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457F2" w:rsidP="00143392" w14:paraId="65856114" w14:textId="77777777">
      <w:pPr>
        <w:tabs>
          <w:tab w:val="left" w:pos="6663"/>
        </w:tabs>
        <w:rPr>
          <w:sz w:val="28"/>
          <w:szCs w:val="28"/>
        </w:rPr>
      </w:pPr>
    </w:p>
    <w:p w:rsidR="006457F2" w:rsidP="00143392" w14:paraId="48EA1F9F" w14:textId="77777777">
      <w:pPr>
        <w:tabs>
          <w:tab w:val="left" w:pos="6663"/>
        </w:tabs>
        <w:rPr>
          <w:sz w:val="28"/>
          <w:szCs w:val="28"/>
        </w:rPr>
      </w:pPr>
    </w:p>
    <w:p w:rsidR="006457F2" w:rsidP="00143392" w14:paraId="58CBEB0E" w14:textId="77777777">
      <w:pPr>
        <w:tabs>
          <w:tab w:val="left" w:pos="6663"/>
        </w:tabs>
        <w:rPr>
          <w:sz w:val="28"/>
          <w:szCs w:val="28"/>
        </w:rPr>
      </w:pPr>
    </w:p>
    <w:p w:rsidR="006457F2" w:rsidRPr="00F5458C" w:rsidP="00DE1B2F" w14:paraId="22055F30" w14:textId="77777777">
      <w:pPr>
        <w:tabs>
          <w:tab w:val="left" w:pos="6663"/>
        </w:tabs>
        <w:rPr>
          <w:sz w:val="28"/>
          <w:szCs w:val="28"/>
        </w:rPr>
      </w:pPr>
    </w:p>
    <w:p w:rsidR="006457F2" w:rsidRPr="00635B65" w:rsidP="00DE1B2F" w14:paraId="43218BE1" w14:textId="77777777">
      <w:pPr>
        <w:tabs>
          <w:tab w:val="left" w:pos="6804"/>
        </w:tabs>
        <w:rPr>
          <w:sz w:val="28"/>
          <w:szCs w:val="28"/>
        </w:rPr>
      </w:pPr>
      <w:r w:rsidRPr="00635B65">
        <w:rPr>
          <w:sz w:val="28"/>
          <w:szCs w:val="28"/>
        </w:rPr>
        <w:t>201</w:t>
      </w:r>
      <w:r w:rsidRPr="00635B65" w:rsidR="00910BA5">
        <w:rPr>
          <w:sz w:val="28"/>
          <w:szCs w:val="28"/>
        </w:rPr>
        <w:t>7</w:t>
      </w:r>
      <w:r w:rsidRPr="00635B65">
        <w:rPr>
          <w:sz w:val="28"/>
          <w:szCs w:val="28"/>
        </w:rPr>
        <w:t xml:space="preserve">. gada </w:t>
      </w:r>
      <w:r w:rsidRPr="00635B65" w:rsidR="003B6775">
        <w:rPr>
          <w:sz w:val="28"/>
          <w:szCs w:val="28"/>
        </w:rPr>
        <w:t xml:space="preserve">    </w:t>
      </w:r>
      <w:r w:rsidRPr="00635B65">
        <w:rPr>
          <w:sz w:val="28"/>
          <w:szCs w:val="28"/>
        </w:rPr>
        <w:tab/>
        <w:t>Noteikumi Nr.</w:t>
      </w:r>
      <w:r w:rsidRPr="00635B65" w:rsidR="00CA7A60">
        <w:rPr>
          <w:sz w:val="28"/>
          <w:szCs w:val="28"/>
        </w:rPr>
        <w:t> </w:t>
      </w:r>
      <w:r w:rsidRPr="00635B65" w:rsidR="003B6775">
        <w:rPr>
          <w:sz w:val="28"/>
          <w:szCs w:val="28"/>
        </w:rPr>
        <w:t xml:space="preserve">   </w:t>
      </w:r>
    </w:p>
    <w:p w:rsidR="006457F2" w:rsidRPr="00635B65" w:rsidP="00DE1B2F" w14:paraId="79000F9A" w14:textId="77777777">
      <w:pPr>
        <w:tabs>
          <w:tab w:val="left" w:pos="6804"/>
        </w:tabs>
        <w:rPr>
          <w:sz w:val="28"/>
          <w:szCs w:val="28"/>
        </w:rPr>
      </w:pPr>
      <w:r w:rsidRPr="00635B65">
        <w:rPr>
          <w:sz w:val="28"/>
          <w:szCs w:val="28"/>
        </w:rPr>
        <w:t>Rīgā</w:t>
      </w:r>
      <w:r w:rsidRPr="00635B65">
        <w:rPr>
          <w:sz w:val="28"/>
          <w:szCs w:val="28"/>
        </w:rPr>
        <w:tab/>
        <w:t>(prot. Nr. </w:t>
      </w:r>
      <w:r w:rsidRPr="00635B65" w:rsidR="009F3EFB">
        <w:rPr>
          <w:sz w:val="28"/>
          <w:szCs w:val="28"/>
        </w:rPr>
        <w:t xml:space="preserve">          </w:t>
      </w:r>
      <w:r w:rsidRPr="00635B65">
        <w:rPr>
          <w:sz w:val="28"/>
          <w:szCs w:val="28"/>
        </w:rPr>
        <w:t>.§)</w:t>
      </w:r>
    </w:p>
    <w:p w:rsidR="00C00A8E" w:rsidRPr="00635B65" w:rsidP="00143392" w14:paraId="1263711F" w14:textId="77777777">
      <w:pPr>
        <w:ind w:right="-1"/>
        <w:jc w:val="center"/>
        <w:rPr>
          <w:b/>
          <w:sz w:val="28"/>
          <w:szCs w:val="28"/>
        </w:rPr>
      </w:pPr>
    </w:p>
    <w:p w:rsidR="00FB47BE" w:rsidRPr="00635B65" w:rsidP="00FB47BE" w14:paraId="0BF77494" w14:textId="77777777">
      <w:pPr>
        <w:jc w:val="center"/>
        <w:rPr>
          <w:b/>
          <w:sz w:val="28"/>
          <w:szCs w:val="28"/>
        </w:rPr>
      </w:pPr>
      <w:bookmarkStart w:id="0" w:name="_Hlk499554178"/>
      <w:r w:rsidRPr="00635B65">
        <w:rPr>
          <w:b/>
          <w:sz w:val="28"/>
          <w:szCs w:val="28"/>
        </w:rPr>
        <w:t>Grozījumi Ministru kabineta 2013. gada 17. decembra noteikumos Nr. 1529 "Veselības aprūpes organizēšanas un finansēšanas kārtība"</w:t>
      </w:r>
    </w:p>
    <w:p w:rsidR="009C5A63" w:rsidRPr="00635B65" w:rsidP="00143392" w14:paraId="2F3FFBBA" w14:textId="77777777">
      <w:pPr>
        <w:jc w:val="right"/>
        <w:rPr>
          <w:sz w:val="28"/>
          <w:szCs w:val="28"/>
        </w:rPr>
      </w:pPr>
      <w:bookmarkEnd w:id="0"/>
    </w:p>
    <w:p w:rsidR="00BB487A" w:rsidRPr="00635B65" w:rsidP="00143392" w14:paraId="44A8DD9F" w14:textId="77777777">
      <w:pPr>
        <w:jc w:val="right"/>
        <w:rPr>
          <w:sz w:val="28"/>
          <w:szCs w:val="28"/>
        </w:rPr>
      </w:pPr>
      <w:r w:rsidRPr="00635B65">
        <w:rPr>
          <w:sz w:val="28"/>
          <w:szCs w:val="28"/>
        </w:rPr>
        <w:t>Izdoti saskaņā ar</w:t>
      </w:r>
    </w:p>
    <w:p w:rsidR="00BB487A" w:rsidRPr="00635B65" w:rsidP="00143392" w14:paraId="1D4AE871" w14:textId="77777777">
      <w:pPr>
        <w:jc w:val="right"/>
        <w:rPr>
          <w:sz w:val="28"/>
          <w:szCs w:val="28"/>
        </w:rPr>
      </w:pPr>
      <w:r w:rsidRPr="00635B65">
        <w:rPr>
          <w:sz w:val="28"/>
          <w:szCs w:val="28"/>
        </w:rPr>
        <w:t>Ārstniecības likuma</w:t>
      </w:r>
    </w:p>
    <w:p w:rsidR="00BB487A" w:rsidRPr="00635B65" w:rsidP="00143392" w14:paraId="5DC3FC0F" w14:textId="77777777">
      <w:pPr>
        <w:jc w:val="right"/>
        <w:rPr>
          <w:sz w:val="28"/>
          <w:szCs w:val="28"/>
        </w:rPr>
      </w:pPr>
      <w:r w:rsidRPr="00635B65">
        <w:rPr>
          <w:sz w:val="28"/>
          <w:szCs w:val="28"/>
        </w:rPr>
        <w:t>4</w:t>
      </w:r>
      <w:r w:rsidRPr="00635B65" w:rsidR="006457F2">
        <w:rPr>
          <w:sz w:val="28"/>
          <w:szCs w:val="28"/>
        </w:rPr>
        <w:t>.</w:t>
      </w:r>
      <w:r w:rsidRPr="00635B65" w:rsidR="009F3EFB">
        <w:rPr>
          <w:sz w:val="28"/>
          <w:szCs w:val="28"/>
        </w:rPr>
        <w:t> </w:t>
      </w:r>
      <w:r w:rsidRPr="00635B65" w:rsidR="006457F2">
        <w:rPr>
          <w:sz w:val="28"/>
          <w:szCs w:val="28"/>
        </w:rPr>
        <w:t>p</w:t>
      </w:r>
      <w:r w:rsidRPr="00635B65" w:rsidR="00B9584F">
        <w:rPr>
          <w:sz w:val="28"/>
          <w:szCs w:val="28"/>
        </w:rPr>
        <w:t>anta pirm</w:t>
      </w:r>
      <w:r w:rsidRPr="00635B65">
        <w:rPr>
          <w:sz w:val="28"/>
          <w:szCs w:val="28"/>
        </w:rPr>
        <w:t>o</w:t>
      </w:r>
      <w:r w:rsidRPr="00635B65" w:rsidR="00B9584F">
        <w:rPr>
          <w:sz w:val="28"/>
          <w:szCs w:val="28"/>
        </w:rPr>
        <w:t>s daļ</w:t>
      </w:r>
      <w:r w:rsidRPr="00635B65">
        <w:rPr>
          <w:sz w:val="28"/>
          <w:szCs w:val="28"/>
        </w:rPr>
        <w:t>u</w:t>
      </w:r>
    </w:p>
    <w:p w:rsidR="00143392" w:rsidRPr="00635B65" w:rsidP="00143392" w14:paraId="42A9B074" w14:textId="77777777">
      <w:pPr>
        <w:pStyle w:val="Title"/>
        <w:ind w:firstLine="709"/>
        <w:jc w:val="both"/>
        <w:outlineLvl w:val="0"/>
        <w:rPr>
          <w:szCs w:val="28"/>
        </w:rPr>
      </w:pPr>
    </w:p>
    <w:p w:rsidR="003460CE" w:rsidRPr="00635B65" w:rsidP="00910BA5" w14:paraId="02E3264A" w14:textId="77777777">
      <w:pPr>
        <w:pStyle w:val="Title"/>
        <w:ind w:firstLine="709"/>
        <w:jc w:val="both"/>
        <w:outlineLvl w:val="0"/>
      </w:pPr>
      <w:r w:rsidRPr="00635B65">
        <w:rPr>
          <w:szCs w:val="28"/>
        </w:rPr>
        <w:t>1.</w:t>
      </w:r>
      <w:r w:rsidRPr="00635B65">
        <w:t xml:space="preserve"> Izdarīt Ministru kabineta 2013. gada 17. decembra noteikumos Nr. 1529 "Veselības aprūpes organizēšanas un finansēšanas kārtība" (Latvijas Vēstnesis, 2013, 253. nr.; 2015, 5., 124., 193., 254. nr.; 2016, 67., 124., 168., 189., 251. nr.; 2017, 67.</w:t>
      </w:r>
      <w:r w:rsidR="004031EF">
        <w:t xml:space="preserve">, </w:t>
      </w:r>
      <w:r w:rsidRPr="001636D6" w:rsidR="004031EF">
        <w:t>218.</w:t>
      </w:r>
      <w:r w:rsidR="004031EF">
        <w:t xml:space="preserve"> </w:t>
      </w:r>
      <w:r w:rsidRPr="00635B65">
        <w:t>nr.) šādus grozījumus:</w:t>
      </w:r>
    </w:p>
    <w:p w:rsidR="00B47054" w:rsidRPr="00635B65" w:rsidP="00910BA5" w14:paraId="5F4097AF" w14:textId="77777777">
      <w:pPr>
        <w:pStyle w:val="Title"/>
        <w:ind w:firstLine="709"/>
        <w:jc w:val="both"/>
        <w:outlineLvl w:val="0"/>
      </w:pPr>
    </w:p>
    <w:p w:rsidR="007F4E67" w:rsidRPr="00C87ECE" w:rsidP="00C87ECE" w14:paraId="4C07F442" w14:textId="77777777">
      <w:pPr>
        <w:ind w:firstLine="709"/>
        <w:jc w:val="both"/>
        <w:rPr>
          <w:sz w:val="28"/>
        </w:rPr>
      </w:pPr>
      <w:r w:rsidRPr="00C87ECE">
        <w:rPr>
          <w:sz w:val="28"/>
        </w:rPr>
        <w:t xml:space="preserve">1.1. </w:t>
      </w:r>
      <w:r w:rsidRPr="00C87ECE" w:rsidR="00B64FA6">
        <w:rPr>
          <w:sz w:val="28"/>
        </w:rPr>
        <w:t>izteikt 11.20.2. apakšpunktu šādā redakcijā:</w:t>
      </w:r>
    </w:p>
    <w:p w:rsidR="00B64FA6" w:rsidRPr="00C87ECE" w:rsidP="00C87ECE" w14:paraId="68327718" w14:textId="77777777">
      <w:pPr>
        <w:pStyle w:val="Title"/>
        <w:shd w:val="clear" w:color="auto" w:fill="FFFFFF" w:themeFill="background1"/>
        <w:ind w:firstLine="709"/>
        <w:jc w:val="both"/>
        <w:outlineLvl w:val="0"/>
        <w:rPr>
          <w:b/>
          <w:shd w:val="clear" w:color="auto" w:fill="FDE9D9" w:themeFill="accent6" w:themeFillTint="33"/>
        </w:rPr>
      </w:pPr>
    </w:p>
    <w:p w:rsidR="00B64FA6" w:rsidRPr="00025BBA" w:rsidP="00C87ECE" w14:paraId="730FBBDE" w14:textId="77777777">
      <w:pPr>
        <w:ind w:firstLine="709"/>
        <w:jc w:val="both"/>
        <w:rPr>
          <w:sz w:val="28"/>
        </w:rPr>
      </w:pPr>
      <w:r w:rsidRPr="00025BBA">
        <w:rPr>
          <w:sz w:val="28"/>
        </w:rPr>
        <w:t xml:space="preserve">"11.20.2. personām, kurām </w:t>
      </w:r>
      <w:r w:rsidRPr="00025BBA" w:rsidR="00025F77">
        <w:rPr>
          <w:sz w:val="28"/>
        </w:rPr>
        <w:t>noteikta</w:t>
      </w:r>
      <w:r w:rsidRPr="00025BBA">
        <w:rPr>
          <w:sz w:val="28"/>
        </w:rPr>
        <w:t xml:space="preserve"> I grupas invaliditāte;";</w:t>
      </w:r>
    </w:p>
    <w:p w:rsidR="00B64FA6" w:rsidP="0028181F" w14:paraId="3DA71FEC" w14:textId="77777777">
      <w:pPr>
        <w:pStyle w:val="Title"/>
        <w:ind w:firstLine="709"/>
        <w:jc w:val="both"/>
        <w:outlineLvl w:val="0"/>
        <w:rPr>
          <w:b/>
          <w:shd w:val="clear" w:color="auto" w:fill="FDE9D9" w:themeFill="accent6" w:themeFillTint="33"/>
        </w:rPr>
      </w:pPr>
    </w:p>
    <w:p w:rsidR="0028181F" w:rsidRPr="009040D4" w:rsidP="009040D4" w14:paraId="4F806658" w14:textId="77777777">
      <w:pPr>
        <w:ind w:firstLine="709"/>
        <w:jc w:val="both"/>
        <w:rPr>
          <w:sz w:val="28"/>
        </w:rPr>
      </w:pPr>
      <w:r w:rsidRPr="009040D4">
        <w:rPr>
          <w:sz w:val="28"/>
        </w:rPr>
        <w:t>1</w:t>
      </w:r>
      <w:r w:rsidRPr="009040D4" w:rsidR="000D0F63">
        <w:rPr>
          <w:sz w:val="28"/>
        </w:rPr>
        <w:t>.2</w:t>
      </w:r>
      <w:r w:rsidRPr="009040D4">
        <w:rPr>
          <w:sz w:val="28"/>
        </w:rPr>
        <w:t>.</w:t>
      </w:r>
      <w:r w:rsidRPr="009040D4" w:rsidR="00201D55">
        <w:rPr>
          <w:sz w:val="28"/>
        </w:rPr>
        <w:t> </w:t>
      </w:r>
      <w:r w:rsidRPr="009040D4">
        <w:rPr>
          <w:sz w:val="28"/>
        </w:rPr>
        <w:t>izteikt 11.23.2.</w:t>
      </w:r>
      <w:r w:rsidRPr="009040D4" w:rsidR="00195E76">
        <w:rPr>
          <w:sz w:val="28"/>
        </w:rPr>
        <w:t> </w:t>
      </w:r>
      <w:r w:rsidRPr="009040D4">
        <w:rPr>
          <w:sz w:val="28"/>
        </w:rPr>
        <w:t>apakšpunktu šādā redakcijā:</w:t>
      </w:r>
    </w:p>
    <w:p w:rsidR="0028181F" w:rsidRPr="009040D4" w:rsidP="009040D4" w14:paraId="0BE30DFF" w14:textId="77777777">
      <w:pPr>
        <w:jc w:val="both"/>
        <w:rPr>
          <w:sz w:val="28"/>
        </w:rPr>
      </w:pPr>
    </w:p>
    <w:p w:rsidR="0028181F" w:rsidRPr="009040D4" w:rsidP="009040D4" w14:paraId="209CA2D1" w14:textId="77777777">
      <w:pPr>
        <w:ind w:firstLine="709"/>
        <w:jc w:val="both"/>
        <w:rPr>
          <w:sz w:val="28"/>
        </w:rPr>
      </w:pPr>
      <w:r w:rsidRPr="009040D4">
        <w:rPr>
          <w:sz w:val="28"/>
        </w:rPr>
        <w:t>"11.23.2.</w:t>
      </w:r>
      <w:r w:rsidRPr="009040D4" w:rsidR="00BC3CE7">
        <w:rPr>
          <w:sz w:val="28"/>
        </w:rPr>
        <w:t> </w:t>
      </w:r>
      <w:r w:rsidRPr="009040D4">
        <w:rPr>
          <w:sz w:val="28"/>
        </w:rPr>
        <w:t>ar fizikālās un rehabilitācijas medicīnas ārsta nosūtījumu vai psihiatriskās palīdzības gadījumā ar psihiatra vai bērnu psihiatra nosūtījumu, ja medicīnisko rehabilitāciju saskaņā ar šo noteikumu VII nodaļu sniedz:</w:t>
      </w:r>
    </w:p>
    <w:p w:rsidR="0028181F" w:rsidRPr="009040D4" w:rsidP="009040D4" w14:paraId="341EE1BA" w14:textId="77777777">
      <w:pPr>
        <w:ind w:firstLine="709"/>
        <w:jc w:val="both"/>
        <w:rPr>
          <w:sz w:val="28"/>
        </w:rPr>
      </w:pPr>
      <w:r w:rsidRPr="009040D4">
        <w:rPr>
          <w:sz w:val="28"/>
        </w:rPr>
        <w:t>11.23.2.1.</w:t>
      </w:r>
      <w:r w:rsidRPr="009040D4" w:rsidR="00BC3CE7">
        <w:rPr>
          <w:sz w:val="28"/>
        </w:rPr>
        <w:t> </w:t>
      </w:r>
      <w:r w:rsidRPr="009040D4" w:rsidR="00DD1F86">
        <w:rPr>
          <w:sz w:val="28"/>
        </w:rPr>
        <w:t>bērniem;</w:t>
      </w:r>
    </w:p>
    <w:p w:rsidR="0028181F" w:rsidRPr="009040D4" w:rsidP="009040D4" w14:paraId="1FC66015" w14:textId="77777777">
      <w:pPr>
        <w:ind w:firstLine="709"/>
        <w:jc w:val="both"/>
        <w:rPr>
          <w:sz w:val="28"/>
        </w:rPr>
      </w:pPr>
      <w:r w:rsidRPr="009040D4">
        <w:rPr>
          <w:sz w:val="28"/>
        </w:rPr>
        <w:t>11.23.2.2.</w:t>
      </w:r>
      <w:r w:rsidRPr="009040D4" w:rsidR="00BC3CE7">
        <w:rPr>
          <w:sz w:val="28"/>
        </w:rPr>
        <w:t> </w:t>
      </w:r>
      <w:r w:rsidRPr="009040D4">
        <w:rPr>
          <w:sz w:val="28"/>
        </w:rPr>
        <w:t>personām ar pr</w:t>
      </w:r>
      <w:bookmarkStart w:id="1" w:name="_GoBack"/>
      <w:bookmarkEnd w:id="1"/>
      <w:r w:rsidRPr="009040D4">
        <w:rPr>
          <w:sz w:val="28"/>
        </w:rPr>
        <w:t>ognozējamu (draudošu) invaliditāti un ilgstoši slimojošām personām darbspējīgā vecumā atbilstoši šo noteikumu 168.4.3. vai 168.4.4.</w:t>
      </w:r>
      <w:r w:rsidRPr="009040D4" w:rsidR="00E95CA0">
        <w:rPr>
          <w:sz w:val="28"/>
        </w:rPr>
        <w:t> </w:t>
      </w:r>
      <w:r w:rsidRPr="009040D4" w:rsidR="00DD1F86">
        <w:rPr>
          <w:sz w:val="28"/>
        </w:rPr>
        <w:t>apakšpunktam;</w:t>
      </w:r>
    </w:p>
    <w:p w:rsidR="0028181F" w:rsidRPr="009040D4" w:rsidP="009040D4" w14:paraId="1860D25C" w14:textId="77777777">
      <w:pPr>
        <w:ind w:firstLine="709"/>
        <w:jc w:val="both"/>
        <w:rPr>
          <w:sz w:val="28"/>
        </w:rPr>
      </w:pPr>
      <w:r w:rsidRPr="009040D4">
        <w:rPr>
          <w:sz w:val="28"/>
        </w:rPr>
        <w:t>11.23.2.3.</w:t>
      </w:r>
      <w:r w:rsidRPr="009040D4" w:rsidR="00BC3CE7">
        <w:rPr>
          <w:sz w:val="28"/>
        </w:rPr>
        <w:t> </w:t>
      </w:r>
      <w:r w:rsidRPr="009040D4">
        <w:rPr>
          <w:sz w:val="28"/>
        </w:rPr>
        <w:t>personām</w:t>
      </w:r>
      <w:r w:rsidRPr="009040D4" w:rsidR="00BC3CE7">
        <w:rPr>
          <w:sz w:val="28"/>
        </w:rPr>
        <w:t xml:space="preserve"> </w:t>
      </w:r>
      <w:r w:rsidRPr="009040D4">
        <w:rPr>
          <w:sz w:val="28"/>
        </w:rPr>
        <w:t>ar</w:t>
      </w:r>
      <w:r w:rsidRPr="009040D4" w:rsidR="00BC3CE7">
        <w:rPr>
          <w:sz w:val="28"/>
        </w:rPr>
        <w:t xml:space="preserve"> </w:t>
      </w:r>
      <w:r w:rsidRPr="009040D4">
        <w:rPr>
          <w:sz w:val="28"/>
        </w:rPr>
        <w:t>funkcionāliem</w:t>
      </w:r>
      <w:r w:rsidRPr="009040D4" w:rsidR="00BC3CE7">
        <w:rPr>
          <w:sz w:val="28"/>
        </w:rPr>
        <w:t xml:space="preserve"> </w:t>
      </w:r>
      <w:r w:rsidRPr="009040D4">
        <w:rPr>
          <w:sz w:val="28"/>
        </w:rPr>
        <w:t>ierobežojumiem,</w:t>
      </w:r>
      <w:r w:rsidRPr="009040D4" w:rsidR="00BC3CE7">
        <w:rPr>
          <w:sz w:val="28"/>
        </w:rPr>
        <w:t xml:space="preserve"> kuriem </w:t>
      </w:r>
      <w:r w:rsidRPr="009040D4">
        <w:rPr>
          <w:sz w:val="28"/>
        </w:rPr>
        <w:t>medicīniskā rehabilitācija ir kā tiešs turpinājums pēc neatliekamās medicīniskās palīdzības pakalpojumu saņemšanas vai plānveida ķirurģiskās palīdzības saņemšanas;</w:t>
      </w:r>
    </w:p>
    <w:p w:rsidR="00B47054" w:rsidRPr="009040D4" w:rsidP="009040D4" w14:paraId="5572C6E6" w14:textId="77777777">
      <w:pPr>
        <w:ind w:firstLine="709"/>
        <w:jc w:val="both"/>
        <w:rPr>
          <w:sz w:val="28"/>
        </w:rPr>
      </w:pPr>
      <w:r w:rsidRPr="009040D4">
        <w:rPr>
          <w:sz w:val="28"/>
        </w:rPr>
        <w:t>11.23.2.4.</w:t>
      </w:r>
      <w:r w:rsidRPr="009040D4" w:rsidR="00BC3CE7">
        <w:rPr>
          <w:sz w:val="28"/>
        </w:rPr>
        <w:t> </w:t>
      </w:r>
      <w:r w:rsidRPr="009040D4">
        <w:rPr>
          <w:sz w:val="28"/>
        </w:rPr>
        <w:t>ambulatorā ārstniecības iestādē - personām ar funkcionāliem ierobežojumiem, kuriem medicīniskā rehabilitācija ir kā tiešs turpinājums pēc akūtas saslimšanas, traumas vai hroniskas slimības saasinājuma, kā arī personām ar progresējošiem funkcionāliem ierobežojumiem hronisku slimību gadījumos</w:t>
      </w:r>
      <w:r w:rsidRPr="009040D4" w:rsidR="00E64FD9">
        <w:rPr>
          <w:sz w:val="28"/>
        </w:rPr>
        <w:t>;</w:t>
      </w:r>
      <w:r w:rsidRPr="009040D4">
        <w:rPr>
          <w:sz w:val="28"/>
        </w:rPr>
        <w:t>"</w:t>
      </w:r>
      <w:r w:rsidRPr="009040D4" w:rsidR="003B24C6">
        <w:rPr>
          <w:sz w:val="28"/>
        </w:rPr>
        <w:t>;</w:t>
      </w:r>
    </w:p>
    <w:p w:rsidR="00910BA5" w:rsidRPr="00635B65" w:rsidP="00910BA5" w14:paraId="2F45373A" w14:textId="77777777">
      <w:pPr>
        <w:pStyle w:val="Title"/>
        <w:ind w:firstLine="709"/>
        <w:jc w:val="both"/>
        <w:outlineLvl w:val="0"/>
      </w:pPr>
    </w:p>
    <w:p w:rsidR="00D07400" w:rsidRPr="00635B65" w:rsidP="00D07400" w14:paraId="0D648577" w14:textId="77777777">
      <w:pPr>
        <w:pStyle w:val="Title"/>
        <w:ind w:firstLine="709"/>
        <w:jc w:val="both"/>
        <w:outlineLvl w:val="0"/>
      </w:pPr>
      <w:r w:rsidRPr="00635B65">
        <w:t>1.</w:t>
      </w:r>
      <w:r w:rsidR="005D3D44">
        <w:t>3</w:t>
      </w:r>
      <w:r w:rsidRPr="00635B65">
        <w:t>.</w:t>
      </w:r>
      <w:r w:rsidR="00201D55">
        <w:t> </w:t>
      </w:r>
      <w:r w:rsidRPr="00635B65">
        <w:t>izteikt 11.25.</w:t>
      </w:r>
      <w:r w:rsidR="00201D55">
        <w:t> </w:t>
      </w:r>
      <w:r w:rsidRPr="00635B65">
        <w:t>apakšpunktu šādā redakcijā:</w:t>
      </w:r>
    </w:p>
    <w:p w:rsidR="00D07400" w:rsidRPr="00635B65" w:rsidP="00D07400" w14:paraId="6460CE17" w14:textId="77777777">
      <w:pPr>
        <w:pStyle w:val="Title"/>
        <w:ind w:firstLine="709"/>
        <w:jc w:val="both"/>
        <w:outlineLvl w:val="0"/>
      </w:pPr>
    </w:p>
    <w:p w:rsidR="00D07400" w:rsidRPr="00635B65" w:rsidP="00D07400" w14:paraId="70CF3A78" w14:textId="77777777">
      <w:pPr>
        <w:pStyle w:val="Title"/>
        <w:ind w:firstLine="709"/>
        <w:jc w:val="both"/>
        <w:outlineLvl w:val="0"/>
      </w:pPr>
      <w:r w:rsidRPr="00635B65">
        <w:t>"11.25.</w:t>
      </w:r>
      <w:r w:rsidR="00201D55">
        <w:t> </w:t>
      </w:r>
      <w:r w:rsidRPr="00635B65">
        <w:t>pozitronu emisijas tomogrāfijas izmeklējumus, izņemot personām ar aizdomām par ļaundabīgu audzēju šo noteikumu 36. pielikuma 1., 3., 5. un 14. </w:t>
      </w:r>
      <w:r w:rsidRPr="00635B65" w:rsidR="00FF6FCA">
        <w:t>punktā</w:t>
      </w:r>
      <w:r w:rsidRPr="00635B65">
        <w:t xml:space="preserve"> minētajās lokalizācijās, ja par pakalpojuma nepieciešamību ir lēmis ārstu konsīlijs;";</w:t>
      </w:r>
    </w:p>
    <w:p w:rsidR="00CA655F" w:rsidRPr="00635B65" w:rsidP="00D07400" w14:paraId="5902FFEF" w14:textId="77777777">
      <w:pPr>
        <w:pStyle w:val="Title"/>
        <w:ind w:firstLine="709"/>
        <w:jc w:val="both"/>
        <w:outlineLvl w:val="0"/>
      </w:pPr>
    </w:p>
    <w:p w:rsidR="00D06989" w:rsidP="00D06989" w14:paraId="632154DB" w14:textId="77777777">
      <w:pPr>
        <w:pStyle w:val="Title"/>
        <w:ind w:firstLine="709"/>
        <w:jc w:val="both"/>
        <w:outlineLvl w:val="0"/>
      </w:pPr>
      <w:r w:rsidRPr="00635B65">
        <w:t>1.</w:t>
      </w:r>
      <w:r w:rsidR="005D3D44">
        <w:t>4</w:t>
      </w:r>
      <w:r w:rsidRPr="00635B65">
        <w:t>.</w:t>
      </w:r>
      <w:r w:rsidR="00201D55">
        <w:t> </w:t>
      </w:r>
      <w:r w:rsidRPr="00635B65">
        <w:t>papildināt 11.35.</w:t>
      </w:r>
      <w:r w:rsidR="00201D55">
        <w:t> </w:t>
      </w:r>
      <w:r w:rsidRPr="00635B65">
        <w:t xml:space="preserve">apakšpunktu aiz vārdiem "medicīniskās apaugļošanas procedūras" ar vārdiem "(embrija transfēra rezultātā nav iestājusies </w:t>
      </w:r>
      <w:r w:rsidRPr="00F6777E" w:rsidR="00BB3C01">
        <w:t>klīniski apstiprināta</w:t>
      </w:r>
      <w:r w:rsidRPr="00F6777E">
        <w:t xml:space="preserve"> </w:t>
      </w:r>
      <w:r w:rsidRPr="00635B65">
        <w:t>grūtniecība),";</w:t>
      </w:r>
    </w:p>
    <w:p w:rsidR="00B077B6" w:rsidP="00D06989" w14:paraId="10C13804" w14:textId="77777777">
      <w:pPr>
        <w:pStyle w:val="Title"/>
        <w:ind w:firstLine="709"/>
        <w:jc w:val="both"/>
        <w:outlineLvl w:val="0"/>
      </w:pPr>
    </w:p>
    <w:p w:rsidR="00B077B6" w:rsidRPr="00007B27" w:rsidP="00D06989" w14:paraId="5F8EBEDA" w14:textId="77777777">
      <w:pPr>
        <w:pStyle w:val="Title"/>
        <w:ind w:firstLine="709"/>
        <w:jc w:val="both"/>
        <w:outlineLvl w:val="0"/>
      </w:pPr>
      <w:r w:rsidRPr="00007B27">
        <w:t>1.5. izteikt 23.15. apakšpunktu šādā redakcijā:</w:t>
      </w:r>
    </w:p>
    <w:p w:rsidR="00B077B6" w:rsidRPr="00B077B6" w:rsidP="00D06989" w14:paraId="023CA364" w14:textId="77777777">
      <w:pPr>
        <w:pStyle w:val="Title"/>
        <w:ind w:firstLine="709"/>
        <w:jc w:val="both"/>
        <w:outlineLvl w:val="0"/>
        <w:rPr>
          <w:highlight w:val="yellow"/>
        </w:rPr>
      </w:pPr>
    </w:p>
    <w:p w:rsidR="00B077B6" w:rsidRPr="00635B65" w:rsidP="00D06989" w14:paraId="6B54DFE8" w14:textId="77777777">
      <w:pPr>
        <w:pStyle w:val="Title"/>
        <w:ind w:firstLine="709"/>
        <w:jc w:val="both"/>
        <w:outlineLvl w:val="0"/>
      </w:pPr>
      <w:r w:rsidRPr="001C55E5">
        <w:t>"23.15.</w:t>
      </w:r>
      <w:r w:rsidRPr="001C55E5" w:rsidR="00007B27">
        <w:t> </w:t>
      </w:r>
      <w:r w:rsidRPr="001C55E5">
        <w:t xml:space="preserve">personām, kurām </w:t>
      </w:r>
      <w:r w:rsidRPr="001C55E5" w:rsidR="008B4565">
        <w:t>noteikta</w:t>
      </w:r>
      <w:r w:rsidRPr="001C55E5">
        <w:t xml:space="preserve"> I grupas invaliditāte;";</w:t>
      </w:r>
    </w:p>
    <w:p w:rsidR="00D07400" w:rsidRPr="00635B65" w:rsidP="00D07400" w14:paraId="321ECA69" w14:textId="77777777">
      <w:pPr>
        <w:pStyle w:val="Title"/>
        <w:ind w:firstLine="709"/>
        <w:jc w:val="both"/>
        <w:outlineLvl w:val="0"/>
      </w:pPr>
    </w:p>
    <w:p w:rsidR="00D07400" w:rsidRPr="00635B65" w:rsidP="00D07400" w14:paraId="6247E3C0" w14:textId="77777777">
      <w:pPr>
        <w:pStyle w:val="Title"/>
        <w:ind w:firstLine="709"/>
        <w:jc w:val="both"/>
        <w:outlineLvl w:val="0"/>
      </w:pPr>
      <w:r>
        <w:t>1.6</w:t>
      </w:r>
      <w:r w:rsidRPr="00635B65">
        <w:t>.</w:t>
      </w:r>
      <w:r w:rsidR="00201D55">
        <w:t> </w:t>
      </w:r>
      <w:r w:rsidRPr="00635B65">
        <w:t>papildināt 51.</w:t>
      </w:r>
      <w:r w:rsidRPr="00635B65">
        <w:rPr>
          <w:vertAlign w:val="superscript"/>
        </w:rPr>
        <w:t>1</w:t>
      </w:r>
      <w:r w:rsidRPr="00635B65">
        <w:t xml:space="preserve"> 2.</w:t>
      </w:r>
      <w:r w:rsidR="00201D55">
        <w:t> </w:t>
      </w:r>
      <w:r w:rsidRPr="00635B65">
        <w:t>apakšpunktu ar otro teikumu šādā redakcijā:</w:t>
      </w:r>
    </w:p>
    <w:p w:rsidR="00D07400" w:rsidRPr="00635B65" w:rsidP="00D07400" w14:paraId="7AF93322" w14:textId="77777777">
      <w:pPr>
        <w:pStyle w:val="Title"/>
        <w:ind w:firstLine="709"/>
        <w:jc w:val="both"/>
        <w:outlineLvl w:val="0"/>
      </w:pPr>
    </w:p>
    <w:p w:rsidR="00D07400" w:rsidRPr="00635B65" w:rsidP="00D07400" w14:paraId="452B9F41" w14:textId="77777777">
      <w:pPr>
        <w:pStyle w:val="Title"/>
        <w:ind w:firstLine="709"/>
        <w:jc w:val="both"/>
        <w:outlineLvl w:val="0"/>
      </w:pPr>
      <w:r w:rsidRPr="00635B65">
        <w:t>"Ja kāds no šo noteikumu 34.</w:t>
      </w:r>
      <w:r w:rsidR="00201D55">
        <w:t> </w:t>
      </w:r>
      <w:r w:rsidRPr="00635B65" w:rsidR="00FF6FCA">
        <w:t xml:space="preserve">pielikumā </w:t>
      </w:r>
      <w:r w:rsidRPr="00635B65">
        <w:t xml:space="preserve">minētajiem izmeklējumiem pacientam jau ir veikts ārpus šajos noteikumos noteiktās ļaundabīgo audzēju primārās diagnostikas kārtības, </w:t>
      </w:r>
      <w:r w:rsidR="005D1961">
        <w:t>ārstniecības persona</w:t>
      </w:r>
      <w:r w:rsidRPr="00635B65">
        <w:t xml:space="preserve"> ir </w:t>
      </w:r>
      <w:r w:rsidRPr="00D07400">
        <w:t>tiesīg</w:t>
      </w:r>
      <w:r w:rsidR="005D1961">
        <w:t>a</w:t>
      </w:r>
      <w:r w:rsidRPr="00635B65">
        <w:t xml:space="preserve"> izmantot šāda izmeklējuma rezultātus pacienta </w:t>
      </w:r>
      <w:r w:rsidRPr="00635B65" w:rsidR="00DC7B03">
        <w:t>nosūtīšanai</w:t>
      </w:r>
      <w:r w:rsidRPr="00635B65" w:rsidR="009B7869">
        <w:t xml:space="preserve"> </w:t>
      </w:r>
      <w:r w:rsidRPr="00635B65">
        <w:t>turpmāko pakalpojumu saņemšanai;";</w:t>
      </w:r>
    </w:p>
    <w:p w:rsidR="00306F08" w:rsidRPr="00721316" w:rsidP="00721316" w14:paraId="35895CDA" w14:textId="77777777">
      <w:pPr>
        <w:contextualSpacing/>
        <w:jc w:val="both"/>
      </w:pPr>
    </w:p>
    <w:p w:rsidR="008F4458" w:rsidRPr="00635B65" w:rsidP="007D6F1C" w14:paraId="71BBE1AC" w14:textId="77777777">
      <w:pPr>
        <w:ind w:firstLine="720"/>
        <w:contextualSpacing/>
        <w:jc w:val="both"/>
        <w:rPr>
          <w:sz w:val="28"/>
          <w:szCs w:val="28"/>
        </w:rPr>
      </w:pPr>
      <w:r w:rsidRPr="00635B65">
        <w:rPr>
          <w:sz w:val="28"/>
          <w:szCs w:val="28"/>
        </w:rPr>
        <w:t>1.</w:t>
      </w:r>
      <w:r w:rsidR="005D3D44">
        <w:rPr>
          <w:sz w:val="28"/>
          <w:szCs w:val="28"/>
        </w:rPr>
        <w:t>7</w:t>
      </w:r>
      <w:r w:rsidRPr="00635B65">
        <w:rPr>
          <w:sz w:val="28"/>
          <w:szCs w:val="28"/>
        </w:rPr>
        <w:t>.</w:t>
      </w:r>
      <w:r w:rsidR="00201D55">
        <w:rPr>
          <w:sz w:val="28"/>
          <w:szCs w:val="28"/>
        </w:rPr>
        <w:t> </w:t>
      </w:r>
      <w:r w:rsidRPr="00635B65" w:rsidR="00217B57">
        <w:rPr>
          <w:sz w:val="28"/>
          <w:szCs w:val="28"/>
        </w:rPr>
        <w:t>izteikt 53.3.</w:t>
      </w:r>
      <w:r w:rsidR="00201D55">
        <w:rPr>
          <w:sz w:val="28"/>
          <w:szCs w:val="28"/>
        </w:rPr>
        <w:t> </w:t>
      </w:r>
      <w:r w:rsidRPr="00635B65" w:rsidR="00217B57">
        <w:rPr>
          <w:sz w:val="28"/>
          <w:szCs w:val="28"/>
        </w:rPr>
        <w:t>apakšpunktu šādā redakcijā:</w:t>
      </w:r>
    </w:p>
    <w:p w:rsidR="00217B57" w:rsidRPr="00635B65" w:rsidP="007D6F1C" w14:paraId="4FCD7274" w14:textId="77777777">
      <w:pPr>
        <w:ind w:firstLine="720"/>
        <w:contextualSpacing/>
        <w:jc w:val="both"/>
        <w:rPr>
          <w:sz w:val="28"/>
          <w:szCs w:val="28"/>
        </w:rPr>
      </w:pPr>
    </w:p>
    <w:p w:rsidR="00217B57" w:rsidRPr="00635B65" w:rsidP="007D6F1C" w14:paraId="17ACA66F" w14:textId="77777777">
      <w:pPr>
        <w:ind w:firstLine="720"/>
        <w:contextualSpacing/>
        <w:jc w:val="both"/>
        <w:rPr>
          <w:sz w:val="28"/>
          <w:szCs w:val="28"/>
        </w:rPr>
      </w:pPr>
      <w:r w:rsidRPr="00635B65">
        <w:rPr>
          <w:sz w:val="28"/>
          <w:szCs w:val="28"/>
        </w:rPr>
        <w:t>"53.3.</w:t>
      </w:r>
      <w:r w:rsidR="00201D55">
        <w:rPr>
          <w:sz w:val="28"/>
          <w:szCs w:val="28"/>
        </w:rPr>
        <w:t> </w:t>
      </w:r>
      <w:r w:rsidRPr="00635B65">
        <w:rPr>
          <w:sz w:val="28"/>
          <w:szCs w:val="28"/>
        </w:rPr>
        <w:t>ģimenes ārsta pieņemšanas laiks noteikts tā, lai nodrošinātu, ka vienu reizi nedēļā pacientu pieņemšanas laiks ir no plkst. 8.00 un vienu reizi nedēļā pacientu pieņemšanas laiks ir līdz plkst. 19.00, izņemot gadījumus, kad ģimenes ārsts ir vienojies ar dienestu par citu kārtību;";</w:t>
      </w:r>
    </w:p>
    <w:p w:rsidR="001167B5" w:rsidRPr="00635B65" w:rsidP="007D6F1C" w14:paraId="55799F14" w14:textId="77777777">
      <w:pPr>
        <w:ind w:firstLine="720"/>
        <w:contextualSpacing/>
        <w:jc w:val="both"/>
        <w:rPr>
          <w:sz w:val="28"/>
          <w:szCs w:val="28"/>
        </w:rPr>
      </w:pPr>
    </w:p>
    <w:p w:rsidR="00217B57" w:rsidRPr="00635B65" w:rsidP="007D6F1C" w14:paraId="35D8A94B" w14:textId="77777777">
      <w:pPr>
        <w:ind w:firstLine="720"/>
        <w:contextualSpacing/>
        <w:jc w:val="both"/>
        <w:rPr>
          <w:sz w:val="28"/>
          <w:szCs w:val="28"/>
        </w:rPr>
      </w:pPr>
      <w:r w:rsidRPr="00635B65">
        <w:rPr>
          <w:sz w:val="28"/>
          <w:szCs w:val="28"/>
        </w:rPr>
        <w:t>1.</w:t>
      </w:r>
      <w:r w:rsidR="005D3D44">
        <w:rPr>
          <w:sz w:val="28"/>
          <w:szCs w:val="28"/>
        </w:rPr>
        <w:t>8</w:t>
      </w:r>
      <w:r w:rsidRPr="00635B65">
        <w:rPr>
          <w:sz w:val="28"/>
          <w:szCs w:val="28"/>
        </w:rPr>
        <w:t>.</w:t>
      </w:r>
      <w:r w:rsidR="00201D55">
        <w:rPr>
          <w:sz w:val="28"/>
          <w:szCs w:val="28"/>
        </w:rPr>
        <w:t> </w:t>
      </w:r>
      <w:r w:rsidRPr="00635B65" w:rsidR="002C557C">
        <w:rPr>
          <w:sz w:val="28"/>
          <w:szCs w:val="28"/>
        </w:rPr>
        <w:t>papildināt noteikumus ar 53.9.</w:t>
      </w:r>
      <w:r w:rsidR="00201D55">
        <w:rPr>
          <w:sz w:val="28"/>
          <w:szCs w:val="28"/>
        </w:rPr>
        <w:t> </w:t>
      </w:r>
      <w:r w:rsidRPr="00635B65" w:rsidR="002C557C">
        <w:rPr>
          <w:sz w:val="28"/>
          <w:szCs w:val="28"/>
        </w:rPr>
        <w:t>apakšpunktu šādā redakcijā:</w:t>
      </w:r>
    </w:p>
    <w:p w:rsidR="002C557C" w:rsidRPr="00635B65" w:rsidP="007D6F1C" w14:paraId="53E372B8" w14:textId="77777777">
      <w:pPr>
        <w:ind w:firstLine="720"/>
        <w:contextualSpacing/>
        <w:jc w:val="both"/>
        <w:rPr>
          <w:sz w:val="28"/>
          <w:szCs w:val="28"/>
        </w:rPr>
      </w:pPr>
    </w:p>
    <w:p w:rsidR="002C557C" w:rsidRPr="00635B65" w:rsidP="007D6F1C" w14:paraId="57B4D9D4" w14:textId="77777777">
      <w:pPr>
        <w:ind w:firstLine="720"/>
        <w:contextualSpacing/>
        <w:jc w:val="both"/>
        <w:rPr>
          <w:sz w:val="28"/>
          <w:szCs w:val="28"/>
        </w:rPr>
      </w:pPr>
      <w:r w:rsidRPr="00635B65">
        <w:rPr>
          <w:sz w:val="28"/>
          <w:szCs w:val="28"/>
        </w:rPr>
        <w:t>"53.9.</w:t>
      </w:r>
      <w:r w:rsidR="00201D55">
        <w:rPr>
          <w:sz w:val="28"/>
          <w:szCs w:val="28"/>
        </w:rPr>
        <w:t> </w:t>
      </w:r>
      <w:r w:rsidRPr="00635B65">
        <w:rPr>
          <w:sz w:val="28"/>
          <w:szCs w:val="28"/>
        </w:rPr>
        <w:t xml:space="preserve">ģimenes ārsts veic regulāru savā pacientu sarakstā reģistrēto personu veselības stāvokļa novērtēšanu, nodrošinot, </w:t>
      </w:r>
      <w:r w:rsidRPr="00913032">
        <w:rPr>
          <w:sz w:val="28"/>
          <w:szCs w:val="28"/>
        </w:rPr>
        <w:t xml:space="preserve">ka </w:t>
      </w:r>
      <w:r w:rsidRPr="00913032" w:rsidR="008A2658">
        <w:rPr>
          <w:sz w:val="28"/>
          <w:szCs w:val="28"/>
        </w:rPr>
        <w:t>kalendārā</w:t>
      </w:r>
      <w:r w:rsidRPr="00913032" w:rsidR="008A2658">
        <w:rPr>
          <w:color w:val="FF0000"/>
          <w:sz w:val="28"/>
          <w:szCs w:val="28"/>
        </w:rPr>
        <w:t xml:space="preserve"> </w:t>
      </w:r>
      <w:r w:rsidRPr="00913032">
        <w:rPr>
          <w:sz w:val="28"/>
          <w:szCs w:val="28"/>
        </w:rPr>
        <w:t>gadā</w:t>
      </w:r>
      <w:r w:rsidRPr="00635B65">
        <w:rPr>
          <w:sz w:val="28"/>
          <w:szCs w:val="28"/>
        </w:rPr>
        <w:t xml:space="preserve"> veikta novērtēšana ne mazāk kā </w:t>
      </w:r>
      <w:r w:rsidR="006A5C82">
        <w:rPr>
          <w:sz w:val="28"/>
          <w:szCs w:val="28"/>
        </w:rPr>
        <w:t>pusei</w:t>
      </w:r>
      <w:r w:rsidRPr="00635B65">
        <w:rPr>
          <w:sz w:val="28"/>
          <w:szCs w:val="28"/>
        </w:rPr>
        <w:t xml:space="preserve"> no visiem ģimenes ārsta pacientu sarakstā reģistrētiem pacientiem.";</w:t>
      </w:r>
    </w:p>
    <w:p w:rsidR="00217B57" w:rsidRPr="00635B65" w:rsidP="007D6F1C" w14:paraId="501583D0" w14:textId="77777777">
      <w:pPr>
        <w:ind w:firstLine="720"/>
        <w:contextualSpacing/>
        <w:jc w:val="both"/>
        <w:rPr>
          <w:sz w:val="28"/>
          <w:szCs w:val="28"/>
        </w:rPr>
      </w:pPr>
    </w:p>
    <w:p w:rsidR="001167B5" w:rsidRPr="00635B65" w:rsidP="009D1F5C" w14:paraId="646EAEAF" w14:textId="77777777">
      <w:pPr>
        <w:ind w:firstLine="720"/>
        <w:contextualSpacing/>
        <w:jc w:val="both"/>
        <w:rPr>
          <w:sz w:val="28"/>
          <w:szCs w:val="28"/>
        </w:rPr>
      </w:pPr>
      <w:r w:rsidRPr="00635B65">
        <w:rPr>
          <w:sz w:val="28"/>
          <w:szCs w:val="28"/>
        </w:rPr>
        <w:t>1.</w:t>
      </w:r>
      <w:r w:rsidR="005D3D44">
        <w:rPr>
          <w:sz w:val="28"/>
          <w:szCs w:val="28"/>
        </w:rPr>
        <w:t>9</w:t>
      </w:r>
      <w:r w:rsidRPr="00635B65">
        <w:rPr>
          <w:sz w:val="28"/>
          <w:szCs w:val="28"/>
        </w:rPr>
        <w:t>.</w:t>
      </w:r>
      <w:r w:rsidRPr="00F30002" w:rsidR="00201D55">
        <w:rPr>
          <w:sz w:val="28"/>
          <w:szCs w:val="28"/>
        </w:rPr>
        <w:t> </w:t>
      </w:r>
      <w:r w:rsidRPr="00635B65">
        <w:rPr>
          <w:sz w:val="28"/>
          <w:szCs w:val="28"/>
        </w:rPr>
        <w:t>papildināt 58.</w:t>
      </w:r>
      <w:r w:rsidRPr="00F30002" w:rsidR="00201D55">
        <w:rPr>
          <w:sz w:val="28"/>
          <w:szCs w:val="28"/>
        </w:rPr>
        <w:t> </w:t>
      </w:r>
      <w:r w:rsidRPr="00635B65">
        <w:rPr>
          <w:sz w:val="28"/>
          <w:szCs w:val="28"/>
        </w:rPr>
        <w:t xml:space="preserve">punkta otro teikumu aiz vārdiem </w:t>
      </w:r>
      <w:r w:rsidRPr="00635B65" w:rsidR="002B39AC">
        <w:rPr>
          <w:sz w:val="28"/>
          <w:szCs w:val="28"/>
        </w:rPr>
        <w:t>"</w:t>
      </w:r>
      <w:r w:rsidRPr="00635B65">
        <w:rPr>
          <w:sz w:val="28"/>
          <w:szCs w:val="28"/>
        </w:rPr>
        <w:t>divus mēnešus</w:t>
      </w:r>
      <w:r w:rsidRPr="00635B65" w:rsidR="002B39AC">
        <w:rPr>
          <w:sz w:val="28"/>
          <w:szCs w:val="28"/>
        </w:rPr>
        <w:t>"</w:t>
      </w:r>
      <w:r w:rsidRPr="00635B65">
        <w:rPr>
          <w:sz w:val="28"/>
          <w:szCs w:val="28"/>
        </w:rPr>
        <w:t xml:space="preserve"> ar vārdiem </w:t>
      </w:r>
      <w:r w:rsidRPr="00635B65" w:rsidR="002B39AC">
        <w:rPr>
          <w:sz w:val="28"/>
          <w:szCs w:val="28"/>
        </w:rPr>
        <w:t>"</w:t>
      </w:r>
      <w:r w:rsidRPr="00635B65">
        <w:rPr>
          <w:sz w:val="28"/>
          <w:szCs w:val="28"/>
        </w:rPr>
        <w:t xml:space="preserve">un ģimenes ārsts iesniedz dienestam prombūtni attaisnojošu dokumentu, kas apliecina, ka </w:t>
      </w:r>
      <w:r w:rsidRPr="00635B65" w:rsidR="00655778">
        <w:rPr>
          <w:sz w:val="28"/>
          <w:szCs w:val="28"/>
        </w:rPr>
        <w:t>ģimenes ārsts atrodas bērna kopšanas atvaļinājumā</w:t>
      </w:r>
      <w:r w:rsidRPr="00635B65">
        <w:rPr>
          <w:sz w:val="28"/>
          <w:szCs w:val="28"/>
        </w:rPr>
        <w:t xml:space="preserve">, vai ģimenes ārstam ir darbnespēja, </w:t>
      </w:r>
      <w:r w:rsidRPr="00635B65" w:rsidR="005D7F3D">
        <w:rPr>
          <w:sz w:val="28"/>
          <w:szCs w:val="28"/>
        </w:rPr>
        <w:t>kas</w:t>
      </w:r>
      <w:r w:rsidRPr="00635B65">
        <w:rPr>
          <w:sz w:val="28"/>
          <w:szCs w:val="28"/>
        </w:rPr>
        <w:t xml:space="preserve"> turpinās ilgāk par diviem mēnešiem, vai plānotas mācības, kas ilgst ne ilgāk par sešiem mēnešiem,</w:t>
      </w:r>
      <w:r w:rsidRPr="00635B65" w:rsidR="002B39AC">
        <w:rPr>
          <w:sz w:val="28"/>
          <w:szCs w:val="28"/>
        </w:rPr>
        <w:t>"</w:t>
      </w:r>
      <w:r w:rsidRPr="00635B65" w:rsidR="009D1F5C">
        <w:rPr>
          <w:sz w:val="28"/>
          <w:szCs w:val="28"/>
        </w:rPr>
        <w:t>;</w:t>
      </w:r>
    </w:p>
    <w:p w:rsidR="00DA4A62" w:rsidRPr="00635B65" w:rsidP="009D1F5C" w14:paraId="05304D8A" w14:textId="77777777">
      <w:pPr>
        <w:ind w:firstLine="720"/>
        <w:contextualSpacing/>
        <w:jc w:val="both"/>
        <w:rPr>
          <w:sz w:val="28"/>
          <w:szCs w:val="28"/>
        </w:rPr>
      </w:pPr>
    </w:p>
    <w:p w:rsidR="001167B5" w:rsidRPr="00635B65" w:rsidP="007D6F1C" w14:paraId="291B5212" w14:textId="77777777">
      <w:pPr>
        <w:ind w:firstLine="720"/>
        <w:contextualSpacing/>
        <w:jc w:val="both"/>
        <w:rPr>
          <w:sz w:val="28"/>
          <w:szCs w:val="28"/>
        </w:rPr>
      </w:pPr>
      <w:r w:rsidRPr="00635B65">
        <w:rPr>
          <w:sz w:val="28"/>
          <w:szCs w:val="28"/>
        </w:rPr>
        <w:t>1.</w:t>
      </w:r>
      <w:r w:rsidR="005D3D44">
        <w:rPr>
          <w:sz w:val="28"/>
          <w:szCs w:val="28"/>
        </w:rPr>
        <w:t>10</w:t>
      </w:r>
      <w:r w:rsidRPr="00635B65">
        <w:rPr>
          <w:sz w:val="28"/>
          <w:szCs w:val="28"/>
        </w:rPr>
        <w:t>.</w:t>
      </w:r>
      <w:r w:rsidR="00201D55">
        <w:rPr>
          <w:sz w:val="28"/>
          <w:szCs w:val="28"/>
        </w:rPr>
        <w:t> </w:t>
      </w:r>
      <w:r w:rsidRPr="00635B65" w:rsidR="009D1F5C">
        <w:rPr>
          <w:sz w:val="28"/>
          <w:szCs w:val="28"/>
        </w:rPr>
        <w:t>izteikt 67.</w:t>
      </w:r>
      <w:r w:rsidR="009D1F5C">
        <w:rPr>
          <w:sz w:val="28"/>
          <w:szCs w:val="28"/>
        </w:rPr>
        <w:t>6.1.</w:t>
      </w:r>
      <w:r w:rsidR="00201D55">
        <w:rPr>
          <w:sz w:val="28"/>
          <w:szCs w:val="28"/>
        </w:rPr>
        <w:t> </w:t>
      </w:r>
      <w:r w:rsidRPr="00635B65" w:rsidR="009D1F5C">
        <w:rPr>
          <w:sz w:val="28"/>
          <w:szCs w:val="28"/>
        </w:rPr>
        <w:t>apakšpunktu šādā redakcijā:</w:t>
      </w:r>
    </w:p>
    <w:p w:rsidR="009D1F5C" w:rsidRPr="00635B65" w:rsidP="007D6F1C" w14:paraId="18283317" w14:textId="77777777">
      <w:pPr>
        <w:ind w:firstLine="720"/>
        <w:contextualSpacing/>
        <w:jc w:val="both"/>
        <w:rPr>
          <w:sz w:val="28"/>
          <w:szCs w:val="28"/>
        </w:rPr>
      </w:pPr>
    </w:p>
    <w:p w:rsidR="009D1F5C" w:rsidRPr="00635B65" w:rsidP="007D6F1C" w14:paraId="593CB5D2" w14:textId="77777777">
      <w:pPr>
        <w:ind w:firstLine="720"/>
        <w:contextualSpacing/>
        <w:jc w:val="both"/>
        <w:rPr>
          <w:sz w:val="28"/>
          <w:szCs w:val="28"/>
        </w:rPr>
      </w:pPr>
      <w:r w:rsidRPr="00635B65">
        <w:rPr>
          <w:sz w:val="28"/>
          <w:szCs w:val="28"/>
        </w:rPr>
        <w:t>"67.6.1.</w:t>
      </w:r>
      <w:r w:rsidR="00201D55">
        <w:rPr>
          <w:sz w:val="28"/>
          <w:szCs w:val="28"/>
        </w:rPr>
        <w:t> </w:t>
      </w:r>
      <w:r w:rsidRPr="00635B65">
        <w:rPr>
          <w:sz w:val="28"/>
          <w:szCs w:val="28"/>
        </w:rPr>
        <w:t>ja veselības aprūpes</w:t>
      </w:r>
      <w:r w:rsidR="0005703B">
        <w:rPr>
          <w:sz w:val="28"/>
          <w:szCs w:val="28"/>
        </w:rPr>
        <w:t xml:space="preserve"> pakalpojumu</w:t>
      </w:r>
      <w:r w:rsidRPr="00635B65">
        <w:rPr>
          <w:sz w:val="28"/>
          <w:szCs w:val="28"/>
        </w:rPr>
        <w:t xml:space="preserve"> sniedzējs ilgāk nekā divus mēnešus aizvieto citu ģimenes ārstu;";</w:t>
      </w:r>
    </w:p>
    <w:p w:rsidR="009D1F5C" w:rsidRPr="00635B65" w:rsidP="007D6F1C" w14:paraId="09182989" w14:textId="77777777">
      <w:pPr>
        <w:ind w:firstLine="720"/>
        <w:contextualSpacing/>
        <w:jc w:val="both"/>
        <w:rPr>
          <w:sz w:val="28"/>
          <w:szCs w:val="28"/>
        </w:rPr>
      </w:pPr>
    </w:p>
    <w:p w:rsidR="009D1F5C" w:rsidRPr="00635B65" w:rsidP="007D6F1C" w14:paraId="7EFE23FD" w14:textId="77777777">
      <w:pPr>
        <w:ind w:firstLine="720"/>
        <w:contextualSpacing/>
        <w:jc w:val="both"/>
        <w:rPr>
          <w:sz w:val="28"/>
          <w:szCs w:val="28"/>
        </w:rPr>
      </w:pPr>
      <w:r w:rsidRPr="00635B65">
        <w:rPr>
          <w:sz w:val="28"/>
          <w:szCs w:val="28"/>
        </w:rPr>
        <w:t>1.</w:t>
      </w:r>
      <w:r w:rsidR="005D3D44">
        <w:rPr>
          <w:sz w:val="28"/>
          <w:szCs w:val="28"/>
        </w:rPr>
        <w:t>11</w:t>
      </w:r>
      <w:r w:rsidRPr="00635B65">
        <w:rPr>
          <w:sz w:val="28"/>
          <w:szCs w:val="28"/>
        </w:rPr>
        <w:t>.</w:t>
      </w:r>
      <w:r w:rsidR="00201D55">
        <w:rPr>
          <w:sz w:val="28"/>
          <w:szCs w:val="28"/>
        </w:rPr>
        <w:t> </w:t>
      </w:r>
      <w:r w:rsidRPr="00635B65">
        <w:rPr>
          <w:sz w:val="28"/>
          <w:szCs w:val="28"/>
        </w:rPr>
        <w:t>svītrot 67.6.4.</w:t>
      </w:r>
      <w:r w:rsidR="00201D55">
        <w:rPr>
          <w:sz w:val="28"/>
          <w:szCs w:val="28"/>
        </w:rPr>
        <w:t> </w:t>
      </w:r>
      <w:r w:rsidRPr="00635B65">
        <w:rPr>
          <w:sz w:val="28"/>
          <w:szCs w:val="28"/>
        </w:rPr>
        <w:t>apakšpunktu;</w:t>
      </w:r>
    </w:p>
    <w:p w:rsidR="00686E81" w:rsidRPr="00635B65" w:rsidP="007D6F1C" w14:paraId="76B79C17" w14:textId="77777777">
      <w:pPr>
        <w:ind w:firstLine="720"/>
        <w:contextualSpacing/>
        <w:jc w:val="both"/>
        <w:rPr>
          <w:sz w:val="28"/>
          <w:szCs w:val="28"/>
        </w:rPr>
      </w:pPr>
      <w:r w:rsidRPr="00635B65">
        <w:rPr>
          <w:sz w:val="28"/>
          <w:szCs w:val="28"/>
        </w:rPr>
        <w:t>1.</w:t>
      </w:r>
      <w:r w:rsidR="005D3D44">
        <w:rPr>
          <w:sz w:val="28"/>
          <w:szCs w:val="28"/>
        </w:rPr>
        <w:t>12</w:t>
      </w:r>
      <w:r w:rsidRPr="00635B65">
        <w:rPr>
          <w:sz w:val="28"/>
          <w:szCs w:val="28"/>
        </w:rPr>
        <w:t xml:space="preserve">. papildināt noteikumus ar </w:t>
      </w:r>
      <w:r w:rsidRPr="00524516" w:rsidR="00524516">
        <w:rPr>
          <w:sz w:val="28"/>
          <w:szCs w:val="28"/>
        </w:rPr>
        <w:t>67.</w:t>
      </w:r>
      <w:r w:rsidRPr="00524516" w:rsidR="00524516">
        <w:rPr>
          <w:sz w:val="28"/>
          <w:szCs w:val="28"/>
          <w:vertAlign w:val="superscript"/>
        </w:rPr>
        <w:t>1</w:t>
      </w:r>
      <w:r w:rsidRPr="00635B65">
        <w:rPr>
          <w:sz w:val="28"/>
          <w:szCs w:val="28"/>
        </w:rPr>
        <w:t xml:space="preserve"> punktu šādā reda</w:t>
      </w:r>
      <w:r w:rsidRPr="00635B65" w:rsidR="007C7B0E">
        <w:rPr>
          <w:sz w:val="28"/>
          <w:szCs w:val="28"/>
        </w:rPr>
        <w:t>k</w:t>
      </w:r>
      <w:r w:rsidRPr="00635B65">
        <w:rPr>
          <w:sz w:val="28"/>
          <w:szCs w:val="28"/>
        </w:rPr>
        <w:t>cijā:</w:t>
      </w:r>
    </w:p>
    <w:p w:rsidR="00524516" w:rsidP="00524516" w14:paraId="7CEC0FDE" w14:textId="77777777">
      <w:pPr>
        <w:ind w:firstLine="720"/>
        <w:contextualSpacing/>
        <w:jc w:val="both"/>
        <w:rPr>
          <w:sz w:val="28"/>
          <w:szCs w:val="28"/>
        </w:rPr>
      </w:pPr>
      <w:r>
        <w:rPr>
          <w:sz w:val="28"/>
          <w:szCs w:val="28"/>
        </w:rPr>
        <w:t>"</w:t>
      </w:r>
      <w:r w:rsidRPr="00524516">
        <w:rPr>
          <w:sz w:val="28"/>
          <w:szCs w:val="28"/>
        </w:rPr>
        <w:t>67.</w:t>
      </w:r>
      <w:r w:rsidRPr="00524516">
        <w:rPr>
          <w:sz w:val="28"/>
          <w:szCs w:val="28"/>
          <w:vertAlign w:val="superscript"/>
        </w:rPr>
        <w:t>1</w:t>
      </w:r>
      <w:r w:rsidRPr="00524516">
        <w:rPr>
          <w:sz w:val="28"/>
          <w:szCs w:val="28"/>
        </w:rPr>
        <w:t xml:space="preserve"> Šo noteikumu 67.4.</w:t>
      </w:r>
      <w:r>
        <w:rPr>
          <w:sz w:val="28"/>
          <w:szCs w:val="28"/>
        </w:rPr>
        <w:t> </w:t>
      </w:r>
      <w:r w:rsidRPr="00524516">
        <w:rPr>
          <w:sz w:val="28"/>
          <w:szCs w:val="28"/>
        </w:rPr>
        <w:t>apakšpunktā minētajā gadījumā veselības aprūpes pakalpojumu sniedzēju nesvītro no gaidīšanas saraksta, ja dienestā ir saņemts veselības aprūpes pakalpojumu sniedzēja iesni</w:t>
      </w:r>
      <w:r>
        <w:rPr>
          <w:sz w:val="28"/>
          <w:szCs w:val="28"/>
        </w:rPr>
        <w:t>e</w:t>
      </w:r>
      <w:r w:rsidRPr="00524516">
        <w:rPr>
          <w:sz w:val="28"/>
          <w:szCs w:val="28"/>
        </w:rPr>
        <w:t>gums ar lūgumu saglabāt viņu gaidīšanas sarakstā uz vienu konkrētu teritoriju</w:t>
      </w:r>
      <w:r>
        <w:rPr>
          <w:sz w:val="28"/>
          <w:szCs w:val="28"/>
        </w:rPr>
        <w:t>"</w:t>
      </w:r>
      <w:r w:rsidRPr="00524516">
        <w:rPr>
          <w:sz w:val="28"/>
          <w:szCs w:val="28"/>
        </w:rPr>
        <w:t>;</w:t>
      </w:r>
    </w:p>
    <w:p w:rsidR="00524516" w:rsidP="00524516" w14:paraId="0729BF0C" w14:textId="77777777">
      <w:pPr>
        <w:ind w:firstLine="720"/>
        <w:contextualSpacing/>
        <w:jc w:val="both"/>
        <w:rPr>
          <w:sz w:val="28"/>
          <w:szCs w:val="28"/>
        </w:rPr>
      </w:pPr>
    </w:p>
    <w:p w:rsidR="00686E81" w:rsidRPr="00FA2558" w:rsidP="000C1DD0" w14:paraId="6792EB86" w14:textId="77777777">
      <w:pPr>
        <w:ind w:firstLine="720"/>
        <w:contextualSpacing/>
        <w:jc w:val="both"/>
        <w:rPr>
          <w:sz w:val="28"/>
          <w:szCs w:val="28"/>
        </w:rPr>
      </w:pPr>
      <w:r w:rsidRPr="00FA2558">
        <w:rPr>
          <w:sz w:val="28"/>
          <w:szCs w:val="28"/>
        </w:rPr>
        <w:t>1.1</w:t>
      </w:r>
      <w:r w:rsidR="005D3D44">
        <w:rPr>
          <w:sz w:val="28"/>
          <w:szCs w:val="28"/>
        </w:rPr>
        <w:t>3</w:t>
      </w:r>
      <w:r w:rsidRPr="00FA2558">
        <w:rPr>
          <w:sz w:val="28"/>
          <w:szCs w:val="28"/>
        </w:rPr>
        <w:t>.</w:t>
      </w:r>
      <w:r w:rsidRPr="00FA2558" w:rsidR="00201D55">
        <w:rPr>
          <w:sz w:val="28"/>
          <w:szCs w:val="28"/>
        </w:rPr>
        <w:t> </w:t>
      </w:r>
      <w:r w:rsidRPr="00FA2558">
        <w:rPr>
          <w:sz w:val="28"/>
          <w:szCs w:val="28"/>
        </w:rPr>
        <w:t>papildināt noteikumus ar 86.</w:t>
      </w:r>
      <w:r w:rsidRPr="00FA2558">
        <w:rPr>
          <w:sz w:val="28"/>
          <w:szCs w:val="28"/>
          <w:vertAlign w:val="superscript"/>
        </w:rPr>
        <w:t>2</w:t>
      </w:r>
      <w:r w:rsidRPr="00FA2558" w:rsidR="00201D55">
        <w:rPr>
          <w:sz w:val="28"/>
          <w:szCs w:val="28"/>
        </w:rPr>
        <w:t> </w:t>
      </w:r>
      <w:r w:rsidRPr="00FA2558">
        <w:rPr>
          <w:sz w:val="28"/>
          <w:szCs w:val="28"/>
        </w:rPr>
        <w:t>punktu šādā redkacijā:</w:t>
      </w:r>
    </w:p>
    <w:p w:rsidR="003E007C" w:rsidRPr="00635B65" w:rsidP="007D6F1C" w14:paraId="0A626E6A" w14:textId="77777777">
      <w:pPr>
        <w:ind w:firstLine="720"/>
        <w:contextualSpacing/>
        <w:jc w:val="both"/>
        <w:rPr>
          <w:sz w:val="28"/>
          <w:szCs w:val="28"/>
        </w:rPr>
      </w:pPr>
    </w:p>
    <w:p w:rsidR="003E007C" w:rsidRPr="00635B65" w:rsidP="007D6F1C" w14:paraId="7D32A036" w14:textId="77777777">
      <w:pPr>
        <w:ind w:firstLine="720"/>
        <w:contextualSpacing/>
        <w:jc w:val="both"/>
        <w:rPr>
          <w:sz w:val="28"/>
          <w:szCs w:val="28"/>
        </w:rPr>
      </w:pPr>
      <w:r w:rsidRPr="00635B65">
        <w:rPr>
          <w:sz w:val="28"/>
          <w:szCs w:val="28"/>
        </w:rPr>
        <w:t>"86.</w:t>
      </w:r>
      <w:r w:rsidRPr="00635B65">
        <w:rPr>
          <w:sz w:val="28"/>
          <w:szCs w:val="28"/>
          <w:vertAlign w:val="superscript"/>
        </w:rPr>
        <w:t>2</w:t>
      </w:r>
      <w:r w:rsidRPr="00FA2558" w:rsidR="008C4B69">
        <w:rPr>
          <w:sz w:val="28"/>
          <w:szCs w:val="28"/>
        </w:rPr>
        <w:t> </w:t>
      </w:r>
      <w:r w:rsidRPr="00635B65">
        <w:rPr>
          <w:sz w:val="28"/>
          <w:szCs w:val="28"/>
        </w:rPr>
        <w:t xml:space="preserve">Ja ģimenes ārsts veselības aprūpes pakalpojumus sniedz daļēji (nesniedz pilnā apjomā atbilstoši šajos noteikumos noteiktajai kārtībai), dienests attiecīgajā mēnesī par sniegtajiem veselības aprūpes pakalpojumiem </w:t>
      </w:r>
      <w:r w:rsidRPr="00635B65" w:rsidR="00AF6B33">
        <w:rPr>
          <w:sz w:val="28"/>
          <w:szCs w:val="28"/>
        </w:rPr>
        <w:t xml:space="preserve">ir tiesīgs </w:t>
      </w:r>
      <w:r w:rsidRPr="00635B65">
        <w:rPr>
          <w:sz w:val="28"/>
          <w:szCs w:val="28"/>
        </w:rPr>
        <w:t>maksā</w:t>
      </w:r>
      <w:r w:rsidRPr="00635B65" w:rsidR="00AF6B33">
        <w:rPr>
          <w:sz w:val="28"/>
          <w:szCs w:val="28"/>
        </w:rPr>
        <w:t>t</w:t>
      </w:r>
      <w:r w:rsidRPr="00635B65">
        <w:rPr>
          <w:sz w:val="28"/>
          <w:szCs w:val="28"/>
        </w:rPr>
        <w:t xml:space="preserve"> atbilstoši </w:t>
      </w:r>
      <w:r w:rsidRPr="00FA2558" w:rsidR="00201D55">
        <w:rPr>
          <w:sz w:val="28"/>
          <w:szCs w:val="28"/>
        </w:rPr>
        <w:t>šo noteikumu 13.</w:t>
      </w:r>
      <w:r w:rsidRPr="00FA2558" w:rsidR="008C4B69">
        <w:rPr>
          <w:sz w:val="28"/>
          <w:szCs w:val="28"/>
        </w:rPr>
        <w:t> </w:t>
      </w:r>
      <w:r w:rsidRPr="00FA2558" w:rsidR="00201D55">
        <w:rPr>
          <w:sz w:val="28"/>
          <w:szCs w:val="28"/>
        </w:rPr>
        <w:t xml:space="preserve">pielikumā noteiktajiem </w:t>
      </w:r>
      <w:r w:rsidRPr="00635B65">
        <w:rPr>
          <w:sz w:val="28"/>
          <w:szCs w:val="28"/>
        </w:rPr>
        <w:t>ģimenes ārsta aprūpes epizožu tarifiem un manipulāciju tarifiem, ievērojot šo noteikumu 11.</w:t>
      </w:r>
      <w:r w:rsidRPr="00FA2558" w:rsidR="008C4B69">
        <w:rPr>
          <w:sz w:val="28"/>
          <w:szCs w:val="28"/>
        </w:rPr>
        <w:t> </w:t>
      </w:r>
      <w:r w:rsidRPr="00635B65">
        <w:rPr>
          <w:sz w:val="28"/>
          <w:szCs w:val="28"/>
        </w:rPr>
        <w:t>pielikuma nosacījumus un nemaksā</w:t>
      </w:r>
      <w:r w:rsidRPr="00635B65" w:rsidR="00AF6B33">
        <w:rPr>
          <w:sz w:val="28"/>
          <w:szCs w:val="28"/>
        </w:rPr>
        <w:t>t</w:t>
      </w:r>
      <w:r w:rsidRPr="00635B65">
        <w:rPr>
          <w:sz w:val="28"/>
          <w:szCs w:val="28"/>
        </w:rPr>
        <w:t xml:space="preserve"> šo noteikumu 86.1.</w:t>
      </w:r>
      <w:r w:rsidRPr="00FA2558" w:rsidR="008C4B69">
        <w:rPr>
          <w:sz w:val="28"/>
          <w:szCs w:val="28"/>
        </w:rPr>
        <w:t> </w:t>
      </w:r>
      <w:r w:rsidRPr="00635B65">
        <w:rPr>
          <w:sz w:val="28"/>
          <w:szCs w:val="28"/>
        </w:rPr>
        <w:t>apakšpunktā noteikto maksājumu.";</w:t>
      </w:r>
    </w:p>
    <w:p w:rsidR="003E007C" w:rsidRPr="00635B65" w:rsidP="007D6F1C" w14:paraId="1A39314E" w14:textId="77777777">
      <w:pPr>
        <w:ind w:firstLine="720"/>
        <w:contextualSpacing/>
        <w:jc w:val="both"/>
        <w:rPr>
          <w:sz w:val="28"/>
          <w:szCs w:val="28"/>
        </w:rPr>
      </w:pPr>
    </w:p>
    <w:p w:rsidR="009D1F5C" w:rsidRPr="00635B65" w:rsidP="007D6F1C" w14:paraId="1F253037" w14:textId="77777777">
      <w:pPr>
        <w:ind w:firstLine="720"/>
        <w:contextualSpacing/>
        <w:jc w:val="both"/>
        <w:rPr>
          <w:sz w:val="28"/>
          <w:szCs w:val="28"/>
        </w:rPr>
      </w:pPr>
      <w:r w:rsidRPr="00635B65">
        <w:rPr>
          <w:sz w:val="28"/>
          <w:szCs w:val="28"/>
        </w:rPr>
        <w:t>1.1</w:t>
      </w:r>
      <w:r w:rsidR="005D3D44">
        <w:rPr>
          <w:sz w:val="28"/>
          <w:szCs w:val="28"/>
        </w:rPr>
        <w:t>4</w:t>
      </w:r>
      <w:r w:rsidRPr="00635B65">
        <w:rPr>
          <w:sz w:val="28"/>
          <w:szCs w:val="28"/>
        </w:rPr>
        <w:t>.</w:t>
      </w:r>
      <w:r w:rsidRPr="00B57387" w:rsidR="008C4B69">
        <w:rPr>
          <w:sz w:val="28"/>
          <w:szCs w:val="28"/>
        </w:rPr>
        <w:t> </w:t>
      </w:r>
      <w:r w:rsidRPr="00635B65" w:rsidR="0093710B">
        <w:rPr>
          <w:sz w:val="28"/>
          <w:szCs w:val="28"/>
        </w:rPr>
        <w:t>izteikt 99.5.</w:t>
      </w:r>
      <w:r w:rsidRPr="00B57387" w:rsidR="008C4B69">
        <w:rPr>
          <w:sz w:val="28"/>
          <w:szCs w:val="28"/>
        </w:rPr>
        <w:t> </w:t>
      </w:r>
      <w:r w:rsidRPr="00635B65" w:rsidR="0093710B">
        <w:rPr>
          <w:sz w:val="28"/>
          <w:szCs w:val="28"/>
        </w:rPr>
        <w:t>apakšpunktu šādā redakcijā:</w:t>
      </w:r>
    </w:p>
    <w:p w:rsidR="0093710B" w:rsidRPr="00635B65" w:rsidP="007D6F1C" w14:paraId="70B76E44" w14:textId="77777777">
      <w:pPr>
        <w:ind w:firstLine="720"/>
        <w:contextualSpacing/>
        <w:jc w:val="both"/>
        <w:rPr>
          <w:sz w:val="28"/>
          <w:szCs w:val="28"/>
        </w:rPr>
      </w:pPr>
    </w:p>
    <w:p w:rsidR="0093710B" w:rsidRPr="00635B65" w:rsidP="007D6F1C" w14:paraId="480E2110" w14:textId="77777777">
      <w:pPr>
        <w:ind w:firstLine="720"/>
        <w:contextualSpacing/>
        <w:jc w:val="both"/>
        <w:rPr>
          <w:sz w:val="28"/>
          <w:szCs w:val="28"/>
        </w:rPr>
      </w:pPr>
      <w:r w:rsidRPr="00635B65">
        <w:rPr>
          <w:sz w:val="28"/>
          <w:szCs w:val="28"/>
        </w:rPr>
        <w:t>"99.5.</w:t>
      </w:r>
      <w:r w:rsidRPr="00635B65" w:rsidR="00A65C74">
        <w:rPr>
          <w:sz w:val="28"/>
          <w:szCs w:val="28"/>
        </w:rPr>
        <w:t> </w:t>
      </w:r>
      <w:r w:rsidRPr="00635B65">
        <w:rPr>
          <w:sz w:val="28"/>
          <w:szCs w:val="28"/>
        </w:rPr>
        <w:t xml:space="preserve">ar dienesta nosūtīto uzaicinājuma vēstuli vai pēc savas iniciatīvas vēršoties ārstniecības iestādē, kas nodrošina skrīninga programmu realizāciju, ja dienesta </w:t>
      </w:r>
      <w:r w:rsidRPr="00B57387" w:rsidR="00B57387">
        <w:rPr>
          <w:sz w:val="28"/>
          <w:szCs w:val="28"/>
        </w:rPr>
        <w:t>vadības</w:t>
      </w:r>
      <w:r w:rsidRPr="00635B65">
        <w:rPr>
          <w:sz w:val="28"/>
          <w:szCs w:val="28"/>
        </w:rPr>
        <w:t xml:space="preserve"> informācijas sistēmā ir derīga uzaicinājuma vēstule</w:t>
      </w:r>
      <w:r w:rsidRPr="00B57387" w:rsidR="00B57387">
        <w:rPr>
          <w:sz w:val="28"/>
          <w:szCs w:val="28"/>
        </w:rPr>
        <w:t>, valsts organizētā krūts un dzemdes kakla vēža skrīninga ietvaros</w:t>
      </w:r>
      <w:r w:rsidRPr="00635B65">
        <w:rPr>
          <w:sz w:val="28"/>
          <w:szCs w:val="28"/>
        </w:rPr>
        <w:t>.";</w:t>
      </w:r>
    </w:p>
    <w:p w:rsidR="0093710B" w:rsidRPr="00635B65" w:rsidP="007D6F1C" w14:paraId="61172E1D" w14:textId="77777777">
      <w:pPr>
        <w:ind w:firstLine="720"/>
        <w:contextualSpacing/>
        <w:jc w:val="both"/>
        <w:rPr>
          <w:sz w:val="28"/>
          <w:szCs w:val="28"/>
        </w:rPr>
      </w:pPr>
    </w:p>
    <w:p w:rsidR="0093710B" w:rsidRPr="00635B65" w:rsidP="007D6F1C" w14:paraId="5150FD6E" w14:textId="77777777">
      <w:pPr>
        <w:ind w:firstLine="720"/>
        <w:contextualSpacing/>
        <w:jc w:val="both"/>
        <w:rPr>
          <w:sz w:val="28"/>
          <w:szCs w:val="28"/>
        </w:rPr>
      </w:pPr>
      <w:r w:rsidRPr="00635B65">
        <w:rPr>
          <w:sz w:val="28"/>
          <w:szCs w:val="28"/>
        </w:rPr>
        <w:t>1.1</w:t>
      </w:r>
      <w:r w:rsidR="005D3D44">
        <w:rPr>
          <w:sz w:val="28"/>
          <w:szCs w:val="28"/>
        </w:rPr>
        <w:t>5</w:t>
      </w:r>
      <w:r w:rsidRPr="00635B65">
        <w:rPr>
          <w:sz w:val="28"/>
          <w:szCs w:val="28"/>
        </w:rPr>
        <w:t>.</w:t>
      </w:r>
      <w:r w:rsidRPr="00635B65" w:rsidR="00A65C74">
        <w:rPr>
          <w:sz w:val="28"/>
          <w:szCs w:val="28"/>
        </w:rPr>
        <w:t> </w:t>
      </w:r>
      <w:r w:rsidRPr="00635B65" w:rsidR="00010A26">
        <w:rPr>
          <w:sz w:val="28"/>
          <w:szCs w:val="28"/>
        </w:rPr>
        <w:t>papildināt noteikumus ar 102.</w:t>
      </w:r>
      <w:r w:rsidRPr="00635B65" w:rsidR="00010A26">
        <w:rPr>
          <w:sz w:val="28"/>
          <w:szCs w:val="28"/>
          <w:vertAlign w:val="superscript"/>
        </w:rPr>
        <w:t>1</w:t>
      </w:r>
      <w:r w:rsidR="008C4B69">
        <w:rPr>
          <w:sz w:val="28"/>
          <w:szCs w:val="28"/>
        </w:rPr>
        <w:t> </w:t>
      </w:r>
      <w:r w:rsidRPr="00635B65" w:rsidR="00010A26">
        <w:rPr>
          <w:sz w:val="28"/>
          <w:szCs w:val="28"/>
        </w:rPr>
        <w:t>punktu šādā redakcijā:</w:t>
      </w:r>
    </w:p>
    <w:p w:rsidR="00010A26" w:rsidRPr="00635B65" w:rsidP="007D6F1C" w14:paraId="2B173835" w14:textId="77777777">
      <w:pPr>
        <w:ind w:firstLine="720"/>
        <w:contextualSpacing/>
        <w:jc w:val="both"/>
        <w:rPr>
          <w:sz w:val="28"/>
          <w:szCs w:val="28"/>
        </w:rPr>
      </w:pPr>
    </w:p>
    <w:p w:rsidR="00010A26" w:rsidRPr="00635B65" w:rsidP="00010A26" w14:paraId="34D41B87" w14:textId="77777777">
      <w:pPr>
        <w:ind w:firstLine="720"/>
        <w:contextualSpacing/>
        <w:jc w:val="both"/>
        <w:rPr>
          <w:sz w:val="28"/>
          <w:szCs w:val="28"/>
        </w:rPr>
      </w:pPr>
      <w:r w:rsidRPr="00635B65">
        <w:rPr>
          <w:sz w:val="28"/>
          <w:szCs w:val="28"/>
        </w:rPr>
        <w:t>"102.</w:t>
      </w:r>
      <w:r w:rsidRPr="00635B65">
        <w:rPr>
          <w:sz w:val="28"/>
          <w:szCs w:val="28"/>
          <w:vertAlign w:val="superscript"/>
        </w:rPr>
        <w:t>1</w:t>
      </w:r>
      <w:r w:rsidRPr="00635B65" w:rsidR="00A65C74">
        <w:rPr>
          <w:sz w:val="28"/>
          <w:szCs w:val="28"/>
        </w:rPr>
        <w:t> </w:t>
      </w:r>
      <w:r w:rsidR="003E5761">
        <w:rPr>
          <w:sz w:val="28"/>
          <w:szCs w:val="28"/>
        </w:rPr>
        <w:t>P</w:t>
      </w:r>
      <w:r w:rsidRPr="00010A26">
        <w:rPr>
          <w:sz w:val="28"/>
          <w:szCs w:val="28"/>
        </w:rPr>
        <w:t xml:space="preserve">ersonai </w:t>
      </w:r>
      <w:r w:rsidRPr="00635B65">
        <w:rPr>
          <w:sz w:val="28"/>
          <w:szCs w:val="28"/>
        </w:rPr>
        <w:t>p</w:t>
      </w:r>
      <w:r w:rsidR="00850D6D">
        <w:rPr>
          <w:sz w:val="28"/>
          <w:szCs w:val="28"/>
        </w:rPr>
        <w:t xml:space="preserve">irms nepieciešamās ķirurģiskās </w:t>
      </w:r>
      <w:r w:rsidRPr="00635B65">
        <w:rPr>
          <w:sz w:val="28"/>
          <w:szCs w:val="28"/>
        </w:rPr>
        <w:t xml:space="preserve">operācijas dienas stacionārā </w:t>
      </w:r>
      <w:r w:rsidRPr="00010A26">
        <w:rPr>
          <w:sz w:val="28"/>
          <w:szCs w:val="28"/>
        </w:rPr>
        <w:t xml:space="preserve">ģimenes ārsts vai </w:t>
      </w:r>
      <w:r w:rsidRPr="00BE773A">
        <w:rPr>
          <w:sz w:val="28"/>
          <w:szCs w:val="28"/>
        </w:rPr>
        <w:t xml:space="preserve">speciālists </w:t>
      </w:r>
      <w:r w:rsidRPr="00635B65">
        <w:rPr>
          <w:sz w:val="28"/>
          <w:szCs w:val="28"/>
        </w:rPr>
        <w:t>izvērtē:</w:t>
      </w:r>
    </w:p>
    <w:p w:rsidR="00010A26" w:rsidRPr="00635B65" w:rsidP="00010A26" w14:paraId="4830CE74" w14:textId="77777777">
      <w:pPr>
        <w:ind w:firstLine="720"/>
        <w:contextualSpacing/>
        <w:jc w:val="both"/>
        <w:rPr>
          <w:sz w:val="28"/>
          <w:szCs w:val="28"/>
        </w:rPr>
      </w:pPr>
      <w:r w:rsidRPr="00635B65">
        <w:rPr>
          <w:sz w:val="28"/>
          <w:szCs w:val="28"/>
        </w:rPr>
        <w:t>102.</w:t>
      </w:r>
      <w:r w:rsidRPr="00635B65">
        <w:rPr>
          <w:sz w:val="28"/>
          <w:szCs w:val="28"/>
          <w:vertAlign w:val="superscript"/>
        </w:rPr>
        <w:t>1</w:t>
      </w:r>
      <w:r w:rsidRPr="00635B65" w:rsidR="00A72624">
        <w:rPr>
          <w:sz w:val="28"/>
          <w:szCs w:val="28"/>
          <w:vertAlign w:val="superscript"/>
        </w:rPr>
        <w:t> </w:t>
      </w:r>
      <w:r w:rsidRPr="00635B65">
        <w:rPr>
          <w:sz w:val="28"/>
          <w:szCs w:val="28"/>
        </w:rPr>
        <w:t>1.</w:t>
      </w:r>
      <w:r w:rsidRPr="00635B65" w:rsidR="00A65C74">
        <w:rPr>
          <w:sz w:val="28"/>
          <w:szCs w:val="28"/>
        </w:rPr>
        <w:t> </w:t>
      </w:r>
      <w:r w:rsidRPr="00635B65">
        <w:rPr>
          <w:sz w:val="28"/>
          <w:szCs w:val="28"/>
        </w:rPr>
        <w:t>personas vecumu, veselības stāvokli un atbilstoši medicīniskām indikācijām nosūta personu tādu izmeklējumu veikšanai, kas nepieciešami, lai izvērtētu, vai ķirurģisko operāciju var veikt dienas stacionārā;</w:t>
      </w:r>
    </w:p>
    <w:p w:rsidR="00010A26" w:rsidRPr="00635B65" w:rsidP="00010A26" w14:paraId="136D0BC3" w14:textId="77777777">
      <w:pPr>
        <w:ind w:firstLine="720"/>
        <w:contextualSpacing/>
        <w:jc w:val="both"/>
        <w:rPr>
          <w:sz w:val="28"/>
          <w:szCs w:val="28"/>
        </w:rPr>
      </w:pPr>
      <w:r w:rsidRPr="00635B65">
        <w:rPr>
          <w:sz w:val="28"/>
          <w:szCs w:val="28"/>
        </w:rPr>
        <w:t>102.</w:t>
      </w:r>
      <w:r w:rsidRPr="00635B65">
        <w:rPr>
          <w:sz w:val="28"/>
          <w:szCs w:val="28"/>
          <w:vertAlign w:val="superscript"/>
        </w:rPr>
        <w:t>1</w:t>
      </w:r>
      <w:r w:rsidRPr="00635B65" w:rsidR="00A72624">
        <w:rPr>
          <w:sz w:val="28"/>
          <w:szCs w:val="28"/>
          <w:vertAlign w:val="superscript"/>
        </w:rPr>
        <w:t> </w:t>
      </w:r>
      <w:r w:rsidRPr="00635B65">
        <w:rPr>
          <w:sz w:val="28"/>
          <w:szCs w:val="28"/>
        </w:rPr>
        <w:t>2.</w:t>
      </w:r>
      <w:r w:rsidRPr="00635B65" w:rsidR="00A65C74">
        <w:rPr>
          <w:sz w:val="28"/>
          <w:szCs w:val="28"/>
        </w:rPr>
        <w:t> </w:t>
      </w:r>
      <w:r w:rsidRPr="00635B65">
        <w:rPr>
          <w:sz w:val="28"/>
          <w:szCs w:val="28"/>
        </w:rPr>
        <w:t>nepieciešamās ķirurģiskās operācijas komplikāciju risku;</w:t>
      </w:r>
    </w:p>
    <w:p w:rsidR="00010A26" w:rsidRPr="00635B65" w:rsidP="00010A26" w14:paraId="59690697" w14:textId="77777777">
      <w:pPr>
        <w:ind w:firstLine="720"/>
        <w:contextualSpacing/>
        <w:jc w:val="both"/>
        <w:rPr>
          <w:sz w:val="28"/>
          <w:szCs w:val="28"/>
        </w:rPr>
      </w:pPr>
      <w:r w:rsidRPr="00635B65">
        <w:rPr>
          <w:sz w:val="28"/>
          <w:szCs w:val="28"/>
        </w:rPr>
        <w:t>102.</w:t>
      </w:r>
      <w:r w:rsidRPr="00635B65">
        <w:rPr>
          <w:sz w:val="28"/>
          <w:szCs w:val="28"/>
          <w:vertAlign w:val="superscript"/>
        </w:rPr>
        <w:t>1</w:t>
      </w:r>
      <w:r w:rsidRPr="00635B65" w:rsidR="00A72624">
        <w:rPr>
          <w:sz w:val="28"/>
          <w:szCs w:val="28"/>
          <w:vertAlign w:val="superscript"/>
        </w:rPr>
        <w:t> </w:t>
      </w:r>
      <w:r w:rsidRPr="00635B65" w:rsidR="00E367BD">
        <w:rPr>
          <w:sz w:val="28"/>
          <w:szCs w:val="28"/>
        </w:rPr>
        <w:t>3.</w:t>
      </w:r>
      <w:r w:rsidRPr="00635B65" w:rsidR="00A65C74">
        <w:rPr>
          <w:sz w:val="28"/>
          <w:szCs w:val="28"/>
        </w:rPr>
        <w:t> </w:t>
      </w:r>
      <w:r w:rsidRPr="00635B65">
        <w:rPr>
          <w:sz w:val="28"/>
          <w:szCs w:val="28"/>
        </w:rPr>
        <w:t>personas komunikācijas spējas - saprast un ievērot rekomendācijas par turpmāko aprūpi pēc operācijas veikšanas;</w:t>
      </w:r>
    </w:p>
    <w:p w:rsidR="00010A26" w:rsidRPr="00635B65" w:rsidP="00010A26" w14:paraId="2D2EA506" w14:textId="77777777">
      <w:pPr>
        <w:ind w:firstLine="720"/>
        <w:contextualSpacing/>
        <w:jc w:val="both"/>
        <w:rPr>
          <w:sz w:val="28"/>
          <w:szCs w:val="28"/>
        </w:rPr>
      </w:pPr>
      <w:r w:rsidRPr="00635B65">
        <w:rPr>
          <w:sz w:val="28"/>
          <w:szCs w:val="28"/>
        </w:rPr>
        <w:t>102.</w:t>
      </w:r>
      <w:r w:rsidRPr="00635B65">
        <w:rPr>
          <w:sz w:val="28"/>
          <w:szCs w:val="28"/>
          <w:vertAlign w:val="superscript"/>
        </w:rPr>
        <w:t>1</w:t>
      </w:r>
      <w:r w:rsidRPr="00635B65" w:rsidR="00A72624">
        <w:rPr>
          <w:sz w:val="28"/>
          <w:szCs w:val="28"/>
          <w:vertAlign w:val="superscript"/>
        </w:rPr>
        <w:t> </w:t>
      </w:r>
      <w:r w:rsidRPr="00635B65" w:rsidR="00E367BD">
        <w:rPr>
          <w:sz w:val="28"/>
          <w:szCs w:val="28"/>
        </w:rPr>
        <w:t>4.</w:t>
      </w:r>
      <w:r w:rsidRPr="00635B65" w:rsidR="00A65C74">
        <w:rPr>
          <w:sz w:val="28"/>
          <w:szCs w:val="28"/>
        </w:rPr>
        <w:t> </w:t>
      </w:r>
      <w:r w:rsidRPr="00635B65">
        <w:rPr>
          <w:sz w:val="28"/>
          <w:szCs w:val="28"/>
        </w:rPr>
        <w:t>personas iespējas saņemt medicīnisko palīdzību pēc operācijas, ja tas būs nepieciešams, tajā skaitā, vai personai ir pieejams telefons;</w:t>
      </w:r>
    </w:p>
    <w:p w:rsidR="00010A26" w:rsidP="00010A26" w14:paraId="717DACAC" w14:textId="77777777">
      <w:pPr>
        <w:ind w:firstLine="720"/>
        <w:contextualSpacing/>
        <w:jc w:val="both"/>
        <w:rPr>
          <w:sz w:val="28"/>
          <w:szCs w:val="28"/>
        </w:rPr>
      </w:pPr>
      <w:r w:rsidRPr="00635B65">
        <w:rPr>
          <w:sz w:val="28"/>
          <w:szCs w:val="28"/>
        </w:rPr>
        <w:t>102.</w:t>
      </w:r>
      <w:r w:rsidRPr="00635B65">
        <w:rPr>
          <w:sz w:val="28"/>
          <w:szCs w:val="28"/>
          <w:vertAlign w:val="superscript"/>
        </w:rPr>
        <w:t>1</w:t>
      </w:r>
      <w:r w:rsidRPr="00635B65" w:rsidR="00A72624">
        <w:rPr>
          <w:sz w:val="28"/>
          <w:szCs w:val="28"/>
        </w:rPr>
        <w:t> </w:t>
      </w:r>
      <w:r w:rsidRPr="00635B65">
        <w:rPr>
          <w:sz w:val="28"/>
          <w:szCs w:val="28"/>
        </w:rPr>
        <w:t>5.</w:t>
      </w:r>
      <w:r w:rsidRPr="00635B65" w:rsidR="00A65C74">
        <w:rPr>
          <w:sz w:val="28"/>
          <w:szCs w:val="28"/>
        </w:rPr>
        <w:t> </w:t>
      </w:r>
      <w:r w:rsidR="003E5761">
        <w:rPr>
          <w:sz w:val="28"/>
          <w:szCs w:val="28"/>
        </w:rPr>
        <w:t xml:space="preserve">vai </w:t>
      </w:r>
      <w:r w:rsidRPr="00635B65">
        <w:rPr>
          <w:sz w:val="28"/>
          <w:szCs w:val="28"/>
        </w:rPr>
        <w:t>pēcoperācijas sāpju kontroli var nodrošināt ar orāliem pretsāpju līdzekļiem vai ar reģionālās anestēzijas palīdzību.</w:t>
      </w:r>
      <w:r w:rsidRPr="00635B65" w:rsidR="00E367BD">
        <w:rPr>
          <w:sz w:val="28"/>
          <w:szCs w:val="28"/>
        </w:rPr>
        <w:t>"</w:t>
      </w:r>
      <w:r w:rsidRPr="00635B65">
        <w:rPr>
          <w:sz w:val="28"/>
          <w:szCs w:val="28"/>
        </w:rPr>
        <w:t>;</w:t>
      </w:r>
    </w:p>
    <w:p w:rsidR="0099152F" w:rsidP="00010A26" w14:paraId="7D5625FC" w14:textId="77777777">
      <w:pPr>
        <w:ind w:firstLine="720"/>
        <w:contextualSpacing/>
        <w:jc w:val="both"/>
        <w:rPr>
          <w:sz w:val="28"/>
          <w:szCs w:val="28"/>
        </w:rPr>
      </w:pPr>
    </w:p>
    <w:p w:rsidR="00010A26" w:rsidRPr="00635B65" w:rsidP="00010A26" w14:paraId="6CFC3D24" w14:textId="77777777">
      <w:pPr>
        <w:ind w:firstLine="720"/>
        <w:contextualSpacing/>
        <w:jc w:val="both"/>
        <w:rPr>
          <w:sz w:val="28"/>
          <w:szCs w:val="28"/>
        </w:rPr>
      </w:pPr>
      <w:r w:rsidRPr="00635B65">
        <w:rPr>
          <w:sz w:val="28"/>
          <w:szCs w:val="28"/>
        </w:rPr>
        <w:t>1.1</w:t>
      </w:r>
      <w:r w:rsidR="00DF5E00">
        <w:rPr>
          <w:sz w:val="28"/>
          <w:szCs w:val="28"/>
        </w:rPr>
        <w:t>6</w:t>
      </w:r>
      <w:r w:rsidRPr="00635B65">
        <w:rPr>
          <w:sz w:val="28"/>
          <w:szCs w:val="28"/>
        </w:rPr>
        <w:t>.</w:t>
      </w:r>
      <w:r w:rsidR="008C4B69">
        <w:rPr>
          <w:sz w:val="28"/>
          <w:szCs w:val="28"/>
        </w:rPr>
        <w:t> </w:t>
      </w:r>
      <w:r w:rsidRPr="00635B65" w:rsidR="008B394C">
        <w:rPr>
          <w:sz w:val="28"/>
          <w:szCs w:val="28"/>
        </w:rPr>
        <w:t>izteikt 106.1.</w:t>
      </w:r>
      <w:r w:rsidRPr="009F1F40" w:rsidR="009F1F40">
        <w:rPr>
          <w:sz w:val="28"/>
          <w:szCs w:val="28"/>
          <w:vertAlign w:val="superscript"/>
        </w:rPr>
        <w:t>1</w:t>
      </w:r>
      <w:r w:rsidR="009F1F40">
        <w:rPr>
          <w:sz w:val="28"/>
          <w:szCs w:val="28"/>
        </w:rPr>
        <w:t xml:space="preserve"> </w:t>
      </w:r>
      <w:r w:rsidRPr="00635B65" w:rsidR="008B394C">
        <w:rPr>
          <w:sz w:val="28"/>
          <w:szCs w:val="28"/>
        </w:rPr>
        <w:t>apakšpunktu šādā redakcijā:</w:t>
      </w:r>
    </w:p>
    <w:p w:rsidR="008B394C" w:rsidRPr="00635B65" w:rsidP="00010A26" w14:paraId="23C26D04" w14:textId="77777777">
      <w:pPr>
        <w:ind w:firstLine="720"/>
        <w:contextualSpacing/>
        <w:jc w:val="both"/>
        <w:rPr>
          <w:sz w:val="28"/>
          <w:szCs w:val="28"/>
        </w:rPr>
      </w:pPr>
    </w:p>
    <w:p w:rsidR="008B394C" w:rsidP="00010A26" w14:paraId="74DCEB52" w14:textId="77777777">
      <w:pPr>
        <w:ind w:firstLine="720"/>
        <w:contextualSpacing/>
        <w:jc w:val="both"/>
        <w:rPr>
          <w:sz w:val="28"/>
          <w:szCs w:val="28"/>
        </w:rPr>
      </w:pPr>
      <w:r w:rsidRPr="00635B65">
        <w:rPr>
          <w:sz w:val="28"/>
          <w:szCs w:val="28"/>
        </w:rPr>
        <w:t>"106.1.</w:t>
      </w:r>
      <w:r w:rsidR="001F4457">
        <w:rPr>
          <w:sz w:val="28"/>
          <w:szCs w:val="28"/>
          <w:vertAlign w:val="superscript"/>
        </w:rPr>
        <w:t>1</w:t>
      </w:r>
      <w:r w:rsidR="008C4B69">
        <w:rPr>
          <w:sz w:val="28"/>
          <w:szCs w:val="28"/>
        </w:rPr>
        <w:t> </w:t>
      </w:r>
      <w:r w:rsidRPr="00635B65">
        <w:rPr>
          <w:sz w:val="28"/>
          <w:szCs w:val="28"/>
        </w:rPr>
        <w:t>uzņemšana vienu vai vairākas reizes, izņemot šo noteikumu 106.</w:t>
      </w:r>
      <w:r w:rsidRPr="00635B65">
        <w:rPr>
          <w:sz w:val="28"/>
          <w:szCs w:val="28"/>
          <w:vertAlign w:val="superscript"/>
        </w:rPr>
        <w:t>1</w:t>
      </w:r>
      <w:r w:rsidRPr="00635B65">
        <w:rPr>
          <w:sz w:val="28"/>
          <w:szCs w:val="28"/>
        </w:rPr>
        <w:t>1.</w:t>
      </w:r>
      <w:r w:rsidRPr="00635B65" w:rsidR="00FA1C08">
        <w:rPr>
          <w:sz w:val="28"/>
          <w:szCs w:val="28"/>
        </w:rPr>
        <w:t> </w:t>
      </w:r>
      <w:r w:rsidRPr="00635B65">
        <w:rPr>
          <w:sz w:val="28"/>
          <w:szCs w:val="28"/>
        </w:rPr>
        <w:t>apakšpunktā minēto gadījumu;";</w:t>
      </w:r>
    </w:p>
    <w:p w:rsidR="009C65EC" w:rsidP="00010A26" w14:paraId="5A3CA3D2" w14:textId="77777777">
      <w:pPr>
        <w:ind w:firstLine="720"/>
        <w:contextualSpacing/>
        <w:jc w:val="both"/>
        <w:rPr>
          <w:sz w:val="28"/>
          <w:szCs w:val="28"/>
        </w:rPr>
      </w:pPr>
    </w:p>
    <w:p w:rsidR="008B394C" w:rsidRPr="00635B65" w:rsidP="00010A26" w14:paraId="63659304" w14:textId="77777777">
      <w:pPr>
        <w:ind w:firstLine="720"/>
        <w:contextualSpacing/>
        <w:jc w:val="both"/>
        <w:rPr>
          <w:sz w:val="28"/>
          <w:szCs w:val="28"/>
        </w:rPr>
      </w:pPr>
      <w:r w:rsidRPr="00635B65">
        <w:rPr>
          <w:sz w:val="28"/>
          <w:szCs w:val="28"/>
        </w:rPr>
        <w:t>1.1</w:t>
      </w:r>
      <w:r w:rsidR="00DF5E00">
        <w:rPr>
          <w:sz w:val="28"/>
          <w:szCs w:val="28"/>
        </w:rPr>
        <w:t>7</w:t>
      </w:r>
      <w:r w:rsidRPr="00635B65">
        <w:rPr>
          <w:sz w:val="28"/>
          <w:szCs w:val="28"/>
        </w:rPr>
        <w:t>.</w:t>
      </w:r>
      <w:r w:rsidR="008C4B69">
        <w:rPr>
          <w:sz w:val="28"/>
          <w:szCs w:val="28"/>
        </w:rPr>
        <w:t> </w:t>
      </w:r>
      <w:r w:rsidRPr="00635B65" w:rsidR="00507D12">
        <w:rPr>
          <w:sz w:val="28"/>
          <w:szCs w:val="28"/>
        </w:rPr>
        <w:t>papildināt noteikumus ar 106.</w:t>
      </w:r>
      <w:r w:rsidRPr="00635B65" w:rsidR="00507D12">
        <w:rPr>
          <w:sz w:val="28"/>
          <w:szCs w:val="28"/>
          <w:vertAlign w:val="superscript"/>
        </w:rPr>
        <w:t>1</w:t>
      </w:r>
      <w:r w:rsidR="008C4B69">
        <w:rPr>
          <w:sz w:val="28"/>
          <w:szCs w:val="28"/>
        </w:rPr>
        <w:t> </w:t>
      </w:r>
      <w:r w:rsidRPr="00635B65" w:rsidR="00507D12">
        <w:rPr>
          <w:sz w:val="28"/>
          <w:szCs w:val="28"/>
        </w:rPr>
        <w:t>punktu šādā redakcijā:</w:t>
      </w:r>
    </w:p>
    <w:p w:rsidR="00507D12" w:rsidRPr="00635B65" w:rsidP="00010A26" w14:paraId="4AC5F797" w14:textId="77777777">
      <w:pPr>
        <w:ind w:firstLine="720"/>
        <w:contextualSpacing/>
        <w:jc w:val="both"/>
        <w:rPr>
          <w:sz w:val="28"/>
          <w:szCs w:val="28"/>
        </w:rPr>
      </w:pPr>
    </w:p>
    <w:p w:rsidR="00507D12" w:rsidRPr="00635B65" w:rsidP="00507D12" w14:paraId="27B82E5A" w14:textId="77777777">
      <w:pPr>
        <w:ind w:firstLine="720"/>
        <w:contextualSpacing/>
        <w:jc w:val="both"/>
        <w:rPr>
          <w:sz w:val="28"/>
          <w:szCs w:val="28"/>
        </w:rPr>
      </w:pPr>
      <w:r w:rsidRPr="00635B65">
        <w:rPr>
          <w:sz w:val="28"/>
          <w:szCs w:val="28"/>
        </w:rPr>
        <w:t>"106.</w:t>
      </w:r>
      <w:r w:rsidRPr="00635B65">
        <w:rPr>
          <w:sz w:val="28"/>
          <w:szCs w:val="28"/>
          <w:vertAlign w:val="superscript"/>
        </w:rPr>
        <w:t>1</w:t>
      </w:r>
      <w:r w:rsidR="008C4B69">
        <w:rPr>
          <w:sz w:val="28"/>
          <w:szCs w:val="28"/>
        </w:rPr>
        <w:t> </w:t>
      </w:r>
      <w:r w:rsidRPr="00635B65">
        <w:rPr>
          <w:sz w:val="28"/>
          <w:szCs w:val="28"/>
        </w:rPr>
        <w:t>Ārstniecības iestāde, kas dienas stacionārā sniedz šo noteikumu 19. </w:t>
      </w:r>
      <w:r w:rsidRPr="00572C62">
        <w:rPr>
          <w:sz w:val="28"/>
          <w:szCs w:val="28"/>
        </w:rPr>
        <w:t xml:space="preserve">pielikuma </w:t>
      </w:r>
      <w:bookmarkStart w:id="2" w:name="_Hlk498095531"/>
      <w:r w:rsidRPr="00572C62">
        <w:rPr>
          <w:sz w:val="28"/>
          <w:szCs w:val="28"/>
        </w:rPr>
        <w:t>1.</w:t>
      </w:r>
      <w:r w:rsidRPr="00572C62" w:rsidR="0045369B">
        <w:rPr>
          <w:sz w:val="28"/>
          <w:szCs w:val="28"/>
          <w:vertAlign w:val="superscript"/>
        </w:rPr>
        <w:t>2</w:t>
      </w:r>
      <w:r w:rsidRPr="00572C62">
        <w:rPr>
          <w:sz w:val="28"/>
          <w:szCs w:val="28"/>
        </w:rPr>
        <w:t>, 4.</w:t>
      </w:r>
      <w:r w:rsidRPr="00572C62" w:rsidR="0045369B">
        <w:rPr>
          <w:sz w:val="28"/>
          <w:szCs w:val="28"/>
          <w:vertAlign w:val="superscript"/>
        </w:rPr>
        <w:t>1</w:t>
      </w:r>
      <w:r w:rsidRPr="00572C62">
        <w:rPr>
          <w:sz w:val="28"/>
          <w:szCs w:val="28"/>
        </w:rPr>
        <w:t xml:space="preserve"> un 12. </w:t>
      </w:r>
      <w:bookmarkEnd w:id="2"/>
      <w:r w:rsidRPr="00635B65">
        <w:rPr>
          <w:sz w:val="28"/>
          <w:szCs w:val="28"/>
        </w:rPr>
        <w:t>punktā minētos pakalpojumus, nodrošina, ka:</w:t>
      </w:r>
    </w:p>
    <w:p w:rsidR="00507D12" w:rsidRPr="00635B65" w:rsidP="00507D12" w14:paraId="5FD70C02" w14:textId="77777777">
      <w:pPr>
        <w:ind w:firstLine="720"/>
        <w:contextualSpacing/>
        <w:jc w:val="both"/>
        <w:rPr>
          <w:sz w:val="28"/>
          <w:szCs w:val="28"/>
        </w:rPr>
      </w:pPr>
      <w:r w:rsidRPr="00635B65">
        <w:rPr>
          <w:sz w:val="28"/>
          <w:szCs w:val="28"/>
        </w:rPr>
        <w:t>106.</w:t>
      </w:r>
      <w:r w:rsidRPr="00635B65">
        <w:rPr>
          <w:sz w:val="28"/>
          <w:szCs w:val="28"/>
          <w:vertAlign w:val="superscript"/>
        </w:rPr>
        <w:t>1</w:t>
      </w:r>
      <w:r w:rsidR="008C4B69">
        <w:rPr>
          <w:sz w:val="28"/>
          <w:szCs w:val="28"/>
        </w:rPr>
        <w:t> </w:t>
      </w:r>
      <w:r w:rsidRPr="00635B65">
        <w:rPr>
          <w:sz w:val="28"/>
          <w:szCs w:val="28"/>
        </w:rPr>
        <w:t>1.</w:t>
      </w:r>
      <w:r w:rsidR="008C4B69">
        <w:rPr>
          <w:sz w:val="28"/>
          <w:szCs w:val="28"/>
        </w:rPr>
        <w:t> </w:t>
      </w:r>
      <w:r w:rsidRPr="00635B65">
        <w:rPr>
          <w:sz w:val="28"/>
          <w:szCs w:val="28"/>
        </w:rPr>
        <w:t>pacients ķirurģiskās operācijas veikšanai dienas stacionārā tiek uzņemts vienu reizi;</w:t>
      </w:r>
    </w:p>
    <w:p w:rsidR="00507D12" w:rsidRPr="00635B65" w:rsidP="00507D12" w14:paraId="57F49658" w14:textId="77777777">
      <w:pPr>
        <w:ind w:firstLine="720"/>
        <w:contextualSpacing/>
        <w:jc w:val="both"/>
        <w:rPr>
          <w:sz w:val="28"/>
          <w:szCs w:val="28"/>
        </w:rPr>
      </w:pPr>
      <w:r w:rsidRPr="00635B65">
        <w:rPr>
          <w:sz w:val="28"/>
          <w:szCs w:val="28"/>
        </w:rPr>
        <w:t>106.</w:t>
      </w:r>
      <w:r w:rsidRPr="00635B65">
        <w:rPr>
          <w:sz w:val="28"/>
          <w:szCs w:val="28"/>
          <w:vertAlign w:val="superscript"/>
        </w:rPr>
        <w:t>1</w:t>
      </w:r>
      <w:r w:rsidR="008C4B69">
        <w:rPr>
          <w:sz w:val="28"/>
          <w:szCs w:val="28"/>
        </w:rPr>
        <w:t> </w:t>
      </w:r>
      <w:r w:rsidRPr="00635B65">
        <w:rPr>
          <w:sz w:val="28"/>
          <w:szCs w:val="28"/>
        </w:rPr>
        <w:t>2.</w:t>
      </w:r>
      <w:r w:rsidR="008C4B69">
        <w:rPr>
          <w:sz w:val="28"/>
          <w:szCs w:val="28"/>
        </w:rPr>
        <w:t> </w:t>
      </w:r>
      <w:r w:rsidRPr="00635B65">
        <w:rPr>
          <w:sz w:val="28"/>
          <w:szCs w:val="28"/>
        </w:rPr>
        <w:t>pēc ķirurģiskas operācijas ārstējošais ārsts veic pacienta veselības stāvokļa novērtēšanu;</w:t>
      </w:r>
    </w:p>
    <w:p w:rsidR="00507D12" w:rsidRPr="00635B65" w:rsidP="00507D12" w14:paraId="5D38A434" w14:textId="77777777">
      <w:pPr>
        <w:ind w:firstLine="720"/>
        <w:contextualSpacing/>
        <w:jc w:val="both"/>
        <w:rPr>
          <w:sz w:val="28"/>
          <w:szCs w:val="28"/>
        </w:rPr>
      </w:pPr>
      <w:r w:rsidRPr="00635B65">
        <w:rPr>
          <w:sz w:val="28"/>
          <w:szCs w:val="28"/>
        </w:rPr>
        <w:t>106.</w:t>
      </w:r>
      <w:r w:rsidRPr="00635B65">
        <w:rPr>
          <w:sz w:val="28"/>
          <w:szCs w:val="28"/>
          <w:vertAlign w:val="superscript"/>
        </w:rPr>
        <w:t>1</w:t>
      </w:r>
      <w:r w:rsidR="008C4B69">
        <w:rPr>
          <w:sz w:val="28"/>
          <w:szCs w:val="28"/>
        </w:rPr>
        <w:t> </w:t>
      </w:r>
      <w:r w:rsidRPr="00635B65">
        <w:rPr>
          <w:sz w:val="28"/>
          <w:szCs w:val="28"/>
        </w:rPr>
        <w:t>3.</w:t>
      </w:r>
      <w:r w:rsidR="008C4B69">
        <w:rPr>
          <w:sz w:val="28"/>
          <w:szCs w:val="28"/>
        </w:rPr>
        <w:t> </w:t>
      </w:r>
      <w:r w:rsidRPr="00635B65">
        <w:rPr>
          <w:sz w:val="28"/>
          <w:szCs w:val="28"/>
        </w:rPr>
        <w:t>ja pacientam medicīnisku iemeslu dēļ ir nepieciešama ārstniecības personu uzraudzība, kas pārsniedz dienas stacionāra darba laiku (pēc</w:t>
      </w:r>
      <w:r w:rsidR="008C4B69">
        <w:rPr>
          <w:sz w:val="28"/>
          <w:szCs w:val="28"/>
        </w:rPr>
        <w:t> </w:t>
      </w:r>
      <w:r w:rsidRPr="00635B65">
        <w:rPr>
          <w:sz w:val="28"/>
          <w:szCs w:val="28"/>
        </w:rPr>
        <w:t>22.00), tad pacientu pārved uz s</w:t>
      </w:r>
      <w:r w:rsidRPr="00635B65" w:rsidR="000A3F50">
        <w:rPr>
          <w:sz w:val="28"/>
          <w:szCs w:val="28"/>
        </w:rPr>
        <w:t>tacionāro ārstniecības iestādi;</w:t>
      </w:r>
    </w:p>
    <w:p w:rsidR="003460CE" w:rsidRPr="00635B65" w:rsidP="00507D12" w14:paraId="610050DB" w14:textId="77777777">
      <w:pPr>
        <w:ind w:firstLine="720"/>
        <w:contextualSpacing/>
        <w:jc w:val="both"/>
        <w:rPr>
          <w:sz w:val="28"/>
          <w:szCs w:val="28"/>
        </w:rPr>
      </w:pPr>
      <w:r w:rsidRPr="00635B65">
        <w:rPr>
          <w:sz w:val="28"/>
          <w:szCs w:val="28"/>
        </w:rPr>
        <w:t>106.</w:t>
      </w:r>
      <w:r w:rsidRPr="00635B65">
        <w:rPr>
          <w:sz w:val="28"/>
          <w:szCs w:val="28"/>
          <w:vertAlign w:val="superscript"/>
        </w:rPr>
        <w:t>1</w:t>
      </w:r>
      <w:r w:rsidR="008C4B69">
        <w:rPr>
          <w:sz w:val="28"/>
          <w:szCs w:val="28"/>
          <w:vertAlign w:val="superscript"/>
        </w:rPr>
        <w:t> </w:t>
      </w:r>
      <w:r w:rsidRPr="00635B65">
        <w:rPr>
          <w:sz w:val="28"/>
          <w:szCs w:val="28"/>
        </w:rPr>
        <w:t>4.</w:t>
      </w:r>
      <w:r w:rsidR="008C4B69">
        <w:rPr>
          <w:sz w:val="28"/>
          <w:szCs w:val="28"/>
        </w:rPr>
        <w:t> </w:t>
      </w:r>
      <w:r w:rsidRPr="00635B65">
        <w:rPr>
          <w:sz w:val="28"/>
          <w:szCs w:val="28"/>
        </w:rPr>
        <w:t>izrakstot pacientu no dienas stacionāra uz mājām, ārstējošais ārsts sniedz pacientam rekomendācijas pēcoperācijas aprūpei, kā arī informē par speciālista apmeklējuma laiku atkārtotai veselības stāvokļa novērtēšanai, ja tas nepieciešams.</w:t>
      </w:r>
      <w:r w:rsidRPr="00635B65" w:rsidR="000A3F50">
        <w:rPr>
          <w:sz w:val="28"/>
          <w:szCs w:val="28"/>
        </w:rPr>
        <w:t>"</w:t>
      </w:r>
      <w:r w:rsidRPr="00635B65">
        <w:rPr>
          <w:sz w:val="28"/>
          <w:szCs w:val="28"/>
        </w:rPr>
        <w:t>;</w:t>
      </w:r>
    </w:p>
    <w:p w:rsidR="00507D12" w:rsidRPr="00635B65" w:rsidP="00507D12" w14:paraId="642AC5F6" w14:textId="77777777">
      <w:pPr>
        <w:ind w:firstLine="720"/>
        <w:contextualSpacing/>
        <w:jc w:val="both"/>
        <w:rPr>
          <w:sz w:val="28"/>
          <w:szCs w:val="28"/>
        </w:rPr>
      </w:pPr>
    </w:p>
    <w:p w:rsidR="00507D12" w:rsidRPr="00635B65" w:rsidP="00507D12" w14:paraId="57F9577E" w14:textId="77777777">
      <w:pPr>
        <w:ind w:firstLine="720"/>
        <w:contextualSpacing/>
        <w:jc w:val="both"/>
        <w:rPr>
          <w:sz w:val="28"/>
          <w:szCs w:val="28"/>
        </w:rPr>
      </w:pPr>
      <w:r w:rsidRPr="00635B65">
        <w:rPr>
          <w:sz w:val="28"/>
          <w:szCs w:val="28"/>
        </w:rPr>
        <w:t>1.1</w:t>
      </w:r>
      <w:r w:rsidR="00DF5E00">
        <w:rPr>
          <w:sz w:val="28"/>
          <w:szCs w:val="28"/>
        </w:rPr>
        <w:t>8</w:t>
      </w:r>
      <w:r w:rsidRPr="00635B65">
        <w:rPr>
          <w:sz w:val="28"/>
          <w:szCs w:val="28"/>
        </w:rPr>
        <w:t>.</w:t>
      </w:r>
      <w:r w:rsidR="00B959C9">
        <w:rPr>
          <w:sz w:val="28"/>
          <w:szCs w:val="28"/>
        </w:rPr>
        <w:t> </w:t>
      </w:r>
      <w:r w:rsidRPr="00635B65" w:rsidR="00905007">
        <w:rPr>
          <w:sz w:val="28"/>
          <w:szCs w:val="28"/>
        </w:rPr>
        <w:t>papildināt noteikumus ar 123.</w:t>
      </w:r>
      <w:r w:rsidRPr="00635B65" w:rsidR="00905007">
        <w:rPr>
          <w:sz w:val="28"/>
          <w:szCs w:val="28"/>
          <w:vertAlign w:val="superscript"/>
        </w:rPr>
        <w:t>1</w:t>
      </w:r>
      <w:r w:rsidRPr="00635B65" w:rsidR="00905007">
        <w:rPr>
          <w:sz w:val="28"/>
          <w:szCs w:val="28"/>
        </w:rPr>
        <w:t>, 123.</w:t>
      </w:r>
      <w:r w:rsidRPr="00635B65" w:rsidR="00905007">
        <w:rPr>
          <w:sz w:val="28"/>
          <w:szCs w:val="28"/>
          <w:vertAlign w:val="superscript"/>
        </w:rPr>
        <w:t>2</w:t>
      </w:r>
      <w:r w:rsidRPr="00635B65" w:rsidR="00905007">
        <w:rPr>
          <w:sz w:val="28"/>
          <w:szCs w:val="28"/>
        </w:rPr>
        <w:t>, 123.</w:t>
      </w:r>
      <w:r w:rsidRPr="00635B65" w:rsidR="00905007">
        <w:rPr>
          <w:sz w:val="28"/>
          <w:szCs w:val="28"/>
          <w:vertAlign w:val="superscript"/>
        </w:rPr>
        <w:t>3</w:t>
      </w:r>
      <w:r w:rsidRPr="00635B65" w:rsidR="00905007">
        <w:rPr>
          <w:sz w:val="28"/>
          <w:szCs w:val="28"/>
        </w:rPr>
        <w:t>, 123.</w:t>
      </w:r>
      <w:r w:rsidRPr="00635B65" w:rsidR="00905007">
        <w:rPr>
          <w:sz w:val="28"/>
          <w:szCs w:val="28"/>
          <w:vertAlign w:val="superscript"/>
        </w:rPr>
        <w:t>4</w:t>
      </w:r>
      <w:r w:rsidRPr="00635B65" w:rsidR="00905007">
        <w:rPr>
          <w:sz w:val="28"/>
          <w:szCs w:val="28"/>
        </w:rPr>
        <w:t>, 123.</w:t>
      </w:r>
      <w:r w:rsidRPr="00635B65" w:rsidR="00905007">
        <w:rPr>
          <w:sz w:val="28"/>
          <w:szCs w:val="28"/>
          <w:vertAlign w:val="superscript"/>
        </w:rPr>
        <w:t>5</w:t>
      </w:r>
      <w:r w:rsidRPr="00635B65" w:rsidR="00742543">
        <w:rPr>
          <w:sz w:val="28"/>
          <w:szCs w:val="28"/>
        </w:rPr>
        <w:t xml:space="preserve">, </w:t>
      </w:r>
      <w:r w:rsidRPr="00635B65" w:rsidR="00905007">
        <w:rPr>
          <w:sz w:val="28"/>
          <w:szCs w:val="28"/>
        </w:rPr>
        <w:t>123.</w:t>
      </w:r>
      <w:r w:rsidRPr="00635B65" w:rsidR="00905007">
        <w:rPr>
          <w:sz w:val="28"/>
          <w:szCs w:val="28"/>
          <w:vertAlign w:val="superscript"/>
        </w:rPr>
        <w:t>6</w:t>
      </w:r>
      <w:r w:rsidRPr="00635B65" w:rsidR="00742543">
        <w:rPr>
          <w:sz w:val="28"/>
          <w:szCs w:val="28"/>
        </w:rPr>
        <w:t xml:space="preserve"> un 123.</w:t>
      </w:r>
      <w:r w:rsidRPr="00635B65" w:rsidR="00742543">
        <w:rPr>
          <w:sz w:val="28"/>
          <w:szCs w:val="28"/>
          <w:vertAlign w:val="superscript"/>
        </w:rPr>
        <w:t>7</w:t>
      </w:r>
      <w:r w:rsidR="00B959C9">
        <w:rPr>
          <w:sz w:val="28"/>
          <w:szCs w:val="28"/>
        </w:rPr>
        <w:t> </w:t>
      </w:r>
      <w:r w:rsidRPr="00635B65" w:rsidR="00905007">
        <w:rPr>
          <w:sz w:val="28"/>
          <w:szCs w:val="28"/>
        </w:rPr>
        <w:t>punktu šādā redakcijā:</w:t>
      </w:r>
    </w:p>
    <w:p w:rsidR="00C718DB" w:rsidRPr="00635B65" w:rsidP="00507D12" w14:paraId="139E508C" w14:textId="77777777">
      <w:pPr>
        <w:ind w:firstLine="720"/>
        <w:contextualSpacing/>
        <w:jc w:val="both"/>
        <w:rPr>
          <w:sz w:val="28"/>
          <w:szCs w:val="28"/>
        </w:rPr>
      </w:pPr>
    </w:p>
    <w:p w:rsidR="00905007" w:rsidRPr="00635B65" w:rsidP="00507D12" w14:paraId="3B84C12F" w14:textId="77777777">
      <w:pPr>
        <w:ind w:firstLine="720"/>
        <w:contextualSpacing/>
        <w:jc w:val="both"/>
        <w:rPr>
          <w:sz w:val="28"/>
          <w:szCs w:val="28"/>
        </w:rPr>
      </w:pPr>
      <w:r w:rsidRPr="00635B65">
        <w:rPr>
          <w:sz w:val="28"/>
          <w:szCs w:val="28"/>
        </w:rPr>
        <w:t>"123.</w:t>
      </w:r>
      <w:r w:rsidRPr="00635B65">
        <w:rPr>
          <w:sz w:val="28"/>
          <w:szCs w:val="28"/>
          <w:vertAlign w:val="superscript"/>
        </w:rPr>
        <w:t>1</w:t>
      </w:r>
      <w:r w:rsidRPr="00E87B9A" w:rsidR="00B959C9">
        <w:rPr>
          <w:sz w:val="28"/>
          <w:szCs w:val="28"/>
        </w:rPr>
        <w:t> </w:t>
      </w:r>
      <w:r w:rsidRPr="00635B65">
        <w:rPr>
          <w:sz w:val="28"/>
          <w:szCs w:val="28"/>
        </w:rPr>
        <w:t>Dienests veido centralizētu medicīniskās apaugļošanas pakalpojumu saņemšanas pretendentu rindu (turpmāk – rindu reģistru).</w:t>
      </w:r>
    </w:p>
    <w:p w:rsidR="00417BBE" w:rsidRPr="00635B65" w:rsidP="00507D12" w14:paraId="6EF3F5FF" w14:textId="77777777">
      <w:pPr>
        <w:ind w:firstLine="720"/>
        <w:contextualSpacing/>
        <w:jc w:val="both"/>
        <w:rPr>
          <w:sz w:val="28"/>
          <w:szCs w:val="28"/>
        </w:rPr>
      </w:pPr>
    </w:p>
    <w:p w:rsidR="00905007" w:rsidRPr="00635B65" w:rsidP="00905007" w14:paraId="2031343F" w14:textId="77777777">
      <w:pPr>
        <w:ind w:firstLine="720"/>
        <w:contextualSpacing/>
        <w:jc w:val="both"/>
        <w:rPr>
          <w:sz w:val="28"/>
          <w:szCs w:val="28"/>
        </w:rPr>
      </w:pPr>
      <w:r w:rsidRPr="00635B65">
        <w:rPr>
          <w:sz w:val="28"/>
          <w:szCs w:val="28"/>
        </w:rPr>
        <w:t>123.</w:t>
      </w:r>
      <w:r w:rsidRPr="00635B65">
        <w:rPr>
          <w:sz w:val="28"/>
          <w:szCs w:val="28"/>
          <w:vertAlign w:val="superscript"/>
        </w:rPr>
        <w:t>2</w:t>
      </w:r>
      <w:r w:rsidRPr="00E87B9A" w:rsidR="00B959C9">
        <w:rPr>
          <w:sz w:val="28"/>
          <w:szCs w:val="28"/>
        </w:rPr>
        <w:t> </w:t>
      </w:r>
      <w:r w:rsidRPr="00635B65">
        <w:rPr>
          <w:sz w:val="28"/>
          <w:szCs w:val="28"/>
        </w:rPr>
        <w:t>Ārstniecības iestādes, kas sniedz valsts apmaksātus medicīniskās apaugļošanas pakalpojumus, dienestam sniedz informāciju par personām, kurām nepieciešami medicīniskās apaugļošanas pakalpojumi, atbilstoš</w:t>
      </w:r>
      <w:r w:rsidRPr="00635B65" w:rsidR="00EA5DBA">
        <w:rPr>
          <w:sz w:val="28"/>
          <w:szCs w:val="28"/>
        </w:rPr>
        <w:t>i</w:t>
      </w:r>
      <w:r w:rsidRPr="00635B65">
        <w:rPr>
          <w:sz w:val="28"/>
          <w:szCs w:val="28"/>
        </w:rPr>
        <w:t xml:space="preserve"> līgumā ar dienestu noteiktajai kārtībai.</w:t>
      </w:r>
    </w:p>
    <w:p w:rsidR="00B01E90" w:rsidRPr="00635B65" w:rsidP="00905007" w14:paraId="1AAE0B10" w14:textId="77777777">
      <w:pPr>
        <w:ind w:firstLine="720"/>
        <w:contextualSpacing/>
        <w:jc w:val="both"/>
        <w:rPr>
          <w:sz w:val="28"/>
          <w:szCs w:val="28"/>
        </w:rPr>
      </w:pPr>
    </w:p>
    <w:p w:rsidR="00B01E90" w:rsidRPr="0058742D" w:rsidP="00B01E90" w14:paraId="21EB24CE" w14:textId="77777777">
      <w:pPr>
        <w:ind w:firstLine="720"/>
        <w:contextualSpacing/>
        <w:jc w:val="both"/>
        <w:rPr>
          <w:sz w:val="28"/>
          <w:szCs w:val="28"/>
        </w:rPr>
      </w:pPr>
      <w:r w:rsidRPr="0058742D">
        <w:rPr>
          <w:sz w:val="28"/>
          <w:szCs w:val="28"/>
        </w:rPr>
        <w:t>123.</w:t>
      </w:r>
      <w:r w:rsidRPr="0058742D">
        <w:rPr>
          <w:sz w:val="28"/>
          <w:szCs w:val="28"/>
          <w:vertAlign w:val="superscript"/>
        </w:rPr>
        <w:t>3</w:t>
      </w:r>
      <w:r w:rsidRPr="0058742D" w:rsidR="00B959C9">
        <w:rPr>
          <w:sz w:val="28"/>
          <w:szCs w:val="28"/>
        </w:rPr>
        <w:t> </w:t>
      </w:r>
      <w:r w:rsidRPr="0058742D">
        <w:rPr>
          <w:sz w:val="28"/>
          <w:szCs w:val="28"/>
        </w:rPr>
        <w:t>Rindu reģistrā iekļauj šādu informāciju:</w:t>
      </w:r>
    </w:p>
    <w:p w:rsidR="00905007" w:rsidRPr="0058742D" w:rsidP="00905007" w14:paraId="54EFAAF5" w14:textId="77777777">
      <w:pPr>
        <w:ind w:firstLine="720"/>
        <w:jc w:val="both"/>
        <w:rPr>
          <w:sz w:val="28"/>
          <w:szCs w:val="28"/>
        </w:rPr>
      </w:pPr>
      <w:r w:rsidRPr="0058742D">
        <w:rPr>
          <w:sz w:val="28"/>
          <w:szCs w:val="28"/>
        </w:rPr>
        <w:t>123.</w:t>
      </w:r>
      <w:r w:rsidRPr="0058742D">
        <w:rPr>
          <w:sz w:val="28"/>
          <w:szCs w:val="28"/>
          <w:vertAlign w:val="superscript"/>
        </w:rPr>
        <w:t>3</w:t>
      </w:r>
      <w:r w:rsidRPr="0058742D" w:rsidR="00B959C9">
        <w:rPr>
          <w:sz w:val="28"/>
          <w:szCs w:val="28"/>
          <w:vertAlign w:val="superscript"/>
        </w:rPr>
        <w:t> </w:t>
      </w:r>
      <w:r w:rsidRPr="0058742D">
        <w:rPr>
          <w:sz w:val="28"/>
          <w:szCs w:val="28"/>
        </w:rPr>
        <w:t>1.</w:t>
      </w:r>
      <w:r w:rsidRPr="0058742D" w:rsidR="009B13E0">
        <w:rPr>
          <w:sz w:val="28"/>
          <w:szCs w:val="28"/>
        </w:rPr>
        <w:t> </w:t>
      </w:r>
      <w:r w:rsidRPr="0058742D">
        <w:rPr>
          <w:sz w:val="28"/>
          <w:szCs w:val="28"/>
        </w:rPr>
        <w:t xml:space="preserve">personas vārds, uzvārds, personas kods, </w:t>
      </w:r>
      <w:r w:rsidRPr="0058742D" w:rsidR="0028181F">
        <w:rPr>
          <w:sz w:val="28"/>
          <w:szCs w:val="28"/>
        </w:rPr>
        <w:t>elektroniskā pasta adres</w:t>
      </w:r>
      <w:r w:rsidRPr="0058742D" w:rsidR="00E41C5B">
        <w:rPr>
          <w:sz w:val="28"/>
          <w:szCs w:val="28"/>
        </w:rPr>
        <w:t>e</w:t>
      </w:r>
      <w:r w:rsidRPr="0058742D" w:rsidR="00DB0A3C">
        <w:rPr>
          <w:sz w:val="28"/>
          <w:szCs w:val="28"/>
        </w:rPr>
        <w:t xml:space="preserve"> (oficiālo elektronisko adresi, ja pacientam ir aktivizēts e-adreses konts)</w:t>
      </w:r>
      <w:r w:rsidRPr="0058742D">
        <w:rPr>
          <w:sz w:val="28"/>
          <w:szCs w:val="28"/>
        </w:rPr>
        <w:t>, tālrunis;</w:t>
      </w:r>
    </w:p>
    <w:p w:rsidR="00905007" w:rsidRPr="0058742D" w:rsidP="00905007" w14:paraId="097E54B8" w14:textId="77777777">
      <w:pPr>
        <w:ind w:firstLine="720"/>
        <w:jc w:val="both"/>
        <w:rPr>
          <w:sz w:val="28"/>
          <w:szCs w:val="28"/>
        </w:rPr>
      </w:pPr>
      <w:r w:rsidRPr="0058742D">
        <w:rPr>
          <w:sz w:val="28"/>
          <w:szCs w:val="28"/>
        </w:rPr>
        <w:t>123.</w:t>
      </w:r>
      <w:r w:rsidRPr="0058742D">
        <w:rPr>
          <w:sz w:val="28"/>
          <w:szCs w:val="28"/>
          <w:vertAlign w:val="superscript"/>
        </w:rPr>
        <w:t>3</w:t>
      </w:r>
      <w:r w:rsidRPr="0058742D" w:rsidR="00B959C9">
        <w:rPr>
          <w:sz w:val="28"/>
          <w:szCs w:val="28"/>
        </w:rPr>
        <w:t> </w:t>
      </w:r>
      <w:r w:rsidRPr="0058742D">
        <w:rPr>
          <w:sz w:val="28"/>
          <w:szCs w:val="28"/>
        </w:rPr>
        <w:t>2.</w:t>
      </w:r>
      <w:r w:rsidRPr="0058742D" w:rsidR="009B13E0">
        <w:rPr>
          <w:sz w:val="28"/>
          <w:szCs w:val="28"/>
        </w:rPr>
        <w:t> </w:t>
      </w:r>
      <w:r w:rsidRPr="0058742D">
        <w:rPr>
          <w:sz w:val="28"/>
          <w:szCs w:val="28"/>
        </w:rPr>
        <w:t>datums, kad persona uzņemta rindā, un kura ārstniecības iestāde uzņēma rindā;</w:t>
      </w:r>
    </w:p>
    <w:p w:rsidR="00905007" w:rsidRPr="0058742D" w:rsidP="00905007" w14:paraId="4E84D6E8" w14:textId="77777777">
      <w:pPr>
        <w:ind w:firstLine="720"/>
        <w:jc w:val="both"/>
        <w:rPr>
          <w:sz w:val="28"/>
          <w:szCs w:val="28"/>
        </w:rPr>
      </w:pPr>
      <w:r w:rsidRPr="0058742D">
        <w:rPr>
          <w:sz w:val="28"/>
          <w:szCs w:val="28"/>
        </w:rPr>
        <w:t>123.</w:t>
      </w:r>
      <w:r w:rsidRPr="0058742D">
        <w:rPr>
          <w:sz w:val="28"/>
          <w:szCs w:val="28"/>
          <w:vertAlign w:val="superscript"/>
        </w:rPr>
        <w:t>3</w:t>
      </w:r>
      <w:r w:rsidRPr="0058742D" w:rsidR="00B959C9">
        <w:rPr>
          <w:sz w:val="28"/>
          <w:szCs w:val="28"/>
          <w:vertAlign w:val="superscript"/>
        </w:rPr>
        <w:t> </w:t>
      </w:r>
      <w:r w:rsidRPr="0058742D">
        <w:rPr>
          <w:sz w:val="28"/>
          <w:szCs w:val="28"/>
        </w:rPr>
        <w:t>3.</w:t>
      </w:r>
      <w:r w:rsidRPr="0058742D" w:rsidR="009B13E0">
        <w:rPr>
          <w:sz w:val="28"/>
          <w:szCs w:val="28"/>
        </w:rPr>
        <w:t> </w:t>
      </w:r>
      <w:r w:rsidRPr="0058742D">
        <w:rPr>
          <w:sz w:val="28"/>
          <w:szCs w:val="28"/>
        </w:rPr>
        <w:t>personas kārtas numurs rindā;</w:t>
      </w:r>
    </w:p>
    <w:p w:rsidR="00905007" w:rsidRPr="0058742D" w:rsidP="00905007" w14:paraId="593567BC" w14:textId="77777777">
      <w:pPr>
        <w:ind w:firstLine="720"/>
        <w:jc w:val="both"/>
        <w:rPr>
          <w:sz w:val="28"/>
          <w:szCs w:val="28"/>
        </w:rPr>
      </w:pPr>
      <w:r w:rsidRPr="0058742D">
        <w:rPr>
          <w:sz w:val="28"/>
          <w:szCs w:val="28"/>
        </w:rPr>
        <w:t>123.</w:t>
      </w:r>
      <w:r w:rsidRPr="0058742D">
        <w:rPr>
          <w:sz w:val="28"/>
          <w:szCs w:val="28"/>
          <w:vertAlign w:val="superscript"/>
        </w:rPr>
        <w:t>3</w:t>
      </w:r>
      <w:r w:rsidRPr="0058742D" w:rsidR="004F5156">
        <w:t> </w:t>
      </w:r>
      <w:r w:rsidRPr="0058742D">
        <w:rPr>
          <w:sz w:val="28"/>
          <w:szCs w:val="28"/>
        </w:rPr>
        <w:t>4.</w:t>
      </w:r>
      <w:r w:rsidRPr="0058742D" w:rsidR="00B959C9">
        <w:rPr>
          <w:sz w:val="28"/>
          <w:szCs w:val="28"/>
        </w:rPr>
        <w:t> </w:t>
      </w:r>
      <w:r w:rsidRPr="0058742D">
        <w:rPr>
          <w:sz w:val="28"/>
          <w:szCs w:val="28"/>
        </w:rPr>
        <w:t>uzaicinājuma par iespēju saņemt valsts apmaksātu pakalpojumu izsūtīšanas datums;</w:t>
      </w:r>
    </w:p>
    <w:p w:rsidR="006457F2" w:rsidRPr="0058742D" w:rsidP="00905007" w14:paraId="70D96EE3" w14:textId="77777777">
      <w:pPr>
        <w:ind w:firstLine="709"/>
        <w:jc w:val="both"/>
        <w:rPr>
          <w:sz w:val="28"/>
          <w:szCs w:val="28"/>
        </w:rPr>
      </w:pPr>
      <w:r w:rsidRPr="0058742D">
        <w:rPr>
          <w:sz w:val="28"/>
          <w:szCs w:val="28"/>
        </w:rPr>
        <w:t>123.</w:t>
      </w:r>
      <w:r w:rsidRPr="0058742D">
        <w:rPr>
          <w:sz w:val="28"/>
          <w:szCs w:val="28"/>
          <w:vertAlign w:val="superscript"/>
        </w:rPr>
        <w:t>3</w:t>
      </w:r>
      <w:r w:rsidRPr="0058742D" w:rsidR="00B959C9">
        <w:rPr>
          <w:sz w:val="28"/>
          <w:szCs w:val="28"/>
        </w:rPr>
        <w:t> </w:t>
      </w:r>
      <w:r w:rsidRPr="0058742D">
        <w:rPr>
          <w:sz w:val="28"/>
          <w:szCs w:val="28"/>
        </w:rPr>
        <w:t>5.</w:t>
      </w:r>
      <w:r w:rsidRPr="0058742D" w:rsidR="00B959C9">
        <w:rPr>
          <w:sz w:val="28"/>
          <w:szCs w:val="28"/>
        </w:rPr>
        <w:t> </w:t>
      </w:r>
      <w:r w:rsidRPr="0058742D">
        <w:rPr>
          <w:sz w:val="28"/>
          <w:szCs w:val="28"/>
        </w:rPr>
        <w:t>informācija par pakalpojuma sniegšanas procesu un rezultātu.</w:t>
      </w:r>
    </w:p>
    <w:p w:rsidR="002157A1" w:rsidRPr="0058742D" w:rsidP="00905007" w14:paraId="607FE144" w14:textId="77777777">
      <w:pPr>
        <w:ind w:firstLine="709"/>
        <w:jc w:val="both"/>
        <w:rPr>
          <w:sz w:val="28"/>
        </w:rPr>
      </w:pPr>
    </w:p>
    <w:p w:rsidR="001D3A5E" w:rsidRPr="0058742D" w:rsidP="00905007" w14:paraId="24F1CFA3" w14:textId="77777777">
      <w:pPr>
        <w:ind w:firstLine="709"/>
        <w:jc w:val="both"/>
        <w:rPr>
          <w:sz w:val="28"/>
          <w:szCs w:val="28"/>
        </w:rPr>
      </w:pPr>
      <w:r w:rsidRPr="0058742D">
        <w:rPr>
          <w:sz w:val="28"/>
          <w:szCs w:val="28"/>
        </w:rPr>
        <w:t>123.</w:t>
      </w:r>
      <w:r w:rsidRPr="0058742D">
        <w:rPr>
          <w:sz w:val="28"/>
          <w:szCs w:val="28"/>
          <w:vertAlign w:val="superscript"/>
        </w:rPr>
        <w:t>4</w:t>
      </w:r>
      <w:r w:rsidRPr="0058742D" w:rsidR="00B959C9">
        <w:rPr>
          <w:sz w:val="28"/>
          <w:szCs w:val="28"/>
        </w:rPr>
        <w:t> </w:t>
      </w:r>
      <w:r w:rsidRPr="0058742D">
        <w:rPr>
          <w:sz w:val="28"/>
          <w:szCs w:val="28"/>
        </w:rPr>
        <w:t>Dienests pacientam nosūta uzaicinājumu par iespēju saņemt pakalpojumu jebkurā ārstniecības iestādē, kas sniedz valsts apmaksātus medicīniskās apaugļošanas pakalpojumus</w:t>
      </w:r>
      <w:r w:rsidRPr="0058742D" w:rsidR="00A7463A">
        <w:rPr>
          <w:sz w:val="28"/>
          <w:szCs w:val="28"/>
        </w:rPr>
        <w:t>,</w:t>
      </w:r>
      <w:r w:rsidRPr="0058742D">
        <w:rPr>
          <w:sz w:val="28"/>
          <w:szCs w:val="28"/>
        </w:rPr>
        <w:t xml:space="preserve"> uz rindu reģistrā norādīto pacienta </w:t>
      </w:r>
      <w:r w:rsidRPr="0058742D" w:rsidR="00795391">
        <w:rPr>
          <w:sz w:val="28"/>
          <w:szCs w:val="28"/>
        </w:rPr>
        <w:t>elektroniskā pasta adresi</w:t>
      </w:r>
      <w:r w:rsidRPr="0058742D" w:rsidR="00DB0A3C">
        <w:rPr>
          <w:sz w:val="28"/>
          <w:szCs w:val="28"/>
        </w:rPr>
        <w:t xml:space="preserve"> (oficiālo elektronisko adresi, ja pacientam ir aktivizēts e-adreses konts)</w:t>
      </w:r>
      <w:r w:rsidRPr="0058742D">
        <w:rPr>
          <w:sz w:val="28"/>
          <w:szCs w:val="28"/>
        </w:rPr>
        <w:t>.</w:t>
      </w:r>
    </w:p>
    <w:p w:rsidR="00B01E90" w:rsidRPr="0058742D" w:rsidP="00905007" w14:paraId="6BB76333" w14:textId="77777777">
      <w:pPr>
        <w:ind w:firstLine="709"/>
        <w:jc w:val="both"/>
        <w:rPr>
          <w:sz w:val="28"/>
          <w:szCs w:val="28"/>
        </w:rPr>
      </w:pPr>
    </w:p>
    <w:p w:rsidR="001D3A5E" w:rsidRPr="00635B65" w:rsidP="00905007" w14:paraId="75658433" w14:textId="77777777">
      <w:pPr>
        <w:ind w:firstLine="709"/>
        <w:jc w:val="both"/>
        <w:rPr>
          <w:sz w:val="28"/>
          <w:szCs w:val="28"/>
        </w:rPr>
      </w:pPr>
      <w:r w:rsidRPr="0058742D">
        <w:rPr>
          <w:sz w:val="28"/>
          <w:szCs w:val="28"/>
        </w:rPr>
        <w:t>123.</w:t>
      </w:r>
      <w:r w:rsidRPr="0058742D">
        <w:rPr>
          <w:sz w:val="28"/>
          <w:szCs w:val="28"/>
          <w:vertAlign w:val="superscript"/>
        </w:rPr>
        <w:t>5</w:t>
      </w:r>
      <w:r w:rsidRPr="0058742D" w:rsidR="00B959C9">
        <w:rPr>
          <w:sz w:val="28"/>
          <w:szCs w:val="28"/>
        </w:rPr>
        <w:t> </w:t>
      </w:r>
      <w:r w:rsidRPr="0058742D">
        <w:rPr>
          <w:sz w:val="28"/>
          <w:szCs w:val="28"/>
        </w:rPr>
        <w:t>Personām nosūtāmo uzaicinājumu vēstuļu skaitu</w:t>
      </w:r>
      <w:r w:rsidRPr="00635B65">
        <w:rPr>
          <w:sz w:val="28"/>
          <w:szCs w:val="28"/>
        </w:rPr>
        <w:t xml:space="preserve"> dienests nosaka atbilstoši pieejamajiem finanšu līdzekļiem.</w:t>
      </w:r>
    </w:p>
    <w:p w:rsidR="00B01E90" w:rsidRPr="00635B65" w:rsidP="00905007" w14:paraId="528D8F4A" w14:textId="77777777">
      <w:pPr>
        <w:ind w:firstLine="709"/>
        <w:jc w:val="both"/>
        <w:rPr>
          <w:sz w:val="28"/>
          <w:szCs w:val="28"/>
        </w:rPr>
      </w:pPr>
    </w:p>
    <w:p w:rsidR="001D3A5E" w:rsidRPr="00635B65" w:rsidP="001D3A5E" w14:paraId="1BBEDFFA" w14:textId="77777777">
      <w:pPr>
        <w:ind w:firstLine="709"/>
        <w:jc w:val="both"/>
        <w:rPr>
          <w:sz w:val="28"/>
          <w:szCs w:val="28"/>
        </w:rPr>
      </w:pPr>
      <w:r w:rsidRPr="00635B65">
        <w:rPr>
          <w:sz w:val="28"/>
          <w:szCs w:val="28"/>
        </w:rPr>
        <w:t>123.</w:t>
      </w:r>
      <w:r w:rsidR="00850D6D">
        <w:rPr>
          <w:sz w:val="28"/>
          <w:szCs w:val="28"/>
          <w:vertAlign w:val="superscript"/>
        </w:rPr>
        <w:t>6</w:t>
      </w:r>
      <w:r w:rsidR="00B959C9">
        <w:rPr>
          <w:sz w:val="28"/>
          <w:szCs w:val="28"/>
        </w:rPr>
        <w:t> </w:t>
      </w:r>
      <w:r w:rsidRPr="00635B65">
        <w:rPr>
          <w:sz w:val="28"/>
          <w:szCs w:val="28"/>
        </w:rPr>
        <w:t>Personu izslēdz no rindas, ja:</w:t>
      </w:r>
    </w:p>
    <w:p w:rsidR="001D3A5E" w:rsidRPr="00635B65" w:rsidP="001D3A5E" w14:paraId="04A34859" w14:textId="77777777">
      <w:pPr>
        <w:ind w:firstLine="709"/>
        <w:jc w:val="both"/>
        <w:rPr>
          <w:sz w:val="28"/>
          <w:szCs w:val="28"/>
        </w:rPr>
      </w:pPr>
      <w:r w:rsidRPr="00635B65">
        <w:rPr>
          <w:sz w:val="28"/>
          <w:szCs w:val="28"/>
        </w:rPr>
        <w:t>123.</w:t>
      </w:r>
      <w:r w:rsidRPr="00635B65">
        <w:rPr>
          <w:sz w:val="28"/>
          <w:szCs w:val="28"/>
          <w:vertAlign w:val="superscript"/>
        </w:rPr>
        <w:t>6</w:t>
      </w:r>
      <w:r w:rsidR="00B959C9">
        <w:rPr>
          <w:sz w:val="28"/>
          <w:szCs w:val="28"/>
        </w:rPr>
        <w:t> </w:t>
      </w:r>
      <w:r w:rsidRPr="00635B65">
        <w:rPr>
          <w:sz w:val="28"/>
          <w:szCs w:val="28"/>
        </w:rPr>
        <w:t>1.</w:t>
      </w:r>
      <w:r w:rsidR="00B959C9">
        <w:rPr>
          <w:sz w:val="28"/>
          <w:szCs w:val="28"/>
        </w:rPr>
        <w:t> </w:t>
      </w:r>
      <w:r w:rsidRPr="00635B65">
        <w:rPr>
          <w:sz w:val="28"/>
          <w:szCs w:val="28"/>
        </w:rPr>
        <w:t>personai nav nepieciešama vai nav ies</w:t>
      </w:r>
      <w:r w:rsidRPr="00635B65" w:rsidR="00417BBE">
        <w:rPr>
          <w:sz w:val="28"/>
          <w:szCs w:val="28"/>
        </w:rPr>
        <w:t xml:space="preserve">pējama medicīniskā apaugļošana </w:t>
      </w:r>
      <w:r w:rsidRPr="00635B65">
        <w:rPr>
          <w:sz w:val="28"/>
          <w:szCs w:val="28"/>
        </w:rPr>
        <w:t>medicīnisku indikāciju dēļ;</w:t>
      </w:r>
    </w:p>
    <w:p w:rsidR="001D3A5E" w:rsidRPr="00635B65" w:rsidP="001D3A5E" w14:paraId="071B3F99" w14:textId="77777777">
      <w:pPr>
        <w:ind w:firstLine="709"/>
        <w:jc w:val="both"/>
        <w:rPr>
          <w:sz w:val="28"/>
          <w:szCs w:val="28"/>
        </w:rPr>
      </w:pPr>
      <w:r w:rsidRPr="00635B65">
        <w:rPr>
          <w:sz w:val="28"/>
          <w:szCs w:val="28"/>
        </w:rPr>
        <w:t>123.</w:t>
      </w:r>
      <w:r w:rsidRPr="00635B65">
        <w:rPr>
          <w:sz w:val="28"/>
          <w:szCs w:val="28"/>
          <w:vertAlign w:val="superscript"/>
        </w:rPr>
        <w:t>6</w:t>
      </w:r>
      <w:r w:rsidR="00B959C9">
        <w:rPr>
          <w:sz w:val="28"/>
          <w:szCs w:val="28"/>
        </w:rPr>
        <w:t> </w:t>
      </w:r>
      <w:r w:rsidRPr="00635B65">
        <w:rPr>
          <w:sz w:val="28"/>
          <w:szCs w:val="28"/>
        </w:rPr>
        <w:t>2.</w:t>
      </w:r>
      <w:r w:rsidR="00B959C9">
        <w:rPr>
          <w:sz w:val="28"/>
          <w:szCs w:val="28"/>
        </w:rPr>
        <w:t> </w:t>
      </w:r>
      <w:r w:rsidRPr="00635B65">
        <w:rPr>
          <w:sz w:val="28"/>
          <w:szCs w:val="28"/>
        </w:rPr>
        <w:t>persona ir sasniegusi 38</w:t>
      </w:r>
      <w:r w:rsidR="00B959C9">
        <w:rPr>
          <w:sz w:val="28"/>
          <w:szCs w:val="28"/>
        </w:rPr>
        <w:t> </w:t>
      </w:r>
      <w:r w:rsidRPr="00635B65">
        <w:rPr>
          <w:sz w:val="28"/>
          <w:szCs w:val="28"/>
        </w:rPr>
        <w:t>gadu vecumu;</w:t>
      </w:r>
    </w:p>
    <w:p w:rsidR="001D3A5E" w:rsidRPr="00635B65" w:rsidP="001D3A5E" w14:paraId="3B638C13" w14:textId="77777777">
      <w:pPr>
        <w:ind w:firstLine="709"/>
        <w:jc w:val="both"/>
        <w:rPr>
          <w:sz w:val="28"/>
          <w:szCs w:val="28"/>
        </w:rPr>
      </w:pPr>
      <w:r w:rsidRPr="00635B65">
        <w:rPr>
          <w:sz w:val="28"/>
          <w:szCs w:val="28"/>
        </w:rPr>
        <w:t>123.</w:t>
      </w:r>
      <w:r w:rsidRPr="00635B65">
        <w:rPr>
          <w:sz w:val="28"/>
          <w:szCs w:val="28"/>
          <w:vertAlign w:val="superscript"/>
        </w:rPr>
        <w:t>6</w:t>
      </w:r>
      <w:r w:rsidR="0078607F">
        <w:rPr>
          <w:sz w:val="28"/>
          <w:szCs w:val="28"/>
        </w:rPr>
        <w:t> </w:t>
      </w:r>
      <w:r w:rsidRPr="00635B65">
        <w:rPr>
          <w:sz w:val="28"/>
          <w:szCs w:val="28"/>
        </w:rPr>
        <w:t>3.</w:t>
      </w:r>
      <w:r w:rsidR="0078607F">
        <w:rPr>
          <w:sz w:val="28"/>
          <w:szCs w:val="28"/>
        </w:rPr>
        <w:t> </w:t>
      </w:r>
      <w:r w:rsidRPr="00635B65">
        <w:rPr>
          <w:sz w:val="28"/>
          <w:szCs w:val="28"/>
        </w:rPr>
        <w:t>persona atteikusies no</w:t>
      </w:r>
      <w:r w:rsidR="00C06E3F">
        <w:rPr>
          <w:sz w:val="28"/>
          <w:szCs w:val="28"/>
        </w:rPr>
        <w:t xml:space="preserve"> valsts apmaksātu</w:t>
      </w:r>
      <w:r w:rsidRPr="00635B65">
        <w:rPr>
          <w:sz w:val="28"/>
          <w:szCs w:val="28"/>
        </w:rPr>
        <w:t xml:space="preserve"> </w:t>
      </w:r>
      <w:r w:rsidR="00C06E3F">
        <w:rPr>
          <w:sz w:val="28"/>
          <w:szCs w:val="28"/>
        </w:rPr>
        <w:t xml:space="preserve">medicīniskās apaugļošanas </w:t>
      </w:r>
      <w:r w:rsidRPr="00635B65">
        <w:rPr>
          <w:sz w:val="28"/>
          <w:szCs w:val="28"/>
        </w:rPr>
        <w:t>pakalpojuma saņemšanas;</w:t>
      </w:r>
    </w:p>
    <w:p w:rsidR="001D3A5E" w:rsidRPr="00635B65" w:rsidP="001D3A5E" w14:paraId="75019748" w14:textId="77777777">
      <w:pPr>
        <w:ind w:firstLine="709"/>
        <w:jc w:val="both"/>
        <w:rPr>
          <w:sz w:val="28"/>
          <w:szCs w:val="28"/>
        </w:rPr>
      </w:pPr>
      <w:r w:rsidRPr="00635B65">
        <w:rPr>
          <w:sz w:val="28"/>
          <w:szCs w:val="28"/>
        </w:rPr>
        <w:t>123.</w:t>
      </w:r>
      <w:r w:rsidRPr="00635B65">
        <w:rPr>
          <w:sz w:val="28"/>
          <w:szCs w:val="28"/>
          <w:vertAlign w:val="superscript"/>
        </w:rPr>
        <w:t>6</w:t>
      </w:r>
      <w:r w:rsidR="0078607F">
        <w:rPr>
          <w:sz w:val="28"/>
          <w:szCs w:val="28"/>
        </w:rPr>
        <w:t> </w:t>
      </w:r>
      <w:r w:rsidRPr="00635B65">
        <w:rPr>
          <w:sz w:val="28"/>
          <w:szCs w:val="28"/>
        </w:rPr>
        <w:t>4.</w:t>
      </w:r>
      <w:r w:rsidR="0078607F">
        <w:rPr>
          <w:sz w:val="28"/>
          <w:szCs w:val="28"/>
        </w:rPr>
        <w:t> </w:t>
      </w:r>
      <w:r w:rsidRPr="00635B65">
        <w:rPr>
          <w:sz w:val="28"/>
          <w:szCs w:val="28"/>
        </w:rPr>
        <w:t>persona ir mirusi vai zaudējusi tiesības saņemt valsts apmaksātus medicīniskās apaugļošanas pakalpojumus;</w:t>
      </w:r>
    </w:p>
    <w:p w:rsidR="001D3A5E" w:rsidRPr="00635B65" w:rsidP="001D3A5E" w14:paraId="591591F3" w14:textId="77777777">
      <w:pPr>
        <w:ind w:firstLine="709"/>
        <w:jc w:val="both"/>
        <w:rPr>
          <w:sz w:val="28"/>
          <w:szCs w:val="28"/>
        </w:rPr>
      </w:pPr>
      <w:r w:rsidRPr="00635B65">
        <w:rPr>
          <w:sz w:val="28"/>
          <w:szCs w:val="28"/>
        </w:rPr>
        <w:t>123.</w:t>
      </w:r>
      <w:r w:rsidRPr="00635B65">
        <w:rPr>
          <w:sz w:val="28"/>
          <w:szCs w:val="28"/>
          <w:vertAlign w:val="superscript"/>
        </w:rPr>
        <w:t>6</w:t>
      </w:r>
      <w:r w:rsidR="0078607F">
        <w:rPr>
          <w:sz w:val="28"/>
          <w:szCs w:val="28"/>
        </w:rPr>
        <w:t> </w:t>
      </w:r>
      <w:r w:rsidRPr="00635B65">
        <w:rPr>
          <w:sz w:val="28"/>
          <w:szCs w:val="28"/>
        </w:rPr>
        <w:t>5.</w:t>
      </w:r>
      <w:r w:rsidR="0078607F">
        <w:rPr>
          <w:sz w:val="28"/>
          <w:szCs w:val="28"/>
        </w:rPr>
        <w:t> </w:t>
      </w:r>
      <w:r w:rsidRPr="00635B65">
        <w:rPr>
          <w:sz w:val="28"/>
          <w:szCs w:val="28"/>
        </w:rPr>
        <w:t>sešu mēnešu laikā kopš uzaicinājuma izsūtīšanas brīža persona nav vērsusies ārs</w:t>
      </w:r>
      <w:r w:rsidRPr="00635B65" w:rsidR="00417BBE">
        <w:rPr>
          <w:sz w:val="28"/>
          <w:szCs w:val="28"/>
        </w:rPr>
        <w:t xml:space="preserve">tniecības iestādē, lai saņemtu </w:t>
      </w:r>
      <w:r w:rsidR="00C06E3F">
        <w:rPr>
          <w:sz w:val="28"/>
          <w:szCs w:val="28"/>
        </w:rPr>
        <w:t xml:space="preserve">valsts apmaksātu medicīniskās apaugļošanas </w:t>
      </w:r>
      <w:r w:rsidRPr="00635B65">
        <w:rPr>
          <w:sz w:val="28"/>
          <w:szCs w:val="28"/>
        </w:rPr>
        <w:t>pakalpojumu.</w:t>
      </w:r>
    </w:p>
    <w:p w:rsidR="00B01E90" w:rsidRPr="00635B65" w:rsidP="001D3A5E" w14:paraId="2B8D0D97" w14:textId="77777777">
      <w:pPr>
        <w:ind w:firstLine="709"/>
        <w:jc w:val="both"/>
        <w:rPr>
          <w:sz w:val="28"/>
          <w:szCs w:val="28"/>
        </w:rPr>
      </w:pPr>
    </w:p>
    <w:p w:rsidR="001D3A5E" w:rsidRPr="00635B65" w:rsidP="001D3A5E" w14:paraId="5D4F2C6D" w14:textId="77777777">
      <w:pPr>
        <w:ind w:firstLine="709"/>
        <w:jc w:val="both"/>
        <w:rPr>
          <w:sz w:val="28"/>
          <w:szCs w:val="28"/>
        </w:rPr>
      </w:pPr>
      <w:r w:rsidRPr="00635B65">
        <w:rPr>
          <w:sz w:val="28"/>
          <w:szCs w:val="28"/>
        </w:rPr>
        <w:t>123.</w:t>
      </w:r>
      <w:r w:rsidRPr="00635B65">
        <w:rPr>
          <w:sz w:val="28"/>
          <w:szCs w:val="28"/>
          <w:vertAlign w:val="superscript"/>
        </w:rPr>
        <w:t>7</w:t>
      </w:r>
      <w:r w:rsidRPr="001F64A7" w:rsidR="00F3086B">
        <w:rPr>
          <w:sz w:val="28"/>
          <w:szCs w:val="28"/>
        </w:rPr>
        <w:t> </w:t>
      </w:r>
      <w:r w:rsidRPr="00BC57A9">
        <w:rPr>
          <w:sz w:val="28"/>
          <w:szCs w:val="28"/>
        </w:rPr>
        <w:t xml:space="preserve">Persona </w:t>
      </w:r>
      <w:r w:rsidRPr="00BC57A9" w:rsidR="00721316">
        <w:rPr>
          <w:sz w:val="28"/>
          <w:szCs w:val="28"/>
        </w:rPr>
        <w:t xml:space="preserve">var </w:t>
      </w:r>
      <w:r w:rsidRPr="00BC57A9">
        <w:rPr>
          <w:sz w:val="28"/>
          <w:szCs w:val="28"/>
        </w:rPr>
        <w:t>zaudē</w:t>
      </w:r>
      <w:r w:rsidRPr="00BC57A9" w:rsidR="00721316">
        <w:rPr>
          <w:sz w:val="28"/>
          <w:szCs w:val="28"/>
        </w:rPr>
        <w:t>t</w:t>
      </w:r>
      <w:r w:rsidRPr="00BC57A9">
        <w:rPr>
          <w:sz w:val="28"/>
          <w:szCs w:val="28"/>
        </w:rPr>
        <w:t xml:space="preserve"> tiesības</w:t>
      </w:r>
      <w:r w:rsidRPr="00635B65">
        <w:rPr>
          <w:sz w:val="28"/>
          <w:szCs w:val="28"/>
        </w:rPr>
        <w:t xml:space="preserve"> turpināt</w:t>
      </w:r>
      <w:r w:rsidRPr="001F64A7">
        <w:rPr>
          <w:sz w:val="28"/>
          <w:szCs w:val="28"/>
        </w:rPr>
        <w:t xml:space="preserve"> </w:t>
      </w:r>
      <w:r w:rsidRPr="001F64A7" w:rsidR="001F64A7">
        <w:rPr>
          <w:sz w:val="28"/>
          <w:szCs w:val="28"/>
        </w:rPr>
        <w:t>valsts apmaksāta medicīniskās apaugļošanas</w:t>
      </w:r>
      <w:r w:rsidRPr="00635B65">
        <w:rPr>
          <w:sz w:val="28"/>
          <w:szCs w:val="28"/>
        </w:rPr>
        <w:t xml:space="preserve"> pakalpojumu saņemšanu, ja personai ir uzsākta medicīniskās apaugļošanas procedūras izpilde, bet persona trīs mēnešus pēc pēdējās vizītes nav vērsusies ārstniecības iestādē procedūras turpināšanai, izņemot gadījumus, ja pārtraukums radies personas veselības stāvokļa dēļ.</w:t>
      </w:r>
      <w:r w:rsidRPr="00635B65" w:rsidR="00ED1AB8">
        <w:rPr>
          <w:sz w:val="28"/>
          <w:szCs w:val="28"/>
        </w:rPr>
        <w:t>"</w:t>
      </w:r>
      <w:r w:rsidRPr="00635B65">
        <w:rPr>
          <w:sz w:val="28"/>
          <w:szCs w:val="28"/>
        </w:rPr>
        <w:t>;</w:t>
      </w:r>
    </w:p>
    <w:p w:rsidR="00765862" w:rsidRPr="00635B65" w:rsidP="00E0667A" w14:paraId="416831E1" w14:textId="77777777">
      <w:pPr>
        <w:ind w:firstLine="709"/>
        <w:jc w:val="both"/>
        <w:rPr>
          <w:sz w:val="28"/>
          <w:szCs w:val="28"/>
        </w:rPr>
      </w:pPr>
    </w:p>
    <w:p w:rsidR="00E0667A" w:rsidRPr="00635B65" w:rsidP="00E0667A" w14:paraId="554E6E3D" w14:textId="77777777">
      <w:pPr>
        <w:ind w:firstLine="709"/>
        <w:jc w:val="both"/>
        <w:rPr>
          <w:sz w:val="28"/>
          <w:szCs w:val="28"/>
        </w:rPr>
      </w:pPr>
      <w:r>
        <w:rPr>
          <w:sz w:val="28"/>
          <w:szCs w:val="28"/>
        </w:rPr>
        <w:t>1.19</w:t>
      </w:r>
      <w:r w:rsidRPr="00635B65">
        <w:rPr>
          <w:sz w:val="28"/>
          <w:szCs w:val="28"/>
        </w:rPr>
        <w:t>.</w:t>
      </w:r>
      <w:r w:rsidRPr="00635B65" w:rsidR="00F1695D">
        <w:rPr>
          <w:sz w:val="28"/>
          <w:szCs w:val="28"/>
        </w:rPr>
        <w:t> </w:t>
      </w:r>
      <w:r w:rsidRPr="00635B65" w:rsidR="00274FD3">
        <w:rPr>
          <w:sz w:val="28"/>
          <w:szCs w:val="28"/>
        </w:rPr>
        <w:t xml:space="preserve">svītrot </w:t>
      </w:r>
      <w:r w:rsidRPr="00635B65" w:rsidR="00690D4F">
        <w:rPr>
          <w:sz w:val="28"/>
          <w:szCs w:val="28"/>
        </w:rPr>
        <w:t xml:space="preserve">noteikumu 135.4, 135.5. un 135.6. apakšpunktā vārdus </w:t>
      </w:r>
      <w:r w:rsidRPr="00635B65" w:rsidR="00A35D7C">
        <w:rPr>
          <w:sz w:val="28"/>
          <w:szCs w:val="28"/>
        </w:rPr>
        <w:t>"</w:t>
      </w:r>
      <w:r w:rsidRPr="00635B65" w:rsidR="00690D4F">
        <w:rPr>
          <w:sz w:val="28"/>
          <w:szCs w:val="28"/>
        </w:rPr>
        <w:t>(blakus diagnoze)</w:t>
      </w:r>
      <w:r w:rsidRPr="00635B65" w:rsidR="00A35D7C">
        <w:rPr>
          <w:sz w:val="28"/>
          <w:szCs w:val="28"/>
        </w:rPr>
        <w:t>"</w:t>
      </w:r>
      <w:r w:rsidRPr="00635B65" w:rsidR="00690D4F">
        <w:rPr>
          <w:sz w:val="28"/>
          <w:szCs w:val="28"/>
        </w:rPr>
        <w:t>;</w:t>
      </w:r>
    </w:p>
    <w:p w:rsidR="00E0667A" w:rsidRPr="00635B65" w:rsidP="00E0667A" w14:paraId="3CE7EA69" w14:textId="77777777">
      <w:pPr>
        <w:ind w:firstLine="709"/>
        <w:jc w:val="both"/>
        <w:rPr>
          <w:sz w:val="28"/>
          <w:szCs w:val="28"/>
        </w:rPr>
      </w:pPr>
      <w:r w:rsidRPr="00635B65">
        <w:rPr>
          <w:sz w:val="28"/>
          <w:szCs w:val="28"/>
        </w:rPr>
        <w:t>1.</w:t>
      </w:r>
      <w:r w:rsidR="00DF5E00">
        <w:rPr>
          <w:sz w:val="28"/>
          <w:szCs w:val="28"/>
        </w:rPr>
        <w:t>20</w:t>
      </w:r>
      <w:r w:rsidRPr="00635B65">
        <w:rPr>
          <w:sz w:val="28"/>
          <w:szCs w:val="28"/>
        </w:rPr>
        <w:t>.</w:t>
      </w:r>
      <w:r w:rsidR="00F3086B">
        <w:rPr>
          <w:sz w:val="28"/>
          <w:szCs w:val="28"/>
        </w:rPr>
        <w:t> </w:t>
      </w:r>
      <w:r w:rsidRPr="00635B65" w:rsidR="00F17866">
        <w:rPr>
          <w:sz w:val="28"/>
          <w:szCs w:val="28"/>
        </w:rPr>
        <w:t>papildināt noteikumus ar 140.</w:t>
      </w:r>
      <w:r w:rsidRPr="00635B65" w:rsidR="00F17866">
        <w:rPr>
          <w:sz w:val="28"/>
          <w:szCs w:val="28"/>
          <w:vertAlign w:val="superscript"/>
        </w:rPr>
        <w:t>1</w:t>
      </w:r>
      <w:r w:rsidRPr="00635B65" w:rsidR="00B03CC8">
        <w:rPr>
          <w:sz w:val="28"/>
          <w:szCs w:val="28"/>
        </w:rPr>
        <w:t>, 140.</w:t>
      </w:r>
      <w:r w:rsidRPr="00635B65" w:rsidR="00B03CC8">
        <w:rPr>
          <w:sz w:val="28"/>
          <w:szCs w:val="28"/>
          <w:vertAlign w:val="superscript"/>
        </w:rPr>
        <w:t>2</w:t>
      </w:r>
      <w:r w:rsidRPr="00635B65" w:rsidR="00B03CC8">
        <w:rPr>
          <w:sz w:val="28"/>
          <w:szCs w:val="28"/>
        </w:rPr>
        <w:t xml:space="preserve"> un 140.</w:t>
      </w:r>
      <w:r w:rsidRPr="00635B65" w:rsidR="00B03CC8">
        <w:rPr>
          <w:sz w:val="28"/>
          <w:szCs w:val="28"/>
          <w:vertAlign w:val="superscript"/>
        </w:rPr>
        <w:t>3</w:t>
      </w:r>
      <w:r w:rsidRPr="00635B65" w:rsidR="00F17866">
        <w:rPr>
          <w:sz w:val="28"/>
          <w:szCs w:val="28"/>
        </w:rPr>
        <w:t xml:space="preserve"> punktu šādā redakcijā:</w:t>
      </w:r>
    </w:p>
    <w:p w:rsidR="00F17866" w:rsidRPr="00635B65" w:rsidP="00E0667A" w14:paraId="2818863A" w14:textId="77777777">
      <w:pPr>
        <w:ind w:firstLine="709"/>
        <w:jc w:val="both"/>
        <w:rPr>
          <w:sz w:val="28"/>
          <w:szCs w:val="28"/>
        </w:rPr>
      </w:pPr>
    </w:p>
    <w:p w:rsidR="00F17866" w:rsidRPr="00635B65" w:rsidP="00F17866" w14:paraId="4FE22EDE" w14:textId="77777777">
      <w:pPr>
        <w:ind w:firstLine="709"/>
        <w:jc w:val="both"/>
        <w:rPr>
          <w:sz w:val="28"/>
          <w:szCs w:val="28"/>
        </w:rPr>
      </w:pPr>
      <w:r w:rsidRPr="00635B65">
        <w:rPr>
          <w:sz w:val="28"/>
          <w:szCs w:val="28"/>
        </w:rPr>
        <w:t>"140.</w:t>
      </w:r>
      <w:r w:rsidRPr="00635B65">
        <w:rPr>
          <w:sz w:val="28"/>
          <w:szCs w:val="28"/>
          <w:vertAlign w:val="superscript"/>
        </w:rPr>
        <w:t>1</w:t>
      </w:r>
      <w:r w:rsidRPr="00635B65" w:rsidR="00F1695D">
        <w:rPr>
          <w:sz w:val="28"/>
          <w:szCs w:val="28"/>
        </w:rPr>
        <w:t> </w:t>
      </w:r>
      <w:r w:rsidRPr="00635B65">
        <w:rPr>
          <w:sz w:val="28"/>
          <w:szCs w:val="28"/>
        </w:rPr>
        <w:t xml:space="preserve">Ārstniecības iestāde rehabilitācijas pakalpojumus ambulatori sniedz šādā prioritārā secībā: </w:t>
      </w:r>
    </w:p>
    <w:p w:rsidR="00F17866" w:rsidRPr="00635B65" w:rsidP="00F17866" w14:paraId="332CE5A6" w14:textId="77777777">
      <w:pPr>
        <w:ind w:firstLine="709"/>
        <w:jc w:val="both"/>
        <w:rPr>
          <w:sz w:val="28"/>
          <w:szCs w:val="28"/>
        </w:rPr>
      </w:pPr>
      <w:r w:rsidRPr="00635B65">
        <w:rPr>
          <w:sz w:val="28"/>
          <w:szCs w:val="28"/>
        </w:rPr>
        <w:t>140.</w:t>
      </w:r>
      <w:r w:rsidRPr="00635B65">
        <w:rPr>
          <w:sz w:val="28"/>
          <w:szCs w:val="28"/>
          <w:vertAlign w:val="superscript"/>
        </w:rPr>
        <w:t>1 </w:t>
      </w:r>
      <w:r w:rsidRPr="00635B65" w:rsidR="002A2B8E">
        <w:rPr>
          <w:sz w:val="28"/>
          <w:szCs w:val="28"/>
        </w:rPr>
        <w:t>1.</w:t>
      </w:r>
      <w:r w:rsidR="00F3086B">
        <w:rPr>
          <w:sz w:val="28"/>
          <w:szCs w:val="28"/>
        </w:rPr>
        <w:t> </w:t>
      </w:r>
      <w:r w:rsidRPr="00635B65">
        <w:rPr>
          <w:sz w:val="28"/>
          <w:szCs w:val="28"/>
        </w:rPr>
        <w:t>personām ar akūtiem un subakūtiem funkcionēšanas traucējumiem, kas izpaužas kā komunikācijas, kognitīvo spēju, kustības, pašaprūpes, instrumentālās ikdienas aktivitātes ierobežojumi;</w:t>
      </w:r>
    </w:p>
    <w:p w:rsidR="00F17866" w:rsidRPr="00635B65" w:rsidP="00F17866" w14:paraId="5C72D377" w14:textId="77777777">
      <w:pPr>
        <w:ind w:firstLine="709"/>
        <w:jc w:val="both"/>
        <w:rPr>
          <w:sz w:val="28"/>
          <w:szCs w:val="28"/>
        </w:rPr>
      </w:pPr>
      <w:r w:rsidRPr="00635B65">
        <w:rPr>
          <w:sz w:val="28"/>
          <w:szCs w:val="28"/>
        </w:rPr>
        <w:t>140.</w:t>
      </w:r>
      <w:r w:rsidRPr="00635B65">
        <w:rPr>
          <w:sz w:val="28"/>
          <w:szCs w:val="28"/>
          <w:vertAlign w:val="superscript"/>
        </w:rPr>
        <w:t>1</w:t>
      </w:r>
      <w:r w:rsidRPr="00635B65" w:rsidR="00F1695D">
        <w:rPr>
          <w:sz w:val="28"/>
          <w:szCs w:val="28"/>
        </w:rPr>
        <w:t> </w:t>
      </w:r>
      <w:r w:rsidRPr="00635B65">
        <w:rPr>
          <w:sz w:val="28"/>
          <w:szCs w:val="28"/>
        </w:rPr>
        <w:t>2.</w:t>
      </w:r>
      <w:r w:rsidRPr="00635B65" w:rsidR="00F1695D">
        <w:rPr>
          <w:sz w:val="28"/>
          <w:szCs w:val="28"/>
        </w:rPr>
        <w:t> </w:t>
      </w:r>
      <w:r w:rsidRPr="00635B65">
        <w:rPr>
          <w:sz w:val="28"/>
          <w:szCs w:val="28"/>
        </w:rPr>
        <w:t>personām ar subakūtiem funkcionēšanās traucējumiem, kas ierobežo personas darbspējas un var izraisīt invaliditāti (prognozējamā invaliditāte);</w:t>
      </w:r>
    </w:p>
    <w:p w:rsidR="00F17866" w:rsidRPr="00635B65" w:rsidP="00F17866" w14:paraId="3C2764FB" w14:textId="77777777">
      <w:pPr>
        <w:ind w:firstLine="709"/>
        <w:jc w:val="both"/>
        <w:rPr>
          <w:sz w:val="28"/>
          <w:szCs w:val="28"/>
        </w:rPr>
      </w:pPr>
      <w:r w:rsidRPr="00635B65">
        <w:rPr>
          <w:sz w:val="28"/>
          <w:szCs w:val="28"/>
        </w:rPr>
        <w:t>140.</w:t>
      </w:r>
      <w:r w:rsidRPr="00635B65">
        <w:rPr>
          <w:sz w:val="28"/>
          <w:szCs w:val="28"/>
          <w:vertAlign w:val="superscript"/>
        </w:rPr>
        <w:t>1</w:t>
      </w:r>
      <w:r w:rsidRPr="00635B65" w:rsidR="00F1695D">
        <w:rPr>
          <w:sz w:val="28"/>
          <w:szCs w:val="28"/>
        </w:rPr>
        <w:t> </w:t>
      </w:r>
      <w:r w:rsidRPr="00635B65">
        <w:rPr>
          <w:sz w:val="28"/>
          <w:szCs w:val="28"/>
        </w:rPr>
        <w:t>3.</w:t>
      </w:r>
      <w:r w:rsidRPr="00635B65" w:rsidR="00F1695D">
        <w:rPr>
          <w:sz w:val="28"/>
          <w:szCs w:val="28"/>
        </w:rPr>
        <w:t> </w:t>
      </w:r>
      <w:r w:rsidRPr="00635B65">
        <w:rPr>
          <w:sz w:val="28"/>
          <w:szCs w:val="28"/>
        </w:rPr>
        <w:t>personām ar hroniskiem funkcionēšanas traucējumiem rehabilitācijas plānā noteiktos intervālos, ja persona ir dinamiskā novērošanā;</w:t>
      </w:r>
    </w:p>
    <w:p w:rsidR="00F17866" w:rsidRPr="00635B65" w:rsidP="00F17866" w14:paraId="4E59C879" w14:textId="77777777">
      <w:pPr>
        <w:ind w:firstLine="709"/>
        <w:jc w:val="both"/>
        <w:rPr>
          <w:sz w:val="28"/>
          <w:szCs w:val="28"/>
        </w:rPr>
      </w:pPr>
      <w:r w:rsidRPr="00635B65">
        <w:rPr>
          <w:sz w:val="28"/>
          <w:szCs w:val="28"/>
        </w:rPr>
        <w:t>140.</w:t>
      </w:r>
      <w:r w:rsidRPr="00635B65">
        <w:rPr>
          <w:sz w:val="28"/>
          <w:szCs w:val="28"/>
          <w:vertAlign w:val="superscript"/>
        </w:rPr>
        <w:t>1</w:t>
      </w:r>
      <w:r w:rsidR="00F3086B">
        <w:rPr>
          <w:sz w:val="28"/>
          <w:szCs w:val="28"/>
        </w:rPr>
        <w:t> </w:t>
      </w:r>
      <w:r w:rsidRPr="00635B65">
        <w:rPr>
          <w:sz w:val="28"/>
          <w:szCs w:val="28"/>
        </w:rPr>
        <w:t>4.</w:t>
      </w:r>
      <w:r w:rsidRPr="00635B65" w:rsidR="00F1695D">
        <w:rPr>
          <w:sz w:val="28"/>
          <w:szCs w:val="28"/>
        </w:rPr>
        <w:t> </w:t>
      </w:r>
      <w:r w:rsidRPr="00635B65">
        <w:rPr>
          <w:sz w:val="28"/>
          <w:szCs w:val="28"/>
        </w:rPr>
        <w:t>pārējām personām ar funkcionāliem traucējumiem.</w:t>
      </w:r>
    </w:p>
    <w:p w:rsidR="00FC3E08" w:rsidRPr="00635B65" w:rsidP="00F17866" w14:paraId="656CBB3F" w14:textId="77777777">
      <w:pPr>
        <w:ind w:firstLine="709"/>
        <w:jc w:val="both"/>
        <w:rPr>
          <w:sz w:val="28"/>
          <w:szCs w:val="28"/>
        </w:rPr>
      </w:pPr>
    </w:p>
    <w:p w:rsidR="00B03CC8" w:rsidRPr="00635B65" w:rsidP="00F17866" w14:paraId="1758524E" w14:textId="77777777">
      <w:pPr>
        <w:ind w:firstLine="709"/>
        <w:jc w:val="both"/>
        <w:rPr>
          <w:sz w:val="28"/>
          <w:szCs w:val="28"/>
        </w:rPr>
      </w:pPr>
      <w:r w:rsidRPr="00635B65">
        <w:rPr>
          <w:sz w:val="28"/>
          <w:szCs w:val="28"/>
        </w:rPr>
        <w:t>140.</w:t>
      </w:r>
      <w:r w:rsidRPr="00635B65">
        <w:rPr>
          <w:sz w:val="28"/>
          <w:szCs w:val="28"/>
          <w:vertAlign w:val="superscript"/>
        </w:rPr>
        <w:t>2</w:t>
      </w:r>
      <w:r w:rsidR="00F3086B">
        <w:rPr>
          <w:sz w:val="28"/>
          <w:szCs w:val="28"/>
        </w:rPr>
        <w:t> </w:t>
      </w:r>
      <w:r w:rsidRPr="00635B65">
        <w:rPr>
          <w:sz w:val="28"/>
          <w:szCs w:val="28"/>
        </w:rPr>
        <w:t>Ārstniecības iestāde nodrošina, ka šo noteikumu 140.</w:t>
      </w:r>
      <w:r w:rsidRPr="00635B65">
        <w:rPr>
          <w:sz w:val="28"/>
          <w:szCs w:val="28"/>
          <w:vertAlign w:val="superscript"/>
        </w:rPr>
        <w:t>1</w:t>
      </w:r>
      <w:r w:rsidR="00F3086B">
        <w:rPr>
          <w:sz w:val="28"/>
          <w:szCs w:val="28"/>
        </w:rPr>
        <w:t> </w:t>
      </w:r>
      <w:r w:rsidRPr="00635B65">
        <w:rPr>
          <w:sz w:val="28"/>
          <w:szCs w:val="28"/>
        </w:rPr>
        <w:t>punktā norādītājās personu grupās prioritāri rehabilitācijas pakalpojumus saņem bērni līdz trīs gadu vecumam ar augstu risku funkcionālo traucējumu attīstībai.</w:t>
      </w:r>
    </w:p>
    <w:p w:rsidR="00FC3E08" w:rsidRPr="00635B65" w:rsidP="00B03CC8" w14:paraId="325A3BD3" w14:textId="77777777">
      <w:pPr>
        <w:ind w:firstLine="709"/>
        <w:jc w:val="both"/>
        <w:rPr>
          <w:sz w:val="28"/>
          <w:szCs w:val="28"/>
        </w:rPr>
      </w:pPr>
    </w:p>
    <w:p w:rsidR="00F25C0C" w:rsidRPr="00C8220F" w:rsidP="00F25C0C" w14:paraId="4AB5DE0D" w14:textId="77777777">
      <w:pPr>
        <w:ind w:firstLine="709"/>
        <w:jc w:val="both"/>
        <w:rPr>
          <w:sz w:val="28"/>
          <w:szCs w:val="28"/>
        </w:rPr>
      </w:pPr>
      <w:r w:rsidRPr="00C8220F">
        <w:rPr>
          <w:sz w:val="28"/>
          <w:szCs w:val="28"/>
        </w:rPr>
        <w:t>140.</w:t>
      </w:r>
      <w:r w:rsidRPr="00C8220F">
        <w:rPr>
          <w:sz w:val="28"/>
          <w:szCs w:val="28"/>
          <w:vertAlign w:val="superscript"/>
        </w:rPr>
        <w:t>3</w:t>
      </w:r>
      <w:r w:rsidRPr="00C8220F" w:rsidR="00AE67C4">
        <w:rPr>
          <w:sz w:val="28"/>
          <w:szCs w:val="28"/>
        </w:rPr>
        <w:t> </w:t>
      </w:r>
      <w:r w:rsidRPr="00C8220F">
        <w:rPr>
          <w:sz w:val="28"/>
          <w:szCs w:val="28"/>
        </w:rPr>
        <w:t xml:space="preserve">Medicīniskās rehabilitācijas pakalpojumus iedala: </w:t>
      </w:r>
    </w:p>
    <w:p w:rsidR="00F25C0C" w:rsidRPr="00C8220F" w:rsidP="00F25C0C" w14:paraId="3E146EBE" w14:textId="77777777">
      <w:pPr>
        <w:ind w:firstLine="709"/>
        <w:jc w:val="both"/>
        <w:rPr>
          <w:sz w:val="28"/>
          <w:szCs w:val="28"/>
        </w:rPr>
      </w:pPr>
      <w:r w:rsidRPr="00C8220F">
        <w:rPr>
          <w:sz w:val="28"/>
          <w:szCs w:val="28"/>
        </w:rPr>
        <w:t>140.</w:t>
      </w:r>
      <w:r w:rsidRPr="00C8220F">
        <w:rPr>
          <w:sz w:val="28"/>
          <w:szCs w:val="28"/>
          <w:vertAlign w:val="superscript"/>
        </w:rPr>
        <w:t>3</w:t>
      </w:r>
      <w:r w:rsidRPr="00C8220F" w:rsidR="00AE67C4">
        <w:rPr>
          <w:sz w:val="28"/>
          <w:szCs w:val="28"/>
        </w:rPr>
        <w:t> </w:t>
      </w:r>
      <w:r w:rsidRPr="00C8220F">
        <w:rPr>
          <w:sz w:val="28"/>
          <w:szCs w:val="28"/>
        </w:rPr>
        <w:t>1.</w:t>
      </w:r>
      <w:r w:rsidRPr="00C8220F" w:rsidR="00AE67C4">
        <w:rPr>
          <w:sz w:val="28"/>
          <w:szCs w:val="28"/>
        </w:rPr>
        <w:t> </w:t>
      </w:r>
      <w:r w:rsidRPr="00C8220F">
        <w:rPr>
          <w:sz w:val="28"/>
          <w:szCs w:val="28"/>
        </w:rPr>
        <w:t>akūtās rehabilitācijas pakalpojumi – sniedz vienlaikus ar akūtas saslimšanas vai slimības paasinājuma ārstēšanu līdz trīs mēnešiem no saslimšanas vai slimības paasinājuma ārstēšanas uzsākšanas brīža;</w:t>
      </w:r>
    </w:p>
    <w:p w:rsidR="00F25C0C" w:rsidRPr="00C8220F" w:rsidP="00F25C0C" w14:paraId="30E93695" w14:textId="77777777">
      <w:pPr>
        <w:ind w:firstLine="709"/>
        <w:jc w:val="both"/>
        <w:rPr>
          <w:sz w:val="28"/>
          <w:szCs w:val="28"/>
        </w:rPr>
      </w:pPr>
      <w:r w:rsidRPr="00C8220F">
        <w:rPr>
          <w:sz w:val="28"/>
          <w:szCs w:val="28"/>
        </w:rPr>
        <w:t>140.</w:t>
      </w:r>
      <w:r w:rsidRPr="00C8220F">
        <w:rPr>
          <w:sz w:val="28"/>
          <w:szCs w:val="28"/>
          <w:vertAlign w:val="superscript"/>
        </w:rPr>
        <w:t>3</w:t>
      </w:r>
      <w:r w:rsidRPr="00C8220F" w:rsidR="00AE67C4">
        <w:rPr>
          <w:sz w:val="28"/>
          <w:szCs w:val="28"/>
        </w:rPr>
        <w:t> </w:t>
      </w:r>
      <w:r w:rsidRPr="00C8220F">
        <w:rPr>
          <w:sz w:val="28"/>
          <w:szCs w:val="28"/>
        </w:rPr>
        <w:t>2.</w:t>
      </w:r>
      <w:r w:rsidRPr="00C8220F" w:rsidR="00AE67C4">
        <w:rPr>
          <w:sz w:val="28"/>
          <w:szCs w:val="28"/>
        </w:rPr>
        <w:t> </w:t>
      </w:r>
      <w:r w:rsidRPr="00C8220F">
        <w:rPr>
          <w:sz w:val="28"/>
          <w:szCs w:val="28"/>
        </w:rPr>
        <w:t>subakūtās rehabilitācijas pakalpojumi – sniedz līdz sešiem mēnešiem no saslimšanas vai slimības paasinājuma ārstēšanas uzsākšanas brīža;</w:t>
      </w:r>
    </w:p>
    <w:p w:rsidR="00B03CC8" w:rsidRPr="00C8220F" w:rsidP="00F25C0C" w14:paraId="7DDFB782" w14:textId="77777777">
      <w:pPr>
        <w:ind w:firstLine="709"/>
        <w:jc w:val="both"/>
        <w:rPr>
          <w:sz w:val="28"/>
          <w:szCs w:val="28"/>
        </w:rPr>
      </w:pPr>
      <w:r w:rsidRPr="00C8220F">
        <w:rPr>
          <w:sz w:val="28"/>
          <w:szCs w:val="28"/>
        </w:rPr>
        <w:t>140.</w:t>
      </w:r>
      <w:r w:rsidRPr="00C8220F">
        <w:rPr>
          <w:sz w:val="28"/>
          <w:szCs w:val="28"/>
          <w:vertAlign w:val="superscript"/>
        </w:rPr>
        <w:t>3</w:t>
      </w:r>
      <w:r w:rsidRPr="00C8220F" w:rsidR="00AE67C4">
        <w:rPr>
          <w:sz w:val="28"/>
          <w:szCs w:val="28"/>
        </w:rPr>
        <w:t> </w:t>
      </w:r>
      <w:r w:rsidRPr="00C8220F">
        <w:rPr>
          <w:sz w:val="28"/>
          <w:szCs w:val="28"/>
        </w:rPr>
        <w:t>3.</w:t>
      </w:r>
      <w:r w:rsidRPr="00C8220F" w:rsidR="00AE67C4">
        <w:rPr>
          <w:sz w:val="28"/>
          <w:szCs w:val="28"/>
        </w:rPr>
        <w:t> </w:t>
      </w:r>
      <w:r w:rsidRPr="00C8220F">
        <w:rPr>
          <w:sz w:val="28"/>
          <w:szCs w:val="28"/>
        </w:rPr>
        <w:t>ilgtermiņa rehabilitācijas pakalpojumi hronisku funkcionēšanas traucējumu gadījumā – ilgāk par sešiem mēnešiem pēc saslimšanas vai slimības paasinājuma ārstēšanas uzsākšanas brīža vai perinatālu attīstības traucējumu gadījumā, iekļaujot pacientu medicīniskās rehabilitācijas dinamiskā novērošanā."</w:t>
      </w:r>
      <w:r w:rsidRPr="00C8220F" w:rsidR="00940C86">
        <w:rPr>
          <w:sz w:val="28"/>
          <w:szCs w:val="28"/>
        </w:rPr>
        <w:t>;</w:t>
      </w:r>
    </w:p>
    <w:p w:rsidR="005C199F" w:rsidRPr="00635B65" w:rsidP="00F17866" w14:paraId="0A8FFE13" w14:textId="77777777">
      <w:pPr>
        <w:ind w:firstLine="709"/>
        <w:jc w:val="both"/>
        <w:rPr>
          <w:sz w:val="28"/>
          <w:szCs w:val="28"/>
        </w:rPr>
      </w:pPr>
    </w:p>
    <w:p w:rsidR="00B83A47" w:rsidRPr="00635B65" w:rsidP="00F17866" w14:paraId="5112DE84" w14:textId="77777777">
      <w:pPr>
        <w:ind w:firstLine="709"/>
        <w:jc w:val="both"/>
        <w:rPr>
          <w:sz w:val="28"/>
          <w:szCs w:val="28"/>
        </w:rPr>
      </w:pPr>
      <w:r w:rsidRPr="00635B65">
        <w:rPr>
          <w:sz w:val="28"/>
          <w:szCs w:val="28"/>
        </w:rPr>
        <w:t>1.</w:t>
      </w:r>
      <w:r w:rsidR="00DF5E00">
        <w:rPr>
          <w:sz w:val="28"/>
          <w:szCs w:val="28"/>
        </w:rPr>
        <w:t>21</w:t>
      </w:r>
      <w:r w:rsidRPr="00635B65">
        <w:rPr>
          <w:sz w:val="28"/>
          <w:szCs w:val="28"/>
        </w:rPr>
        <w:t>.</w:t>
      </w:r>
      <w:r w:rsidRPr="00635B65" w:rsidR="00571CA8">
        <w:rPr>
          <w:sz w:val="28"/>
          <w:szCs w:val="28"/>
        </w:rPr>
        <w:t> </w:t>
      </w:r>
      <w:r w:rsidRPr="00635B65">
        <w:rPr>
          <w:sz w:val="28"/>
          <w:szCs w:val="28"/>
        </w:rPr>
        <w:t xml:space="preserve">izteikt </w:t>
      </w:r>
      <w:r w:rsidRPr="00635B65" w:rsidR="00C4440F">
        <w:rPr>
          <w:sz w:val="28"/>
          <w:szCs w:val="28"/>
        </w:rPr>
        <w:t>147.</w:t>
      </w:r>
      <w:r w:rsidRPr="00635B65" w:rsidR="00571CA8">
        <w:rPr>
          <w:sz w:val="28"/>
          <w:szCs w:val="28"/>
        </w:rPr>
        <w:t> </w:t>
      </w:r>
      <w:r w:rsidRPr="00635B65" w:rsidR="00C4440F">
        <w:rPr>
          <w:sz w:val="28"/>
          <w:szCs w:val="28"/>
        </w:rPr>
        <w:t xml:space="preserve">punktu </w:t>
      </w:r>
      <w:r w:rsidRPr="00635B65">
        <w:rPr>
          <w:sz w:val="28"/>
          <w:szCs w:val="28"/>
        </w:rPr>
        <w:t>šādā redakcijā:</w:t>
      </w:r>
    </w:p>
    <w:p w:rsidR="00B83A47" w:rsidRPr="00635B65" w:rsidP="00F17866" w14:paraId="5BEF4FF5" w14:textId="77777777">
      <w:pPr>
        <w:ind w:firstLine="709"/>
        <w:jc w:val="both"/>
        <w:rPr>
          <w:sz w:val="28"/>
          <w:szCs w:val="28"/>
        </w:rPr>
      </w:pPr>
    </w:p>
    <w:p w:rsidR="00B83A47" w:rsidRPr="00635B65" w:rsidP="00F17866" w14:paraId="06DB5A53" w14:textId="77777777">
      <w:pPr>
        <w:ind w:firstLine="709"/>
        <w:jc w:val="both"/>
        <w:rPr>
          <w:sz w:val="28"/>
          <w:szCs w:val="28"/>
        </w:rPr>
      </w:pPr>
      <w:r w:rsidRPr="00635B65">
        <w:rPr>
          <w:sz w:val="28"/>
          <w:szCs w:val="28"/>
        </w:rPr>
        <w:t>"147.</w:t>
      </w:r>
      <w:r w:rsidRPr="00635B65" w:rsidR="00571CA8">
        <w:rPr>
          <w:sz w:val="28"/>
          <w:szCs w:val="28"/>
        </w:rPr>
        <w:t> </w:t>
      </w:r>
      <w:r w:rsidRPr="00635B65">
        <w:rPr>
          <w:sz w:val="28"/>
          <w:szCs w:val="28"/>
        </w:rPr>
        <w:t xml:space="preserve">Hronisku funkcionēšanas ierobežojumu gadījumā, ja rehabilitācija ir nepieciešama ilgāk par sešiem mēnešiem, fizikālās un rehabilitācijas medicīnas ārsts personu var </w:t>
      </w:r>
      <w:r w:rsidRPr="00635B65" w:rsidR="003E5524">
        <w:rPr>
          <w:sz w:val="28"/>
          <w:szCs w:val="28"/>
        </w:rPr>
        <w:t>iekļau</w:t>
      </w:r>
      <w:r w:rsidR="003E5524">
        <w:rPr>
          <w:sz w:val="28"/>
          <w:szCs w:val="28"/>
        </w:rPr>
        <w:t>t</w:t>
      </w:r>
      <w:r w:rsidRPr="00635B65" w:rsidR="003E5524">
        <w:rPr>
          <w:sz w:val="28"/>
          <w:szCs w:val="28"/>
        </w:rPr>
        <w:t xml:space="preserve"> </w:t>
      </w:r>
      <w:r w:rsidRPr="00635B65">
        <w:rPr>
          <w:sz w:val="28"/>
          <w:szCs w:val="28"/>
        </w:rPr>
        <w:t>medicīniskās rehabilitācijas dinamiskajā novērošanā.";</w:t>
      </w:r>
    </w:p>
    <w:p w:rsidR="00B83A47" w:rsidRPr="00635B65" w:rsidP="00F17866" w14:paraId="2824E058" w14:textId="77777777">
      <w:pPr>
        <w:ind w:firstLine="709"/>
        <w:jc w:val="both"/>
        <w:rPr>
          <w:sz w:val="28"/>
          <w:szCs w:val="28"/>
        </w:rPr>
      </w:pPr>
    </w:p>
    <w:p w:rsidR="008E47C8" w:rsidRPr="00635B65" w:rsidP="00F17866" w14:paraId="29BF60AB" w14:textId="77777777">
      <w:pPr>
        <w:ind w:firstLine="709"/>
        <w:jc w:val="both"/>
        <w:rPr>
          <w:sz w:val="28"/>
          <w:szCs w:val="28"/>
        </w:rPr>
      </w:pPr>
      <w:r w:rsidRPr="00635B65">
        <w:rPr>
          <w:sz w:val="28"/>
          <w:szCs w:val="28"/>
        </w:rPr>
        <w:t>1.</w:t>
      </w:r>
      <w:r w:rsidR="009608B7">
        <w:rPr>
          <w:sz w:val="28"/>
          <w:szCs w:val="28"/>
        </w:rPr>
        <w:t>2</w:t>
      </w:r>
      <w:r w:rsidR="00DF5E00">
        <w:rPr>
          <w:sz w:val="28"/>
          <w:szCs w:val="28"/>
        </w:rPr>
        <w:t>2</w:t>
      </w:r>
      <w:r w:rsidRPr="00635B65">
        <w:rPr>
          <w:sz w:val="28"/>
          <w:szCs w:val="28"/>
        </w:rPr>
        <w:t>.</w:t>
      </w:r>
      <w:r w:rsidRPr="00635B65" w:rsidR="00571CA8">
        <w:rPr>
          <w:sz w:val="28"/>
          <w:szCs w:val="28"/>
        </w:rPr>
        <w:t> </w:t>
      </w:r>
      <w:r w:rsidRPr="00635B65">
        <w:rPr>
          <w:sz w:val="28"/>
          <w:szCs w:val="28"/>
        </w:rPr>
        <w:t>izteikt 162.11.</w:t>
      </w:r>
      <w:r w:rsidR="00422906">
        <w:t> </w:t>
      </w:r>
      <w:r w:rsidRPr="009B13E0" w:rsidR="003E5524">
        <w:rPr>
          <w:sz w:val="28"/>
          <w:szCs w:val="28"/>
        </w:rPr>
        <w:t>un 162.12.</w:t>
      </w:r>
      <w:r w:rsidR="003E5524">
        <w:t xml:space="preserve"> </w:t>
      </w:r>
      <w:r w:rsidRPr="00635B65">
        <w:rPr>
          <w:sz w:val="28"/>
          <w:szCs w:val="28"/>
        </w:rPr>
        <w:t xml:space="preserve">apakšpunktu šādā redakcijā: </w:t>
      </w:r>
    </w:p>
    <w:p w:rsidR="008E47C8" w:rsidRPr="00635B65" w:rsidP="00F17866" w14:paraId="2DEC4BA6" w14:textId="77777777">
      <w:pPr>
        <w:ind w:firstLine="709"/>
        <w:jc w:val="both"/>
        <w:rPr>
          <w:sz w:val="28"/>
          <w:szCs w:val="28"/>
        </w:rPr>
      </w:pPr>
    </w:p>
    <w:p w:rsidR="008E47C8" w:rsidRPr="00635B65" w:rsidP="008E47C8" w14:paraId="5D1EFCBD" w14:textId="77777777">
      <w:pPr>
        <w:ind w:firstLine="709"/>
        <w:jc w:val="both"/>
        <w:rPr>
          <w:sz w:val="28"/>
          <w:szCs w:val="28"/>
        </w:rPr>
      </w:pPr>
      <w:r w:rsidRPr="00635B65">
        <w:rPr>
          <w:sz w:val="28"/>
          <w:szCs w:val="28"/>
        </w:rPr>
        <w:t>"162.11.</w:t>
      </w:r>
      <w:r w:rsidRPr="00635B65" w:rsidR="00571CA8">
        <w:rPr>
          <w:sz w:val="28"/>
          <w:szCs w:val="28"/>
        </w:rPr>
        <w:t> </w:t>
      </w:r>
      <w:r w:rsidRPr="00635B65">
        <w:rPr>
          <w:sz w:val="28"/>
          <w:szCs w:val="28"/>
        </w:rPr>
        <w:t>reto slimību kabinets valsts sabiedrībā ar ierobežotu atbildību "Bērnu klīniskā universitātes slimnīca", sniedzot veselības aprūpes pakalpojumus:</w:t>
      </w:r>
    </w:p>
    <w:p w:rsidR="008E47C8" w:rsidRPr="00635B65" w:rsidP="008E47C8" w14:paraId="08D2CBE9" w14:textId="77777777">
      <w:pPr>
        <w:ind w:firstLine="709"/>
        <w:jc w:val="both"/>
        <w:rPr>
          <w:sz w:val="28"/>
          <w:szCs w:val="28"/>
        </w:rPr>
      </w:pPr>
      <w:r w:rsidRPr="00635B65">
        <w:rPr>
          <w:sz w:val="28"/>
          <w:szCs w:val="28"/>
        </w:rPr>
        <w:t>162.11.1.</w:t>
      </w:r>
      <w:r w:rsidRPr="00635B65" w:rsidR="007D58C2">
        <w:t> </w:t>
      </w:r>
      <w:r w:rsidRPr="00635B65">
        <w:rPr>
          <w:sz w:val="28"/>
          <w:szCs w:val="28"/>
        </w:rPr>
        <w:t xml:space="preserve">pacientiem ar vielmaiņas traucējumiem (diagnožu kodi </w:t>
      </w:r>
      <w:r w:rsidR="00C92227">
        <w:rPr>
          <w:sz w:val="28"/>
          <w:szCs w:val="28"/>
        </w:rPr>
        <w:t xml:space="preserve">saskaņā ar </w:t>
      </w:r>
      <w:r w:rsidRPr="00635B65">
        <w:rPr>
          <w:sz w:val="28"/>
          <w:szCs w:val="28"/>
        </w:rPr>
        <w:t>SSK</w:t>
      </w:r>
      <w:r w:rsidRPr="00635B65" w:rsidR="00210D84">
        <w:rPr>
          <w:sz w:val="28"/>
          <w:szCs w:val="28"/>
        </w:rPr>
        <w:t xml:space="preserve"> </w:t>
      </w:r>
      <w:r w:rsidRPr="00635B65">
        <w:rPr>
          <w:sz w:val="28"/>
          <w:szCs w:val="28"/>
        </w:rPr>
        <w:t>-</w:t>
      </w:r>
      <w:r w:rsidRPr="00635B65" w:rsidR="00210D84">
        <w:rPr>
          <w:sz w:val="28"/>
          <w:szCs w:val="28"/>
        </w:rPr>
        <w:t> </w:t>
      </w:r>
      <w:r w:rsidRPr="00635B65">
        <w:rPr>
          <w:sz w:val="28"/>
          <w:szCs w:val="28"/>
        </w:rPr>
        <w:t>10: E70</w:t>
      </w:r>
      <w:r w:rsidRPr="00635B65" w:rsidR="00210D84">
        <w:t> </w:t>
      </w:r>
      <w:r w:rsidRPr="00635B65">
        <w:rPr>
          <w:sz w:val="28"/>
          <w:szCs w:val="28"/>
        </w:rPr>
        <w:t>–</w:t>
      </w:r>
      <w:r w:rsidRPr="00635B65" w:rsidR="00210D84">
        <w:rPr>
          <w:sz w:val="28"/>
          <w:szCs w:val="28"/>
        </w:rPr>
        <w:t> </w:t>
      </w:r>
      <w:r w:rsidRPr="00635B65">
        <w:rPr>
          <w:sz w:val="28"/>
          <w:szCs w:val="28"/>
        </w:rPr>
        <w:t xml:space="preserve">E90) vai retām slimībām (ORPHA kodi); </w:t>
      </w:r>
    </w:p>
    <w:p w:rsidR="008E47C8" w:rsidRPr="00635B65" w:rsidP="008E47C8" w14:paraId="19E556AE" w14:textId="77777777">
      <w:pPr>
        <w:ind w:firstLine="709"/>
        <w:jc w:val="both"/>
        <w:rPr>
          <w:sz w:val="28"/>
          <w:szCs w:val="28"/>
        </w:rPr>
      </w:pPr>
      <w:r w:rsidRPr="00635B65">
        <w:rPr>
          <w:sz w:val="28"/>
          <w:szCs w:val="28"/>
        </w:rPr>
        <w:t>162.11.2.</w:t>
      </w:r>
      <w:r w:rsidRPr="00635B65" w:rsidR="00571CA8">
        <w:rPr>
          <w:sz w:val="28"/>
          <w:szCs w:val="28"/>
        </w:rPr>
        <w:t> </w:t>
      </w:r>
      <w:r w:rsidRPr="00635B65">
        <w:rPr>
          <w:sz w:val="28"/>
          <w:szCs w:val="28"/>
        </w:rPr>
        <w:t xml:space="preserve">pacientiem </w:t>
      </w:r>
      <w:r w:rsidR="00C92227">
        <w:rPr>
          <w:sz w:val="28"/>
          <w:szCs w:val="28"/>
        </w:rPr>
        <w:t>ar</w:t>
      </w:r>
      <w:r w:rsidRPr="008E47C8">
        <w:rPr>
          <w:sz w:val="28"/>
          <w:szCs w:val="28"/>
        </w:rPr>
        <w:t xml:space="preserve"> ied</w:t>
      </w:r>
      <w:r w:rsidR="00C92227">
        <w:rPr>
          <w:sz w:val="28"/>
          <w:szCs w:val="28"/>
        </w:rPr>
        <w:t>zimtām anomālijām</w:t>
      </w:r>
      <w:r w:rsidRPr="00635B65">
        <w:rPr>
          <w:sz w:val="28"/>
          <w:szCs w:val="28"/>
        </w:rPr>
        <w:t>;</w:t>
      </w:r>
    </w:p>
    <w:p w:rsidR="008E47C8" w:rsidRPr="00635B65" w:rsidP="008E47C8" w14:paraId="0E3B0B0F" w14:textId="77777777">
      <w:pPr>
        <w:ind w:firstLine="709"/>
        <w:jc w:val="both"/>
        <w:rPr>
          <w:sz w:val="28"/>
          <w:szCs w:val="28"/>
        </w:rPr>
      </w:pPr>
      <w:r w:rsidRPr="00635B65">
        <w:rPr>
          <w:sz w:val="28"/>
          <w:szCs w:val="28"/>
        </w:rPr>
        <w:t>162.11.3.</w:t>
      </w:r>
      <w:r w:rsidRPr="00635B65" w:rsidR="00571CA8">
        <w:rPr>
          <w:sz w:val="28"/>
          <w:szCs w:val="28"/>
        </w:rPr>
        <w:t> </w:t>
      </w:r>
      <w:r w:rsidRPr="00635B65">
        <w:rPr>
          <w:sz w:val="28"/>
          <w:szCs w:val="28"/>
        </w:rPr>
        <w:t>grūtniecēm, kurām pierādīta augļa iedzimta attīstības anomālija;</w:t>
      </w:r>
    </w:p>
    <w:p w:rsidR="009B13E0" w:rsidP="009B13E0" w14:paraId="0A23FA9F" w14:textId="77777777">
      <w:pPr>
        <w:ind w:firstLine="709"/>
        <w:jc w:val="both"/>
        <w:rPr>
          <w:sz w:val="28"/>
          <w:szCs w:val="28"/>
        </w:rPr>
      </w:pPr>
      <w:r w:rsidRPr="00635B65">
        <w:rPr>
          <w:sz w:val="28"/>
          <w:szCs w:val="28"/>
        </w:rPr>
        <w:t>162.11.4.</w:t>
      </w:r>
      <w:r w:rsidRPr="00635B65" w:rsidR="00571CA8">
        <w:rPr>
          <w:sz w:val="28"/>
          <w:szCs w:val="28"/>
        </w:rPr>
        <w:t> </w:t>
      </w:r>
      <w:r w:rsidRPr="00635B65">
        <w:rPr>
          <w:sz w:val="28"/>
          <w:szCs w:val="28"/>
        </w:rPr>
        <w:t>valsts sabiedrības ar ierobežotu atbildību "Bērnu klīniskā universitātes slimnīca" paliatīvās aprūpes kabineta uzskaitē esošiem bērniem, kuriem nepieciešama uztura speciālista konsultācija;</w:t>
      </w:r>
    </w:p>
    <w:p w:rsidR="009B13E0" w:rsidP="009B13E0" w14:paraId="215253C5" w14:textId="77777777">
      <w:pPr>
        <w:ind w:firstLine="709"/>
        <w:jc w:val="both"/>
        <w:rPr>
          <w:sz w:val="28"/>
          <w:szCs w:val="28"/>
        </w:rPr>
      </w:pPr>
    </w:p>
    <w:p w:rsidR="00BA5636" w:rsidRPr="00635B65" w:rsidP="009B13E0" w14:paraId="6E647445" w14:textId="77777777">
      <w:pPr>
        <w:ind w:firstLine="709"/>
        <w:jc w:val="both"/>
        <w:rPr>
          <w:sz w:val="28"/>
          <w:szCs w:val="28"/>
        </w:rPr>
      </w:pPr>
      <w:r w:rsidRPr="00635B65">
        <w:rPr>
          <w:sz w:val="28"/>
          <w:szCs w:val="28"/>
        </w:rPr>
        <w:t>162.12.</w:t>
      </w:r>
      <w:r w:rsidRPr="00635B65" w:rsidR="00571CA8">
        <w:rPr>
          <w:sz w:val="28"/>
          <w:szCs w:val="28"/>
        </w:rPr>
        <w:t> </w:t>
      </w:r>
      <w:r w:rsidRPr="00635B65" w:rsidR="00FA4985">
        <w:rPr>
          <w:sz w:val="28"/>
          <w:szCs w:val="28"/>
        </w:rPr>
        <w:t xml:space="preserve">diabēta pacientu apmācības kabinets, sniedzot veselības aprūpes pakalpojumus personām ar cukura diabētu (diagnožu kodi saskaņā ar </w:t>
      </w:r>
      <w:r w:rsidRPr="00635B65" w:rsidR="00AD7670">
        <w:rPr>
          <w:sz w:val="28"/>
          <w:szCs w:val="28"/>
        </w:rPr>
        <w:br/>
      </w:r>
      <w:r w:rsidRPr="00635B65" w:rsidR="00FA4985">
        <w:rPr>
          <w:sz w:val="28"/>
          <w:szCs w:val="28"/>
        </w:rPr>
        <w:t>SSK</w:t>
      </w:r>
      <w:r w:rsidRPr="00635B65" w:rsidR="00AD7670">
        <w:rPr>
          <w:sz w:val="28"/>
          <w:szCs w:val="28"/>
        </w:rPr>
        <w:t> </w:t>
      </w:r>
      <w:r w:rsidRPr="00635B65" w:rsidR="00FA4985">
        <w:rPr>
          <w:sz w:val="28"/>
          <w:szCs w:val="28"/>
        </w:rPr>
        <w:t>-</w:t>
      </w:r>
      <w:r w:rsidRPr="00635B65" w:rsidR="00AD7670">
        <w:rPr>
          <w:sz w:val="28"/>
          <w:szCs w:val="28"/>
        </w:rPr>
        <w:t> </w:t>
      </w:r>
      <w:r w:rsidRPr="00635B65" w:rsidR="00FA4985">
        <w:rPr>
          <w:sz w:val="28"/>
          <w:szCs w:val="28"/>
        </w:rPr>
        <w:t>10: E11).</w:t>
      </w:r>
      <w:r w:rsidRPr="00635B65" w:rsidR="005B4712">
        <w:rPr>
          <w:sz w:val="28"/>
          <w:szCs w:val="28"/>
        </w:rPr>
        <w:t>"</w:t>
      </w:r>
      <w:r w:rsidRPr="00635B65">
        <w:rPr>
          <w:sz w:val="28"/>
          <w:szCs w:val="28"/>
        </w:rPr>
        <w:t>;</w:t>
      </w:r>
    </w:p>
    <w:p w:rsidR="00BA5636" w:rsidRPr="00635B65" w:rsidP="00BA5636" w14:paraId="1ECD74C1" w14:textId="77777777">
      <w:pPr>
        <w:ind w:firstLine="709"/>
        <w:jc w:val="both"/>
        <w:rPr>
          <w:sz w:val="28"/>
          <w:szCs w:val="28"/>
        </w:rPr>
      </w:pPr>
    </w:p>
    <w:p w:rsidR="00BA5636" w:rsidRPr="00635B65" w:rsidP="00BA5636" w14:paraId="4B04C2FD" w14:textId="77777777">
      <w:pPr>
        <w:ind w:firstLine="709"/>
        <w:jc w:val="both"/>
        <w:rPr>
          <w:sz w:val="28"/>
          <w:szCs w:val="28"/>
        </w:rPr>
      </w:pPr>
      <w:r w:rsidRPr="00635B65">
        <w:rPr>
          <w:sz w:val="28"/>
          <w:szCs w:val="28"/>
        </w:rPr>
        <w:t>1.</w:t>
      </w:r>
      <w:r w:rsidR="009608B7">
        <w:rPr>
          <w:sz w:val="28"/>
          <w:szCs w:val="28"/>
        </w:rPr>
        <w:t>2</w:t>
      </w:r>
      <w:r w:rsidR="00DF5E00">
        <w:rPr>
          <w:sz w:val="28"/>
          <w:szCs w:val="28"/>
        </w:rPr>
        <w:t>3</w:t>
      </w:r>
      <w:r w:rsidRPr="00635B65">
        <w:rPr>
          <w:sz w:val="28"/>
          <w:szCs w:val="28"/>
        </w:rPr>
        <w:t>.</w:t>
      </w:r>
      <w:r w:rsidRPr="00635B65" w:rsidR="00571CA8">
        <w:rPr>
          <w:sz w:val="28"/>
          <w:szCs w:val="28"/>
        </w:rPr>
        <w:t> </w:t>
      </w:r>
      <w:r w:rsidRPr="00635B65" w:rsidR="00223FDA">
        <w:rPr>
          <w:sz w:val="28"/>
          <w:szCs w:val="28"/>
        </w:rPr>
        <w:t>svītrot 162.13.</w:t>
      </w:r>
      <w:r w:rsidRPr="00635B65" w:rsidR="00571CA8">
        <w:rPr>
          <w:sz w:val="28"/>
          <w:szCs w:val="28"/>
        </w:rPr>
        <w:t> </w:t>
      </w:r>
      <w:r w:rsidRPr="00635B65" w:rsidR="00223FDA">
        <w:rPr>
          <w:sz w:val="28"/>
          <w:szCs w:val="28"/>
        </w:rPr>
        <w:t>apakšpunktu;</w:t>
      </w:r>
    </w:p>
    <w:p w:rsidR="0000669A" w:rsidRPr="00635B65" w:rsidP="0000669A" w14:paraId="10B94A91" w14:textId="77777777">
      <w:pPr>
        <w:ind w:firstLine="709"/>
        <w:jc w:val="both"/>
        <w:rPr>
          <w:sz w:val="28"/>
          <w:szCs w:val="28"/>
        </w:rPr>
      </w:pPr>
      <w:r w:rsidRPr="00635B65">
        <w:rPr>
          <w:sz w:val="28"/>
          <w:szCs w:val="28"/>
        </w:rPr>
        <w:t>1.</w:t>
      </w:r>
      <w:r w:rsidR="009608B7">
        <w:rPr>
          <w:sz w:val="28"/>
          <w:szCs w:val="28"/>
        </w:rPr>
        <w:t>2</w:t>
      </w:r>
      <w:r w:rsidR="00DF5E00">
        <w:rPr>
          <w:sz w:val="28"/>
          <w:szCs w:val="28"/>
        </w:rPr>
        <w:t>4</w:t>
      </w:r>
      <w:r w:rsidRPr="00635B65">
        <w:rPr>
          <w:sz w:val="28"/>
          <w:szCs w:val="28"/>
        </w:rPr>
        <w:t>.</w:t>
      </w:r>
      <w:r w:rsidRPr="00635B65">
        <w:t xml:space="preserve"> </w:t>
      </w:r>
      <w:r w:rsidRPr="00635B65">
        <w:rPr>
          <w:sz w:val="28"/>
          <w:szCs w:val="28"/>
        </w:rPr>
        <w:t xml:space="preserve">izteikt </w:t>
      </w:r>
      <w:r w:rsidRPr="00635B65" w:rsidR="00FA53CA">
        <w:rPr>
          <w:sz w:val="28"/>
          <w:szCs w:val="28"/>
        </w:rPr>
        <w:t>168.7.</w:t>
      </w:r>
      <w:r w:rsidRPr="00635B65" w:rsidR="00571CA8">
        <w:rPr>
          <w:sz w:val="28"/>
          <w:szCs w:val="28"/>
        </w:rPr>
        <w:t> </w:t>
      </w:r>
      <w:r w:rsidRPr="00635B65" w:rsidR="00FA53CA">
        <w:rPr>
          <w:sz w:val="28"/>
          <w:szCs w:val="28"/>
        </w:rPr>
        <w:t xml:space="preserve">apakšpunktu </w:t>
      </w:r>
      <w:r w:rsidRPr="00635B65">
        <w:rPr>
          <w:sz w:val="28"/>
          <w:szCs w:val="28"/>
        </w:rPr>
        <w:t>šādā redakcijā:</w:t>
      </w:r>
    </w:p>
    <w:p w:rsidR="0000669A" w:rsidRPr="00635B65" w:rsidP="0000669A" w14:paraId="2F6E4A4F" w14:textId="77777777">
      <w:pPr>
        <w:jc w:val="both"/>
        <w:rPr>
          <w:sz w:val="28"/>
          <w:szCs w:val="28"/>
        </w:rPr>
      </w:pPr>
    </w:p>
    <w:p w:rsidR="007237B3" w:rsidRPr="00635B65" w:rsidP="0000669A" w14:paraId="352583EE" w14:textId="77777777">
      <w:pPr>
        <w:jc w:val="both"/>
        <w:rPr>
          <w:sz w:val="28"/>
          <w:szCs w:val="28"/>
        </w:rPr>
      </w:pPr>
      <w:r w:rsidRPr="00635B65">
        <w:rPr>
          <w:sz w:val="28"/>
          <w:szCs w:val="28"/>
        </w:rPr>
        <w:tab/>
      </w:r>
      <w:r w:rsidRPr="00135242">
        <w:rPr>
          <w:sz w:val="28"/>
          <w:szCs w:val="28"/>
        </w:rPr>
        <w:t>"168.7.</w:t>
      </w:r>
      <w:r w:rsidRPr="00135242" w:rsidR="00571CA8">
        <w:rPr>
          <w:sz w:val="28"/>
          <w:szCs w:val="28"/>
        </w:rPr>
        <w:t> </w:t>
      </w:r>
      <w:r w:rsidRPr="00135242">
        <w:rPr>
          <w:sz w:val="28"/>
          <w:szCs w:val="28"/>
        </w:rPr>
        <w:t>samaksa par šo noteikumu 3. pielikuma 3.2.43.3, 3.2.43.4. un 3.2.53. apakšpunktā noteiktā veselības aprūpes pakalpojuma sniegšanu atbilstoši tāmes finansējumam, kas noteikts līgumā ar ārstniecības iestādi;";</w:t>
      </w:r>
    </w:p>
    <w:p w:rsidR="00872189" w:rsidP="00BA5636" w14:paraId="7B430305" w14:textId="77777777">
      <w:pPr>
        <w:ind w:firstLine="709"/>
        <w:jc w:val="both"/>
        <w:rPr>
          <w:sz w:val="28"/>
          <w:szCs w:val="28"/>
        </w:rPr>
      </w:pPr>
    </w:p>
    <w:p w:rsidR="00FA53CA" w:rsidRPr="00635B65" w:rsidP="00BA5636" w14:paraId="54D7D48C" w14:textId="77777777">
      <w:pPr>
        <w:ind w:firstLine="709"/>
        <w:jc w:val="both"/>
        <w:rPr>
          <w:sz w:val="28"/>
          <w:szCs w:val="28"/>
        </w:rPr>
      </w:pPr>
      <w:r w:rsidRPr="00635B65">
        <w:rPr>
          <w:sz w:val="28"/>
          <w:szCs w:val="28"/>
        </w:rPr>
        <w:t>1.</w:t>
      </w:r>
      <w:r w:rsidRPr="00703880">
        <w:rPr>
          <w:sz w:val="28"/>
          <w:szCs w:val="28"/>
        </w:rPr>
        <w:t>2</w:t>
      </w:r>
      <w:r w:rsidR="00DF5E00">
        <w:rPr>
          <w:sz w:val="28"/>
          <w:szCs w:val="28"/>
        </w:rPr>
        <w:t>5</w:t>
      </w:r>
      <w:r w:rsidRPr="00635B65">
        <w:rPr>
          <w:sz w:val="28"/>
          <w:szCs w:val="28"/>
        </w:rPr>
        <w:t xml:space="preserve">. </w:t>
      </w:r>
      <w:r w:rsidRPr="00635B65" w:rsidR="00D13646">
        <w:rPr>
          <w:sz w:val="28"/>
          <w:szCs w:val="28"/>
        </w:rPr>
        <w:t>papildināt noteikumus ar 168.8. apakšpunktu šādā redakcijā:</w:t>
      </w:r>
    </w:p>
    <w:p w:rsidR="00D13646" w:rsidRPr="00635B65" w:rsidP="00BA5636" w14:paraId="7701D0E7" w14:textId="77777777">
      <w:pPr>
        <w:ind w:firstLine="709"/>
        <w:jc w:val="both"/>
        <w:rPr>
          <w:sz w:val="28"/>
          <w:szCs w:val="28"/>
        </w:rPr>
      </w:pPr>
    </w:p>
    <w:p w:rsidR="00D13646" w:rsidRPr="00635B65" w:rsidP="00BA5636" w14:paraId="1BB82A27" w14:textId="77777777">
      <w:pPr>
        <w:ind w:firstLine="709"/>
        <w:jc w:val="both"/>
        <w:rPr>
          <w:sz w:val="28"/>
          <w:szCs w:val="28"/>
        </w:rPr>
      </w:pPr>
      <w:r w:rsidRPr="00635B65">
        <w:rPr>
          <w:sz w:val="28"/>
          <w:szCs w:val="28"/>
        </w:rPr>
        <w:t>"168.8.</w:t>
      </w:r>
      <w:r w:rsidR="00325887">
        <w:t> </w:t>
      </w:r>
      <w:r w:rsidRPr="00635B65" w:rsidR="008764DF">
        <w:rPr>
          <w:sz w:val="28"/>
          <w:szCs w:val="28"/>
        </w:rPr>
        <w:t xml:space="preserve">ikmēneša fiksētais maksājums samaksai par līgumā ar dienestu noteiktajās pakalpojumu programmās ietilpstošajiem veselības aprūpes pakalpojumiem valsts sabiedrībai ar ierobežotu atbildību </w:t>
      </w:r>
      <w:r w:rsidRPr="00635B65">
        <w:rPr>
          <w:sz w:val="28"/>
          <w:szCs w:val="28"/>
        </w:rPr>
        <w:t>"</w:t>
      </w:r>
      <w:r w:rsidRPr="00635B65" w:rsidR="008764DF">
        <w:rPr>
          <w:sz w:val="28"/>
          <w:szCs w:val="28"/>
        </w:rPr>
        <w:t>Bērnu klīniskā universitātes slimnīca</w:t>
      </w:r>
      <w:r w:rsidRPr="00635B65">
        <w:rPr>
          <w:sz w:val="28"/>
          <w:szCs w:val="28"/>
        </w:rPr>
        <w:t>".;</w:t>
      </w:r>
    </w:p>
    <w:p w:rsidR="00D13646" w:rsidRPr="00635B65" w:rsidP="00BA5636" w14:paraId="0335D3F1" w14:textId="77777777">
      <w:pPr>
        <w:ind w:firstLine="709"/>
        <w:jc w:val="both"/>
        <w:rPr>
          <w:sz w:val="28"/>
          <w:szCs w:val="28"/>
        </w:rPr>
      </w:pPr>
    </w:p>
    <w:p w:rsidR="00D13646" w:rsidRPr="00635B65" w:rsidP="00BA5636" w14:paraId="431079C0" w14:textId="77777777">
      <w:pPr>
        <w:ind w:firstLine="709"/>
        <w:jc w:val="both"/>
        <w:rPr>
          <w:sz w:val="28"/>
          <w:szCs w:val="28"/>
        </w:rPr>
      </w:pPr>
      <w:r w:rsidRPr="00635B65">
        <w:rPr>
          <w:sz w:val="28"/>
          <w:szCs w:val="28"/>
        </w:rPr>
        <w:t>1.</w:t>
      </w:r>
      <w:r>
        <w:rPr>
          <w:sz w:val="28"/>
          <w:szCs w:val="28"/>
        </w:rPr>
        <w:t>2</w:t>
      </w:r>
      <w:r w:rsidR="00DF5E00">
        <w:rPr>
          <w:sz w:val="28"/>
          <w:szCs w:val="28"/>
        </w:rPr>
        <w:t>6</w:t>
      </w:r>
      <w:r w:rsidRPr="00635B65">
        <w:rPr>
          <w:sz w:val="28"/>
          <w:szCs w:val="28"/>
        </w:rPr>
        <w:t>.</w:t>
      </w:r>
      <w:r w:rsidRPr="00635B65">
        <w:t xml:space="preserve"> </w:t>
      </w:r>
      <w:r w:rsidRPr="00635B65">
        <w:rPr>
          <w:sz w:val="28"/>
          <w:szCs w:val="28"/>
        </w:rPr>
        <w:t>izteikt</w:t>
      </w:r>
      <w:r w:rsidRPr="00635B65" w:rsidR="00F44FA6">
        <w:rPr>
          <w:sz w:val="28"/>
          <w:szCs w:val="28"/>
        </w:rPr>
        <w:t xml:space="preserve"> </w:t>
      </w:r>
      <w:r w:rsidRPr="00635B65">
        <w:rPr>
          <w:sz w:val="28"/>
          <w:szCs w:val="28"/>
        </w:rPr>
        <w:t>169.</w:t>
      </w:r>
      <w:r w:rsidRPr="00325887" w:rsidR="00571CA8">
        <w:t> </w:t>
      </w:r>
      <w:r w:rsidRPr="00635B65">
        <w:rPr>
          <w:sz w:val="28"/>
          <w:szCs w:val="28"/>
        </w:rPr>
        <w:t>punktu šādā redakcijā:</w:t>
      </w:r>
    </w:p>
    <w:p w:rsidR="00D13646" w:rsidRPr="00635B65" w:rsidP="00BA5636" w14:paraId="6A1B933E" w14:textId="77777777">
      <w:pPr>
        <w:ind w:firstLine="709"/>
        <w:jc w:val="both"/>
        <w:rPr>
          <w:sz w:val="28"/>
          <w:szCs w:val="28"/>
        </w:rPr>
      </w:pPr>
    </w:p>
    <w:p w:rsidR="00D13646" w:rsidRPr="00635B65" w:rsidP="00BA5636" w14:paraId="3EEC8FDC" w14:textId="77777777">
      <w:pPr>
        <w:ind w:firstLine="709"/>
        <w:jc w:val="both"/>
        <w:rPr>
          <w:sz w:val="28"/>
          <w:szCs w:val="28"/>
        </w:rPr>
      </w:pPr>
      <w:r w:rsidRPr="00635B65">
        <w:rPr>
          <w:sz w:val="28"/>
          <w:szCs w:val="28"/>
        </w:rPr>
        <w:t>"169.</w:t>
      </w:r>
      <w:r w:rsidR="00325887">
        <w:t> </w:t>
      </w:r>
      <w:r w:rsidRPr="00635B65">
        <w:rPr>
          <w:sz w:val="28"/>
          <w:szCs w:val="28"/>
        </w:rPr>
        <w:t>Šo noteikumu 168.2.</w:t>
      </w:r>
      <w:r w:rsidR="00325887">
        <w:rPr>
          <w:sz w:val="28"/>
          <w:szCs w:val="28"/>
        </w:rPr>
        <w:t> </w:t>
      </w:r>
      <w:r w:rsidRPr="00635B65">
        <w:rPr>
          <w:sz w:val="28"/>
          <w:szCs w:val="28"/>
        </w:rPr>
        <w:t>apakšpunktā minētajā ikmēneša fiksētajā piemaksā par slimnīcas uzņemšanas nodaļas darbību ir iekļauti izdevumi, lai nodrošinātu šo noteikumu 3.</w:t>
      </w:r>
      <w:r w:rsidR="00325887">
        <w:rPr>
          <w:sz w:val="28"/>
          <w:szCs w:val="28"/>
        </w:rPr>
        <w:t> </w:t>
      </w:r>
      <w:r w:rsidRPr="00635B65">
        <w:rPr>
          <w:sz w:val="28"/>
          <w:szCs w:val="28"/>
        </w:rPr>
        <w:t>pielikuma 1.</w:t>
      </w:r>
      <w:r w:rsidR="00325887">
        <w:rPr>
          <w:sz w:val="28"/>
          <w:szCs w:val="28"/>
        </w:rPr>
        <w:t> </w:t>
      </w:r>
      <w:r w:rsidRPr="00635B65">
        <w:rPr>
          <w:sz w:val="28"/>
          <w:szCs w:val="28"/>
        </w:rPr>
        <w:t>punktā minēto speciālistu diennakts dežūras. Šo noteikumu 3.</w:t>
      </w:r>
      <w:r w:rsidR="00325887">
        <w:rPr>
          <w:sz w:val="28"/>
          <w:szCs w:val="28"/>
        </w:rPr>
        <w:t> </w:t>
      </w:r>
      <w:r w:rsidRPr="00635B65">
        <w:rPr>
          <w:sz w:val="28"/>
          <w:szCs w:val="28"/>
        </w:rPr>
        <w:t>pielikuma 1.</w:t>
      </w:r>
      <w:r w:rsidR="00325887">
        <w:rPr>
          <w:sz w:val="28"/>
          <w:szCs w:val="28"/>
        </w:rPr>
        <w:t> </w:t>
      </w:r>
      <w:r w:rsidRPr="00635B65">
        <w:rPr>
          <w:sz w:val="28"/>
          <w:szCs w:val="28"/>
        </w:rPr>
        <w:t>punktā minētajām stacionārajām ārstniecības iestādēm ir pienākums nodrošināt šo noteikumu 3.</w:t>
      </w:r>
      <w:r w:rsidR="00325887">
        <w:rPr>
          <w:sz w:val="28"/>
          <w:szCs w:val="28"/>
        </w:rPr>
        <w:t> </w:t>
      </w:r>
      <w:r w:rsidRPr="00635B65">
        <w:rPr>
          <w:sz w:val="28"/>
          <w:szCs w:val="28"/>
        </w:rPr>
        <w:t>pielikuma 1.</w:t>
      </w:r>
      <w:r w:rsidR="00325887">
        <w:rPr>
          <w:sz w:val="28"/>
          <w:szCs w:val="28"/>
        </w:rPr>
        <w:t> </w:t>
      </w:r>
      <w:r w:rsidRPr="00635B65">
        <w:rPr>
          <w:sz w:val="28"/>
          <w:szCs w:val="28"/>
        </w:rPr>
        <w:t>punktā minēto speciālistu diennakts dežūra</w:t>
      </w:r>
      <w:r w:rsidRPr="003C1827">
        <w:rPr>
          <w:sz w:val="28"/>
          <w:szCs w:val="28"/>
        </w:rPr>
        <w:t>s.</w:t>
      </w:r>
      <w:r w:rsidRPr="003C1827" w:rsidR="00A557A5">
        <w:rPr>
          <w:sz w:val="28"/>
          <w:szCs w:val="28"/>
        </w:rPr>
        <w:t xml:space="preserve"> Ja ārstniecības iestāde nenodrošina šo noteikumu 3.</w:t>
      </w:r>
      <w:r w:rsidRPr="003C1827" w:rsidR="00A557A5">
        <w:t xml:space="preserve"> </w:t>
      </w:r>
      <w:r w:rsidRPr="003C1827" w:rsidR="00A557A5">
        <w:rPr>
          <w:sz w:val="28"/>
          <w:szCs w:val="28"/>
        </w:rPr>
        <w:t>pielikuma 1.</w:t>
      </w:r>
      <w:r w:rsidRPr="003C1827" w:rsidR="00325887">
        <w:rPr>
          <w:sz w:val="28"/>
          <w:szCs w:val="28"/>
        </w:rPr>
        <w:t> </w:t>
      </w:r>
      <w:r w:rsidRPr="003C1827" w:rsidR="00A557A5">
        <w:rPr>
          <w:sz w:val="28"/>
          <w:szCs w:val="28"/>
        </w:rPr>
        <w:t>punktā minēto speciālistu diennakts dežūras, dienests var samazināt ikmēneša fiksēto piemaksu par slimnīcas uzņemšanas nodaļas darbību."</w:t>
      </w:r>
      <w:r w:rsidRPr="003C1827">
        <w:rPr>
          <w:sz w:val="28"/>
          <w:szCs w:val="28"/>
        </w:rPr>
        <w:t>;</w:t>
      </w:r>
    </w:p>
    <w:p w:rsidR="00D13646" w:rsidRPr="00635B65" w:rsidP="00BA5636" w14:paraId="1457B8B3" w14:textId="77777777">
      <w:pPr>
        <w:ind w:firstLine="709"/>
        <w:jc w:val="both"/>
        <w:rPr>
          <w:sz w:val="28"/>
          <w:szCs w:val="28"/>
        </w:rPr>
      </w:pPr>
    </w:p>
    <w:p w:rsidR="00D13646" w:rsidRPr="00635B65" w:rsidP="00BA5636" w14:paraId="04557356" w14:textId="77777777">
      <w:pPr>
        <w:ind w:firstLine="709"/>
        <w:jc w:val="both"/>
        <w:rPr>
          <w:sz w:val="28"/>
          <w:szCs w:val="28"/>
        </w:rPr>
      </w:pPr>
      <w:r w:rsidRPr="00635B65">
        <w:rPr>
          <w:sz w:val="28"/>
          <w:szCs w:val="28"/>
        </w:rPr>
        <w:t>1.</w:t>
      </w:r>
      <w:r>
        <w:rPr>
          <w:sz w:val="28"/>
          <w:szCs w:val="28"/>
        </w:rPr>
        <w:t>2</w:t>
      </w:r>
      <w:r w:rsidR="00DF5E00">
        <w:rPr>
          <w:sz w:val="28"/>
          <w:szCs w:val="28"/>
        </w:rPr>
        <w:t>7</w:t>
      </w:r>
      <w:r w:rsidRPr="00635B65">
        <w:rPr>
          <w:sz w:val="28"/>
          <w:szCs w:val="28"/>
        </w:rPr>
        <w:t>.</w:t>
      </w:r>
      <w:r w:rsidRPr="00635B65" w:rsidR="00571CA8">
        <w:rPr>
          <w:sz w:val="28"/>
          <w:szCs w:val="28"/>
        </w:rPr>
        <w:t> </w:t>
      </w:r>
      <w:r w:rsidRPr="00635B65">
        <w:rPr>
          <w:sz w:val="28"/>
          <w:szCs w:val="28"/>
        </w:rPr>
        <w:t>izteikt 180.</w:t>
      </w:r>
      <w:r w:rsidRPr="00635B65" w:rsidR="00571CA8">
        <w:rPr>
          <w:sz w:val="28"/>
          <w:szCs w:val="28"/>
        </w:rPr>
        <w:t> </w:t>
      </w:r>
      <w:r w:rsidRPr="00635B65">
        <w:rPr>
          <w:sz w:val="28"/>
          <w:szCs w:val="28"/>
        </w:rPr>
        <w:t>punktu šādā redakcijā:</w:t>
      </w:r>
    </w:p>
    <w:p w:rsidR="00D13646" w:rsidRPr="00635B65" w:rsidP="00BA5636" w14:paraId="5D366895" w14:textId="77777777">
      <w:pPr>
        <w:ind w:firstLine="709"/>
        <w:jc w:val="both"/>
        <w:rPr>
          <w:sz w:val="28"/>
          <w:szCs w:val="28"/>
        </w:rPr>
      </w:pPr>
    </w:p>
    <w:p w:rsidR="00D13646" w:rsidRPr="00635B65" w:rsidP="00BA5636" w14:paraId="0B56FAC4" w14:textId="77777777">
      <w:pPr>
        <w:ind w:firstLine="709"/>
        <w:jc w:val="both"/>
        <w:rPr>
          <w:sz w:val="28"/>
          <w:szCs w:val="28"/>
        </w:rPr>
      </w:pPr>
      <w:r w:rsidRPr="00635B65">
        <w:rPr>
          <w:sz w:val="28"/>
          <w:szCs w:val="28"/>
        </w:rPr>
        <w:t>"180.</w:t>
      </w:r>
      <w:r w:rsidRPr="00635B65" w:rsidR="00571CA8">
        <w:rPr>
          <w:sz w:val="28"/>
          <w:szCs w:val="28"/>
        </w:rPr>
        <w:t> </w:t>
      </w:r>
      <w:r w:rsidRPr="00635B65" w:rsidR="00483699">
        <w:rPr>
          <w:sz w:val="28"/>
          <w:szCs w:val="28"/>
        </w:rPr>
        <w:t>Dienests no valsts budžeta līdzekļiem, kas paredzēti laboratorisko izmeklējumu nodrošināšanai ambulatorai aprūpei, plāno šo noteikumu 2.</w:t>
      </w:r>
      <w:r w:rsidRPr="00635B65">
        <w:rPr>
          <w:sz w:val="28"/>
          <w:szCs w:val="28"/>
        </w:rPr>
        <w:t> </w:t>
      </w:r>
      <w:r w:rsidRPr="00635B65" w:rsidR="00483699">
        <w:rPr>
          <w:sz w:val="28"/>
          <w:szCs w:val="28"/>
        </w:rPr>
        <w:t>pielikumā norādīto ambulatoro laboratorisko pakalpojumu apmaksai paredzēto līdzekļu apmēru (izņemot šo noteikumu 1.</w:t>
      </w:r>
      <w:r w:rsidR="009A069E">
        <w:rPr>
          <w:sz w:val="28"/>
          <w:szCs w:val="28"/>
        </w:rPr>
        <w:t> </w:t>
      </w:r>
      <w:r w:rsidRPr="00635B65" w:rsidR="00483699">
        <w:rPr>
          <w:sz w:val="28"/>
          <w:szCs w:val="28"/>
        </w:rPr>
        <w:t>pielikuma 3.</w:t>
      </w:r>
      <w:r w:rsidR="009A069E">
        <w:rPr>
          <w:sz w:val="28"/>
          <w:szCs w:val="28"/>
        </w:rPr>
        <w:t> </w:t>
      </w:r>
      <w:r w:rsidRPr="00635B65" w:rsidR="00483699">
        <w:rPr>
          <w:sz w:val="28"/>
          <w:szCs w:val="28"/>
        </w:rPr>
        <w:t>punktā,</w:t>
      </w:r>
      <w:r w:rsidRPr="00635B65" w:rsidR="00FE193C">
        <w:rPr>
          <w:sz w:val="28"/>
          <w:szCs w:val="28"/>
        </w:rPr>
        <w:t xml:space="preserve"> </w:t>
      </w:r>
      <w:r w:rsidRPr="00635B65" w:rsidR="00483699">
        <w:rPr>
          <w:sz w:val="28"/>
          <w:szCs w:val="28"/>
        </w:rPr>
        <w:t>7.</w:t>
      </w:r>
      <w:r w:rsidR="009A069E">
        <w:rPr>
          <w:sz w:val="28"/>
          <w:szCs w:val="28"/>
        </w:rPr>
        <w:t> </w:t>
      </w:r>
      <w:r w:rsidRPr="00635B65" w:rsidR="00483699">
        <w:rPr>
          <w:sz w:val="28"/>
          <w:szCs w:val="28"/>
        </w:rPr>
        <w:t>pielikumā, 34.</w:t>
      </w:r>
      <w:r w:rsidRPr="00635B65" w:rsidR="00FE193C">
        <w:rPr>
          <w:sz w:val="28"/>
          <w:szCs w:val="28"/>
        </w:rPr>
        <w:t> </w:t>
      </w:r>
      <w:r w:rsidRPr="00635B65" w:rsidR="00483699">
        <w:rPr>
          <w:sz w:val="28"/>
          <w:szCs w:val="28"/>
        </w:rPr>
        <w:t>pielikumā un 36.</w:t>
      </w:r>
      <w:r w:rsidRPr="00635B65" w:rsidR="00FE193C">
        <w:rPr>
          <w:sz w:val="28"/>
          <w:szCs w:val="28"/>
        </w:rPr>
        <w:t> </w:t>
      </w:r>
      <w:r w:rsidRPr="00635B65">
        <w:rPr>
          <w:sz w:val="28"/>
          <w:szCs w:val="28"/>
        </w:rPr>
        <w:t>pielikumā</w:t>
      </w:r>
      <w:r w:rsidRPr="00635B65" w:rsidR="00483699">
        <w:rPr>
          <w:sz w:val="28"/>
          <w:szCs w:val="28"/>
        </w:rPr>
        <w:t xml:space="preserve"> norādīto laboratorisko izmeklējumu apmaksai nepieciešamos līdzekļus), prioritāri plānojot līdzekļus šo noteikumu 2.</w:t>
      </w:r>
      <w:r w:rsidR="009A069E">
        <w:rPr>
          <w:sz w:val="28"/>
          <w:szCs w:val="28"/>
        </w:rPr>
        <w:t> </w:t>
      </w:r>
      <w:r w:rsidRPr="00635B65" w:rsidR="00483699">
        <w:rPr>
          <w:sz w:val="28"/>
          <w:szCs w:val="28"/>
        </w:rPr>
        <w:t>pielikuma 2.</w:t>
      </w:r>
      <w:r w:rsidRPr="00635B65">
        <w:rPr>
          <w:sz w:val="28"/>
          <w:szCs w:val="28"/>
        </w:rPr>
        <w:t> </w:t>
      </w:r>
      <w:r w:rsidRPr="00635B65" w:rsidR="00483699">
        <w:rPr>
          <w:sz w:val="28"/>
          <w:szCs w:val="28"/>
        </w:rPr>
        <w:t>punktā minēto ambulatoro laboratorisko pakalpojumu apmaksai, tajā skaitā atsevišķi nosakot nepieciešamo līdzekļu apmēru šo noteikumu 2.</w:t>
      </w:r>
      <w:r w:rsidR="009A069E">
        <w:rPr>
          <w:sz w:val="28"/>
          <w:szCs w:val="28"/>
        </w:rPr>
        <w:t> </w:t>
      </w:r>
      <w:r w:rsidRPr="00635B65" w:rsidR="00483699">
        <w:rPr>
          <w:sz w:val="28"/>
          <w:szCs w:val="28"/>
        </w:rPr>
        <w:t>pielikuma 1.</w:t>
      </w:r>
      <w:r w:rsidR="009A069E">
        <w:rPr>
          <w:sz w:val="28"/>
          <w:szCs w:val="28"/>
        </w:rPr>
        <w:t> </w:t>
      </w:r>
      <w:r w:rsidRPr="00635B65" w:rsidR="00483699">
        <w:rPr>
          <w:sz w:val="28"/>
          <w:szCs w:val="28"/>
        </w:rPr>
        <w:t>un 2.</w:t>
      </w:r>
      <w:r w:rsidRPr="00635B65" w:rsidR="00FE193C">
        <w:rPr>
          <w:sz w:val="28"/>
          <w:szCs w:val="28"/>
        </w:rPr>
        <w:t> </w:t>
      </w:r>
      <w:r w:rsidRPr="00635B65" w:rsidR="00483699">
        <w:rPr>
          <w:sz w:val="28"/>
          <w:szCs w:val="28"/>
        </w:rPr>
        <w:t>punktā minēto pakalpojumu apmaksai.</w:t>
      </w:r>
      <w:r w:rsidRPr="00635B65">
        <w:rPr>
          <w:sz w:val="28"/>
          <w:szCs w:val="28"/>
        </w:rPr>
        <w:t>";</w:t>
      </w:r>
    </w:p>
    <w:p w:rsidR="00DA26EA" w:rsidRPr="00635B65" w:rsidP="00BA5636" w14:paraId="22DEF47E" w14:textId="77777777">
      <w:pPr>
        <w:ind w:firstLine="709"/>
        <w:jc w:val="both"/>
        <w:rPr>
          <w:sz w:val="28"/>
          <w:szCs w:val="28"/>
        </w:rPr>
      </w:pPr>
    </w:p>
    <w:p w:rsidR="00DA26EA" w:rsidRPr="00635B65" w:rsidP="00BA5636" w14:paraId="5E563D98" w14:textId="77777777">
      <w:pPr>
        <w:ind w:firstLine="709"/>
        <w:jc w:val="both"/>
        <w:rPr>
          <w:sz w:val="28"/>
          <w:szCs w:val="28"/>
        </w:rPr>
      </w:pPr>
      <w:r w:rsidRPr="00635B65">
        <w:rPr>
          <w:sz w:val="28"/>
          <w:szCs w:val="28"/>
        </w:rPr>
        <w:t>1.</w:t>
      </w:r>
      <w:r w:rsidR="002B1DA2">
        <w:rPr>
          <w:sz w:val="28"/>
          <w:szCs w:val="28"/>
        </w:rPr>
        <w:t>2</w:t>
      </w:r>
      <w:r w:rsidR="00DF5E00">
        <w:rPr>
          <w:sz w:val="28"/>
          <w:szCs w:val="28"/>
        </w:rPr>
        <w:t>8</w:t>
      </w:r>
      <w:r w:rsidRPr="00635B65">
        <w:rPr>
          <w:sz w:val="28"/>
          <w:szCs w:val="28"/>
        </w:rPr>
        <w:t>.</w:t>
      </w:r>
      <w:r w:rsidRPr="00635B65" w:rsidR="006E6CAF">
        <w:rPr>
          <w:sz w:val="28"/>
          <w:szCs w:val="28"/>
        </w:rPr>
        <w:t> </w:t>
      </w:r>
      <w:r w:rsidRPr="00635B65">
        <w:rPr>
          <w:sz w:val="28"/>
          <w:szCs w:val="28"/>
        </w:rPr>
        <w:t>izteikt 186.</w:t>
      </w:r>
      <w:r w:rsidR="002D1869">
        <w:rPr>
          <w:sz w:val="28"/>
          <w:szCs w:val="28"/>
        </w:rPr>
        <w:t xml:space="preserve">, 187. un </w:t>
      </w:r>
      <w:r w:rsidRPr="00635B65" w:rsidR="00AE6D8B">
        <w:rPr>
          <w:sz w:val="28"/>
          <w:szCs w:val="28"/>
        </w:rPr>
        <w:t xml:space="preserve">188. </w:t>
      </w:r>
      <w:r w:rsidRPr="00635B65">
        <w:rPr>
          <w:sz w:val="28"/>
          <w:szCs w:val="28"/>
        </w:rPr>
        <w:t>punktu šādā redakcijā:</w:t>
      </w:r>
    </w:p>
    <w:p w:rsidR="00DA26EA" w:rsidRPr="00635B65" w:rsidP="00BA5636" w14:paraId="2D85D66C" w14:textId="77777777">
      <w:pPr>
        <w:ind w:firstLine="709"/>
        <w:jc w:val="both"/>
        <w:rPr>
          <w:sz w:val="28"/>
          <w:szCs w:val="28"/>
        </w:rPr>
      </w:pPr>
    </w:p>
    <w:p w:rsidR="00BA5636" w:rsidRPr="00635B65" w:rsidP="00BA5636" w14:paraId="027FBDC9" w14:textId="77777777">
      <w:pPr>
        <w:ind w:firstLine="709"/>
        <w:jc w:val="both"/>
        <w:rPr>
          <w:sz w:val="28"/>
          <w:szCs w:val="28"/>
        </w:rPr>
      </w:pPr>
      <w:r w:rsidRPr="00635B65">
        <w:rPr>
          <w:sz w:val="28"/>
          <w:szCs w:val="28"/>
        </w:rPr>
        <w:t>"</w:t>
      </w:r>
      <w:r w:rsidRPr="00635B65" w:rsidR="00DA26EA">
        <w:rPr>
          <w:sz w:val="28"/>
          <w:szCs w:val="28"/>
        </w:rPr>
        <w:t>186.</w:t>
      </w:r>
      <w:r w:rsidRPr="00635B65" w:rsidR="006E6CAF">
        <w:rPr>
          <w:sz w:val="28"/>
          <w:szCs w:val="28"/>
        </w:rPr>
        <w:t> </w:t>
      </w:r>
      <w:r w:rsidRPr="00635B65" w:rsidR="00DA26EA">
        <w:rPr>
          <w:sz w:val="28"/>
          <w:szCs w:val="28"/>
        </w:rPr>
        <w:t>Aprēķinot līdzekļu apmēru, kura ietvaros sekundārās ambulatorās veselības aprūpes ietvaros speciālists pacientu nosūta ambulatoro laboratorisko pakalpojumu saņemšanai, piemēro šādus koeficientus:</w:t>
      </w:r>
    </w:p>
    <w:p w:rsidR="00AE6D8B" w:rsidRPr="00635B65" w:rsidP="00AE6D8B" w14:paraId="79A0859B" w14:textId="77777777">
      <w:pPr>
        <w:ind w:firstLine="709"/>
        <w:jc w:val="both"/>
        <w:rPr>
          <w:sz w:val="28"/>
          <w:szCs w:val="28"/>
        </w:rPr>
      </w:pPr>
      <w:r w:rsidRPr="00635B65">
        <w:rPr>
          <w:sz w:val="28"/>
          <w:szCs w:val="28"/>
        </w:rPr>
        <w:t>186.1.</w:t>
      </w:r>
      <w:r w:rsidRPr="00635B65" w:rsidR="006E6CAF">
        <w:rPr>
          <w:sz w:val="28"/>
          <w:szCs w:val="28"/>
        </w:rPr>
        <w:t> </w:t>
      </w:r>
      <w:r w:rsidRPr="00635B65">
        <w:rPr>
          <w:sz w:val="28"/>
          <w:szCs w:val="28"/>
        </w:rPr>
        <w:t>fizikālās un rehabilitācijas medicīnas ārstam, oftalmologam, psihiatram, bērnu psihiatram, bērnu neirologam – 0,03;</w:t>
      </w:r>
    </w:p>
    <w:p w:rsidR="00AE6D8B" w:rsidRPr="00635B65" w:rsidP="00AE6D8B" w14:paraId="1E32975B" w14:textId="77777777">
      <w:pPr>
        <w:ind w:firstLine="709"/>
        <w:jc w:val="both"/>
        <w:rPr>
          <w:sz w:val="28"/>
          <w:szCs w:val="28"/>
        </w:rPr>
      </w:pPr>
      <w:r w:rsidRPr="00635B65">
        <w:rPr>
          <w:sz w:val="28"/>
          <w:szCs w:val="28"/>
        </w:rPr>
        <w:t>186.2.</w:t>
      </w:r>
      <w:r w:rsidRPr="00635B65" w:rsidR="006E6CAF">
        <w:rPr>
          <w:sz w:val="28"/>
          <w:szCs w:val="28"/>
        </w:rPr>
        <w:t> </w:t>
      </w:r>
      <w:r w:rsidRPr="00635B65">
        <w:rPr>
          <w:sz w:val="28"/>
          <w:szCs w:val="28"/>
        </w:rPr>
        <w:t>bērnu ķirurgam, anesteziologam, reanimatologam – 0,10;</w:t>
      </w:r>
    </w:p>
    <w:p w:rsidR="00AE6D8B" w:rsidRPr="00635B65" w:rsidP="00AE6D8B" w14:paraId="15E534D6" w14:textId="77777777">
      <w:pPr>
        <w:ind w:firstLine="709"/>
        <w:jc w:val="both"/>
        <w:rPr>
          <w:sz w:val="28"/>
          <w:szCs w:val="28"/>
        </w:rPr>
      </w:pPr>
      <w:r w:rsidRPr="00635B65">
        <w:rPr>
          <w:sz w:val="28"/>
          <w:szCs w:val="28"/>
        </w:rPr>
        <w:t>186.3.</w:t>
      </w:r>
      <w:r w:rsidRPr="00635B65" w:rsidR="00591607">
        <w:rPr>
          <w:sz w:val="28"/>
          <w:szCs w:val="28"/>
        </w:rPr>
        <w:t> </w:t>
      </w:r>
      <w:r w:rsidRPr="00635B65">
        <w:rPr>
          <w:sz w:val="28"/>
          <w:szCs w:val="28"/>
        </w:rPr>
        <w:t>otolaringologam, traumatologam, ortopēdam – 0,23;</w:t>
      </w:r>
    </w:p>
    <w:p w:rsidR="00AE6D8B" w:rsidRPr="00635B65" w:rsidP="00AE6D8B" w14:paraId="1528A0C1" w14:textId="77777777">
      <w:pPr>
        <w:ind w:firstLine="709"/>
        <w:jc w:val="both"/>
        <w:rPr>
          <w:sz w:val="28"/>
          <w:szCs w:val="28"/>
        </w:rPr>
      </w:pPr>
      <w:r w:rsidRPr="00635B65">
        <w:rPr>
          <w:sz w:val="28"/>
          <w:szCs w:val="28"/>
        </w:rPr>
        <w:t>186.4.</w:t>
      </w:r>
      <w:r w:rsidRPr="00635B65" w:rsidR="00591607">
        <w:rPr>
          <w:sz w:val="28"/>
          <w:szCs w:val="28"/>
        </w:rPr>
        <w:t> </w:t>
      </w:r>
      <w:r w:rsidRPr="00635B65">
        <w:rPr>
          <w:sz w:val="28"/>
          <w:szCs w:val="28"/>
        </w:rPr>
        <w:t>narkologam – 0,34;</w:t>
      </w:r>
    </w:p>
    <w:p w:rsidR="00AE6D8B" w:rsidRPr="00635B65" w:rsidP="00AE6D8B" w14:paraId="52ABC9A1" w14:textId="77777777">
      <w:pPr>
        <w:ind w:firstLine="709"/>
        <w:jc w:val="both"/>
        <w:rPr>
          <w:sz w:val="28"/>
          <w:szCs w:val="28"/>
        </w:rPr>
      </w:pPr>
      <w:r w:rsidRPr="00635B65">
        <w:rPr>
          <w:sz w:val="28"/>
          <w:szCs w:val="28"/>
        </w:rPr>
        <w:t>186.5.</w:t>
      </w:r>
      <w:r w:rsidRPr="00635B65" w:rsidR="00591607">
        <w:rPr>
          <w:sz w:val="28"/>
          <w:szCs w:val="28"/>
        </w:rPr>
        <w:t> </w:t>
      </w:r>
      <w:r w:rsidRPr="00635B65">
        <w:rPr>
          <w:sz w:val="28"/>
          <w:szCs w:val="28"/>
        </w:rPr>
        <w:t>ķirurgam, neirologam – 0,60;</w:t>
      </w:r>
    </w:p>
    <w:p w:rsidR="00AE6D8B" w:rsidRPr="00635B65" w:rsidP="00AE6D8B" w14:paraId="23630433" w14:textId="77777777">
      <w:pPr>
        <w:ind w:firstLine="709"/>
        <w:jc w:val="both"/>
        <w:rPr>
          <w:sz w:val="28"/>
          <w:szCs w:val="28"/>
        </w:rPr>
      </w:pPr>
      <w:r w:rsidRPr="00635B65">
        <w:rPr>
          <w:sz w:val="28"/>
          <w:szCs w:val="28"/>
        </w:rPr>
        <w:t>186.6.</w:t>
      </w:r>
      <w:r w:rsidRPr="00635B65" w:rsidR="00591607">
        <w:t> </w:t>
      </w:r>
      <w:r w:rsidRPr="00635B65">
        <w:rPr>
          <w:sz w:val="28"/>
          <w:szCs w:val="28"/>
        </w:rPr>
        <w:t>kardiologam, urologam – 0,86;</w:t>
      </w:r>
    </w:p>
    <w:p w:rsidR="00AE6D8B" w:rsidRPr="00635B65" w:rsidP="00AE6D8B" w14:paraId="28A4E2C8" w14:textId="77777777">
      <w:pPr>
        <w:ind w:firstLine="709"/>
        <w:jc w:val="both"/>
        <w:rPr>
          <w:sz w:val="28"/>
          <w:szCs w:val="28"/>
        </w:rPr>
      </w:pPr>
      <w:r w:rsidRPr="00635B65">
        <w:rPr>
          <w:sz w:val="28"/>
          <w:szCs w:val="28"/>
        </w:rPr>
        <w:t>186.7.</w:t>
      </w:r>
      <w:r w:rsidRPr="00635B65" w:rsidR="00591607">
        <w:rPr>
          <w:sz w:val="28"/>
          <w:szCs w:val="28"/>
        </w:rPr>
        <w:t> </w:t>
      </w:r>
      <w:r w:rsidRPr="00635B65">
        <w:rPr>
          <w:sz w:val="28"/>
          <w:szCs w:val="28"/>
        </w:rPr>
        <w:t>dermatologam, venerologam, pneimonologam, bērnu pneimonologam, ginekologam, dzemdību speciālistam, pediatram – 1,18;</w:t>
      </w:r>
    </w:p>
    <w:p w:rsidR="00AE6D8B" w:rsidRPr="00635B65" w:rsidP="00AE6D8B" w14:paraId="589CECB8" w14:textId="77777777">
      <w:pPr>
        <w:ind w:firstLine="709"/>
        <w:jc w:val="both"/>
        <w:rPr>
          <w:sz w:val="28"/>
          <w:szCs w:val="28"/>
        </w:rPr>
      </w:pPr>
      <w:r w:rsidRPr="00635B65">
        <w:rPr>
          <w:sz w:val="28"/>
          <w:szCs w:val="28"/>
        </w:rPr>
        <w:t>186.8.</w:t>
      </w:r>
      <w:r w:rsidRPr="00635B65" w:rsidR="00681597">
        <w:rPr>
          <w:sz w:val="28"/>
          <w:szCs w:val="28"/>
        </w:rPr>
        <w:t> </w:t>
      </w:r>
      <w:r w:rsidRPr="00635B65">
        <w:rPr>
          <w:sz w:val="28"/>
          <w:szCs w:val="28"/>
        </w:rPr>
        <w:t>infektologam, onkologam ķīmijterapeitam, internistam – 2,90;</w:t>
      </w:r>
    </w:p>
    <w:p w:rsidR="00AE6D8B" w:rsidRPr="00635B65" w:rsidP="00AE6D8B" w14:paraId="1732356C" w14:textId="77777777">
      <w:pPr>
        <w:ind w:firstLine="709"/>
        <w:jc w:val="both"/>
        <w:rPr>
          <w:sz w:val="28"/>
          <w:szCs w:val="28"/>
        </w:rPr>
      </w:pPr>
      <w:r w:rsidRPr="00635B65">
        <w:rPr>
          <w:sz w:val="28"/>
          <w:szCs w:val="28"/>
        </w:rPr>
        <w:t>186.9.</w:t>
      </w:r>
      <w:r w:rsidRPr="00635B65" w:rsidR="00681597">
        <w:rPr>
          <w:sz w:val="28"/>
          <w:szCs w:val="28"/>
        </w:rPr>
        <w:t> </w:t>
      </w:r>
      <w:r w:rsidRPr="00635B65">
        <w:rPr>
          <w:sz w:val="28"/>
          <w:szCs w:val="28"/>
        </w:rPr>
        <w:t>endokrinologam, bērnu endokrinologam – 3,97;</w:t>
      </w:r>
    </w:p>
    <w:p w:rsidR="00AE6D8B" w:rsidRPr="00635B65" w:rsidP="00AE6D8B" w14:paraId="7C383D42" w14:textId="77777777">
      <w:pPr>
        <w:ind w:firstLine="709"/>
        <w:jc w:val="both"/>
        <w:rPr>
          <w:sz w:val="28"/>
          <w:szCs w:val="28"/>
        </w:rPr>
      </w:pPr>
      <w:r w:rsidRPr="00635B65">
        <w:rPr>
          <w:sz w:val="28"/>
          <w:szCs w:val="28"/>
        </w:rPr>
        <w:t>186.10.</w:t>
      </w:r>
      <w:r w:rsidRPr="00635B65" w:rsidR="00681597">
        <w:rPr>
          <w:sz w:val="28"/>
          <w:szCs w:val="28"/>
        </w:rPr>
        <w:t> </w:t>
      </w:r>
      <w:r w:rsidRPr="00635B65">
        <w:rPr>
          <w:sz w:val="28"/>
          <w:szCs w:val="28"/>
        </w:rPr>
        <w:t>imunologam – 12,57;</w:t>
      </w:r>
    </w:p>
    <w:p w:rsidR="00AE6D8B" w:rsidRPr="00635B65" w:rsidP="00AE6D8B" w14:paraId="149302B1" w14:textId="77777777">
      <w:pPr>
        <w:ind w:firstLine="709"/>
        <w:jc w:val="both"/>
        <w:rPr>
          <w:sz w:val="28"/>
          <w:szCs w:val="28"/>
        </w:rPr>
      </w:pPr>
      <w:r w:rsidRPr="00635B65">
        <w:rPr>
          <w:sz w:val="28"/>
          <w:szCs w:val="28"/>
        </w:rPr>
        <w:t>186.11.</w:t>
      </w:r>
      <w:r w:rsidRPr="00635B65" w:rsidR="00681597">
        <w:rPr>
          <w:sz w:val="28"/>
          <w:szCs w:val="28"/>
        </w:rPr>
        <w:t> </w:t>
      </w:r>
      <w:r w:rsidRPr="00635B65">
        <w:rPr>
          <w:sz w:val="28"/>
          <w:szCs w:val="28"/>
        </w:rPr>
        <w:t>ģenētiķim – 42,10;</w:t>
      </w:r>
    </w:p>
    <w:p w:rsidR="00DA26EA" w:rsidRPr="00635B65" w:rsidP="00AE6D8B" w14:paraId="66DB0190" w14:textId="77777777">
      <w:pPr>
        <w:ind w:firstLine="709"/>
        <w:jc w:val="both"/>
        <w:rPr>
          <w:sz w:val="28"/>
          <w:szCs w:val="28"/>
        </w:rPr>
      </w:pPr>
      <w:r w:rsidRPr="00635B65">
        <w:rPr>
          <w:sz w:val="28"/>
          <w:szCs w:val="28"/>
        </w:rPr>
        <w:t>186.12.</w:t>
      </w:r>
      <w:r w:rsidRPr="00635B65" w:rsidR="00180589">
        <w:t> </w:t>
      </w:r>
      <w:r w:rsidRPr="00635B65">
        <w:rPr>
          <w:sz w:val="28"/>
          <w:szCs w:val="28"/>
        </w:rPr>
        <w:t>pārējiem sekundārās ambulatorās veselības aprūpes speciālistiem, kas minēti šo noteikumu 13.</w:t>
      </w:r>
      <w:r w:rsidRPr="00635B65" w:rsidR="006E6CAF">
        <w:rPr>
          <w:sz w:val="28"/>
          <w:szCs w:val="28"/>
        </w:rPr>
        <w:t> </w:t>
      </w:r>
      <w:r w:rsidRPr="00635B65">
        <w:rPr>
          <w:sz w:val="28"/>
          <w:szCs w:val="28"/>
        </w:rPr>
        <w:t>pielikuma 3.</w:t>
      </w:r>
      <w:r w:rsidRPr="00635B65" w:rsidR="006E6CAF">
        <w:rPr>
          <w:sz w:val="28"/>
          <w:szCs w:val="28"/>
        </w:rPr>
        <w:t> </w:t>
      </w:r>
      <w:r w:rsidRPr="00635B65">
        <w:rPr>
          <w:sz w:val="28"/>
          <w:szCs w:val="28"/>
        </w:rPr>
        <w:t>punktā, – 1,89.</w:t>
      </w:r>
    </w:p>
    <w:p w:rsidR="00681597" w:rsidRPr="00635B65" w:rsidP="00AE6D8B" w14:paraId="7AD7D32A" w14:textId="77777777">
      <w:pPr>
        <w:ind w:firstLine="709"/>
        <w:jc w:val="both"/>
        <w:rPr>
          <w:sz w:val="28"/>
          <w:szCs w:val="28"/>
        </w:rPr>
      </w:pPr>
    </w:p>
    <w:p w:rsidR="00AE6D8B" w:rsidRPr="00635B65" w:rsidP="00AE6D8B" w14:paraId="44CCFB01" w14:textId="77777777">
      <w:pPr>
        <w:ind w:firstLine="709"/>
        <w:jc w:val="both"/>
        <w:rPr>
          <w:sz w:val="28"/>
          <w:szCs w:val="28"/>
        </w:rPr>
      </w:pPr>
      <w:r w:rsidRPr="00635B65">
        <w:rPr>
          <w:sz w:val="28"/>
          <w:szCs w:val="28"/>
        </w:rPr>
        <w:t>187.</w:t>
      </w:r>
      <w:r w:rsidRPr="00635B65" w:rsidR="006E6CAF">
        <w:rPr>
          <w:sz w:val="28"/>
          <w:szCs w:val="28"/>
        </w:rPr>
        <w:t> </w:t>
      </w:r>
      <w:r w:rsidRPr="00635B65">
        <w:rPr>
          <w:sz w:val="28"/>
          <w:szCs w:val="28"/>
        </w:rPr>
        <w:t>Katram šo noteikumu 186. punktā minētajam sekundārās ambulatorās veselības aprūpes speciālistam kopējo līdzekļu gada apmēru, kura ietvaros speciālists pacientu nosūta ambulatoro laboratorisko pakalpojumu saņemšanai, aprēķina, atbilstoši šo noteikumu 185. punktam aprēķināto uz vienu epizodi ambulatoro laboratorisko pakalpojumu apmaksai paredzēto līdzekļu apmēru reizinot ar šo noteikumu 186. punktā norādīto attiecīgā speciālista koeficientu un konkrētā speciālista epizožu skaitu kārtējā gada pirmajā pusgadā, kas reizināts ar divi.</w:t>
      </w:r>
    </w:p>
    <w:p w:rsidR="00681597" w:rsidRPr="00635B65" w:rsidP="00AE6D8B" w14:paraId="06C61BE0" w14:textId="77777777">
      <w:pPr>
        <w:ind w:firstLine="709"/>
        <w:jc w:val="both"/>
        <w:rPr>
          <w:sz w:val="28"/>
          <w:szCs w:val="28"/>
        </w:rPr>
      </w:pPr>
    </w:p>
    <w:p w:rsidR="00AE6D8B" w:rsidRPr="00635B65" w:rsidP="0017470A" w14:paraId="792810ED" w14:textId="77777777">
      <w:pPr>
        <w:ind w:firstLine="709"/>
        <w:jc w:val="both"/>
        <w:rPr>
          <w:sz w:val="28"/>
          <w:szCs w:val="28"/>
        </w:rPr>
      </w:pPr>
      <w:r w:rsidRPr="00635B65">
        <w:rPr>
          <w:sz w:val="28"/>
          <w:szCs w:val="28"/>
        </w:rPr>
        <w:t>188.</w:t>
      </w:r>
      <w:r w:rsidRPr="00635B65" w:rsidR="006E6CAF">
        <w:rPr>
          <w:sz w:val="28"/>
          <w:szCs w:val="28"/>
        </w:rPr>
        <w:t> </w:t>
      </w:r>
      <w:r w:rsidRPr="00635B65">
        <w:rPr>
          <w:sz w:val="28"/>
          <w:szCs w:val="28"/>
        </w:rPr>
        <w:t>Līdzekļu gada apmēru, kura ietvaros speciālists pacientu nosūta ambulatoro laboratorisko pakalpojumu saņemšanai, katram sekundārās ambulatorās veselības aprūpes speciālistam norāda starp dienestu un ārstniecības iestādi noslēgtajā līgumā par sekundārās ambulatorās veselības aprūpes pakalpojumu sniegšanu un apmaksu, summējot kopā visu attiecīgās ārstniecības iestādes sekundārās ambulatorās veselības aprūpes speciālistu ambulatoro laboratorisko pakalpojumu apmaksai paredzētos līdzekļus, kas aprēķināti atbils</w:t>
      </w:r>
      <w:r w:rsidR="0017470A">
        <w:rPr>
          <w:sz w:val="28"/>
          <w:szCs w:val="28"/>
        </w:rPr>
        <w:t>toši šo noteikumu 187. punktam.</w:t>
      </w:r>
      <w:r w:rsidRPr="00635B65" w:rsidR="00681597">
        <w:rPr>
          <w:sz w:val="28"/>
          <w:szCs w:val="28"/>
        </w:rPr>
        <w:t>"</w:t>
      </w:r>
      <w:r w:rsidRPr="00635B65">
        <w:rPr>
          <w:sz w:val="28"/>
          <w:szCs w:val="28"/>
        </w:rPr>
        <w:t>;</w:t>
      </w:r>
    </w:p>
    <w:p w:rsidR="00545F2D" w:rsidRPr="00635B65" w:rsidP="00AE6D8B" w14:paraId="111E48EA" w14:textId="77777777">
      <w:pPr>
        <w:ind w:firstLine="709"/>
        <w:jc w:val="both"/>
        <w:rPr>
          <w:sz w:val="28"/>
          <w:szCs w:val="28"/>
        </w:rPr>
      </w:pPr>
    </w:p>
    <w:p w:rsidR="00545F2D" w:rsidRPr="00635B65" w:rsidP="00AE6D8B" w14:paraId="51DFF360" w14:textId="77777777">
      <w:pPr>
        <w:ind w:firstLine="709"/>
        <w:jc w:val="both"/>
        <w:rPr>
          <w:sz w:val="28"/>
          <w:szCs w:val="28"/>
        </w:rPr>
      </w:pPr>
      <w:r w:rsidRPr="00635B65">
        <w:rPr>
          <w:sz w:val="28"/>
          <w:szCs w:val="28"/>
        </w:rPr>
        <w:t>1.</w:t>
      </w:r>
      <w:r w:rsidR="00DF5E00">
        <w:rPr>
          <w:sz w:val="28"/>
          <w:szCs w:val="28"/>
        </w:rPr>
        <w:t>29</w:t>
      </w:r>
      <w:r w:rsidRPr="00635B65">
        <w:rPr>
          <w:sz w:val="28"/>
          <w:szCs w:val="28"/>
        </w:rPr>
        <w:t>.</w:t>
      </w:r>
      <w:r w:rsidRPr="00635B65" w:rsidR="006E6CAF">
        <w:rPr>
          <w:sz w:val="28"/>
          <w:szCs w:val="28"/>
        </w:rPr>
        <w:t> </w:t>
      </w:r>
      <w:r w:rsidRPr="00635B65">
        <w:rPr>
          <w:sz w:val="28"/>
          <w:szCs w:val="28"/>
        </w:rPr>
        <w:t>izteikt 194. punktu šādā redakcijā:</w:t>
      </w:r>
    </w:p>
    <w:p w:rsidR="00545F2D" w:rsidRPr="00635B65" w:rsidP="00AE6D8B" w14:paraId="178896D3" w14:textId="77777777">
      <w:pPr>
        <w:ind w:firstLine="709"/>
        <w:jc w:val="both"/>
        <w:rPr>
          <w:sz w:val="28"/>
          <w:szCs w:val="28"/>
        </w:rPr>
      </w:pPr>
    </w:p>
    <w:p w:rsidR="00545F2D" w:rsidRPr="00635B65" w:rsidP="00AE6D8B" w14:paraId="6E0ED42C" w14:textId="77777777">
      <w:pPr>
        <w:ind w:firstLine="709"/>
        <w:jc w:val="both"/>
        <w:rPr>
          <w:sz w:val="28"/>
          <w:szCs w:val="28"/>
        </w:rPr>
      </w:pPr>
      <w:r w:rsidRPr="00635B65">
        <w:rPr>
          <w:sz w:val="28"/>
          <w:szCs w:val="28"/>
        </w:rPr>
        <w:t>"194.</w:t>
      </w:r>
      <w:r w:rsidRPr="00635B65" w:rsidR="006E6CAF">
        <w:rPr>
          <w:sz w:val="28"/>
          <w:szCs w:val="28"/>
        </w:rPr>
        <w:t> </w:t>
      </w:r>
      <w:r w:rsidRPr="00635B65">
        <w:rPr>
          <w:sz w:val="28"/>
          <w:szCs w:val="28"/>
        </w:rPr>
        <w:t>Ja dienests, veicot šo noteikumu 191. punktā minēto izvērtējumu par iepriekšējo gadu, konstatē, ka ģimenes ārsts nav izlietojis līgumā norādītos ambulatoro laboratorisko pakalpojumu samaksai paredzētos līdzekļus pilnā apmērā, bet ir izlietojis vismaz 80 % no līgumā norādītā ambulatoro laboratorisko pakalpojumu samaksai paredzētā līdzekļu apmēra, ģimenes ārstam, kurš strādājis pilnu kalendāro gadu, līdz kārtējā gada 1. martam izmaksā 20 % no starpības starp līgumā norādīto summu un faktiski izlietoto līdzekļu apmēru.";</w:t>
      </w:r>
    </w:p>
    <w:p w:rsidR="00545F2D" w:rsidRPr="00635B65" w:rsidP="00AE6D8B" w14:paraId="49EE8CAD" w14:textId="77777777">
      <w:pPr>
        <w:ind w:firstLine="709"/>
        <w:jc w:val="both"/>
        <w:rPr>
          <w:sz w:val="28"/>
          <w:szCs w:val="28"/>
        </w:rPr>
      </w:pPr>
    </w:p>
    <w:p w:rsidR="00737340" w:rsidRPr="00721316" w:rsidP="00AE6D8B" w14:paraId="5F97A9E1" w14:textId="77777777">
      <w:pPr>
        <w:ind w:firstLine="709"/>
        <w:jc w:val="both"/>
        <w:rPr>
          <w:sz w:val="28"/>
          <w:highlight w:val="green"/>
        </w:rPr>
      </w:pPr>
      <w:r w:rsidRPr="00635B65">
        <w:rPr>
          <w:sz w:val="28"/>
          <w:szCs w:val="28"/>
        </w:rPr>
        <w:t>1.</w:t>
      </w:r>
      <w:r w:rsidR="00AE7F20">
        <w:rPr>
          <w:sz w:val="28"/>
          <w:szCs w:val="28"/>
        </w:rPr>
        <w:t>3</w:t>
      </w:r>
      <w:r w:rsidR="00DF5E00">
        <w:rPr>
          <w:sz w:val="28"/>
          <w:szCs w:val="28"/>
        </w:rPr>
        <w:t>0</w:t>
      </w:r>
      <w:r w:rsidRPr="00635B65">
        <w:rPr>
          <w:sz w:val="28"/>
          <w:szCs w:val="28"/>
        </w:rPr>
        <w:t>.</w:t>
      </w:r>
      <w:r w:rsidRPr="00635B65" w:rsidR="006E6CAF">
        <w:rPr>
          <w:sz w:val="28"/>
          <w:szCs w:val="28"/>
        </w:rPr>
        <w:t> </w:t>
      </w:r>
      <w:r w:rsidRPr="00635B65">
        <w:rPr>
          <w:sz w:val="28"/>
          <w:szCs w:val="28"/>
        </w:rPr>
        <w:t>izteikt 212.2.2. apakšpunktu šādā redakcijā:</w:t>
      </w:r>
    </w:p>
    <w:p w:rsidR="00737340" w:rsidRPr="00635B65" w:rsidP="00AE6D8B" w14:paraId="585CFF31" w14:textId="77777777">
      <w:pPr>
        <w:ind w:firstLine="709"/>
        <w:jc w:val="both"/>
        <w:rPr>
          <w:sz w:val="28"/>
          <w:szCs w:val="28"/>
        </w:rPr>
      </w:pPr>
    </w:p>
    <w:p w:rsidR="00737340" w:rsidRPr="00635B65" w:rsidP="00AE6D8B" w14:paraId="02B6EE92" w14:textId="77777777">
      <w:pPr>
        <w:ind w:firstLine="709"/>
        <w:jc w:val="both"/>
        <w:rPr>
          <w:sz w:val="28"/>
          <w:szCs w:val="28"/>
        </w:rPr>
      </w:pPr>
      <w:r w:rsidRPr="00635B65">
        <w:rPr>
          <w:sz w:val="28"/>
          <w:szCs w:val="28"/>
        </w:rPr>
        <w:t>"212.2.2.</w:t>
      </w:r>
      <w:r w:rsidRPr="00635B65" w:rsidR="006E6CAF">
        <w:rPr>
          <w:sz w:val="28"/>
          <w:szCs w:val="28"/>
        </w:rPr>
        <w:t> </w:t>
      </w:r>
      <w:r w:rsidRPr="00A45D3B">
        <w:rPr>
          <w:sz w:val="28"/>
          <w:szCs w:val="28"/>
        </w:rPr>
        <w:t xml:space="preserve">par </w:t>
      </w:r>
      <w:r w:rsidRPr="00A45D3B" w:rsidR="00E07F37">
        <w:rPr>
          <w:sz w:val="28"/>
          <w:szCs w:val="28"/>
        </w:rPr>
        <w:t>n</w:t>
      </w:r>
      <w:r w:rsidRPr="00A45D3B">
        <w:rPr>
          <w:sz w:val="28"/>
          <w:szCs w:val="28"/>
        </w:rPr>
        <w:t xml:space="preserve">acionālās </w:t>
      </w:r>
      <w:r w:rsidRPr="00A45D3B" w:rsidR="00E07F37">
        <w:rPr>
          <w:sz w:val="28"/>
          <w:szCs w:val="28"/>
        </w:rPr>
        <w:t xml:space="preserve">references </w:t>
      </w:r>
      <w:r w:rsidRPr="00A45D3B">
        <w:rPr>
          <w:sz w:val="28"/>
          <w:szCs w:val="28"/>
        </w:rPr>
        <w:t>laborat</w:t>
      </w:r>
      <w:r w:rsidRPr="00A45D3B" w:rsidR="001128AB">
        <w:rPr>
          <w:sz w:val="28"/>
          <w:szCs w:val="28"/>
        </w:rPr>
        <w:t>orijas funkciju</w:t>
      </w:r>
      <w:r w:rsidRPr="00635B65" w:rsidR="001128AB">
        <w:rPr>
          <w:sz w:val="28"/>
          <w:szCs w:val="28"/>
        </w:rPr>
        <w:t xml:space="preserve"> nodrošināšanu – </w:t>
      </w:r>
      <w:r w:rsidRPr="00635B65">
        <w:rPr>
          <w:sz w:val="28"/>
          <w:szCs w:val="28"/>
        </w:rPr>
        <w:t>atbilstoši normatīvajam aktam, kas nosaka kārtību, kādā piešķir un anulē nacionālās references laboratorijas statusu epidemioloģiskās drošības jomā vai aptur tās darbību, kā arī par nacionālās references laboratorijas tiesībām un pienākumiem;"</w:t>
      </w:r>
      <w:r w:rsidRPr="00635B65" w:rsidR="00066CA1">
        <w:rPr>
          <w:sz w:val="28"/>
          <w:szCs w:val="28"/>
        </w:rPr>
        <w:t>;</w:t>
      </w:r>
    </w:p>
    <w:p w:rsidR="00066CA1" w:rsidRPr="00635B65" w:rsidP="00AE6D8B" w14:paraId="3EEAFC81" w14:textId="77777777">
      <w:pPr>
        <w:ind w:firstLine="709"/>
        <w:jc w:val="both"/>
        <w:rPr>
          <w:sz w:val="28"/>
          <w:szCs w:val="28"/>
        </w:rPr>
      </w:pPr>
    </w:p>
    <w:p w:rsidR="00066CA1" w:rsidRPr="00635B65" w:rsidP="00AE6D8B" w14:paraId="57E5B3CF" w14:textId="77777777">
      <w:pPr>
        <w:ind w:firstLine="709"/>
        <w:jc w:val="both"/>
        <w:rPr>
          <w:sz w:val="28"/>
          <w:szCs w:val="28"/>
        </w:rPr>
      </w:pPr>
      <w:r w:rsidRPr="00635B65">
        <w:rPr>
          <w:sz w:val="28"/>
          <w:szCs w:val="28"/>
        </w:rPr>
        <w:t>1.</w:t>
      </w:r>
      <w:r w:rsidR="00AE7F20">
        <w:rPr>
          <w:sz w:val="28"/>
          <w:szCs w:val="28"/>
        </w:rPr>
        <w:t>3</w:t>
      </w:r>
      <w:r w:rsidR="00DF5E00">
        <w:rPr>
          <w:sz w:val="28"/>
          <w:szCs w:val="28"/>
        </w:rPr>
        <w:t>1</w:t>
      </w:r>
      <w:r w:rsidRPr="00635B65">
        <w:rPr>
          <w:sz w:val="28"/>
          <w:szCs w:val="28"/>
        </w:rPr>
        <w:t>. papildināt noteikumus ar 212.2.2.</w:t>
      </w:r>
      <w:r w:rsidRPr="00635B65">
        <w:rPr>
          <w:sz w:val="28"/>
          <w:szCs w:val="28"/>
          <w:vertAlign w:val="superscript"/>
        </w:rPr>
        <w:t>1</w:t>
      </w:r>
      <w:r w:rsidRPr="00635B65" w:rsidR="00B273C1">
        <w:rPr>
          <w:sz w:val="28"/>
          <w:szCs w:val="28"/>
        </w:rPr>
        <w:t xml:space="preserve"> punktu šādā </w:t>
      </w:r>
      <w:r w:rsidRPr="00635B65" w:rsidR="00B952A5">
        <w:rPr>
          <w:sz w:val="28"/>
          <w:szCs w:val="28"/>
        </w:rPr>
        <w:t>redakcijā</w:t>
      </w:r>
      <w:r w:rsidRPr="00635B65" w:rsidR="00B273C1">
        <w:rPr>
          <w:sz w:val="28"/>
          <w:szCs w:val="28"/>
        </w:rPr>
        <w:t>:</w:t>
      </w:r>
    </w:p>
    <w:p w:rsidR="00066CA1" w:rsidRPr="00635B65" w:rsidP="00AE6D8B" w14:paraId="222FFFF7" w14:textId="77777777">
      <w:pPr>
        <w:ind w:firstLine="709"/>
        <w:jc w:val="both"/>
        <w:rPr>
          <w:sz w:val="28"/>
          <w:szCs w:val="28"/>
        </w:rPr>
      </w:pPr>
    </w:p>
    <w:p w:rsidR="00066CA1" w:rsidP="00AE6D8B" w14:paraId="267B728F" w14:textId="77777777">
      <w:pPr>
        <w:ind w:firstLine="709"/>
        <w:jc w:val="both"/>
        <w:rPr>
          <w:sz w:val="28"/>
          <w:szCs w:val="28"/>
        </w:rPr>
      </w:pPr>
      <w:r w:rsidRPr="00635B65">
        <w:rPr>
          <w:sz w:val="28"/>
          <w:szCs w:val="28"/>
        </w:rPr>
        <w:t>"212.2.2.</w:t>
      </w:r>
      <w:r w:rsidRPr="00635B65">
        <w:rPr>
          <w:sz w:val="28"/>
          <w:szCs w:val="28"/>
          <w:vertAlign w:val="superscript"/>
        </w:rPr>
        <w:t>1</w:t>
      </w:r>
      <w:r w:rsidRPr="00635B65" w:rsidR="006E6CAF">
        <w:rPr>
          <w:sz w:val="28"/>
          <w:szCs w:val="28"/>
        </w:rPr>
        <w:t> </w:t>
      </w:r>
      <w:r w:rsidRPr="00635B65">
        <w:rPr>
          <w:sz w:val="28"/>
          <w:szCs w:val="28"/>
        </w:rPr>
        <w:t>par barotņu iegādi un izplatīšanu tuberkulozes bakterioloģiskai diagnostikai, humānās imūndeficīta vīrusa infekcijas diagnostikai nepieciešamo reaģentu iegādi un izplatīšanu, pēcekspozīcijas specifiskās profilakses (PEP) nodrošināšanu ārstniecības personām, humānās imūndeficīta vīrusa infekcijas vertikālās profilakses nodrošināšanu, humānās imūndeficīta vīrusa opurtūnisko infekciju terapijas nodrošināšanu, imūnbioloģisko preperātu glabāšanu, kā arī tuberkulozes medikamentu izplatīšanu – ar sabiedrību ar ierobežotu atbildību "Rīgas Austrumu klīniskā universitātes slimnīca";";</w:t>
      </w:r>
    </w:p>
    <w:p w:rsidR="00F25C0C" w:rsidP="00AE6D8B" w14:paraId="68E6AAE5" w14:textId="77777777">
      <w:pPr>
        <w:ind w:firstLine="709"/>
        <w:jc w:val="both"/>
        <w:rPr>
          <w:sz w:val="28"/>
          <w:szCs w:val="28"/>
        </w:rPr>
      </w:pPr>
    </w:p>
    <w:p w:rsidR="009256D6" w:rsidRPr="00635B65" w:rsidP="00AE6D8B" w14:paraId="7436EFF3" w14:textId="77777777">
      <w:pPr>
        <w:ind w:firstLine="709"/>
        <w:jc w:val="both"/>
        <w:rPr>
          <w:sz w:val="28"/>
          <w:szCs w:val="28"/>
        </w:rPr>
      </w:pPr>
      <w:r w:rsidRPr="00635B65">
        <w:rPr>
          <w:sz w:val="28"/>
          <w:szCs w:val="28"/>
        </w:rPr>
        <w:t>1.</w:t>
      </w:r>
      <w:r w:rsidR="00872189">
        <w:rPr>
          <w:sz w:val="28"/>
          <w:szCs w:val="28"/>
        </w:rPr>
        <w:t>3</w:t>
      </w:r>
      <w:r w:rsidR="00DF5E00">
        <w:rPr>
          <w:sz w:val="28"/>
          <w:szCs w:val="28"/>
        </w:rPr>
        <w:t>2</w:t>
      </w:r>
      <w:r w:rsidRPr="00635B65">
        <w:rPr>
          <w:sz w:val="28"/>
          <w:szCs w:val="28"/>
        </w:rPr>
        <w:t>. papildināt 213.2. apakšpunktu aiz vārdiem ""Citoloģiskās analīzes"" ar vārdiem un skaitli "</w:t>
      </w:r>
      <w:r w:rsidR="003E5524">
        <w:rPr>
          <w:sz w:val="28"/>
          <w:szCs w:val="28"/>
        </w:rPr>
        <w:t xml:space="preserve">un </w:t>
      </w:r>
      <w:r w:rsidRPr="00635B65">
        <w:rPr>
          <w:sz w:val="28"/>
          <w:szCs w:val="28"/>
        </w:rPr>
        <w:t>kuri iepriekšējā gadā ir veikuši vismaz 1 000 valsts apmaksātus citoloģiskus izmeklējumus;";</w:t>
      </w:r>
    </w:p>
    <w:p w:rsidR="009256D6" w:rsidRPr="00635B65" w:rsidP="00AE6D8B" w14:paraId="7AA03888" w14:textId="77777777">
      <w:pPr>
        <w:ind w:firstLine="709"/>
        <w:jc w:val="both"/>
        <w:rPr>
          <w:sz w:val="28"/>
          <w:szCs w:val="28"/>
        </w:rPr>
      </w:pPr>
    </w:p>
    <w:p w:rsidR="006C159B" w:rsidRPr="00635B65" w:rsidP="00CA306B" w14:paraId="6FA5B1F7" w14:textId="77777777">
      <w:pPr>
        <w:ind w:firstLine="709"/>
        <w:jc w:val="both"/>
        <w:rPr>
          <w:sz w:val="28"/>
          <w:szCs w:val="28"/>
        </w:rPr>
      </w:pPr>
      <w:r w:rsidRPr="00635B65">
        <w:rPr>
          <w:sz w:val="28"/>
          <w:szCs w:val="28"/>
        </w:rPr>
        <w:t>1.</w:t>
      </w:r>
      <w:r w:rsidR="009C3647">
        <w:rPr>
          <w:sz w:val="28"/>
          <w:szCs w:val="28"/>
        </w:rPr>
        <w:t>3</w:t>
      </w:r>
      <w:r w:rsidR="00DF5E00">
        <w:rPr>
          <w:sz w:val="28"/>
          <w:szCs w:val="28"/>
        </w:rPr>
        <w:t>3</w:t>
      </w:r>
      <w:r w:rsidRPr="00635B65">
        <w:rPr>
          <w:sz w:val="28"/>
          <w:szCs w:val="28"/>
        </w:rPr>
        <w:t>. izteikt 222. punktu šādā redakcijā:</w:t>
      </w:r>
    </w:p>
    <w:p w:rsidR="006C159B" w:rsidRPr="00635B65" w:rsidP="00CA306B" w14:paraId="42A9349C" w14:textId="77777777">
      <w:pPr>
        <w:ind w:firstLine="709"/>
        <w:jc w:val="both"/>
        <w:rPr>
          <w:sz w:val="28"/>
          <w:szCs w:val="28"/>
        </w:rPr>
      </w:pPr>
    </w:p>
    <w:p w:rsidR="006C159B" w:rsidRPr="00635B65" w:rsidP="006C159B" w14:paraId="70542374" w14:textId="77777777">
      <w:pPr>
        <w:ind w:firstLine="709"/>
        <w:jc w:val="both"/>
        <w:rPr>
          <w:sz w:val="28"/>
          <w:szCs w:val="28"/>
        </w:rPr>
      </w:pPr>
      <w:r w:rsidRPr="00635B65">
        <w:rPr>
          <w:sz w:val="28"/>
          <w:szCs w:val="28"/>
        </w:rPr>
        <w:t>"222.</w:t>
      </w:r>
      <w:r w:rsidRPr="00635B65" w:rsidR="006E6CAF">
        <w:rPr>
          <w:sz w:val="28"/>
          <w:szCs w:val="28"/>
        </w:rPr>
        <w:t> </w:t>
      </w:r>
      <w:r w:rsidRPr="00635B65">
        <w:rPr>
          <w:sz w:val="28"/>
          <w:szCs w:val="28"/>
        </w:rPr>
        <w:t>Ja konkrētajā veselības aprūpes pakalpojumu plānošanas vienībā atbilstoši šo noteikumu 220. un 221. punktam aprēķinātais sekundāro ambulatoro veselības aprūpes pakalpojumu apjoms ir mazāks par 65 % no valsts vidējā rādītāja, dienests izvērtē nepieciešamību veikt šo noteikumu 224. punktā minēto atlases procedūru, veicot plānošanas teritorijā esošo ārstniecības iestāžu aptauju par to iespējām sniegt lielāku sekundāro ambulatoro veselības aprūpes pakalpojumu apjomu šajā veselības aprūpes pakalpojumu veidā, izņemot:</w:t>
      </w:r>
    </w:p>
    <w:p w:rsidR="006C159B" w:rsidRPr="00635B65" w:rsidP="006C159B" w14:paraId="66E110B9" w14:textId="77777777">
      <w:pPr>
        <w:ind w:firstLine="709"/>
        <w:jc w:val="both"/>
        <w:rPr>
          <w:sz w:val="28"/>
          <w:szCs w:val="28"/>
        </w:rPr>
      </w:pPr>
      <w:r w:rsidRPr="00635B65">
        <w:rPr>
          <w:sz w:val="28"/>
          <w:szCs w:val="28"/>
        </w:rPr>
        <w:t>222.1</w:t>
      </w:r>
      <w:r w:rsidRPr="00635B65" w:rsidR="006E6CAF">
        <w:rPr>
          <w:sz w:val="28"/>
          <w:szCs w:val="28"/>
        </w:rPr>
        <w:t> </w:t>
      </w:r>
      <w:r w:rsidRPr="00635B65">
        <w:rPr>
          <w:sz w:val="28"/>
          <w:szCs w:val="28"/>
        </w:rPr>
        <w:t xml:space="preserve">aptauju neveic par tiem sekundārās ambulatorās veselības aprūpes pakalpojumiem, kuru </w:t>
      </w:r>
      <w:r w:rsidRPr="00635B65" w:rsidR="00707F81">
        <w:rPr>
          <w:sz w:val="28"/>
          <w:szCs w:val="28"/>
        </w:rPr>
        <w:t>sniegšanai šo</w:t>
      </w:r>
      <w:r w:rsidRPr="00635B65">
        <w:rPr>
          <w:sz w:val="28"/>
          <w:szCs w:val="28"/>
        </w:rPr>
        <w:t xml:space="preserve"> noteikumu 215.2.</w:t>
      </w:r>
      <w:r w:rsidRPr="00635B65" w:rsidR="00707F81">
        <w:rPr>
          <w:sz w:val="28"/>
          <w:szCs w:val="28"/>
        </w:rPr>
        <w:t xml:space="preserve"> </w:t>
      </w:r>
      <w:r w:rsidRPr="00635B65">
        <w:rPr>
          <w:sz w:val="28"/>
          <w:szCs w:val="28"/>
        </w:rPr>
        <w:t>apakšpunktā noteiktajā kārtībā ir izvēlēti jauni pakalpojumu sniedzēji;</w:t>
      </w:r>
    </w:p>
    <w:p w:rsidR="006C159B" w:rsidRPr="00635B65" w:rsidP="006C159B" w14:paraId="634B8583" w14:textId="77777777">
      <w:pPr>
        <w:ind w:firstLine="709"/>
        <w:jc w:val="both"/>
        <w:rPr>
          <w:sz w:val="28"/>
          <w:szCs w:val="28"/>
        </w:rPr>
      </w:pPr>
      <w:r w:rsidRPr="00635B65">
        <w:rPr>
          <w:sz w:val="28"/>
          <w:szCs w:val="28"/>
        </w:rPr>
        <w:t>222.2.</w:t>
      </w:r>
      <w:r w:rsidRPr="00635B65" w:rsidR="006E6CAF">
        <w:rPr>
          <w:sz w:val="28"/>
          <w:szCs w:val="28"/>
        </w:rPr>
        <w:t> </w:t>
      </w:r>
      <w:r w:rsidRPr="00635B65">
        <w:rPr>
          <w:sz w:val="28"/>
          <w:szCs w:val="28"/>
        </w:rPr>
        <w:t>aptaujā neietver tos sekundārās ambulatorās veselības aprūpes pakalpojumu sniedzējus, kuri n</w:t>
      </w:r>
      <w:r w:rsidRPr="00635B65" w:rsidR="00C93BE9">
        <w:rPr>
          <w:sz w:val="28"/>
          <w:szCs w:val="28"/>
        </w:rPr>
        <w:t>eizpilda līgumā noteikto apjomu attiecīgajā pakalpojumu veidā.</w:t>
      </w:r>
      <w:r w:rsidRPr="00635B65" w:rsidR="00BD5B59">
        <w:rPr>
          <w:sz w:val="28"/>
          <w:szCs w:val="28"/>
        </w:rPr>
        <w:t>"</w:t>
      </w:r>
      <w:r w:rsidRPr="00635B65">
        <w:rPr>
          <w:sz w:val="28"/>
          <w:szCs w:val="28"/>
        </w:rPr>
        <w:t>;</w:t>
      </w:r>
    </w:p>
    <w:p w:rsidR="006C159B" w:rsidRPr="00635B65" w:rsidP="006C159B" w14:paraId="634DD98A" w14:textId="77777777">
      <w:pPr>
        <w:ind w:firstLine="709"/>
        <w:jc w:val="both"/>
        <w:rPr>
          <w:sz w:val="28"/>
          <w:szCs w:val="28"/>
        </w:rPr>
      </w:pPr>
    </w:p>
    <w:p w:rsidR="006C159B" w:rsidRPr="00635B65" w:rsidP="006C159B" w14:paraId="3C9F7300" w14:textId="77777777">
      <w:pPr>
        <w:ind w:firstLine="709"/>
        <w:jc w:val="both"/>
        <w:rPr>
          <w:sz w:val="28"/>
          <w:szCs w:val="28"/>
        </w:rPr>
      </w:pPr>
      <w:r w:rsidRPr="00635B65">
        <w:rPr>
          <w:sz w:val="28"/>
          <w:szCs w:val="28"/>
        </w:rPr>
        <w:t>1.</w:t>
      </w:r>
      <w:r>
        <w:rPr>
          <w:sz w:val="28"/>
          <w:szCs w:val="28"/>
        </w:rPr>
        <w:t>3</w:t>
      </w:r>
      <w:r w:rsidR="00DF5E00">
        <w:rPr>
          <w:sz w:val="28"/>
          <w:szCs w:val="28"/>
        </w:rPr>
        <w:t>4</w:t>
      </w:r>
      <w:r w:rsidRPr="00635B65">
        <w:rPr>
          <w:sz w:val="28"/>
          <w:szCs w:val="28"/>
        </w:rPr>
        <w:t>.</w:t>
      </w:r>
      <w:r w:rsidRPr="00635B65" w:rsidR="006E6CAF">
        <w:rPr>
          <w:sz w:val="28"/>
          <w:szCs w:val="28"/>
        </w:rPr>
        <w:t> </w:t>
      </w:r>
      <w:r w:rsidRPr="00635B65">
        <w:rPr>
          <w:sz w:val="28"/>
          <w:szCs w:val="28"/>
        </w:rPr>
        <w:t>izteikt 227.2. apakšpunktu šādā redakcijā:</w:t>
      </w:r>
    </w:p>
    <w:p w:rsidR="006C159B" w:rsidRPr="00635B65" w:rsidP="006C159B" w14:paraId="4C0BA81B" w14:textId="77777777">
      <w:pPr>
        <w:ind w:firstLine="709"/>
        <w:jc w:val="both"/>
        <w:rPr>
          <w:sz w:val="28"/>
          <w:szCs w:val="28"/>
        </w:rPr>
      </w:pPr>
    </w:p>
    <w:p w:rsidR="006C159B" w:rsidRPr="00635B65" w:rsidP="006C159B" w14:paraId="763CFD3B" w14:textId="46500ECC">
      <w:pPr>
        <w:ind w:firstLine="709"/>
        <w:jc w:val="both"/>
        <w:rPr>
          <w:sz w:val="28"/>
          <w:szCs w:val="28"/>
        </w:rPr>
      </w:pPr>
      <w:r w:rsidRPr="00635B65">
        <w:rPr>
          <w:sz w:val="28"/>
          <w:szCs w:val="28"/>
        </w:rPr>
        <w:t>"227.2.</w:t>
      </w:r>
      <w:r w:rsidRPr="00635B65" w:rsidR="006E6CAF">
        <w:t> </w:t>
      </w:r>
      <w:r w:rsidRPr="00635B65">
        <w:rPr>
          <w:sz w:val="28"/>
          <w:szCs w:val="28"/>
        </w:rPr>
        <w:t xml:space="preserve">veselības aprūpes pakalpojumu sniedzēja sniegto veselības aprūpes pakalpojumu veidi, iespējamais aprūpes epizožu un izmeklējumu skaits un to nodrošināšanai izmantojamās medicīniskās tehnoloģijas, papildus vērtējot, vai pretendents ir </w:t>
      </w:r>
      <w:r w:rsidRPr="00635B65" w:rsidR="0032045B">
        <w:rPr>
          <w:sz w:val="28"/>
          <w:szCs w:val="28"/>
        </w:rPr>
        <w:t>līgumattiecīb</w:t>
      </w:r>
      <w:r w:rsidR="0032045B">
        <w:rPr>
          <w:sz w:val="28"/>
          <w:szCs w:val="28"/>
        </w:rPr>
        <w:t>ās</w:t>
      </w:r>
      <w:r w:rsidRPr="00635B65" w:rsidR="0032045B">
        <w:rPr>
          <w:sz w:val="28"/>
          <w:szCs w:val="28"/>
        </w:rPr>
        <w:t xml:space="preserve"> </w:t>
      </w:r>
      <w:r w:rsidRPr="00635B65">
        <w:rPr>
          <w:sz w:val="28"/>
          <w:szCs w:val="28"/>
        </w:rPr>
        <w:t>ar dienestu un izpilda līgumā ar dienestu noteikto apjomu tajā pakalpojumu veidā, uz kuru izsludināta pakalpojumu sniedzēju atlase;";</w:t>
      </w:r>
    </w:p>
    <w:p w:rsidR="006C159B" w:rsidRPr="00635B65" w:rsidP="006C159B" w14:paraId="1CCBB014" w14:textId="77777777">
      <w:pPr>
        <w:ind w:firstLine="709"/>
        <w:jc w:val="both"/>
        <w:rPr>
          <w:sz w:val="28"/>
          <w:szCs w:val="28"/>
        </w:rPr>
      </w:pPr>
    </w:p>
    <w:p w:rsidR="00F43428" w:rsidRPr="00635B65" w:rsidP="006C159B" w14:paraId="4D2EBB9E" w14:textId="77777777">
      <w:pPr>
        <w:ind w:firstLine="709"/>
        <w:jc w:val="both"/>
        <w:rPr>
          <w:sz w:val="28"/>
          <w:szCs w:val="28"/>
        </w:rPr>
      </w:pPr>
      <w:r w:rsidRPr="00635B65">
        <w:rPr>
          <w:sz w:val="28"/>
          <w:szCs w:val="28"/>
        </w:rPr>
        <w:t>1.</w:t>
      </w:r>
      <w:r>
        <w:rPr>
          <w:sz w:val="28"/>
          <w:szCs w:val="28"/>
        </w:rPr>
        <w:t>3</w:t>
      </w:r>
      <w:r w:rsidR="00DF5E00">
        <w:rPr>
          <w:sz w:val="28"/>
          <w:szCs w:val="28"/>
        </w:rPr>
        <w:t>5</w:t>
      </w:r>
      <w:r w:rsidRPr="00635B65">
        <w:rPr>
          <w:sz w:val="28"/>
          <w:szCs w:val="28"/>
        </w:rPr>
        <w:t>.</w:t>
      </w:r>
      <w:r w:rsidRPr="00635B65" w:rsidR="006E6CAF">
        <w:rPr>
          <w:sz w:val="28"/>
          <w:szCs w:val="28"/>
        </w:rPr>
        <w:t> </w:t>
      </w:r>
      <w:r w:rsidRPr="00635B65">
        <w:rPr>
          <w:sz w:val="28"/>
          <w:szCs w:val="28"/>
        </w:rPr>
        <w:t>izteikt 236. punktu šādā redakcijā:</w:t>
      </w:r>
    </w:p>
    <w:p w:rsidR="00F43428" w:rsidRPr="00635B65" w:rsidP="006C159B" w14:paraId="14E079C3" w14:textId="77777777">
      <w:pPr>
        <w:ind w:firstLine="709"/>
        <w:jc w:val="both"/>
        <w:rPr>
          <w:sz w:val="28"/>
          <w:szCs w:val="28"/>
        </w:rPr>
      </w:pPr>
    </w:p>
    <w:p w:rsidR="00F43428" w:rsidRPr="00635B65" w:rsidP="006C159B" w14:paraId="02ABEDC2" w14:textId="77777777">
      <w:pPr>
        <w:ind w:firstLine="709"/>
        <w:jc w:val="both"/>
        <w:rPr>
          <w:sz w:val="28"/>
          <w:szCs w:val="28"/>
        </w:rPr>
      </w:pPr>
      <w:r w:rsidRPr="00635B65">
        <w:rPr>
          <w:sz w:val="28"/>
          <w:szCs w:val="28"/>
        </w:rPr>
        <w:t>"236.</w:t>
      </w:r>
      <w:r w:rsidRPr="00635B65" w:rsidR="006E6CAF">
        <w:rPr>
          <w:sz w:val="28"/>
          <w:szCs w:val="28"/>
        </w:rPr>
        <w:t> </w:t>
      </w:r>
      <w:r w:rsidRPr="00635B65">
        <w:rPr>
          <w:sz w:val="28"/>
          <w:szCs w:val="28"/>
        </w:rPr>
        <w:t>Līgumu ar veselības aprūpes pakalpojumu sniedzējiem dienests slēdz uz laiku, kas nav īsāks par 3 gadiem un nepārsniedz 10 gadus.";</w:t>
      </w:r>
    </w:p>
    <w:p w:rsidR="00F43428" w:rsidRPr="00635B65" w:rsidP="006C159B" w14:paraId="18CCDCA2" w14:textId="77777777">
      <w:pPr>
        <w:ind w:firstLine="709"/>
        <w:jc w:val="both"/>
        <w:rPr>
          <w:sz w:val="28"/>
          <w:szCs w:val="28"/>
        </w:rPr>
      </w:pPr>
    </w:p>
    <w:p w:rsidR="006C159B" w:rsidRPr="00635B65" w:rsidP="006C159B" w14:paraId="0638EC54" w14:textId="77777777">
      <w:pPr>
        <w:ind w:firstLine="709"/>
        <w:jc w:val="both"/>
        <w:rPr>
          <w:sz w:val="28"/>
          <w:szCs w:val="28"/>
        </w:rPr>
      </w:pPr>
      <w:r w:rsidRPr="00635B65">
        <w:rPr>
          <w:sz w:val="28"/>
          <w:szCs w:val="28"/>
        </w:rPr>
        <w:t>1.</w:t>
      </w:r>
      <w:r>
        <w:rPr>
          <w:sz w:val="28"/>
          <w:szCs w:val="28"/>
        </w:rPr>
        <w:t>3</w:t>
      </w:r>
      <w:r w:rsidR="00DF5E00">
        <w:rPr>
          <w:sz w:val="28"/>
          <w:szCs w:val="28"/>
        </w:rPr>
        <w:t>6</w:t>
      </w:r>
      <w:r w:rsidRPr="00635B65">
        <w:rPr>
          <w:sz w:val="28"/>
          <w:szCs w:val="28"/>
        </w:rPr>
        <w:t>.</w:t>
      </w:r>
      <w:r w:rsidRPr="00635B65" w:rsidR="006E6CAF">
        <w:rPr>
          <w:sz w:val="28"/>
          <w:szCs w:val="28"/>
        </w:rPr>
        <w:t> </w:t>
      </w:r>
      <w:r w:rsidRPr="00635B65" w:rsidR="00DE0DCE">
        <w:rPr>
          <w:sz w:val="28"/>
          <w:szCs w:val="28"/>
        </w:rPr>
        <w:t xml:space="preserve">papildināt 237. punktu </w:t>
      </w:r>
      <w:r w:rsidR="00E20810">
        <w:rPr>
          <w:sz w:val="28"/>
          <w:szCs w:val="28"/>
        </w:rPr>
        <w:t xml:space="preserve">aiz vārdiem "noteiktajai kārtībai" </w:t>
      </w:r>
      <w:r w:rsidRPr="00635B65" w:rsidR="00DE0DCE">
        <w:rPr>
          <w:sz w:val="28"/>
          <w:szCs w:val="28"/>
        </w:rPr>
        <w:t xml:space="preserve">ar </w:t>
      </w:r>
      <w:r w:rsidR="00E20810">
        <w:rPr>
          <w:sz w:val="28"/>
          <w:szCs w:val="28"/>
        </w:rPr>
        <w:t>vārdiem</w:t>
      </w:r>
    </w:p>
    <w:p w:rsidR="00DE0DCE" w:rsidRPr="00635B65" w:rsidP="00054183" w14:paraId="50CF02D8" w14:textId="77777777">
      <w:pPr>
        <w:ind w:firstLine="709"/>
        <w:jc w:val="both"/>
        <w:rPr>
          <w:sz w:val="28"/>
          <w:szCs w:val="28"/>
        </w:rPr>
      </w:pPr>
    </w:p>
    <w:p w:rsidR="00DE0DCE" w:rsidRPr="00635B65" w:rsidP="009A6B50" w14:paraId="30ACF861" w14:textId="77777777">
      <w:pPr>
        <w:jc w:val="both"/>
        <w:rPr>
          <w:sz w:val="28"/>
          <w:szCs w:val="28"/>
        </w:rPr>
      </w:pPr>
      <w:r>
        <w:rPr>
          <w:sz w:val="28"/>
          <w:szCs w:val="28"/>
        </w:rPr>
        <w:t>"</w:t>
      </w:r>
      <w:r w:rsidRPr="00635B65" w:rsidR="004B1C90">
        <w:rPr>
          <w:sz w:val="28"/>
          <w:szCs w:val="28"/>
        </w:rPr>
        <w:t xml:space="preserve">kā arī </w:t>
      </w:r>
      <w:r w:rsidRPr="00635B65" w:rsidR="00054183">
        <w:rPr>
          <w:sz w:val="28"/>
          <w:szCs w:val="28"/>
        </w:rPr>
        <w:t>ir noslēg</w:t>
      </w:r>
      <w:r w:rsidR="00054183">
        <w:rPr>
          <w:sz w:val="28"/>
          <w:szCs w:val="28"/>
        </w:rPr>
        <w:t xml:space="preserve">uši līgumu ar dienestu par vienotās veselības nozares </w:t>
      </w:r>
      <w:r w:rsidRPr="00A17D3D" w:rsidR="00054183">
        <w:rPr>
          <w:sz w:val="28"/>
          <w:szCs w:val="28"/>
        </w:rPr>
        <w:t>elektroniskās informācij</w:t>
      </w:r>
      <w:r w:rsidRPr="00A17D3D" w:rsidR="00C77117">
        <w:rPr>
          <w:sz w:val="28"/>
          <w:szCs w:val="28"/>
        </w:rPr>
        <w:t>a</w:t>
      </w:r>
      <w:r w:rsidRPr="00A17D3D" w:rsidR="00054183">
        <w:rPr>
          <w:sz w:val="28"/>
          <w:szCs w:val="28"/>
        </w:rPr>
        <w:t>s sistēmas</w:t>
      </w:r>
      <w:r w:rsidRPr="00635B65" w:rsidR="00054183">
        <w:rPr>
          <w:sz w:val="28"/>
          <w:szCs w:val="28"/>
        </w:rPr>
        <w:t xml:space="preserve"> lietošanu </w:t>
      </w:r>
      <w:r w:rsidR="00054183">
        <w:rPr>
          <w:sz w:val="28"/>
          <w:szCs w:val="28"/>
        </w:rPr>
        <w:t xml:space="preserve">un </w:t>
      </w:r>
      <w:r w:rsidRPr="00635B65">
        <w:rPr>
          <w:sz w:val="28"/>
          <w:szCs w:val="28"/>
        </w:rPr>
        <w:t>izpilda vienotās veselības nozares elektroniskās informācijas sistēmas darbību regulējošajos normatīvajos aktos</w:t>
      </w:r>
      <w:r w:rsidR="00C42ACB">
        <w:rPr>
          <w:sz w:val="28"/>
          <w:szCs w:val="28"/>
        </w:rPr>
        <w:t xml:space="preserve"> tam noteiktos pienākumus</w:t>
      </w:r>
      <w:r w:rsidRPr="00635B65">
        <w:rPr>
          <w:sz w:val="28"/>
          <w:szCs w:val="28"/>
        </w:rPr>
        <w:t>.";</w:t>
      </w:r>
    </w:p>
    <w:p w:rsidR="00DE0DCE" w:rsidRPr="00635B65" w:rsidP="006C159B" w14:paraId="76C167E5" w14:textId="77777777">
      <w:pPr>
        <w:ind w:firstLine="709"/>
        <w:jc w:val="both"/>
        <w:rPr>
          <w:sz w:val="28"/>
          <w:szCs w:val="28"/>
        </w:rPr>
      </w:pPr>
    </w:p>
    <w:p w:rsidR="009D1F5C" w:rsidRPr="00635B65" w:rsidP="00A216D6" w14:paraId="74BBA10B" w14:textId="77777777">
      <w:pPr>
        <w:ind w:firstLine="709"/>
        <w:jc w:val="both"/>
        <w:rPr>
          <w:sz w:val="28"/>
          <w:szCs w:val="28"/>
        </w:rPr>
      </w:pPr>
      <w:r w:rsidRPr="00B44DE1">
        <w:rPr>
          <w:sz w:val="28"/>
          <w:szCs w:val="28"/>
        </w:rPr>
        <w:t>1.</w:t>
      </w:r>
      <w:r w:rsidRPr="00B44DE1" w:rsidR="00F94E07">
        <w:rPr>
          <w:sz w:val="28"/>
          <w:szCs w:val="28"/>
        </w:rPr>
        <w:t>3</w:t>
      </w:r>
      <w:r w:rsidR="00DF5E00">
        <w:rPr>
          <w:sz w:val="28"/>
          <w:szCs w:val="28"/>
        </w:rPr>
        <w:t>7</w:t>
      </w:r>
      <w:r w:rsidRPr="00B44DE1">
        <w:rPr>
          <w:sz w:val="28"/>
          <w:szCs w:val="28"/>
        </w:rPr>
        <w:t>. izteikt 241.4. </w:t>
      </w:r>
      <w:r w:rsidRPr="00635B65">
        <w:rPr>
          <w:sz w:val="28"/>
          <w:szCs w:val="28"/>
        </w:rPr>
        <w:t>apakšpunkt</w:t>
      </w:r>
      <w:r w:rsidR="00A216D6">
        <w:rPr>
          <w:sz w:val="28"/>
          <w:szCs w:val="28"/>
        </w:rPr>
        <w:t>a ievaddaļu</w:t>
      </w:r>
      <w:r w:rsidRPr="00635B65">
        <w:rPr>
          <w:sz w:val="28"/>
          <w:szCs w:val="28"/>
        </w:rPr>
        <w:t xml:space="preserve"> šādā redakcijā:</w:t>
      </w:r>
    </w:p>
    <w:p w:rsidR="003E007C" w:rsidRPr="00635B65" w:rsidP="00F17866" w14:paraId="5D1E0FB7" w14:textId="77777777">
      <w:pPr>
        <w:ind w:firstLine="709"/>
        <w:jc w:val="both"/>
        <w:rPr>
          <w:sz w:val="28"/>
          <w:szCs w:val="28"/>
        </w:rPr>
      </w:pPr>
    </w:p>
    <w:p w:rsidR="003E007C" w:rsidRPr="00635B65" w:rsidP="00F17866" w14:paraId="654DCEE6" w14:textId="77777777">
      <w:pPr>
        <w:ind w:firstLine="709"/>
        <w:jc w:val="both"/>
        <w:rPr>
          <w:sz w:val="28"/>
          <w:szCs w:val="28"/>
        </w:rPr>
      </w:pPr>
      <w:r w:rsidRPr="00635B65">
        <w:rPr>
          <w:sz w:val="28"/>
          <w:szCs w:val="28"/>
        </w:rPr>
        <w:t>"241.4.</w:t>
      </w:r>
      <w:r w:rsidRPr="00635B65" w:rsidR="00571CA8">
        <w:rPr>
          <w:sz w:val="28"/>
          <w:szCs w:val="28"/>
        </w:rPr>
        <w:t> </w:t>
      </w:r>
      <w:r w:rsidRPr="00635B65">
        <w:rPr>
          <w:sz w:val="28"/>
          <w:szCs w:val="28"/>
        </w:rPr>
        <w:t>pēc dienesta pieprasījuma 10 darba dienu laikā no piedāvājuma izteikšanas dienas izdarīt grozījumus līgumā attiecībā uz veselības aprūpes pakalpojumu apjomu vai finanšu apmēru (budžetu), ja:";</w:t>
      </w:r>
    </w:p>
    <w:p w:rsidR="003E007C" w:rsidRPr="00635B65" w:rsidP="00F17866" w14:paraId="75072B36" w14:textId="77777777">
      <w:pPr>
        <w:ind w:firstLine="709"/>
        <w:jc w:val="both"/>
        <w:rPr>
          <w:sz w:val="28"/>
          <w:szCs w:val="28"/>
        </w:rPr>
      </w:pPr>
    </w:p>
    <w:p w:rsidR="003F472D" w:rsidRPr="00635B65" w:rsidP="00094D9F" w14:paraId="2F11B8C5" w14:textId="77777777">
      <w:pPr>
        <w:shd w:val="clear" w:color="auto" w:fill="FFFFFF" w:themeFill="background1"/>
        <w:ind w:firstLine="709"/>
        <w:jc w:val="both"/>
        <w:rPr>
          <w:sz w:val="28"/>
          <w:szCs w:val="28"/>
        </w:rPr>
      </w:pPr>
      <w:r w:rsidRPr="00635B65">
        <w:rPr>
          <w:sz w:val="28"/>
          <w:szCs w:val="28"/>
        </w:rPr>
        <w:t>1.</w:t>
      </w:r>
      <w:r>
        <w:rPr>
          <w:sz w:val="28"/>
          <w:szCs w:val="28"/>
        </w:rPr>
        <w:t>3</w:t>
      </w:r>
      <w:r w:rsidR="00DF5E00">
        <w:rPr>
          <w:sz w:val="28"/>
          <w:szCs w:val="28"/>
        </w:rPr>
        <w:t>8</w:t>
      </w:r>
      <w:r w:rsidRPr="00635B65">
        <w:rPr>
          <w:sz w:val="28"/>
          <w:szCs w:val="28"/>
        </w:rPr>
        <w:t>.</w:t>
      </w:r>
      <w:r w:rsidRPr="00635B65" w:rsidR="006E6CAF">
        <w:t> </w:t>
      </w:r>
      <w:r w:rsidRPr="00635B65" w:rsidR="00DE1B2F">
        <w:rPr>
          <w:sz w:val="28"/>
          <w:szCs w:val="28"/>
        </w:rPr>
        <w:t>izteikt 241.4.6.3. un 241.4.6.3.</w:t>
      </w:r>
      <w:r w:rsidRPr="00635B65" w:rsidR="00DE1B2F">
        <w:rPr>
          <w:sz w:val="28"/>
          <w:szCs w:val="28"/>
          <w:vertAlign w:val="superscript"/>
        </w:rPr>
        <w:t>1</w:t>
      </w:r>
      <w:r w:rsidRPr="00635B65" w:rsidR="00DE1B2F">
        <w:rPr>
          <w:sz w:val="28"/>
          <w:szCs w:val="28"/>
        </w:rPr>
        <w:t xml:space="preserve"> apakšpunktu šādā redakcijā:</w:t>
      </w:r>
    </w:p>
    <w:p w:rsidR="00DE1B2F" w:rsidRPr="00635B65" w:rsidP="00094D9F" w14:paraId="55EA24AC" w14:textId="77777777">
      <w:pPr>
        <w:shd w:val="clear" w:color="auto" w:fill="FFFFFF" w:themeFill="background1"/>
        <w:ind w:firstLine="709"/>
        <w:jc w:val="both"/>
        <w:rPr>
          <w:sz w:val="28"/>
          <w:szCs w:val="28"/>
        </w:rPr>
      </w:pPr>
    </w:p>
    <w:p w:rsidR="00DE1B2F" w:rsidRPr="00635B65" w:rsidP="00094D9F" w14:paraId="128DC2CA" w14:textId="77777777">
      <w:pPr>
        <w:shd w:val="clear" w:color="auto" w:fill="FFFFFF" w:themeFill="background1"/>
        <w:ind w:firstLine="709"/>
        <w:jc w:val="both"/>
        <w:rPr>
          <w:sz w:val="28"/>
          <w:szCs w:val="28"/>
        </w:rPr>
      </w:pPr>
      <w:r w:rsidRPr="00635B65">
        <w:rPr>
          <w:sz w:val="28"/>
          <w:szCs w:val="28"/>
        </w:rPr>
        <w:t>"241.4.6.3.</w:t>
      </w:r>
      <w:r w:rsidRPr="00635B65" w:rsidR="006E6CAF">
        <w:rPr>
          <w:sz w:val="28"/>
          <w:szCs w:val="28"/>
        </w:rPr>
        <w:t> </w:t>
      </w:r>
      <w:r w:rsidRPr="00635B65">
        <w:rPr>
          <w:sz w:val="28"/>
          <w:szCs w:val="28"/>
        </w:rPr>
        <w:t xml:space="preserve">samazina fiksēto maksājumu par DRG grupā ietilpstošajiem pakalpojumiem, ja stacionāro veselības aprūpes pakalpojumu sniedzējam kopējais stacionēšanas gadījumu skaits pirmajā pusgadā </w:t>
      </w:r>
      <w:r w:rsidRPr="007B60ED" w:rsidR="00F105FB">
        <w:rPr>
          <w:sz w:val="28"/>
          <w:szCs w:val="28"/>
        </w:rPr>
        <w:t xml:space="preserve">vai deviņos mēnešos </w:t>
      </w:r>
      <w:r w:rsidRPr="007B60ED">
        <w:rPr>
          <w:sz w:val="28"/>
          <w:szCs w:val="28"/>
        </w:rPr>
        <w:t>ir mazāks par 90</w:t>
      </w:r>
      <w:r w:rsidRPr="007B60ED">
        <w:t> </w:t>
      </w:r>
      <w:r w:rsidRPr="007B60ED">
        <w:rPr>
          <w:sz w:val="28"/>
          <w:szCs w:val="28"/>
        </w:rPr>
        <w:t xml:space="preserve">% no līgumā </w:t>
      </w:r>
      <w:r w:rsidRPr="007B60ED" w:rsidR="00F105FB">
        <w:rPr>
          <w:sz w:val="28"/>
          <w:szCs w:val="28"/>
        </w:rPr>
        <w:t xml:space="preserve">attiecīgajam periodam </w:t>
      </w:r>
      <w:r w:rsidRPr="007B60ED">
        <w:rPr>
          <w:sz w:val="28"/>
          <w:szCs w:val="28"/>
        </w:rPr>
        <w:t xml:space="preserve">plānotā </w:t>
      </w:r>
      <w:r w:rsidRPr="007B60ED" w:rsidR="00604547">
        <w:rPr>
          <w:sz w:val="28"/>
          <w:szCs w:val="28"/>
        </w:rPr>
        <w:t>skaita</w:t>
      </w:r>
      <w:r w:rsidRPr="00635B65" w:rsidR="00604547">
        <w:rPr>
          <w:sz w:val="28"/>
          <w:szCs w:val="28"/>
        </w:rPr>
        <w:t>, izņemot šo noteikumu 168.8.</w:t>
      </w:r>
      <w:r w:rsidRPr="00635B65">
        <w:rPr>
          <w:sz w:val="28"/>
          <w:szCs w:val="28"/>
        </w:rPr>
        <w:t> </w:t>
      </w:r>
      <w:r w:rsidRPr="00635B65" w:rsidR="00604547">
        <w:rPr>
          <w:sz w:val="28"/>
          <w:szCs w:val="28"/>
        </w:rPr>
        <w:t>apakšpunktā noteikto fiksēto maksājumu, ja ārstniecības iestāde sasnied</w:t>
      </w:r>
      <w:r w:rsidRPr="00635B65">
        <w:rPr>
          <w:sz w:val="28"/>
          <w:szCs w:val="28"/>
        </w:rPr>
        <w:t xml:space="preserve">z līgumā ar dienestu noteiktus </w:t>
      </w:r>
      <w:r w:rsidRPr="00635B65" w:rsidR="00604547">
        <w:rPr>
          <w:sz w:val="28"/>
          <w:szCs w:val="28"/>
        </w:rPr>
        <w:t>indikatīvos rādītājus</w:t>
      </w:r>
      <w:r w:rsidRPr="00635B65">
        <w:rPr>
          <w:sz w:val="28"/>
          <w:szCs w:val="28"/>
        </w:rPr>
        <w:t>;</w:t>
      </w:r>
    </w:p>
    <w:p w:rsidR="008F4608" w:rsidRPr="00635B65" w:rsidP="00094D9F" w14:paraId="63766CDD" w14:textId="77777777">
      <w:pPr>
        <w:shd w:val="clear" w:color="auto" w:fill="FFFFFF" w:themeFill="background1"/>
        <w:ind w:firstLine="709"/>
        <w:jc w:val="both"/>
        <w:rPr>
          <w:sz w:val="28"/>
          <w:szCs w:val="28"/>
        </w:rPr>
      </w:pPr>
    </w:p>
    <w:p w:rsidR="00DE1B2F" w:rsidRPr="007B60ED" w:rsidP="00094D9F" w14:paraId="513B3DF0" w14:textId="77777777">
      <w:pPr>
        <w:shd w:val="clear" w:color="auto" w:fill="FFFFFF" w:themeFill="background1"/>
        <w:ind w:firstLine="709"/>
        <w:jc w:val="both"/>
        <w:rPr>
          <w:sz w:val="28"/>
          <w:szCs w:val="28"/>
        </w:rPr>
      </w:pPr>
      <w:r w:rsidRPr="00635B65">
        <w:rPr>
          <w:sz w:val="28"/>
          <w:szCs w:val="28"/>
        </w:rPr>
        <w:t>241.4.6.3.</w:t>
      </w:r>
      <w:r w:rsidRPr="00635B65">
        <w:rPr>
          <w:sz w:val="28"/>
          <w:szCs w:val="28"/>
          <w:vertAlign w:val="superscript"/>
        </w:rPr>
        <w:t>1</w:t>
      </w:r>
      <w:r w:rsidRPr="00635B65" w:rsidR="006E6CAF">
        <w:rPr>
          <w:sz w:val="28"/>
          <w:szCs w:val="28"/>
        </w:rPr>
        <w:t> </w:t>
      </w:r>
      <w:r w:rsidRPr="00635B65">
        <w:rPr>
          <w:sz w:val="28"/>
          <w:szCs w:val="28"/>
        </w:rPr>
        <w:t xml:space="preserve">samazina finansējumu tajās stacionārās veselības aprūpes pakalpojumu programmās, kurās šo noteikumu 3. pielikuma 3. punktā ir noteikts viena pacienta ārstēšanas tarifs, ja stacionāro veselības aprūpes pakalpojumu sniedzējam kādā </w:t>
      </w:r>
      <w:r w:rsidRPr="007B60ED">
        <w:rPr>
          <w:sz w:val="28"/>
          <w:szCs w:val="28"/>
        </w:rPr>
        <w:t xml:space="preserve">no šīm pakalpojumu programmām stacionēšanas gadījumu skaits pirmajā pusgadā </w:t>
      </w:r>
      <w:r w:rsidRPr="007B60ED" w:rsidR="00F105FB">
        <w:rPr>
          <w:sz w:val="28"/>
          <w:szCs w:val="28"/>
        </w:rPr>
        <w:t xml:space="preserve">vai deviņos mēnešos </w:t>
      </w:r>
      <w:r w:rsidRPr="007B60ED">
        <w:rPr>
          <w:sz w:val="28"/>
          <w:szCs w:val="28"/>
        </w:rPr>
        <w:t>ir mazāks par 90</w:t>
      </w:r>
      <w:r w:rsidRPr="007B60ED" w:rsidR="00CD245C">
        <w:rPr>
          <w:sz w:val="28"/>
          <w:szCs w:val="28"/>
        </w:rPr>
        <w:t> </w:t>
      </w:r>
      <w:r w:rsidRPr="007B60ED">
        <w:rPr>
          <w:sz w:val="28"/>
          <w:szCs w:val="28"/>
        </w:rPr>
        <w:t xml:space="preserve">% no līgumā </w:t>
      </w:r>
      <w:r w:rsidRPr="007B60ED" w:rsidR="00F105FB">
        <w:rPr>
          <w:sz w:val="28"/>
          <w:szCs w:val="28"/>
        </w:rPr>
        <w:t xml:space="preserve">attiecīgajam periodam </w:t>
      </w:r>
      <w:r w:rsidRPr="007B60ED">
        <w:rPr>
          <w:sz w:val="28"/>
          <w:szCs w:val="28"/>
        </w:rPr>
        <w:t xml:space="preserve">plānotā skaita, </w:t>
      </w:r>
      <w:r w:rsidRPr="007B60ED" w:rsidR="00F40BD3">
        <w:rPr>
          <w:sz w:val="28"/>
          <w:szCs w:val="28"/>
        </w:rPr>
        <w:t>izņemot šo noteikumu 168.8.</w:t>
      </w:r>
      <w:r w:rsidRPr="007B60ED" w:rsidR="00604547">
        <w:rPr>
          <w:sz w:val="28"/>
          <w:szCs w:val="28"/>
        </w:rPr>
        <w:t xml:space="preserve"> </w:t>
      </w:r>
      <w:r w:rsidRPr="007B60ED" w:rsidR="00F40BD3">
        <w:rPr>
          <w:sz w:val="28"/>
          <w:szCs w:val="28"/>
        </w:rPr>
        <w:t>apakšpunktā noteikto fiksēto maksājumu, ja ārstniecības iestāde sasnied</w:t>
      </w:r>
      <w:r w:rsidRPr="007B60ED" w:rsidR="00CD245C">
        <w:rPr>
          <w:sz w:val="28"/>
          <w:szCs w:val="28"/>
        </w:rPr>
        <w:t xml:space="preserve">z līgumā ar dienestu noteiktus </w:t>
      </w:r>
      <w:r w:rsidRPr="007B60ED" w:rsidR="00F40BD3">
        <w:rPr>
          <w:sz w:val="28"/>
          <w:szCs w:val="28"/>
        </w:rPr>
        <w:t>indikatīvos rādītājus;</w:t>
      </w:r>
      <w:r w:rsidRPr="007B60ED" w:rsidR="00CD245C">
        <w:rPr>
          <w:sz w:val="28"/>
          <w:szCs w:val="28"/>
        </w:rPr>
        <w:t>"</w:t>
      </w:r>
      <w:r w:rsidRPr="007B60ED" w:rsidR="00C06DE7">
        <w:rPr>
          <w:sz w:val="28"/>
          <w:szCs w:val="28"/>
        </w:rPr>
        <w:t>;</w:t>
      </w:r>
    </w:p>
    <w:p w:rsidR="00376E9C" w:rsidRPr="00635B65" w:rsidP="00094D9F" w14:paraId="68C4105A" w14:textId="77777777">
      <w:pPr>
        <w:shd w:val="clear" w:color="auto" w:fill="FFFFFF" w:themeFill="background1"/>
        <w:ind w:firstLine="709"/>
        <w:jc w:val="both"/>
        <w:rPr>
          <w:sz w:val="28"/>
          <w:szCs w:val="28"/>
        </w:rPr>
      </w:pPr>
    </w:p>
    <w:p w:rsidR="004F1428" w:rsidRPr="00635B65" w:rsidP="004F1428" w14:paraId="44B449AD" w14:textId="77777777">
      <w:pPr>
        <w:ind w:firstLine="709"/>
        <w:jc w:val="both"/>
        <w:rPr>
          <w:sz w:val="28"/>
          <w:szCs w:val="28"/>
        </w:rPr>
      </w:pPr>
      <w:r>
        <w:rPr>
          <w:sz w:val="28"/>
          <w:szCs w:val="28"/>
        </w:rPr>
        <w:t>1.</w:t>
      </w:r>
      <w:r w:rsidR="00DF5E00">
        <w:rPr>
          <w:sz w:val="28"/>
          <w:szCs w:val="28"/>
        </w:rPr>
        <w:t>39</w:t>
      </w:r>
      <w:r w:rsidR="002A3A61">
        <w:rPr>
          <w:sz w:val="28"/>
          <w:szCs w:val="28"/>
        </w:rPr>
        <w:t xml:space="preserve">. </w:t>
      </w:r>
      <w:r w:rsidRPr="00635B65" w:rsidR="00B05D74">
        <w:rPr>
          <w:sz w:val="28"/>
          <w:szCs w:val="28"/>
        </w:rPr>
        <w:t>papildināt noteikumus ar 247.2.</w:t>
      </w:r>
      <w:r w:rsidRPr="00635B65" w:rsidR="00B05D74">
        <w:rPr>
          <w:sz w:val="28"/>
          <w:szCs w:val="28"/>
          <w:vertAlign w:val="superscript"/>
        </w:rPr>
        <w:t>1</w:t>
      </w:r>
      <w:r w:rsidRPr="00635B65" w:rsidR="00B05D74">
        <w:rPr>
          <w:sz w:val="28"/>
          <w:szCs w:val="28"/>
        </w:rPr>
        <w:t xml:space="preserve"> 4. apakšpunktu šādā redakcijā:</w:t>
      </w:r>
    </w:p>
    <w:p w:rsidR="00B05D74" w:rsidRPr="00635B65" w:rsidP="004F1428" w14:paraId="537B4AC9" w14:textId="77777777">
      <w:pPr>
        <w:ind w:firstLine="709"/>
        <w:jc w:val="both"/>
        <w:rPr>
          <w:sz w:val="28"/>
          <w:szCs w:val="28"/>
        </w:rPr>
      </w:pPr>
    </w:p>
    <w:p w:rsidR="0072074F" w:rsidRPr="00635B65" w:rsidP="0072074F" w14:paraId="3BF0F229" w14:textId="77777777">
      <w:pPr>
        <w:ind w:firstLine="709"/>
        <w:jc w:val="both"/>
        <w:rPr>
          <w:sz w:val="28"/>
          <w:szCs w:val="28"/>
        </w:rPr>
      </w:pPr>
      <w:r w:rsidRPr="00635B65">
        <w:rPr>
          <w:sz w:val="28"/>
          <w:szCs w:val="28"/>
        </w:rPr>
        <w:t>"</w:t>
      </w:r>
      <w:r w:rsidRPr="00635B65" w:rsidR="00B05D74">
        <w:rPr>
          <w:sz w:val="28"/>
          <w:szCs w:val="28"/>
        </w:rPr>
        <w:t>247.2.</w:t>
      </w:r>
      <w:r w:rsidRPr="00635B65" w:rsidR="00B05D74">
        <w:rPr>
          <w:sz w:val="28"/>
          <w:szCs w:val="28"/>
          <w:vertAlign w:val="superscript"/>
        </w:rPr>
        <w:t>1</w:t>
      </w:r>
      <w:r w:rsidRPr="00635B65">
        <w:rPr>
          <w:sz w:val="28"/>
          <w:szCs w:val="28"/>
          <w:vertAlign w:val="superscript"/>
        </w:rPr>
        <w:t> </w:t>
      </w:r>
      <w:r w:rsidRPr="00635B65" w:rsidR="00B05D74">
        <w:rPr>
          <w:sz w:val="28"/>
          <w:szCs w:val="28"/>
        </w:rPr>
        <w:t>4.</w:t>
      </w:r>
      <w:r w:rsidRPr="00635B65" w:rsidR="00094D9F">
        <w:rPr>
          <w:sz w:val="28"/>
          <w:szCs w:val="28"/>
        </w:rPr>
        <w:t> </w:t>
      </w:r>
      <w:r w:rsidRPr="00635B65">
        <w:rPr>
          <w:sz w:val="28"/>
          <w:szCs w:val="28"/>
        </w:rPr>
        <w:t>valsts sabiedrībai ar ierobežotu atbildību "Bērnu klīniskā universitātes slimnīca" šo noteikumu 168.8.</w:t>
      </w:r>
      <w:r w:rsidRPr="00635B65" w:rsidR="003A0F28">
        <w:rPr>
          <w:sz w:val="28"/>
          <w:szCs w:val="28"/>
        </w:rPr>
        <w:t xml:space="preserve"> </w:t>
      </w:r>
      <w:r w:rsidRPr="00635B65">
        <w:rPr>
          <w:sz w:val="28"/>
          <w:szCs w:val="28"/>
        </w:rPr>
        <w:t>apakšpunktā minēto ikmēneša fiksētā maksājuma apmēru nosaka kā 1/12 daļu no summas, kas iegūta, saskaitot:</w:t>
      </w:r>
    </w:p>
    <w:p w:rsidR="0072074F" w:rsidRPr="00635B65" w:rsidP="0072074F" w14:paraId="2586F360" w14:textId="77777777">
      <w:pPr>
        <w:ind w:firstLine="709"/>
        <w:jc w:val="both"/>
        <w:rPr>
          <w:sz w:val="28"/>
          <w:szCs w:val="28"/>
        </w:rPr>
      </w:pPr>
      <w:r w:rsidRPr="00635B65">
        <w:rPr>
          <w:sz w:val="28"/>
          <w:szCs w:val="28"/>
        </w:rPr>
        <w:t>247.2.</w:t>
      </w:r>
      <w:r w:rsidRPr="00635B65">
        <w:rPr>
          <w:sz w:val="28"/>
          <w:szCs w:val="28"/>
          <w:vertAlign w:val="superscript"/>
        </w:rPr>
        <w:t>1 </w:t>
      </w:r>
      <w:r w:rsidRPr="00635B65" w:rsidR="00094D9F">
        <w:rPr>
          <w:sz w:val="28"/>
          <w:szCs w:val="28"/>
        </w:rPr>
        <w:t>4.1. </w:t>
      </w:r>
      <w:r w:rsidRPr="00635B65">
        <w:rPr>
          <w:sz w:val="28"/>
          <w:szCs w:val="28"/>
        </w:rPr>
        <w:t>šo noteikumu 247.1.</w:t>
      </w:r>
      <w:r w:rsidRPr="00635B65" w:rsidR="003A0F28">
        <w:rPr>
          <w:sz w:val="28"/>
          <w:szCs w:val="28"/>
        </w:rPr>
        <w:t xml:space="preserve"> </w:t>
      </w:r>
      <w:r w:rsidRPr="00635B65">
        <w:rPr>
          <w:sz w:val="28"/>
          <w:szCs w:val="28"/>
        </w:rPr>
        <w:t>apakšpunktā noteiktajā kārtībā aprēķināto fiksētā maksājuma par DRG grupas pakalpojumiem gada apmēru;</w:t>
      </w:r>
    </w:p>
    <w:p w:rsidR="00B05D74" w:rsidRPr="00635B65" w:rsidP="0072074F" w14:paraId="4533739B" w14:textId="77777777">
      <w:pPr>
        <w:ind w:firstLine="709"/>
        <w:jc w:val="both"/>
        <w:rPr>
          <w:sz w:val="28"/>
          <w:szCs w:val="28"/>
        </w:rPr>
      </w:pPr>
      <w:r w:rsidRPr="00635B65">
        <w:rPr>
          <w:sz w:val="28"/>
          <w:szCs w:val="28"/>
        </w:rPr>
        <w:t>247.2.</w:t>
      </w:r>
      <w:r w:rsidRPr="00635B65">
        <w:rPr>
          <w:sz w:val="28"/>
          <w:szCs w:val="28"/>
          <w:vertAlign w:val="superscript"/>
        </w:rPr>
        <w:t>1 </w:t>
      </w:r>
      <w:r w:rsidRPr="00635B65">
        <w:rPr>
          <w:sz w:val="28"/>
          <w:szCs w:val="28"/>
        </w:rPr>
        <w:t>4.2.</w:t>
      </w:r>
      <w:r w:rsidRPr="00635B65" w:rsidR="00094D9F">
        <w:rPr>
          <w:sz w:val="28"/>
          <w:szCs w:val="28"/>
        </w:rPr>
        <w:t> </w:t>
      </w:r>
      <w:r w:rsidRPr="00635B65">
        <w:rPr>
          <w:sz w:val="28"/>
          <w:szCs w:val="28"/>
        </w:rPr>
        <w:t>finansējumu, kas aprēķināts summējot rezultātus, ko iegūst attiecīgo viena pacienta ārstēšanas tarifu reizinot ar prognozēto pacientu skaitu katrā no tām veselības aprūpes pakalpojumu programmām, kas noteiktas līgumā ar dienestu</w:t>
      </w:r>
      <w:r w:rsidRPr="00635B65" w:rsidR="002901E8">
        <w:rPr>
          <w:sz w:val="28"/>
          <w:szCs w:val="28"/>
        </w:rPr>
        <w:t>;</w:t>
      </w:r>
      <w:r w:rsidRPr="00635B65" w:rsidR="0081767E">
        <w:rPr>
          <w:sz w:val="28"/>
          <w:szCs w:val="28"/>
        </w:rPr>
        <w:t>"</w:t>
      </w:r>
      <w:r w:rsidRPr="00635B65">
        <w:rPr>
          <w:sz w:val="28"/>
          <w:szCs w:val="28"/>
        </w:rPr>
        <w:t>;</w:t>
      </w:r>
    </w:p>
    <w:p w:rsidR="00B05D74" w:rsidP="004F1428" w14:paraId="61E6D0F5" w14:textId="77777777">
      <w:pPr>
        <w:ind w:firstLine="709"/>
        <w:jc w:val="both"/>
        <w:rPr>
          <w:sz w:val="28"/>
          <w:szCs w:val="28"/>
        </w:rPr>
      </w:pPr>
    </w:p>
    <w:p w:rsidR="004105E0" w:rsidP="00B714A3" w14:paraId="6EEB2410" w14:textId="77777777">
      <w:pPr>
        <w:ind w:firstLine="720"/>
        <w:jc w:val="both"/>
        <w:rPr>
          <w:sz w:val="28"/>
          <w:szCs w:val="28"/>
        </w:rPr>
      </w:pPr>
      <w:bookmarkStart w:id="3" w:name="_Hlk497136326"/>
      <w:r w:rsidRPr="00635B65">
        <w:rPr>
          <w:sz w:val="28"/>
          <w:szCs w:val="28"/>
        </w:rPr>
        <w:t>1.</w:t>
      </w:r>
      <w:r w:rsidR="00872189">
        <w:rPr>
          <w:sz w:val="28"/>
          <w:szCs w:val="28"/>
        </w:rPr>
        <w:t>4</w:t>
      </w:r>
      <w:r w:rsidR="00DF5E00">
        <w:rPr>
          <w:sz w:val="28"/>
          <w:szCs w:val="28"/>
        </w:rPr>
        <w:t>0</w:t>
      </w:r>
      <w:r w:rsidRPr="00635B65" w:rsidR="00B84380">
        <w:rPr>
          <w:sz w:val="28"/>
          <w:szCs w:val="28"/>
        </w:rPr>
        <w:t xml:space="preserve">. </w:t>
      </w:r>
      <w:bookmarkEnd w:id="3"/>
      <w:r w:rsidRPr="00635B65">
        <w:rPr>
          <w:sz w:val="28"/>
          <w:szCs w:val="28"/>
        </w:rPr>
        <w:t>izteikt 254.1.apakšpunktu šādā redakcijā:</w:t>
      </w:r>
    </w:p>
    <w:p w:rsidR="00EC2ADD" w:rsidRPr="00635B65" w:rsidP="00B714A3" w14:paraId="4DD36A94" w14:textId="77777777">
      <w:pPr>
        <w:ind w:firstLine="720"/>
        <w:jc w:val="both"/>
        <w:rPr>
          <w:sz w:val="28"/>
          <w:szCs w:val="28"/>
        </w:rPr>
      </w:pPr>
    </w:p>
    <w:p w:rsidR="004105E0" w:rsidRPr="00A216D6" w:rsidP="00A216D6" w14:paraId="42AC97D7" w14:textId="77777777">
      <w:pPr>
        <w:ind w:firstLine="720"/>
        <w:contextualSpacing/>
        <w:jc w:val="both"/>
        <w:rPr>
          <w:sz w:val="28"/>
        </w:rPr>
      </w:pPr>
      <w:r w:rsidRPr="000700F9">
        <w:rPr>
          <w:sz w:val="28"/>
        </w:rPr>
        <w:t>"</w:t>
      </w:r>
      <w:r w:rsidRPr="00A216D6">
        <w:rPr>
          <w:sz w:val="28"/>
        </w:rPr>
        <w:t>254.1.</w:t>
      </w:r>
      <w:r w:rsidRPr="000700F9">
        <w:rPr>
          <w:sz w:val="28"/>
        </w:rPr>
        <w:t> </w:t>
      </w:r>
      <w:r w:rsidRPr="00A216D6">
        <w:rPr>
          <w:sz w:val="28"/>
        </w:rPr>
        <w:t>speciālists valsts apmaksātos veselības aprūpes pakalpojumus, izvērtējot vadības informācijas sistēmā ievadīto informāciju, ārstniecības iestādē iepriekšējā kalendāra gadā vidēji vienā darbdienā (sešās stundās) ir sniedzis vismaz šādā apjomā:</w:t>
      </w:r>
    </w:p>
    <w:p w:rsidR="004105E0" w:rsidRPr="00A216D6" w:rsidP="00A216D6" w14:paraId="7249F868" w14:textId="77777777">
      <w:pPr>
        <w:ind w:firstLine="720"/>
        <w:contextualSpacing/>
        <w:jc w:val="both"/>
        <w:rPr>
          <w:sz w:val="28"/>
        </w:rPr>
      </w:pPr>
      <w:r w:rsidRPr="00A216D6">
        <w:rPr>
          <w:sz w:val="28"/>
        </w:rPr>
        <w:t>254.1.1.</w:t>
      </w:r>
      <w:r w:rsidRPr="000700F9" w:rsidR="000700F9">
        <w:rPr>
          <w:sz w:val="28"/>
        </w:rPr>
        <w:t> </w:t>
      </w:r>
      <w:r w:rsidRPr="00A216D6">
        <w:rPr>
          <w:sz w:val="28"/>
        </w:rPr>
        <w:t>14 aprūpes epizodes</w:t>
      </w:r>
      <w:r w:rsidRPr="000700F9" w:rsidR="000700F9">
        <w:rPr>
          <w:sz w:val="28"/>
        </w:rPr>
        <w:t> – </w:t>
      </w:r>
      <w:r w:rsidRPr="00A216D6">
        <w:rPr>
          <w:sz w:val="28"/>
        </w:rPr>
        <w:t>šo noteikumu </w:t>
      </w:r>
      <w:r w:rsidRPr="000700F9" w:rsidR="000700F9">
        <w:rPr>
          <w:sz w:val="28"/>
        </w:rPr>
        <w:t>13. pielikuma</w:t>
      </w:r>
      <w:r w:rsidRPr="00A216D6">
        <w:rPr>
          <w:sz w:val="28"/>
        </w:rPr>
        <w:t> 3.1., 3.2., 3.3., 3.4., 3.5., 3.6., 3.7., 3.8., 3.9., 3.10., 3.11., 3.12., 3.13., 3.14., 3.15., 3.16., 3.17., 3.18., 3.19., 3.20., 3.21., 3.22., 3.23., 3.24., un 3.25. apakšpunktā minētajā specialitātē;</w:t>
      </w:r>
    </w:p>
    <w:p w:rsidR="004105E0" w:rsidRPr="00A216D6" w:rsidP="00A216D6" w14:paraId="1ACB9DCD" w14:textId="77777777">
      <w:pPr>
        <w:ind w:firstLine="720"/>
        <w:contextualSpacing/>
        <w:jc w:val="both"/>
        <w:rPr>
          <w:sz w:val="28"/>
        </w:rPr>
      </w:pPr>
      <w:r w:rsidRPr="00A216D6">
        <w:rPr>
          <w:sz w:val="28"/>
        </w:rPr>
        <w:t>254.1.2.</w:t>
      </w:r>
      <w:r w:rsidRPr="000700F9" w:rsidR="000700F9">
        <w:rPr>
          <w:sz w:val="28"/>
        </w:rPr>
        <w:t> </w:t>
      </w:r>
      <w:r w:rsidRPr="00A216D6">
        <w:rPr>
          <w:sz w:val="28"/>
        </w:rPr>
        <w:t>12 aprūpes epizodes</w:t>
      </w:r>
      <w:r w:rsidRPr="000700F9" w:rsidR="000700F9">
        <w:rPr>
          <w:sz w:val="28"/>
        </w:rPr>
        <w:t> – </w:t>
      </w:r>
      <w:r w:rsidRPr="00A216D6">
        <w:rPr>
          <w:sz w:val="28"/>
        </w:rPr>
        <w:t>šo noteikumu </w:t>
      </w:r>
      <w:r>
        <w:fldChar w:fldCharType="begin"/>
      </w:r>
      <w:r>
        <w:instrText xml:space="preserve"> HYPERLINK "https://likumi.lv/ta/id/263457-veselibas-aprupes-organizesanas-un-finansesanas-kartiba" \l "piel13" \t "_blank" </w:instrText>
      </w:r>
      <w:r>
        <w:fldChar w:fldCharType="separate"/>
      </w:r>
      <w:r w:rsidRPr="00A216D6">
        <w:rPr>
          <w:sz w:val="28"/>
        </w:rPr>
        <w:t>13. pielikuma</w:t>
      </w:r>
      <w:r>
        <w:fldChar w:fldCharType="end"/>
      </w:r>
      <w:r w:rsidRPr="00A216D6">
        <w:rPr>
          <w:sz w:val="28"/>
        </w:rPr>
        <w:t> </w:t>
      </w:r>
      <w:r w:rsidRPr="00A216D6" w:rsidR="00112889">
        <w:rPr>
          <w:sz w:val="28"/>
        </w:rPr>
        <w:t xml:space="preserve">3.26, </w:t>
      </w:r>
      <w:r w:rsidRPr="00A216D6">
        <w:rPr>
          <w:sz w:val="28"/>
        </w:rPr>
        <w:t>3.27., 3.28., 3.29., 3.30., 3.31., 3.32., 3.33., 3.34., 3.35., 3.36., 3.37., 3.38., 3.</w:t>
      </w:r>
      <w:r w:rsidRPr="00A216D6" w:rsidR="00112889">
        <w:rPr>
          <w:sz w:val="28"/>
        </w:rPr>
        <w:t>59</w:t>
      </w:r>
      <w:r w:rsidRPr="00A216D6">
        <w:rPr>
          <w:sz w:val="28"/>
        </w:rPr>
        <w:t>. un 3.6</w:t>
      </w:r>
      <w:r w:rsidRPr="00A216D6" w:rsidR="00112889">
        <w:rPr>
          <w:sz w:val="28"/>
        </w:rPr>
        <w:t>0</w:t>
      </w:r>
      <w:r w:rsidRPr="00A216D6">
        <w:rPr>
          <w:sz w:val="28"/>
        </w:rPr>
        <w:t>. apakšpunktā minētajā specialitātē;</w:t>
      </w:r>
    </w:p>
    <w:p w:rsidR="004105E0" w:rsidRPr="00A216D6" w:rsidP="00A216D6" w14:paraId="10718A3B" w14:textId="77777777">
      <w:pPr>
        <w:ind w:firstLine="720"/>
        <w:contextualSpacing/>
        <w:jc w:val="both"/>
        <w:rPr>
          <w:sz w:val="28"/>
        </w:rPr>
      </w:pPr>
      <w:r w:rsidRPr="00A216D6">
        <w:rPr>
          <w:sz w:val="28"/>
        </w:rPr>
        <w:t>254.1.3.</w:t>
      </w:r>
      <w:r w:rsidRPr="000700F9" w:rsidR="000700F9">
        <w:rPr>
          <w:sz w:val="28"/>
        </w:rPr>
        <w:t> </w:t>
      </w:r>
      <w:r w:rsidRPr="00A216D6">
        <w:rPr>
          <w:sz w:val="28"/>
        </w:rPr>
        <w:t>18 aprūpes epizodes</w:t>
      </w:r>
      <w:r w:rsidRPr="000700F9" w:rsidR="000700F9">
        <w:rPr>
          <w:sz w:val="28"/>
        </w:rPr>
        <w:t> – </w:t>
      </w:r>
      <w:r w:rsidRPr="00A216D6">
        <w:rPr>
          <w:sz w:val="28"/>
        </w:rPr>
        <w:t>šo noteikumu </w:t>
      </w:r>
      <w:r>
        <w:fldChar w:fldCharType="begin"/>
      </w:r>
      <w:r>
        <w:instrText xml:space="preserve"> HYPERLINK "https://likumi.lv/ta/id/263457-veselibas-aprupes-organizesanas-un-finansesanas-kartiba" \l "piel13" \t "_blank" </w:instrText>
      </w:r>
      <w:r>
        <w:fldChar w:fldCharType="separate"/>
      </w:r>
      <w:r w:rsidRPr="00A216D6">
        <w:rPr>
          <w:sz w:val="28"/>
        </w:rPr>
        <w:t>13. pielikuma</w:t>
      </w:r>
      <w:r>
        <w:fldChar w:fldCharType="end"/>
      </w:r>
      <w:r w:rsidRPr="00A216D6">
        <w:rPr>
          <w:sz w:val="28"/>
        </w:rPr>
        <w:t> </w:t>
      </w:r>
      <w:r w:rsidRPr="00A216D6" w:rsidR="00112889">
        <w:rPr>
          <w:sz w:val="28"/>
        </w:rPr>
        <w:t xml:space="preserve">3.39., </w:t>
      </w:r>
      <w:r w:rsidRPr="00A216D6">
        <w:rPr>
          <w:sz w:val="28"/>
        </w:rPr>
        <w:t>3.40., 3.41., 3.42., 3.43., 3.44., 3.45., 3.46., 3.47., 3.48., 3.49., 3.50., 3.</w:t>
      </w:r>
      <w:r w:rsidRPr="00A216D6" w:rsidR="00112889">
        <w:rPr>
          <w:sz w:val="28"/>
        </w:rPr>
        <w:t>51., 3.52., 3.53., 3.54., 3.55.</w:t>
      </w:r>
      <w:r w:rsidRPr="00A216D6">
        <w:rPr>
          <w:sz w:val="28"/>
        </w:rPr>
        <w:t xml:space="preserve"> </w:t>
      </w:r>
      <w:r w:rsidRPr="00A216D6" w:rsidR="00112889">
        <w:rPr>
          <w:sz w:val="28"/>
        </w:rPr>
        <w:t xml:space="preserve">un </w:t>
      </w:r>
      <w:r w:rsidRPr="00A216D6">
        <w:rPr>
          <w:sz w:val="28"/>
        </w:rPr>
        <w:t>3.56. apakšpunktā minētajā specialitātē;</w:t>
      </w:r>
    </w:p>
    <w:p w:rsidR="004105E0" w:rsidRPr="00A216D6" w:rsidP="00A216D6" w14:paraId="6ED0BB38" w14:textId="77777777">
      <w:pPr>
        <w:ind w:firstLine="720"/>
        <w:contextualSpacing/>
        <w:jc w:val="both"/>
        <w:rPr>
          <w:sz w:val="28"/>
        </w:rPr>
      </w:pPr>
      <w:r w:rsidRPr="00A216D6">
        <w:rPr>
          <w:sz w:val="28"/>
        </w:rPr>
        <w:t>254.1.4.</w:t>
      </w:r>
      <w:r w:rsidRPr="000700F9" w:rsidR="000700F9">
        <w:rPr>
          <w:sz w:val="28"/>
        </w:rPr>
        <w:t> </w:t>
      </w:r>
      <w:r w:rsidRPr="00A216D6">
        <w:rPr>
          <w:sz w:val="28"/>
        </w:rPr>
        <w:t>15 aprūpes epizodes</w:t>
      </w:r>
      <w:r w:rsidRPr="000700F9" w:rsidR="000700F9">
        <w:rPr>
          <w:sz w:val="28"/>
        </w:rPr>
        <w:t> – </w:t>
      </w:r>
      <w:r w:rsidRPr="00A216D6">
        <w:rPr>
          <w:sz w:val="28"/>
        </w:rPr>
        <w:t>šo noteikumu </w:t>
      </w:r>
      <w:r>
        <w:fldChar w:fldCharType="begin"/>
      </w:r>
      <w:r>
        <w:instrText xml:space="preserve"> HYPERLINK "https://likumi.lv/ta/id/263457-veselibas-aprupes-organizesanas-un-finansesanas-kartiba" \l "piel13" \t "_blank" </w:instrText>
      </w:r>
      <w:r>
        <w:fldChar w:fldCharType="separate"/>
      </w:r>
      <w:r w:rsidRPr="00A216D6">
        <w:rPr>
          <w:sz w:val="28"/>
        </w:rPr>
        <w:t>13. pielikuma</w:t>
      </w:r>
      <w:r>
        <w:fldChar w:fldCharType="end"/>
      </w:r>
      <w:r w:rsidRPr="00A216D6">
        <w:rPr>
          <w:sz w:val="28"/>
        </w:rPr>
        <w:t> 3.5</w:t>
      </w:r>
      <w:r w:rsidRPr="00A216D6" w:rsidR="00112889">
        <w:rPr>
          <w:sz w:val="28"/>
        </w:rPr>
        <w:t>7</w:t>
      </w:r>
      <w:r w:rsidRPr="00A216D6">
        <w:rPr>
          <w:sz w:val="28"/>
        </w:rPr>
        <w:t>. un 3.5</w:t>
      </w:r>
      <w:r w:rsidRPr="00A216D6" w:rsidR="00112889">
        <w:rPr>
          <w:sz w:val="28"/>
        </w:rPr>
        <w:t>8</w:t>
      </w:r>
      <w:r w:rsidRPr="00A216D6">
        <w:rPr>
          <w:sz w:val="28"/>
        </w:rPr>
        <w:t>. apakšpunktā minētajā specialitātē;</w:t>
      </w:r>
    </w:p>
    <w:p w:rsidR="004105E0" w:rsidRPr="00A216D6" w:rsidP="00A216D6" w14:paraId="58AB3F9D" w14:textId="77777777">
      <w:pPr>
        <w:ind w:firstLine="720"/>
        <w:contextualSpacing/>
        <w:jc w:val="both"/>
        <w:rPr>
          <w:sz w:val="28"/>
        </w:rPr>
      </w:pPr>
      <w:r w:rsidRPr="00A216D6">
        <w:rPr>
          <w:sz w:val="28"/>
        </w:rPr>
        <w:t>254.1.5.</w:t>
      </w:r>
      <w:r w:rsidRPr="000700F9" w:rsidR="000700F9">
        <w:rPr>
          <w:sz w:val="28"/>
        </w:rPr>
        <w:t> </w:t>
      </w:r>
      <w:r w:rsidRPr="00A216D6">
        <w:rPr>
          <w:sz w:val="28"/>
        </w:rPr>
        <w:t>9 aprūpes epizodes</w:t>
      </w:r>
      <w:r w:rsidRPr="000700F9" w:rsidR="000700F9">
        <w:rPr>
          <w:sz w:val="28"/>
        </w:rPr>
        <w:t> – </w:t>
      </w:r>
      <w:r w:rsidRPr="00A216D6">
        <w:rPr>
          <w:sz w:val="28"/>
        </w:rPr>
        <w:t>šo noteikumu </w:t>
      </w:r>
      <w:r>
        <w:fldChar w:fldCharType="begin"/>
      </w:r>
      <w:r>
        <w:instrText xml:space="preserve"> HYPERLINK "https://likumi.lv/ta/id/263457-veselibas-aprupes-organizesanas-un-finansesanas-kartiba" \l "piel13" \t "_blank" </w:instrText>
      </w:r>
      <w:r>
        <w:fldChar w:fldCharType="separate"/>
      </w:r>
      <w:r w:rsidRPr="00A216D6">
        <w:rPr>
          <w:sz w:val="28"/>
        </w:rPr>
        <w:t>13. pielikuma</w:t>
      </w:r>
      <w:r>
        <w:fldChar w:fldCharType="end"/>
      </w:r>
      <w:r w:rsidRPr="00A216D6">
        <w:rPr>
          <w:sz w:val="28"/>
        </w:rPr>
        <w:t> 3.6</w:t>
      </w:r>
      <w:r w:rsidRPr="00A216D6" w:rsidR="00112889">
        <w:rPr>
          <w:sz w:val="28"/>
        </w:rPr>
        <w:t>1</w:t>
      </w:r>
      <w:r w:rsidRPr="00A216D6">
        <w:rPr>
          <w:sz w:val="28"/>
        </w:rPr>
        <w:t>. apakšpunktā minētajā specialitātē;</w:t>
      </w:r>
    </w:p>
    <w:p w:rsidR="004105E0" w:rsidRPr="00A216D6" w:rsidP="00A216D6" w14:paraId="3CB45602" w14:textId="77777777">
      <w:pPr>
        <w:ind w:firstLine="720"/>
        <w:contextualSpacing/>
        <w:jc w:val="both"/>
        <w:rPr>
          <w:sz w:val="28"/>
        </w:rPr>
      </w:pPr>
      <w:r w:rsidRPr="00A216D6">
        <w:rPr>
          <w:sz w:val="28"/>
        </w:rPr>
        <w:t>254.1.6.</w:t>
      </w:r>
      <w:r w:rsidRPr="000700F9" w:rsidR="000700F9">
        <w:rPr>
          <w:sz w:val="28"/>
        </w:rPr>
        <w:t> </w:t>
      </w:r>
      <w:r w:rsidRPr="00A216D6">
        <w:rPr>
          <w:sz w:val="28"/>
        </w:rPr>
        <w:t>5</w:t>
      </w:r>
      <w:r w:rsidRPr="000700F9" w:rsidR="000700F9">
        <w:rPr>
          <w:sz w:val="28"/>
        </w:rPr>
        <w:t> </w:t>
      </w:r>
      <w:r w:rsidRPr="00A216D6">
        <w:rPr>
          <w:sz w:val="28"/>
        </w:rPr>
        <w:t>aprūpes</w:t>
      </w:r>
      <w:r w:rsidRPr="000700F9" w:rsidR="000700F9">
        <w:rPr>
          <w:sz w:val="28"/>
        </w:rPr>
        <w:t> </w:t>
      </w:r>
      <w:r w:rsidRPr="00A216D6">
        <w:rPr>
          <w:sz w:val="28"/>
        </w:rPr>
        <w:t>epizodes</w:t>
      </w:r>
      <w:r w:rsidRPr="000700F9" w:rsidR="000700F9">
        <w:rPr>
          <w:sz w:val="28"/>
        </w:rPr>
        <w:t> – </w:t>
      </w:r>
      <w:r w:rsidRPr="00A216D6">
        <w:rPr>
          <w:sz w:val="28"/>
        </w:rPr>
        <w:t>šo</w:t>
      </w:r>
      <w:r w:rsidRPr="000700F9" w:rsidR="000700F9">
        <w:rPr>
          <w:sz w:val="28"/>
        </w:rPr>
        <w:t> </w:t>
      </w:r>
      <w:r w:rsidRPr="00A216D6">
        <w:rPr>
          <w:sz w:val="28"/>
        </w:rPr>
        <w:t>noteikumu </w:t>
      </w:r>
      <w:r>
        <w:fldChar w:fldCharType="begin"/>
      </w:r>
      <w:r>
        <w:instrText xml:space="preserve"> HYPERLINK "https://likumi.lv/ta/id/263457-veselibas-aprupes-organizesanas-un-finansesanas-kartiba" \l "piel13" \t "_blank" </w:instrText>
      </w:r>
      <w:r>
        <w:fldChar w:fldCharType="separate"/>
      </w:r>
      <w:r w:rsidRPr="00A216D6">
        <w:rPr>
          <w:sz w:val="28"/>
        </w:rPr>
        <w:t>13.</w:t>
      </w:r>
      <w:r w:rsidRPr="000700F9" w:rsidR="000700F9">
        <w:rPr>
          <w:sz w:val="28"/>
        </w:rPr>
        <w:t> </w:t>
      </w:r>
      <w:r w:rsidRPr="00A216D6">
        <w:rPr>
          <w:sz w:val="28"/>
        </w:rPr>
        <w:t>pielikuma</w:t>
      </w:r>
      <w:r>
        <w:fldChar w:fldCharType="end"/>
      </w:r>
      <w:r w:rsidRPr="00A216D6">
        <w:rPr>
          <w:sz w:val="28"/>
        </w:rPr>
        <w:t> 3.6</w:t>
      </w:r>
      <w:r w:rsidRPr="00A216D6" w:rsidR="00112889">
        <w:rPr>
          <w:sz w:val="28"/>
        </w:rPr>
        <w:t>4</w:t>
      </w:r>
      <w:r w:rsidRPr="00A216D6">
        <w:rPr>
          <w:sz w:val="28"/>
        </w:rPr>
        <w:t>.</w:t>
      </w:r>
      <w:r w:rsidRPr="000700F9" w:rsidR="000700F9">
        <w:rPr>
          <w:sz w:val="28"/>
        </w:rPr>
        <w:t> </w:t>
      </w:r>
      <w:r w:rsidRPr="00A216D6">
        <w:rPr>
          <w:sz w:val="28"/>
        </w:rPr>
        <w:t>apakšpunktā minētajā specialitātē</w:t>
      </w:r>
      <w:r w:rsidRPr="000700F9" w:rsidR="000700F9">
        <w:rPr>
          <w:sz w:val="28"/>
        </w:rPr>
        <w:t>;";</w:t>
      </w:r>
    </w:p>
    <w:p w:rsidR="004105E0" w:rsidRPr="00635B65" w:rsidP="00A216D6" w14:paraId="6D545ABF" w14:textId="77777777">
      <w:pPr>
        <w:jc w:val="both"/>
        <w:rPr>
          <w:sz w:val="28"/>
          <w:szCs w:val="28"/>
        </w:rPr>
      </w:pPr>
    </w:p>
    <w:p w:rsidR="00AE6D8B" w:rsidRPr="00635B65" w:rsidP="00B714A3" w14:paraId="582A514A" w14:textId="77777777">
      <w:pPr>
        <w:ind w:firstLine="720"/>
        <w:jc w:val="both"/>
        <w:rPr>
          <w:sz w:val="28"/>
          <w:szCs w:val="28"/>
        </w:rPr>
      </w:pPr>
      <w:r w:rsidRPr="00635B65">
        <w:rPr>
          <w:sz w:val="28"/>
          <w:szCs w:val="28"/>
        </w:rPr>
        <w:t>1.</w:t>
      </w:r>
      <w:r w:rsidR="00872189">
        <w:rPr>
          <w:sz w:val="28"/>
          <w:szCs w:val="28"/>
        </w:rPr>
        <w:t>4</w:t>
      </w:r>
      <w:r w:rsidR="00DF5E00">
        <w:rPr>
          <w:sz w:val="28"/>
          <w:szCs w:val="28"/>
        </w:rPr>
        <w:t>1</w:t>
      </w:r>
      <w:r w:rsidRPr="00635B65">
        <w:rPr>
          <w:sz w:val="28"/>
          <w:szCs w:val="28"/>
        </w:rPr>
        <w:t>.</w:t>
      </w:r>
      <w:r w:rsidR="00C17AE2">
        <w:rPr>
          <w:sz w:val="28"/>
          <w:szCs w:val="28"/>
        </w:rPr>
        <w:t> </w:t>
      </w:r>
      <w:r w:rsidRPr="00635B65" w:rsidR="00B84380">
        <w:rPr>
          <w:sz w:val="28"/>
          <w:szCs w:val="28"/>
        </w:rPr>
        <w:t>izteikt 262. punktu šādā redakcijā:</w:t>
      </w:r>
    </w:p>
    <w:p w:rsidR="00B84380" w:rsidRPr="00635B65" w:rsidP="00B714A3" w14:paraId="6A7D601E" w14:textId="77777777">
      <w:pPr>
        <w:ind w:firstLine="720"/>
        <w:jc w:val="both"/>
        <w:rPr>
          <w:sz w:val="28"/>
          <w:szCs w:val="28"/>
        </w:rPr>
      </w:pPr>
    </w:p>
    <w:p w:rsidR="00B84380" w:rsidP="00B714A3" w14:paraId="66DD4FBD" w14:textId="77777777">
      <w:pPr>
        <w:ind w:firstLine="720"/>
        <w:jc w:val="both"/>
        <w:rPr>
          <w:sz w:val="28"/>
          <w:szCs w:val="28"/>
        </w:rPr>
      </w:pPr>
      <w:r w:rsidRPr="00635B65">
        <w:rPr>
          <w:sz w:val="28"/>
          <w:szCs w:val="28"/>
        </w:rPr>
        <w:t xml:space="preserve">"262. Dienests, pamatojoties uz ārstniecības iestādes </w:t>
      </w:r>
      <w:r w:rsidRPr="007E40A0" w:rsidR="000A2577">
        <w:rPr>
          <w:sz w:val="28"/>
          <w:szCs w:val="28"/>
        </w:rPr>
        <w:t>rakst</w:t>
      </w:r>
      <w:r w:rsidRPr="007E40A0" w:rsidR="0028181F">
        <w:rPr>
          <w:sz w:val="28"/>
          <w:szCs w:val="28"/>
        </w:rPr>
        <w:t>veida</w:t>
      </w:r>
      <w:r w:rsidRPr="007E40A0">
        <w:rPr>
          <w:sz w:val="28"/>
          <w:szCs w:val="28"/>
        </w:rPr>
        <w:t xml:space="preserve"> </w:t>
      </w:r>
      <w:r w:rsidRPr="00635B65">
        <w:rPr>
          <w:sz w:val="28"/>
          <w:szCs w:val="28"/>
        </w:rPr>
        <w:t xml:space="preserve">iesniegumu, kas iesniegts ne vēlāk kā līdz kalendārā gada 1. decembrim, ir tiesīgs veikt izmaiņas līgumā noteiktajā finansējuma apmērā un novirzīt kādā no stacionāro veselības aprūpes pakalpojumu programmām, kurām šo noteikumu </w:t>
      </w:r>
      <w:r w:rsidR="0028181F">
        <w:rPr>
          <w:sz w:val="28"/>
          <w:szCs w:val="28"/>
        </w:rPr>
        <w:br/>
      </w:r>
      <w:r w:rsidRPr="00635B65">
        <w:rPr>
          <w:sz w:val="28"/>
          <w:szCs w:val="28"/>
        </w:rPr>
        <w:t>3. pielikuma 3.</w:t>
      </w:r>
      <w:r w:rsidRPr="00635B65" w:rsidR="00706794">
        <w:rPr>
          <w:sz w:val="28"/>
          <w:szCs w:val="28"/>
        </w:rPr>
        <w:t> </w:t>
      </w:r>
      <w:r w:rsidRPr="00635B65">
        <w:rPr>
          <w:sz w:val="28"/>
          <w:szCs w:val="28"/>
        </w:rPr>
        <w:t>punktā ir noteikts viena pacienta ārstēšanas tarifs, plānotos finanšu līdzekļus ne vairāk kā 5</w:t>
      </w:r>
      <w:r w:rsidRPr="00635B65" w:rsidR="00185858">
        <w:rPr>
          <w:sz w:val="28"/>
          <w:szCs w:val="28"/>
        </w:rPr>
        <w:t> </w:t>
      </w:r>
      <w:r w:rsidRPr="00635B65">
        <w:rPr>
          <w:sz w:val="28"/>
          <w:szCs w:val="28"/>
        </w:rPr>
        <w:t>% apmērā citai stacionārās veselības aprūpes pakalpojumu programmai, kā arī novirzīt no ambulatorās veselības aprūpes pakalpojumu apmaksai plānotajiem finanšu līdzekļiem vienā pakalpojumu veidā ne vairāk kā 15</w:t>
      </w:r>
      <w:r w:rsidRPr="00635B65" w:rsidR="00185858">
        <w:rPr>
          <w:sz w:val="28"/>
          <w:szCs w:val="28"/>
        </w:rPr>
        <w:t> </w:t>
      </w:r>
      <w:r w:rsidRPr="00635B65">
        <w:rPr>
          <w:sz w:val="28"/>
          <w:szCs w:val="28"/>
        </w:rPr>
        <w:t>% citam ambulatorās veselības aprūpes pakalpojumu veidam.</w:t>
      </w:r>
      <w:r w:rsidRPr="00635B65" w:rsidR="00185858">
        <w:rPr>
          <w:sz w:val="28"/>
          <w:szCs w:val="28"/>
        </w:rPr>
        <w:t>"</w:t>
      </w:r>
      <w:r w:rsidRPr="00635B65">
        <w:rPr>
          <w:sz w:val="28"/>
          <w:szCs w:val="28"/>
        </w:rPr>
        <w:t>;</w:t>
      </w:r>
    </w:p>
    <w:p w:rsidR="00980D88" w:rsidP="00B714A3" w14:paraId="5348F4A1" w14:textId="77777777">
      <w:pPr>
        <w:ind w:firstLine="720"/>
        <w:jc w:val="both"/>
        <w:rPr>
          <w:sz w:val="28"/>
          <w:szCs w:val="28"/>
        </w:rPr>
      </w:pPr>
    </w:p>
    <w:p w:rsidR="00980D88" w:rsidRPr="0037167D" w:rsidP="00B714A3" w14:paraId="30DD9EB4" w14:textId="77777777">
      <w:pPr>
        <w:ind w:firstLine="720"/>
        <w:jc w:val="both"/>
        <w:rPr>
          <w:sz w:val="28"/>
          <w:szCs w:val="28"/>
        </w:rPr>
      </w:pPr>
      <w:r>
        <w:rPr>
          <w:sz w:val="28"/>
          <w:szCs w:val="28"/>
        </w:rPr>
        <w:t xml:space="preserve"> </w:t>
      </w:r>
      <w:r w:rsidRPr="0037167D">
        <w:rPr>
          <w:sz w:val="28"/>
          <w:szCs w:val="28"/>
        </w:rPr>
        <w:t>1.4</w:t>
      </w:r>
      <w:r w:rsidRPr="0037167D" w:rsidR="00DF5E00">
        <w:rPr>
          <w:sz w:val="28"/>
          <w:szCs w:val="28"/>
        </w:rPr>
        <w:t>2</w:t>
      </w:r>
      <w:r w:rsidRPr="0037167D">
        <w:rPr>
          <w:sz w:val="28"/>
          <w:szCs w:val="28"/>
        </w:rPr>
        <w:t>. papildināt noteikumus ar 263.</w:t>
      </w:r>
      <w:r w:rsidRPr="0037167D">
        <w:rPr>
          <w:sz w:val="28"/>
          <w:szCs w:val="28"/>
          <w:vertAlign w:val="superscript"/>
        </w:rPr>
        <w:t>1</w:t>
      </w:r>
      <w:r w:rsidRPr="0037167D">
        <w:rPr>
          <w:sz w:val="28"/>
          <w:szCs w:val="28"/>
        </w:rPr>
        <w:t xml:space="preserve"> punktu šādā redakcijā:</w:t>
      </w:r>
    </w:p>
    <w:p w:rsidR="00980D88" w:rsidRPr="00980D88" w:rsidP="00B714A3" w14:paraId="411E2D8B" w14:textId="77777777">
      <w:pPr>
        <w:ind w:firstLine="720"/>
        <w:jc w:val="both"/>
        <w:rPr>
          <w:sz w:val="28"/>
          <w:szCs w:val="28"/>
          <w:highlight w:val="red"/>
        </w:rPr>
      </w:pPr>
    </w:p>
    <w:p w:rsidR="00980D88" w:rsidRPr="00980D88" w:rsidP="00B714A3" w14:paraId="3DC5F248" w14:textId="77777777">
      <w:pPr>
        <w:ind w:firstLine="720"/>
        <w:jc w:val="both"/>
        <w:rPr>
          <w:sz w:val="28"/>
          <w:szCs w:val="28"/>
        </w:rPr>
      </w:pPr>
      <w:r w:rsidRPr="006B3900">
        <w:rPr>
          <w:sz w:val="28"/>
          <w:szCs w:val="28"/>
        </w:rPr>
        <w:t>"263.</w:t>
      </w:r>
      <w:r w:rsidRPr="006B3900">
        <w:rPr>
          <w:sz w:val="28"/>
          <w:szCs w:val="28"/>
          <w:vertAlign w:val="superscript"/>
        </w:rPr>
        <w:t>1</w:t>
      </w:r>
      <w:r w:rsidR="005D3BD4">
        <w:rPr>
          <w:sz w:val="28"/>
          <w:szCs w:val="28"/>
        </w:rPr>
        <w:t xml:space="preserve"> </w:t>
      </w:r>
      <w:r w:rsidRPr="00C231F5" w:rsidR="000F4F72">
        <w:rPr>
          <w:sz w:val="28"/>
          <w:szCs w:val="28"/>
        </w:rPr>
        <w:t>Pirms jauna veselība aprūpes pakalpojuma apmaksas modeļa ieviešanas veselības sistēmas reformas ietvaros plānoto rīcību īstenošanai, lai pārbaudītu plānotā apmaksas modeļa darbību, dienests, saskaņojot ar Veselības ministriju un attiecīgā veselības aprūpes pakalpojuma sniedzēju ir tiesīgs noteikt plānotā apmaksas modeļa nosacījumiem atbilstošu finansēšanas kārtību</w:t>
      </w:r>
      <w:r w:rsidRPr="00C231F5" w:rsidR="00D63FBE">
        <w:rPr>
          <w:sz w:val="28"/>
          <w:szCs w:val="28"/>
        </w:rPr>
        <w:t>.";</w:t>
      </w:r>
    </w:p>
    <w:p w:rsidR="009E3B9B" w:rsidRPr="00635B65" w:rsidP="00AE6D8B" w14:paraId="6DEC8441" w14:textId="77777777">
      <w:pPr>
        <w:jc w:val="both"/>
        <w:rPr>
          <w:sz w:val="28"/>
          <w:szCs w:val="28"/>
        </w:rPr>
      </w:pPr>
    </w:p>
    <w:p w:rsidR="009E3B9B" w:rsidRPr="00635B65" w:rsidP="00F02AB4" w14:paraId="259A921F" w14:textId="77777777">
      <w:pPr>
        <w:ind w:firstLine="720"/>
        <w:jc w:val="both"/>
        <w:rPr>
          <w:sz w:val="28"/>
          <w:szCs w:val="28"/>
        </w:rPr>
      </w:pPr>
      <w:r w:rsidRPr="00635B65">
        <w:rPr>
          <w:sz w:val="28"/>
          <w:szCs w:val="28"/>
        </w:rPr>
        <w:t>1.</w:t>
      </w:r>
      <w:r w:rsidRPr="00247EE0" w:rsidR="009C3647">
        <w:rPr>
          <w:sz w:val="28"/>
          <w:szCs w:val="28"/>
        </w:rPr>
        <w:t>4</w:t>
      </w:r>
      <w:r w:rsidR="00DF5E00">
        <w:rPr>
          <w:sz w:val="28"/>
          <w:szCs w:val="28"/>
        </w:rPr>
        <w:t>3</w:t>
      </w:r>
      <w:r w:rsidRPr="00247EE0" w:rsidR="00FF0668">
        <w:rPr>
          <w:sz w:val="28"/>
          <w:szCs w:val="28"/>
        </w:rPr>
        <w:t>.</w:t>
      </w:r>
      <w:r w:rsidRPr="00247EE0" w:rsidR="00020BB6">
        <w:rPr>
          <w:sz w:val="28"/>
          <w:szCs w:val="28"/>
        </w:rPr>
        <w:t xml:space="preserve"> </w:t>
      </w:r>
      <w:r w:rsidRPr="00635B65" w:rsidR="00102556">
        <w:rPr>
          <w:sz w:val="28"/>
          <w:szCs w:val="28"/>
        </w:rPr>
        <w:t>papildināt noteikumus ar 264.5.</w:t>
      </w:r>
      <w:r w:rsidRPr="00635B65" w:rsidR="00102556">
        <w:rPr>
          <w:sz w:val="28"/>
          <w:szCs w:val="28"/>
          <w:vertAlign w:val="superscript"/>
        </w:rPr>
        <w:t>1</w:t>
      </w:r>
      <w:r w:rsidRPr="00635B65" w:rsidR="00102556">
        <w:rPr>
          <w:sz w:val="28"/>
          <w:szCs w:val="28"/>
        </w:rPr>
        <w:t xml:space="preserve"> apakšpunktu šādā redakcijā:</w:t>
      </w:r>
    </w:p>
    <w:p w:rsidR="00102556" w:rsidRPr="00635B65" w:rsidP="00F02AB4" w14:paraId="35E4874E" w14:textId="77777777">
      <w:pPr>
        <w:ind w:firstLine="720"/>
        <w:jc w:val="both"/>
        <w:rPr>
          <w:sz w:val="28"/>
          <w:szCs w:val="28"/>
        </w:rPr>
      </w:pPr>
    </w:p>
    <w:p w:rsidR="00102556" w:rsidRPr="00635B65" w:rsidP="00F02AB4" w14:paraId="1B277F39" w14:textId="77777777">
      <w:pPr>
        <w:ind w:firstLine="720"/>
        <w:jc w:val="both"/>
        <w:rPr>
          <w:sz w:val="28"/>
          <w:szCs w:val="28"/>
        </w:rPr>
      </w:pPr>
      <w:r w:rsidRPr="00635B65">
        <w:rPr>
          <w:sz w:val="28"/>
          <w:szCs w:val="28"/>
        </w:rPr>
        <w:t>"</w:t>
      </w:r>
      <w:r w:rsidRPr="00635B65" w:rsidR="008A20B8">
        <w:rPr>
          <w:sz w:val="28"/>
          <w:szCs w:val="28"/>
        </w:rPr>
        <w:t>264.5.</w:t>
      </w:r>
      <w:r w:rsidRPr="00635B65" w:rsidR="008A20B8">
        <w:rPr>
          <w:sz w:val="28"/>
          <w:szCs w:val="28"/>
          <w:vertAlign w:val="superscript"/>
        </w:rPr>
        <w:t>1</w:t>
      </w:r>
      <w:r w:rsidRPr="00635B65" w:rsidR="008A20B8">
        <w:rPr>
          <w:sz w:val="28"/>
          <w:szCs w:val="28"/>
        </w:rPr>
        <w:t xml:space="preserve"> veselības aprūpes pakalpojumu sniedzējs neizpilda vienotās veselības nozares elektroniskās informācijas sistēmas darbību re</w:t>
      </w:r>
      <w:r w:rsidRPr="00635B65">
        <w:rPr>
          <w:sz w:val="28"/>
          <w:szCs w:val="28"/>
        </w:rPr>
        <w:t xml:space="preserve">gulējošajos normatīvajos aktos </w:t>
      </w:r>
      <w:r w:rsidRPr="00635B65" w:rsidR="008A20B8">
        <w:rPr>
          <w:sz w:val="28"/>
          <w:szCs w:val="28"/>
        </w:rPr>
        <w:t>tam noteiktos pienākumus;</w:t>
      </w:r>
      <w:r w:rsidRPr="00635B65">
        <w:rPr>
          <w:sz w:val="28"/>
          <w:szCs w:val="28"/>
        </w:rPr>
        <w:t>"</w:t>
      </w:r>
      <w:r w:rsidRPr="00635B65" w:rsidR="00830CB7">
        <w:rPr>
          <w:sz w:val="28"/>
          <w:szCs w:val="28"/>
        </w:rPr>
        <w:t>;</w:t>
      </w:r>
    </w:p>
    <w:p w:rsidR="00E0667A" w:rsidRPr="00635B65" w:rsidP="00F02AB4" w14:paraId="554876E9" w14:textId="77777777">
      <w:pPr>
        <w:ind w:firstLine="720"/>
        <w:jc w:val="both"/>
        <w:rPr>
          <w:sz w:val="28"/>
          <w:szCs w:val="28"/>
        </w:rPr>
      </w:pPr>
    </w:p>
    <w:p w:rsidR="00B84380" w:rsidRPr="00635B65" w:rsidP="00F02AB4" w14:paraId="5806B43E" w14:textId="77777777">
      <w:pPr>
        <w:ind w:firstLine="720"/>
        <w:jc w:val="both"/>
        <w:rPr>
          <w:sz w:val="28"/>
          <w:szCs w:val="28"/>
        </w:rPr>
      </w:pPr>
      <w:r w:rsidRPr="00635B65">
        <w:rPr>
          <w:sz w:val="28"/>
          <w:szCs w:val="28"/>
        </w:rPr>
        <w:t>1.</w:t>
      </w:r>
      <w:r w:rsidRPr="00247EE0" w:rsidR="00524516">
        <w:rPr>
          <w:sz w:val="28"/>
          <w:szCs w:val="28"/>
        </w:rPr>
        <w:t>4</w:t>
      </w:r>
      <w:r w:rsidR="00DF5E00">
        <w:rPr>
          <w:sz w:val="28"/>
          <w:szCs w:val="28"/>
        </w:rPr>
        <w:t>4</w:t>
      </w:r>
      <w:r w:rsidRPr="00247EE0" w:rsidR="00524516">
        <w:rPr>
          <w:sz w:val="28"/>
          <w:szCs w:val="28"/>
        </w:rPr>
        <w:t>. p</w:t>
      </w:r>
      <w:r w:rsidRPr="00247EE0" w:rsidR="00247EE0">
        <w:rPr>
          <w:sz w:val="28"/>
          <w:szCs w:val="28"/>
        </w:rPr>
        <w:t>apildināt noteikumu XI nodaļu</w:t>
      </w:r>
      <w:r w:rsidRPr="00635B65" w:rsidR="009E3B9B">
        <w:rPr>
          <w:sz w:val="28"/>
          <w:szCs w:val="28"/>
        </w:rPr>
        <w:t xml:space="preserve"> ar 264.</w:t>
      </w:r>
      <w:r w:rsidRPr="00635B65" w:rsidR="009E3B9B">
        <w:rPr>
          <w:sz w:val="28"/>
          <w:szCs w:val="28"/>
          <w:vertAlign w:val="superscript"/>
        </w:rPr>
        <w:t>1</w:t>
      </w:r>
      <w:r w:rsidRPr="00635B65" w:rsidR="009E3B9B">
        <w:rPr>
          <w:sz w:val="28"/>
          <w:szCs w:val="28"/>
        </w:rPr>
        <w:t xml:space="preserve"> punktu šādā redakcijā:</w:t>
      </w:r>
    </w:p>
    <w:p w:rsidR="009E3B9B" w:rsidRPr="00635B65" w:rsidP="00F02AB4" w14:paraId="143D8212" w14:textId="77777777">
      <w:pPr>
        <w:ind w:firstLine="720"/>
        <w:jc w:val="both"/>
        <w:rPr>
          <w:sz w:val="28"/>
          <w:szCs w:val="28"/>
        </w:rPr>
      </w:pPr>
    </w:p>
    <w:p w:rsidR="009E3B9B" w:rsidRPr="00635B65" w:rsidP="00F02AB4" w14:paraId="16B3B453" w14:textId="77777777">
      <w:pPr>
        <w:ind w:firstLine="720"/>
        <w:jc w:val="both"/>
        <w:rPr>
          <w:sz w:val="28"/>
          <w:szCs w:val="28"/>
        </w:rPr>
      </w:pPr>
      <w:r w:rsidRPr="00635B65">
        <w:rPr>
          <w:sz w:val="28"/>
          <w:szCs w:val="28"/>
        </w:rPr>
        <w:t>"264.</w:t>
      </w:r>
      <w:r w:rsidRPr="00635B65">
        <w:rPr>
          <w:sz w:val="28"/>
          <w:szCs w:val="28"/>
          <w:vertAlign w:val="superscript"/>
        </w:rPr>
        <w:t>1</w:t>
      </w:r>
      <w:r w:rsidRPr="00635B65">
        <w:rPr>
          <w:sz w:val="28"/>
          <w:szCs w:val="28"/>
        </w:rPr>
        <w:t xml:space="preserve"> Dienests savā tīmekļa vietnē papildus šo noteikumu 135. punktā norādītajai informācijai ievieto datus par veselības aprūpes pakalpojumu sniedzēju darbības rādītājiem.";</w:t>
      </w:r>
    </w:p>
    <w:p w:rsidR="009E3B9B" w:rsidRPr="00635B65" w:rsidP="00F02AB4" w14:paraId="07198815" w14:textId="77777777">
      <w:pPr>
        <w:ind w:firstLine="720"/>
        <w:jc w:val="both"/>
        <w:rPr>
          <w:sz w:val="28"/>
          <w:szCs w:val="28"/>
        </w:rPr>
      </w:pPr>
    </w:p>
    <w:p w:rsidR="00A23EBB" w:rsidRPr="00635B65" w:rsidP="00E0667A" w14:paraId="79863C62" w14:textId="77777777">
      <w:pPr>
        <w:ind w:firstLine="709"/>
        <w:jc w:val="both"/>
        <w:rPr>
          <w:sz w:val="28"/>
          <w:szCs w:val="28"/>
        </w:rPr>
      </w:pPr>
      <w:r w:rsidRPr="00635B65">
        <w:rPr>
          <w:sz w:val="28"/>
          <w:szCs w:val="28"/>
        </w:rPr>
        <w:t>1.</w:t>
      </w:r>
      <w:r w:rsidRPr="00635B65" w:rsidR="009C3647">
        <w:rPr>
          <w:sz w:val="28"/>
          <w:szCs w:val="28"/>
        </w:rPr>
        <w:t>4</w:t>
      </w:r>
      <w:r w:rsidR="00DF5E00">
        <w:rPr>
          <w:sz w:val="28"/>
          <w:szCs w:val="28"/>
        </w:rPr>
        <w:t>5</w:t>
      </w:r>
      <w:r w:rsidRPr="00635B65" w:rsidR="00FF0668">
        <w:rPr>
          <w:sz w:val="28"/>
          <w:szCs w:val="28"/>
        </w:rPr>
        <w:t>.</w:t>
      </w:r>
      <w:r w:rsidRPr="00635B65">
        <w:rPr>
          <w:sz w:val="28"/>
          <w:szCs w:val="28"/>
        </w:rPr>
        <w:t xml:space="preserve"> </w:t>
      </w:r>
      <w:r w:rsidRPr="00635B65" w:rsidR="00F2113F">
        <w:rPr>
          <w:sz w:val="28"/>
          <w:szCs w:val="28"/>
        </w:rPr>
        <w:t>izteikt 287. punktu šādā redakcijā:</w:t>
      </w:r>
    </w:p>
    <w:p w:rsidR="00F2113F" w:rsidRPr="00635B65" w:rsidP="00E0667A" w14:paraId="2DC762A1" w14:textId="77777777">
      <w:pPr>
        <w:ind w:firstLine="709"/>
        <w:jc w:val="both"/>
        <w:rPr>
          <w:sz w:val="28"/>
          <w:szCs w:val="28"/>
        </w:rPr>
      </w:pPr>
    </w:p>
    <w:p w:rsidR="00F2113F" w:rsidRPr="00635B65" w:rsidP="00F2113F" w14:paraId="551F8B09" w14:textId="77777777">
      <w:pPr>
        <w:ind w:firstLine="709"/>
        <w:jc w:val="both"/>
        <w:rPr>
          <w:sz w:val="28"/>
          <w:szCs w:val="28"/>
        </w:rPr>
      </w:pPr>
      <w:r w:rsidRPr="00635B65">
        <w:rPr>
          <w:sz w:val="28"/>
          <w:szCs w:val="28"/>
        </w:rPr>
        <w:t>"287.</w:t>
      </w:r>
      <w:r w:rsidRPr="00635B65" w:rsidR="005B4899">
        <w:rPr>
          <w:sz w:val="28"/>
          <w:szCs w:val="28"/>
        </w:rPr>
        <w:t> </w:t>
      </w:r>
      <w:r w:rsidRPr="00635B65">
        <w:rPr>
          <w:sz w:val="28"/>
          <w:szCs w:val="28"/>
        </w:rPr>
        <w:t>Darba samaksu (D) par veselības aprūpes pakalpojumu aprēķina, ņemot vērā, ka vidējā darba samaksa mēnesī ir noteikta šādā apmērā:</w:t>
      </w:r>
    </w:p>
    <w:p w:rsidR="00F2113F" w:rsidRPr="00635B65" w:rsidP="00F2113F" w14:paraId="3625BC3A" w14:textId="77777777">
      <w:pPr>
        <w:ind w:firstLine="709"/>
        <w:jc w:val="both"/>
        <w:rPr>
          <w:sz w:val="28"/>
          <w:szCs w:val="28"/>
        </w:rPr>
      </w:pPr>
      <w:r w:rsidRPr="00635B65">
        <w:rPr>
          <w:sz w:val="28"/>
          <w:szCs w:val="28"/>
        </w:rPr>
        <w:t>287.1.</w:t>
      </w:r>
      <w:r w:rsidRPr="00635B65" w:rsidR="005B4899">
        <w:rPr>
          <w:sz w:val="28"/>
          <w:szCs w:val="28"/>
        </w:rPr>
        <w:t> </w:t>
      </w:r>
      <w:r w:rsidRPr="00635B65">
        <w:rPr>
          <w:sz w:val="28"/>
          <w:szCs w:val="28"/>
        </w:rPr>
        <w:t xml:space="preserve">ārstiem un funkcionālajiem speciālistiem – 1125,00 </w:t>
      </w:r>
      <w:r w:rsidRPr="00635B65">
        <w:rPr>
          <w:i/>
          <w:sz w:val="28"/>
          <w:szCs w:val="28"/>
        </w:rPr>
        <w:t>euro</w:t>
      </w:r>
      <w:r w:rsidRPr="00635B65">
        <w:rPr>
          <w:sz w:val="28"/>
          <w:szCs w:val="28"/>
        </w:rPr>
        <w:t>;</w:t>
      </w:r>
    </w:p>
    <w:p w:rsidR="00F2113F" w:rsidRPr="00635B65" w:rsidP="00F2113F" w14:paraId="60B2BC62" w14:textId="77777777">
      <w:pPr>
        <w:ind w:firstLine="709"/>
        <w:jc w:val="both"/>
        <w:rPr>
          <w:sz w:val="28"/>
          <w:szCs w:val="28"/>
        </w:rPr>
      </w:pPr>
      <w:r w:rsidRPr="00635B65">
        <w:rPr>
          <w:sz w:val="28"/>
          <w:szCs w:val="28"/>
        </w:rPr>
        <w:t>287.2.</w:t>
      </w:r>
      <w:r w:rsidRPr="00635B65" w:rsidR="005B4899">
        <w:rPr>
          <w:sz w:val="28"/>
          <w:szCs w:val="28"/>
        </w:rPr>
        <w:t> </w:t>
      </w:r>
      <w:r w:rsidRPr="00635B65">
        <w:rPr>
          <w:sz w:val="28"/>
          <w:szCs w:val="28"/>
        </w:rPr>
        <w:t xml:space="preserve">ārstniecības un pacientu aprūpes personām un funkcionālo speciālistu asistentiem – 675,00 </w:t>
      </w:r>
      <w:r w:rsidRPr="00635B65">
        <w:rPr>
          <w:i/>
          <w:sz w:val="28"/>
          <w:szCs w:val="28"/>
        </w:rPr>
        <w:t>euro</w:t>
      </w:r>
      <w:r w:rsidRPr="00635B65">
        <w:rPr>
          <w:sz w:val="28"/>
          <w:szCs w:val="28"/>
        </w:rPr>
        <w:t>;</w:t>
      </w:r>
    </w:p>
    <w:p w:rsidR="00F2113F" w:rsidRPr="00635B65" w:rsidP="00F2113F" w14:paraId="43F1E819" w14:textId="77777777">
      <w:pPr>
        <w:ind w:firstLine="709"/>
        <w:jc w:val="both"/>
        <w:rPr>
          <w:sz w:val="28"/>
          <w:szCs w:val="28"/>
        </w:rPr>
      </w:pPr>
      <w:r w:rsidRPr="00635B65">
        <w:rPr>
          <w:sz w:val="28"/>
          <w:szCs w:val="28"/>
        </w:rPr>
        <w:t>287.3.</w:t>
      </w:r>
      <w:r w:rsidRPr="00635B65" w:rsidR="005B4899">
        <w:rPr>
          <w:sz w:val="28"/>
          <w:szCs w:val="28"/>
        </w:rPr>
        <w:t> </w:t>
      </w:r>
      <w:r w:rsidRPr="00635B65">
        <w:rPr>
          <w:sz w:val="28"/>
          <w:szCs w:val="28"/>
        </w:rPr>
        <w:t xml:space="preserve">ārstniecības un pacientu aprūpes atbalsta personām – 450,00 </w:t>
      </w:r>
      <w:r w:rsidRPr="00635B65">
        <w:rPr>
          <w:i/>
          <w:sz w:val="28"/>
          <w:szCs w:val="28"/>
        </w:rPr>
        <w:t>euro</w:t>
      </w:r>
      <w:r w:rsidRPr="00635B65">
        <w:rPr>
          <w:sz w:val="28"/>
          <w:szCs w:val="28"/>
        </w:rPr>
        <w:t>.</w:t>
      </w:r>
      <w:r w:rsidRPr="00635B65" w:rsidR="00C60DA0">
        <w:rPr>
          <w:sz w:val="28"/>
          <w:szCs w:val="28"/>
        </w:rPr>
        <w:t>";</w:t>
      </w:r>
    </w:p>
    <w:p w:rsidR="00AC0F64" w:rsidRPr="00635B65" w:rsidP="00F2113F" w14:paraId="3261E186" w14:textId="77777777">
      <w:pPr>
        <w:ind w:firstLine="709"/>
        <w:jc w:val="both"/>
        <w:rPr>
          <w:sz w:val="28"/>
          <w:szCs w:val="28"/>
        </w:rPr>
      </w:pPr>
    </w:p>
    <w:p w:rsidR="00AC0F64" w:rsidRPr="00635B65" w:rsidP="00AC0F64" w14:paraId="70158E5E" w14:textId="77777777">
      <w:pPr>
        <w:ind w:firstLine="709"/>
        <w:jc w:val="both"/>
        <w:rPr>
          <w:sz w:val="28"/>
          <w:szCs w:val="28"/>
        </w:rPr>
      </w:pPr>
      <w:r w:rsidRPr="00635B65">
        <w:rPr>
          <w:sz w:val="28"/>
          <w:szCs w:val="28"/>
        </w:rPr>
        <w:t>1.</w:t>
      </w:r>
      <w:r w:rsidRPr="00DA586B">
        <w:rPr>
          <w:sz w:val="28"/>
          <w:szCs w:val="28"/>
        </w:rPr>
        <w:t>4</w:t>
      </w:r>
      <w:r w:rsidR="00DF5E00">
        <w:rPr>
          <w:sz w:val="28"/>
          <w:szCs w:val="28"/>
        </w:rPr>
        <w:t>6</w:t>
      </w:r>
      <w:r w:rsidRPr="00635B65">
        <w:rPr>
          <w:sz w:val="28"/>
          <w:szCs w:val="28"/>
        </w:rPr>
        <w:t>. papildināt noteikumus ar 287.</w:t>
      </w:r>
      <w:r w:rsidRPr="00635B65">
        <w:rPr>
          <w:sz w:val="28"/>
          <w:szCs w:val="28"/>
          <w:vertAlign w:val="superscript"/>
        </w:rPr>
        <w:t>1</w:t>
      </w:r>
      <w:r w:rsidRPr="00635B65">
        <w:rPr>
          <w:sz w:val="28"/>
          <w:szCs w:val="28"/>
        </w:rPr>
        <w:t xml:space="preserve"> punktu šādā redakcijā:</w:t>
      </w:r>
    </w:p>
    <w:p w:rsidR="00AC0F64" w:rsidRPr="00635B65" w:rsidP="00AC0F64" w14:paraId="0603B14D" w14:textId="77777777">
      <w:pPr>
        <w:ind w:firstLine="709"/>
        <w:jc w:val="both"/>
        <w:rPr>
          <w:sz w:val="28"/>
          <w:szCs w:val="28"/>
        </w:rPr>
      </w:pPr>
    </w:p>
    <w:p w:rsidR="00AC0F64" w:rsidRPr="00635B65" w:rsidP="00AC0F64" w14:paraId="56B581E8" w14:textId="77777777">
      <w:pPr>
        <w:ind w:firstLine="709"/>
        <w:jc w:val="both"/>
        <w:rPr>
          <w:sz w:val="28"/>
          <w:szCs w:val="28"/>
        </w:rPr>
      </w:pPr>
      <w:r w:rsidRPr="00635B65">
        <w:rPr>
          <w:sz w:val="28"/>
          <w:szCs w:val="28"/>
        </w:rPr>
        <w:t>"287.</w:t>
      </w:r>
      <w:r w:rsidRPr="00635B65">
        <w:rPr>
          <w:sz w:val="28"/>
          <w:szCs w:val="28"/>
          <w:vertAlign w:val="superscript"/>
        </w:rPr>
        <w:t>1</w:t>
      </w:r>
      <w:r w:rsidRPr="00635B65">
        <w:rPr>
          <w:sz w:val="28"/>
          <w:szCs w:val="28"/>
        </w:rPr>
        <w:t xml:space="preserve"> Aprēķinot stacionārās veselības aprūpes pakalpojumu tarifus, dienests </w:t>
      </w:r>
      <w:r w:rsidRPr="00DA586B" w:rsidR="00DA586B">
        <w:rPr>
          <w:sz w:val="28"/>
          <w:szCs w:val="28"/>
        </w:rPr>
        <w:t xml:space="preserve">gultasdienas </w:t>
      </w:r>
      <w:r w:rsidRPr="001671A0" w:rsidR="00DA586B">
        <w:rPr>
          <w:sz w:val="28"/>
          <w:szCs w:val="28"/>
        </w:rPr>
        <w:t>tarifā</w:t>
      </w:r>
      <w:r w:rsidRPr="001671A0">
        <w:rPr>
          <w:sz w:val="28"/>
          <w:szCs w:val="28"/>
        </w:rPr>
        <w:t xml:space="preserve"> </w:t>
      </w:r>
      <w:r w:rsidRPr="001671A0" w:rsidR="00592C0C">
        <w:rPr>
          <w:sz w:val="28"/>
          <w:szCs w:val="28"/>
        </w:rPr>
        <w:t xml:space="preserve">papildus </w:t>
      </w:r>
      <w:r w:rsidRPr="001671A0">
        <w:rPr>
          <w:sz w:val="28"/>
          <w:szCs w:val="28"/>
        </w:rPr>
        <w:t>ietver</w:t>
      </w:r>
      <w:r w:rsidRPr="00635B65">
        <w:rPr>
          <w:sz w:val="28"/>
          <w:szCs w:val="28"/>
        </w:rPr>
        <w:t xml:space="preserve"> samaksu par darbu nakts laikā, brīvdienās un svētku dienās</w:t>
      </w:r>
      <w:r w:rsidRPr="009D6B75" w:rsidR="009D6B75">
        <w:rPr>
          <w:sz w:val="28"/>
          <w:szCs w:val="28"/>
        </w:rPr>
        <w:t>.</w:t>
      </w:r>
      <w:r w:rsidRPr="009D6B75">
        <w:rPr>
          <w:sz w:val="28"/>
          <w:szCs w:val="28"/>
        </w:rPr>
        <w:t xml:space="preserve"> </w:t>
      </w:r>
    </w:p>
    <w:p w:rsidR="00F2113F" w:rsidRPr="00635B65" w:rsidP="00F2113F" w14:paraId="0C457E32" w14:textId="77777777">
      <w:pPr>
        <w:ind w:firstLine="709"/>
        <w:jc w:val="both"/>
        <w:rPr>
          <w:sz w:val="28"/>
          <w:szCs w:val="28"/>
        </w:rPr>
      </w:pPr>
    </w:p>
    <w:p w:rsidR="00F2113F" w:rsidRPr="00635B65" w:rsidP="00F2113F" w14:paraId="610700A1" w14:textId="77777777">
      <w:pPr>
        <w:ind w:firstLine="709"/>
        <w:jc w:val="both"/>
        <w:rPr>
          <w:sz w:val="28"/>
          <w:szCs w:val="28"/>
        </w:rPr>
      </w:pPr>
      <w:r w:rsidRPr="00635B65">
        <w:rPr>
          <w:sz w:val="28"/>
          <w:szCs w:val="28"/>
        </w:rPr>
        <w:t>1.</w:t>
      </w:r>
      <w:r>
        <w:rPr>
          <w:sz w:val="28"/>
          <w:szCs w:val="28"/>
        </w:rPr>
        <w:t>4</w:t>
      </w:r>
      <w:r w:rsidR="00DF5E00">
        <w:rPr>
          <w:sz w:val="28"/>
          <w:szCs w:val="28"/>
        </w:rPr>
        <w:t>7</w:t>
      </w:r>
      <w:r w:rsidRPr="00635B65">
        <w:rPr>
          <w:sz w:val="28"/>
          <w:szCs w:val="28"/>
        </w:rPr>
        <w:t xml:space="preserve">. </w:t>
      </w:r>
      <w:r w:rsidRPr="00635B65" w:rsidR="0087595A">
        <w:rPr>
          <w:sz w:val="28"/>
          <w:szCs w:val="28"/>
        </w:rPr>
        <w:t>papildināt noteikumus ar 288.</w:t>
      </w:r>
      <w:r w:rsidRPr="00635B65" w:rsidR="0087595A">
        <w:rPr>
          <w:sz w:val="28"/>
          <w:szCs w:val="28"/>
          <w:vertAlign w:val="superscript"/>
        </w:rPr>
        <w:t>1</w:t>
      </w:r>
      <w:r w:rsidRPr="00635B65" w:rsidR="0087595A">
        <w:rPr>
          <w:sz w:val="28"/>
          <w:szCs w:val="28"/>
        </w:rPr>
        <w:t xml:space="preserve"> punktu šādā redakcijā:</w:t>
      </w:r>
    </w:p>
    <w:p w:rsidR="0087595A" w:rsidRPr="00635B65" w:rsidP="00F2113F" w14:paraId="64B010BB" w14:textId="77777777">
      <w:pPr>
        <w:ind w:firstLine="709"/>
        <w:jc w:val="both"/>
        <w:rPr>
          <w:sz w:val="28"/>
          <w:szCs w:val="28"/>
        </w:rPr>
      </w:pPr>
    </w:p>
    <w:p w:rsidR="00CD2DC6" w:rsidRPr="00D94307" w:rsidP="00F2113F" w14:paraId="517EB385" w14:textId="77777777">
      <w:pPr>
        <w:ind w:firstLine="709"/>
        <w:jc w:val="both"/>
        <w:rPr>
          <w:bCs/>
          <w:sz w:val="28"/>
          <w:szCs w:val="28"/>
        </w:rPr>
      </w:pPr>
      <w:r w:rsidRPr="00C17AE2">
        <w:rPr>
          <w:sz w:val="28"/>
          <w:szCs w:val="28"/>
        </w:rPr>
        <w:t>"</w:t>
      </w:r>
      <w:r w:rsidRPr="00C17AE2" w:rsidR="0087595A">
        <w:rPr>
          <w:bCs/>
          <w:sz w:val="28"/>
          <w:szCs w:val="28"/>
        </w:rPr>
        <w:t>288.</w:t>
      </w:r>
      <w:r w:rsidRPr="00C17AE2" w:rsidR="0087595A">
        <w:rPr>
          <w:bCs/>
          <w:sz w:val="28"/>
          <w:szCs w:val="28"/>
          <w:vertAlign w:val="superscript"/>
        </w:rPr>
        <w:t>1</w:t>
      </w:r>
      <w:r w:rsidRPr="00635B65" w:rsidR="0087595A">
        <w:rPr>
          <w:bCs/>
          <w:sz w:val="28"/>
          <w:szCs w:val="28"/>
        </w:rPr>
        <w:t xml:space="preserve"> Jauna veselības aprūpes pakalpojuma, kura pamatā ir zāļu lietošana, iekļaušanu no valsts budžeta līdzekļiem apmaksājamo veselības aprūpes pakalpojumu</w:t>
      </w:r>
      <w:r w:rsidR="00850D6D">
        <w:rPr>
          <w:bCs/>
          <w:sz w:val="28"/>
          <w:szCs w:val="28"/>
        </w:rPr>
        <w:t xml:space="preserve"> klāstā dienests vērtē, ja </w:t>
      </w:r>
      <w:r>
        <w:rPr>
          <w:bCs/>
          <w:sz w:val="28"/>
          <w:szCs w:val="28"/>
        </w:rPr>
        <w:t xml:space="preserve">iepriekš ir </w:t>
      </w:r>
      <w:r w:rsidRPr="00D94307">
        <w:rPr>
          <w:bCs/>
          <w:sz w:val="28"/>
          <w:szCs w:val="28"/>
        </w:rPr>
        <w:t>veiktas šādas darbības:</w:t>
      </w:r>
    </w:p>
    <w:p w:rsidR="00CD2DC6" w:rsidRPr="00D94307" w:rsidP="00F2113F" w14:paraId="04B9CA24" w14:textId="77777777">
      <w:pPr>
        <w:ind w:firstLine="709"/>
        <w:jc w:val="both"/>
        <w:rPr>
          <w:bCs/>
          <w:sz w:val="28"/>
          <w:szCs w:val="28"/>
        </w:rPr>
      </w:pPr>
      <w:r w:rsidRPr="00D94307">
        <w:rPr>
          <w:bCs/>
          <w:sz w:val="28"/>
          <w:szCs w:val="28"/>
        </w:rPr>
        <w:t>288.</w:t>
      </w:r>
      <w:r w:rsidRPr="00D94307">
        <w:rPr>
          <w:bCs/>
          <w:sz w:val="28"/>
          <w:szCs w:val="28"/>
          <w:vertAlign w:val="superscript"/>
        </w:rPr>
        <w:t>1</w:t>
      </w:r>
      <w:r w:rsidRPr="00D94307" w:rsidR="00F464CE">
        <w:rPr>
          <w:bCs/>
          <w:sz w:val="28"/>
          <w:szCs w:val="28"/>
          <w:vertAlign w:val="superscript"/>
        </w:rPr>
        <w:t> </w:t>
      </w:r>
      <w:r w:rsidRPr="00D94307">
        <w:rPr>
          <w:bCs/>
          <w:sz w:val="28"/>
          <w:szCs w:val="28"/>
        </w:rPr>
        <w:t>1.</w:t>
      </w:r>
      <w:r w:rsidRPr="00D94307" w:rsidR="00F464CE">
        <w:rPr>
          <w:bCs/>
          <w:sz w:val="28"/>
          <w:szCs w:val="28"/>
        </w:rPr>
        <w:t> </w:t>
      </w:r>
      <w:r w:rsidRPr="00D94307">
        <w:rPr>
          <w:bCs/>
          <w:sz w:val="28"/>
          <w:szCs w:val="28"/>
        </w:rPr>
        <w:t xml:space="preserve">zāļu reģistrācijas apliecības turētājs (īpašnieks) vai viņa pilnvarotais pārstāvis vai zāļu vairumtirgotājs vai viņa pilnvarotais pārstāvis ir vērsies dienestā ar iesniegumu, kurā lūgts veikt zāļu novērtēšanu </w:t>
      </w:r>
      <w:r w:rsidRPr="00D94307" w:rsidR="00F464CE">
        <w:rPr>
          <w:bCs/>
          <w:sz w:val="28"/>
          <w:szCs w:val="28"/>
        </w:rPr>
        <w:t>saskaņā ar normatīvajiem aktiem</w:t>
      </w:r>
      <w:r w:rsidRPr="00D94307">
        <w:rPr>
          <w:bCs/>
          <w:sz w:val="28"/>
          <w:szCs w:val="28"/>
        </w:rPr>
        <w:t xml:space="preserve"> par ambulatorajai ārstēšanai paredzēto zāļu iegādes izdevumu kompensācijas kārtību, iesniegumā norādot, ka zāļu novērtēšana nepieciešama jauna veselības aprūpes pakalpojuma iekļaušanai no valsts apmaksājamo veselības aprūpes pakalpojumu klāstā;</w:t>
      </w:r>
    </w:p>
    <w:p w:rsidR="00CD2DC6" w:rsidRPr="00D94307" w:rsidP="00CD2DC6" w14:paraId="668C6BDE" w14:textId="77777777">
      <w:pPr>
        <w:ind w:firstLine="709"/>
        <w:jc w:val="both"/>
        <w:rPr>
          <w:bCs/>
          <w:sz w:val="28"/>
          <w:szCs w:val="28"/>
        </w:rPr>
      </w:pPr>
      <w:r w:rsidRPr="00D94307">
        <w:rPr>
          <w:bCs/>
          <w:sz w:val="28"/>
          <w:szCs w:val="28"/>
        </w:rPr>
        <w:t>288.</w:t>
      </w:r>
      <w:r w:rsidRPr="00D94307">
        <w:rPr>
          <w:bCs/>
          <w:sz w:val="28"/>
          <w:szCs w:val="28"/>
          <w:vertAlign w:val="superscript"/>
        </w:rPr>
        <w:t>1</w:t>
      </w:r>
      <w:r w:rsidRPr="00D94307" w:rsidR="00F464CE">
        <w:rPr>
          <w:bCs/>
          <w:sz w:val="28"/>
          <w:szCs w:val="28"/>
          <w:vertAlign w:val="superscript"/>
        </w:rPr>
        <w:t> </w:t>
      </w:r>
      <w:r w:rsidRPr="00D94307">
        <w:rPr>
          <w:bCs/>
          <w:sz w:val="28"/>
          <w:szCs w:val="28"/>
        </w:rPr>
        <w:t xml:space="preserve">2. dienests ir veicis zāļu ārstniecisko un ekonomisko novērtēšanu </w:t>
      </w:r>
      <w:r w:rsidRPr="00D94307" w:rsidR="00397BE6">
        <w:rPr>
          <w:bCs/>
          <w:sz w:val="28"/>
          <w:szCs w:val="28"/>
        </w:rPr>
        <w:t>saskaņā ar normatīvajiem aktiem</w:t>
      </w:r>
      <w:r w:rsidRPr="00D94307">
        <w:rPr>
          <w:bCs/>
          <w:sz w:val="28"/>
          <w:szCs w:val="28"/>
        </w:rPr>
        <w:t xml:space="preserve"> par ambulatorajai ārstēšanai paredzēto zāļu iegādes izdevumu kompensācijas kārtību un atzinis, ka zāles atbilst šādiem kritērijiem:</w:t>
      </w:r>
    </w:p>
    <w:p w:rsidR="00CD2DC6" w:rsidRPr="00D94307" w:rsidP="00CD2DC6" w14:paraId="3413049B" w14:textId="77777777">
      <w:pPr>
        <w:ind w:firstLine="709"/>
        <w:jc w:val="both"/>
        <w:rPr>
          <w:bCs/>
          <w:sz w:val="28"/>
          <w:szCs w:val="28"/>
        </w:rPr>
      </w:pPr>
      <w:r w:rsidRPr="00D94307">
        <w:rPr>
          <w:bCs/>
          <w:sz w:val="28"/>
          <w:szCs w:val="28"/>
        </w:rPr>
        <w:t>288.</w:t>
      </w:r>
      <w:r w:rsidRPr="00D94307">
        <w:rPr>
          <w:bCs/>
          <w:sz w:val="28"/>
          <w:szCs w:val="28"/>
          <w:vertAlign w:val="superscript"/>
        </w:rPr>
        <w:t>1</w:t>
      </w:r>
      <w:r w:rsidRPr="00D94307" w:rsidR="00F464CE">
        <w:rPr>
          <w:bCs/>
          <w:sz w:val="28"/>
          <w:szCs w:val="28"/>
          <w:vertAlign w:val="superscript"/>
        </w:rPr>
        <w:t> </w:t>
      </w:r>
      <w:r w:rsidRPr="00D94307">
        <w:rPr>
          <w:bCs/>
          <w:sz w:val="28"/>
          <w:szCs w:val="28"/>
        </w:rPr>
        <w:t>2.1.</w:t>
      </w:r>
      <w:r w:rsidRPr="00D94307" w:rsidR="00F464CE">
        <w:rPr>
          <w:bCs/>
          <w:sz w:val="28"/>
          <w:szCs w:val="28"/>
        </w:rPr>
        <w:t> </w:t>
      </w:r>
      <w:r w:rsidRPr="00D94307">
        <w:rPr>
          <w:bCs/>
          <w:sz w:val="28"/>
          <w:szCs w:val="28"/>
        </w:rPr>
        <w:t>zālēm ir pierādīta terapeitiskā efektivitāte un priekšrocības attiecīgās slimības ārstēšanā;</w:t>
      </w:r>
    </w:p>
    <w:p w:rsidR="00CD2DC6" w:rsidRPr="00D94307" w:rsidP="00CD2DC6" w14:paraId="58A489CB" w14:textId="77777777">
      <w:pPr>
        <w:ind w:firstLine="709"/>
        <w:jc w:val="both"/>
        <w:rPr>
          <w:bCs/>
          <w:sz w:val="28"/>
          <w:szCs w:val="28"/>
        </w:rPr>
      </w:pPr>
      <w:r w:rsidRPr="00D94307">
        <w:rPr>
          <w:bCs/>
          <w:sz w:val="28"/>
          <w:szCs w:val="28"/>
        </w:rPr>
        <w:t>288.</w:t>
      </w:r>
      <w:r w:rsidRPr="00D94307">
        <w:rPr>
          <w:bCs/>
          <w:sz w:val="28"/>
          <w:szCs w:val="28"/>
          <w:vertAlign w:val="superscript"/>
        </w:rPr>
        <w:t>1</w:t>
      </w:r>
      <w:r w:rsidRPr="00D94307" w:rsidR="00F464CE">
        <w:rPr>
          <w:bCs/>
          <w:sz w:val="28"/>
          <w:szCs w:val="28"/>
          <w:vertAlign w:val="superscript"/>
        </w:rPr>
        <w:t> </w:t>
      </w:r>
      <w:r w:rsidRPr="00D94307">
        <w:rPr>
          <w:bCs/>
          <w:sz w:val="28"/>
          <w:szCs w:val="28"/>
        </w:rPr>
        <w:t>2.2.</w:t>
      </w:r>
      <w:r w:rsidRPr="00D94307" w:rsidR="00F464CE">
        <w:rPr>
          <w:bCs/>
          <w:sz w:val="28"/>
          <w:szCs w:val="28"/>
        </w:rPr>
        <w:t> </w:t>
      </w:r>
      <w:r w:rsidRPr="00D94307">
        <w:rPr>
          <w:bCs/>
          <w:sz w:val="28"/>
          <w:szCs w:val="28"/>
        </w:rPr>
        <w:t>zāļu lietošana atbilst attiecīgās slimības ārstēšanas shēmām vai starptautiskajām ārstēšanas vadlīnijām;</w:t>
      </w:r>
    </w:p>
    <w:p w:rsidR="00CD2DC6" w:rsidRPr="00D94307" w:rsidP="00CD2DC6" w14:paraId="3B4728A2" w14:textId="77777777">
      <w:pPr>
        <w:ind w:firstLine="709"/>
        <w:jc w:val="both"/>
        <w:rPr>
          <w:bCs/>
          <w:sz w:val="28"/>
          <w:szCs w:val="28"/>
        </w:rPr>
      </w:pPr>
      <w:r w:rsidRPr="00D94307">
        <w:rPr>
          <w:bCs/>
          <w:sz w:val="28"/>
          <w:szCs w:val="28"/>
        </w:rPr>
        <w:t>288.</w:t>
      </w:r>
      <w:r w:rsidRPr="00D94307">
        <w:rPr>
          <w:bCs/>
          <w:sz w:val="28"/>
          <w:szCs w:val="28"/>
          <w:vertAlign w:val="superscript"/>
        </w:rPr>
        <w:t>1</w:t>
      </w:r>
      <w:r w:rsidRPr="00D94307" w:rsidR="00F464CE">
        <w:rPr>
          <w:bCs/>
          <w:sz w:val="28"/>
          <w:szCs w:val="28"/>
          <w:vertAlign w:val="superscript"/>
        </w:rPr>
        <w:t> </w:t>
      </w:r>
      <w:r w:rsidRPr="00D94307">
        <w:rPr>
          <w:bCs/>
          <w:sz w:val="28"/>
          <w:szCs w:val="28"/>
        </w:rPr>
        <w:t>2.3.</w:t>
      </w:r>
      <w:r w:rsidRPr="00D94307" w:rsidR="00F464CE">
        <w:rPr>
          <w:bCs/>
          <w:sz w:val="28"/>
          <w:szCs w:val="28"/>
        </w:rPr>
        <w:t> </w:t>
      </w:r>
      <w:r w:rsidRPr="00D94307">
        <w:rPr>
          <w:bCs/>
          <w:sz w:val="28"/>
          <w:szCs w:val="28"/>
        </w:rPr>
        <w:t>zāļu forma un stiprums atbilst ārstēšanas shēmai;</w:t>
      </w:r>
    </w:p>
    <w:p w:rsidR="00CD2DC6" w:rsidP="00CD2DC6" w14:paraId="33EE9A4E" w14:textId="77777777">
      <w:pPr>
        <w:ind w:firstLine="709"/>
        <w:jc w:val="both"/>
        <w:rPr>
          <w:bCs/>
          <w:sz w:val="28"/>
          <w:szCs w:val="28"/>
        </w:rPr>
      </w:pPr>
      <w:r w:rsidRPr="00D94307">
        <w:rPr>
          <w:bCs/>
          <w:sz w:val="28"/>
          <w:szCs w:val="28"/>
        </w:rPr>
        <w:t>288.</w:t>
      </w:r>
      <w:r w:rsidRPr="00D94307">
        <w:rPr>
          <w:bCs/>
          <w:sz w:val="28"/>
          <w:szCs w:val="28"/>
          <w:vertAlign w:val="superscript"/>
        </w:rPr>
        <w:t>1</w:t>
      </w:r>
      <w:r w:rsidRPr="00D94307" w:rsidR="00F464CE">
        <w:rPr>
          <w:bCs/>
          <w:sz w:val="28"/>
          <w:szCs w:val="28"/>
          <w:vertAlign w:val="superscript"/>
        </w:rPr>
        <w:t> </w:t>
      </w:r>
      <w:r w:rsidRPr="00D94307">
        <w:rPr>
          <w:bCs/>
          <w:sz w:val="28"/>
          <w:szCs w:val="28"/>
        </w:rPr>
        <w:t>2.4.</w:t>
      </w:r>
      <w:r w:rsidRPr="00D94307" w:rsidR="00F464CE">
        <w:rPr>
          <w:bCs/>
          <w:sz w:val="28"/>
          <w:szCs w:val="28"/>
        </w:rPr>
        <w:t> </w:t>
      </w:r>
      <w:r w:rsidRPr="00D94307">
        <w:rPr>
          <w:bCs/>
          <w:sz w:val="28"/>
          <w:szCs w:val="28"/>
        </w:rPr>
        <w:t>zāļu lietošanas izmaksas ir prognozējamas un samērojamas ar paredzamo terapeitisko efektu un ar attiecīgajā gadā veselības aprūpei paredzētajiem valsts budžeta līdzekļiem.";</w:t>
      </w:r>
    </w:p>
    <w:p w:rsidR="00CD2DC6" w:rsidP="00F2113F" w14:paraId="63A278CD" w14:textId="77777777">
      <w:pPr>
        <w:ind w:firstLine="709"/>
        <w:jc w:val="both"/>
        <w:rPr>
          <w:bCs/>
          <w:sz w:val="28"/>
          <w:szCs w:val="28"/>
        </w:rPr>
      </w:pPr>
    </w:p>
    <w:p w:rsidR="00A436E6" w:rsidRPr="00635B65" w:rsidP="00A436E6" w14:paraId="6B0141D6" w14:textId="77777777">
      <w:pPr>
        <w:ind w:firstLine="709"/>
        <w:jc w:val="both"/>
        <w:rPr>
          <w:bCs/>
          <w:sz w:val="28"/>
          <w:szCs w:val="28"/>
        </w:rPr>
      </w:pPr>
      <w:r w:rsidRPr="00635B65">
        <w:rPr>
          <w:bCs/>
          <w:sz w:val="28"/>
          <w:szCs w:val="28"/>
        </w:rPr>
        <w:t>1.</w:t>
      </w:r>
      <w:r w:rsidR="00872189">
        <w:rPr>
          <w:bCs/>
          <w:sz w:val="28"/>
          <w:szCs w:val="28"/>
        </w:rPr>
        <w:t>4</w:t>
      </w:r>
      <w:r w:rsidR="00DF5E00">
        <w:rPr>
          <w:bCs/>
          <w:sz w:val="28"/>
          <w:szCs w:val="28"/>
        </w:rPr>
        <w:t>8</w:t>
      </w:r>
      <w:r w:rsidRPr="00635B65">
        <w:rPr>
          <w:bCs/>
          <w:sz w:val="28"/>
          <w:szCs w:val="28"/>
        </w:rPr>
        <w:t>.</w:t>
      </w:r>
      <w:r w:rsidRPr="00635B65" w:rsidR="006E6CAF">
        <w:rPr>
          <w:bCs/>
          <w:sz w:val="28"/>
          <w:szCs w:val="28"/>
        </w:rPr>
        <w:t> </w:t>
      </w:r>
      <w:r w:rsidRPr="00635B65" w:rsidR="00F83275">
        <w:rPr>
          <w:bCs/>
          <w:sz w:val="28"/>
          <w:szCs w:val="28"/>
        </w:rPr>
        <w:t>papildināt noteikumus ar 302.</w:t>
      </w:r>
      <w:r w:rsidRPr="00635B65" w:rsidR="00F83275">
        <w:rPr>
          <w:bCs/>
          <w:sz w:val="28"/>
          <w:szCs w:val="28"/>
          <w:vertAlign w:val="superscript"/>
        </w:rPr>
        <w:t>1</w:t>
      </w:r>
      <w:r w:rsidRPr="00635B65" w:rsidR="00F83275">
        <w:rPr>
          <w:bCs/>
          <w:sz w:val="28"/>
          <w:szCs w:val="28"/>
        </w:rPr>
        <w:t xml:space="preserve"> punktu šādā redakcijā:</w:t>
      </w:r>
    </w:p>
    <w:p w:rsidR="00F83275" w:rsidRPr="00635B65" w:rsidP="00A436E6" w14:paraId="2A47A821" w14:textId="77777777">
      <w:pPr>
        <w:ind w:firstLine="709"/>
        <w:jc w:val="both"/>
        <w:rPr>
          <w:bCs/>
          <w:sz w:val="28"/>
          <w:szCs w:val="28"/>
        </w:rPr>
      </w:pPr>
    </w:p>
    <w:p w:rsidR="00F83275" w:rsidRPr="00635B65" w:rsidP="00A436E6" w14:paraId="1A09B75B" w14:textId="77777777">
      <w:pPr>
        <w:ind w:firstLine="709"/>
        <w:jc w:val="both"/>
        <w:rPr>
          <w:sz w:val="28"/>
        </w:rPr>
      </w:pPr>
      <w:r w:rsidRPr="00635B65">
        <w:rPr>
          <w:bCs/>
          <w:sz w:val="28"/>
          <w:szCs w:val="28"/>
        </w:rPr>
        <w:t>"302.</w:t>
      </w:r>
      <w:r w:rsidRPr="00635B65">
        <w:rPr>
          <w:bCs/>
          <w:sz w:val="28"/>
          <w:szCs w:val="28"/>
          <w:vertAlign w:val="superscript"/>
        </w:rPr>
        <w:t xml:space="preserve">1 </w:t>
      </w:r>
      <w:r w:rsidRPr="00635B65">
        <w:rPr>
          <w:sz w:val="28"/>
        </w:rPr>
        <w:t>Ja persona iesniedz dienestā iesniegumu apdrošināšanas kartes saņemšanai vienotās veselības nozares elektroniskās informācijas sistēmā, persona izmanto minētajā sistēmā piedāvāto pieteikuma formu, norādot tajā prasīto informāciju.";</w:t>
      </w:r>
    </w:p>
    <w:p w:rsidR="00F83275" w:rsidRPr="00635B65" w:rsidP="00A436E6" w14:paraId="01CBEED6" w14:textId="77777777">
      <w:pPr>
        <w:ind w:firstLine="709"/>
        <w:jc w:val="both"/>
        <w:rPr>
          <w:sz w:val="28"/>
        </w:rPr>
      </w:pPr>
    </w:p>
    <w:p w:rsidR="008D2D22" w:rsidRPr="00635B65" w:rsidP="00A436E6" w14:paraId="079633E1" w14:textId="77777777">
      <w:pPr>
        <w:ind w:firstLine="709"/>
        <w:jc w:val="both"/>
        <w:rPr>
          <w:sz w:val="28"/>
          <w:szCs w:val="28"/>
        </w:rPr>
      </w:pPr>
      <w:r w:rsidRPr="00635B65">
        <w:rPr>
          <w:sz w:val="28"/>
          <w:szCs w:val="28"/>
        </w:rPr>
        <w:t>1.</w:t>
      </w:r>
      <w:r w:rsidR="00DF5E00">
        <w:rPr>
          <w:sz w:val="28"/>
          <w:szCs w:val="28"/>
        </w:rPr>
        <w:t>49</w:t>
      </w:r>
      <w:r w:rsidRPr="00635B65">
        <w:rPr>
          <w:sz w:val="28"/>
          <w:szCs w:val="28"/>
        </w:rPr>
        <w:t>.</w:t>
      </w:r>
      <w:r w:rsidRPr="00635B65" w:rsidR="006E6CAF">
        <w:t> </w:t>
      </w:r>
      <w:r w:rsidRPr="00635B65" w:rsidR="0055571A">
        <w:rPr>
          <w:sz w:val="28"/>
          <w:szCs w:val="28"/>
        </w:rPr>
        <w:t>izteikt 304. punktu šādā redakcijā:</w:t>
      </w:r>
    </w:p>
    <w:p w:rsidR="0055571A" w:rsidRPr="00635B65" w:rsidP="00A436E6" w14:paraId="2850F1B2" w14:textId="77777777">
      <w:pPr>
        <w:ind w:firstLine="709"/>
        <w:jc w:val="both"/>
        <w:rPr>
          <w:sz w:val="28"/>
          <w:szCs w:val="28"/>
        </w:rPr>
      </w:pPr>
    </w:p>
    <w:p w:rsidR="0055571A" w:rsidRPr="00635B65" w:rsidP="00A436E6" w14:paraId="4454F18D" w14:textId="77777777">
      <w:pPr>
        <w:ind w:firstLine="709"/>
        <w:jc w:val="both"/>
        <w:rPr>
          <w:sz w:val="28"/>
          <w:szCs w:val="28"/>
        </w:rPr>
      </w:pPr>
      <w:r w:rsidRPr="00635B65">
        <w:rPr>
          <w:sz w:val="28"/>
          <w:szCs w:val="28"/>
        </w:rPr>
        <w:t>"304.</w:t>
      </w:r>
      <w:r w:rsidRPr="00635B65" w:rsidR="006E6CAF">
        <w:rPr>
          <w:sz w:val="28"/>
          <w:szCs w:val="28"/>
        </w:rPr>
        <w:t> </w:t>
      </w:r>
      <w:r w:rsidRPr="00635B65">
        <w:rPr>
          <w:sz w:val="28"/>
          <w:szCs w:val="28"/>
        </w:rPr>
        <w:t>Ja, izskatot šo noteikumu 302. punktā minēto personas iesniegumu, dienests konstatē, ka personai ir tiesības saņemt apdrošināšanas karti, dienests to izsniedz vai nosūta pa pastu uz personas norādīto vai deklarēto adresi, nesagatavojot rakstveida lēmumu.";</w:t>
      </w:r>
    </w:p>
    <w:p w:rsidR="0055571A" w:rsidRPr="00635B65" w:rsidP="00A436E6" w14:paraId="09C38C26" w14:textId="77777777">
      <w:pPr>
        <w:ind w:firstLine="709"/>
        <w:jc w:val="both"/>
        <w:rPr>
          <w:sz w:val="28"/>
          <w:szCs w:val="28"/>
        </w:rPr>
      </w:pPr>
    </w:p>
    <w:p w:rsidR="0055571A" w:rsidRPr="00635B65" w:rsidP="00A436E6" w14:paraId="2DE44866" w14:textId="77777777">
      <w:pPr>
        <w:ind w:firstLine="709"/>
        <w:jc w:val="both"/>
        <w:rPr>
          <w:sz w:val="28"/>
          <w:szCs w:val="28"/>
        </w:rPr>
      </w:pPr>
      <w:r w:rsidRPr="00635B65">
        <w:rPr>
          <w:sz w:val="28"/>
          <w:szCs w:val="28"/>
        </w:rPr>
        <w:t>1.</w:t>
      </w:r>
      <w:r w:rsidR="00872189">
        <w:rPr>
          <w:sz w:val="28"/>
          <w:szCs w:val="28"/>
        </w:rPr>
        <w:t>5</w:t>
      </w:r>
      <w:r w:rsidR="00DF5E00">
        <w:rPr>
          <w:sz w:val="28"/>
          <w:szCs w:val="28"/>
        </w:rPr>
        <w:t>0</w:t>
      </w:r>
      <w:r w:rsidRPr="00635B65">
        <w:rPr>
          <w:sz w:val="28"/>
          <w:szCs w:val="28"/>
        </w:rPr>
        <w:t xml:space="preserve">. </w:t>
      </w:r>
      <w:r w:rsidRPr="00635B65" w:rsidR="00E10C36">
        <w:rPr>
          <w:sz w:val="28"/>
          <w:szCs w:val="28"/>
        </w:rPr>
        <w:t>izteikt 307. punktu šādā redakcijā:</w:t>
      </w:r>
    </w:p>
    <w:p w:rsidR="00E10C36" w:rsidRPr="00635B65" w:rsidP="00A436E6" w14:paraId="29BA4C8B" w14:textId="77777777">
      <w:pPr>
        <w:ind w:firstLine="709"/>
        <w:jc w:val="both"/>
        <w:rPr>
          <w:sz w:val="28"/>
          <w:szCs w:val="28"/>
        </w:rPr>
      </w:pPr>
    </w:p>
    <w:p w:rsidR="00E10C36" w:rsidRPr="00635B65" w:rsidP="00A436E6" w14:paraId="6B174204" w14:textId="77777777">
      <w:pPr>
        <w:ind w:firstLine="709"/>
        <w:jc w:val="both"/>
        <w:rPr>
          <w:sz w:val="28"/>
          <w:szCs w:val="28"/>
        </w:rPr>
      </w:pPr>
      <w:r w:rsidRPr="00635B65">
        <w:rPr>
          <w:sz w:val="28"/>
          <w:szCs w:val="28"/>
        </w:rPr>
        <w:t xml:space="preserve">"307. Ja, izskatot šo noteikumu 302. punktā minēto personas iesniegumu, dienests konstatē, ka personai nav tiesību saņemt apdrošināšanas karti, dienests sagatavo rakstveida lēmumu par atteikumu izsniegt apdrošināšanas karti un izsniedz to personai vai </w:t>
      </w:r>
      <w:r w:rsidRPr="005E3936">
        <w:rPr>
          <w:sz w:val="28"/>
          <w:szCs w:val="28"/>
        </w:rPr>
        <w:t>nosūta</w:t>
      </w:r>
      <w:r w:rsidRPr="005E3936" w:rsidR="0053731C">
        <w:rPr>
          <w:sz w:val="28"/>
          <w:szCs w:val="28"/>
        </w:rPr>
        <w:t xml:space="preserve"> to elektroniski </w:t>
      </w:r>
      <w:r w:rsidRPr="005E3936" w:rsidR="005B4EA1">
        <w:rPr>
          <w:sz w:val="28"/>
          <w:szCs w:val="28"/>
        </w:rPr>
        <w:t xml:space="preserve">uz personas norādīto elektroniskā pasta adresi (oficiālo elektronisko adresi, ja pacientam ir aktivizēts e-adreses konts) </w:t>
      </w:r>
      <w:r w:rsidRPr="005E3936" w:rsidR="0053731C">
        <w:rPr>
          <w:sz w:val="28"/>
          <w:szCs w:val="28"/>
        </w:rPr>
        <w:t>vai</w:t>
      </w:r>
      <w:r w:rsidRPr="005E3936">
        <w:rPr>
          <w:sz w:val="28"/>
          <w:szCs w:val="28"/>
        </w:rPr>
        <w:t xml:space="preserve"> pa pastu uz personas norādīto vai deklarēto adresi.";</w:t>
      </w:r>
    </w:p>
    <w:p w:rsidR="00E10C36" w:rsidRPr="00635B65" w:rsidP="00A436E6" w14:paraId="764C8544" w14:textId="77777777">
      <w:pPr>
        <w:ind w:firstLine="709"/>
        <w:jc w:val="both"/>
        <w:rPr>
          <w:sz w:val="28"/>
          <w:szCs w:val="28"/>
        </w:rPr>
      </w:pPr>
    </w:p>
    <w:p w:rsidR="002F54DB" w:rsidRPr="00635B65" w:rsidP="00A436E6" w14:paraId="70A17E9B" w14:textId="77777777">
      <w:pPr>
        <w:ind w:firstLine="709"/>
        <w:jc w:val="both"/>
        <w:rPr>
          <w:sz w:val="28"/>
          <w:szCs w:val="28"/>
        </w:rPr>
      </w:pPr>
      <w:r w:rsidRPr="00635B65">
        <w:rPr>
          <w:sz w:val="28"/>
          <w:szCs w:val="28"/>
        </w:rPr>
        <w:t>1.</w:t>
      </w:r>
      <w:r w:rsidR="00872189">
        <w:rPr>
          <w:sz w:val="28"/>
          <w:szCs w:val="28"/>
        </w:rPr>
        <w:t>5</w:t>
      </w:r>
      <w:r w:rsidR="00DF5E00">
        <w:rPr>
          <w:sz w:val="28"/>
          <w:szCs w:val="28"/>
        </w:rPr>
        <w:t>1</w:t>
      </w:r>
      <w:r w:rsidRPr="00635B65">
        <w:rPr>
          <w:sz w:val="28"/>
          <w:szCs w:val="28"/>
        </w:rPr>
        <w:t xml:space="preserve">. </w:t>
      </w:r>
      <w:r w:rsidR="00C327EA">
        <w:rPr>
          <w:sz w:val="28"/>
          <w:szCs w:val="28"/>
        </w:rPr>
        <w:t xml:space="preserve">aizstāt </w:t>
      </w:r>
      <w:r w:rsidRPr="00635B65" w:rsidR="009037DA">
        <w:rPr>
          <w:sz w:val="28"/>
          <w:szCs w:val="28"/>
        </w:rPr>
        <w:t>334. punkt</w:t>
      </w:r>
      <w:r w:rsidR="00C327EA">
        <w:rPr>
          <w:sz w:val="28"/>
          <w:szCs w:val="28"/>
        </w:rPr>
        <w:t>ā</w:t>
      </w:r>
      <w:r w:rsidRPr="00635B65" w:rsidR="009037DA">
        <w:rPr>
          <w:sz w:val="28"/>
          <w:szCs w:val="28"/>
        </w:rPr>
        <w:t xml:space="preserve"> vārd</w:t>
      </w:r>
      <w:r w:rsidR="00C327EA">
        <w:rPr>
          <w:sz w:val="28"/>
          <w:szCs w:val="28"/>
        </w:rPr>
        <w:t>u</w:t>
      </w:r>
      <w:r w:rsidRPr="00635B65" w:rsidR="009037DA">
        <w:rPr>
          <w:sz w:val="28"/>
          <w:szCs w:val="28"/>
        </w:rPr>
        <w:t xml:space="preserve"> </w:t>
      </w:r>
      <w:r w:rsidRPr="00635B65" w:rsidR="00C1109F">
        <w:rPr>
          <w:sz w:val="28"/>
          <w:szCs w:val="28"/>
        </w:rPr>
        <w:t>"</w:t>
      </w:r>
      <w:r w:rsidR="00C327EA">
        <w:rPr>
          <w:sz w:val="28"/>
          <w:szCs w:val="28"/>
        </w:rPr>
        <w:t>pieprasa</w:t>
      </w:r>
      <w:r w:rsidRPr="00635B65" w:rsidR="009037DA">
        <w:rPr>
          <w:sz w:val="28"/>
          <w:szCs w:val="28"/>
        </w:rPr>
        <w:t>,</w:t>
      </w:r>
      <w:r w:rsidRPr="00635B65" w:rsidR="00C1109F">
        <w:rPr>
          <w:sz w:val="28"/>
          <w:szCs w:val="28"/>
        </w:rPr>
        <w:t>"</w:t>
      </w:r>
      <w:r w:rsidRPr="00635B65" w:rsidR="009037DA">
        <w:rPr>
          <w:sz w:val="28"/>
          <w:szCs w:val="28"/>
        </w:rPr>
        <w:t xml:space="preserve"> ar vārdiem </w:t>
      </w:r>
      <w:r w:rsidRPr="00635B65" w:rsidR="00C1109F">
        <w:rPr>
          <w:sz w:val="28"/>
          <w:szCs w:val="28"/>
        </w:rPr>
        <w:t>"</w:t>
      </w:r>
      <w:r w:rsidRPr="00635B65" w:rsidR="009037DA">
        <w:rPr>
          <w:sz w:val="28"/>
          <w:szCs w:val="28"/>
        </w:rPr>
        <w:t>ir tiesīgs pieprasīt</w:t>
      </w:r>
      <w:r w:rsidRPr="00635B65" w:rsidR="00C1109F">
        <w:rPr>
          <w:sz w:val="28"/>
          <w:szCs w:val="28"/>
        </w:rPr>
        <w:t>"</w:t>
      </w:r>
      <w:r w:rsidRPr="00635B65" w:rsidR="009037DA">
        <w:rPr>
          <w:sz w:val="28"/>
          <w:szCs w:val="28"/>
        </w:rPr>
        <w:t>;</w:t>
      </w:r>
    </w:p>
    <w:p w:rsidR="009037DA" w:rsidRPr="00635B65" w:rsidP="00A436E6" w14:paraId="7E82F8B7" w14:textId="77777777">
      <w:pPr>
        <w:ind w:firstLine="709"/>
        <w:jc w:val="both"/>
        <w:rPr>
          <w:sz w:val="28"/>
          <w:szCs w:val="28"/>
        </w:rPr>
      </w:pPr>
      <w:r w:rsidRPr="00635B65">
        <w:rPr>
          <w:sz w:val="28"/>
          <w:szCs w:val="28"/>
        </w:rPr>
        <w:t>1.</w:t>
      </w:r>
      <w:r w:rsidR="00872189">
        <w:rPr>
          <w:sz w:val="28"/>
          <w:szCs w:val="28"/>
        </w:rPr>
        <w:t>5</w:t>
      </w:r>
      <w:r w:rsidR="00DF5E00">
        <w:rPr>
          <w:sz w:val="28"/>
          <w:szCs w:val="28"/>
        </w:rPr>
        <w:t>2</w:t>
      </w:r>
      <w:r w:rsidRPr="00635B65">
        <w:rPr>
          <w:sz w:val="28"/>
          <w:szCs w:val="28"/>
        </w:rPr>
        <w:t xml:space="preserve">. papildināt 336. punktu aiz vārda </w:t>
      </w:r>
      <w:r w:rsidRPr="00635B65" w:rsidR="00C1109F">
        <w:rPr>
          <w:sz w:val="28"/>
          <w:szCs w:val="28"/>
        </w:rPr>
        <w:t>"</w:t>
      </w:r>
      <w:r w:rsidRPr="00635B65">
        <w:rPr>
          <w:sz w:val="28"/>
          <w:szCs w:val="28"/>
        </w:rPr>
        <w:t>noteikumu</w:t>
      </w:r>
      <w:r w:rsidRPr="00635B65" w:rsidR="00C1109F">
        <w:rPr>
          <w:sz w:val="28"/>
          <w:szCs w:val="28"/>
        </w:rPr>
        <w:t>"</w:t>
      </w:r>
      <w:r w:rsidRPr="00635B65">
        <w:rPr>
          <w:sz w:val="28"/>
          <w:szCs w:val="28"/>
        </w:rPr>
        <w:t xml:space="preserve"> ar skaitli un vārdu </w:t>
      </w:r>
      <w:r w:rsidRPr="00635B65" w:rsidR="00C1109F">
        <w:rPr>
          <w:sz w:val="28"/>
          <w:szCs w:val="28"/>
        </w:rPr>
        <w:t>"</w:t>
      </w:r>
      <w:r w:rsidRPr="00635B65">
        <w:rPr>
          <w:sz w:val="28"/>
          <w:szCs w:val="28"/>
        </w:rPr>
        <w:t>332.</w:t>
      </w:r>
      <w:r w:rsidRPr="00635B65" w:rsidR="00C1109F">
        <w:rPr>
          <w:sz w:val="28"/>
          <w:szCs w:val="28"/>
        </w:rPr>
        <w:t> </w:t>
      </w:r>
      <w:r w:rsidRPr="00635B65">
        <w:rPr>
          <w:sz w:val="28"/>
          <w:szCs w:val="28"/>
        </w:rPr>
        <w:t>un</w:t>
      </w:r>
      <w:r w:rsidRPr="00635B65" w:rsidR="00C1109F">
        <w:rPr>
          <w:sz w:val="28"/>
          <w:szCs w:val="28"/>
        </w:rPr>
        <w:t>"</w:t>
      </w:r>
      <w:r w:rsidRPr="00635B65">
        <w:rPr>
          <w:sz w:val="28"/>
          <w:szCs w:val="28"/>
        </w:rPr>
        <w:t>;</w:t>
      </w:r>
    </w:p>
    <w:p w:rsidR="001935B6" w:rsidRPr="00635B65" w:rsidP="00A436E6" w14:paraId="018C80CA" w14:textId="77777777">
      <w:pPr>
        <w:ind w:firstLine="709"/>
        <w:jc w:val="both"/>
        <w:rPr>
          <w:sz w:val="28"/>
          <w:szCs w:val="28"/>
        </w:rPr>
      </w:pPr>
      <w:r w:rsidRPr="00635B65">
        <w:rPr>
          <w:sz w:val="28"/>
          <w:szCs w:val="28"/>
        </w:rPr>
        <w:t>1.</w:t>
      </w:r>
      <w:r w:rsidR="00872189">
        <w:rPr>
          <w:sz w:val="28"/>
          <w:szCs w:val="28"/>
        </w:rPr>
        <w:t>5</w:t>
      </w:r>
      <w:r w:rsidR="00DF5E00">
        <w:rPr>
          <w:sz w:val="28"/>
          <w:szCs w:val="28"/>
        </w:rPr>
        <w:t>3</w:t>
      </w:r>
      <w:r w:rsidRPr="00635B65">
        <w:rPr>
          <w:sz w:val="28"/>
          <w:szCs w:val="28"/>
        </w:rPr>
        <w:t xml:space="preserve">. </w:t>
      </w:r>
      <w:r w:rsidRPr="00635B65" w:rsidR="00A4094E">
        <w:rPr>
          <w:sz w:val="28"/>
          <w:szCs w:val="28"/>
        </w:rPr>
        <w:t>izteikt 369. punktu šādā redakcijā:</w:t>
      </w:r>
    </w:p>
    <w:p w:rsidR="00A4094E" w:rsidRPr="00635B65" w:rsidP="00A436E6" w14:paraId="0635860D" w14:textId="77777777">
      <w:pPr>
        <w:ind w:firstLine="709"/>
        <w:jc w:val="both"/>
        <w:rPr>
          <w:sz w:val="28"/>
          <w:szCs w:val="28"/>
        </w:rPr>
      </w:pPr>
    </w:p>
    <w:p w:rsidR="00A4094E" w:rsidRPr="00635B65" w:rsidP="00A436E6" w14:paraId="4E644AD5" w14:textId="77777777">
      <w:pPr>
        <w:ind w:firstLine="709"/>
        <w:jc w:val="both"/>
        <w:rPr>
          <w:sz w:val="28"/>
          <w:szCs w:val="28"/>
        </w:rPr>
      </w:pPr>
      <w:r w:rsidRPr="00635B65">
        <w:rPr>
          <w:sz w:val="28"/>
          <w:szCs w:val="28"/>
        </w:rPr>
        <w:t>"369. Šo noteikumu 16.</w:t>
      </w:r>
      <w:r w:rsidRPr="00635B65">
        <w:rPr>
          <w:sz w:val="28"/>
          <w:szCs w:val="28"/>
          <w:vertAlign w:val="superscript"/>
        </w:rPr>
        <w:t>1</w:t>
      </w:r>
      <w:r w:rsidRPr="00635B65">
        <w:rPr>
          <w:sz w:val="28"/>
          <w:szCs w:val="28"/>
        </w:rPr>
        <w:t xml:space="preserve"> punkts stājas spēkā 2018. gada 1. janvārī. Šo noteikumu 16.</w:t>
      </w:r>
      <w:r w:rsidRPr="00635B65">
        <w:rPr>
          <w:sz w:val="28"/>
          <w:szCs w:val="28"/>
          <w:vertAlign w:val="superscript"/>
        </w:rPr>
        <w:t>1</w:t>
      </w:r>
      <w:r w:rsidRPr="00635B65">
        <w:rPr>
          <w:sz w:val="28"/>
          <w:szCs w:val="28"/>
        </w:rPr>
        <w:t xml:space="preserve"> punktā minētās iestādes </w:t>
      </w:r>
      <w:r w:rsidRPr="00635B65" w:rsidR="009F6746">
        <w:rPr>
          <w:sz w:val="28"/>
          <w:szCs w:val="28"/>
        </w:rPr>
        <w:t>d</w:t>
      </w:r>
      <w:r w:rsidRPr="00635B65">
        <w:rPr>
          <w:sz w:val="28"/>
          <w:szCs w:val="28"/>
        </w:rPr>
        <w:t>ienestam nepieciešamos datu</w:t>
      </w:r>
      <w:r w:rsidR="0032045B">
        <w:rPr>
          <w:sz w:val="28"/>
          <w:szCs w:val="28"/>
        </w:rPr>
        <w:t>s</w:t>
      </w:r>
      <w:r w:rsidRPr="00635B65">
        <w:rPr>
          <w:sz w:val="28"/>
          <w:szCs w:val="28"/>
        </w:rPr>
        <w:t xml:space="preserve"> tiešsaistes režīmā nodod no 2019.</w:t>
      </w:r>
      <w:r w:rsidRPr="00635B65" w:rsidR="009F6746">
        <w:rPr>
          <w:sz w:val="28"/>
          <w:szCs w:val="28"/>
        </w:rPr>
        <w:t xml:space="preserve"> </w:t>
      </w:r>
      <w:r w:rsidRPr="00635B65">
        <w:rPr>
          <w:sz w:val="28"/>
          <w:szCs w:val="28"/>
        </w:rPr>
        <w:t>gada 1.</w:t>
      </w:r>
      <w:r w:rsidRPr="00635B65" w:rsidR="009F6746">
        <w:rPr>
          <w:sz w:val="28"/>
          <w:szCs w:val="28"/>
        </w:rPr>
        <w:t xml:space="preserve"> </w:t>
      </w:r>
      <w:r w:rsidRPr="00635B65">
        <w:rPr>
          <w:sz w:val="28"/>
          <w:szCs w:val="28"/>
        </w:rPr>
        <w:t>jūlija."</w:t>
      </w:r>
      <w:r w:rsidRPr="00635B65" w:rsidR="009F6746">
        <w:rPr>
          <w:sz w:val="28"/>
          <w:szCs w:val="28"/>
        </w:rPr>
        <w:t>;</w:t>
      </w:r>
    </w:p>
    <w:p w:rsidR="008744C3" w:rsidRPr="00635B65" w:rsidP="00A436E6" w14:paraId="7897B5DC" w14:textId="77777777">
      <w:pPr>
        <w:ind w:firstLine="709"/>
        <w:jc w:val="both"/>
        <w:rPr>
          <w:sz w:val="28"/>
          <w:szCs w:val="28"/>
        </w:rPr>
      </w:pPr>
    </w:p>
    <w:p w:rsidR="00B532E0" w:rsidRPr="00635B65" w:rsidP="00A436E6" w14:paraId="6F28A9C3" w14:textId="77777777">
      <w:pPr>
        <w:ind w:firstLine="709"/>
        <w:jc w:val="both"/>
        <w:rPr>
          <w:sz w:val="28"/>
          <w:szCs w:val="28"/>
        </w:rPr>
      </w:pPr>
      <w:r w:rsidRPr="00223CD6">
        <w:rPr>
          <w:sz w:val="28"/>
          <w:szCs w:val="28"/>
        </w:rPr>
        <w:t>1.</w:t>
      </w:r>
      <w:r w:rsidRPr="00223CD6" w:rsidR="00872189">
        <w:rPr>
          <w:sz w:val="28"/>
          <w:szCs w:val="28"/>
        </w:rPr>
        <w:t>5</w:t>
      </w:r>
      <w:r w:rsidRPr="00223CD6" w:rsidR="00DF5E00">
        <w:rPr>
          <w:sz w:val="28"/>
          <w:szCs w:val="28"/>
        </w:rPr>
        <w:t>4</w:t>
      </w:r>
      <w:r w:rsidRPr="00223CD6">
        <w:rPr>
          <w:sz w:val="28"/>
          <w:szCs w:val="28"/>
        </w:rPr>
        <w:t>. papildināt noteikumus ar 37</w:t>
      </w:r>
      <w:r w:rsidRPr="00223CD6" w:rsidR="001E6834">
        <w:rPr>
          <w:sz w:val="28"/>
          <w:szCs w:val="28"/>
        </w:rPr>
        <w:t>7</w:t>
      </w:r>
      <w:r w:rsidRPr="00223CD6">
        <w:rPr>
          <w:sz w:val="28"/>
          <w:szCs w:val="28"/>
        </w:rPr>
        <w:t>.</w:t>
      </w:r>
      <w:r w:rsidRPr="00223CD6" w:rsidR="00196C40">
        <w:rPr>
          <w:sz w:val="28"/>
          <w:szCs w:val="28"/>
        </w:rPr>
        <w:t>, 37</w:t>
      </w:r>
      <w:r w:rsidRPr="00223CD6" w:rsidR="00E43524">
        <w:rPr>
          <w:sz w:val="28"/>
          <w:szCs w:val="28"/>
        </w:rPr>
        <w:t>8</w:t>
      </w:r>
      <w:r w:rsidRPr="00223CD6" w:rsidR="00196C40">
        <w:rPr>
          <w:sz w:val="28"/>
          <w:szCs w:val="28"/>
        </w:rPr>
        <w:t>., 37</w:t>
      </w:r>
      <w:r w:rsidRPr="00223CD6" w:rsidR="00E43524">
        <w:rPr>
          <w:sz w:val="28"/>
          <w:szCs w:val="28"/>
        </w:rPr>
        <w:t>9</w:t>
      </w:r>
      <w:r w:rsidRPr="00223CD6" w:rsidR="00196C40">
        <w:rPr>
          <w:sz w:val="28"/>
          <w:szCs w:val="28"/>
        </w:rPr>
        <w:t>.</w:t>
      </w:r>
      <w:r w:rsidRPr="00223CD6" w:rsidR="00EA0D9D">
        <w:rPr>
          <w:sz w:val="28"/>
          <w:szCs w:val="28"/>
        </w:rPr>
        <w:t>, 3</w:t>
      </w:r>
      <w:r w:rsidRPr="00223CD6" w:rsidR="00E43524">
        <w:rPr>
          <w:sz w:val="28"/>
          <w:szCs w:val="28"/>
        </w:rPr>
        <w:t>80</w:t>
      </w:r>
      <w:r w:rsidRPr="00223CD6" w:rsidR="00807E57">
        <w:rPr>
          <w:sz w:val="28"/>
          <w:szCs w:val="28"/>
        </w:rPr>
        <w:t>.</w:t>
      </w:r>
      <w:r w:rsidRPr="00223CD6" w:rsidR="00E76674">
        <w:rPr>
          <w:sz w:val="28"/>
          <w:szCs w:val="28"/>
        </w:rPr>
        <w:t>, 3</w:t>
      </w:r>
      <w:r w:rsidRPr="00223CD6" w:rsidR="00E43524">
        <w:rPr>
          <w:sz w:val="28"/>
          <w:szCs w:val="28"/>
        </w:rPr>
        <w:t>81</w:t>
      </w:r>
      <w:r w:rsidRPr="00223CD6" w:rsidR="00E76674">
        <w:rPr>
          <w:sz w:val="28"/>
          <w:szCs w:val="28"/>
        </w:rPr>
        <w:t>.</w:t>
      </w:r>
      <w:r w:rsidRPr="00223CD6" w:rsidR="0000304E">
        <w:rPr>
          <w:sz w:val="28"/>
          <w:szCs w:val="28"/>
        </w:rPr>
        <w:t>,</w:t>
      </w:r>
      <w:r w:rsidRPr="00223CD6" w:rsidR="00196C40">
        <w:rPr>
          <w:sz w:val="28"/>
          <w:szCs w:val="28"/>
        </w:rPr>
        <w:t xml:space="preserve"> </w:t>
      </w:r>
      <w:r w:rsidRPr="00223CD6" w:rsidR="0000304E">
        <w:rPr>
          <w:sz w:val="28"/>
          <w:szCs w:val="28"/>
        </w:rPr>
        <w:t>38</w:t>
      </w:r>
      <w:r w:rsidRPr="00223CD6" w:rsidR="00E43524">
        <w:rPr>
          <w:sz w:val="28"/>
          <w:szCs w:val="28"/>
        </w:rPr>
        <w:t>2</w:t>
      </w:r>
      <w:r w:rsidRPr="00223CD6" w:rsidR="0000304E">
        <w:rPr>
          <w:sz w:val="28"/>
          <w:szCs w:val="28"/>
        </w:rPr>
        <w:t>.</w:t>
      </w:r>
      <w:r w:rsidRPr="00223CD6" w:rsidR="005607A8">
        <w:rPr>
          <w:sz w:val="28"/>
          <w:szCs w:val="28"/>
        </w:rPr>
        <w:t>,</w:t>
      </w:r>
      <w:r w:rsidRPr="00223CD6" w:rsidR="00365D29">
        <w:rPr>
          <w:sz w:val="28"/>
          <w:szCs w:val="28"/>
        </w:rPr>
        <w:t xml:space="preserve"> </w:t>
      </w:r>
      <w:r w:rsidRPr="00223CD6" w:rsidR="00E76674">
        <w:rPr>
          <w:sz w:val="28"/>
          <w:szCs w:val="28"/>
        </w:rPr>
        <w:t>38</w:t>
      </w:r>
      <w:r w:rsidRPr="00223CD6" w:rsidR="00E43524">
        <w:rPr>
          <w:sz w:val="28"/>
          <w:szCs w:val="28"/>
        </w:rPr>
        <w:t>3</w:t>
      </w:r>
      <w:r w:rsidRPr="00223CD6" w:rsidR="00196C40">
        <w:rPr>
          <w:sz w:val="28"/>
          <w:szCs w:val="28"/>
        </w:rPr>
        <w:t>.</w:t>
      </w:r>
      <w:r w:rsidRPr="00223CD6" w:rsidR="00E43524">
        <w:rPr>
          <w:sz w:val="28"/>
          <w:szCs w:val="28"/>
        </w:rPr>
        <w:t>, 384., 385., 386., 387.</w:t>
      </w:r>
      <w:r w:rsidR="00D86A79">
        <w:rPr>
          <w:sz w:val="28"/>
          <w:szCs w:val="28"/>
        </w:rPr>
        <w:t>,</w:t>
      </w:r>
      <w:r w:rsidRPr="00223CD6" w:rsidR="00E43524">
        <w:rPr>
          <w:sz w:val="28"/>
          <w:szCs w:val="28"/>
        </w:rPr>
        <w:t xml:space="preserve"> 388</w:t>
      </w:r>
      <w:r w:rsidRPr="00223CD6" w:rsidR="005607A8">
        <w:rPr>
          <w:sz w:val="28"/>
          <w:szCs w:val="28"/>
        </w:rPr>
        <w:t>.</w:t>
      </w:r>
      <w:r w:rsidRPr="00223CD6" w:rsidR="00365D29">
        <w:rPr>
          <w:sz w:val="28"/>
          <w:szCs w:val="28"/>
        </w:rPr>
        <w:t> </w:t>
      </w:r>
      <w:r w:rsidR="00D86A79">
        <w:rPr>
          <w:sz w:val="28"/>
          <w:szCs w:val="28"/>
        </w:rPr>
        <w:t xml:space="preserve">un 389. </w:t>
      </w:r>
      <w:r w:rsidRPr="00223CD6">
        <w:rPr>
          <w:sz w:val="28"/>
          <w:szCs w:val="28"/>
        </w:rPr>
        <w:t>punktu šādā redakcijā:</w:t>
      </w:r>
    </w:p>
    <w:p w:rsidR="00B532E0" w:rsidRPr="00635B65" w:rsidP="00A436E6" w14:paraId="06058CF6" w14:textId="77777777">
      <w:pPr>
        <w:ind w:firstLine="709"/>
        <w:jc w:val="both"/>
        <w:rPr>
          <w:sz w:val="28"/>
          <w:szCs w:val="28"/>
        </w:rPr>
      </w:pPr>
    </w:p>
    <w:p w:rsidR="00196C40" w14:paraId="1DFD7B3B" w14:textId="769AF4E1">
      <w:pPr>
        <w:ind w:firstLine="709"/>
        <w:jc w:val="both"/>
        <w:rPr>
          <w:sz w:val="28"/>
          <w:szCs w:val="28"/>
        </w:rPr>
      </w:pPr>
      <w:r w:rsidRPr="00635B65">
        <w:rPr>
          <w:sz w:val="28"/>
          <w:szCs w:val="28"/>
        </w:rPr>
        <w:t>"</w:t>
      </w:r>
      <w:r w:rsidRPr="00635B65" w:rsidR="00B532E0">
        <w:rPr>
          <w:sz w:val="28"/>
          <w:szCs w:val="28"/>
        </w:rPr>
        <w:t>37</w:t>
      </w:r>
      <w:r w:rsidR="004000C7">
        <w:rPr>
          <w:sz w:val="28"/>
          <w:szCs w:val="28"/>
        </w:rPr>
        <w:t>7</w:t>
      </w:r>
      <w:r w:rsidRPr="00635B65" w:rsidR="00B532E0">
        <w:rPr>
          <w:sz w:val="28"/>
          <w:szCs w:val="28"/>
        </w:rPr>
        <w:t xml:space="preserve">. </w:t>
      </w:r>
      <w:r w:rsidRPr="00635B65">
        <w:rPr>
          <w:sz w:val="28"/>
          <w:szCs w:val="28"/>
        </w:rPr>
        <w:t>Nosakot līguma finansējuma apmēru samaksai par sekundārās ambulatorās veselības aprūpes pakalpojumiem 2018.</w:t>
      </w:r>
      <w:r w:rsidRPr="00635B65" w:rsidR="008E4AA7">
        <w:rPr>
          <w:sz w:val="28"/>
          <w:szCs w:val="28"/>
        </w:rPr>
        <w:t> </w:t>
      </w:r>
      <w:r w:rsidRPr="00635B65">
        <w:rPr>
          <w:sz w:val="28"/>
          <w:szCs w:val="28"/>
        </w:rPr>
        <w:t xml:space="preserve">gadā, nepiemēro </w:t>
      </w:r>
      <w:r w:rsidRPr="00635B65">
        <w:rPr>
          <w:sz w:val="28"/>
          <w:szCs w:val="28"/>
        </w:rPr>
        <w:t>nosacījumu, ka plānotais apjoms nevar pārsniegt iepriekšējam gadam līgumā uz 1.</w:t>
      </w:r>
      <w:r w:rsidRPr="000A0868" w:rsidR="003B40BA">
        <w:rPr>
          <w:sz w:val="28"/>
          <w:szCs w:val="28"/>
        </w:rPr>
        <w:t> </w:t>
      </w:r>
      <w:r w:rsidRPr="00635B65">
        <w:rPr>
          <w:sz w:val="28"/>
          <w:szCs w:val="28"/>
        </w:rPr>
        <w:t>jūliju plānoto aprūpes epizožu, izmeklējumu vai dienas stacionāra gultasdienu skaitu. Ja šo noteikumu 246.</w:t>
      </w:r>
      <w:r w:rsidRPr="00635B65" w:rsidR="008E4AA7">
        <w:rPr>
          <w:sz w:val="28"/>
          <w:szCs w:val="28"/>
        </w:rPr>
        <w:t> </w:t>
      </w:r>
      <w:r w:rsidRPr="00635B65">
        <w:rPr>
          <w:sz w:val="28"/>
          <w:szCs w:val="28"/>
        </w:rPr>
        <w:t>punktā noteiktajā kārtībā aprēķinātais finansējuma apmērs, k</w:t>
      </w:r>
      <w:r w:rsidR="00850D6D">
        <w:rPr>
          <w:sz w:val="28"/>
          <w:szCs w:val="28"/>
        </w:rPr>
        <w:t>as iegūts izmantojot</w:t>
      </w:r>
      <w:r w:rsidRPr="00635B65" w:rsidR="008B68F7">
        <w:rPr>
          <w:sz w:val="28"/>
          <w:szCs w:val="28"/>
        </w:rPr>
        <w:t xml:space="preserve"> dienesta </w:t>
      </w:r>
      <w:r w:rsidR="00602FD6">
        <w:rPr>
          <w:sz w:val="28"/>
          <w:szCs w:val="28"/>
        </w:rPr>
        <w:t>v</w:t>
      </w:r>
      <w:r w:rsidRPr="000A0868">
        <w:rPr>
          <w:sz w:val="28"/>
          <w:szCs w:val="28"/>
        </w:rPr>
        <w:t>adības</w:t>
      </w:r>
      <w:r w:rsidRPr="00635B65">
        <w:rPr>
          <w:sz w:val="28"/>
          <w:szCs w:val="28"/>
        </w:rPr>
        <w:t xml:space="preserve"> informācijas sistēmas datus par 12 mēnešiem (laikposmā no 1. septembra līdz 31. augustam), ir mazāks par finansējuma apjomu, ko iegūst, aprēķinā izmantojot dienesta vadības informācijas sistēmas datus par 2017.</w:t>
      </w:r>
      <w:r w:rsidRPr="00635B65" w:rsidR="008E4AA7">
        <w:rPr>
          <w:sz w:val="28"/>
          <w:szCs w:val="28"/>
        </w:rPr>
        <w:t> </w:t>
      </w:r>
      <w:r w:rsidRPr="00635B65">
        <w:rPr>
          <w:sz w:val="28"/>
          <w:szCs w:val="28"/>
        </w:rPr>
        <w:t>gada pirmajiem 9 mēnešiem, tad to nosaka, aprēķinā izmantojot dienesta vadības informācijas sistēmas datus par 2017.</w:t>
      </w:r>
      <w:r w:rsidRPr="00635B65" w:rsidR="008E4AA7">
        <w:rPr>
          <w:sz w:val="28"/>
          <w:szCs w:val="28"/>
        </w:rPr>
        <w:t> </w:t>
      </w:r>
      <w:r w:rsidRPr="00635B65">
        <w:rPr>
          <w:sz w:val="28"/>
          <w:szCs w:val="28"/>
        </w:rPr>
        <w:t>gada pirmajiem 9 mēnešiem</w:t>
      </w:r>
      <w:r w:rsidR="00954599">
        <w:rPr>
          <w:sz w:val="28"/>
          <w:szCs w:val="28"/>
        </w:rPr>
        <w:t>.</w:t>
      </w:r>
    </w:p>
    <w:p w:rsidR="007023AA" w:rsidRPr="00635B65" w14:paraId="206D5350" w14:textId="77777777">
      <w:pPr>
        <w:ind w:firstLine="709"/>
        <w:jc w:val="both"/>
        <w:rPr>
          <w:strike/>
          <w:sz w:val="28"/>
          <w:szCs w:val="28"/>
        </w:rPr>
      </w:pPr>
    </w:p>
    <w:p w:rsidR="00B9275C" w:rsidRPr="007E0D52" w:rsidP="0000304E" w14:paraId="1D21E57A" w14:textId="77777777">
      <w:pPr>
        <w:ind w:firstLine="709"/>
        <w:jc w:val="both"/>
        <w:rPr>
          <w:sz w:val="28"/>
          <w:szCs w:val="28"/>
        </w:rPr>
      </w:pPr>
      <w:r w:rsidRPr="007E0D52">
        <w:rPr>
          <w:sz w:val="28"/>
          <w:szCs w:val="28"/>
        </w:rPr>
        <w:t>37</w:t>
      </w:r>
      <w:r w:rsidRPr="007E0D52" w:rsidR="004000C7">
        <w:rPr>
          <w:sz w:val="28"/>
          <w:szCs w:val="28"/>
        </w:rPr>
        <w:t>8</w:t>
      </w:r>
      <w:r w:rsidRPr="007E0D52">
        <w:rPr>
          <w:sz w:val="28"/>
          <w:szCs w:val="28"/>
        </w:rPr>
        <w:t xml:space="preserve">. </w:t>
      </w:r>
      <w:r w:rsidRPr="007E0D52" w:rsidR="000D0767">
        <w:rPr>
          <w:sz w:val="28"/>
          <w:szCs w:val="28"/>
        </w:rPr>
        <w:t xml:space="preserve">Līguma finansējuma apmēru </w:t>
      </w:r>
      <w:r w:rsidRPr="007E0D52" w:rsidR="00285B25">
        <w:rPr>
          <w:sz w:val="28"/>
          <w:szCs w:val="28"/>
        </w:rPr>
        <w:t xml:space="preserve">par stacionārajiem veselības aprūpes pakalpojumiem </w:t>
      </w:r>
      <w:r w:rsidRPr="007E0D52" w:rsidR="000D0767">
        <w:rPr>
          <w:sz w:val="28"/>
          <w:szCs w:val="28"/>
        </w:rPr>
        <w:t>valsts sabiedrībai ar ierobežotu atbildību "Bērnu klīniskā universitātes slimnīca" 2018.</w:t>
      </w:r>
      <w:r w:rsidRPr="007E0D52" w:rsidR="006045AF">
        <w:rPr>
          <w:sz w:val="28"/>
          <w:szCs w:val="28"/>
        </w:rPr>
        <w:t xml:space="preserve"> </w:t>
      </w:r>
      <w:r w:rsidRPr="007E0D52" w:rsidR="000D0767">
        <w:rPr>
          <w:sz w:val="28"/>
          <w:szCs w:val="28"/>
        </w:rPr>
        <w:t>gadam nosaka ne mazāku kā 2017.</w:t>
      </w:r>
      <w:r w:rsidRPr="007E0D52" w:rsidR="008E4AA7">
        <w:rPr>
          <w:sz w:val="28"/>
          <w:szCs w:val="28"/>
        </w:rPr>
        <w:t> </w:t>
      </w:r>
      <w:r w:rsidRPr="007E0D52" w:rsidR="000D0767">
        <w:rPr>
          <w:sz w:val="28"/>
          <w:szCs w:val="28"/>
        </w:rPr>
        <w:t>gadā (plānotais līguma gada apjoms uz 2017.</w:t>
      </w:r>
      <w:r w:rsidRPr="007E0D52" w:rsidR="006045AF">
        <w:rPr>
          <w:sz w:val="28"/>
          <w:szCs w:val="28"/>
        </w:rPr>
        <w:t xml:space="preserve"> </w:t>
      </w:r>
      <w:r w:rsidRPr="007E0D52" w:rsidR="000D0767">
        <w:rPr>
          <w:sz w:val="28"/>
          <w:szCs w:val="28"/>
        </w:rPr>
        <w:t>gada 1.</w:t>
      </w:r>
      <w:r w:rsidRPr="007E0D52" w:rsidR="006045AF">
        <w:rPr>
          <w:sz w:val="28"/>
          <w:szCs w:val="28"/>
        </w:rPr>
        <w:t xml:space="preserve"> </w:t>
      </w:r>
      <w:r w:rsidRPr="007E0D52" w:rsidR="0009435B">
        <w:rPr>
          <w:sz w:val="28"/>
          <w:szCs w:val="28"/>
        </w:rPr>
        <w:t>oktobri</w:t>
      </w:r>
      <w:r w:rsidRPr="007E0D52" w:rsidR="00931E58">
        <w:rPr>
          <w:sz w:val="28"/>
          <w:szCs w:val="28"/>
        </w:rPr>
        <w:t xml:space="preserve">), </w:t>
      </w:r>
      <w:r w:rsidRPr="007E0D52" w:rsidR="000D0767">
        <w:rPr>
          <w:sz w:val="28"/>
          <w:szCs w:val="28"/>
        </w:rPr>
        <w:t>papildus ņemot vērā plānoto atalgojuma pieaugumu</w:t>
      </w:r>
      <w:r w:rsidRPr="007E0D52">
        <w:rPr>
          <w:sz w:val="28"/>
          <w:szCs w:val="28"/>
        </w:rPr>
        <w:t>.</w:t>
      </w:r>
    </w:p>
    <w:p w:rsidR="007023AA" w:rsidRPr="007E0D52" w:rsidP="0000304E" w14:paraId="386D42C0" w14:textId="77777777">
      <w:pPr>
        <w:ind w:firstLine="709"/>
        <w:jc w:val="both"/>
        <w:rPr>
          <w:sz w:val="28"/>
          <w:szCs w:val="28"/>
        </w:rPr>
      </w:pPr>
    </w:p>
    <w:p w:rsidR="00632B64" w:rsidRPr="005C4C82" w:rsidP="00632B64" w14:paraId="52A699E3" w14:textId="77777777">
      <w:pPr>
        <w:shd w:val="clear" w:color="auto" w:fill="FFFFFF" w:themeFill="background1"/>
        <w:ind w:firstLine="709"/>
        <w:jc w:val="both"/>
        <w:rPr>
          <w:sz w:val="28"/>
          <w:szCs w:val="28"/>
        </w:rPr>
      </w:pPr>
      <w:r w:rsidRPr="005C4C82">
        <w:rPr>
          <w:sz w:val="28"/>
          <w:szCs w:val="28"/>
        </w:rPr>
        <w:t>37</w:t>
      </w:r>
      <w:r w:rsidRPr="005C4C82" w:rsidR="004000C7">
        <w:rPr>
          <w:sz w:val="28"/>
          <w:szCs w:val="28"/>
        </w:rPr>
        <w:t>9</w:t>
      </w:r>
      <w:r w:rsidRPr="005C4C82">
        <w:rPr>
          <w:sz w:val="28"/>
          <w:szCs w:val="28"/>
        </w:rPr>
        <w:t>.</w:t>
      </w:r>
      <w:r w:rsidRPr="005C4C82" w:rsidR="00DC7B03">
        <w:rPr>
          <w:sz w:val="28"/>
          <w:szCs w:val="28"/>
        </w:rPr>
        <w:t> </w:t>
      </w:r>
      <w:bookmarkStart w:id="4" w:name="_Hlk498096119"/>
      <w:r w:rsidRPr="005C4C82">
        <w:rPr>
          <w:sz w:val="28"/>
          <w:szCs w:val="28"/>
        </w:rPr>
        <w:t>Fiksētā maksājuma par DRG grupas pakalpojumiem gada apmēru ārstniecības iestādei, izņemot valsts sabiedrībai ar ierobežotu atbildību "Bērnu klīniskā universitātes slimnīca",  2018. gadam dienests aprēķina:</w:t>
      </w:r>
    </w:p>
    <w:p w:rsidR="00632B64" w:rsidRPr="005C4C82" w:rsidP="00632B64" w14:paraId="5C6A8702" w14:textId="77777777">
      <w:pPr>
        <w:shd w:val="clear" w:color="auto" w:fill="FFFFFF" w:themeFill="background1"/>
        <w:ind w:firstLine="709"/>
        <w:jc w:val="both"/>
        <w:rPr>
          <w:sz w:val="28"/>
          <w:szCs w:val="28"/>
        </w:rPr>
      </w:pPr>
      <w:r w:rsidRPr="005C4C82">
        <w:rPr>
          <w:sz w:val="28"/>
          <w:szCs w:val="28"/>
        </w:rPr>
        <w:t>379.1. šo noteikumu 247.1. apakšpunktā minētajā kārtībā aprēķina maksājumu gadam par DRG grupas pakalpojumiem, ņemot vērā, ka pacientu skaitu nosaka atbilstoši faktiski ārstēto pacientu skaitam ārstniecības iestādē, izņemot:</w:t>
      </w:r>
    </w:p>
    <w:p w:rsidR="00632B64" w:rsidRPr="005C4C82" w:rsidP="00632B64" w14:paraId="7DCA46FE" w14:textId="77777777">
      <w:pPr>
        <w:shd w:val="clear" w:color="auto" w:fill="FFFFFF" w:themeFill="background1"/>
        <w:ind w:firstLine="709"/>
        <w:jc w:val="both"/>
        <w:rPr>
          <w:sz w:val="28"/>
          <w:szCs w:val="28"/>
        </w:rPr>
      </w:pPr>
      <w:r w:rsidRPr="005C4C82">
        <w:rPr>
          <w:sz w:val="28"/>
          <w:szCs w:val="28"/>
        </w:rPr>
        <w:t>379.1.1. ja faktiskais pacientu skaits ārstniecības iestādē pārsniedz iepriekšējā gadā līgumā plānoto pacientu skaitu par 5 %, bet ne vairāk par 10 %, tad pacientu skaitu nosaka 105 % apmērā no iepriekšējā gadā līgumā plānotā pacientu skaita;</w:t>
      </w:r>
    </w:p>
    <w:p w:rsidR="00632B64" w:rsidRPr="005C4C82" w:rsidP="00632B64" w14:paraId="5412745C" w14:textId="77777777">
      <w:pPr>
        <w:shd w:val="clear" w:color="auto" w:fill="FFFFFF" w:themeFill="background1"/>
        <w:ind w:firstLine="709"/>
        <w:jc w:val="both"/>
        <w:rPr>
          <w:sz w:val="28"/>
          <w:szCs w:val="28"/>
        </w:rPr>
      </w:pPr>
      <w:r w:rsidRPr="005C4C82">
        <w:rPr>
          <w:sz w:val="28"/>
          <w:szCs w:val="28"/>
        </w:rPr>
        <w:t>379.1.2. ja faktiskais pacientu skaits pārsniedz iepriekšējā gadā līgumā plānoto pacientu skaitu vairāk par 10 %, tad pacientu skaitu nosaka 110 % apmērā no iepriekšējā gadā līgumā plānotā pacientu skaita;</w:t>
      </w:r>
    </w:p>
    <w:p w:rsidR="00AF07AE" w:rsidRPr="007E0D52" w:rsidP="00632B64" w14:paraId="6306D173" w14:textId="77777777">
      <w:pPr>
        <w:shd w:val="clear" w:color="auto" w:fill="FFFFFF" w:themeFill="background1"/>
        <w:ind w:firstLine="709"/>
        <w:jc w:val="both"/>
        <w:rPr>
          <w:sz w:val="28"/>
          <w:szCs w:val="28"/>
        </w:rPr>
      </w:pPr>
      <w:r w:rsidRPr="005C4C82">
        <w:rPr>
          <w:sz w:val="28"/>
          <w:szCs w:val="28"/>
        </w:rPr>
        <w:t>379</w:t>
      </w:r>
      <w:r w:rsidR="00FE398A">
        <w:rPr>
          <w:sz w:val="28"/>
          <w:szCs w:val="28"/>
        </w:rPr>
        <w:t>.2. ja pēc šo noteikumu 379</w:t>
      </w:r>
      <w:r w:rsidRPr="005C4C82" w:rsidR="00632B64">
        <w:rPr>
          <w:sz w:val="28"/>
          <w:szCs w:val="28"/>
        </w:rPr>
        <w:t>.1.1. apakšpunktā noteiktajā kārtībā aprēķinātā maksājuma noteikšanas katrai ārstniecības iestādei, ir atlikuši kopējie dienesta plānotie finanšu līdzekļi samaksai par DRG grupas pakalpojumiem, tos propor</w:t>
      </w:r>
      <w:r w:rsidR="00FE398A">
        <w:rPr>
          <w:sz w:val="28"/>
          <w:szCs w:val="28"/>
        </w:rPr>
        <w:t>cionāli šo noteikumu 379</w:t>
      </w:r>
      <w:r w:rsidRPr="005C4C82" w:rsidR="00632B64">
        <w:rPr>
          <w:sz w:val="28"/>
          <w:szCs w:val="28"/>
        </w:rPr>
        <w:t>.1.1. apakšpunktā noteiktajā kārtībā aprēķinātā maksājuma apmēram novirza visām ārstniecības iestādēm, izņemot valsts sabiedrībai ar ierobežotu atbildību "Bērnu klīniskā universitātes slimnīca".</w:t>
      </w:r>
      <w:r w:rsidRPr="007E0D52" w:rsidR="00E76674">
        <w:rPr>
          <w:sz w:val="28"/>
          <w:szCs w:val="28"/>
        </w:rPr>
        <w:t xml:space="preserve"> </w:t>
      </w:r>
      <w:bookmarkEnd w:id="4"/>
    </w:p>
    <w:p w:rsidR="007023AA" w:rsidRPr="007E0D52" w:rsidP="008A3EA4" w14:paraId="179E156D" w14:textId="77777777">
      <w:pPr>
        <w:shd w:val="clear" w:color="auto" w:fill="FFFFFF" w:themeFill="background1"/>
        <w:ind w:firstLine="709"/>
        <w:jc w:val="both"/>
        <w:rPr>
          <w:sz w:val="28"/>
          <w:szCs w:val="28"/>
        </w:rPr>
      </w:pPr>
    </w:p>
    <w:p w:rsidR="00C93BB8" w:rsidRPr="007E0D52" w:rsidP="00811636" w14:paraId="26A8B89D" w14:textId="3F3DA2B1">
      <w:pPr>
        <w:ind w:firstLine="709"/>
        <w:jc w:val="both"/>
        <w:rPr>
          <w:sz w:val="28"/>
          <w:szCs w:val="28"/>
        </w:rPr>
      </w:pPr>
      <w:bookmarkStart w:id="5" w:name="_Hlk497136686"/>
      <w:r w:rsidRPr="007E0D52">
        <w:rPr>
          <w:sz w:val="28"/>
          <w:szCs w:val="28"/>
        </w:rPr>
        <w:t>380</w:t>
      </w:r>
      <w:r w:rsidRPr="007E0D52" w:rsidR="00AF07AE">
        <w:rPr>
          <w:sz w:val="28"/>
          <w:szCs w:val="28"/>
        </w:rPr>
        <w:t>.</w:t>
      </w:r>
      <w:r w:rsidRPr="007E0D52" w:rsidR="007548DD">
        <w:rPr>
          <w:sz w:val="28"/>
          <w:szCs w:val="28"/>
        </w:rPr>
        <w:t xml:space="preserve"> </w:t>
      </w:r>
      <w:bookmarkStart w:id="6" w:name="_Hlk498096156"/>
      <w:r w:rsidRPr="007E0D52" w:rsidR="00285B25">
        <w:rPr>
          <w:sz w:val="28"/>
          <w:szCs w:val="28"/>
        </w:rPr>
        <w:t>Nosakot līguma f</w:t>
      </w:r>
      <w:r w:rsidRPr="007E0D52" w:rsidR="0000304E">
        <w:rPr>
          <w:sz w:val="28"/>
          <w:szCs w:val="28"/>
        </w:rPr>
        <w:t>inansējum</w:t>
      </w:r>
      <w:r w:rsidRPr="007E0D52" w:rsidR="00285B25">
        <w:rPr>
          <w:sz w:val="28"/>
          <w:szCs w:val="28"/>
        </w:rPr>
        <w:t>a apmēru 2018.</w:t>
      </w:r>
      <w:r w:rsidRPr="007E0D52" w:rsidR="00632B64">
        <w:rPr>
          <w:sz w:val="28"/>
          <w:szCs w:val="28"/>
        </w:rPr>
        <w:t> </w:t>
      </w:r>
      <w:r w:rsidRPr="007E0D52" w:rsidR="00285B25">
        <w:rPr>
          <w:sz w:val="28"/>
          <w:szCs w:val="28"/>
        </w:rPr>
        <w:t xml:space="preserve">gadam par pakalpojumu programmās ietilpstošajiem stacionārās veselības aprūpes pakalpojumiem, kuriem atbilstoši šo noteikumu </w:t>
      </w:r>
      <w:r>
        <w:fldChar w:fldCharType="begin"/>
      </w:r>
      <w:r>
        <w:instrText xml:space="preserve"> HYPERLINK "https://likumi.lv/doc.php?id=263457" \l "piel3" \t "_blank" </w:instrText>
      </w:r>
      <w:r>
        <w:fldChar w:fldCharType="separate"/>
      </w:r>
      <w:r w:rsidRPr="007E0D52" w:rsidR="00285B25">
        <w:rPr>
          <w:sz w:val="28"/>
          <w:szCs w:val="28"/>
        </w:rPr>
        <w:t>3. pielikuma</w:t>
      </w:r>
      <w:r>
        <w:fldChar w:fldCharType="end"/>
      </w:r>
      <w:r w:rsidRPr="007E0D52" w:rsidR="00285B25">
        <w:rPr>
          <w:sz w:val="28"/>
          <w:szCs w:val="28"/>
        </w:rPr>
        <w:t xml:space="preserve"> 3. punktam ir noteikts viena pacienta ārstēšanas tarifs, dienests nepiemēro šo noteikumu 247.2.12.</w:t>
      </w:r>
      <w:r w:rsidRPr="007E0D52" w:rsidR="00632B64">
        <w:rPr>
          <w:sz w:val="28"/>
          <w:szCs w:val="28"/>
        </w:rPr>
        <w:t> </w:t>
      </w:r>
      <w:r w:rsidRPr="007E0D52" w:rsidR="00285B25">
        <w:rPr>
          <w:sz w:val="28"/>
          <w:szCs w:val="28"/>
        </w:rPr>
        <w:t>apakšpunktā noteikto kārtību par aprēķinātā finansējuma salīdzināšanu, bet salīdzina faktiski ārstēto pacientu skaitu ar iepriekšējā gadā līgumā plānoto pacientu skaitu</w:t>
      </w:r>
      <w:r w:rsidRPr="007E0D52">
        <w:rPr>
          <w:sz w:val="28"/>
          <w:szCs w:val="28"/>
        </w:rPr>
        <w:t xml:space="preserve"> un ja tas ir lielāks, tad to nosaka iepriekšējā gada apmērā, ievērojot šo noteikumu </w:t>
      </w:r>
      <w:r w:rsidRPr="007E0D52">
        <w:rPr>
          <w:sz w:val="28"/>
          <w:szCs w:val="28"/>
        </w:rPr>
        <w:t>247.2.</w:t>
      </w:r>
      <w:r w:rsidRPr="007E0D52">
        <w:rPr>
          <w:sz w:val="28"/>
          <w:szCs w:val="28"/>
          <w:vertAlign w:val="superscript"/>
        </w:rPr>
        <w:t>1</w:t>
      </w:r>
      <w:r w:rsidR="00BE35D7">
        <w:rPr>
          <w:sz w:val="28"/>
          <w:szCs w:val="28"/>
        </w:rPr>
        <w:t xml:space="preserve">2.1.un </w:t>
      </w:r>
      <w:r w:rsidRPr="007E0D52">
        <w:rPr>
          <w:sz w:val="28"/>
          <w:szCs w:val="28"/>
        </w:rPr>
        <w:t>247.2.</w:t>
      </w:r>
      <w:r w:rsidRPr="007E0D52">
        <w:rPr>
          <w:sz w:val="28"/>
          <w:szCs w:val="28"/>
          <w:vertAlign w:val="superscript"/>
        </w:rPr>
        <w:t>1</w:t>
      </w:r>
      <w:r w:rsidRPr="007E0D52">
        <w:rPr>
          <w:sz w:val="28"/>
          <w:szCs w:val="28"/>
        </w:rPr>
        <w:t>2.2. apakšpunktā minētos izņēmumus</w:t>
      </w:r>
      <w:bookmarkEnd w:id="5"/>
      <w:bookmarkEnd w:id="6"/>
      <w:r w:rsidRPr="007E0D52" w:rsidR="0043071F">
        <w:rPr>
          <w:sz w:val="28"/>
          <w:szCs w:val="28"/>
        </w:rPr>
        <w:t xml:space="preserve"> </w:t>
      </w:r>
      <w:r w:rsidRPr="0015093F" w:rsidR="0043071F">
        <w:rPr>
          <w:sz w:val="28"/>
          <w:szCs w:val="28"/>
        </w:rPr>
        <w:t>un</w:t>
      </w:r>
      <w:r w:rsidR="00135242">
        <w:rPr>
          <w:sz w:val="28"/>
          <w:szCs w:val="28"/>
        </w:rPr>
        <w:t xml:space="preserve"> </w:t>
      </w:r>
      <w:r w:rsidR="00811636">
        <w:rPr>
          <w:sz w:val="28"/>
          <w:szCs w:val="28"/>
        </w:rPr>
        <w:t xml:space="preserve"> nesamazinot</w:t>
      </w:r>
      <w:r w:rsidR="00135242">
        <w:rPr>
          <w:sz w:val="28"/>
          <w:szCs w:val="28"/>
        </w:rPr>
        <w:t xml:space="preserve"> pacientu skaitu</w:t>
      </w:r>
      <w:r w:rsidR="00811636">
        <w:rPr>
          <w:sz w:val="28"/>
          <w:szCs w:val="28"/>
        </w:rPr>
        <w:t xml:space="preserve"> šo noteikumu 3. pielikuma 3.2.6., 3.2.26., 3.2.27., 3.2.48. apakšpunktā minētajās veselības aprūpes programmās</w:t>
      </w:r>
      <w:r w:rsidRPr="0015093F" w:rsidR="0043071F">
        <w:rPr>
          <w:sz w:val="28"/>
          <w:szCs w:val="28"/>
        </w:rPr>
        <w:t>, lai nodrošinātu stacionāro veselības aprūpes pakalpojumu pieejamību.</w:t>
      </w:r>
      <w:r w:rsidRPr="007E0D52" w:rsidR="0043071F">
        <w:rPr>
          <w:sz w:val="28"/>
          <w:szCs w:val="28"/>
        </w:rPr>
        <w:t xml:space="preserve">    </w:t>
      </w:r>
    </w:p>
    <w:p w:rsidR="007023AA" w:rsidRPr="007E0D52" w:rsidP="0000304E" w14:paraId="31BF137C" w14:textId="77777777">
      <w:pPr>
        <w:ind w:firstLine="709"/>
        <w:jc w:val="both"/>
        <w:rPr>
          <w:sz w:val="28"/>
          <w:szCs w:val="28"/>
        </w:rPr>
      </w:pPr>
    </w:p>
    <w:p w:rsidR="004622C0" w:rsidRPr="00ED7F9D" w:rsidP="0000304E" w14:paraId="0A5B5B96" w14:textId="77777777">
      <w:pPr>
        <w:ind w:firstLine="709"/>
        <w:jc w:val="both"/>
        <w:rPr>
          <w:sz w:val="28"/>
          <w:szCs w:val="28"/>
        </w:rPr>
      </w:pPr>
      <w:bookmarkStart w:id="7" w:name="_Hlk498096173"/>
      <w:r w:rsidRPr="007E0D52">
        <w:rPr>
          <w:sz w:val="28"/>
          <w:szCs w:val="28"/>
        </w:rPr>
        <w:t>381</w:t>
      </w:r>
      <w:r w:rsidRPr="00E22709" w:rsidR="00807E57">
        <w:rPr>
          <w:sz w:val="28"/>
          <w:szCs w:val="28"/>
        </w:rPr>
        <w:t xml:space="preserve">. </w:t>
      </w:r>
      <w:r w:rsidRPr="00E22709" w:rsidR="00285B25">
        <w:rPr>
          <w:sz w:val="28"/>
          <w:szCs w:val="28"/>
        </w:rPr>
        <w:t>D</w:t>
      </w:r>
      <w:r w:rsidRPr="00E22709" w:rsidR="0000304E">
        <w:rPr>
          <w:sz w:val="28"/>
          <w:szCs w:val="28"/>
        </w:rPr>
        <w:t>ienests</w:t>
      </w:r>
      <w:r w:rsidRPr="00E22709" w:rsidR="007843C9">
        <w:rPr>
          <w:sz w:val="28"/>
          <w:szCs w:val="28"/>
        </w:rPr>
        <w:t xml:space="preserve"> no</w:t>
      </w:r>
      <w:r w:rsidRPr="00E22709" w:rsidR="00285B25">
        <w:rPr>
          <w:sz w:val="28"/>
          <w:szCs w:val="28"/>
        </w:rPr>
        <w:t xml:space="preserve"> 2018.</w:t>
      </w:r>
      <w:r w:rsidRPr="00E22709" w:rsidR="007843C9">
        <w:rPr>
          <w:sz w:val="28"/>
          <w:szCs w:val="28"/>
        </w:rPr>
        <w:t> </w:t>
      </w:r>
      <w:r w:rsidRPr="00E22709" w:rsidR="00285B25">
        <w:rPr>
          <w:sz w:val="28"/>
          <w:szCs w:val="28"/>
        </w:rPr>
        <w:t>gad</w:t>
      </w:r>
      <w:r w:rsidRPr="00E22709" w:rsidR="007843C9">
        <w:rPr>
          <w:sz w:val="28"/>
          <w:szCs w:val="28"/>
        </w:rPr>
        <w:t>a 1. marta līdz 2018. gada 31. decembrim</w:t>
      </w:r>
      <w:r w:rsidRPr="00E22709" w:rsidR="0000304E">
        <w:rPr>
          <w:sz w:val="28"/>
          <w:szCs w:val="28"/>
        </w:rPr>
        <w:t>,</w:t>
      </w:r>
      <w:r w:rsidRPr="007E0D52" w:rsidR="0000304E">
        <w:rPr>
          <w:sz w:val="28"/>
          <w:szCs w:val="28"/>
        </w:rPr>
        <w:t xml:space="preserve"> pamatojoties uz ārstniecības iestādes iesniegumu, ir tiesīgs veikt izmaiņas līgumā noteiktajā finansējuma apmērā, kas paredzēts šo noteikumu</w:t>
      </w:r>
      <w:r w:rsidRPr="00BE35D7" w:rsidR="0000304E">
        <w:rPr>
          <w:b/>
          <w:color w:val="FF0000"/>
          <w:sz w:val="28"/>
          <w:szCs w:val="28"/>
        </w:rPr>
        <w:t xml:space="preserve"> </w:t>
      </w:r>
      <w:r w:rsidRPr="00ED7F9D" w:rsidR="0000304E">
        <w:rPr>
          <w:sz w:val="28"/>
          <w:szCs w:val="28"/>
        </w:rPr>
        <w:t>19.</w:t>
      </w:r>
      <w:r w:rsidRPr="00ED7F9D" w:rsidR="00E55B50">
        <w:rPr>
          <w:sz w:val="28"/>
          <w:szCs w:val="28"/>
        </w:rPr>
        <w:t> </w:t>
      </w:r>
      <w:r w:rsidRPr="00ED7F9D" w:rsidR="0000304E">
        <w:rPr>
          <w:sz w:val="28"/>
          <w:szCs w:val="28"/>
        </w:rPr>
        <w:t>pielikuma 1.</w:t>
      </w:r>
      <w:r w:rsidRPr="00ED7F9D" w:rsidR="00BE35D7">
        <w:rPr>
          <w:sz w:val="28"/>
          <w:szCs w:val="28"/>
          <w:vertAlign w:val="superscript"/>
        </w:rPr>
        <w:t>2</w:t>
      </w:r>
      <w:r w:rsidRPr="00ED7F9D" w:rsidR="0000304E">
        <w:rPr>
          <w:sz w:val="28"/>
          <w:szCs w:val="28"/>
        </w:rPr>
        <w:t xml:space="preserve">, </w:t>
      </w:r>
      <w:r w:rsidRPr="00ED7F9D" w:rsidR="00BE35D7">
        <w:rPr>
          <w:sz w:val="28"/>
          <w:szCs w:val="28"/>
        </w:rPr>
        <w:br/>
      </w:r>
      <w:r w:rsidRPr="00ED7F9D" w:rsidR="0000304E">
        <w:rPr>
          <w:sz w:val="28"/>
          <w:szCs w:val="28"/>
        </w:rPr>
        <w:t>4</w:t>
      </w:r>
      <w:r w:rsidRPr="00ED7F9D" w:rsidR="00BE35D7">
        <w:rPr>
          <w:sz w:val="28"/>
          <w:szCs w:val="28"/>
        </w:rPr>
        <w:t>.</w:t>
      </w:r>
      <w:r w:rsidRPr="00ED7F9D" w:rsidR="00BE35D7">
        <w:rPr>
          <w:sz w:val="28"/>
          <w:szCs w:val="28"/>
          <w:vertAlign w:val="superscript"/>
        </w:rPr>
        <w:t>1</w:t>
      </w:r>
      <w:r w:rsidRPr="00ED7F9D" w:rsidR="0000304E">
        <w:rPr>
          <w:sz w:val="28"/>
          <w:szCs w:val="28"/>
        </w:rPr>
        <w:t>,</w:t>
      </w:r>
      <w:r w:rsidRPr="00ED7F9D" w:rsidR="00BE35D7">
        <w:rPr>
          <w:sz w:val="28"/>
          <w:szCs w:val="28"/>
        </w:rPr>
        <w:t> </w:t>
      </w:r>
      <w:r w:rsidRPr="00ED7F9D" w:rsidR="0000304E">
        <w:rPr>
          <w:sz w:val="28"/>
          <w:szCs w:val="28"/>
        </w:rPr>
        <w:t>12.</w:t>
      </w:r>
      <w:r w:rsidRPr="00ED7F9D" w:rsidR="00040132">
        <w:rPr>
          <w:sz w:val="28"/>
          <w:szCs w:val="28"/>
        </w:rPr>
        <w:t> </w:t>
      </w:r>
      <w:r w:rsidRPr="00ED7F9D" w:rsidR="0000304E">
        <w:rPr>
          <w:sz w:val="28"/>
          <w:szCs w:val="28"/>
        </w:rPr>
        <w:t>punktā un 3.</w:t>
      </w:r>
      <w:r w:rsidRPr="00ED7F9D" w:rsidR="00040132">
        <w:rPr>
          <w:sz w:val="28"/>
          <w:szCs w:val="28"/>
        </w:rPr>
        <w:t> </w:t>
      </w:r>
      <w:r w:rsidRPr="00ED7F9D" w:rsidR="0000304E">
        <w:rPr>
          <w:sz w:val="28"/>
          <w:szCs w:val="28"/>
        </w:rPr>
        <w:t>pielikuma 2.1.62. apakšpunktā noteikto pakalpojumu apmaksai, neņemot vērā šo noteikumu 262. un 262.</w:t>
      </w:r>
      <w:r w:rsidRPr="00ED7F9D" w:rsidR="0000304E">
        <w:rPr>
          <w:sz w:val="28"/>
          <w:szCs w:val="28"/>
          <w:vertAlign w:val="superscript"/>
        </w:rPr>
        <w:t xml:space="preserve">1 </w:t>
      </w:r>
      <w:r w:rsidRPr="00ED7F9D" w:rsidR="0000304E">
        <w:rPr>
          <w:sz w:val="28"/>
          <w:szCs w:val="28"/>
        </w:rPr>
        <w:t xml:space="preserve">punktā noteiktos nosacījumus. </w:t>
      </w:r>
    </w:p>
    <w:p w:rsidR="007023AA" w:rsidRPr="00ED7F9D" w:rsidP="0000304E" w14:paraId="6DD52D4E" w14:textId="77777777">
      <w:pPr>
        <w:ind w:firstLine="709"/>
        <w:jc w:val="both"/>
        <w:rPr>
          <w:sz w:val="28"/>
          <w:szCs w:val="28"/>
        </w:rPr>
      </w:pPr>
    </w:p>
    <w:p w:rsidR="008D45F2" w:rsidRPr="00ED7F9D" w:rsidP="00934FBB" w14:paraId="263802CC" w14:textId="77777777">
      <w:pPr>
        <w:ind w:firstLine="709"/>
        <w:jc w:val="both"/>
        <w:rPr>
          <w:sz w:val="28"/>
          <w:szCs w:val="28"/>
        </w:rPr>
      </w:pPr>
      <w:r w:rsidRPr="00ED7F9D">
        <w:rPr>
          <w:sz w:val="28"/>
          <w:szCs w:val="28"/>
        </w:rPr>
        <w:t>382</w:t>
      </w:r>
      <w:r w:rsidRPr="00ED7F9D" w:rsidR="0000304E">
        <w:rPr>
          <w:sz w:val="28"/>
          <w:szCs w:val="28"/>
        </w:rPr>
        <w:t>.</w:t>
      </w:r>
      <w:r w:rsidRPr="00ED7F9D" w:rsidR="00285B25">
        <w:rPr>
          <w:sz w:val="28"/>
          <w:szCs w:val="28"/>
        </w:rPr>
        <w:t xml:space="preserve"> </w:t>
      </w:r>
      <w:r w:rsidRPr="00ED7F9D" w:rsidR="00AF07AE">
        <w:rPr>
          <w:sz w:val="28"/>
          <w:szCs w:val="28"/>
        </w:rPr>
        <w:t>Šo noteikumu 16.</w:t>
      </w:r>
      <w:r w:rsidRPr="00ED7F9D" w:rsidR="00E55B50">
        <w:rPr>
          <w:sz w:val="28"/>
          <w:szCs w:val="28"/>
        </w:rPr>
        <w:t> </w:t>
      </w:r>
      <w:r w:rsidRPr="00ED7F9D" w:rsidR="00AF07AE">
        <w:rPr>
          <w:sz w:val="28"/>
          <w:szCs w:val="28"/>
        </w:rPr>
        <w:t xml:space="preserve">pielikuma sadaļas </w:t>
      </w:r>
      <w:r w:rsidRPr="00ED7F9D" w:rsidR="007F641A">
        <w:rPr>
          <w:sz w:val="28"/>
          <w:szCs w:val="28"/>
        </w:rPr>
        <w:t>"</w:t>
      </w:r>
      <w:r w:rsidRPr="00ED7F9D" w:rsidR="00AF07AE">
        <w:rPr>
          <w:sz w:val="28"/>
          <w:szCs w:val="28"/>
        </w:rPr>
        <w:t>ZOBĀRSTNIECĪBAS PAKALPOJUMU TARIFI (manipulācijas 70001–77330)</w:t>
      </w:r>
      <w:r w:rsidRPr="00ED7F9D" w:rsidR="007F641A">
        <w:rPr>
          <w:sz w:val="28"/>
          <w:szCs w:val="28"/>
        </w:rPr>
        <w:t>"</w:t>
      </w:r>
      <w:r w:rsidRPr="00ED7F9D" w:rsidR="00AF07AE">
        <w:rPr>
          <w:sz w:val="28"/>
          <w:szCs w:val="28"/>
        </w:rPr>
        <w:t xml:space="preserve"> ievaddaļā minēto nosacījumu </w:t>
      </w:r>
      <w:r w:rsidRPr="00ED7F9D" w:rsidR="00F757CE">
        <w:rPr>
          <w:sz w:val="28"/>
          <w:szCs w:val="28"/>
        </w:rPr>
        <w:t xml:space="preserve">ārstniecības personas, kas veic </w:t>
      </w:r>
      <w:r w:rsidRPr="00ED7F9D" w:rsidR="00AF07AE">
        <w:rPr>
          <w:sz w:val="28"/>
          <w:szCs w:val="28"/>
        </w:rPr>
        <w:t>zobu ārstēšan</w:t>
      </w:r>
      <w:r w:rsidRPr="00ED7F9D" w:rsidR="00F757CE">
        <w:rPr>
          <w:sz w:val="28"/>
          <w:szCs w:val="28"/>
        </w:rPr>
        <w:t>u,</w:t>
      </w:r>
      <w:r w:rsidRPr="00ED7F9D" w:rsidR="00AF07AE">
        <w:rPr>
          <w:sz w:val="28"/>
          <w:szCs w:val="28"/>
        </w:rPr>
        <w:t xml:space="preserve"> </w:t>
      </w:r>
      <w:r w:rsidRPr="00ED7F9D" w:rsidR="005607A8">
        <w:rPr>
          <w:sz w:val="28"/>
          <w:szCs w:val="28"/>
        </w:rPr>
        <w:t>piemēro</w:t>
      </w:r>
      <w:r w:rsidRPr="00ED7F9D" w:rsidR="00AF07AE">
        <w:rPr>
          <w:sz w:val="28"/>
          <w:szCs w:val="28"/>
        </w:rPr>
        <w:t xml:space="preserve"> no 2018.</w:t>
      </w:r>
      <w:r w:rsidRPr="00ED7F9D" w:rsidR="00E55B50">
        <w:rPr>
          <w:sz w:val="28"/>
          <w:szCs w:val="28"/>
        </w:rPr>
        <w:t> </w:t>
      </w:r>
      <w:r w:rsidRPr="00ED7F9D" w:rsidR="00AF07AE">
        <w:rPr>
          <w:sz w:val="28"/>
          <w:szCs w:val="28"/>
        </w:rPr>
        <w:t xml:space="preserve">gada </w:t>
      </w:r>
      <w:bookmarkStart w:id="8" w:name="_Hlk497136740"/>
      <w:r w:rsidRPr="00ED7F9D" w:rsidR="00AF07AE">
        <w:rPr>
          <w:sz w:val="28"/>
          <w:szCs w:val="28"/>
        </w:rPr>
        <w:t>1.</w:t>
      </w:r>
      <w:r w:rsidRPr="00ED7F9D" w:rsidR="00E55B50">
        <w:rPr>
          <w:sz w:val="28"/>
          <w:szCs w:val="28"/>
        </w:rPr>
        <w:t> </w:t>
      </w:r>
      <w:r w:rsidRPr="00ED7F9D" w:rsidR="00AF07AE">
        <w:rPr>
          <w:sz w:val="28"/>
          <w:szCs w:val="28"/>
        </w:rPr>
        <w:t>jūlija</w:t>
      </w:r>
      <w:r w:rsidRPr="00ED7F9D" w:rsidR="00E45F78">
        <w:rPr>
          <w:sz w:val="28"/>
          <w:szCs w:val="28"/>
        </w:rPr>
        <w:t>"</w:t>
      </w:r>
      <w:bookmarkEnd w:id="7"/>
      <w:r w:rsidRPr="00ED7F9D" w:rsidR="007023AA">
        <w:rPr>
          <w:sz w:val="28"/>
          <w:szCs w:val="28"/>
        </w:rPr>
        <w:t>.</w:t>
      </w:r>
    </w:p>
    <w:p w:rsidR="007F641A" w:rsidRPr="00ED7F9D" w:rsidP="007F641A" w14:paraId="4DD01085" w14:textId="77777777">
      <w:pPr>
        <w:jc w:val="both"/>
        <w:rPr>
          <w:sz w:val="28"/>
          <w:szCs w:val="28"/>
        </w:rPr>
      </w:pPr>
    </w:p>
    <w:p w:rsidR="00765402" w:rsidP="00A216D6" w14:paraId="421691F0" w14:textId="77777777">
      <w:pPr>
        <w:shd w:val="clear" w:color="auto" w:fill="FFFFFF" w:themeFill="background1"/>
        <w:ind w:firstLine="709"/>
        <w:jc w:val="both"/>
        <w:rPr>
          <w:sz w:val="28"/>
          <w:szCs w:val="28"/>
        </w:rPr>
      </w:pPr>
      <w:r w:rsidRPr="00ED7F9D">
        <w:rPr>
          <w:sz w:val="28"/>
          <w:szCs w:val="28"/>
        </w:rPr>
        <w:t xml:space="preserve"> 3</w:t>
      </w:r>
      <w:r w:rsidRPr="00ED7F9D" w:rsidR="004622C0">
        <w:rPr>
          <w:sz w:val="28"/>
          <w:szCs w:val="28"/>
        </w:rPr>
        <w:t>8</w:t>
      </w:r>
      <w:r w:rsidRPr="00ED7F9D" w:rsidR="004000C7">
        <w:rPr>
          <w:sz w:val="28"/>
          <w:szCs w:val="28"/>
        </w:rPr>
        <w:t>3</w:t>
      </w:r>
      <w:r w:rsidRPr="00ED7F9D">
        <w:rPr>
          <w:sz w:val="28"/>
          <w:szCs w:val="28"/>
        </w:rPr>
        <w:t>.</w:t>
      </w:r>
      <w:r w:rsidRPr="00ED7F9D" w:rsidR="007023AA">
        <w:rPr>
          <w:sz w:val="28"/>
          <w:szCs w:val="28"/>
        </w:rPr>
        <w:t xml:space="preserve"> </w:t>
      </w:r>
      <w:r w:rsidRPr="00ED7F9D">
        <w:rPr>
          <w:sz w:val="28"/>
          <w:szCs w:val="28"/>
        </w:rPr>
        <w:t>No 2018. gada 1. </w:t>
      </w:r>
      <w:r w:rsidRPr="00ED7F9D" w:rsidR="00504B58">
        <w:rPr>
          <w:sz w:val="28"/>
          <w:szCs w:val="28"/>
        </w:rPr>
        <w:t>marta</w:t>
      </w:r>
      <w:r w:rsidRPr="00ED7F9D">
        <w:rPr>
          <w:sz w:val="28"/>
          <w:szCs w:val="28"/>
        </w:rPr>
        <w:t xml:space="preserve"> dienests līgumos ar ārstniecības iestādēm, kas sniedz veselības aprūpes pakalpojumus dienas stacionārā, iekļauj šo noteikumu 19. pielikumā 12.6.</w:t>
      </w:r>
      <w:r w:rsidRPr="00ED7F9D" w:rsidR="00382AF5">
        <w:rPr>
          <w:sz w:val="28"/>
          <w:szCs w:val="28"/>
          <w:vertAlign w:val="superscript"/>
        </w:rPr>
        <w:t>1</w:t>
      </w:r>
      <w:r w:rsidRPr="00ED7F9D">
        <w:rPr>
          <w:sz w:val="28"/>
          <w:szCs w:val="28"/>
        </w:rPr>
        <w:t>, 12.7.</w:t>
      </w:r>
      <w:r w:rsidRPr="00ED7F9D" w:rsidR="00382AF5">
        <w:rPr>
          <w:sz w:val="28"/>
          <w:szCs w:val="28"/>
          <w:vertAlign w:val="superscript"/>
        </w:rPr>
        <w:t>1</w:t>
      </w:r>
      <w:r w:rsidRPr="00ED7F9D">
        <w:rPr>
          <w:sz w:val="28"/>
          <w:szCs w:val="28"/>
        </w:rPr>
        <w:t xml:space="preserve"> un 12.8.</w:t>
      </w:r>
      <w:r w:rsidRPr="00ED7F9D" w:rsidR="00382AF5">
        <w:rPr>
          <w:sz w:val="28"/>
          <w:szCs w:val="28"/>
          <w:vertAlign w:val="superscript"/>
        </w:rPr>
        <w:t>1</w:t>
      </w:r>
      <w:r w:rsidRPr="00ED7F9D" w:rsidR="00836528">
        <w:rPr>
          <w:sz w:val="28"/>
          <w:szCs w:val="28"/>
        </w:rPr>
        <w:t> </w:t>
      </w:r>
      <w:r w:rsidRPr="00ED7F9D">
        <w:rPr>
          <w:sz w:val="28"/>
          <w:szCs w:val="28"/>
        </w:rPr>
        <w:t>apakšpunktā norād</w:t>
      </w:r>
      <w:r w:rsidRPr="00635B65">
        <w:rPr>
          <w:sz w:val="28"/>
          <w:szCs w:val="28"/>
        </w:rPr>
        <w:t xml:space="preserve">ītos pakalpojumu veidus, kuros ārstniecības iestāde 2017. gadā ir sniegusi pakalpojumus atbilstoši </w:t>
      </w:r>
      <w:r w:rsidR="00602FD6">
        <w:rPr>
          <w:sz w:val="28"/>
          <w:szCs w:val="28"/>
        </w:rPr>
        <w:t>v</w:t>
      </w:r>
      <w:r w:rsidRPr="00902277">
        <w:rPr>
          <w:sz w:val="28"/>
          <w:szCs w:val="28"/>
        </w:rPr>
        <w:t>adības</w:t>
      </w:r>
      <w:r w:rsidRPr="00635B65">
        <w:rPr>
          <w:sz w:val="28"/>
          <w:szCs w:val="28"/>
        </w:rPr>
        <w:t xml:space="preserve"> informācijas sistēmas datiem</w:t>
      </w:r>
      <w:r w:rsidRPr="00902277">
        <w:rPr>
          <w:sz w:val="28"/>
          <w:szCs w:val="28"/>
        </w:rPr>
        <w:t>.</w:t>
      </w:r>
    </w:p>
    <w:p w:rsidR="007F641A" w:rsidP="00A216D6" w14:paraId="76E972EF" w14:textId="77777777">
      <w:pPr>
        <w:shd w:val="clear" w:color="auto" w:fill="FFFFFF" w:themeFill="background1"/>
        <w:ind w:firstLine="709"/>
        <w:jc w:val="both"/>
        <w:rPr>
          <w:sz w:val="28"/>
          <w:szCs w:val="28"/>
        </w:rPr>
      </w:pPr>
    </w:p>
    <w:p w:rsidR="007F641A" w:rsidRPr="00DE68DF" w:rsidP="00876E40" w14:paraId="74EB375A" w14:textId="77777777">
      <w:pPr>
        <w:shd w:val="clear" w:color="auto" w:fill="FFFFFF" w:themeFill="background1"/>
        <w:ind w:firstLine="709"/>
        <w:jc w:val="both"/>
        <w:rPr>
          <w:color w:val="000000" w:themeColor="text1"/>
          <w:sz w:val="28"/>
          <w:szCs w:val="28"/>
        </w:rPr>
      </w:pPr>
      <w:r w:rsidRPr="00DE68DF">
        <w:rPr>
          <w:color w:val="000000" w:themeColor="text1"/>
          <w:sz w:val="28"/>
          <w:szCs w:val="28"/>
        </w:rPr>
        <w:t>384. Šo noteikumu 123.</w:t>
      </w:r>
      <w:r w:rsidRPr="00DE68DF">
        <w:rPr>
          <w:color w:val="000000" w:themeColor="text1"/>
          <w:sz w:val="28"/>
          <w:szCs w:val="28"/>
          <w:vertAlign w:val="superscript"/>
        </w:rPr>
        <w:t>3</w:t>
      </w:r>
      <w:r w:rsidRPr="00DE68DF" w:rsidR="00816674">
        <w:rPr>
          <w:color w:val="000000" w:themeColor="text1"/>
          <w:sz w:val="28"/>
          <w:szCs w:val="28"/>
        </w:rPr>
        <w:t> </w:t>
      </w:r>
      <w:r w:rsidRPr="00DE68DF">
        <w:rPr>
          <w:color w:val="000000" w:themeColor="text1"/>
          <w:sz w:val="28"/>
          <w:szCs w:val="28"/>
        </w:rPr>
        <w:t>1. un 123.</w:t>
      </w:r>
      <w:r w:rsidRPr="00DE68DF">
        <w:rPr>
          <w:color w:val="000000" w:themeColor="text1"/>
          <w:sz w:val="28"/>
          <w:szCs w:val="28"/>
          <w:vertAlign w:val="superscript"/>
        </w:rPr>
        <w:t>4</w:t>
      </w:r>
      <w:r w:rsidRPr="00DE68DF">
        <w:rPr>
          <w:color w:val="000000" w:themeColor="text1"/>
          <w:sz w:val="28"/>
          <w:szCs w:val="28"/>
        </w:rPr>
        <w:t xml:space="preserve"> punktā</w:t>
      </w:r>
      <w:r w:rsidRPr="00DE68DF" w:rsidR="00124D20">
        <w:rPr>
          <w:color w:val="000000" w:themeColor="text1"/>
          <w:sz w:val="28"/>
          <w:szCs w:val="28"/>
        </w:rPr>
        <w:t xml:space="preserve"> minētais attiecībā uz</w:t>
      </w:r>
      <w:r w:rsidRPr="00DE68DF" w:rsidR="007B0F2D">
        <w:rPr>
          <w:color w:val="000000" w:themeColor="text1"/>
          <w:sz w:val="28"/>
          <w:szCs w:val="28"/>
        </w:rPr>
        <w:t xml:space="preserve"> oficiālās elektroniskās adreses </w:t>
      </w:r>
      <w:r w:rsidRPr="00DE68DF" w:rsidR="00876E40">
        <w:rPr>
          <w:color w:val="000000" w:themeColor="text1"/>
          <w:sz w:val="28"/>
          <w:szCs w:val="28"/>
        </w:rPr>
        <w:t xml:space="preserve">izmantošanu </w:t>
      </w:r>
      <w:r w:rsidRPr="00DE68DF" w:rsidR="007B0F2D">
        <w:rPr>
          <w:color w:val="000000" w:themeColor="text1"/>
          <w:sz w:val="28"/>
          <w:szCs w:val="28"/>
        </w:rPr>
        <w:t xml:space="preserve">stājas spēkā 2018. </w:t>
      </w:r>
      <w:r w:rsidRPr="00DE68DF">
        <w:rPr>
          <w:color w:val="000000" w:themeColor="text1"/>
          <w:sz w:val="28"/>
          <w:szCs w:val="28"/>
        </w:rPr>
        <w:t>gada 1. jūnijā.</w:t>
      </w:r>
    </w:p>
    <w:p w:rsidR="00B052FB" w:rsidRPr="00DE68DF" w:rsidP="00876E40" w14:paraId="7EB773B3" w14:textId="77777777">
      <w:pPr>
        <w:shd w:val="clear" w:color="auto" w:fill="FFFFFF" w:themeFill="background1"/>
        <w:ind w:firstLine="709"/>
        <w:jc w:val="both"/>
        <w:rPr>
          <w:color w:val="000000" w:themeColor="text1"/>
          <w:sz w:val="28"/>
          <w:szCs w:val="28"/>
        </w:rPr>
      </w:pPr>
    </w:p>
    <w:p w:rsidR="009B4929" w:rsidRPr="00DE68DF" w:rsidP="00876E40" w14:paraId="5EDE8B8B" w14:textId="77777777">
      <w:pPr>
        <w:shd w:val="clear" w:color="auto" w:fill="FFFFFF" w:themeFill="background1"/>
        <w:ind w:firstLine="709"/>
        <w:jc w:val="both"/>
        <w:rPr>
          <w:color w:val="000000" w:themeColor="text1"/>
          <w:sz w:val="28"/>
          <w:szCs w:val="28"/>
        </w:rPr>
      </w:pPr>
      <w:r w:rsidRPr="00DE68DF">
        <w:rPr>
          <w:color w:val="000000" w:themeColor="text1"/>
          <w:sz w:val="28"/>
          <w:szCs w:val="28"/>
        </w:rPr>
        <w:t>38</w:t>
      </w:r>
      <w:r w:rsidRPr="00DE68DF" w:rsidR="004000C7">
        <w:rPr>
          <w:color w:val="000000" w:themeColor="text1"/>
          <w:sz w:val="28"/>
          <w:szCs w:val="28"/>
        </w:rPr>
        <w:t>5</w:t>
      </w:r>
      <w:r w:rsidRPr="00DE68DF">
        <w:rPr>
          <w:color w:val="000000" w:themeColor="text1"/>
          <w:sz w:val="28"/>
          <w:szCs w:val="28"/>
        </w:rPr>
        <w:t>. Pozitronu emisijas tomogrāfijas pakalpojuma sniedzēju atlases nodrošināšanai, dienests šo noteikumu 224.</w:t>
      </w:r>
      <w:r w:rsidRPr="00DE68DF">
        <w:rPr>
          <w:color w:val="000000" w:themeColor="text1"/>
          <w:sz w:val="28"/>
          <w:szCs w:val="28"/>
          <w:vertAlign w:val="superscript"/>
        </w:rPr>
        <w:t>1</w:t>
      </w:r>
      <w:r w:rsidRPr="00DE68DF">
        <w:rPr>
          <w:color w:val="000000" w:themeColor="text1"/>
          <w:sz w:val="28"/>
          <w:szCs w:val="28"/>
        </w:rPr>
        <w:t xml:space="preserve"> punktā noteikto informāciju p</w:t>
      </w:r>
      <w:r w:rsidRPr="00DE68DF" w:rsidR="003807A7">
        <w:rPr>
          <w:color w:val="000000" w:themeColor="text1"/>
          <w:sz w:val="28"/>
          <w:szCs w:val="28"/>
        </w:rPr>
        <w:t xml:space="preserve">ublicē dienesta tīmekļa vietnē </w:t>
      </w:r>
      <w:r w:rsidRPr="00DE68DF" w:rsidR="00B674FC">
        <w:rPr>
          <w:color w:val="000000" w:themeColor="text1"/>
          <w:sz w:val="28"/>
          <w:szCs w:val="28"/>
        </w:rPr>
        <w:t xml:space="preserve">līdz </w:t>
      </w:r>
      <w:r w:rsidRPr="00DE68DF">
        <w:rPr>
          <w:color w:val="000000" w:themeColor="text1"/>
          <w:sz w:val="28"/>
          <w:szCs w:val="28"/>
        </w:rPr>
        <w:t>2018. gada 1. mart</w:t>
      </w:r>
      <w:r w:rsidRPr="00DE68DF" w:rsidR="00B674FC">
        <w:rPr>
          <w:color w:val="000000" w:themeColor="text1"/>
          <w:sz w:val="28"/>
          <w:szCs w:val="28"/>
        </w:rPr>
        <w:t xml:space="preserve">am un līgumus par </w:t>
      </w:r>
      <w:r w:rsidRPr="00DE68DF" w:rsidR="003807A7">
        <w:rPr>
          <w:color w:val="000000" w:themeColor="text1"/>
          <w:sz w:val="28"/>
          <w:szCs w:val="28"/>
        </w:rPr>
        <w:t xml:space="preserve">pozitronu emisijas tomogrāfijas pakalpojumu </w:t>
      </w:r>
      <w:r w:rsidRPr="00DE68DF" w:rsidR="00B674FC">
        <w:rPr>
          <w:color w:val="000000" w:themeColor="text1"/>
          <w:sz w:val="28"/>
          <w:szCs w:val="28"/>
        </w:rPr>
        <w:t xml:space="preserve">sniegšanu ar veselības aprūpes pakalpojuma sniedzējiem noslēdz līdz 2018. gada 1. jūlijam. </w:t>
      </w:r>
    </w:p>
    <w:p w:rsidR="006F4CEC" w:rsidRPr="00DE68DF" w:rsidP="00876E40" w14:paraId="1A9C3488" w14:textId="77777777">
      <w:pPr>
        <w:shd w:val="clear" w:color="auto" w:fill="FFFFFF" w:themeFill="background1"/>
        <w:ind w:firstLine="709"/>
        <w:jc w:val="both"/>
        <w:rPr>
          <w:color w:val="000000" w:themeColor="text1"/>
          <w:sz w:val="28"/>
          <w:szCs w:val="28"/>
        </w:rPr>
      </w:pPr>
    </w:p>
    <w:p w:rsidR="006F4CEC" w:rsidRPr="00DE68DF" w:rsidP="00876E40" w14:paraId="7598017F" w14:textId="77777777">
      <w:pPr>
        <w:shd w:val="clear" w:color="auto" w:fill="FFFFFF" w:themeFill="background1"/>
        <w:ind w:firstLine="709"/>
        <w:jc w:val="both"/>
        <w:rPr>
          <w:color w:val="000000" w:themeColor="text1"/>
          <w:sz w:val="28"/>
          <w:szCs w:val="28"/>
        </w:rPr>
      </w:pPr>
      <w:r w:rsidRPr="00DE68DF">
        <w:rPr>
          <w:color w:val="000000" w:themeColor="text1"/>
          <w:sz w:val="28"/>
          <w:szCs w:val="28"/>
        </w:rPr>
        <w:t>38</w:t>
      </w:r>
      <w:r w:rsidRPr="00DE68DF" w:rsidR="004000C7">
        <w:rPr>
          <w:color w:val="000000" w:themeColor="text1"/>
          <w:sz w:val="28"/>
          <w:szCs w:val="28"/>
        </w:rPr>
        <w:t>6</w:t>
      </w:r>
      <w:r w:rsidRPr="00DE68DF">
        <w:rPr>
          <w:color w:val="000000" w:themeColor="text1"/>
          <w:sz w:val="28"/>
          <w:szCs w:val="28"/>
        </w:rPr>
        <w:t>.</w:t>
      </w:r>
      <w:r w:rsidRPr="00DE68DF" w:rsidR="000E1893">
        <w:rPr>
          <w:color w:val="000000" w:themeColor="text1"/>
          <w:sz w:val="28"/>
          <w:szCs w:val="28"/>
        </w:rPr>
        <w:t xml:space="preserve"> Šo noteikumu 212.2.3. apakšpunkts un 22. pielikuma 3.5. apakšpunkts stājas spēkā 2018. gada 1. martā.</w:t>
      </w:r>
    </w:p>
    <w:p w:rsidR="00F854D6" w:rsidP="00876E40" w14:paraId="637E58E6" w14:textId="77777777">
      <w:pPr>
        <w:shd w:val="clear" w:color="auto" w:fill="FFFFFF" w:themeFill="background1"/>
        <w:ind w:firstLine="709"/>
        <w:jc w:val="both"/>
        <w:rPr>
          <w:sz w:val="28"/>
          <w:szCs w:val="28"/>
        </w:rPr>
      </w:pPr>
    </w:p>
    <w:p w:rsidR="00F854D6" w:rsidRPr="00F80A3C" w:rsidP="00876E40" w14:paraId="012561D3" w14:textId="77777777">
      <w:pPr>
        <w:shd w:val="clear" w:color="auto" w:fill="FFFFFF" w:themeFill="background1"/>
        <w:ind w:firstLine="709"/>
        <w:jc w:val="both"/>
        <w:rPr>
          <w:sz w:val="28"/>
          <w:szCs w:val="28"/>
        </w:rPr>
      </w:pPr>
      <w:r w:rsidRPr="00F80A3C">
        <w:rPr>
          <w:sz w:val="28"/>
          <w:szCs w:val="28"/>
        </w:rPr>
        <w:t>38</w:t>
      </w:r>
      <w:r w:rsidRPr="00F80A3C" w:rsidR="004000C7">
        <w:rPr>
          <w:sz w:val="28"/>
          <w:szCs w:val="28"/>
        </w:rPr>
        <w:t>7</w:t>
      </w:r>
      <w:r w:rsidRPr="00F80A3C">
        <w:rPr>
          <w:sz w:val="28"/>
          <w:szCs w:val="28"/>
        </w:rPr>
        <w:t xml:space="preserve">. Šo noteikumu </w:t>
      </w:r>
      <w:r w:rsidRPr="00F80A3C" w:rsidR="00B22B85">
        <w:rPr>
          <w:sz w:val="28"/>
          <w:szCs w:val="28"/>
        </w:rPr>
        <w:t>106.1. apakšpunkts</w:t>
      </w:r>
      <w:r w:rsidRPr="00F80A3C" w:rsidR="005D68E2">
        <w:rPr>
          <w:sz w:val="28"/>
          <w:szCs w:val="28"/>
        </w:rPr>
        <w:t xml:space="preserve">, </w:t>
      </w:r>
      <w:r w:rsidRPr="00F80A3C" w:rsidR="00B22B85">
        <w:rPr>
          <w:sz w:val="28"/>
          <w:szCs w:val="28"/>
        </w:rPr>
        <w:t>19. pielikuma 1.</w:t>
      </w:r>
      <w:r w:rsidRPr="00F80A3C" w:rsidR="00B22B85">
        <w:rPr>
          <w:sz w:val="28"/>
          <w:szCs w:val="28"/>
          <w:vertAlign w:val="superscript"/>
        </w:rPr>
        <w:t>1</w:t>
      </w:r>
      <w:r w:rsidRPr="00F80A3C" w:rsidR="00B22B85">
        <w:rPr>
          <w:sz w:val="28"/>
          <w:szCs w:val="28"/>
        </w:rPr>
        <w:t>, 4. punkts un 12.1., 12.2., 12.3., 12.,4., 12.6., 12.7.</w:t>
      </w:r>
      <w:r w:rsidRPr="00F80A3C" w:rsidR="00F9349E">
        <w:rPr>
          <w:sz w:val="28"/>
          <w:szCs w:val="28"/>
        </w:rPr>
        <w:t xml:space="preserve">, </w:t>
      </w:r>
      <w:r w:rsidRPr="00F80A3C" w:rsidR="00B22B85">
        <w:rPr>
          <w:sz w:val="28"/>
          <w:szCs w:val="28"/>
        </w:rPr>
        <w:t xml:space="preserve">12.8. apašpunkts ir spēkā līdz 2018. gada </w:t>
      </w:r>
      <w:r w:rsidRPr="00F80A3C" w:rsidR="00F9349E">
        <w:rPr>
          <w:sz w:val="28"/>
          <w:szCs w:val="28"/>
        </w:rPr>
        <w:br/>
      </w:r>
      <w:r w:rsidRPr="00F80A3C" w:rsidR="00B22B85">
        <w:rPr>
          <w:sz w:val="28"/>
          <w:szCs w:val="28"/>
        </w:rPr>
        <w:t>1. martam.</w:t>
      </w:r>
    </w:p>
    <w:p w:rsidR="00B22B85" w:rsidRPr="00F80A3C" w:rsidP="00876E40" w14:paraId="12268F35" w14:textId="77777777">
      <w:pPr>
        <w:shd w:val="clear" w:color="auto" w:fill="FFFFFF" w:themeFill="background1"/>
        <w:ind w:firstLine="709"/>
        <w:jc w:val="both"/>
        <w:rPr>
          <w:sz w:val="28"/>
          <w:szCs w:val="28"/>
        </w:rPr>
      </w:pPr>
    </w:p>
    <w:p w:rsidR="006733D8" w:rsidP="00876E40" w14:paraId="6C509688" w14:textId="77777777">
      <w:pPr>
        <w:shd w:val="clear" w:color="auto" w:fill="FFFFFF" w:themeFill="background1"/>
        <w:ind w:firstLine="709"/>
        <w:jc w:val="both"/>
        <w:rPr>
          <w:sz w:val="28"/>
          <w:szCs w:val="28"/>
        </w:rPr>
      </w:pPr>
      <w:r w:rsidRPr="00F80A3C">
        <w:rPr>
          <w:sz w:val="28"/>
          <w:szCs w:val="28"/>
        </w:rPr>
        <w:t>38</w:t>
      </w:r>
      <w:r w:rsidRPr="00F80A3C" w:rsidR="004000C7">
        <w:rPr>
          <w:sz w:val="28"/>
          <w:szCs w:val="28"/>
        </w:rPr>
        <w:t>8</w:t>
      </w:r>
      <w:r w:rsidRPr="00F80A3C">
        <w:rPr>
          <w:sz w:val="28"/>
          <w:szCs w:val="28"/>
        </w:rPr>
        <w:t>. Šo noteikumu 106.1.</w:t>
      </w:r>
      <w:r w:rsidRPr="00F80A3C">
        <w:rPr>
          <w:sz w:val="28"/>
          <w:szCs w:val="28"/>
          <w:vertAlign w:val="superscript"/>
        </w:rPr>
        <w:t>1</w:t>
      </w:r>
      <w:r w:rsidRPr="00F80A3C">
        <w:rPr>
          <w:sz w:val="28"/>
          <w:szCs w:val="28"/>
        </w:rPr>
        <w:t xml:space="preserve"> apakšpunts, 19. pielikuma 1.</w:t>
      </w:r>
      <w:r w:rsidRPr="00F80A3C">
        <w:rPr>
          <w:sz w:val="28"/>
          <w:szCs w:val="28"/>
          <w:vertAlign w:val="superscript"/>
        </w:rPr>
        <w:t>2</w:t>
      </w:r>
      <w:r w:rsidRPr="00F80A3C">
        <w:rPr>
          <w:sz w:val="28"/>
          <w:szCs w:val="28"/>
        </w:rPr>
        <w:t>, 4.</w:t>
      </w:r>
      <w:r w:rsidRPr="00F80A3C">
        <w:rPr>
          <w:sz w:val="28"/>
          <w:szCs w:val="28"/>
          <w:vertAlign w:val="superscript"/>
        </w:rPr>
        <w:t>1</w:t>
      </w:r>
      <w:r w:rsidRPr="00F80A3C">
        <w:rPr>
          <w:sz w:val="28"/>
          <w:szCs w:val="28"/>
        </w:rPr>
        <w:t xml:space="preserve"> punkts un 12.1.</w:t>
      </w:r>
      <w:r w:rsidRPr="00F80A3C">
        <w:rPr>
          <w:sz w:val="28"/>
          <w:szCs w:val="28"/>
          <w:vertAlign w:val="superscript"/>
        </w:rPr>
        <w:t>1</w:t>
      </w:r>
      <w:r w:rsidRPr="00F80A3C">
        <w:rPr>
          <w:sz w:val="28"/>
          <w:szCs w:val="28"/>
        </w:rPr>
        <w:t>, 12.2.</w:t>
      </w:r>
      <w:r w:rsidRPr="00F80A3C">
        <w:rPr>
          <w:sz w:val="28"/>
          <w:szCs w:val="28"/>
          <w:vertAlign w:val="superscript"/>
        </w:rPr>
        <w:t>1</w:t>
      </w:r>
      <w:r w:rsidRPr="00F80A3C">
        <w:rPr>
          <w:sz w:val="28"/>
          <w:szCs w:val="28"/>
        </w:rPr>
        <w:t>, 12.3.</w:t>
      </w:r>
      <w:r w:rsidRPr="00F80A3C">
        <w:rPr>
          <w:sz w:val="28"/>
          <w:szCs w:val="28"/>
          <w:vertAlign w:val="superscript"/>
        </w:rPr>
        <w:t>1</w:t>
      </w:r>
      <w:r w:rsidRPr="00F80A3C">
        <w:rPr>
          <w:sz w:val="28"/>
          <w:szCs w:val="28"/>
        </w:rPr>
        <w:t>, 12.4.</w:t>
      </w:r>
      <w:r w:rsidRPr="00F80A3C">
        <w:rPr>
          <w:sz w:val="28"/>
          <w:szCs w:val="28"/>
          <w:vertAlign w:val="superscript"/>
        </w:rPr>
        <w:t>1</w:t>
      </w:r>
      <w:r w:rsidRPr="00F80A3C">
        <w:rPr>
          <w:sz w:val="28"/>
          <w:szCs w:val="28"/>
        </w:rPr>
        <w:t>, 12.6.</w:t>
      </w:r>
      <w:r w:rsidRPr="00F80A3C">
        <w:rPr>
          <w:sz w:val="28"/>
          <w:szCs w:val="28"/>
          <w:vertAlign w:val="superscript"/>
        </w:rPr>
        <w:t>1</w:t>
      </w:r>
      <w:r w:rsidRPr="00F80A3C" w:rsidR="005D68E2">
        <w:rPr>
          <w:sz w:val="28"/>
          <w:szCs w:val="28"/>
        </w:rPr>
        <w:t>, 12.7.</w:t>
      </w:r>
      <w:r w:rsidRPr="00F80A3C" w:rsidR="005D68E2">
        <w:rPr>
          <w:sz w:val="28"/>
          <w:szCs w:val="28"/>
          <w:vertAlign w:val="superscript"/>
        </w:rPr>
        <w:t>1</w:t>
      </w:r>
      <w:r w:rsidRPr="00F80A3C" w:rsidR="005D68E2">
        <w:rPr>
          <w:sz w:val="28"/>
          <w:szCs w:val="28"/>
        </w:rPr>
        <w:t>, 12.8.</w:t>
      </w:r>
      <w:r w:rsidRPr="00F80A3C" w:rsidR="005D68E2">
        <w:rPr>
          <w:sz w:val="28"/>
          <w:szCs w:val="28"/>
          <w:vertAlign w:val="superscript"/>
        </w:rPr>
        <w:t>1</w:t>
      </w:r>
      <w:r w:rsidRPr="00F80A3C" w:rsidR="005D68E2">
        <w:rPr>
          <w:sz w:val="28"/>
          <w:szCs w:val="28"/>
        </w:rPr>
        <w:t xml:space="preserve"> apašpunkts stājas spēkā </w:t>
      </w:r>
      <w:r w:rsidRPr="00F80A3C" w:rsidR="005D68E2">
        <w:rPr>
          <w:sz w:val="28"/>
          <w:szCs w:val="28"/>
        </w:rPr>
        <w:br/>
        <w:t>2018. gada 1. martā.</w:t>
      </w:r>
    </w:p>
    <w:p w:rsidR="006733D8" w:rsidP="00876E40" w14:paraId="6AABC02D" w14:textId="77777777">
      <w:pPr>
        <w:shd w:val="clear" w:color="auto" w:fill="FFFFFF" w:themeFill="background1"/>
        <w:ind w:firstLine="709"/>
        <w:jc w:val="both"/>
        <w:rPr>
          <w:sz w:val="28"/>
          <w:szCs w:val="28"/>
        </w:rPr>
      </w:pPr>
    </w:p>
    <w:p w:rsidR="00B22B85" w:rsidRPr="00333161" w:rsidP="000317EB" w14:paraId="59F85BA2" w14:textId="77777777">
      <w:pPr>
        <w:shd w:val="clear" w:color="auto" w:fill="FFFFFF" w:themeFill="background1"/>
        <w:ind w:firstLine="709"/>
        <w:jc w:val="both"/>
        <w:rPr>
          <w:sz w:val="28"/>
          <w:szCs w:val="28"/>
        </w:rPr>
      </w:pPr>
      <w:r>
        <w:rPr>
          <w:sz w:val="28"/>
          <w:szCs w:val="28"/>
        </w:rPr>
        <w:t>389.</w:t>
      </w:r>
      <w:r w:rsidR="000317EB">
        <w:rPr>
          <w:sz w:val="40"/>
          <w:szCs w:val="28"/>
        </w:rPr>
        <w:t> </w:t>
      </w:r>
      <w:r w:rsidRPr="000317EB" w:rsidR="000317EB">
        <w:rPr>
          <w:sz w:val="28"/>
          <w:szCs w:val="20"/>
        </w:rPr>
        <w:t>Kopējo finanšu līdzekļu apjomu, kas paredzēts ģimenes ārstu gada darbības novērtējuma maksājumu par 2018. gadu veikšanai, un kārtību, kādā tos aprēķina katrai ģimenes ārsta praksei, nosaka līgumā ar dienestu.</w:t>
      </w:r>
      <w:r w:rsidRPr="00F80A3C" w:rsidR="00EE36D5">
        <w:rPr>
          <w:sz w:val="28"/>
          <w:szCs w:val="28"/>
        </w:rPr>
        <w:t>";</w:t>
      </w:r>
    </w:p>
    <w:p w:rsidR="008744C3" w:rsidRPr="00635B65" w:rsidP="00A436E6" w14:paraId="27E0352A" w14:textId="77777777">
      <w:pPr>
        <w:ind w:firstLine="709"/>
        <w:jc w:val="both"/>
        <w:rPr>
          <w:sz w:val="28"/>
          <w:szCs w:val="28"/>
        </w:rPr>
      </w:pPr>
      <w:bookmarkEnd w:id="8"/>
    </w:p>
    <w:p w:rsidR="009E55EF" w:rsidP="008744C3" w14:paraId="5F644188" w14:textId="77777777">
      <w:pPr>
        <w:ind w:firstLine="709"/>
        <w:jc w:val="both"/>
        <w:rPr>
          <w:sz w:val="28"/>
          <w:szCs w:val="28"/>
        </w:rPr>
      </w:pPr>
      <w:r w:rsidRPr="00633976">
        <w:rPr>
          <w:sz w:val="28"/>
          <w:szCs w:val="28"/>
        </w:rPr>
        <w:t>1.</w:t>
      </w:r>
      <w:r w:rsidRPr="00633976" w:rsidR="00872189">
        <w:rPr>
          <w:sz w:val="28"/>
          <w:szCs w:val="28"/>
        </w:rPr>
        <w:t>5</w:t>
      </w:r>
      <w:r w:rsidRPr="00633976" w:rsidR="00DF5E00">
        <w:rPr>
          <w:sz w:val="28"/>
          <w:szCs w:val="28"/>
        </w:rPr>
        <w:t>5</w:t>
      </w:r>
      <w:r w:rsidRPr="00633976" w:rsidR="00E45F78">
        <w:rPr>
          <w:sz w:val="28"/>
          <w:szCs w:val="28"/>
        </w:rPr>
        <w:t>.</w:t>
      </w:r>
      <w:r w:rsidRPr="00633976" w:rsidR="00DC7B03">
        <w:rPr>
          <w:sz w:val="28"/>
          <w:szCs w:val="28"/>
        </w:rPr>
        <w:t> </w:t>
      </w:r>
      <w:r w:rsidRPr="00633976" w:rsidR="003807A7">
        <w:rPr>
          <w:sz w:val="28"/>
          <w:szCs w:val="28"/>
        </w:rPr>
        <w:t>aizstāt</w:t>
      </w:r>
      <w:r w:rsidRPr="00633976">
        <w:rPr>
          <w:sz w:val="28"/>
          <w:szCs w:val="28"/>
        </w:rPr>
        <w:t xml:space="preserve"> 1.</w:t>
      </w:r>
      <w:r w:rsidRPr="00633976" w:rsidR="00DC7B03">
        <w:t> </w:t>
      </w:r>
      <w:r w:rsidRPr="00633976">
        <w:rPr>
          <w:sz w:val="28"/>
          <w:szCs w:val="28"/>
        </w:rPr>
        <w:t>pielikuma 1.5.</w:t>
      </w:r>
      <w:r w:rsidRPr="00633976">
        <w:rPr>
          <w:sz w:val="28"/>
          <w:szCs w:val="28"/>
          <w:vertAlign w:val="superscript"/>
        </w:rPr>
        <w:t>1</w:t>
      </w:r>
      <w:r w:rsidRPr="00633976" w:rsidR="00DC7B03">
        <w:rPr>
          <w:sz w:val="28"/>
          <w:szCs w:val="28"/>
        </w:rPr>
        <w:t> </w:t>
      </w:r>
      <w:r w:rsidRPr="00633976">
        <w:rPr>
          <w:sz w:val="28"/>
          <w:szCs w:val="28"/>
        </w:rPr>
        <w:t>apakšpunkt</w:t>
      </w:r>
      <w:r w:rsidRPr="00633976" w:rsidR="005607A8">
        <w:rPr>
          <w:sz w:val="28"/>
          <w:szCs w:val="28"/>
        </w:rPr>
        <w:t>a ievaddaļ</w:t>
      </w:r>
      <w:r w:rsidRPr="00633976" w:rsidR="003807A7">
        <w:rPr>
          <w:sz w:val="28"/>
          <w:szCs w:val="28"/>
        </w:rPr>
        <w:t>ā vārdus "valsts sabiedrības ar ierobežotu atbildību "Bērnu klīniskā</w:t>
      </w:r>
      <w:r w:rsidRPr="00633976" w:rsidR="00FD2C7E">
        <w:rPr>
          <w:sz w:val="28"/>
          <w:szCs w:val="28"/>
        </w:rPr>
        <w:t xml:space="preserve"> universitātes slimnīca" vai perinatālā aprūpes centra neonataloga"</w:t>
      </w:r>
      <w:r w:rsidRPr="00633976">
        <w:rPr>
          <w:sz w:val="28"/>
          <w:szCs w:val="28"/>
        </w:rPr>
        <w:t xml:space="preserve"> ar vārdiem un skaitļiem </w:t>
      </w:r>
      <w:r w:rsidRPr="00633976" w:rsidR="00E45F78">
        <w:rPr>
          <w:sz w:val="28"/>
          <w:szCs w:val="28"/>
        </w:rPr>
        <w:t>"</w:t>
      </w:r>
      <w:r w:rsidRPr="00633976">
        <w:rPr>
          <w:sz w:val="28"/>
          <w:szCs w:val="28"/>
        </w:rPr>
        <w:t>neonatologa, kurš nodarbināts šo noteikumu 17. pielikuma 1.1., 1.2., 1.7., 1.10., 1.14., 1.20. un 3.6. apakšpunkt</w:t>
      </w:r>
      <w:r w:rsidRPr="00633976" w:rsidR="002E62C7">
        <w:rPr>
          <w:sz w:val="28"/>
          <w:szCs w:val="28"/>
        </w:rPr>
        <w:t>ā minētajā ārstniecības iestādē</w:t>
      </w:r>
      <w:r w:rsidRPr="00633976" w:rsidR="00FD2C7E">
        <w:rPr>
          <w:sz w:val="28"/>
          <w:szCs w:val="28"/>
        </w:rPr>
        <w:t>"</w:t>
      </w:r>
      <w:r w:rsidRPr="00633976">
        <w:rPr>
          <w:sz w:val="28"/>
          <w:szCs w:val="28"/>
        </w:rPr>
        <w:t>;</w:t>
      </w:r>
    </w:p>
    <w:p w:rsidR="004066FA" w:rsidP="008744C3" w14:paraId="2432DDDE" w14:textId="77777777">
      <w:pPr>
        <w:ind w:firstLine="709"/>
        <w:jc w:val="both"/>
        <w:rPr>
          <w:sz w:val="28"/>
          <w:szCs w:val="28"/>
        </w:rPr>
      </w:pPr>
    </w:p>
    <w:p w:rsidR="009E55EF" w:rsidRPr="00635B65" w:rsidP="009E55EF" w14:paraId="4E7650DC" w14:textId="77777777">
      <w:pPr>
        <w:ind w:firstLine="709"/>
        <w:jc w:val="both"/>
        <w:rPr>
          <w:sz w:val="28"/>
          <w:szCs w:val="28"/>
        </w:rPr>
      </w:pPr>
      <w:r w:rsidRPr="00635B65">
        <w:rPr>
          <w:sz w:val="28"/>
          <w:szCs w:val="28"/>
        </w:rPr>
        <w:t>1.</w:t>
      </w:r>
      <w:r w:rsidR="00872189">
        <w:rPr>
          <w:sz w:val="28"/>
          <w:szCs w:val="28"/>
        </w:rPr>
        <w:t>5</w:t>
      </w:r>
      <w:r w:rsidR="00E970D7">
        <w:rPr>
          <w:sz w:val="28"/>
          <w:szCs w:val="28"/>
        </w:rPr>
        <w:t>6</w:t>
      </w:r>
      <w:r w:rsidRPr="00635B65">
        <w:rPr>
          <w:sz w:val="28"/>
          <w:szCs w:val="28"/>
        </w:rPr>
        <w:t>. izteikt 1. pielikuma 4. punktu šādā redakcijā:</w:t>
      </w:r>
    </w:p>
    <w:p w:rsidR="009E55EF" w:rsidRPr="00635B65" w:rsidP="009E55EF" w14:paraId="2C08DF24" w14:textId="77777777">
      <w:pPr>
        <w:ind w:firstLine="709"/>
        <w:jc w:val="both"/>
        <w:rPr>
          <w:sz w:val="28"/>
          <w:szCs w:val="28"/>
        </w:rPr>
      </w:pPr>
    </w:p>
    <w:p w:rsidR="009E55EF" w:rsidRPr="00635B65" w:rsidP="009E55EF" w14:paraId="6B652C09" w14:textId="77777777">
      <w:pPr>
        <w:ind w:firstLine="709"/>
        <w:jc w:val="both"/>
        <w:rPr>
          <w:sz w:val="28"/>
          <w:szCs w:val="28"/>
        </w:rPr>
      </w:pPr>
      <w:r w:rsidRPr="00635B65">
        <w:rPr>
          <w:sz w:val="28"/>
          <w:szCs w:val="28"/>
        </w:rPr>
        <w:t>"4.</w:t>
      </w:r>
      <w:r w:rsidRPr="00635B65" w:rsidR="00DC7B03">
        <w:rPr>
          <w:sz w:val="28"/>
          <w:szCs w:val="28"/>
        </w:rPr>
        <w:t> </w:t>
      </w:r>
      <w:r w:rsidRPr="00635B65">
        <w:rPr>
          <w:sz w:val="28"/>
          <w:szCs w:val="28"/>
        </w:rPr>
        <w:t>Sporta ārsta un ģimenes ārsta veiktās profilaktiskās medicīniskās pārbaudes personām līdz 18 gadu vecumam atbilstoši normatīvaj</w:t>
      </w:r>
      <w:r w:rsidR="005607A8">
        <w:rPr>
          <w:sz w:val="28"/>
          <w:szCs w:val="28"/>
        </w:rPr>
        <w:t>iem</w:t>
      </w:r>
      <w:r w:rsidRPr="00635B65">
        <w:rPr>
          <w:sz w:val="28"/>
          <w:szCs w:val="28"/>
        </w:rPr>
        <w:t xml:space="preserve"> akt</w:t>
      </w:r>
      <w:r w:rsidR="005607A8">
        <w:rPr>
          <w:sz w:val="28"/>
          <w:szCs w:val="28"/>
        </w:rPr>
        <w:t>iem</w:t>
      </w:r>
      <w:r w:rsidRPr="00635B65">
        <w:rPr>
          <w:sz w:val="28"/>
          <w:szCs w:val="28"/>
        </w:rPr>
        <w:t xml:space="preserve"> par sportistu un bērnu ar paaugstinātu fizisko slodzi veselības aprūpes un medicīniskās uzraudzības kārtību.";</w:t>
      </w:r>
    </w:p>
    <w:p w:rsidR="00DE0208" w:rsidRPr="00635B65" w:rsidP="00A436E6" w14:paraId="23574BCF" w14:textId="77777777">
      <w:pPr>
        <w:ind w:firstLine="709"/>
        <w:jc w:val="both"/>
        <w:rPr>
          <w:sz w:val="28"/>
          <w:szCs w:val="28"/>
        </w:rPr>
      </w:pPr>
    </w:p>
    <w:p w:rsidR="00DE0208" w:rsidRPr="00635B65" w:rsidP="00A436E6" w14:paraId="67040576" w14:textId="77777777">
      <w:pPr>
        <w:ind w:firstLine="709"/>
        <w:jc w:val="both"/>
        <w:rPr>
          <w:sz w:val="28"/>
          <w:szCs w:val="28"/>
        </w:rPr>
      </w:pPr>
      <w:bookmarkStart w:id="9" w:name="_Hlk496880774"/>
      <w:r w:rsidRPr="00206C6F">
        <w:rPr>
          <w:sz w:val="28"/>
          <w:szCs w:val="28"/>
        </w:rPr>
        <w:t>1.</w:t>
      </w:r>
      <w:r w:rsidRPr="00206C6F" w:rsidR="00872189">
        <w:rPr>
          <w:sz w:val="28"/>
          <w:szCs w:val="28"/>
        </w:rPr>
        <w:t>5</w:t>
      </w:r>
      <w:r w:rsidR="00E970D7">
        <w:rPr>
          <w:sz w:val="28"/>
          <w:szCs w:val="28"/>
        </w:rPr>
        <w:t>7</w:t>
      </w:r>
      <w:r w:rsidRPr="00206C6F">
        <w:rPr>
          <w:sz w:val="28"/>
          <w:szCs w:val="28"/>
        </w:rPr>
        <w:t>.</w:t>
      </w:r>
      <w:r w:rsidRPr="00635B65" w:rsidR="00DC7B03">
        <w:t> </w:t>
      </w:r>
      <w:r w:rsidRPr="00635B65">
        <w:rPr>
          <w:sz w:val="28"/>
          <w:szCs w:val="28"/>
        </w:rPr>
        <w:t>izteikt 2.</w:t>
      </w:r>
      <w:r w:rsidRPr="00635B65" w:rsidR="00DC7B03">
        <w:rPr>
          <w:sz w:val="28"/>
          <w:szCs w:val="28"/>
        </w:rPr>
        <w:t> </w:t>
      </w:r>
      <w:r w:rsidRPr="00635B65">
        <w:rPr>
          <w:sz w:val="28"/>
          <w:szCs w:val="28"/>
        </w:rPr>
        <w:t>pielikuma 1.72.</w:t>
      </w:r>
      <w:r w:rsidRPr="00635B65" w:rsidR="00DC7B03">
        <w:t> </w:t>
      </w:r>
      <w:r w:rsidRPr="00635B65">
        <w:rPr>
          <w:sz w:val="28"/>
          <w:szCs w:val="28"/>
        </w:rPr>
        <w:t>apakšpunkt</w:t>
      </w:r>
      <w:r w:rsidRPr="00635B65" w:rsidR="00710CE2">
        <w:rPr>
          <w:sz w:val="28"/>
          <w:szCs w:val="28"/>
        </w:rPr>
        <w:t>u</w:t>
      </w:r>
      <w:r w:rsidRPr="00635B65">
        <w:rPr>
          <w:sz w:val="28"/>
          <w:szCs w:val="28"/>
        </w:rPr>
        <w:t xml:space="preserve"> šādā redakcijā:</w:t>
      </w:r>
    </w:p>
    <w:p w:rsidR="00710CE2" w:rsidRPr="00A216D6" w:rsidP="00A436E6" w14:paraId="205261BA" w14:textId="77777777">
      <w:pPr>
        <w:ind w:firstLine="709"/>
        <w:jc w:val="both"/>
        <w:rPr>
          <w:sz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24"/>
        <w:gridCol w:w="1177"/>
        <w:gridCol w:w="4256"/>
        <w:gridCol w:w="2898"/>
      </w:tblGrid>
      <w:tr w14:paraId="743DE48F" w14:textId="77777777" w:rsidTr="00710CE2">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710CE2" w:rsidRPr="00635B65" w:rsidP="00A216D6" w14:paraId="137BD897" w14:textId="77777777">
            <w:pPr>
              <w:jc w:val="both"/>
              <w:rPr>
                <w:szCs w:val="20"/>
              </w:rPr>
            </w:pPr>
            <w:r w:rsidRPr="00635B65">
              <w:rPr>
                <w:szCs w:val="20"/>
              </w:rPr>
              <w:t>"1.72.</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710CE2" w:rsidRPr="00635B65" w:rsidP="00A216D6" w14:paraId="1130DF4B" w14:textId="77777777">
            <w:pPr>
              <w:jc w:val="both"/>
              <w:rPr>
                <w:szCs w:val="20"/>
              </w:rPr>
            </w:pPr>
            <w:r w:rsidRPr="00635B65">
              <w:rPr>
                <w:szCs w:val="20"/>
              </w:rPr>
              <w:t>41023</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710CE2" w:rsidRPr="00635B65" w:rsidP="00A216D6" w14:paraId="1AF2E9D5" w14:textId="77777777">
            <w:pPr>
              <w:jc w:val="both"/>
              <w:rPr>
                <w:szCs w:val="20"/>
              </w:rPr>
            </w:pPr>
            <w:r w:rsidRPr="00635B65">
              <w:rPr>
                <w:szCs w:val="20"/>
              </w:rPr>
              <w:t>ASAT – aspartātaminotransferāze</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710CE2" w:rsidRPr="00635B65" w:rsidP="00A216D6" w14:paraId="740162F2" w14:textId="77777777">
            <w:pPr>
              <w:jc w:val="both"/>
              <w:rPr>
                <w:szCs w:val="20"/>
              </w:rPr>
            </w:pPr>
            <w:r w:rsidRPr="00635B65">
              <w:rPr>
                <w:szCs w:val="20"/>
              </w:rPr>
              <w:t>Apmaksā ar ģimenes ārsta nosūtījumu, ja pacients lieto statīnu terapiju vai bioloģisko medikamentu terapiju, vai ar hepatologa, infektologa, kardiologa, bērnu kardiologa, neirologa, onkologa, bērnu hematoonkologa, onkologa ķīmijterapeita, ārsta ģenētiķa, bērnu pneimonologa, bērnu gastroeneterologa, bērnu alergologa, pediatra reimatologa vai bērnu reimatologa nosūtījumu</w:t>
            </w:r>
            <w:r w:rsidRPr="00635B65" w:rsidR="00B83F14">
              <w:rPr>
                <w:szCs w:val="20"/>
              </w:rPr>
              <w:t>"</w:t>
            </w:r>
          </w:p>
        </w:tc>
      </w:tr>
    </w:tbl>
    <w:p w:rsidR="00DE0208" w:rsidRPr="00A216D6" w:rsidP="00A436E6" w14:paraId="05762B87" w14:textId="77777777">
      <w:pPr>
        <w:ind w:firstLine="709"/>
        <w:jc w:val="both"/>
        <w:rPr>
          <w:sz w:val="28"/>
          <w:highlight w:val="yellow"/>
        </w:rPr>
      </w:pPr>
    </w:p>
    <w:p w:rsidR="00DE0208" w:rsidRPr="00635B65" w:rsidP="00A436E6" w14:paraId="21708AF9" w14:textId="77777777">
      <w:pPr>
        <w:ind w:firstLine="709"/>
        <w:jc w:val="both"/>
        <w:rPr>
          <w:sz w:val="28"/>
          <w:szCs w:val="28"/>
        </w:rPr>
      </w:pPr>
      <w:r w:rsidRPr="00635B65">
        <w:rPr>
          <w:sz w:val="28"/>
          <w:szCs w:val="28"/>
        </w:rPr>
        <w:t>1.</w:t>
      </w:r>
      <w:r w:rsidR="007023AA">
        <w:rPr>
          <w:sz w:val="28"/>
          <w:szCs w:val="28"/>
        </w:rPr>
        <w:t>5</w:t>
      </w:r>
      <w:r w:rsidR="00E970D7">
        <w:rPr>
          <w:sz w:val="28"/>
          <w:szCs w:val="28"/>
        </w:rPr>
        <w:t>8</w:t>
      </w:r>
      <w:r w:rsidRPr="00635B65">
        <w:rPr>
          <w:sz w:val="28"/>
          <w:szCs w:val="28"/>
        </w:rPr>
        <w:t>. izteikt 2. pielikuma 1.81.</w:t>
      </w:r>
      <w:r w:rsidRPr="00635B65" w:rsidR="00C81778">
        <w:rPr>
          <w:sz w:val="28"/>
          <w:szCs w:val="28"/>
        </w:rPr>
        <w:t xml:space="preserve"> un 1.82.</w:t>
      </w:r>
      <w:r w:rsidRPr="00635B65">
        <w:rPr>
          <w:sz w:val="28"/>
          <w:szCs w:val="28"/>
        </w:rPr>
        <w:t xml:space="preserve"> apakšpunkt</w:t>
      </w:r>
      <w:r w:rsidRPr="00635B65" w:rsidR="00C81778">
        <w:rPr>
          <w:sz w:val="28"/>
          <w:szCs w:val="28"/>
        </w:rPr>
        <w:t xml:space="preserve">u </w:t>
      </w:r>
      <w:r w:rsidRPr="00635B65">
        <w:rPr>
          <w:sz w:val="28"/>
          <w:szCs w:val="28"/>
        </w:rPr>
        <w:t xml:space="preserve">šādā </w:t>
      </w:r>
      <w:r w:rsidRPr="00635B65" w:rsidR="00C81778">
        <w:rPr>
          <w:sz w:val="28"/>
          <w:szCs w:val="28"/>
        </w:rPr>
        <w:t>redakcijā</w:t>
      </w:r>
      <w:r w:rsidRPr="00635B65">
        <w:rPr>
          <w:sz w:val="28"/>
          <w:szCs w:val="28"/>
        </w:rPr>
        <w:t>:</w:t>
      </w:r>
    </w:p>
    <w:p w:rsidR="00DE0208" w:rsidRPr="00A216D6" w:rsidP="00A436E6" w14:paraId="75903D62" w14:textId="77777777">
      <w:pPr>
        <w:ind w:firstLine="709"/>
        <w:jc w:val="both"/>
        <w:rPr>
          <w:sz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24"/>
        <w:gridCol w:w="1177"/>
        <w:gridCol w:w="4256"/>
        <w:gridCol w:w="2898"/>
      </w:tblGrid>
      <w:tr w14:paraId="0F70B530" w14:textId="77777777" w:rsidTr="00C81778">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C81778" w:rsidRPr="00635B65" w:rsidP="00A216D6" w14:paraId="398FCB05" w14:textId="77777777">
            <w:pPr>
              <w:jc w:val="both"/>
              <w:rPr>
                <w:szCs w:val="20"/>
              </w:rPr>
            </w:pPr>
            <w:r w:rsidRPr="00635B65">
              <w:rPr>
                <w:szCs w:val="20"/>
              </w:rPr>
              <w:t>"1.81.</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81778" w:rsidRPr="00635B65" w:rsidP="00A216D6" w14:paraId="5C6C4061" w14:textId="77777777">
            <w:pPr>
              <w:jc w:val="both"/>
              <w:rPr>
                <w:szCs w:val="20"/>
              </w:rPr>
            </w:pPr>
            <w:r w:rsidRPr="00635B65">
              <w:rPr>
                <w:szCs w:val="20"/>
              </w:rPr>
              <w:t>41046</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C81778" w:rsidRPr="00635B65" w:rsidP="00A216D6" w14:paraId="3FEEA09B" w14:textId="77777777">
            <w:pPr>
              <w:jc w:val="both"/>
              <w:rPr>
                <w:szCs w:val="20"/>
              </w:rPr>
            </w:pPr>
            <w:r w:rsidRPr="00635B65">
              <w:rPr>
                <w:szCs w:val="20"/>
              </w:rPr>
              <w:t>Triglicerīdi</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C81778" w:rsidRPr="00635B65" w:rsidP="00A216D6" w14:paraId="40942C35" w14:textId="77777777">
            <w:pPr>
              <w:jc w:val="both"/>
              <w:rPr>
                <w:szCs w:val="20"/>
              </w:rPr>
            </w:pPr>
            <w:r w:rsidRPr="00635B65">
              <w:rPr>
                <w:szCs w:val="20"/>
              </w:rPr>
              <w:t xml:space="preserve">Apmaksā ne biežāk kā vienu reizi kalendāra gadā no 45 gadu vecuma, izņemot gadījumu, ja pacients lieto statīnu terapiju vai bioloģisko medikamentu terapiju vai pacientam ir sirds asinsvadu slimību risks, vai ar bērnu psihiatra, bērnu reimatologa, bērnu gastroeneterologa, </w:t>
            </w:r>
            <w:r w:rsidRPr="00635B65">
              <w:rPr>
                <w:szCs w:val="20"/>
              </w:rPr>
              <w:t>bērnu hematonkologa, pediatra vai ārsta ģenētiķa nosūtījumu</w:t>
            </w:r>
          </w:p>
        </w:tc>
      </w:tr>
      <w:tr w14:paraId="2A5E435E" w14:textId="77777777" w:rsidTr="00C81778">
        <w:tblPrEx>
          <w:tblW w:w="5000" w:type="pct"/>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C81778" w:rsidRPr="00635B65" w:rsidP="00A216D6" w14:paraId="71E3B44C" w14:textId="77777777">
            <w:pPr>
              <w:jc w:val="both"/>
              <w:rPr>
                <w:szCs w:val="20"/>
              </w:rPr>
            </w:pPr>
            <w:r w:rsidRPr="00635B65">
              <w:rPr>
                <w:szCs w:val="20"/>
              </w:rPr>
              <w:t>1.82.</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81778" w:rsidRPr="00635B65" w:rsidP="00A216D6" w14:paraId="4788BAD9" w14:textId="77777777">
            <w:pPr>
              <w:jc w:val="both"/>
              <w:rPr>
                <w:szCs w:val="20"/>
              </w:rPr>
            </w:pPr>
            <w:r w:rsidRPr="00635B65">
              <w:rPr>
                <w:szCs w:val="20"/>
              </w:rPr>
              <w:t>41047</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C81778" w:rsidRPr="00635B65" w:rsidP="00A216D6" w14:paraId="6374FEC1" w14:textId="77777777">
            <w:pPr>
              <w:jc w:val="both"/>
              <w:rPr>
                <w:szCs w:val="20"/>
              </w:rPr>
            </w:pPr>
            <w:r w:rsidRPr="00635B65">
              <w:rPr>
                <w:szCs w:val="20"/>
              </w:rPr>
              <w:t>ABL – holesterīns (tiešā metode)</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C81778" w:rsidRPr="00635B65" w:rsidP="00A216D6" w14:paraId="1A5E2FD8" w14:textId="77777777">
            <w:pPr>
              <w:jc w:val="both"/>
              <w:rPr>
                <w:szCs w:val="20"/>
              </w:rPr>
            </w:pPr>
            <w:r w:rsidRPr="00635B65">
              <w:rPr>
                <w:szCs w:val="20"/>
              </w:rPr>
              <w:t>Apmaksā ne biežāk kā vienu reizi kalendāra gadā no 45 gadu vecuma, izņemot gadījumu, ja pacients lieto statīnu terapiju vai bioloģisko medikamentu terapiju vai pacientam ir sirds asinsvadu slimību risks, vai ar bērnu psihiatra, bērnu reimatologa, bērnu nefrologa vai ārsta ģenētiķa nosūtījumu</w:t>
            </w:r>
            <w:r w:rsidRPr="00635B65" w:rsidR="00B83F14">
              <w:rPr>
                <w:szCs w:val="20"/>
              </w:rPr>
              <w:t>"</w:t>
            </w:r>
          </w:p>
        </w:tc>
      </w:tr>
    </w:tbl>
    <w:p w:rsidR="006C722E" w:rsidRPr="00A216D6" w:rsidP="00A436E6" w14:paraId="7D4B3514" w14:textId="77777777">
      <w:pPr>
        <w:ind w:firstLine="709"/>
        <w:jc w:val="both"/>
        <w:rPr>
          <w:sz w:val="28"/>
          <w:highlight w:val="yellow"/>
        </w:rPr>
      </w:pPr>
    </w:p>
    <w:p w:rsidR="006C722E" w:rsidRPr="00635B65" w:rsidP="00A436E6" w14:paraId="4940287E" w14:textId="77777777">
      <w:pPr>
        <w:ind w:firstLine="709"/>
        <w:jc w:val="both"/>
        <w:rPr>
          <w:sz w:val="28"/>
          <w:szCs w:val="28"/>
        </w:rPr>
      </w:pPr>
      <w:r w:rsidRPr="00635B65">
        <w:rPr>
          <w:sz w:val="28"/>
          <w:szCs w:val="28"/>
        </w:rPr>
        <w:t>1.</w:t>
      </w:r>
      <w:r w:rsidR="00E970D7">
        <w:rPr>
          <w:sz w:val="28"/>
          <w:szCs w:val="28"/>
        </w:rPr>
        <w:t>59</w:t>
      </w:r>
      <w:r w:rsidRPr="00635B65">
        <w:rPr>
          <w:sz w:val="28"/>
          <w:szCs w:val="28"/>
        </w:rPr>
        <w:t xml:space="preserve">. </w:t>
      </w:r>
      <w:r w:rsidRPr="00635B65" w:rsidR="00C80EDF">
        <w:rPr>
          <w:sz w:val="28"/>
          <w:szCs w:val="28"/>
        </w:rPr>
        <w:t>izteikt 2. pielikuma 1.84.</w:t>
      </w:r>
      <w:r w:rsidRPr="00635B65" w:rsidR="00C81778">
        <w:rPr>
          <w:sz w:val="28"/>
          <w:szCs w:val="28"/>
        </w:rPr>
        <w:t xml:space="preserve">, 1.85., 1.86., 1.87. un 1.89. </w:t>
      </w:r>
      <w:r w:rsidRPr="00635B65" w:rsidR="00C80EDF">
        <w:rPr>
          <w:sz w:val="28"/>
          <w:szCs w:val="28"/>
        </w:rPr>
        <w:t>apakšpunkt</w:t>
      </w:r>
      <w:r w:rsidRPr="00635B65" w:rsidR="00C81778">
        <w:rPr>
          <w:sz w:val="28"/>
          <w:szCs w:val="28"/>
        </w:rPr>
        <w:t>u</w:t>
      </w:r>
      <w:r w:rsidRPr="00635B65" w:rsidR="00C80EDF">
        <w:rPr>
          <w:sz w:val="28"/>
          <w:szCs w:val="28"/>
        </w:rPr>
        <w:t xml:space="preserve"> šādā redakcijā:</w:t>
      </w:r>
    </w:p>
    <w:p w:rsidR="00C80EDF" w:rsidRPr="00A216D6" w:rsidP="00A436E6" w14:paraId="3D5E36BA" w14:textId="77777777">
      <w:pPr>
        <w:ind w:firstLine="709"/>
        <w:jc w:val="both"/>
        <w:rPr>
          <w:sz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638"/>
        <w:gridCol w:w="660"/>
        <w:gridCol w:w="2187"/>
        <w:gridCol w:w="5570"/>
      </w:tblGrid>
      <w:tr w14:paraId="1448E573" w14:textId="77777777" w:rsidTr="0071672D">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626645F3" w14:textId="77777777">
            <w:pPr>
              <w:jc w:val="both"/>
              <w:rPr>
                <w:szCs w:val="20"/>
              </w:rPr>
            </w:pPr>
            <w:r w:rsidRPr="00635B65">
              <w:rPr>
                <w:szCs w:val="20"/>
              </w:rPr>
              <w:t>"1.84.</w:t>
            </w:r>
          </w:p>
        </w:tc>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089666F4" w14:textId="77777777">
            <w:pPr>
              <w:jc w:val="both"/>
              <w:rPr>
                <w:szCs w:val="20"/>
              </w:rPr>
            </w:pPr>
            <w:r w:rsidRPr="00635B65">
              <w:rPr>
                <w:szCs w:val="20"/>
              </w:rPr>
              <w:t>41054</w:t>
            </w:r>
          </w:p>
        </w:tc>
        <w:tc>
          <w:tcPr>
            <w:tcW w:w="1260"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0CF852CB" w14:textId="77777777">
            <w:pPr>
              <w:jc w:val="both"/>
              <w:rPr>
                <w:szCs w:val="20"/>
              </w:rPr>
            </w:pPr>
            <w:r w:rsidRPr="00635B65">
              <w:rPr>
                <w:szCs w:val="20"/>
              </w:rPr>
              <w:t>ABL – holesterīns (ar precipitāciju)</w:t>
            </w:r>
          </w:p>
        </w:tc>
        <w:tc>
          <w:tcPr>
            <w:tcW w:w="3128"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2D8CF968" w14:textId="77777777">
            <w:pPr>
              <w:jc w:val="both"/>
              <w:rPr>
                <w:szCs w:val="20"/>
              </w:rPr>
            </w:pPr>
            <w:r w:rsidRPr="00635B65">
              <w:rPr>
                <w:szCs w:val="20"/>
              </w:rPr>
              <w:t>Apmaksā ne biežāk kā vienu reizi kalendāra gadā no 45 gadu vecuma, izņemot gadījumu, ja pacients lieto statīnu terapiju vai bioloģisko medikamentu terapiju vai pacientam ir sirds asinsvadu slimību risks, vai</w:t>
            </w:r>
            <w:r w:rsidR="00850D6D">
              <w:rPr>
                <w:szCs w:val="20"/>
              </w:rPr>
              <w:t xml:space="preserve"> ar ārsta ģenētiķa, </w:t>
            </w:r>
            <w:r w:rsidRPr="00635B65">
              <w:rPr>
                <w:szCs w:val="20"/>
              </w:rPr>
              <w:t>bērnu reimatologa vai bērnu nefrologa nosūtījumu</w:t>
            </w:r>
          </w:p>
        </w:tc>
      </w:tr>
      <w:tr w14:paraId="0C36200D" w14:textId="77777777" w:rsidTr="0071672D">
        <w:tblPrEx>
          <w:tblW w:w="5000" w:type="pct"/>
          <w:shd w:val="clear" w:color="auto" w:fill="FFFFFF"/>
          <w:tblCellMar>
            <w:top w:w="30" w:type="dxa"/>
            <w:left w:w="30" w:type="dxa"/>
            <w:bottom w:w="30" w:type="dxa"/>
            <w:right w:w="30" w:type="dxa"/>
          </w:tblCellMar>
          <w:tblLook w:val="04A0"/>
        </w:tblPrEx>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4B971803" w14:textId="77777777">
            <w:pPr>
              <w:jc w:val="both"/>
              <w:rPr>
                <w:szCs w:val="20"/>
              </w:rPr>
            </w:pPr>
            <w:r w:rsidRPr="00635B65">
              <w:rPr>
                <w:szCs w:val="20"/>
              </w:rPr>
              <w:t>1.85.</w:t>
            </w:r>
          </w:p>
        </w:tc>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7E80FD82" w14:textId="77777777">
            <w:pPr>
              <w:jc w:val="both"/>
              <w:rPr>
                <w:szCs w:val="20"/>
              </w:rPr>
            </w:pPr>
            <w:r w:rsidRPr="00635B65">
              <w:rPr>
                <w:szCs w:val="20"/>
              </w:rPr>
              <w:t>41056</w:t>
            </w:r>
          </w:p>
        </w:tc>
        <w:tc>
          <w:tcPr>
            <w:tcW w:w="1260"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358A5CF0" w14:textId="77777777">
            <w:pPr>
              <w:jc w:val="both"/>
              <w:rPr>
                <w:szCs w:val="20"/>
              </w:rPr>
            </w:pPr>
            <w:r w:rsidRPr="00635B65">
              <w:rPr>
                <w:szCs w:val="20"/>
              </w:rPr>
              <w:t>Kopējais holesterīna līmenis asinīs – koncentrācija ir 5mmol/L vai mazāka</w:t>
            </w:r>
          </w:p>
        </w:tc>
        <w:tc>
          <w:tcPr>
            <w:tcW w:w="3128"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181C2EA5" w14:textId="77777777">
            <w:pPr>
              <w:jc w:val="both"/>
              <w:rPr>
                <w:szCs w:val="20"/>
              </w:rPr>
            </w:pPr>
            <w:r w:rsidRPr="00635B65">
              <w:rPr>
                <w:szCs w:val="20"/>
              </w:rPr>
              <w:t>Apmaksā ne biežāk kā vienu reizi kalendāra gadā, izņemot gadījumu, ja pacients lieto statīnu terapiju vai bioloģisko medikamentu terapiju vai pacientam ir sirds asinsvadu slimību risks, vai ar bērnu psihiatra, bērnu gastroeneterologa, pediatra, bērnu nefrologa vai ārsta ģenētiķa nosūtījumu</w:t>
            </w:r>
          </w:p>
        </w:tc>
      </w:tr>
      <w:tr w14:paraId="713D906C" w14:textId="77777777" w:rsidTr="0071672D">
        <w:tblPrEx>
          <w:tblW w:w="5000" w:type="pct"/>
          <w:shd w:val="clear" w:color="auto" w:fill="FFFFFF"/>
          <w:tblCellMar>
            <w:top w:w="30" w:type="dxa"/>
            <w:left w:w="30" w:type="dxa"/>
            <w:bottom w:w="30" w:type="dxa"/>
            <w:right w:w="30" w:type="dxa"/>
          </w:tblCellMar>
          <w:tblLook w:val="04A0"/>
        </w:tblPrEx>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1378375E" w14:textId="77777777">
            <w:pPr>
              <w:jc w:val="both"/>
              <w:rPr>
                <w:szCs w:val="20"/>
              </w:rPr>
            </w:pPr>
            <w:r w:rsidRPr="00635B65">
              <w:rPr>
                <w:szCs w:val="20"/>
              </w:rPr>
              <w:t>1.86.</w:t>
            </w:r>
          </w:p>
        </w:tc>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05F0BDCF" w14:textId="77777777">
            <w:pPr>
              <w:jc w:val="both"/>
              <w:rPr>
                <w:szCs w:val="20"/>
              </w:rPr>
            </w:pPr>
            <w:r w:rsidRPr="00635B65">
              <w:rPr>
                <w:szCs w:val="20"/>
              </w:rPr>
              <w:t>41057</w:t>
            </w:r>
          </w:p>
        </w:tc>
        <w:tc>
          <w:tcPr>
            <w:tcW w:w="1260"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7FAE6B90" w14:textId="77777777">
            <w:pPr>
              <w:jc w:val="both"/>
              <w:rPr>
                <w:szCs w:val="20"/>
              </w:rPr>
            </w:pPr>
            <w:r w:rsidRPr="00635B65">
              <w:rPr>
                <w:szCs w:val="20"/>
              </w:rPr>
              <w:t>Kopējais holesterīna līmenis asinīs – koncentrācija, lielāka par 5 mmol/L</w:t>
            </w:r>
          </w:p>
        </w:tc>
        <w:tc>
          <w:tcPr>
            <w:tcW w:w="3128"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61616A72" w14:textId="77777777">
            <w:pPr>
              <w:jc w:val="both"/>
              <w:rPr>
                <w:szCs w:val="20"/>
              </w:rPr>
            </w:pPr>
            <w:r w:rsidRPr="00635B65">
              <w:rPr>
                <w:szCs w:val="20"/>
              </w:rPr>
              <w:t>Apmaksā ne biežāk kā vienu reizi kalendāra gadā, izņemot gadījumu, ja pacients lieto statīnu terapiju vai bioloģisko medikamentu terapiju vai pacientam ir sirds asinsvadu slimību risks, vai ar ārsta ģenētiķa, bērnu psihiatra, bērnu nefrologa vai bērnu gastroeneterologa nosūtījumu</w:t>
            </w:r>
          </w:p>
        </w:tc>
      </w:tr>
      <w:tr w14:paraId="7A5CE3A9" w14:textId="77777777" w:rsidTr="0071672D">
        <w:tblPrEx>
          <w:tblW w:w="5000" w:type="pct"/>
          <w:shd w:val="clear" w:color="auto" w:fill="FFFFFF"/>
          <w:tblCellMar>
            <w:top w:w="30" w:type="dxa"/>
            <w:left w:w="30" w:type="dxa"/>
            <w:bottom w:w="30" w:type="dxa"/>
            <w:right w:w="30" w:type="dxa"/>
          </w:tblCellMar>
          <w:tblLook w:val="04A0"/>
        </w:tblPrEx>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61DA667C" w14:textId="77777777">
            <w:pPr>
              <w:jc w:val="both"/>
              <w:rPr>
                <w:szCs w:val="20"/>
              </w:rPr>
            </w:pPr>
            <w:r w:rsidRPr="00635B65">
              <w:rPr>
                <w:szCs w:val="20"/>
              </w:rPr>
              <w:t>1.87.</w:t>
            </w:r>
          </w:p>
        </w:tc>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129A8894" w14:textId="77777777">
            <w:pPr>
              <w:jc w:val="both"/>
              <w:rPr>
                <w:szCs w:val="20"/>
              </w:rPr>
            </w:pPr>
            <w:r w:rsidRPr="00635B65">
              <w:rPr>
                <w:szCs w:val="20"/>
              </w:rPr>
              <w:t>41058</w:t>
            </w:r>
          </w:p>
        </w:tc>
        <w:tc>
          <w:tcPr>
            <w:tcW w:w="1260"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4D764DF6" w14:textId="77777777">
            <w:pPr>
              <w:jc w:val="both"/>
              <w:rPr>
                <w:szCs w:val="20"/>
              </w:rPr>
            </w:pPr>
            <w:r w:rsidRPr="00635B65">
              <w:rPr>
                <w:szCs w:val="20"/>
              </w:rPr>
              <w:t>ZBL holesterīna līmenis asinīs – koncentrācija, mazāka par 2,0 mmol/L (tiešā metode)</w:t>
            </w:r>
          </w:p>
        </w:tc>
        <w:tc>
          <w:tcPr>
            <w:tcW w:w="3128"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4E99B90C" w14:textId="77777777">
            <w:pPr>
              <w:jc w:val="both"/>
              <w:rPr>
                <w:szCs w:val="20"/>
              </w:rPr>
            </w:pPr>
            <w:r w:rsidRPr="00635B65">
              <w:rPr>
                <w:szCs w:val="20"/>
              </w:rPr>
              <w:t>Apmaksā ne biežāk kā vienu reizi kalendāra gadā no 45 gadu vecuma, izņemot gadījumu, ja pacients lieto statīnu terapiju vai bioloģisko medikamentu terapiju vai pacientam ir sirds asinsvadu slimību risks, vai ar bērnu psihiatra, bērnu reimatologa, bērnu gastroenterologa, bērnu nefrologa vai ārsta ģenētiķa nosūtījumu</w:t>
            </w:r>
          </w:p>
        </w:tc>
      </w:tr>
      <w:tr w14:paraId="3E662FDA" w14:textId="77777777" w:rsidTr="0071672D">
        <w:tblPrEx>
          <w:tblW w:w="5000" w:type="pct"/>
          <w:shd w:val="clear" w:color="auto" w:fill="FFFFFF"/>
          <w:tblCellMar>
            <w:top w:w="30" w:type="dxa"/>
            <w:left w:w="30" w:type="dxa"/>
            <w:bottom w:w="30" w:type="dxa"/>
            <w:right w:w="30" w:type="dxa"/>
          </w:tblCellMar>
          <w:tblLook w:val="04A0"/>
        </w:tblPrEx>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5896D696" w14:textId="77777777">
            <w:pPr>
              <w:jc w:val="both"/>
              <w:rPr>
                <w:szCs w:val="20"/>
              </w:rPr>
            </w:pPr>
            <w:r w:rsidRPr="00635B65">
              <w:rPr>
                <w:szCs w:val="20"/>
              </w:rPr>
              <w:t>1.88.</w:t>
            </w:r>
          </w:p>
        </w:tc>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2DB30CA3" w14:textId="77777777">
            <w:pPr>
              <w:jc w:val="both"/>
              <w:rPr>
                <w:szCs w:val="20"/>
              </w:rPr>
            </w:pPr>
            <w:r w:rsidRPr="00635B65">
              <w:rPr>
                <w:szCs w:val="20"/>
              </w:rPr>
              <w:t>41059</w:t>
            </w:r>
          </w:p>
        </w:tc>
        <w:tc>
          <w:tcPr>
            <w:tcW w:w="1260"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48F8A261" w14:textId="77777777">
            <w:pPr>
              <w:jc w:val="both"/>
              <w:rPr>
                <w:szCs w:val="20"/>
              </w:rPr>
            </w:pPr>
            <w:r w:rsidRPr="00635B65">
              <w:rPr>
                <w:szCs w:val="20"/>
              </w:rPr>
              <w:t>ZBL holesterīna līmenis asinīs – koncentrācija no 2,0 mmol/L līdz 2,5 mmol/L (tiešā metode)</w:t>
            </w:r>
          </w:p>
        </w:tc>
        <w:tc>
          <w:tcPr>
            <w:tcW w:w="3128"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057A42ED" w14:textId="77777777">
            <w:pPr>
              <w:jc w:val="both"/>
              <w:rPr>
                <w:szCs w:val="20"/>
              </w:rPr>
            </w:pPr>
            <w:r w:rsidRPr="00635B65">
              <w:rPr>
                <w:szCs w:val="20"/>
              </w:rPr>
              <w:t>Apmaksā ne biežāk kā vienu reizi kalendāra gadā no 45 gadu vecuma, izņemot gadījumu, ja pacients lieto statīnu terapiju vai bioloģisko medikamentu terapiju vai pacientam ir sirds asinsvadu slimību risks, vai ar ārsta ģenētiķa, bērnu psihiatra, bērnu reimatologa, bērnu gastroeneterologa vai bērnu nefrologa nosūtījumu</w:t>
            </w:r>
          </w:p>
        </w:tc>
      </w:tr>
      <w:tr w14:paraId="0EA69F08" w14:textId="77777777" w:rsidTr="0071672D">
        <w:tblPrEx>
          <w:tblW w:w="5000" w:type="pct"/>
          <w:shd w:val="clear" w:color="auto" w:fill="FFFFFF"/>
          <w:tblCellMar>
            <w:top w:w="30" w:type="dxa"/>
            <w:left w:w="30" w:type="dxa"/>
            <w:bottom w:w="30" w:type="dxa"/>
            <w:right w:w="30" w:type="dxa"/>
          </w:tblCellMar>
          <w:tblLook w:val="04A0"/>
        </w:tblPrEx>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7146890C" w14:textId="77777777">
            <w:pPr>
              <w:jc w:val="both"/>
              <w:rPr>
                <w:szCs w:val="20"/>
              </w:rPr>
            </w:pPr>
            <w:r w:rsidRPr="00635B65">
              <w:rPr>
                <w:szCs w:val="20"/>
              </w:rPr>
              <w:t>1.89.</w:t>
            </w:r>
          </w:p>
        </w:tc>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3A047CCF" w14:textId="77777777">
            <w:pPr>
              <w:jc w:val="both"/>
              <w:rPr>
                <w:szCs w:val="20"/>
              </w:rPr>
            </w:pPr>
            <w:r w:rsidRPr="00635B65">
              <w:rPr>
                <w:szCs w:val="20"/>
              </w:rPr>
              <w:t>41060</w:t>
            </w:r>
          </w:p>
        </w:tc>
        <w:tc>
          <w:tcPr>
            <w:tcW w:w="1260"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5934D6F5" w14:textId="77777777">
            <w:pPr>
              <w:jc w:val="both"/>
              <w:rPr>
                <w:szCs w:val="20"/>
              </w:rPr>
            </w:pPr>
            <w:r w:rsidRPr="00635B65">
              <w:rPr>
                <w:szCs w:val="20"/>
              </w:rPr>
              <w:t>ZBL holesterīna līmenis asinīs – koncentrācija, lielāka par 2,5 mmol/L (tiešā metode)</w:t>
            </w:r>
          </w:p>
        </w:tc>
        <w:tc>
          <w:tcPr>
            <w:tcW w:w="3128" w:type="pct"/>
            <w:tcBorders>
              <w:top w:val="outset" w:sz="6" w:space="0" w:color="414142"/>
              <w:left w:val="outset" w:sz="6" w:space="0" w:color="414142"/>
              <w:bottom w:val="outset" w:sz="6" w:space="0" w:color="414142"/>
              <w:right w:val="outset" w:sz="6" w:space="0" w:color="414142"/>
            </w:tcBorders>
            <w:shd w:val="clear" w:color="auto" w:fill="FFFFFF"/>
            <w:hideMark/>
          </w:tcPr>
          <w:p w:rsidR="00462DF2" w:rsidRPr="00635B65" w:rsidP="00A216D6" w14:paraId="5B2752F6" w14:textId="77777777">
            <w:pPr>
              <w:jc w:val="both"/>
              <w:rPr>
                <w:szCs w:val="20"/>
              </w:rPr>
            </w:pPr>
            <w:r w:rsidRPr="00635B65">
              <w:rPr>
                <w:szCs w:val="20"/>
              </w:rPr>
              <w:t>Apmaksā ne biežāk kā vienu reizi kalendāra gadā no 45 gadu vecuma, izņemot gadījumu, ja pacients lieto statīnu terapiju vai bioloģisko medikamentu terapiju vai pacientam ir sirds asinsvadu slimību risks, vai ar ārsta ģenētiķa, bērnu psihiatra, bērnu reimatologa, bērnu gastroenterologa vai bērnu nefrologa nosūtījumu</w:t>
            </w:r>
            <w:r w:rsidRPr="00635B65" w:rsidR="00B83F14">
              <w:rPr>
                <w:szCs w:val="20"/>
              </w:rPr>
              <w:t>"</w:t>
            </w:r>
          </w:p>
        </w:tc>
      </w:tr>
    </w:tbl>
    <w:p w:rsidR="0011600E" w:rsidRPr="00635B65" w:rsidP="0011600E" w14:paraId="292FAC75" w14:textId="77777777">
      <w:pPr>
        <w:jc w:val="both"/>
        <w:rPr>
          <w:sz w:val="28"/>
          <w:szCs w:val="28"/>
        </w:rPr>
      </w:pPr>
    </w:p>
    <w:p w:rsidR="0011600E" w:rsidRPr="00635B65" w:rsidP="00B83F14" w14:paraId="24F7C0F9" w14:textId="77777777">
      <w:pPr>
        <w:ind w:firstLine="720"/>
        <w:jc w:val="both"/>
        <w:rPr>
          <w:sz w:val="28"/>
          <w:szCs w:val="28"/>
        </w:rPr>
      </w:pPr>
      <w:r w:rsidRPr="00635B65">
        <w:rPr>
          <w:sz w:val="28"/>
          <w:szCs w:val="28"/>
        </w:rPr>
        <w:t>1.</w:t>
      </w:r>
      <w:r w:rsidR="00E064D9">
        <w:rPr>
          <w:sz w:val="28"/>
          <w:szCs w:val="28"/>
        </w:rPr>
        <w:t>6</w:t>
      </w:r>
      <w:r w:rsidR="00E970D7">
        <w:rPr>
          <w:sz w:val="28"/>
          <w:szCs w:val="28"/>
        </w:rPr>
        <w:t>0</w:t>
      </w:r>
      <w:r w:rsidRPr="00635B65">
        <w:rPr>
          <w:sz w:val="28"/>
          <w:szCs w:val="28"/>
        </w:rPr>
        <w:t>. izteikt 2. pielikuma 1.95. apakšpunktu šādā redakcijā:</w:t>
      </w:r>
    </w:p>
    <w:p w:rsidR="0011600E" w:rsidRPr="00635B65" w:rsidP="0011600E" w14:paraId="4FB2DA56" w14:textId="77777777">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24"/>
        <w:gridCol w:w="1177"/>
        <w:gridCol w:w="4256"/>
        <w:gridCol w:w="2898"/>
      </w:tblGrid>
      <w:tr w14:paraId="58A1024A" w14:textId="77777777" w:rsidTr="0011600E">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11600E" w:rsidRPr="007023AA" w:rsidP="00A216D6" w14:paraId="1B6EF2D5" w14:textId="77777777">
            <w:pPr>
              <w:jc w:val="both"/>
              <w:rPr>
                <w:szCs w:val="20"/>
              </w:rPr>
            </w:pPr>
            <w:r w:rsidRPr="007023AA">
              <w:rPr>
                <w:szCs w:val="20"/>
              </w:rPr>
              <w:t>"1.95.</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11600E" w:rsidRPr="007023AA" w:rsidP="00A216D6" w14:paraId="0A6683D7" w14:textId="77777777">
            <w:pPr>
              <w:jc w:val="both"/>
              <w:rPr>
                <w:szCs w:val="20"/>
              </w:rPr>
            </w:pPr>
            <w:r w:rsidRPr="007023AA">
              <w:rPr>
                <w:szCs w:val="20"/>
              </w:rPr>
              <w:t>41071</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11600E" w:rsidRPr="007023AA" w:rsidP="00A216D6" w14:paraId="19DC73E6" w14:textId="77777777">
            <w:pPr>
              <w:jc w:val="both"/>
              <w:rPr>
                <w:szCs w:val="20"/>
              </w:rPr>
            </w:pPr>
            <w:r w:rsidRPr="007023AA">
              <w:rPr>
                <w:szCs w:val="20"/>
              </w:rPr>
              <w:t>Dzelzs</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11600E" w:rsidRPr="007023AA" w:rsidP="00A216D6" w14:paraId="3956F926" w14:textId="77777777">
            <w:pPr>
              <w:jc w:val="both"/>
              <w:rPr>
                <w:szCs w:val="20"/>
              </w:rPr>
            </w:pPr>
            <w:r w:rsidRPr="007023AA">
              <w:rPr>
                <w:szCs w:val="20"/>
              </w:rPr>
              <w:t>Apmaksā ne biežāk kā vienu reizi kalendāra gadā, izņemot gadījumu, ja ir hematologa, bērnu hematoonkologa, ārsta ģenētiķa, bērnu gastroenterologa vai pediatra nosūtījums, vai izņemot grūtnieces</w:t>
            </w:r>
            <w:r w:rsidRPr="007023AA" w:rsidR="00B83F14">
              <w:rPr>
                <w:szCs w:val="20"/>
              </w:rPr>
              <w:t>"</w:t>
            </w:r>
          </w:p>
        </w:tc>
      </w:tr>
    </w:tbl>
    <w:p w:rsidR="0011600E" w:rsidRPr="00635B65" w:rsidP="0011600E" w14:paraId="33E1C8C5" w14:textId="77777777">
      <w:pPr>
        <w:jc w:val="both"/>
        <w:rPr>
          <w:sz w:val="28"/>
          <w:szCs w:val="28"/>
        </w:rPr>
      </w:pPr>
    </w:p>
    <w:p w:rsidR="00AE6D8B" w:rsidRPr="00635B65" w:rsidP="00B83F14" w14:paraId="77DFF904" w14:textId="77777777">
      <w:pPr>
        <w:ind w:firstLine="720"/>
        <w:jc w:val="both"/>
        <w:rPr>
          <w:sz w:val="28"/>
          <w:szCs w:val="28"/>
        </w:rPr>
      </w:pPr>
      <w:r w:rsidRPr="00635B65">
        <w:rPr>
          <w:sz w:val="28"/>
          <w:szCs w:val="28"/>
        </w:rPr>
        <w:t>1.</w:t>
      </w:r>
      <w:r w:rsidR="00E064D9">
        <w:rPr>
          <w:sz w:val="28"/>
          <w:szCs w:val="28"/>
        </w:rPr>
        <w:t>6</w:t>
      </w:r>
      <w:r w:rsidR="00E970D7">
        <w:rPr>
          <w:sz w:val="28"/>
          <w:szCs w:val="28"/>
        </w:rPr>
        <w:t>1</w:t>
      </w:r>
      <w:r w:rsidRPr="00635B65">
        <w:rPr>
          <w:sz w:val="28"/>
          <w:szCs w:val="28"/>
        </w:rPr>
        <w:t>. izteikt 2. pielikuma 1.102. apakšpunktu šādā redakcijā:</w:t>
      </w:r>
    </w:p>
    <w:p w:rsidR="0011600E" w:rsidRPr="00635B65" w:rsidP="000C2C55" w14:paraId="66610B48" w14:textId="77777777">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58"/>
        <w:gridCol w:w="1165"/>
        <w:gridCol w:w="4245"/>
        <w:gridCol w:w="2887"/>
      </w:tblGrid>
      <w:tr w14:paraId="5D71D27C" w14:textId="77777777" w:rsidTr="0011600E">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11600E" w:rsidRPr="00635B65" w:rsidP="00A216D6" w14:paraId="33FABAAC" w14:textId="77777777">
            <w:pPr>
              <w:jc w:val="both"/>
              <w:rPr>
                <w:szCs w:val="20"/>
              </w:rPr>
            </w:pPr>
            <w:r w:rsidRPr="00635B65">
              <w:rPr>
                <w:szCs w:val="20"/>
              </w:rPr>
              <w:t>"1.102.</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11600E" w:rsidRPr="00635B65" w:rsidP="00A216D6" w14:paraId="34D83971" w14:textId="77777777">
            <w:pPr>
              <w:jc w:val="both"/>
              <w:rPr>
                <w:szCs w:val="20"/>
              </w:rPr>
            </w:pPr>
            <w:r w:rsidRPr="00635B65">
              <w:rPr>
                <w:szCs w:val="20"/>
              </w:rPr>
              <w:t>41101</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11600E" w:rsidRPr="00635B65" w:rsidP="00A216D6" w14:paraId="66207F89" w14:textId="77777777">
            <w:pPr>
              <w:jc w:val="both"/>
              <w:rPr>
                <w:szCs w:val="20"/>
              </w:rPr>
            </w:pPr>
            <w:r w:rsidRPr="00635B65">
              <w:rPr>
                <w:szCs w:val="20"/>
              </w:rPr>
              <w:t>Mikroalbumīnūrijas noteikšana</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11600E" w:rsidRPr="00635B65" w:rsidP="00A216D6" w14:paraId="07C9A2A9" w14:textId="77777777">
            <w:pPr>
              <w:jc w:val="both"/>
              <w:rPr>
                <w:szCs w:val="20"/>
              </w:rPr>
            </w:pPr>
            <w:r w:rsidRPr="00635B65">
              <w:rPr>
                <w:szCs w:val="20"/>
              </w:rPr>
              <w:t>Apmaksā ne biežāk kā vienu reizi kalendārā gadā, izņemot pacientiem ar cukura diabētu vai pacientiem, kas saņem hipertensijas medikamentu terapiju, vai bērnu reimatologa nosūtījumu</w:t>
            </w:r>
            <w:r w:rsidRPr="00635B65" w:rsidR="00B83F14">
              <w:rPr>
                <w:szCs w:val="20"/>
              </w:rPr>
              <w:t>"</w:t>
            </w:r>
          </w:p>
        </w:tc>
      </w:tr>
    </w:tbl>
    <w:p w:rsidR="0011600E" w:rsidRPr="00635B65" w:rsidP="000C2C55" w14:paraId="72A4B583" w14:textId="77777777">
      <w:pPr>
        <w:jc w:val="both"/>
        <w:rPr>
          <w:sz w:val="28"/>
          <w:szCs w:val="28"/>
        </w:rPr>
      </w:pPr>
    </w:p>
    <w:p w:rsidR="00306F28" w:rsidRPr="00635B65" w:rsidP="00B83F14" w14:paraId="33D453F5" w14:textId="77777777">
      <w:pPr>
        <w:ind w:firstLine="720"/>
        <w:jc w:val="both"/>
        <w:rPr>
          <w:sz w:val="28"/>
          <w:szCs w:val="28"/>
        </w:rPr>
      </w:pPr>
      <w:r w:rsidRPr="00635B65">
        <w:rPr>
          <w:sz w:val="28"/>
          <w:szCs w:val="28"/>
        </w:rPr>
        <w:t>1.</w:t>
      </w:r>
      <w:r w:rsidR="00E064D9">
        <w:rPr>
          <w:sz w:val="28"/>
          <w:szCs w:val="28"/>
        </w:rPr>
        <w:t>6</w:t>
      </w:r>
      <w:r w:rsidR="00E970D7">
        <w:rPr>
          <w:sz w:val="28"/>
          <w:szCs w:val="28"/>
        </w:rPr>
        <w:t>2</w:t>
      </w:r>
      <w:r w:rsidRPr="00635B65">
        <w:rPr>
          <w:sz w:val="28"/>
          <w:szCs w:val="28"/>
        </w:rPr>
        <w:t>. izteikt 2.</w:t>
      </w:r>
      <w:r w:rsidR="007023AA">
        <w:rPr>
          <w:sz w:val="28"/>
          <w:szCs w:val="28"/>
        </w:rPr>
        <w:t> </w:t>
      </w:r>
      <w:r w:rsidRPr="00635B65">
        <w:rPr>
          <w:sz w:val="28"/>
          <w:szCs w:val="28"/>
        </w:rPr>
        <w:t>pielikuma 1.104., 1.105. un 1.106.</w:t>
      </w:r>
      <w:r w:rsidR="007023AA">
        <w:rPr>
          <w:sz w:val="28"/>
          <w:szCs w:val="28"/>
        </w:rPr>
        <w:t> </w:t>
      </w:r>
      <w:r w:rsidRPr="00635B65">
        <w:rPr>
          <w:sz w:val="28"/>
          <w:szCs w:val="28"/>
        </w:rPr>
        <w:t>apakšpunktu šādā redakcijā:</w:t>
      </w:r>
    </w:p>
    <w:p w:rsidR="00306F28" w:rsidRPr="00635B65" w:rsidP="000C2C55" w14:paraId="73A5B119" w14:textId="77777777">
      <w:pPr>
        <w:jc w:val="both"/>
        <w:rPr>
          <w:sz w:val="28"/>
          <w:szCs w:val="28"/>
        </w:rPr>
      </w:pPr>
      <w:r w:rsidRPr="00635B65">
        <w:rPr>
          <w:sz w:val="28"/>
          <w:szCs w:val="28"/>
        </w:rPr>
        <w:tab/>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58"/>
        <w:gridCol w:w="1165"/>
        <w:gridCol w:w="4245"/>
        <w:gridCol w:w="2887"/>
      </w:tblGrid>
      <w:tr w14:paraId="79A64264" w14:textId="77777777" w:rsidTr="00306F28">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306F28" w:rsidRPr="00635B65" w:rsidP="00A216D6" w14:paraId="3687F6C8" w14:textId="77777777">
            <w:pPr>
              <w:jc w:val="both"/>
              <w:rPr>
                <w:szCs w:val="20"/>
              </w:rPr>
            </w:pPr>
            <w:r w:rsidRPr="00635B65">
              <w:rPr>
                <w:szCs w:val="20"/>
              </w:rPr>
              <w:t>"1.104.</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306F28" w:rsidRPr="00635B65" w:rsidP="00A216D6" w14:paraId="19132350" w14:textId="77777777">
            <w:pPr>
              <w:jc w:val="both"/>
              <w:rPr>
                <w:szCs w:val="20"/>
              </w:rPr>
            </w:pPr>
            <w:r w:rsidRPr="00635B65">
              <w:rPr>
                <w:szCs w:val="20"/>
              </w:rPr>
              <w:t>41103</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306F28" w:rsidRPr="00635B65" w:rsidP="00A216D6" w14:paraId="0E3E6093" w14:textId="77777777">
            <w:pPr>
              <w:jc w:val="both"/>
              <w:rPr>
                <w:szCs w:val="20"/>
              </w:rPr>
            </w:pPr>
            <w:r w:rsidRPr="00635B65">
              <w:rPr>
                <w:szCs w:val="20"/>
              </w:rPr>
              <w:t>Glikohemoglobīns. Izmeklējuma rezultāts – HbA1C līmenis 6,4 % un zemāks</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306F28" w:rsidRPr="00635B65" w:rsidP="00A216D6" w14:paraId="0A0B96D6" w14:textId="77777777">
            <w:pPr>
              <w:jc w:val="both"/>
              <w:rPr>
                <w:szCs w:val="20"/>
              </w:rPr>
            </w:pPr>
            <w:r w:rsidRPr="00635B65">
              <w:rPr>
                <w:szCs w:val="20"/>
              </w:rPr>
              <w:t>Apmaksā ar endokrinologa vai bērnu endokrinologa, vai bērnu alergologa, vai bērnu pneimonologa nosūtījumu. Pacientam ar diagnozēm E10–E16 – bez ierobežojumiem</w:t>
            </w:r>
          </w:p>
        </w:tc>
      </w:tr>
      <w:tr w14:paraId="52E32A1F" w14:textId="77777777" w:rsidTr="00306F28">
        <w:tblPrEx>
          <w:tblW w:w="5000" w:type="pct"/>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306F28" w:rsidRPr="00635B65" w:rsidP="00A216D6" w14:paraId="7A4DEE6F" w14:textId="77777777">
            <w:pPr>
              <w:jc w:val="both"/>
              <w:rPr>
                <w:szCs w:val="20"/>
              </w:rPr>
            </w:pPr>
            <w:r w:rsidRPr="00635B65">
              <w:rPr>
                <w:szCs w:val="20"/>
              </w:rPr>
              <w:t>1.105.</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306F28" w:rsidRPr="00635B65" w:rsidP="00A216D6" w14:paraId="1AC11F1F" w14:textId="77777777">
            <w:pPr>
              <w:jc w:val="both"/>
              <w:rPr>
                <w:szCs w:val="20"/>
              </w:rPr>
            </w:pPr>
            <w:r w:rsidRPr="00635B65">
              <w:rPr>
                <w:szCs w:val="20"/>
              </w:rPr>
              <w:t>41104</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306F28" w:rsidRPr="00635B65" w:rsidP="00A216D6" w14:paraId="7DD3B968" w14:textId="77777777">
            <w:pPr>
              <w:jc w:val="both"/>
              <w:rPr>
                <w:szCs w:val="20"/>
              </w:rPr>
            </w:pPr>
            <w:r w:rsidRPr="00635B65">
              <w:rPr>
                <w:szCs w:val="20"/>
              </w:rPr>
              <w:t>Glikohemoglobīns. Izmeklējuma rezultāts – HbA1C līmenis 6,5–7,4 %</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306F28" w:rsidRPr="00635B65" w:rsidP="00A216D6" w14:paraId="3E7CC01F" w14:textId="77777777">
            <w:pPr>
              <w:jc w:val="both"/>
              <w:rPr>
                <w:szCs w:val="20"/>
              </w:rPr>
            </w:pPr>
            <w:r w:rsidRPr="00635B65">
              <w:rPr>
                <w:szCs w:val="20"/>
              </w:rPr>
              <w:t>Apmaksā ar endokrinologa vai bērnu endokrinologa, vai bērnu alergologa, vai bērnu pneimonologa nosūtījumu. Pacientam ar diagnozēm E10–E16 – bez ierobežojumiem</w:t>
            </w:r>
          </w:p>
        </w:tc>
      </w:tr>
      <w:tr w14:paraId="382DB42A" w14:textId="77777777" w:rsidTr="00306F28">
        <w:tblPrEx>
          <w:tblW w:w="5000" w:type="pct"/>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306F28" w:rsidRPr="00635B65" w:rsidP="00A216D6" w14:paraId="6FD3BE53" w14:textId="77777777">
            <w:pPr>
              <w:jc w:val="both"/>
              <w:rPr>
                <w:szCs w:val="20"/>
              </w:rPr>
            </w:pPr>
            <w:r w:rsidRPr="00635B65">
              <w:rPr>
                <w:szCs w:val="20"/>
              </w:rPr>
              <w:t>1.106.</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306F28" w:rsidRPr="00635B65" w:rsidP="00A216D6" w14:paraId="293978E7" w14:textId="77777777">
            <w:pPr>
              <w:jc w:val="both"/>
              <w:rPr>
                <w:szCs w:val="20"/>
              </w:rPr>
            </w:pPr>
            <w:r w:rsidRPr="00635B65">
              <w:rPr>
                <w:szCs w:val="20"/>
              </w:rPr>
              <w:t>41105</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306F28" w:rsidRPr="00635B65" w:rsidP="00A216D6" w14:paraId="1CE00E69" w14:textId="77777777">
            <w:pPr>
              <w:jc w:val="both"/>
              <w:rPr>
                <w:szCs w:val="20"/>
              </w:rPr>
            </w:pPr>
            <w:r w:rsidRPr="00635B65">
              <w:rPr>
                <w:szCs w:val="20"/>
              </w:rPr>
              <w:t>Glikohemoglobīns. Izmeklējuma rezultāts – HbA1C līmenis 7,5 % un vairāk</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306F28" w:rsidRPr="00635B65" w:rsidP="00A216D6" w14:paraId="5A95997A" w14:textId="77777777">
            <w:pPr>
              <w:jc w:val="both"/>
              <w:rPr>
                <w:szCs w:val="20"/>
              </w:rPr>
            </w:pPr>
            <w:r w:rsidRPr="00635B65">
              <w:rPr>
                <w:szCs w:val="20"/>
              </w:rPr>
              <w:t xml:space="preserve">Apmaksā ar endokrinologa vai bērnu endokrinologa, vai bērnu alergologa, vai bērnu </w:t>
            </w:r>
            <w:r w:rsidRPr="00635B65">
              <w:rPr>
                <w:szCs w:val="20"/>
              </w:rPr>
              <w:t>pneimonologa nosūtījumu. Pacientam ar diagnozēm E10–E16 – bez ierobežojumiem</w:t>
            </w:r>
            <w:r w:rsidRPr="00635B65" w:rsidR="00B83F14">
              <w:rPr>
                <w:szCs w:val="20"/>
              </w:rPr>
              <w:t>"</w:t>
            </w:r>
          </w:p>
        </w:tc>
      </w:tr>
    </w:tbl>
    <w:p w:rsidR="00B11965" w:rsidRPr="00635B65" w:rsidP="000C2C55" w14:paraId="4C6576BD" w14:textId="77777777">
      <w:pPr>
        <w:jc w:val="both"/>
        <w:rPr>
          <w:sz w:val="28"/>
          <w:szCs w:val="28"/>
        </w:rPr>
      </w:pPr>
    </w:p>
    <w:p w:rsidR="00306F28" w:rsidRPr="00635B65" w:rsidP="00B11965" w14:paraId="6B891570" w14:textId="77777777">
      <w:pPr>
        <w:ind w:firstLine="720"/>
        <w:jc w:val="both"/>
        <w:rPr>
          <w:sz w:val="28"/>
          <w:szCs w:val="28"/>
        </w:rPr>
      </w:pPr>
      <w:r w:rsidRPr="00635B65">
        <w:rPr>
          <w:sz w:val="28"/>
          <w:szCs w:val="28"/>
        </w:rPr>
        <w:t>1.</w:t>
      </w:r>
      <w:r w:rsidR="005A7422">
        <w:rPr>
          <w:sz w:val="28"/>
          <w:szCs w:val="28"/>
        </w:rPr>
        <w:t>6</w:t>
      </w:r>
      <w:r w:rsidR="00E970D7">
        <w:rPr>
          <w:sz w:val="28"/>
          <w:szCs w:val="28"/>
        </w:rPr>
        <w:t>3</w:t>
      </w:r>
      <w:r w:rsidRPr="00635B65">
        <w:rPr>
          <w:sz w:val="28"/>
          <w:szCs w:val="28"/>
        </w:rPr>
        <w:t>. izteikt 2. pielikuma 1.111. apakšpunktu šādā redakcijā:</w:t>
      </w:r>
    </w:p>
    <w:p w:rsidR="00B11965" w:rsidRPr="00635B65" w:rsidP="00B83F14" w14:paraId="05084F4B" w14:textId="77777777">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58"/>
        <w:gridCol w:w="1165"/>
        <w:gridCol w:w="4245"/>
        <w:gridCol w:w="2887"/>
      </w:tblGrid>
      <w:tr w14:paraId="2B12A54C" w14:textId="77777777" w:rsidTr="00B11965">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B11965" w:rsidRPr="00635B65" w:rsidP="00A216D6" w14:paraId="2AD6AF6A" w14:textId="77777777">
            <w:pPr>
              <w:jc w:val="both"/>
              <w:rPr>
                <w:szCs w:val="20"/>
              </w:rPr>
            </w:pPr>
            <w:r w:rsidRPr="00635B65">
              <w:rPr>
                <w:szCs w:val="20"/>
              </w:rPr>
              <w:t>"1.111.</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B11965" w:rsidRPr="00635B65" w:rsidP="00A216D6" w14:paraId="09142DB5" w14:textId="77777777">
            <w:pPr>
              <w:jc w:val="both"/>
              <w:rPr>
                <w:szCs w:val="20"/>
              </w:rPr>
            </w:pPr>
            <w:r w:rsidRPr="00635B65">
              <w:rPr>
                <w:szCs w:val="20"/>
              </w:rPr>
              <w:t>41127</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B11965" w:rsidRPr="00635B65" w:rsidP="00A216D6" w14:paraId="662A3512" w14:textId="77777777">
            <w:pPr>
              <w:jc w:val="both"/>
              <w:rPr>
                <w:szCs w:val="20"/>
              </w:rPr>
            </w:pPr>
            <w:r w:rsidRPr="00635B65">
              <w:rPr>
                <w:szCs w:val="20"/>
              </w:rPr>
              <w:t>CRO kvantitatīvi</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B11965" w:rsidRPr="00635B65" w:rsidP="00A216D6" w14:paraId="7C42D5D7" w14:textId="77777777">
            <w:pPr>
              <w:jc w:val="both"/>
              <w:rPr>
                <w:szCs w:val="20"/>
              </w:rPr>
            </w:pPr>
            <w:r w:rsidRPr="00635B65">
              <w:rPr>
                <w:szCs w:val="20"/>
              </w:rPr>
              <w:t>Neapmaksā kopā ar manipulāciju 40016 – Eritrocītu grimšanas ātrums, izmantojot speciālo ņemšanas komplektu (seditainers u. c.), izņemot ar onkologa, bērnu hematoonkologa, bērnu gastroeneterologa, onkologa ķīmijterapeita, hematologa, reimatologa vai bērnu reimatologa nosūtījumu</w:t>
            </w:r>
            <w:r w:rsidRPr="00635B65" w:rsidR="00B83F14">
              <w:rPr>
                <w:szCs w:val="20"/>
              </w:rPr>
              <w:t>"</w:t>
            </w:r>
          </w:p>
        </w:tc>
      </w:tr>
    </w:tbl>
    <w:p w:rsidR="00B11965" w:rsidRPr="00635B65" w:rsidP="00DF3B27" w14:paraId="055C28C2" w14:textId="77777777">
      <w:pPr>
        <w:jc w:val="both"/>
        <w:rPr>
          <w:sz w:val="28"/>
          <w:szCs w:val="28"/>
        </w:rPr>
      </w:pPr>
    </w:p>
    <w:p w:rsidR="00F50079" w:rsidRPr="00635B65" w:rsidP="00B83F14" w14:paraId="3B944D47" w14:textId="77777777">
      <w:pPr>
        <w:ind w:firstLine="720"/>
        <w:jc w:val="both"/>
        <w:rPr>
          <w:sz w:val="28"/>
          <w:szCs w:val="28"/>
        </w:rPr>
      </w:pPr>
      <w:r w:rsidRPr="00635B65">
        <w:rPr>
          <w:sz w:val="28"/>
          <w:szCs w:val="28"/>
        </w:rPr>
        <w:t>1.</w:t>
      </w:r>
      <w:r w:rsidR="005A7422">
        <w:rPr>
          <w:sz w:val="28"/>
          <w:szCs w:val="28"/>
        </w:rPr>
        <w:t>6</w:t>
      </w:r>
      <w:r w:rsidR="00E970D7">
        <w:rPr>
          <w:sz w:val="28"/>
          <w:szCs w:val="28"/>
        </w:rPr>
        <w:t>4</w:t>
      </w:r>
      <w:r w:rsidRPr="00635B65">
        <w:rPr>
          <w:sz w:val="28"/>
          <w:szCs w:val="28"/>
        </w:rPr>
        <w:t xml:space="preserve">. </w:t>
      </w:r>
      <w:r w:rsidRPr="00635B65" w:rsidR="004013CB">
        <w:rPr>
          <w:sz w:val="28"/>
          <w:szCs w:val="28"/>
        </w:rPr>
        <w:t>izteikt 2. pielikuma 1.115. apakšpunktu šādā redakcijā:</w:t>
      </w:r>
    </w:p>
    <w:p w:rsidR="004013CB" w:rsidRPr="00635B65" w:rsidP="000C2C55" w14:paraId="43657C7A" w14:textId="77777777">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58"/>
        <w:gridCol w:w="660"/>
        <w:gridCol w:w="1686"/>
        <w:gridCol w:w="5951"/>
      </w:tblGrid>
      <w:tr w14:paraId="18B3E36D" w14:textId="77777777" w:rsidTr="004013CB">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013CB" w:rsidRPr="00635B65" w:rsidP="00A216D6" w14:paraId="27652C70" w14:textId="77777777">
            <w:pPr>
              <w:jc w:val="both"/>
              <w:rPr>
                <w:szCs w:val="20"/>
              </w:rPr>
            </w:pPr>
            <w:r w:rsidRPr="00635B65">
              <w:rPr>
                <w:szCs w:val="20"/>
              </w:rPr>
              <w:t>"1.115.</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013CB" w:rsidRPr="00635B65" w:rsidP="00A216D6" w14:paraId="6F668F8A" w14:textId="77777777">
            <w:pPr>
              <w:jc w:val="both"/>
              <w:rPr>
                <w:szCs w:val="20"/>
              </w:rPr>
            </w:pPr>
            <w:r w:rsidRPr="00635B65">
              <w:rPr>
                <w:szCs w:val="20"/>
              </w:rPr>
              <w:t>41142</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013CB" w:rsidRPr="00635B65" w:rsidP="00A216D6" w14:paraId="4C9D8C94" w14:textId="77777777">
            <w:pPr>
              <w:jc w:val="both"/>
              <w:rPr>
                <w:szCs w:val="20"/>
              </w:rPr>
            </w:pPr>
            <w:r w:rsidRPr="00635B65">
              <w:rPr>
                <w:szCs w:val="20"/>
              </w:rPr>
              <w:t>Tireotropais hormons (TSH)</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013CB" w:rsidRPr="00635B65" w:rsidP="00A216D6" w14:paraId="5326F5E3" w14:textId="77777777">
            <w:pPr>
              <w:jc w:val="both"/>
              <w:rPr>
                <w:szCs w:val="20"/>
              </w:rPr>
            </w:pPr>
            <w:r w:rsidRPr="00635B65">
              <w:rPr>
                <w:szCs w:val="20"/>
              </w:rPr>
              <w:t>Apmaksā ne biežāk kā vienu reizi kalendāra gadā, izņemot pacientus ar vairogdziedzera saslimšanām vai ar bērnu psihiatra, bērnu reimatologa vai ārsta ģenētiķa nosūtījumu</w:t>
            </w:r>
            <w:r w:rsidRPr="00635B65" w:rsidR="00B83F14">
              <w:rPr>
                <w:szCs w:val="20"/>
              </w:rPr>
              <w:t>"</w:t>
            </w:r>
          </w:p>
        </w:tc>
      </w:tr>
    </w:tbl>
    <w:p w:rsidR="00B11965" w:rsidRPr="00635B65" w:rsidP="000C2C55" w14:paraId="48289DE5" w14:textId="77777777">
      <w:pPr>
        <w:jc w:val="both"/>
        <w:rPr>
          <w:sz w:val="28"/>
          <w:szCs w:val="28"/>
        </w:rPr>
      </w:pPr>
    </w:p>
    <w:p w:rsidR="0011600E" w:rsidRPr="00635B65" w:rsidP="00B83F14" w14:paraId="593E371A" w14:textId="77777777">
      <w:pPr>
        <w:ind w:firstLine="720"/>
        <w:jc w:val="both"/>
        <w:rPr>
          <w:sz w:val="28"/>
          <w:szCs w:val="28"/>
        </w:rPr>
      </w:pPr>
      <w:r w:rsidRPr="00635B65">
        <w:rPr>
          <w:sz w:val="28"/>
          <w:szCs w:val="28"/>
        </w:rPr>
        <w:t>1.</w:t>
      </w:r>
      <w:r w:rsidR="005A7422">
        <w:rPr>
          <w:sz w:val="28"/>
          <w:szCs w:val="28"/>
        </w:rPr>
        <w:t>6</w:t>
      </w:r>
      <w:r w:rsidR="00E970D7">
        <w:rPr>
          <w:sz w:val="28"/>
          <w:szCs w:val="28"/>
        </w:rPr>
        <w:t>5</w:t>
      </w:r>
      <w:r w:rsidRPr="00635B65">
        <w:rPr>
          <w:sz w:val="28"/>
          <w:szCs w:val="28"/>
        </w:rPr>
        <w:t>. izteikt 2. pielikuma 1.117. apakšpunktu šādā redakcijā:</w:t>
      </w:r>
    </w:p>
    <w:p w:rsidR="004013CB" w:rsidRPr="00635B65" w:rsidP="000C2C55" w14:paraId="42D4C347" w14:textId="77777777">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58"/>
        <w:gridCol w:w="660"/>
        <w:gridCol w:w="1737"/>
        <w:gridCol w:w="5900"/>
      </w:tblGrid>
      <w:tr w14:paraId="79F0AD1E" w14:textId="77777777" w:rsidTr="004013CB">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013CB" w:rsidRPr="00635B65" w:rsidP="00A216D6" w14:paraId="775444AB" w14:textId="77777777">
            <w:pPr>
              <w:jc w:val="both"/>
              <w:rPr>
                <w:szCs w:val="20"/>
              </w:rPr>
            </w:pPr>
            <w:r w:rsidRPr="00635B65">
              <w:rPr>
                <w:szCs w:val="20"/>
              </w:rPr>
              <w:t>"1.117.</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013CB" w:rsidRPr="00635B65" w:rsidP="00A216D6" w14:paraId="76DB5811" w14:textId="77777777">
            <w:pPr>
              <w:jc w:val="both"/>
              <w:rPr>
                <w:szCs w:val="20"/>
              </w:rPr>
            </w:pPr>
            <w:r w:rsidRPr="00635B65">
              <w:rPr>
                <w:szCs w:val="20"/>
              </w:rPr>
              <w:t>41144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013CB" w:rsidRPr="00635B65" w:rsidP="00A216D6" w14:paraId="57CE7F6F" w14:textId="77777777">
            <w:pPr>
              <w:jc w:val="both"/>
              <w:rPr>
                <w:szCs w:val="20"/>
              </w:rPr>
            </w:pPr>
            <w:r w:rsidRPr="00635B65">
              <w:rPr>
                <w:szCs w:val="20"/>
              </w:rPr>
              <w:t>Brīvais trijodtironīns (FT3)</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4013CB" w:rsidRPr="00635B65" w:rsidP="00A216D6" w14:paraId="27FB9786" w14:textId="77777777">
            <w:pPr>
              <w:jc w:val="both"/>
              <w:rPr>
                <w:szCs w:val="20"/>
              </w:rPr>
            </w:pPr>
            <w:r w:rsidRPr="00635B65">
              <w:rPr>
                <w:szCs w:val="20"/>
              </w:rPr>
              <w:t>Apmaksā ar endokrinologa, bērnu endokrinologa, ārsta ģenētiķa, bērnu psihiatra, bērnu reimatologa, bērnu gastroenterologa vai radiologa terapeita nosūtījumu</w:t>
            </w:r>
            <w:r w:rsidRPr="00635B65" w:rsidR="00B83F14">
              <w:rPr>
                <w:szCs w:val="20"/>
              </w:rPr>
              <w:t>"</w:t>
            </w:r>
          </w:p>
        </w:tc>
      </w:tr>
    </w:tbl>
    <w:p w:rsidR="004013CB" w:rsidRPr="00635B65" w:rsidP="000C2C55" w14:paraId="212E5601" w14:textId="77777777">
      <w:pPr>
        <w:jc w:val="both"/>
        <w:rPr>
          <w:sz w:val="28"/>
          <w:szCs w:val="28"/>
        </w:rPr>
      </w:pPr>
    </w:p>
    <w:p w:rsidR="00FA1DB6" w:rsidRPr="00635B65" w:rsidP="00A216D6" w14:paraId="09A632D1" w14:textId="77777777">
      <w:pPr>
        <w:ind w:firstLine="720"/>
        <w:jc w:val="both"/>
        <w:rPr>
          <w:sz w:val="28"/>
          <w:szCs w:val="28"/>
        </w:rPr>
      </w:pPr>
      <w:r w:rsidRPr="00635B65">
        <w:rPr>
          <w:sz w:val="28"/>
          <w:szCs w:val="28"/>
        </w:rPr>
        <w:t>1.</w:t>
      </w:r>
      <w:r w:rsidR="005A7422">
        <w:rPr>
          <w:sz w:val="28"/>
          <w:szCs w:val="28"/>
        </w:rPr>
        <w:t>6</w:t>
      </w:r>
      <w:r w:rsidR="00E970D7">
        <w:rPr>
          <w:sz w:val="28"/>
          <w:szCs w:val="28"/>
        </w:rPr>
        <w:t>6</w:t>
      </w:r>
      <w:r w:rsidRPr="00635B65">
        <w:rPr>
          <w:sz w:val="28"/>
          <w:szCs w:val="28"/>
        </w:rPr>
        <w:t>. papildināt 2. pielikumu ar 1.161.</w:t>
      </w:r>
      <w:r w:rsidRPr="00635B65">
        <w:rPr>
          <w:sz w:val="28"/>
          <w:szCs w:val="28"/>
          <w:vertAlign w:val="superscript"/>
        </w:rPr>
        <w:t xml:space="preserve">1 </w:t>
      </w:r>
      <w:r w:rsidRPr="00635B65">
        <w:rPr>
          <w:sz w:val="28"/>
          <w:szCs w:val="28"/>
        </w:rPr>
        <w:t>apakšpunktu šādā redakcijā:</w:t>
      </w:r>
    </w:p>
    <w:p w:rsidR="00FA1DB6" w:rsidRPr="00635B65" w:rsidP="00A27AAF" w14:paraId="47F83638" w14:textId="7777777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99"/>
        <w:gridCol w:w="891"/>
        <w:gridCol w:w="3894"/>
        <w:gridCol w:w="3271"/>
      </w:tblGrid>
      <w:tr w14:paraId="5C4B43D8" w14:textId="77777777" w:rsidTr="00A27AA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552" w:type="pct"/>
            <w:tcBorders>
              <w:top w:val="outset" w:sz="6" w:space="0" w:color="414142"/>
              <w:left w:val="outset" w:sz="6" w:space="0" w:color="414142"/>
              <w:bottom w:val="outset" w:sz="6" w:space="0" w:color="414142"/>
              <w:right w:val="outset" w:sz="6" w:space="0" w:color="414142"/>
            </w:tcBorders>
            <w:shd w:val="clear" w:color="auto" w:fill="auto"/>
            <w:hideMark/>
          </w:tcPr>
          <w:p w:rsidR="00FA1DB6" w:rsidRPr="00635B65" w:rsidP="00A27AAF" w14:paraId="1844E853" w14:textId="77777777">
            <w:pPr>
              <w:rPr>
                <w:color w:val="414142"/>
                <w:szCs w:val="20"/>
              </w:rPr>
            </w:pPr>
            <w:r w:rsidRPr="00635B65">
              <w:rPr>
                <w:color w:val="414142"/>
                <w:szCs w:val="20"/>
              </w:rPr>
              <w:t>"</w:t>
            </w:r>
            <w:r w:rsidRPr="00635B65">
              <w:t>1.161.</w:t>
            </w:r>
            <w:r w:rsidRPr="00635B65">
              <w:rPr>
                <w:vertAlign w:val="superscript"/>
              </w:rPr>
              <w:t>1</w:t>
            </w:r>
          </w:p>
        </w:tc>
        <w:tc>
          <w:tcPr>
            <w:tcW w:w="492" w:type="pct"/>
            <w:tcBorders>
              <w:top w:val="outset" w:sz="6" w:space="0" w:color="414142"/>
              <w:left w:val="outset" w:sz="6" w:space="0" w:color="414142"/>
              <w:bottom w:val="outset" w:sz="6" w:space="0" w:color="414142"/>
              <w:right w:val="outset" w:sz="6" w:space="0" w:color="414142"/>
            </w:tcBorders>
            <w:shd w:val="clear" w:color="auto" w:fill="auto"/>
            <w:hideMark/>
          </w:tcPr>
          <w:p w:rsidR="00FA1DB6" w:rsidRPr="00635B65" w:rsidP="00A27AAF" w14:paraId="269173CC" w14:textId="77777777">
            <w:pPr>
              <w:rPr>
                <w:color w:val="414142"/>
                <w:szCs w:val="20"/>
              </w:rPr>
            </w:pPr>
            <w:r w:rsidRPr="00635B65">
              <w:rPr>
                <w:color w:val="000000"/>
                <w:szCs w:val="22"/>
              </w:rPr>
              <w:t>41294</w:t>
            </w:r>
          </w:p>
        </w:tc>
        <w:tc>
          <w:tcPr>
            <w:tcW w:w="2150" w:type="pct"/>
            <w:tcBorders>
              <w:top w:val="outset" w:sz="6" w:space="0" w:color="414142"/>
              <w:left w:val="outset" w:sz="6" w:space="0" w:color="414142"/>
              <w:bottom w:val="outset" w:sz="6" w:space="0" w:color="414142"/>
              <w:right w:val="outset" w:sz="6" w:space="0" w:color="414142"/>
            </w:tcBorders>
            <w:shd w:val="clear" w:color="auto" w:fill="auto"/>
            <w:hideMark/>
          </w:tcPr>
          <w:p w:rsidR="00FA1DB6" w:rsidRPr="00635B65" w:rsidP="00A27AAF" w14:paraId="35142311" w14:textId="77777777">
            <w:pPr>
              <w:rPr>
                <w:color w:val="000000"/>
                <w:szCs w:val="22"/>
              </w:rPr>
            </w:pPr>
            <w:r w:rsidRPr="00635B65">
              <w:rPr>
                <w:color w:val="000000"/>
                <w:szCs w:val="22"/>
              </w:rPr>
              <w:t>Cilvēka metapneimovīrusa antigēns (hMPV Ag) ar Imūnfluorescences metodi (IF)</w:t>
            </w:r>
          </w:p>
        </w:tc>
        <w:tc>
          <w:tcPr>
            <w:tcW w:w="1806" w:type="pct"/>
            <w:tcBorders>
              <w:top w:val="outset" w:sz="6" w:space="0" w:color="414142"/>
              <w:left w:val="outset" w:sz="6" w:space="0" w:color="414142"/>
              <w:bottom w:val="outset" w:sz="6" w:space="0" w:color="414142"/>
              <w:right w:val="outset" w:sz="6" w:space="0" w:color="414142"/>
            </w:tcBorders>
            <w:shd w:val="clear" w:color="auto" w:fill="auto"/>
            <w:hideMark/>
          </w:tcPr>
          <w:p w:rsidR="00FA1DB6" w:rsidRPr="00635B65" w:rsidP="00DD5EE3" w14:paraId="6092015D" w14:textId="77777777">
            <w:pPr>
              <w:jc w:val="both"/>
              <w:rPr>
                <w:color w:val="414142"/>
                <w:szCs w:val="20"/>
              </w:rPr>
            </w:pPr>
            <w:r w:rsidRPr="00635B65">
              <w:rPr>
                <w:color w:val="000000"/>
                <w:szCs w:val="22"/>
              </w:rPr>
              <w:t>Apmaksā ar speciālistu nosūtījumu"</w:t>
            </w:r>
          </w:p>
        </w:tc>
      </w:tr>
    </w:tbl>
    <w:p w:rsidR="00FA1DB6" w:rsidP="000C2C55" w14:paraId="4E76A75C" w14:textId="77777777">
      <w:pPr>
        <w:jc w:val="both"/>
        <w:rPr>
          <w:sz w:val="28"/>
          <w:szCs w:val="28"/>
        </w:rPr>
      </w:pPr>
    </w:p>
    <w:p w:rsidR="00BB2B9C" w:rsidRPr="00E27A11" w:rsidP="00102568" w14:paraId="38FF51DC" w14:textId="77777777">
      <w:pPr>
        <w:shd w:val="clear" w:color="auto" w:fill="FFFFFF" w:themeFill="background1"/>
        <w:ind w:firstLine="720"/>
        <w:jc w:val="both"/>
        <w:rPr>
          <w:sz w:val="28"/>
          <w:szCs w:val="28"/>
        </w:rPr>
      </w:pPr>
      <w:r w:rsidRPr="00E27A11">
        <w:rPr>
          <w:sz w:val="28"/>
          <w:szCs w:val="28"/>
        </w:rPr>
        <w:t>1.6</w:t>
      </w:r>
      <w:r w:rsidRPr="00E27A11" w:rsidR="00E970D7">
        <w:rPr>
          <w:sz w:val="28"/>
          <w:szCs w:val="28"/>
        </w:rPr>
        <w:t>7</w:t>
      </w:r>
      <w:r w:rsidRPr="00E27A11">
        <w:rPr>
          <w:sz w:val="28"/>
          <w:szCs w:val="28"/>
        </w:rPr>
        <w:t>. papildināt 2. pielikumu ar 1.165.</w:t>
      </w:r>
      <w:r w:rsidRPr="00E27A11" w:rsidR="00850D6D">
        <w:rPr>
          <w:sz w:val="28"/>
          <w:szCs w:val="28"/>
          <w:vertAlign w:val="superscript"/>
        </w:rPr>
        <w:t>1</w:t>
      </w:r>
      <w:r w:rsidRPr="00E27A11">
        <w:rPr>
          <w:sz w:val="28"/>
          <w:szCs w:val="28"/>
          <w:vertAlign w:val="superscript"/>
        </w:rPr>
        <w:t xml:space="preserve"> </w:t>
      </w:r>
      <w:r w:rsidRPr="00E27A11">
        <w:rPr>
          <w:sz w:val="28"/>
          <w:szCs w:val="28"/>
        </w:rPr>
        <w:t>apakšpunktu šādā redakcijā:</w:t>
      </w:r>
    </w:p>
    <w:p w:rsidR="007023AA" w:rsidRPr="00E27A11" w:rsidP="00102568" w14:paraId="35F42BCE" w14:textId="77777777">
      <w:pPr>
        <w:shd w:val="clear" w:color="auto" w:fill="FFFFFF" w:themeFill="background1"/>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99"/>
        <w:gridCol w:w="891"/>
        <w:gridCol w:w="3894"/>
        <w:gridCol w:w="3271"/>
      </w:tblGrid>
      <w:tr w14:paraId="3F78B236" w14:textId="77777777" w:rsidTr="00E27A11">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55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B2B9C" w:rsidRPr="00E27A11" w:rsidP="00102568" w14:paraId="7341513A" w14:textId="77777777">
            <w:pPr>
              <w:shd w:val="clear" w:color="auto" w:fill="FFFFFF" w:themeFill="background1"/>
              <w:rPr>
                <w:color w:val="414142"/>
                <w:szCs w:val="20"/>
              </w:rPr>
            </w:pPr>
            <w:r w:rsidRPr="00E27A11">
              <w:rPr>
                <w:color w:val="414142"/>
                <w:szCs w:val="20"/>
              </w:rPr>
              <w:t>"1.165.</w:t>
            </w:r>
            <w:r w:rsidRPr="00E27A11">
              <w:rPr>
                <w:color w:val="414142"/>
                <w:szCs w:val="20"/>
                <w:vertAlign w:val="superscript"/>
              </w:rPr>
              <w:t>1</w:t>
            </w:r>
          </w:p>
        </w:tc>
        <w:tc>
          <w:tcPr>
            <w:tcW w:w="49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B2B9C" w:rsidRPr="00E27A11" w:rsidP="00102568" w14:paraId="2BD624A5" w14:textId="77777777">
            <w:pPr>
              <w:shd w:val="clear" w:color="auto" w:fill="FFFFFF" w:themeFill="background1"/>
              <w:rPr>
                <w:color w:val="000000"/>
                <w:szCs w:val="22"/>
              </w:rPr>
            </w:pPr>
            <w:r w:rsidRPr="00E27A11">
              <w:rPr>
                <w:color w:val="000000"/>
                <w:szCs w:val="22"/>
              </w:rPr>
              <w:t>41317</w:t>
            </w:r>
          </w:p>
        </w:tc>
        <w:tc>
          <w:tcPr>
            <w:tcW w:w="215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B2B9C" w:rsidRPr="00E27A11" w:rsidP="00102568" w14:paraId="51488A1C" w14:textId="77777777">
            <w:pPr>
              <w:shd w:val="clear" w:color="auto" w:fill="FFFFFF" w:themeFill="background1"/>
              <w:spacing w:line="256" w:lineRule="auto"/>
              <w:rPr>
                <w:color w:val="000000"/>
                <w:szCs w:val="22"/>
                <w:lang w:eastAsia="en-US"/>
              </w:rPr>
            </w:pPr>
            <w:r w:rsidRPr="00E27A11">
              <w:rPr>
                <w:color w:val="000000"/>
                <w:szCs w:val="22"/>
                <w:lang w:eastAsia="en-US"/>
              </w:rPr>
              <w:t>HCV RNS (PĶR)</w:t>
            </w:r>
          </w:p>
          <w:p w:rsidR="00BB2B9C" w:rsidRPr="00E27A11" w:rsidP="00102568" w14:paraId="66E7288A" w14:textId="77777777">
            <w:pPr>
              <w:shd w:val="clear" w:color="auto" w:fill="FFFFFF" w:themeFill="background1"/>
              <w:spacing w:line="256" w:lineRule="auto"/>
              <w:rPr>
                <w:color w:val="000000"/>
                <w:szCs w:val="22"/>
                <w:lang w:eastAsia="en-US"/>
              </w:rPr>
            </w:pPr>
          </w:p>
        </w:tc>
        <w:tc>
          <w:tcPr>
            <w:tcW w:w="180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B2B9C" w:rsidRPr="008D2933" w:rsidP="00102568" w14:paraId="4D0B2434" w14:textId="77777777">
            <w:pPr>
              <w:shd w:val="clear" w:color="auto" w:fill="FFFFFF" w:themeFill="background1"/>
              <w:rPr>
                <w:color w:val="000000"/>
                <w:szCs w:val="22"/>
                <w:lang w:eastAsia="en-US"/>
              </w:rPr>
            </w:pPr>
            <w:r w:rsidRPr="00E27A11">
              <w:rPr>
                <w:color w:val="000000"/>
                <w:szCs w:val="22"/>
                <w:lang w:eastAsia="en-US"/>
              </w:rPr>
              <w:t xml:space="preserve">Apmaksā pacientiem ar pozitīvu C hepatīta vīrusu antivielu (anti-HCV)  un   negatīvu vīrusa serdes antigēna (HCV-core)  testēšanas rezultātu  ar SIA "Rīgas Austrumu klīniskā universitātes slimnīca", VSIA </w:t>
            </w:r>
            <w:r w:rsidRPr="00E27A11">
              <w:rPr>
                <w:color w:val="000000"/>
                <w:szCs w:val="22"/>
                <w:lang w:eastAsia="en-US"/>
              </w:rPr>
              <w:t>"Paula Stradiņa klīniskā universitātes slimnīca" vai  VSIA "Bērnu klīniskā universitātes slimnīca"  infektologa vai hepatologa nosūtījumu"</w:t>
            </w:r>
          </w:p>
        </w:tc>
      </w:tr>
    </w:tbl>
    <w:p w:rsidR="00BB2B9C" w:rsidRPr="00635B65" w:rsidP="000C2C55" w14:paraId="14599ADC" w14:textId="77777777">
      <w:pPr>
        <w:jc w:val="both"/>
        <w:rPr>
          <w:sz w:val="28"/>
          <w:szCs w:val="28"/>
        </w:rPr>
      </w:pPr>
    </w:p>
    <w:p w:rsidR="00AE2BBE" w:rsidRPr="00B026AA" w:rsidP="00A27AAF" w14:paraId="4C96AA36" w14:textId="77777777">
      <w:pPr>
        <w:ind w:firstLine="720"/>
        <w:jc w:val="both"/>
        <w:rPr>
          <w:sz w:val="28"/>
          <w:szCs w:val="28"/>
        </w:rPr>
      </w:pPr>
      <w:r w:rsidRPr="00B026AA">
        <w:rPr>
          <w:sz w:val="28"/>
          <w:szCs w:val="28"/>
        </w:rPr>
        <w:t>1.</w:t>
      </w:r>
      <w:r w:rsidRPr="00B026AA" w:rsidR="005A7422">
        <w:rPr>
          <w:sz w:val="28"/>
          <w:szCs w:val="28"/>
        </w:rPr>
        <w:t>6</w:t>
      </w:r>
      <w:r w:rsidRPr="00B026AA" w:rsidR="00E970D7">
        <w:rPr>
          <w:sz w:val="28"/>
          <w:szCs w:val="28"/>
        </w:rPr>
        <w:t>8</w:t>
      </w:r>
      <w:r w:rsidRPr="00B026AA" w:rsidR="00B50D8C">
        <w:rPr>
          <w:sz w:val="28"/>
          <w:szCs w:val="28"/>
        </w:rPr>
        <w:t>.</w:t>
      </w:r>
      <w:r w:rsidRPr="00B026AA">
        <w:rPr>
          <w:sz w:val="28"/>
          <w:szCs w:val="28"/>
        </w:rPr>
        <w:t xml:space="preserve"> </w:t>
      </w:r>
      <w:bookmarkStart w:id="10" w:name="_Hlk498096480"/>
      <w:r w:rsidRPr="00B026AA">
        <w:rPr>
          <w:sz w:val="28"/>
          <w:szCs w:val="28"/>
        </w:rPr>
        <w:t>papildināt 2. pielikumu ar 1.226.</w:t>
      </w:r>
      <w:r w:rsidRPr="00B026AA">
        <w:rPr>
          <w:sz w:val="28"/>
          <w:szCs w:val="28"/>
          <w:vertAlign w:val="superscript"/>
        </w:rPr>
        <w:t>1</w:t>
      </w:r>
      <w:r w:rsidRPr="00B026AA" w:rsidR="00A27AAF">
        <w:rPr>
          <w:sz w:val="28"/>
          <w:szCs w:val="28"/>
          <w:vertAlign w:val="superscript"/>
        </w:rPr>
        <w:t xml:space="preserve"> </w:t>
      </w:r>
      <w:r w:rsidRPr="00B026AA" w:rsidR="00A27AAF">
        <w:rPr>
          <w:sz w:val="28"/>
          <w:szCs w:val="28"/>
        </w:rPr>
        <w:t>un 1.226.</w:t>
      </w:r>
      <w:r w:rsidRPr="00B026AA" w:rsidR="00A27AAF">
        <w:rPr>
          <w:sz w:val="28"/>
          <w:szCs w:val="28"/>
          <w:vertAlign w:val="superscript"/>
        </w:rPr>
        <w:t xml:space="preserve">2 </w:t>
      </w:r>
      <w:r w:rsidRPr="00B026AA">
        <w:rPr>
          <w:sz w:val="28"/>
          <w:szCs w:val="28"/>
        </w:rPr>
        <w:t>apakšpunktu šādā redakcijā:</w:t>
      </w:r>
    </w:p>
    <w:p w:rsidR="00AE2BBE" w:rsidRPr="00B026AA" w:rsidP="00FA1DB6" w14:paraId="4B0CAD9D" w14:textId="77777777">
      <w:pPr>
        <w:ind w:firstLine="720"/>
        <w:jc w:val="both"/>
        <w:rPr>
          <w:sz w:val="28"/>
          <w:szCs w:val="28"/>
        </w:rPr>
      </w:pPr>
      <w:bookmarkEnd w:id="10"/>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99"/>
        <w:gridCol w:w="891"/>
        <w:gridCol w:w="3894"/>
        <w:gridCol w:w="3271"/>
      </w:tblGrid>
      <w:tr w14:paraId="4B45A19E" w14:textId="77777777" w:rsidTr="00A27AA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552" w:type="pct"/>
            <w:tcBorders>
              <w:top w:val="outset" w:sz="6" w:space="0" w:color="414142"/>
              <w:left w:val="outset" w:sz="6" w:space="0" w:color="414142"/>
              <w:bottom w:val="outset" w:sz="6" w:space="0" w:color="414142"/>
              <w:right w:val="outset" w:sz="6" w:space="0" w:color="414142"/>
            </w:tcBorders>
            <w:shd w:val="clear" w:color="auto" w:fill="auto"/>
            <w:hideMark/>
          </w:tcPr>
          <w:p w:rsidR="00AE2BBE" w:rsidRPr="00B026AA" w:rsidP="00AE2BBE" w14:paraId="406D2B43" w14:textId="77777777">
            <w:pPr>
              <w:rPr>
                <w:color w:val="414142"/>
                <w:szCs w:val="20"/>
              </w:rPr>
            </w:pPr>
            <w:bookmarkStart w:id="11" w:name="_Hlk498096508"/>
            <w:r w:rsidRPr="00B026AA">
              <w:rPr>
                <w:color w:val="414142"/>
                <w:szCs w:val="20"/>
              </w:rPr>
              <w:t>"</w:t>
            </w:r>
            <w:r w:rsidRPr="00B026AA">
              <w:t>1.226.</w:t>
            </w:r>
            <w:r w:rsidRPr="00B026AA">
              <w:rPr>
                <w:vertAlign w:val="superscript"/>
              </w:rPr>
              <w:t>1</w:t>
            </w:r>
          </w:p>
        </w:tc>
        <w:tc>
          <w:tcPr>
            <w:tcW w:w="492" w:type="pct"/>
            <w:tcBorders>
              <w:top w:val="outset" w:sz="6" w:space="0" w:color="414142"/>
              <w:left w:val="outset" w:sz="6" w:space="0" w:color="414142"/>
              <w:bottom w:val="outset" w:sz="6" w:space="0" w:color="414142"/>
              <w:right w:val="outset" w:sz="6" w:space="0" w:color="414142"/>
            </w:tcBorders>
            <w:shd w:val="clear" w:color="auto" w:fill="auto"/>
          </w:tcPr>
          <w:p w:rsidR="00AE2BBE" w:rsidRPr="00B026AA" w:rsidP="007C7B0E" w14:paraId="37219144" w14:textId="77777777">
            <w:pPr>
              <w:rPr>
                <w:color w:val="414142"/>
                <w:szCs w:val="20"/>
              </w:rPr>
            </w:pPr>
            <w:r w:rsidRPr="00B026AA">
              <w:rPr>
                <w:color w:val="414142"/>
                <w:szCs w:val="20"/>
              </w:rPr>
              <w:t>44155</w:t>
            </w:r>
          </w:p>
        </w:tc>
        <w:tc>
          <w:tcPr>
            <w:tcW w:w="2150" w:type="pct"/>
            <w:tcBorders>
              <w:top w:val="outset" w:sz="6" w:space="0" w:color="414142"/>
              <w:left w:val="outset" w:sz="6" w:space="0" w:color="414142"/>
              <w:bottom w:val="outset" w:sz="6" w:space="0" w:color="414142"/>
              <w:right w:val="outset" w:sz="6" w:space="0" w:color="414142"/>
            </w:tcBorders>
            <w:shd w:val="clear" w:color="auto" w:fill="auto"/>
          </w:tcPr>
          <w:p w:rsidR="00AE2BBE" w:rsidRPr="00B026AA" w:rsidP="00A27AAF" w14:paraId="1DCEB512" w14:textId="77777777">
            <w:pPr>
              <w:jc w:val="both"/>
              <w:rPr>
                <w:color w:val="000000"/>
                <w:szCs w:val="22"/>
              </w:rPr>
            </w:pPr>
            <w:r w:rsidRPr="00B026AA">
              <w:rPr>
                <w:color w:val="000000"/>
                <w:szCs w:val="22"/>
              </w:rPr>
              <w:t>Neisseria gonorrhoeae kultūras jutības noteikšana pret antibakteriālajām vielām kultūrās ar fenotipiskām metodēm</w:t>
            </w:r>
          </w:p>
        </w:tc>
        <w:tc>
          <w:tcPr>
            <w:tcW w:w="1806" w:type="pct"/>
            <w:tcBorders>
              <w:top w:val="outset" w:sz="6" w:space="0" w:color="414142"/>
              <w:left w:val="outset" w:sz="6" w:space="0" w:color="414142"/>
              <w:bottom w:val="outset" w:sz="6" w:space="0" w:color="414142"/>
              <w:right w:val="outset" w:sz="6" w:space="0" w:color="414142"/>
            </w:tcBorders>
            <w:shd w:val="clear" w:color="auto" w:fill="auto"/>
            <w:hideMark/>
          </w:tcPr>
          <w:p w:rsidR="00AE2BBE" w:rsidRPr="00B026AA" w:rsidP="00BB2B9C" w14:paraId="1E054570" w14:textId="77777777">
            <w:pPr>
              <w:jc w:val="both"/>
              <w:rPr>
                <w:color w:val="414142"/>
                <w:szCs w:val="20"/>
              </w:rPr>
            </w:pPr>
            <w:r w:rsidRPr="00B026AA">
              <w:rPr>
                <w:color w:val="414142"/>
                <w:szCs w:val="20"/>
              </w:rPr>
              <w:t>Apmaksā ar speciālistu nosūtījumu.</w:t>
            </w:r>
          </w:p>
        </w:tc>
      </w:tr>
      <w:tr w14:paraId="7203D658" w14:textId="77777777" w:rsidTr="00635B65">
        <w:tblPrEx>
          <w:tblW w:w="5000" w:type="pct"/>
          <w:tblCellMar>
            <w:top w:w="30" w:type="dxa"/>
            <w:left w:w="30" w:type="dxa"/>
            <w:bottom w:w="30" w:type="dxa"/>
            <w:right w:w="30" w:type="dxa"/>
          </w:tblCellMar>
          <w:tblLook w:val="04A0"/>
        </w:tblPrEx>
        <w:tc>
          <w:tcPr>
            <w:tcW w:w="552" w:type="pct"/>
            <w:tcBorders>
              <w:top w:val="outset" w:sz="6" w:space="0" w:color="414142"/>
              <w:left w:val="outset" w:sz="6" w:space="0" w:color="414142"/>
              <w:bottom w:val="outset" w:sz="6" w:space="0" w:color="414142"/>
              <w:right w:val="outset" w:sz="6" w:space="0" w:color="414142"/>
            </w:tcBorders>
            <w:shd w:val="clear" w:color="auto" w:fill="auto"/>
          </w:tcPr>
          <w:p w:rsidR="00A27AAF" w:rsidRPr="00B026AA" w:rsidP="00A27AAF" w14:paraId="495612A0" w14:textId="77777777">
            <w:pPr>
              <w:rPr>
                <w:color w:val="414142"/>
                <w:szCs w:val="20"/>
              </w:rPr>
            </w:pPr>
            <w:r w:rsidRPr="00B026AA">
              <w:rPr>
                <w:color w:val="414142"/>
                <w:szCs w:val="20"/>
              </w:rPr>
              <w:t>1.226.</w:t>
            </w:r>
            <w:r w:rsidRPr="00B026AA">
              <w:rPr>
                <w:color w:val="414142"/>
                <w:szCs w:val="20"/>
                <w:vertAlign w:val="superscript"/>
              </w:rPr>
              <w:t>2</w:t>
            </w:r>
          </w:p>
        </w:tc>
        <w:tc>
          <w:tcPr>
            <w:tcW w:w="492" w:type="pct"/>
            <w:tcBorders>
              <w:top w:val="outset" w:sz="6" w:space="0" w:color="414142"/>
              <w:left w:val="outset" w:sz="6" w:space="0" w:color="414142"/>
              <w:bottom w:val="outset" w:sz="6" w:space="0" w:color="414142"/>
              <w:right w:val="outset" w:sz="6" w:space="0" w:color="414142"/>
            </w:tcBorders>
            <w:shd w:val="clear" w:color="auto" w:fill="auto"/>
          </w:tcPr>
          <w:p w:rsidR="00A27AAF" w:rsidRPr="00B026AA" w:rsidP="00A27AAF" w14:paraId="06155101" w14:textId="77777777">
            <w:pPr>
              <w:rPr>
                <w:color w:val="000000"/>
                <w:szCs w:val="22"/>
              </w:rPr>
            </w:pPr>
            <w:r w:rsidRPr="00B026AA">
              <w:rPr>
                <w:color w:val="000000"/>
                <w:szCs w:val="22"/>
              </w:rPr>
              <w:t>45011</w:t>
            </w:r>
          </w:p>
        </w:tc>
        <w:tc>
          <w:tcPr>
            <w:tcW w:w="2150" w:type="pct"/>
            <w:tcBorders>
              <w:top w:val="outset" w:sz="6" w:space="0" w:color="414142"/>
              <w:left w:val="outset" w:sz="6" w:space="0" w:color="414142"/>
              <w:bottom w:val="outset" w:sz="6" w:space="0" w:color="414142"/>
              <w:right w:val="outset" w:sz="6" w:space="0" w:color="414142"/>
            </w:tcBorders>
            <w:shd w:val="clear" w:color="auto" w:fill="auto"/>
          </w:tcPr>
          <w:p w:rsidR="00A27AAF" w:rsidRPr="00B026AA" w:rsidP="00A27AAF" w14:paraId="7AD154C6" w14:textId="77777777">
            <w:pPr>
              <w:rPr>
                <w:color w:val="000000"/>
                <w:szCs w:val="22"/>
              </w:rPr>
            </w:pPr>
            <w:r w:rsidRPr="00B026AA">
              <w:rPr>
                <w:color w:val="000000"/>
                <w:szCs w:val="22"/>
              </w:rPr>
              <w:t>Mycobacterium ģints mikroorganismu mikroskopiskā izmeklēšana ar luminiscento metodi”; </w:t>
            </w:r>
          </w:p>
        </w:tc>
        <w:tc>
          <w:tcPr>
            <w:tcW w:w="1806" w:type="pct"/>
            <w:tcBorders>
              <w:top w:val="outset" w:sz="6" w:space="0" w:color="414142"/>
              <w:left w:val="outset" w:sz="6" w:space="0" w:color="414142"/>
              <w:bottom w:val="outset" w:sz="6" w:space="0" w:color="414142"/>
              <w:right w:val="outset" w:sz="6" w:space="0" w:color="414142"/>
            </w:tcBorders>
            <w:shd w:val="clear" w:color="auto" w:fill="auto"/>
          </w:tcPr>
          <w:p w:rsidR="00A27AAF" w:rsidRPr="00B026AA" w:rsidP="00BB2B9C" w14:paraId="4BAE1FB9" w14:textId="77777777">
            <w:pPr>
              <w:jc w:val="both"/>
              <w:rPr>
                <w:color w:val="414142"/>
                <w:szCs w:val="20"/>
              </w:rPr>
            </w:pPr>
          </w:p>
        </w:tc>
      </w:tr>
    </w:tbl>
    <w:p w:rsidR="00AE2BBE" w:rsidRPr="00635B65" w:rsidP="00FA1DB6" w14:paraId="1842DB84" w14:textId="77777777">
      <w:pPr>
        <w:ind w:firstLine="720"/>
        <w:jc w:val="both"/>
        <w:rPr>
          <w:sz w:val="28"/>
          <w:szCs w:val="28"/>
        </w:rPr>
      </w:pPr>
      <w:bookmarkEnd w:id="11"/>
    </w:p>
    <w:p w:rsidR="0011600E" w:rsidRPr="00635B65" w:rsidP="00FA1DB6" w14:paraId="57EC2002" w14:textId="77777777">
      <w:pPr>
        <w:ind w:firstLine="720"/>
        <w:jc w:val="both"/>
        <w:rPr>
          <w:sz w:val="28"/>
          <w:szCs w:val="28"/>
        </w:rPr>
      </w:pPr>
      <w:r>
        <w:rPr>
          <w:sz w:val="28"/>
          <w:szCs w:val="28"/>
        </w:rPr>
        <w:t>1.</w:t>
      </w:r>
      <w:r w:rsidR="00E970D7">
        <w:rPr>
          <w:sz w:val="28"/>
          <w:szCs w:val="28"/>
        </w:rPr>
        <w:t>69</w:t>
      </w:r>
      <w:r w:rsidRPr="00635B65" w:rsidR="00AE2BBE">
        <w:rPr>
          <w:sz w:val="28"/>
          <w:szCs w:val="28"/>
        </w:rPr>
        <w:t xml:space="preserve">. </w:t>
      </w:r>
      <w:r w:rsidRPr="00635B65" w:rsidR="00B11965">
        <w:rPr>
          <w:sz w:val="28"/>
          <w:szCs w:val="28"/>
        </w:rPr>
        <w:t>izteikt 2. pielikuma 1.</w:t>
      </w:r>
      <w:r w:rsidRPr="00635B65" w:rsidR="006B364E">
        <w:rPr>
          <w:sz w:val="28"/>
          <w:szCs w:val="28"/>
        </w:rPr>
        <w:t>231</w:t>
      </w:r>
      <w:r w:rsidRPr="00635B65" w:rsidR="00B11965">
        <w:rPr>
          <w:sz w:val="28"/>
          <w:szCs w:val="28"/>
        </w:rPr>
        <w:t>. apakšpunktu šādā redakcijā:</w:t>
      </w:r>
    </w:p>
    <w:p w:rsidR="00B11965" w:rsidRPr="00635B65" w:rsidP="000C2C55" w14:paraId="1894CA64" w14:textId="77777777">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58"/>
        <w:gridCol w:w="1165"/>
        <w:gridCol w:w="4245"/>
        <w:gridCol w:w="2887"/>
      </w:tblGrid>
      <w:tr w14:paraId="14DA7958" w14:textId="77777777" w:rsidTr="006B364E">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6B364E" w:rsidRPr="00635B65" w:rsidP="00A27AAF" w14:paraId="1F2513C1" w14:textId="77777777">
            <w:pPr>
              <w:rPr>
                <w:szCs w:val="20"/>
              </w:rPr>
            </w:pPr>
            <w:r w:rsidRPr="00635B65">
              <w:rPr>
                <w:szCs w:val="20"/>
              </w:rPr>
              <w:t>"1.231.</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6B364E" w:rsidRPr="00635B65" w:rsidP="00A27AAF" w14:paraId="6C739A25" w14:textId="77777777">
            <w:pPr>
              <w:rPr>
                <w:szCs w:val="20"/>
              </w:rPr>
            </w:pPr>
            <w:r w:rsidRPr="00635B65">
              <w:rPr>
                <w:szCs w:val="20"/>
              </w:rPr>
              <w:t>46036</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6B364E" w:rsidRPr="00635B65" w:rsidP="00A27AAF" w14:paraId="29ED5EC6" w14:textId="77777777">
            <w:pPr>
              <w:rPr>
                <w:szCs w:val="20"/>
              </w:rPr>
            </w:pPr>
            <w:r w:rsidRPr="00635B65">
              <w:rPr>
                <w:szCs w:val="20"/>
              </w:rPr>
              <w:t>HLA-B27 noteikšana</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6B364E" w:rsidRPr="00635B65" w:rsidP="00BB2B9C" w14:paraId="1259A9F9" w14:textId="77777777">
            <w:pPr>
              <w:jc w:val="both"/>
              <w:rPr>
                <w:szCs w:val="20"/>
              </w:rPr>
            </w:pPr>
            <w:r w:rsidRPr="00635B65">
              <w:rPr>
                <w:szCs w:val="20"/>
              </w:rPr>
              <w:t>Apmaksā ar reimatologa, bērnu reimatologa, bērnu gastroeneterologa vai imunologa nosūtījumu</w:t>
            </w:r>
            <w:r w:rsidRPr="00635B65" w:rsidR="00607088">
              <w:rPr>
                <w:szCs w:val="20"/>
              </w:rPr>
              <w:t>"</w:t>
            </w:r>
          </w:p>
        </w:tc>
      </w:tr>
    </w:tbl>
    <w:p w:rsidR="006B364E" w:rsidRPr="00635B65" w:rsidP="000C2C55" w14:paraId="1C6DEE2D" w14:textId="77777777">
      <w:pPr>
        <w:jc w:val="both"/>
        <w:rPr>
          <w:sz w:val="28"/>
          <w:szCs w:val="28"/>
        </w:rPr>
      </w:pPr>
    </w:p>
    <w:p w:rsidR="008B51ED" w:rsidRPr="00635B65" w:rsidP="000C2C55" w14:paraId="4056F995" w14:textId="77777777">
      <w:pPr>
        <w:jc w:val="both"/>
        <w:rPr>
          <w:sz w:val="28"/>
          <w:szCs w:val="28"/>
        </w:rPr>
      </w:pPr>
      <w:r w:rsidRPr="00635B65">
        <w:rPr>
          <w:sz w:val="28"/>
          <w:szCs w:val="28"/>
        </w:rPr>
        <w:tab/>
        <w:t>1.</w:t>
      </w:r>
      <w:r w:rsidR="005A7422">
        <w:rPr>
          <w:sz w:val="28"/>
          <w:szCs w:val="28"/>
        </w:rPr>
        <w:t>7</w:t>
      </w:r>
      <w:r w:rsidR="00E970D7">
        <w:rPr>
          <w:sz w:val="28"/>
          <w:szCs w:val="28"/>
        </w:rPr>
        <w:t>0</w:t>
      </w:r>
      <w:r w:rsidR="005A7422">
        <w:rPr>
          <w:sz w:val="28"/>
          <w:szCs w:val="28"/>
        </w:rPr>
        <w:t>.</w:t>
      </w:r>
      <w:r w:rsidRPr="00635B65">
        <w:rPr>
          <w:sz w:val="28"/>
          <w:szCs w:val="28"/>
        </w:rPr>
        <w:t xml:space="preserve"> </w:t>
      </w:r>
      <w:r w:rsidRPr="00635B65" w:rsidR="00A2738A">
        <w:rPr>
          <w:sz w:val="28"/>
          <w:szCs w:val="28"/>
        </w:rPr>
        <w:t>izteikt 2. pielikuma 1.242. un 1.243. apakšpunktu šādā redakcijā:</w:t>
      </w:r>
    </w:p>
    <w:p w:rsidR="00A2738A" w:rsidRPr="00635B65" w:rsidP="000C2C55" w14:paraId="63B19CAC" w14:textId="77777777">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58"/>
        <w:gridCol w:w="1165"/>
        <w:gridCol w:w="4245"/>
        <w:gridCol w:w="2887"/>
      </w:tblGrid>
      <w:tr w14:paraId="17800C13" w14:textId="77777777" w:rsidTr="00A2738A">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A2738A" w:rsidRPr="00635B65" w:rsidP="00FB3EE8" w14:paraId="2FD460A1" w14:textId="77777777">
            <w:pPr>
              <w:rPr>
                <w:szCs w:val="20"/>
              </w:rPr>
            </w:pPr>
            <w:r w:rsidRPr="00635B65">
              <w:rPr>
                <w:szCs w:val="20"/>
              </w:rPr>
              <w:t>"1.242.</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738A" w:rsidRPr="00635B65" w:rsidP="00FB3EE8" w14:paraId="018BDAC8" w14:textId="77777777">
            <w:pPr>
              <w:rPr>
                <w:szCs w:val="20"/>
              </w:rPr>
            </w:pPr>
            <w:r w:rsidRPr="00635B65">
              <w:rPr>
                <w:szCs w:val="20"/>
              </w:rPr>
              <w:t>46070</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A2738A" w:rsidRPr="00635B65" w:rsidP="00FB3EE8" w14:paraId="6D54D969" w14:textId="77777777">
            <w:pPr>
              <w:rPr>
                <w:szCs w:val="20"/>
              </w:rPr>
            </w:pPr>
            <w:r w:rsidRPr="00635B65">
              <w:rPr>
                <w:szCs w:val="20"/>
              </w:rPr>
              <w:t>Komplementa komponentes C3 noteikšana nefelometriski (turbidimetriski)</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A2738A" w:rsidRPr="00635B65" w:rsidP="003F0E11" w14:paraId="6B25782B" w14:textId="77777777">
            <w:pPr>
              <w:jc w:val="both"/>
              <w:rPr>
                <w:szCs w:val="20"/>
              </w:rPr>
            </w:pPr>
            <w:r w:rsidRPr="00635B65">
              <w:rPr>
                <w:szCs w:val="20"/>
              </w:rPr>
              <w:t>Apmaksā ar reimatologa, bērnu reimatologa, bērnu nefrologa vai imunologa nosūtījumu</w:t>
            </w:r>
          </w:p>
        </w:tc>
      </w:tr>
      <w:tr w14:paraId="6922AFE8" w14:textId="77777777" w:rsidTr="00A2738A">
        <w:tblPrEx>
          <w:tblW w:w="5000" w:type="pct"/>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A2738A" w:rsidRPr="00635B65" w:rsidP="00FB3EE8" w14:paraId="265BF185" w14:textId="77777777">
            <w:pPr>
              <w:rPr>
                <w:szCs w:val="20"/>
              </w:rPr>
            </w:pPr>
            <w:r w:rsidRPr="00635B65">
              <w:rPr>
                <w:szCs w:val="20"/>
              </w:rPr>
              <w:t>1.243.</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2738A" w:rsidRPr="00635B65" w:rsidP="00FB3EE8" w14:paraId="304D5322" w14:textId="77777777">
            <w:pPr>
              <w:rPr>
                <w:szCs w:val="20"/>
              </w:rPr>
            </w:pPr>
            <w:r w:rsidRPr="00635B65">
              <w:rPr>
                <w:szCs w:val="20"/>
              </w:rPr>
              <w:t>46071</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A2738A" w:rsidRPr="00635B65" w:rsidP="00FB3EE8" w14:paraId="217B14B2" w14:textId="77777777">
            <w:pPr>
              <w:rPr>
                <w:szCs w:val="20"/>
              </w:rPr>
            </w:pPr>
            <w:r w:rsidRPr="00635B65">
              <w:rPr>
                <w:szCs w:val="20"/>
              </w:rPr>
              <w:t>Komplementa komponentes C4 noteikšana nefelometriski (turbidimetriski)</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A2738A" w:rsidRPr="00635B65" w:rsidP="003F0E11" w14:paraId="09D5C63C" w14:textId="77777777">
            <w:pPr>
              <w:jc w:val="both"/>
              <w:rPr>
                <w:szCs w:val="20"/>
              </w:rPr>
            </w:pPr>
            <w:r w:rsidRPr="00635B65">
              <w:rPr>
                <w:szCs w:val="20"/>
              </w:rPr>
              <w:t>Apmaksā ar reimatologa, bērnu reimatologa, bērnu alergologa, bērnu pneimonologa, bērnu nefrologa vai imunologa nosūtījumu</w:t>
            </w:r>
            <w:r w:rsidRPr="00635B65" w:rsidR="00607088">
              <w:rPr>
                <w:szCs w:val="20"/>
              </w:rPr>
              <w:t>"</w:t>
            </w:r>
          </w:p>
        </w:tc>
      </w:tr>
    </w:tbl>
    <w:p w:rsidR="00A2738A" w:rsidRPr="00635B65" w:rsidP="000C2C55" w14:paraId="72C33563" w14:textId="77777777">
      <w:pPr>
        <w:jc w:val="both"/>
        <w:rPr>
          <w:sz w:val="28"/>
          <w:szCs w:val="28"/>
        </w:rPr>
      </w:pPr>
    </w:p>
    <w:p w:rsidR="006B364E" w:rsidRPr="00635B65" w:rsidP="000C2C55" w14:paraId="45E41C90" w14:textId="77777777">
      <w:pPr>
        <w:jc w:val="both"/>
        <w:rPr>
          <w:sz w:val="28"/>
          <w:szCs w:val="28"/>
        </w:rPr>
      </w:pPr>
      <w:r w:rsidRPr="00635B65">
        <w:rPr>
          <w:sz w:val="28"/>
          <w:szCs w:val="28"/>
        </w:rPr>
        <w:tab/>
        <w:t>1.</w:t>
      </w:r>
      <w:r w:rsidR="005A7422">
        <w:rPr>
          <w:sz w:val="28"/>
          <w:szCs w:val="28"/>
        </w:rPr>
        <w:t>7</w:t>
      </w:r>
      <w:r w:rsidR="00E970D7">
        <w:rPr>
          <w:sz w:val="28"/>
          <w:szCs w:val="28"/>
        </w:rPr>
        <w:t>1</w:t>
      </w:r>
      <w:r w:rsidRPr="00635B65">
        <w:rPr>
          <w:sz w:val="28"/>
          <w:szCs w:val="28"/>
        </w:rPr>
        <w:t xml:space="preserve">. </w:t>
      </w:r>
      <w:r w:rsidRPr="00635B65" w:rsidR="00AA39BB">
        <w:rPr>
          <w:sz w:val="28"/>
          <w:szCs w:val="28"/>
        </w:rPr>
        <w:t>izteikt 2. pielikuma 1.255. apakšpunktu šādā redakcijā:</w:t>
      </w:r>
    </w:p>
    <w:p w:rsidR="00AA39BB" w:rsidRPr="00635B65" w:rsidP="000C2C55" w14:paraId="5B28950E" w14:textId="77777777">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58"/>
        <w:gridCol w:w="1165"/>
        <w:gridCol w:w="4245"/>
        <w:gridCol w:w="2887"/>
      </w:tblGrid>
      <w:tr w14:paraId="057F897A" w14:textId="77777777" w:rsidTr="00AA39BB">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AA39BB" w:rsidRPr="00FB3EE8" w:rsidP="00FB3EE8" w14:paraId="3EEB24A2" w14:textId="77777777">
            <w:r w:rsidRPr="00FB3EE8">
              <w:t>"1.255.</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AA39BB" w:rsidRPr="00FB3EE8" w:rsidP="00FB3EE8" w14:paraId="5DE93FEE" w14:textId="77777777">
            <w:r w:rsidRPr="00FB3EE8">
              <w:t>46110</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AA39BB" w:rsidRPr="00FB3EE8" w:rsidP="00FB3EE8" w14:paraId="58466893" w14:textId="77777777">
            <w:r w:rsidRPr="00FB3EE8">
              <w:t>Autoantivielu pret tireoglobulīnu noteikšana</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AA39BB" w:rsidRPr="00FB3EE8" w:rsidP="003F0E11" w14:paraId="2026A473" w14:textId="77777777">
            <w:pPr>
              <w:jc w:val="both"/>
            </w:pPr>
            <w:r w:rsidRPr="00FB3EE8">
              <w:t>Apmaksā ar endokrinologa, bērnu endokrinologa, bērnu reimatologa vai bērnu gastroenterologa nosūtījumu</w:t>
            </w:r>
            <w:r w:rsidRPr="00FB3EE8" w:rsidR="00607088">
              <w:t>"</w:t>
            </w:r>
          </w:p>
        </w:tc>
      </w:tr>
    </w:tbl>
    <w:p w:rsidR="00AA39BB" w:rsidRPr="00635B65" w:rsidP="000C2C55" w14:paraId="08C9BB8E" w14:textId="77777777">
      <w:pPr>
        <w:jc w:val="both"/>
        <w:rPr>
          <w:sz w:val="28"/>
          <w:szCs w:val="28"/>
        </w:rPr>
      </w:pPr>
    </w:p>
    <w:p w:rsidR="00FF26A7" w:rsidRPr="00635B65" w:rsidP="000C2C55" w14:paraId="3E2CECD6" w14:textId="77777777">
      <w:pPr>
        <w:jc w:val="both"/>
        <w:rPr>
          <w:sz w:val="28"/>
          <w:szCs w:val="28"/>
        </w:rPr>
      </w:pPr>
      <w:r w:rsidRPr="00635B65">
        <w:rPr>
          <w:sz w:val="28"/>
          <w:szCs w:val="28"/>
        </w:rPr>
        <w:tab/>
        <w:t>1.</w:t>
      </w:r>
      <w:r w:rsidR="005A7422">
        <w:rPr>
          <w:sz w:val="28"/>
          <w:szCs w:val="28"/>
        </w:rPr>
        <w:t>7</w:t>
      </w:r>
      <w:r w:rsidR="00E970D7">
        <w:rPr>
          <w:sz w:val="28"/>
          <w:szCs w:val="28"/>
        </w:rPr>
        <w:t>2</w:t>
      </w:r>
      <w:r w:rsidRPr="00635B65">
        <w:rPr>
          <w:sz w:val="28"/>
          <w:szCs w:val="28"/>
        </w:rPr>
        <w:t xml:space="preserve">. izteikt 2. pielikuma </w:t>
      </w:r>
      <w:r w:rsidRPr="00635B65" w:rsidR="00CF0782">
        <w:rPr>
          <w:sz w:val="28"/>
          <w:szCs w:val="28"/>
        </w:rPr>
        <w:t>1.271. apakšpunktu šādā redakcijā:</w:t>
      </w:r>
    </w:p>
    <w:p w:rsidR="00CF0782" w:rsidRPr="00635B65" w:rsidP="000C2C55" w14:paraId="5C8694B3" w14:textId="77777777">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58"/>
        <w:gridCol w:w="1165"/>
        <w:gridCol w:w="4245"/>
        <w:gridCol w:w="2887"/>
      </w:tblGrid>
      <w:tr w14:paraId="60B2A985" w14:textId="77777777" w:rsidTr="00CF0782">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CF0782" w:rsidRPr="00635B65" w:rsidP="00FB3EE8" w14:paraId="32037164" w14:textId="77777777">
            <w:pPr>
              <w:rPr>
                <w:szCs w:val="20"/>
              </w:rPr>
            </w:pPr>
            <w:r w:rsidRPr="00635B65">
              <w:rPr>
                <w:szCs w:val="20"/>
              </w:rPr>
              <w:t>"1.271.</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F0782" w:rsidRPr="00635B65" w:rsidP="00FB3EE8" w14:paraId="4921E56A" w14:textId="77777777">
            <w:pPr>
              <w:rPr>
                <w:szCs w:val="20"/>
              </w:rPr>
            </w:pPr>
            <w:r w:rsidRPr="00635B65">
              <w:rPr>
                <w:szCs w:val="20"/>
              </w:rPr>
              <w:t>46150</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CF0782" w:rsidRPr="00635B65" w:rsidP="00FB3EE8" w14:paraId="346AF66A" w14:textId="77777777">
            <w:pPr>
              <w:rPr>
                <w:szCs w:val="20"/>
              </w:rPr>
            </w:pPr>
            <w:r w:rsidRPr="00635B65">
              <w:rPr>
                <w:szCs w:val="20"/>
              </w:rPr>
              <w:t>Beta – HGH – brīvais horiongonadotropīns</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CF0782" w:rsidRPr="00635B65" w:rsidP="003F0E11" w14:paraId="067C115C" w14:textId="77777777">
            <w:pPr>
              <w:jc w:val="both"/>
              <w:rPr>
                <w:szCs w:val="20"/>
              </w:rPr>
            </w:pPr>
            <w:r w:rsidRPr="00635B65">
              <w:rPr>
                <w:szCs w:val="20"/>
              </w:rPr>
              <w:t>Apmaksā ar onkologa, onkologa ķīmijterapeita, onkoloģijas ginekologa, onkoloģijas ķirurga, bērnu hematonkologa, imunologa, ginekologa, dzemdību speciālista, endokrinologa, bērnu endokrinologa vai ģimenes ārsta nosūtījumu</w:t>
            </w:r>
            <w:r w:rsidRPr="00635B65" w:rsidR="00C21370">
              <w:rPr>
                <w:szCs w:val="20"/>
              </w:rPr>
              <w:t>"</w:t>
            </w:r>
          </w:p>
        </w:tc>
      </w:tr>
    </w:tbl>
    <w:p w:rsidR="00CF0782" w:rsidRPr="00635B65" w:rsidP="000C2C55" w14:paraId="411E4EE0" w14:textId="77777777">
      <w:pPr>
        <w:jc w:val="both"/>
        <w:rPr>
          <w:sz w:val="28"/>
          <w:szCs w:val="28"/>
        </w:rPr>
      </w:pPr>
    </w:p>
    <w:p w:rsidR="00DD5EE3" w:rsidRPr="00635B65" w:rsidP="00DD5EE3" w14:paraId="42C4AF02" w14:textId="77777777">
      <w:pPr>
        <w:ind w:firstLine="720"/>
        <w:jc w:val="both"/>
        <w:rPr>
          <w:sz w:val="28"/>
          <w:szCs w:val="28"/>
        </w:rPr>
      </w:pPr>
      <w:r>
        <w:rPr>
          <w:sz w:val="28"/>
          <w:szCs w:val="28"/>
        </w:rPr>
        <w:t>1.7</w:t>
      </w:r>
      <w:r w:rsidR="00E970D7">
        <w:rPr>
          <w:sz w:val="28"/>
          <w:szCs w:val="28"/>
        </w:rPr>
        <w:t>3</w:t>
      </w:r>
      <w:r w:rsidRPr="00635B65">
        <w:rPr>
          <w:sz w:val="28"/>
          <w:szCs w:val="28"/>
        </w:rPr>
        <w:t>. papildināt 2. pielikumu ar 1.301.</w:t>
      </w:r>
      <w:r w:rsidRPr="00635B65">
        <w:rPr>
          <w:sz w:val="28"/>
          <w:szCs w:val="28"/>
          <w:vertAlign w:val="superscript"/>
        </w:rPr>
        <w:t>1</w:t>
      </w:r>
      <w:r w:rsidR="005607A8">
        <w:rPr>
          <w:sz w:val="28"/>
          <w:szCs w:val="28"/>
          <w:vertAlign w:val="superscript"/>
        </w:rPr>
        <w:t xml:space="preserve"> </w:t>
      </w:r>
      <w:r w:rsidR="005607A8">
        <w:rPr>
          <w:sz w:val="28"/>
          <w:szCs w:val="28"/>
        </w:rPr>
        <w:t>, 1.301.</w:t>
      </w:r>
      <w:r w:rsidR="005607A8">
        <w:rPr>
          <w:sz w:val="28"/>
          <w:szCs w:val="28"/>
          <w:vertAlign w:val="superscript"/>
        </w:rPr>
        <w:t>2</w:t>
      </w:r>
      <w:r w:rsidR="00A805B5">
        <w:rPr>
          <w:sz w:val="28"/>
          <w:szCs w:val="28"/>
        </w:rPr>
        <w:t>, 1.301.</w:t>
      </w:r>
      <w:r w:rsidRPr="00A805B5" w:rsidR="00A805B5">
        <w:rPr>
          <w:sz w:val="28"/>
          <w:szCs w:val="28"/>
          <w:vertAlign w:val="superscript"/>
        </w:rPr>
        <w:t>3</w:t>
      </w:r>
      <w:r w:rsidR="00A805B5">
        <w:rPr>
          <w:sz w:val="28"/>
          <w:szCs w:val="28"/>
        </w:rPr>
        <w:t xml:space="preserve">, </w:t>
      </w:r>
      <w:r w:rsidRPr="00A805B5" w:rsidR="00A805B5">
        <w:rPr>
          <w:sz w:val="28"/>
        </w:rPr>
        <w:t>1.301.</w:t>
      </w:r>
      <w:r w:rsidRPr="00A805B5" w:rsidR="00A805B5">
        <w:rPr>
          <w:sz w:val="28"/>
          <w:vertAlign w:val="superscript"/>
        </w:rPr>
        <w:t>4</w:t>
      </w:r>
      <w:r w:rsidR="00A805B5">
        <w:rPr>
          <w:sz w:val="28"/>
        </w:rPr>
        <w:t>,</w:t>
      </w:r>
      <w:r w:rsidRPr="00A805B5">
        <w:rPr>
          <w:sz w:val="32"/>
          <w:szCs w:val="28"/>
          <w:vertAlign w:val="superscript"/>
        </w:rPr>
        <w:t xml:space="preserve"> </w:t>
      </w:r>
      <w:r w:rsidRPr="00A805B5" w:rsidR="00A805B5">
        <w:rPr>
          <w:sz w:val="28"/>
        </w:rPr>
        <w:t>1.301.</w:t>
      </w:r>
      <w:r w:rsidRPr="00A805B5" w:rsidR="00A805B5">
        <w:rPr>
          <w:sz w:val="28"/>
          <w:vertAlign w:val="superscript"/>
        </w:rPr>
        <w:t>5</w:t>
      </w:r>
      <w:r w:rsidR="00A805B5">
        <w:rPr>
          <w:sz w:val="28"/>
        </w:rPr>
        <w:t>,</w:t>
      </w:r>
      <w:r w:rsidRPr="00A805B5" w:rsidR="00A805B5">
        <w:rPr>
          <w:sz w:val="28"/>
          <w:vertAlign w:val="superscript"/>
        </w:rPr>
        <w:t xml:space="preserve"> </w:t>
      </w:r>
      <w:r w:rsidRPr="00A805B5" w:rsidR="00A805B5">
        <w:rPr>
          <w:sz w:val="28"/>
        </w:rPr>
        <w:t>1.301.</w:t>
      </w:r>
      <w:r w:rsidRPr="00A805B5" w:rsidR="00A805B5">
        <w:rPr>
          <w:sz w:val="28"/>
          <w:vertAlign w:val="superscript"/>
        </w:rPr>
        <w:t xml:space="preserve">6 </w:t>
      </w:r>
      <w:r w:rsidR="00A805B5">
        <w:rPr>
          <w:sz w:val="28"/>
        </w:rPr>
        <w:t xml:space="preserve">, </w:t>
      </w:r>
      <w:r w:rsidRPr="00A805B5" w:rsidR="00A805B5">
        <w:rPr>
          <w:sz w:val="28"/>
        </w:rPr>
        <w:t>1.301.</w:t>
      </w:r>
      <w:r w:rsidRPr="00A805B5" w:rsidR="00A805B5">
        <w:rPr>
          <w:sz w:val="28"/>
          <w:vertAlign w:val="superscript"/>
        </w:rPr>
        <w:t>7</w:t>
      </w:r>
      <w:r w:rsidR="00A805B5">
        <w:rPr>
          <w:sz w:val="28"/>
        </w:rPr>
        <w:t xml:space="preserve"> un</w:t>
      </w:r>
      <w:r w:rsidRPr="00A805B5" w:rsidR="00A805B5">
        <w:rPr>
          <w:sz w:val="28"/>
          <w:vertAlign w:val="superscript"/>
        </w:rPr>
        <w:t xml:space="preserve"> </w:t>
      </w:r>
      <w:r w:rsidRPr="00A805B5" w:rsidR="00A805B5">
        <w:rPr>
          <w:sz w:val="28"/>
        </w:rPr>
        <w:t>1.301.</w:t>
      </w:r>
      <w:r w:rsidRPr="00A805B5" w:rsidR="00A805B5">
        <w:rPr>
          <w:sz w:val="28"/>
          <w:vertAlign w:val="superscript"/>
        </w:rPr>
        <w:t>8</w:t>
      </w:r>
      <w:r w:rsidR="00A805B5">
        <w:rPr>
          <w:sz w:val="28"/>
          <w:vertAlign w:val="superscript"/>
        </w:rPr>
        <w:t xml:space="preserve"> </w:t>
      </w:r>
      <w:r w:rsidRPr="00635B65">
        <w:rPr>
          <w:sz w:val="28"/>
          <w:szCs w:val="28"/>
        </w:rPr>
        <w:t>apakšpunktu šādā redakcijā:</w:t>
      </w:r>
    </w:p>
    <w:p w:rsidR="00DD5EE3" w:rsidRPr="00635B65" w:rsidP="00DD5EE3" w14:paraId="0E7AAC15" w14:textId="77777777">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2"/>
        <w:gridCol w:w="1083"/>
        <w:gridCol w:w="4087"/>
        <w:gridCol w:w="2983"/>
      </w:tblGrid>
      <w:tr w14:paraId="6EE73128" w14:textId="77777777" w:rsidTr="00AF1E1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498" w:type="pct"/>
            <w:tcBorders>
              <w:top w:val="outset" w:sz="6" w:space="0" w:color="414142"/>
              <w:left w:val="outset" w:sz="6" w:space="0" w:color="414142"/>
              <w:bottom w:val="outset" w:sz="6" w:space="0" w:color="414142"/>
              <w:right w:val="outset" w:sz="6" w:space="0" w:color="414142"/>
            </w:tcBorders>
            <w:shd w:val="clear" w:color="auto" w:fill="auto"/>
            <w:hideMark/>
          </w:tcPr>
          <w:p w:rsidR="00DD5EE3" w:rsidRPr="00B026AA" w:rsidP="00635B65" w14:paraId="132858A1" w14:textId="77777777">
            <w:pPr>
              <w:jc w:val="both"/>
              <w:rPr>
                <w:color w:val="414142"/>
                <w:szCs w:val="20"/>
              </w:rPr>
            </w:pPr>
            <w:r w:rsidRPr="00B026AA">
              <w:rPr>
                <w:color w:val="414142"/>
                <w:szCs w:val="20"/>
              </w:rPr>
              <w:t>"</w:t>
            </w:r>
            <w:r w:rsidRPr="00B026AA">
              <w:t>1.301.</w:t>
            </w:r>
            <w:r w:rsidRPr="00B026AA">
              <w:rPr>
                <w:vertAlign w:val="superscript"/>
              </w:rPr>
              <w:t>1</w:t>
            </w:r>
          </w:p>
        </w:tc>
        <w:tc>
          <w:tcPr>
            <w:tcW w:w="598" w:type="pct"/>
            <w:tcBorders>
              <w:top w:val="outset" w:sz="6" w:space="0" w:color="414142"/>
              <w:left w:val="outset" w:sz="6" w:space="0" w:color="414142"/>
              <w:bottom w:val="outset" w:sz="6" w:space="0" w:color="414142"/>
              <w:right w:val="outset" w:sz="6" w:space="0" w:color="414142"/>
            </w:tcBorders>
            <w:shd w:val="clear" w:color="auto" w:fill="auto"/>
            <w:hideMark/>
          </w:tcPr>
          <w:p w:rsidR="00DD5EE3" w:rsidRPr="00B026AA" w:rsidP="00635B65" w14:paraId="0DDCD868" w14:textId="77777777">
            <w:pPr>
              <w:jc w:val="both"/>
              <w:rPr>
                <w:color w:val="414142"/>
                <w:szCs w:val="20"/>
              </w:rPr>
            </w:pPr>
            <w:r w:rsidRPr="00B026AA">
              <w:rPr>
                <w:color w:val="000000"/>
                <w:szCs w:val="22"/>
              </w:rPr>
              <w:t>47091</w:t>
            </w:r>
          </w:p>
        </w:tc>
        <w:tc>
          <w:tcPr>
            <w:tcW w:w="2257" w:type="pct"/>
            <w:tcBorders>
              <w:top w:val="outset" w:sz="6" w:space="0" w:color="414142"/>
              <w:left w:val="outset" w:sz="6" w:space="0" w:color="414142"/>
              <w:bottom w:val="outset" w:sz="6" w:space="0" w:color="414142"/>
              <w:right w:val="outset" w:sz="6" w:space="0" w:color="414142"/>
            </w:tcBorders>
            <w:shd w:val="clear" w:color="auto" w:fill="auto"/>
            <w:hideMark/>
          </w:tcPr>
          <w:p w:rsidR="00DD5EE3" w:rsidRPr="00B026AA" w:rsidP="00635B65" w14:paraId="6C66BEEF" w14:textId="77777777">
            <w:pPr>
              <w:jc w:val="both"/>
              <w:rPr>
                <w:color w:val="000000"/>
                <w:szCs w:val="22"/>
              </w:rPr>
            </w:pPr>
            <w:r w:rsidRPr="00B026AA">
              <w:rPr>
                <w:color w:val="000000"/>
                <w:szCs w:val="22"/>
              </w:rPr>
              <w:t>C hepatīta vīrusa antigēns (imūnfermentatīva metode ELISA, EIA; imūnhemiluminiscentā metode Ch LIA)</w:t>
            </w:r>
          </w:p>
        </w:tc>
        <w:tc>
          <w:tcPr>
            <w:tcW w:w="164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DD5EE3" w:rsidRPr="00B026AA" w:rsidP="00635B65" w14:paraId="3CB7B6A8" w14:textId="77777777">
            <w:pPr>
              <w:jc w:val="both"/>
              <w:rPr>
                <w:color w:val="414142"/>
                <w:szCs w:val="20"/>
              </w:rPr>
            </w:pPr>
            <w:r w:rsidRPr="00DC5F03">
              <w:rPr>
                <w:color w:val="000000"/>
                <w:szCs w:val="22"/>
              </w:rPr>
              <w:t>Apmaksā pacientiem ar primāri pozitīvu C hepatīta vīrusa antivielu  (anti-HCV) testēšanas rezultātu.</w:t>
            </w:r>
          </w:p>
        </w:tc>
      </w:tr>
      <w:tr w14:paraId="5F1A5884" w14:textId="77777777" w:rsidTr="00AF1E18">
        <w:tblPrEx>
          <w:tblW w:w="5000" w:type="pct"/>
          <w:tblCellMar>
            <w:top w:w="30" w:type="dxa"/>
            <w:left w:w="30" w:type="dxa"/>
            <w:bottom w:w="30" w:type="dxa"/>
            <w:right w:w="30" w:type="dxa"/>
          </w:tblCellMar>
          <w:tblLook w:val="04A0"/>
        </w:tblPrEx>
        <w:tc>
          <w:tcPr>
            <w:tcW w:w="498" w:type="pct"/>
            <w:tcBorders>
              <w:top w:val="outset" w:sz="6" w:space="0" w:color="414142"/>
              <w:left w:val="outset" w:sz="6" w:space="0" w:color="414142"/>
              <w:bottom w:val="outset" w:sz="6" w:space="0" w:color="414142"/>
              <w:right w:val="outset" w:sz="6" w:space="0" w:color="414142"/>
            </w:tcBorders>
            <w:shd w:val="clear" w:color="auto" w:fill="auto"/>
          </w:tcPr>
          <w:p w:rsidR="00FB3EE8" w:rsidRPr="00B026AA" w:rsidP="00FB3EE8" w14:paraId="3655BB7A" w14:textId="77777777">
            <w:pPr>
              <w:jc w:val="both"/>
              <w:rPr>
                <w:color w:val="414142"/>
                <w:szCs w:val="20"/>
              </w:rPr>
            </w:pPr>
            <w:r w:rsidRPr="00B026AA">
              <w:t>1.301.</w:t>
            </w:r>
            <w:r w:rsidRPr="00B026AA">
              <w:rPr>
                <w:vertAlign w:val="superscript"/>
              </w:rPr>
              <w:t>2</w:t>
            </w:r>
          </w:p>
        </w:tc>
        <w:tc>
          <w:tcPr>
            <w:tcW w:w="598" w:type="pct"/>
            <w:tcBorders>
              <w:top w:val="outset" w:sz="6" w:space="0" w:color="414142"/>
              <w:left w:val="outset" w:sz="6" w:space="0" w:color="414142"/>
              <w:bottom w:val="outset" w:sz="6" w:space="0" w:color="414142"/>
              <w:right w:val="outset" w:sz="6" w:space="0" w:color="414142"/>
            </w:tcBorders>
            <w:shd w:val="clear" w:color="auto" w:fill="auto"/>
          </w:tcPr>
          <w:p w:rsidR="00FB3EE8" w:rsidRPr="00B026AA" w:rsidP="00FB3EE8" w14:paraId="1205F92F" w14:textId="77777777">
            <w:pPr>
              <w:jc w:val="both"/>
              <w:rPr>
                <w:color w:val="000000"/>
                <w:szCs w:val="22"/>
              </w:rPr>
            </w:pPr>
            <w:r w:rsidRPr="00B026AA">
              <w:rPr>
                <w:color w:val="000000"/>
                <w:szCs w:val="22"/>
              </w:rPr>
              <w:t>47127</w:t>
            </w:r>
          </w:p>
        </w:tc>
        <w:tc>
          <w:tcPr>
            <w:tcW w:w="2257" w:type="pct"/>
            <w:tcBorders>
              <w:top w:val="outset" w:sz="6" w:space="0" w:color="414142"/>
              <w:left w:val="outset" w:sz="6" w:space="0" w:color="414142"/>
              <w:bottom w:val="outset" w:sz="6" w:space="0" w:color="414142"/>
              <w:right w:val="outset" w:sz="6" w:space="0" w:color="414142"/>
            </w:tcBorders>
            <w:shd w:val="clear" w:color="auto" w:fill="auto"/>
          </w:tcPr>
          <w:p w:rsidR="00FB3EE8" w:rsidRPr="00B026AA" w:rsidP="00FB3EE8" w14:paraId="0A354CF4" w14:textId="77777777">
            <w:pPr>
              <w:jc w:val="both"/>
              <w:rPr>
                <w:color w:val="000000"/>
                <w:szCs w:val="22"/>
              </w:rPr>
            </w:pPr>
            <w:r w:rsidRPr="00B026AA">
              <w:rPr>
                <w:color w:val="000000"/>
                <w:szCs w:val="22"/>
              </w:rPr>
              <w:t>IgA klases antivielu pret Bordetella pertussis noteikšana ar ELISA, EIA</w:t>
            </w:r>
          </w:p>
        </w:tc>
        <w:tc>
          <w:tcPr>
            <w:tcW w:w="164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B3EE8" w:rsidRPr="00B026AA" w:rsidP="00FB3EE8" w14:paraId="39D5EE0E" w14:textId="77777777">
            <w:pPr>
              <w:jc w:val="both"/>
              <w:rPr>
                <w:color w:val="000000"/>
                <w:szCs w:val="22"/>
              </w:rPr>
            </w:pPr>
          </w:p>
        </w:tc>
      </w:tr>
      <w:tr w14:paraId="5C77E7E7" w14:textId="77777777" w:rsidTr="00AF1E18">
        <w:tblPrEx>
          <w:tblW w:w="5000" w:type="pct"/>
          <w:tblCellMar>
            <w:top w:w="30" w:type="dxa"/>
            <w:left w:w="30" w:type="dxa"/>
            <w:bottom w:w="30" w:type="dxa"/>
            <w:right w:w="30" w:type="dxa"/>
          </w:tblCellMar>
          <w:tblLook w:val="04A0"/>
        </w:tblPrEx>
        <w:tc>
          <w:tcPr>
            <w:tcW w:w="498" w:type="pct"/>
            <w:tcBorders>
              <w:top w:val="outset" w:sz="6" w:space="0" w:color="414142"/>
              <w:left w:val="outset" w:sz="6" w:space="0" w:color="414142"/>
              <w:bottom w:val="outset" w:sz="6" w:space="0" w:color="414142"/>
              <w:right w:val="outset" w:sz="6" w:space="0" w:color="414142"/>
            </w:tcBorders>
            <w:shd w:val="clear" w:color="auto" w:fill="auto"/>
          </w:tcPr>
          <w:p w:rsidR="00FB3EE8" w:rsidRPr="00B026AA" w:rsidP="00FB3EE8" w14:paraId="10C29A18" w14:textId="77777777">
            <w:pPr>
              <w:jc w:val="both"/>
              <w:rPr>
                <w:color w:val="414142"/>
                <w:szCs w:val="20"/>
              </w:rPr>
            </w:pPr>
            <w:r w:rsidRPr="00B026AA">
              <w:t>1.301.</w:t>
            </w:r>
            <w:r w:rsidRPr="00B026AA">
              <w:rPr>
                <w:vertAlign w:val="superscript"/>
              </w:rPr>
              <w:t xml:space="preserve">3 </w:t>
            </w:r>
          </w:p>
        </w:tc>
        <w:tc>
          <w:tcPr>
            <w:tcW w:w="598" w:type="pct"/>
            <w:tcBorders>
              <w:top w:val="outset" w:sz="6" w:space="0" w:color="414142"/>
              <w:left w:val="outset" w:sz="6" w:space="0" w:color="414142"/>
              <w:bottom w:val="outset" w:sz="6" w:space="0" w:color="414142"/>
              <w:right w:val="outset" w:sz="6" w:space="0" w:color="414142"/>
            </w:tcBorders>
            <w:shd w:val="clear" w:color="auto" w:fill="auto"/>
          </w:tcPr>
          <w:p w:rsidR="00FB3EE8" w:rsidRPr="00B026AA" w:rsidP="00FB3EE8" w14:paraId="149E51E7" w14:textId="77777777">
            <w:pPr>
              <w:jc w:val="both"/>
              <w:rPr>
                <w:color w:val="000000"/>
                <w:szCs w:val="22"/>
              </w:rPr>
            </w:pPr>
            <w:r w:rsidRPr="00B026AA">
              <w:rPr>
                <w:color w:val="000000"/>
                <w:szCs w:val="22"/>
              </w:rPr>
              <w:t>47128</w:t>
            </w:r>
          </w:p>
        </w:tc>
        <w:tc>
          <w:tcPr>
            <w:tcW w:w="2257" w:type="pct"/>
            <w:tcBorders>
              <w:top w:val="outset" w:sz="6" w:space="0" w:color="414142"/>
              <w:left w:val="outset" w:sz="6" w:space="0" w:color="414142"/>
              <w:bottom w:val="outset" w:sz="6" w:space="0" w:color="414142"/>
              <w:right w:val="outset" w:sz="6" w:space="0" w:color="414142"/>
            </w:tcBorders>
            <w:shd w:val="clear" w:color="auto" w:fill="auto"/>
          </w:tcPr>
          <w:p w:rsidR="00FB3EE8" w:rsidRPr="00B026AA" w:rsidP="00FB3EE8" w14:paraId="18B8D3D3" w14:textId="77777777">
            <w:pPr>
              <w:jc w:val="both"/>
              <w:rPr>
                <w:color w:val="000000"/>
                <w:szCs w:val="22"/>
              </w:rPr>
            </w:pPr>
            <w:r w:rsidRPr="00B026AA">
              <w:rPr>
                <w:color w:val="000000"/>
                <w:szCs w:val="22"/>
              </w:rPr>
              <w:t>IgG klases antivielu pret Bordetella pertussis noteikšana ar ELISA, EIA</w:t>
            </w:r>
          </w:p>
        </w:tc>
        <w:tc>
          <w:tcPr>
            <w:tcW w:w="164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B3EE8" w:rsidRPr="00B026AA" w:rsidP="00FB3EE8" w14:paraId="05A31561" w14:textId="77777777">
            <w:pPr>
              <w:jc w:val="both"/>
              <w:rPr>
                <w:color w:val="000000"/>
                <w:szCs w:val="22"/>
              </w:rPr>
            </w:pPr>
          </w:p>
        </w:tc>
      </w:tr>
      <w:tr w14:paraId="0D22A798" w14:textId="77777777" w:rsidTr="003106A5">
        <w:tblPrEx>
          <w:tblW w:w="5000" w:type="pct"/>
          <w:tblCellMar>
            <w:top w:w="30" w:type="dxa"/>
            <w:left w:w="30" w:type="dxa"/>
            <w:bottom w:w="30" w:type="dxa"/>
            <w:right w:w="30" w:type="dxa"/>
          </w:tblCellMar>
          <w:tblLook w:val="04A0"/>
        </w:tblPrEx>
        <w:tc>
          <w:tcPr>
            <w:tcW w:w="498" w:type="pct"/>
            <w:tcBorders>
              <w:top w:val="outset" w:sz="6" w:space="0" w:color="414142"/>
              <w:left w:val="outset" w:sz="6" w:space="0" w:color="414142"/>
              <w:bottom w:val="outset" w:sz="6" w:space="0" w:color="414142"/>
              <w:right w:val="outset" w:sz="6" w:space="0" w:color="414142"/>
            </w:tcBorders>
            <w:shd w:val="clear" w:color="auto" w:fill="auto"/>
          </w:tcPr>
          <w:p w:rsidR="00FB3EE8" w:rsidRPr="00BB2B9C" w:rsidP="00FB3EE8" w14:paraId="7F08758F" w14:textId="77777777">
            <w:pPr>
              <w:jc w:val="both"/>
              <w:rPr>
                <w:color w:val="414142"/>
                <w:szCs w:val="20"/>
                <w:highlight w:val="yellow"/>
              </w:rPr>
            </w:pPr>
            <w:r w:rsidRPr="00635B65">
              <w:t>1.301.</w:t>
            </w:r>
            <w:r w:rsidRPr="00635B65">
              <w:rPr>
                <w:vertAlign w:val="superscript"/>
              </w:rPr>
              <w:t>4</w:t>
            </w:r>
          </w:p>
        </w:tc>
        <w:tc>
          <w:tcPr>
            <w:tcW w:w="598" w:type="pct"/>
            <w:tcBorders>
              <w:top w:val="outset" w:sz="6" w:space="0" w:color="414142"/>
              <w:left w:val="outset" w:sz="6" w:space="0" w:color="414142"/>
              <w:bottom w:val="outset" w:sz="6" w:space="0" w:color="414142"/>
              <w:right w:val="outset" w:sz="6" w:space="0" w:color="414142"/>
            </w:tcBorders>
            <w:shd w:val="clear" w:color="auto" w:fill="auto"/>
          </w:tcPr>
          <w:p w:rsidR="00FB3EE8" w:rsidRPr="00BB2B9C" w:rsidP="00FB3EE8" w14:paraId="0292FDB1" w14:textId="77777777">
            <w:pPr>
              <w:jc w:val="both"/>
              <w:rPr>
                <w:color w:val="000000"/>
                <w:szCs w:val="22"/>
                <w:highlight w:val="yellow"/>
              </w:rPr>
            </w:pPr>
            <w:r w:rsidRPr="00635B65">
              <w:rPr>
                <w:color w:val="000000"/>
                <w:szCs w:val="22"/>
              </w:rPr>
              <w:t>47138</w:t>
            </w:r>
          </w:p>
        </w:tc>
        <w:tc>
          <w:tcPr>
            <w:tcW w:w="2257" w:type="pct"/>
            <w:tcBorders>
              <w:top w:val="outset" w:sz="6" w:space="0" w:color="414142"/>
              <w:left w:val="outset" w:sz="6" w:space="0" w:color="414142"/>
              <w:bottom w:val="outset" w:sz="6" w:space="0" w:color="414142"/>
              <w:right w:val="outset" w:sz="6" w:space="0" w:color="414142"/>
            </w:tcBorders>
            <w:shd w:val="clear" w:color="auto" w:fill="auto"/>
          </w:tcPr>
          <w:p w:rsidR="00FB3EE8" w:rsidRPr="00BB2B9C" w:rsidP="00FB3EE8" w14:paraId="5C1B23D3" w14:textId="77777777">
            <w:pPr>
              <w:jc w:val="both"/>
              <w:rPr>
                <w:color w:val="000000"/>
                <w:szCs w:val="22"/>
                <w:highlight w:val="yellow"/>
              </w:rPr>
            </w:pPr>
            <w:r w:rsidRPr="00635B65">
              <w:rPr>
                <w:color w:val="000000"/>
                <w:szCs w:val="22"/>
              </w:rPr>
              <w:t>IgA klases antivielas pret Toxoplazma gondii (imūnfermentatīva metode ELISA, EIA)</w:t>
            </w:r>
          </w:p>
        </w:tc>
        <w:tc>
          <w:tcPr>
            <w:tcW w:w="1647" w:type="pct"/>
            <w:tcBorders>
              <w:top w:val="outset" w:sz="6" w:space="0" w:color="414142"/>
              <w:left w:val="outset" w:sz="6" w:space="0" w:color="414142"/>
              <w:bottom w:val="outset" w:sz="6" w:space="0" w:color="414142"/>
              <w:right w:val="outset" w:sz="6" w:space="0" w:color="414142"/>
            </w:tcBorders>
            <w:shd w:val="clear" w:color="auto" w:fill="auto"/>
          </w:tcPr>
          <w:p w:rsidR="00FB3EE8" w:rsidRPr="00BB2B9C" w:rsidP="00FB3EE8" w14:paraId="183A3C29" w14:textId="77777777">
            <w:pPr>
              <w:jc w:val="both"/>
              <w:rPr>
                <w:color w:val="000000"/>
                <w:szCs w:val="22"/>
                <w:highlight w:val="yellow"/>
              </w:rPr>
            </w:pPr>
            <w:r w:rsidRPr="00635B65">
              <w:rPr>
                <w:color w:val="000000"/>
                <w:szCs w:val="22"/>
              </w:rPr>
              <w:t>Apmaksā grūtniecē</w:t>
            </w:r>
            <w:r w:rsidR="00850D6D">
              <w:rPr>
                <w:color w:val="000000"/>
                <w:szCs w:val="22"/>
              </w:rPr>
              <w:t xml:space="preserve">m un bērniem līdz </w:t>
            </w:r>
            <w:r>
              <w:rPr>
                <w:color w:val="000000"/>
                <w:szCs w:val="22"/>
              </w:rPr>
              <w:t>gada vecumam</w:t>
            </w:r>
          </w:p>
        </w:tc>
      </w:tr>
      <w:tr w14:paraId="77E321ED" w14:textId="77777777" w:rsidTr="003106A5">
        <w:tblPrEx>
          <w:tblW w:w="5000" w:type="pct"/>
          <w:tblCellMar>
            <w:top w:w="30" w:type="dxa"/>
            <w:left w:w="30" w:type="dxa"/>
            <w:bottom w:w="30" w:type="dxa"/>
            <w:right w:w="30" w:type="dxa"/>
          </w:tblCellMar>
          <w:tblLook w:val="04A0"/>
        </w:tblPrEx>
        <w:tc>
          <w:tcPr>
            <w:tcW w:w="498"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05843CA0" w14:textId="77777777">
            <w:pPr>
              <w:jc w:val="both"/>
              <w:rPr>
                <w:color w:val="414142"/>
                <w:szCs w:val="20"/>
              </w:rPr>
            </w:pPr>
            <w:r w:rsidRPr="00635B65">
              <w:t>1.301.</w:t>
            </w:r>
            <w:r w:rsidRPr="00635B65">
              <w:rPr>
                <w:vertAlign w:val="superscript"/>
              </w:rPr>
              <w:t>5</w:t>
            </w:r>
          </w:p>
        </w:tc>
        <w:tc>
          <w:tcPr>
            <w:tcW w:w="598"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3D1687C3" w14:textId="77777777">
            <w:pPr>
              <w:jc w:val="both"/>
              <w:rPr>
                <w:color w:val="000000"/>
                <w:szCs w:val="22"/>
              </w:rPr>
            </w:pPr>
            <w:r w:rsidRPr="00635B65">
              <w:rPr>
                <w:color w:val="000000"/>
                <w:szCs w:val="22"/>
              </w:rPr>
              <w:t>47163</w:t>
            </w:r>
          </w:p>
        </w:tc>
        <w:tc>
          <w:tcPr>
            <w:tcW w:w="2257"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2463222D" w14:textId="77777777">
            <w:pPr>
              <w:jc w:val="both"/>
              <w:rPr>
                <w:color w:val="000000"/>
                <w:szCs w:val="22"/>
              </w:rPr>
            </w:pPr>
            <w:r w:rsidRPr="00635B65">
              <w:rPr>
                <w:color w:val="000000"/>
                <w:szCs w:val="22"/>
              </w:rPr>
              <w:t>Bakteriālo meningītu izraisītāju (Streptococcus pneumoniae, Neisseria meningitidis, Haemophilus influenzae, Listeria monocytogenes, Streptococcus agalacticae) DNS noteikšana ar Multiplex PCR</w:t>
            </w:r>
          </w:p>
        </w:tc>
        <w:tc>
          <w:tcPr>
            <w:tcW w:w="1647"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0A22E620" w14:textId="77777777">
            <w:pPr>
              <w:jc w:val="both"/>
              <w:rPr>
                <w:color w:val="000000"/>
                <w:szCs w:val="22"/>
              </w:rPr>
            </w:pPr>
            <w:r w:rsidRPr="00635B65">
              <w:rPr>
                <w:color w:val="000000"/>
                <w:szCs w:val="22"/>
              </w:rPr>
              <w:t>Apmaksā bērniem observācijas nodaļ</w:t>
            </w:r>
            <w:r>
              <w:rPr>
                <w:color w:val="000000"/>
                <w:szCs w:val="22"/>
              </w:rPr>
              <w:t>ā, ja ir aizdomas par meningītu</w:t>
            </w:r>
          </w:p>
        </w:tc>
      </w:tr>
      <w:tr w14:paraId="0AAF1ABA" w14:textId="77777777" w:rsidTr="003106A5">
        <w:tblPrEx>
          <w:tblW w:w="5000" w:type="pct"/>
          <w:tblCellMar>
            <w:top w:w="30" w:type="dxa"/>
            <w:left w:w="30" w:type="dxa"/>
            <w:bottom w:w="30" w:type="dxa"/>
            <w:right w:w="30" w:type="dxa"/>
          </w:tblCellMar>
          <w:tblLook w:val="04A0"/>
        </w:tblPrEx>
        <w:tc>
          <w:tcPr>
            <w:tcW w:w="498"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5F998C2A" w14:textId="77777777">
            <w:pPr>
              <w:jc w:val="both"/>
              <w:rPr>
                <w:color w:val="414142"/>
                <w:szCs w:val="20"/>
              </w:rPr>
            </w:pPr>
            <w:r w:rsidRPr="00635B65">
              <w:t>1.301.</w:t>
            </w:r>
            <w:r w:rsidRPr="00635B65">
              <w:rPr>
                <w:vertAlign w:val="superscript"/>
              </w:rPr>
              <w:t>6</w:t>
            </w:r>
          </w:p>
        </w:tc>
        <w:tc>
          <w:tcPr>
            <w:tcW w:w="598"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20A305E5" w14:textId="77777777">
            <w:pPr>
              <w:jc w:val="both"/>
              <w:rPr>
                <w:color w:val="000000"/>
                <w:szCs w:val="22"/>
              </w:rPr>
            </w:pPr>
            <w:r w:rsidRPr="00635B65">
              <w:rPr>
                <w:color w:val="000000"/>
                <w:szCs w:val="22"/>
              </w:rPr>
              <w:t>47164</w:t>
            </w:r>
          </w:p>
        </w:tc>
        <w:tc>
          <w:tcPr>
            <w:tcW w:w="2257"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2925E57B" w14:textId="77777777">
            <w:pPr>
              <w:jc w:val="both"/>
              <w:rPr>
                <w:color w:val="000000"/>
                <w:szCs w:val="22"/>
              </w:rPr>
            </w:pPr>
            <w:r w:rsidRPr="00635B65">
              <w:rPr>
                <w:color w:val="000000"/>
                <w:szCs w:val="22"/>
              </w:rPr>
              <w:t>Bakteriālo pneimoniju izraisītāju (Streptococcus pneumoniae, Haemophilus influenzae, Chlamydophila pneumoniae, Legionella pneumophila, Bordetella pertussis, Mycoplasma pneumoniae) DNS noteikšana ar Multiplex PCR</w:t>
            </w:r>
          </w:p>
          <w:p w:rsidR="00FB3EE8" w:rsidRPr="00635B65" w:rsidP="00FB3EE8" w14:paraId="2DE15782" w14:textId="77777777">
            <w:pPr>
              <w:jc w:val="both"/>
              <w:rPr>
                <w:color w:val="000000"/>
                <w:szCs w:val="22"/>
              </w:rPr>
            </w:pPr>
          </w:p>
        </w:tc>
        <w:tc>
          <w:tcPr>
            <w:tcW w:w="1647"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38E6D611" w14:textId="77777777">
            <w:pPr>
              <w:jc w:val="both"/>
              <w:rPr>
                <w:color w:val="000000"/>
                <w:szCs w:val="22"/>
              </w:rPr>
            </w:pPr>
            <w:r w:rsidRPr="00635B65">
              <w:rPr>
                <w:color w:val="000000"/>
                <w:szCs w:val="22"/>
              </w:rPr>
              <w:t>Apmaksā bērni</w:t>
            </w:r>
            <w:r>
              <w:rPr>
                <w:color w:val="000000"/>
                <w:szCs w:val="22"/>
              </w:rPr>
              <w:t>em observācijas nodaļā (palātā)</w:t>
            </w:r>
          </w:p>
        </w:tc>
      </w:tr>
      <w:tr w14:paraId="3B693E33" w14:textId="77777777" w:rsidTr="003106A5">
        <w:tblPrEx>
          <w:tblW w:w="5000" w:type="pct"/>
          <w:tblCellMar>
            <w:top w:w="30" w:type="dxa"/>
            <w:left w:w="30" w:type="dxa"/>
            <w:bottom w:w="30" w:type="dxa"/>
            <w:right w:w="30" w:type="dxa"/>
          </w:tblCellMar>
          <w:tblLook w:val="04A0"/>
        </w:tblPrEx>
        <w:tc>
          <w:tcPr>
            <w:tcW w:w="498"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7AA10F28" w14:textId="77777777">
            <w:pPr>
              <w:jc w:val="both"/>
              <w:rPr>
                <w:color w:val="414142"/>
                <w:szCs w:val="20"/>
              </w:rPr>
            </w:pPr>
            <w:r w:rsidRPr="00635B65">
              <w:t>1.301.</w:t>
            </w:r>
            <w:r w:rsidRPr="00635B65">
              <w:rPr>
                <w:vertAlign w:val="superscript"/>
              </w:rPr>
              <w:t>7</w:t>
            </w:r>
          </w:p>
        </w:tc>
        <w:tc>
          <w:tcPr>
            <w:tcW w:w="598"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0FCF7D93" w14:textId="77777777">
            <w:pPr>
              <w:jc w:val="both"/>
              <w:rPr>
                <w:color w:val="000000"/>
                <w:szCs w:val="22"/>
              </w:rPr>
            </w:pPr>
            <w:r w:rsidRPr="00635B65">
              <w:rPr>
                <w:color w:val="000000"/>
                <w:szCs w:val="22"/>
              </w:rPr>
              <w:t>47172</w:t>
            </w:r>
          </w:p>
        </w:tc>
        <w:tc>
          <w:tcPr>
            <w:tcW w:w="2257"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2611369D" w14:textId="77777777">
            <w:pPr>
              <w:jc w:val="both"/>
              <w:rPr>
                <w:color w:val="000000"/>
                <w:szCs w:val="22"/>
              </w:rPr>
            </w:pPr>
            <w:r w:rsidRPr="00635B65">
              <w:rPr>
                <w:color w:val="000000"/>
                <w:szCs w:val="22"/>
              </w:rPr>
              <w:t xml:space="preserve">Bakteriālo diareju izraisītāju (Clostridium perfringens, Yersinia enterocolitica, Aeromonas spp., E.coli 0157:H7, E.Coli VTEC) DNS noteikšana ar Multiplex PCR </w:t>
            </w:r>
          </w:p>
        </w:tc>
        <w:tc>
          <w:tcPr>
            <w:tcW w:w="1647"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7D68E013" w14:textId="77777777">
            <w:pPr>
              <w:jc w:val="both"/>
              <w:rPr>
                <w:color w:val="000000"/>
                <w:szCs w:val="22"/>
              </w:rPr>
            </w:pPr>
            <w:r w:rsidRPr="00635B65">
              <w:rPr>
                <w:color w:val="000000"/>
                <w:szCs w:val="22"/>
              </w:rPr>
              <w:t xml:space="preserve">Apmaksā bērniem observācijas nodaļā (palātā), ja pacientam ir smaga vai vidēji smaga akūta zarnu infekcija, vai akūtas zarnu infekcijas uzliesmojuma gadījumā (divi un vairāk gadījumi) pēc epidemioloģiskajām </w:t>
            </w:r>
            <w:r w:rsidRPr="00635B65">
              <w:rPr>
                <w:color w:val="000000"/>
                <w:szCs w:val="22"/>
              </w:rPr>
              <w:t>indikācijām</w:t>
            </w:r>
            <w:r>
              <w:rPr>
                <w:color w:val="000000"/>
                <w:szCs w:val="22"/>
              </w:rPr>
              <w:t xml:space="preserve"> (SPKC epidemiologa norādījums)</w:t>
            </w:r>
          </w:p>
        </w:tc>
      </w:tr>
      <w:tr w14:paraId="10DA4403" w14:textId="77777777" w:rsidTr="003106A5">
        <w:tblPrEx>
          <w:tblW w:w="5000" w:type="pct"/>
          <w:tblCellMar>
            <w:top w:w="30" w:type="dxa"/>
            <w:left w:w="30" w:type="dxa"/>
            <w:bottom w:w="30" w:type="dxa"/>
            <w:right w:w="30" w:type="dxa"/>
          </w:tblCellMar>
          <w:tblLook w:val="04A0"/>
        </w:tblPrEx>
        <w:tc>
          <w:tcPr>
            <w:tcW w:w="498"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4F8409C3" w14:textId="77777777">
            <w:pPr>
              <w:jc w:val="both"/>
              <w:rPr>
                <w:color w:val="414142"/>
                <w:szCs w:val="20"/>
              </w:rPr>
            </w:pPr>
            <w:r w:rsidRPr="00635B65">
              <w:t>1.301.</w:t>
            </w:r>
            <w:r w:rsidRPr="00635B65">
              <w:rPr>
                <w:vertAlign w:val="superscript"/>
              </w:rPr>
              <w:t>8</w:t>
            </w:r>
          </w:p>
        </w:tc>
        <w:tc>
          <w:tcPr>
            <w:tcW w:w="598"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17775283" w14:textId="77777777">
            <w:pPr>
              <w:jc w:val="both"/>
              <w:rPr>
                <w:color w:val="000000"/>
                <w:szCs w:val="22"/>
              </w:rPr>
            </w:pPr>
            <w:r w:rsidRPr="00635B65">
              <w:rPr>
                <w:color w:val="000000"/>
                <w:szCs w:val="22"/>
              </w:rPr>
              <w:t>47196</w:t>
            </w:r>
          </w:p>
        </w:tc>
        <w:tc>
          <w:tcPr>
            <w:tcW w:w="2257"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57A528CE" w14:textId="77777777">
            <w:pPr>
              <w:jc w:val="both"/>
              <w:rPr>
                <w:color w:val="000000"/>
                <w:szCs w:val="22"/>
              </w:rPr>
            </w:pPr>
            <w:r w:rsidRPr="00635B65">
              <w:rPr>
                <w:color w:val="000000"/>
                <w:szCs w:val="22"/>
              </w:rPr>
              <w:t>Parainfluenza virus 1-3, Adenovirus A/B/C/D/E, Coronavirus 229E/NL63, Coronavirus OC43, Rhinovirus A/B/C, Influenza A virus, Respiratory syncytial virus A, Respiratory syncytial virus Bocavirus 1/2/3/4, Influenza B virus, Metapneumovirus, Parainfluenza virus 4, Enterovirus RNS/DNS noteikšana ar Multiplex PCR</w:t>
            </w:r>
          </w:p>
        </w:tc>
        <w:tc>
          <w:tcPr>
            <w:tcW w:w="1647" w:type="pct"/>
            <w:tcBorders>
              <w:top w:val="outset" w:sz="6" w:space="0" w:color="414142"/>
              <w:left w:val="outset" w:sz="6" w:space="0" w:color="414142"/>
              <w:bottom w:val="outset" w:sz="6" w:space="0" w:color="414142"/>
              <w:right w:val="outset" w:sz="6" w:space="0" w:color="414142"/>
            </w:tcBorders>
            <w:shd w:val="clear" w:color="auto" w:fill="auto"/>
          </w:tcPr>
          <w:p w:rsidR="00FB3EE8" w:rsidRPr="00635B65" w:rsidP="00FB3EE8" w14:paraId="761B5008" w14:textId="77777777">
            <w:pPr>
              <w:jc w:val="both"/>
              <w:rPr>
                <w:color w:val="000000"/>
                <w:szCs w:val="22"/>
              </w:rPr>
            </w:pPr>
            <w:r w:rsidRPr="00635B65">
              <w:rPr>
                <w:color w:val="000000"/>
                <w:szCs w:val="22"/>
              </w:rPr>
              <w:t>Apmaksā observācijas nodaļā (palātā), ja pacientam ir smaga vai vidēji smaga akūtas augšējo elpceļu infekcijas norise"</w:t>
            </w:r>
          </w:p>
        </w:tc>
      </w:tr>
    </w:tbl>
    <w:p w:rsidR="00DD5EE3" w:rsidRPr="00635B65" w:rsidP="003106A5" w14:paraId="206FD95E" w14:textId="77777777">
      <w:pPr>
        <w:jc w:val="both"/>
        <w:rPr>
          <w:sz w:val="28"/>
          <w:szCs w:val="28"/>
        </w:rPr>
      </w:pPr>
    </w:p>
    <w:p w:rsidR="00FF26A7" w:rsidRPr="00635B65" w:rsidP="000C2C55" w14:paraId="7DF2C06A" w14:textId="77777777">
      <w:pPr>
        <w:jc w:val="both"/>
        <w:rPr>
          <w:sz w:val="28"/>
          <w:szCs w:val="28"/>
        </w:rPr>
      </w:pPr>
      <w:r w:rsidRPr="00635B65">
        <w:rPr>
          <w:sz w:val="28"/>
          <w:szCs w:val="28"/>
        </w:rPr>
        <w:tab/>
        <w:t>1.</w:t>
      </w:r>
      <w:r w:rsidR="005A7422">
        <w:rPr>
          <w:sz w:val="28"/>
          <w:szCs w:val="28"/>
        </w:rPr>
        <w:t>7</w:t>
      </w:r>
      <w:r w:rsidR="00E970D7">
        <w:rPr>
          <w:sz w:val="28"/>
          <w:szCs w:val="28"/>
        </w:rPr>
        <w:t>4</w:t>
      </w:r>
      <w:r w:rsidRPr="00635B65">
        <w:rPr>
          <w:sz w:val="28"/>
          <w:szCs w:val="28"/>
        </w:rPr>
        <w:t>. izteikt 2. pielikuma 1.322. un 1.323. apakšpunktu šādā redakcijā:</w:t>
      </w:r>
    </w:p>
    <w:p w:rsidR="00E16821" w:rsidRPr="00635B65" w:rsidP="000C2C55" w14:paraId="64CC9778" w14:textId="77777777">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58"/>
        <w:gridCol w:w="1165"/>
        <w:gridCol w:w="4245"/>
        <w:gridCol w:w="2887"/>
      </w:tblGrid>
      <w:tr w14:paraId="5EB5E2E6" w14:textId="77777777" w:rsidTr="00E16821">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E16821" w:rsidRPr="00635B65" w:rsidP="00C33409" w14:paraId="17DBC544" w14:textId="77777777">
            <w:pPr>
              <w:rPr>
                <w:szCs w:val="20"/>
              </w:rPr>
            </w:pPr>
            <w:r w:rsidRPr="00635B65">
              <w:rPr>
                <w:szCs w:val="20"/>
              </w:rPr>
              <w:t>"1.322.</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16821" w:rsidRPr="00635B65" w:rsidP="00C33409" w14:paraId="652B800B" w14:textId="77777777">
            <w:pPr>
              <w:rPr>
                <w:szCs w:val="20"/>
              </w:rPr>
            </w:pPr>
            <w:r w:rsidRPr="00635B65">
              <w:rPr>
                <w:szCs w:val="20"/>
              </w:rPr>
              <w:t>49017</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E16821" w:rsidRPr="00635B65" w:rsidP="00C33409" w14:paraId="50DC04A1" w14:textId="77777777">
            <w:pPr>
              <w:rPr>
                <w:szCs w:val="20"/>
              </w:rPr>
            </w:pPr>
            <w:r w:rsidRPr="00635B65">
              <w:rPr>
                <w:szCs w:val="20"/>
              </w:rPr>
              <w:t>Organisko skābju spektra noteikšana urīnā ar gāzu hromatogrāfijas palīdzību</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E16821" w:rsidRPr="00635B65" w:rsidP="00C33409" w14:paraId="23AA7E24" w14:textId="77777777">
            <w:pPr>
              <w:rPr>
                <w:szCs w:val="20"/>
              </w:rPr>
            </w:pPr>
            <w:r w:rsidRPr="00635B65">
              <w:rPr>
                <w:szCs w:val="20"/>
              </w:rPr>
              <w:t>Apmaksā ar ārsta ģenētiķa vai bērnu reimatologa nosūtījumu</w:t>
            </w:r>
          </w:p>
        </w:tc>
      </w:tr>
      <w:tr w14:paraId="584CE756" w14:textId="77777777" w:rsidTr="00E16821">
        <w:tblPrEx>
          <w:tblW w:w="5000" w:type="pct"/>
          <w:shd w:val="clear" w:color="auto" w:fill="FFFFFF"/>
          <w:tblCellMar>
            <w:top w:w="30" w:type="dxa"/>
            <w:left w:w="30" w:type="dxa"/>
            <w:bottom w:w="30" w:type="dxa"/>
            <w:right w:w="30" w:type="dxa"/>
          </w:tblCellMar>
          <w:tblLook w:val="04A0"/>
        </w:tblPrEx>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E16821" w:rsidRPr="00635B65" w:rsidP="00C33409" w14:paraId="02CE77C3" w14:textId="77777777">
            <w:pPr>
              <w:rPr>
                <w:szCs w:val="20"/>
              </w:rPr>
            </w:pPr>
            <w:r w:rsidRPr="00635B65">
              <w:rPr>
                <w:szCs w:val="20"/>
              </w:rPr>
              <w:t>1.323.</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16821" w:rsidRPr="00635B65" w:rsidP="00C33409" w14:paraId="45D51E06" w14:textId="77777777">
            <w:pPr>
              <w:rPr>
                <w:szCs w:val="20"/>
              </w:rPr>
            </w:pPr>
            <w:r w:rsidRPr="00635B65">
              <w:rPr>
                <w:szCs w:val="20"/>
              </w:rPr>
              <w:t>49021</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rsidR="00E16821" w:rsidRPr="00635B65" w:rsidP="00C33409" w14:paraId="1BEDB024" w14:textId="77777777">
            <w:pPr>
              <w:rPr>
                <w:szCs w:val="20"/>
              </w:rPr>
            </w:pPr>
            <w:r w:rsidRPr="00635B65">
              <w:rPr>
                <w:szCs w:val="20"/>
              </w:rPr>
              <w:t>Mukopolisaharīdu (MPS) skrīnings un kvantitatīvā spektrometriskā noteikšana urīnā</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rsidR="00E16821" w:rsidRPr="00635B65" w:rsidP="00C33409" w14:paraId="088B0509" w14:textId="77777777">
            <w:pPr>
              <w:rPr>
                <w:szCs w:val="20"/>
              </w:rPr>
            </w:pPr>
            <w:r w:rsidRPr="00635B65">
              <w:rPr>
                <w:szCs w:val="20"/>
              </w:rPr>
              <w:t>Apmaksā ar ārsta ģenētiķa vai bērnu reimatologa nosūtījumu</w:t>
            </w:r>
            <w:r w:rsidRPr="00635B65" w:rsidR="00C21370">
              <w:rPr>
                <w:szCs w:val="20"/>
              </w:rPr>
              <w:t>"</w:t>
            </w:r>
          </w:p>
        </w:tc>
      </w:tr>
    </w:tbl>
    <w:p w:rsidR="00FC7CAB" w:rsidRPr="00635B65" w:rsidP="000C2C55" w14:paraId="1953A982" w14:textId="77777777">
      <w:pPr>
        <w:jc w:val="both"/>
        <w:rPr>
          <w:sz w:val="28"/>
          <w:szCs w:val="28"/>
        </w:rPr>
      </w:pPr>
      <w:r w:rsidRPr="00635B65">
        <w:rPr>
          <w:sz w:val="28"/>
          <w:szCs w:val="28"/>
        </w:rPr>
        <w:tab/>
      </w:r>
    </w:p>
    <w:p w:rsidR="002A6F2F" w:rsidRPr="00635B65" w:rsidP="000C2C55" w14:paraId="399A9CD8" w14:textId="77777777">
      <w:pPr>
        <w:jc w:val="both"/>
        <w:rPr>
          <w:sz w:val="28"/>
          <w:szCs w:val="28"/>
        </w:rPr>
      </w:pPr>
      <w:bookmarkEnd w:id="9"/>
      <w:r w:rsidRPr="00635B65">
        <w:rPr>
          <w:sz w:val="28"/>
          <w:szCs w:val="28"/>
        </w:rPr>
        <w:tab/>
        <w:t>1.</w:t>
      </w:r>
      <w:r w:rsidR="005A7422">
        <w:rPr>
          <w:sz w:val="28"/>
          <w:szCs w:val="28"/>
        </w:rPr>
        <w:t>7</w:t>
      </w:r>
      <w:r w:rsidR="00E970D7">
        <w:rPr>
          <w:sz w:val="28"/>
          <w:szCs w:val="28"/>
        </w:rPr>
        <w:t>5</w:t>
      </w:r>
      <w:r w:rsidRPr="00635B65">
        <w:rPr>
          <w:sz w:val="28"/>
          <w:szCs w:val="28"/>
        </w:rPr>
        <w:t>. izteikt 3. pielikuma 1. punktu šādā redakcijā:</w:t>
      </w:r>
    </w:p>
    <w:p w:rsidR="002A6F2F" w:rsidRPr="00635B65" w:rsidP="000C2C55" w14:paraId="7B7FE248" w14:textId="77777777">
      <w:pPr>
        <w:jc w:val="both"/>
        <w:rPr>
          <w:sz w:val="28"/>
          <w:szCs w:val="28"/>
        </w:rPr>
      </w:pPr>
    </w:p>
    <w:p w:rsidR="00D4604A" w:rsidRPr="00635B65" w:rsidP="002D6138" w14:paraId="7418DFDC" w14:textId="77777777">
      <w:pPr>
        <w:jc w:val="both"/>
        <w:rPr>
          <w:sz w:val="28"/>
        </w:rPr>
      </w:pPr>
      <w:r w:rsidRPr="00635B65">
        <w:rPr>
          <w:sz w:val="28"/>
        </w:rPr>
        <w:t>"1. Fiksētā piemaksa par neatliekamās medicīniskās palīdzības, pacientu uzņemšanas nodaļas darbību un pacientu observāciju līdz 24 stundām:</w:t>
      </w:r>
    </w:p>
    <w:p w:rsidR="002D6138" w:rsidRPr="00635B65" w:rsidP="00D4604A" w14:paraId="7950F6ED" w14:textId="77777777"/>
    <w:tbl>
      <w:tblPr>
        <w:tblStyle w:val="TableGrid"/>
        <w:tblW w:w="5000" w:type="pct"/>
        <w:jc w:val="center"/>
        <w:tblLook w:val="04A0"/>
      </w:tblPr>
      <w:tblGrid>
        <w:gridCol w:w="1239"/>
        <w:gridCol w:w="2497"/>
        <w:gridCol w:w="1137"/>
        <w:gridCol w:w="998"/>
        <w:gridCol w:w="1603"/>
        <w:gridCol w:w="1581"/>
      </w:tblGrid>
      <w:tr w14:paraId="2AE29FFF" w14:textId="77777777" w:rsidTr="00C33409">
        <w:tblPrEx>
          <w:tblW w:w="5000" w:type="pct"/>
          <w:jc w:val="center"/>
          <w:tblLook w:val="04A0"/>
        </w:tblPrEx>
        <w:trPr>
          <w:jc w:val="center"/>
        </w:trPr>
        <w:tc>
          <w:tcPr>
            <w:tcW w:w="684" w:type="pct"/>
            <w:tcBorders>
              <w:top w:val="outset" w:sz="6" w:space="0" w:color="auto"/>
              <w:left w:val="outset" w:sz="6" w:space="0" w:color="auto"/>
              <w:bottom w:val="outset" w:sz="6" w:space="0" w:color="auto"/>
              <w:right w:val="outset" w:sz="6" w:space="0" w:color="auto"/>
            </w:tcBorders>
            <w:shd w:val="clear" w:color="auto" w:fill="auto"/>
            <w:vAlign w:val="center"/>
          </w:tcPr>
          <w:p w:rsidR="00DD5EE3" w:rsidRPr="00635B65" w:rsidP="00DD5EE3" w14:paraId="321DD39D" w14:textId="77777777">
            <w:pPr>
              <w:jc w:val="center"/>
              <w:rPr>
                <w:rFonts w:cs="Times New Roman"/>
                <w:sz w:val="20"/>
                <w:szCs w:val="20"/>
              </w:rPr>
            </w:pPr>
            <w:r w:rsidRPr="00635B65">
              <w:rPr>
                <w:rFonts w:cs="Times New Roman"/>
                <w:sz w:val="20"/>
                <w:szCs w:val="20"/>
              </w:rPr>
              <w:t>Nr.p.k.</w:t>
            </w:r>
          </w:p>
        </w:tc>
        <w:tc>
          <w:tcPr>
            <w:tcW w:w="1379" w:type="pct"/>
            <w:tcBorders>
              <w:top w:val="outset" w:sz="6" w:space="0" w:color="auto"/>
              <w:left w:val="outset" w:sz="6" w:space="0" w:color="auto"/>
              <w:bottom w:val="outset" w:sz="6" w:space="0" w:color="auto"/>
              <w:right w:val="outset" w:sz="6" w:space="0" w:color="auto"/>
            </w:tcBorders>
            <w:shd w:val="clear" w:color="auto" w:fill="auto"/>
            <w:vAlign w:val="center"/>
          </w:tcPr>
          <w:p w:rsidR="00DD5EE3" w:rsidRPr="00635B65" w:rsidP="00DD5EE3" w14:paraId="3D4C0F11" w14:textId="77777777">
            <w:pPr>
              <w:jc w:val="center"/>
              <w:rPr>
                <w:rFonts w:cs="Times New Roman"/>
                <w:sz w:val="20"/>
                <w:szCs w:val="20"/>
              </w:rPr>
            </w:pPr>
            <w:r w:rsidRPr="00635B65">
              <w:rPr>
                <w:rFonts w:cs="Times New Roman"/>
                <w:sz w:val="20"/>
                <w:szCs w:val="20"/>
              </w:rPr>
              <w:t>Slimnīcas (vai slimnīcas grupas) nosaukums un uzņemšanas nodaļā diennakts dežūru nodrošināšanai nepieciešamo speciālistu saraksts</w:t>
            </w:r>
          </w:p>
        </w:tc>
        <w:tc>
          <w:tcPr>
            <w:tcW w:w="11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DD5EE3" w:rsidRPr="00635B65" w:rsidP="00DD5EE3" w14:paraId="29EAE1A2" w14:textId="77777777">
            <w:pPr>
              <w:jc w:val="center"/>
              <w:rPr>
                <w:rFonts w:cs="Times New Roman"/>
                <w:sz w:val="20"/>
                <w:szCs w:val="20"/>
              </w:rPr>
            </w:pPr>
            <w:r w:rsidRPr="00635B65">
              <w:rPr>
                <w:rFonts w:cs="Times New Roman"/>
                <w:sz w:val="20"/>
                <w:szCs w:val="20"/>
              </w:rPr>
              <w:t>Speciālistu skaits</w:t>
            </w:r>
          </w:p>
        </w:tc>
        <w:tc>
          <w:tcPr>
            <w:tcW w:w="885" w:type="pct"/>
            <w:tcBorders>
              <w:top w:val="outset" w:sz="6" w:space="0" w:color="auto"/>
              <w:left w:val="outset" w:sz="6" w:space="0" w:color="auto"/>
              <w:bottom w:val="outset" w:sz="6" w:space="0" w:color="auto"/>
              <w:right w:val="outset" w:sz="6" w:space="0" w:color="auto"/>
            </w:tcBorders>
            <w:shd w:val="clear" w:color="auto" w:fill="auto"/>
            <w:vAlign w:val="center"/>
          </w:tcPr>
          <w:p w:rsidR="00DD5EE3" w:rsidRPr="00635B65" w:rsidP="00DD5EE3" w14:paraId="32DED141" w14:textId="77777777">
            <w:pPr>
              <w:jc w:val="center"/>
              <w:rPr>
                <w:rFonts w:cs="Times New Roman"/>
                <w:sz w:val="20"/>
                <w:szCs w:val="20"/>
              </w:rPr>
            </w:pPr>
            <w:r w:rsidRPr="00635B65">
              <w:rPr>
                <w:rFonts w:cs="Times New Roman"/>
                <w:sz w:val="20"/>
                <w:szCs w:val="20"/>
              </w:rPr>
              <w:t>Fiksētās piemaksas gada apjoms (euro)</w:t>
            </w:r>
          </w:p>
        </w:tc>
        <w:tc>
          <w:tcPr>
            <w:tcW w:w="874" w:type="pct"/>
            <w:tcBorders>
              <w:top w:val="outset" w:sz="6" w:space="0" w:color="auto"/>
              <w:left w:val="outset" w:sz="6" w:space="0" w:color="auto"/>
              <w:bottom w:val="outset" w:sz="6" w:space="0" w:color="auto"/>
              <w:right w:val="outset" w:sz="6" w:space="0" w:color="auto"/>
            </w:tcBorders>
            <w:shd w:val="clear" w:color="auto" w:fill="auto"/>
            <w:vAlign w:val="center"/>
          </w:tcPr>
          <w:p w:rsidR="00DD5EE3" w:rsidRPr="00635B65" w:rsidP="00DD5EE3" w14:paraId="290E7671" w14:textId="77777777">
            <w:pPr>
              <w:jc w:val="center"/>
              <w:rPr>
                <w:rFonts w:cs="Times New Roman"/>
                <w:sz w:val="20"/>
                <w:szCs w:val="20"/>
              </w:rPr>
            </w:pPr>
            <w:r w:rsidRPr="00635B65">
              <w:rPr>
                <w:sz w:val="20"/>
                <w:szCs w:val="20"/>
                <w:lang w:val="fr-FR"/>
              </w:rPr>
              <w:t>Piemaksas par pacientu observ</w:t>
            </w:r>
            <w:r w:rsidRPr="00635B65">
              <w:rPr>
                <w:rFonts w:cs="Times New Roman"/>
                <w:sz w:val="20"/>
                <w:szCs w:val="20"/>
              </w:rPr>
              <w:t>āciju līdz 24 stundām gada apjoms (</w:t>
            </w:r>
            <w:r w:rsidRPr="00635B65">
              <w:rPr>
                <w:rFonts w:cs="Times New Roman"/>
                <w:i/>
                <w:iCs/>
                <w:sz w:val="20"/>
                <w:szCs w:val="20"/>
              </w:rPr>
              <w:t>euro</w:t>
            </w:r>
            <w:r w:rsidRPr="00635B65">
              <w:rPr>
                <w:rFonts w:cs="Times New Roman"/>
                <w:sz w:val="20"/>
                <w:szCs w:val="20"/>
              </w:rPr>
              <w:t>)</w:t>
            </w:r>
          </w:p>
        </w:tc>
      </w:tr>
      <w:tr w14:paraId="2C8D864D" w14:textId="77777777" w:rsidTr="00635B65">
        <w:tblPrEx>
          <w:tblW w:w="5000" w:type="pct"/>
          <w:jc w:val="center"/>
          <w:tblLook w:val="04A0"/>
        </w:tblPrEx>
        <w:trPr>
          <w:jc w:val="center"/>
        </w:trPr>
        <w:tc>
          <w:tcPr>
            <w:tcW w:w="684" w:type="pct"/>
            <w:tcBorders>
              <w:top w:val="outset" w:sz="6" w:space="0" w:color="auto"/>
              <w:left w:val="single" w:sz="4" w:space="0" w:color="auto"/>
              <w:bottom w:val="nil"/>
              <w:right w:val="single" w:sz="4" w:space="0" w:color="auto"/>
            </w:tcBorders>
            <w:shd w:val="clear" w:color="auto" w:fill="auto"/>
            <w:vAlign w:val="bottom"/>
          </w:tcPr>
          <w:p w:rsidR="00DD5EE3" w:rsidRPr="00635B65" w:rsidP="00DD5EE3" w14:paraId="5320D666" w14:textId="77777777">
            <w:pPr>
              <w:rPr>
                <w:rFonts w:cs="Times New Roman"/>
                <w:color w:val="000000"/>
                <w:sz w:val="20"/>
                <w:szCs w:val="20"/>
              </w:rPr>
            </w:pPr>
            <w:r w:rsidRPr="00635B65">
              <w:rPr>
                <w:rFonts w:cs="Times New Roman"/>
                <w:color w:val="000000"/>
                <w:sz w:val="20"/>
                <w:szCs w:val="20"/>
              </w:rPr>
              <w:t>1.1.</w:t>
            </w:r>
          </w:p>
        </w:tc>
        <w:tc>
          <w:tcPr>
            <w:tcW w:w="1379" w:type="pct"/>
            <w:tcBorders>
              <w:top w:val="outset" w:sz="6" w:space="0" w:color="auto"/>
              <w:left w:val="single" w:sz="4" w:space="0" w:color="auto"/>
              <w:bottom w:val="single" w:sz="4" w:space="0" w:color="auto"/>
              <w:right w:val="single" w:sz="4" w:space="0" w:color="auto"/>
            </w:tcBorders>
            <w:shd w:val="clear" w:color="auto" w:fill="auto"/>
            <w:vAlign w:val="bottom"/>
          </w:tcPr>
          <w:p w:rsidR="00DD5EE3" w:rsidRPr="00635B65" w:rsidP="00DD5EE3" w14:paraId="2DCDDBF3" w14:textId="77777777">
            <w:pPr>
              <w:rPr>
                <w:rFonts w:cs="Times New Roman"/>
                <w:color w:val="000000"/>
                <w:sz w:val="20"/>
                <w:szCs w:val="20"/>
              </w:rPr>
            </w:pPr>
            <w:r w:rsidRPr="00635B65">
              <w:rPr>
                <w:rFonts w:cs="Times New Roman"/>
                <w:color w:val="000000"/>
                <w:sz w:val="20"/>
                <w:szCs w:val="20"/>
              </w:rPr>
              <w:t>Valsts sabiedrība ar ierobežotu atbildību "Bērnu klīniskā universitātes slimnīca"*, kurā diennakts dežūras nodrošina:</w:t>
            </w:r>
          </w:p>
        </w:tc>
        <w:tc>
          <w:tcPr>
            <w:tcW w:w="1179" w:type="pct"/>
            <w:gridSpan w:val="2"/>
            <w:tcBorders>
              <w:top w:val="outset" w:sz="6" w:space="0" w:color="auto"/>
              <w:left w:val="single" w:sz="4" w:space="0" w:color="auto"/>
              <w:bottom w:val="single" w:sz="4" w:space="0" w:color="auto"/>
              <w:right w:val="single" w:sz="4" w:space="0" w:color="auto"/>
            </w:tcBorders>
            <w:shd w:val="clear" w:color="auto" w:fill="auto"/>
            <w:vAlign w:val="bottom"/>
          </w:tcPr>
          <w:p w:rsidR="00DD5EE3" w:rsidRPr="00635B65" w:rsidP="00DD5EE3" w14:paraId="4D7BCB66"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outset" w:sz="6" w:space="0" w:color="auto"/>
              <w:left w:val="single" w:sz="4" w:space="0" w:color="auto"/>
              <w:bottom w:val="nil"/>
              <w:right w:val="single" w:sz="4" w:space="0" w:color="auto"/>
            </w:tcBorders>
            <w:shd w:val="clear" w:color="auto" w:fill="auto"/>
            <w:vAlign w:val="bottom"/>
          </w:tcPr>
          <w:p w:rsidR="00DD5EE3" w:rsidRPr="00635B65" w:rsidP="00DD5EE3" w14:paraId="2136E4E5" w14:textId="77777777">
            <w:pPr>
              <w:jc w:val="right"/>
              <w:rPr>
                <w:rFonts w:cs="Times New Roman"/>
                <w:color w:val="000000"/>
                <w:sz w:val="20"/>
                <w:szCs w:val="20"/>
              </w:rPr>
            </w:pPr>
            <w:r w:rsidRPr="00635B65">
              <w:rPr>
                <w:rFonts w:cs="Times New Roman"/>
                <w:color w:val="000000"/>
                <w:sz w:val="20"/>
                <w:szCs w:val="20"/>
              </w:rPr>
              <w:t>2 775 404</w:t>
            </w:r>
          </w:p>
        </w:tc>
        <w:tc>
          <w:tcPr>
            <w:tcW w:w="874" w:type="pct"/>
            <w:tcBorders>
              <w:top w:val="outset" w:sz="6" w:space="0" w:color="auto"/>
              <w:left w:val="single" w:sz="4" w:space="0" w:color="auto"/>
              <w:bottom w:val="nil"/>
              <w:right w:val="single" w:sz="4" w:space="0" w:color="auto"/>
            </w:tcBorders>
            <w:shd w:val="clear" w:color="auto" w:fill="auto"/>
            <w:vAlign w:val="bottom"/>
          </w:tcPr>
          <w:p w:rsidR="00DD5EE3" w:rsidRPr="00635B65" w:rsidP="00DD5EE3" w14:paraId="51F7DAB0" w14:textId="77777777">
            <w:pPr>
              <w:jc w:val="right"/>
              <w:rPr>
                <w:rFonts w:cs="Times New Roman"/>
                <w:color w:val="000000"/>
                <w:sz w:val="20"/>
                <w:szCs w:val="20"/>
              </w:rPr>
            </w:pPr>
            <w:r w:rsidRPr="00635B65">
              <w:rPr>
                <w:rFonts w:cs="Times New Roman"/>
                <w:color w:val="000000"/>
                <w:sz w:val="20"/>
                <w:szCs w:val="20"/>
              </w:rPr>
              <w:t>477 820</w:t>
            </w:r>
          </w:p>
        </w:tc>
      </w:tr>
      <w:tr w14:paraId="726A88F1"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4C66152F"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347846B" w14:textId="77777777">
            <w:pPr>
              <w:rPr>
                <w:rFonts w:cs="Times New Roman"/>
                <w:color w:val="000000"/>
                <w:sz w:val="20"/>
                <w:szCs w:val="20"/>
              </w:rPr>
            </w:pPr>
            <w:r w:rsidRPr="00635B65">
              <w:rPr>
                <w:rFonts w:cs="Times New Roman"/>
                <w:color w:val="000000"/>
                <w:sz w:val="20"/>
                <w:szCs w:val="20"/>
              </w:rPr>
              <w:t>bērnu ķirurgs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9AFB644" w14:textId="77777777">
            <w:pPr>
              <w:jc w:val="right"/>
              <w:rPr>
                <w:rFonts w:cs="Times New Roman"/>
                <w:color w:val="000000"/>
                <w:sz w:val="20"/>
                <w:szCs w:val="20"/>
              </w:rPr>
            </w:pPr>
            <w:r w:rsidRPr="00635B65">
              <w:rPr>
                <w:rFonts w:cs="Times New Roman"/>
                <w:color w:val="000000"/>
                <w:sz w:val="20"/>
                <w:szCs w:val="20"/>
              </w:rPr>
              <w:t>3</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4F02DCB" w14:textId="77777777">
            <w:pPr>
              <w:jc w:val="right"/>
              <w:rPr>
                <w:rFonts w:cs="Times New Roman"/>
                <w:color w:val="000000"/>
                <w:sz w:val="20"/>
                <w:szCs w:val="20"/>
              </w:rPr>
            </w:pPr>
            <w:r w:rsidRPr="00635B65">
              <w:rPr>
                <w:rFonts w:cs="Times New Roman"/>
                <w:color w:val="000000"/>
                <w:sz w:val="20"/>
                <w:szCs w:val="20"/>
              </w:rPr>
              <w:t>16</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D197C1E"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5BB6DA8" w14:textId="77777777">
            <w:pPr>
              <w:jc w:val="right"/>
              <w:rPr>
                <w:rFonts w:cs="Times New Roman"/>
                <w:color w:val="000000"/>
                <w:sz w:val="20"/>
                <w:szCs w:val="20"/>
              </w:rPr>
            </w:pPr>
          </w:p>
        </w:tc>
      </w:tr>
      <w:tr w14:paraId="1869409A"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C653AE" w:rsidRPr="00635B65" w:rsidP="00DD5EE3" w14:paraId="7C146741" w14:textId="77777777">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C653AE" w:rsidRPr="00635B65" w:rsidP="00DD5EE3" w14:paraId="35CA236C" w14:textId="77777777">
            <w:pPr>
              <w:rPr>
                <w:color w:val="000000"/>
                <w:sz w:val="20"/>
                <w:szCs w:val="20"/>
              </w:rPr>
            </w:pPr>
            <w:r w:rsidRPr="00635B65">
              <w:rPr>
                <w:color w:val="000000"/>
                <w:sz w:val="20"/>
                <w:szCs w:val="20"/>
              </w:rPr>
              <w:t>otolaringologs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C653AE" w:rsidRPr="00635B65" w:rsidP="00DD5EE3" w14:paraId="26BDB4FC" w14:textId="77777777">
            <w:pPr>
              <w:jc w:val="right"/>
              <w:rPr>
                <w:color w:val="000000"/>
                <w:sz w:val="20"/>
                <w:szCs w:val="20"/>
              </w:rPr>
            </w:pPr>
            <w:r w:rsidRPr="00635B65">
              <w:rPr>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C653AE" w:rsidRPr="00635B65" w:rsidP="00DD5EE3" w14:paraId="56D4FDB7" w14:textId="77777777">
            <w:pPr>
              <w:rPr>
                <w:color w:val="000000"/>
                <w:sz w:val="20"/>
                <w:szCs w:val="20"/>
              </w:rPr>
            </w:pPr>
          </w:p>
        </w:tc>
        <w:tc>
          <w:tcPr>
            <w:tcW w:w="885" w:type="pct"/>
            <w:tcBorders>
              <w:top w:val="nil"/>
              <w:left w:val="single" w:sz="4" w:space="0" w:color="auto"/>
              <w:bottom w:val="nil"/>
              <w:right w:val="single" w:sz="4" w:space="0" w:color="auto"/>
            </w:tcBorders>
            <w:shd w:val="clear" w:color="auto" w:fill="auto"/>
            <w:vAlign w:val="bottom"/>
          </w:tcPr>
          <w:p w:rsidR="00C653AE" w:rsidRPr="00635B65" w:rsidP="00DD5EE3" w14:paraId="44162AF9" w14:textId="77777777">
            <w:pPr>
              <w:jc w:val="right"/>
              <w:rPr>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C653AE" w:rsidRPr="00635B65" w:rsidP="00DD5EE3" w14:paraId="217B75F7" w14:textId="77777777">
            <w:pPr>
              <w:jc w:val="right"/>
              <w:rPr>
                <w:color w:val="000000"/>
                <w:sz w:val="20"/>
                <w:szCs w:val="20"/>
              </w:rPr>
            </w:pPr>
          </w:p>
        </w:tc>
      </w:tr>
      <w:tr w14:paraId="4145CC24"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8E00C72"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64A233D" w14:textId="77777777">
            <w:pPr>
              <w:rPr>
                <w:rFonts w:cs="Times New Roman"/>
                <w:color w:val="000000"/>
                <w:sz w:val="20"/>
                <w:szCs w:val="20"/>
              </w:rPr>
            </w:pPr>
            <w:r w:rsidRPr="00635B65">
              <w:rPr>
                <w:rFonts w:cs="Times New Roman"/>
                <w:color w:val="000000"/>
                <w:sz w:val="20"/>
                <w:szCs w:val="20"/>
              </w:rPr>
              <w:t>kardiologs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536D358"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6356BE4B"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1CF2F98"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461A6B8" w14:textId="77777777">
            <w:pPr>
              <w:jc w:val="right"/>
              <w:rPr>
                <w:rFonts w:cs="Times New Roman"/>
                <w:color w:val="000000"/>
                <w:sz w:val="20"/>
                <w:szCs w:val="20"/>
              </w:rPr>
            </w:pPr>
          </w:p>
        </w:tc>
      </w:tr>
      <w:tr w14:paraId="6908E1D8"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DB55F1D"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20EB3CE"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9149844" w14:textId="77777777">
            <w:pPr>
              <w:jc w:val="right"/>
              <w:rPr>
                <w:rFonts w:cs="Times New Roman"/>
                <w:color w:val="000000"/>
                <w:sz w:val="20"/>
                <w:szCs w:val="20"/>
              </w:rPr>
            </w:pPr>
            <w:r w:rsidRPr="00635B65">
              <w:rPr>
                <w:rFonts w:cs="Times New Roman"/>
                <w:color w:val="000000"/>
                <w:sz w:val="20"/>
                <w:szCs w:val="20"/>
              </w:rPr>
              <w:t>2</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1622258C"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37073238"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A1E5753" w14:textId="77777777">
            <w:pPr>
              <w:jc w:val="right"/>
              <w:rPr>
                <w:rFonts w:cs="Times New Roman"/>
                <w:color w:val="000000"/>
                <w:sz w:val="20"/>
                <w:szCs w:val="20"/>
              </w:rPr>
            </w:pPr>
          </w:p>
        </w:tc>
      </w:tr>
      <w:tr w14:paraId="0109635E"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C653AE" w:rsidRPr="00635B65" w:rsidP="00DD5EE3" w14:paraId="14CCFB61" w14:textId="77777777">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C653AE" w:rsidRPr="00635B65" w:rsidP="00DD5EE3" w14:paraId="16D47EE6" w14:textId="77777777">
            <w:pPr>
              <w:rPr>
                <w:color w:val="000000"/>
                <w:sz w:val="20"/>
                <w:szCs w:val="20"/>
              </w:rPr>
            </w:pPr>
            <w:r w:rsidRPr="00635B65">
              <w:rPr>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C653AE" w:rsidRPr="00635B65" w:rsidP="00DD5EE3" w14:paraId="7114FC0B" w14:textId="77777777">
            <w:pPr>
              <w:jc w:val="right"/>
              <w:rPr>
                <w:color w:val="000000"/>
                <w:sz w:val="20"/>
                <w:szCs w:val="20"/>
              </w:rPr>
            </w:pPr>
            <w:r w:rsidRPr="00635B65">
              <w:rPr>
                <w:color w:val="000000"/>
                <w:sz w:val="20"/>
                <w:szCs w:val="20"/>
              </w:rPr>
              <w:t>2</w:t>
            </w:r>
          </w:p>
        </w:tc>
        <w:tc>
          <w:tcPr>
            <w:tcW w:w="551" w:type="pct"/>
            <w:tcBorders>
              <w:top w:val="nil"/>
              <w:left w:val="single" w:sz="4" w:space="0" w:color="auto"/>
              <w:bottom w:val="nil"/>
              <w:right w:val="single" w:sz="4" w:space="0" w:color="auto"/>
            </w:tcBorders>
            <w:shd w:val="clear" w:color="auto" w:fill="auto"/>
            <w:vAlign w:val="bottom"/>
          </w:tcPr>
          <w:p w:rsidR="00C653AE" w:rsidRPr="00635B65" w:rsidP="00DD5EE3" w14:paraId="4D161E91" w14:textId="77777777">
            <w:pPr>
              <w:rPr>
                <w:color w:val="000000"/>
                <w:sz w:val="20"/>
                <w:szCs w:val="20"/>
              </w:rPr>
            </w:pPr>
          </w:p>
        </w:tc>
        <w:tc>
          <w:tcPr>
            <w:tcW w:w="885" w:type="pct"/>
            <w:tcBorders>
              <w:top w:val="nil"/>
              <w:left w:val="single" w:sz="4" w:space="0" w:color="auto"/>
              <w:bottom w:val="nil"/>
              <w:right w:val="single" w:sz="4" w:space="0" w:color="auto"/>
            </w:tcBorders>
            <w:shd w:val="clear" w:color="auto" w:fill="auto"/>
            <w:vAlign w:val="bottom"/>
          </w:tcPr>
          <w:p w:rsidR="00C653AE" w:rsidRPr="00635B65" w:rsidP="00DD5EE3" w14:paraId="649F8228" w14:textId="77777777">
            <w:pPr>
              <w:jc w:val="right"/>
              <w:rPr>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C653AE" w:rsidRPr="00635B65" w:rsidP="00DD5EE3" w14:paraId="56511E6F" w14:textId="77777777">
            <w:pPr>
              <w:jc w:val="right"/>
              <w:rPr>
                <w:color w:val="000000"/>
                <w:sz w:val="20"/>
                <w:szCs w:val="20"/>
              </w:rPr>
            </w:pPr>
          </w:p>
        </w:tc>
      </w:tr>
      <w:tr w14:paraId="4B1E96F3"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6035B4DC"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768401B" w14:textId="77777777">
            <w:pPr>
              <w:rPr>
                <w:rFonts w:cs="Times New Roman"/>
                <w:color w:val="000000"/>
                <w:sz w:val="20"/>
                <w:szCs w:val="20"/>
              </w:rPr>
            </w:pPr>
            <w:r w:rsidRPr="00635B65">
              <w:rPr>
                <w:rFonts w:cs="Times New Roman"/>
                <w:color w:val="000000"/>
                <w:sz w:val="20"/>
                <w:szCs w:val="20"/>
              </w:rPr>
              <w:t>pediatrs/neonatologs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5700521" w14:textId="77777777">
            <w:pPr>
              <w:jc w:val="right"/>
              <w:rPr>
                <w:rFonts w:cs="Times New Roman"/>
                <w:color w:val="000000"/>
                <w:sz w:val="20"/>
                <w:szCs w:val="20"/>
              </w:rPr>
            </w:pPr>
            <w:r w:rsidRPr="00635B65">
              <w:rPr>
                <w:rFonts w:cs="Times New Roman"/>
                <w:color w:val="000000"/>
                <w:sz w:val="20"/>
                <w:szCs w:val="20"/>
              </w:rPr>
              <w:t>6</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75819B1A"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82825AA"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739AFEC" w14:textId="77777777">
            <w:pPr>
              <w:jc w:val="right"/>
              <w:rPr>
                <w:rFonts w:cs="Times New Roman"/>
                <w:color w:val="000000"/>
                <w:sz w:val="20"/>
                <w:szCs w:val="20"/>
              </w:rPr>
            </w:pPr>
          </w:p>
        </w:tc>
      </w:tr>
      <w:tr w14:paraId="5349C072"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6F91B42D"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3BA22A0" w14:textId="77777777">
            <w:pPr>
              <w:rPr>
                <w:rFonts w:cs="Times New Roman"/>
                <w:color w:val="000000"/>
                <w:sz w:val="20"/>
                <w:szCs w:val="20"/>
              </w:rPr>
            </w:pPr>
            <w:r w:rsidRPr="00635B65">
              <w:rPr>
                <w:rFonts w:cs="Times New Roman"/>
                <w:color w:val="000000"/>
                <w:sz w:val="20"/>
                <w:szCs w:val="20"/>
              </w:rPr>
              <w:t>oftalmologs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6CF2CC4"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64F53078"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2D51608F"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25F2162F" w14:textId="77777777">
            <w:pPr>
              <w:jc w:val="right"/>
              <w:rPr>
                <w:rFonts w:cs="Times New Roman"/>
                <w:color w:val="000000"/>
                <w:sz w:val="20"/>
                <w:szCs w:val="20"/>
              </w:rPr>
            </w:pPr>
          </w:p>
        </w:tc>
      </w:tr>
      <w:tr w14:paraId="08B10A0D"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4F68B82B" w14:textId="77777777">
            <w:pPr>
              <w:rPr>
                <w:rFonts w:cs="Times New Roman"/>
                <w:color w:val="000000"/>
                <w:sz w:val="20"/>
                <w:szCs w:val="20"/>
              </w:rPr>
            </w:pPr>
            <w:r w:rsidRPr="00635B65">
              <w:rPr>
                <w:rFonts w:cs="Times New Roman"/>
                <w:color w:val="000000"/>
                <w:sz w:val="20"/>
                <w:szCs w:val="20"/>
              </w:rPr>
              <w:t>1.2.</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F6E32E4" w14:textId="77777777">
            <w:pPr>
              <w:rPr>
                <w:rFonts w:cs="Times New Roman"/>
                <w:color w:val="000000"/>
                <w:sz w:val="20"/>
                <w:szCs w:val="20"/>
              </w:rPr>
            </w:pPr>
            <w:r w:rsidRPr="00635B65">
              <w:rPr>
                <w:rFonts w:cs="Times New Roman"/>
                <w:color w:val="000000"/>
                <w:sz w:val="20"/>
                <w:szCs w:val="20"/>
              </w:rPr>
              <w:t>Valsts sabiedrība ar ierobežotu atbildību "Paula Stradiņa klīniskā universitātes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1A35CE6"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332FB800" w14:textId="77777777">
            <w:pPr>
              <w:jc w:val="right"/>
              <w:rPr>
                <w:rFonts w:cs="Times New Roman"/>
                <w:color w:val="000000"/>
                <w:sz w:val="20"/>
                <w:szCs w:val="20"/>
              </w:rPr>
            </w:pPr>
            <w:r w:rsidRPr="00635B65">
              <w:rPr>
                <w:rFonts w:cs="Times New Roman"/>
                <w:color w:val="000000"/>
                <w:sz w:val="20"/>
                <w:szCs w:val="20"/>
              </w:rPr>
              <w:t>2 480 893</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48B2A6AD" w14:textId="77777777">
            <w:pPr>
              <w:jc w:val="right"/>
              <w:rPr>
                <w:rFonts w:cs="Times New Roman"/>
                <w:color w:val="000000"/>
                <w:sz w:val="20"/>
                <w:szCs w:val="20"/>
              </w:rPr>
            </w:pPr>
            <w:r w:rsidRPr="00635B65">
              <w:rPr>
                <w:rFonts w:cs="Times New Roman"/>
                <w:color w:val="000000"/>
                <w:sz w:val="20"/>
                <w:szCs w:val="20"/>
              </w:rPr>
              <w:t>366 255</w:t>
            </w:r>
          </w:p>
        </w:tc>
      </w:tr>
      <w:tr w14:paraId="1B2744C4"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ADB47FA"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964FE97" w14:textId="77777777">
            <w:pPr>
              <w:rPr>
                <w:rFonts w:cs="Times New Roman"/>
                <w:color w:val="000000"/>
                <w:sz w:val="20"/>
                <w:szCs w:val="20"/>
              </w:rPr>
            </w:pPr>
            <w:r w:rsidRPr="00635B65">
              <w:rPr>
                <w:rFonts w:cs="Times New Roman"/>
                <w:color w:val="000000"/>
                <w:sz w:val="20"/>
                <w:szCs w:val="20"/>
              </w:rPr>
              <w:t>internists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287A63E"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39018BFD" w14:textId="77777777">
            <w:pPr>
              <w:jc w:val="right"/>
              <w:rPr>
                <w:rFonts w:cs="Times New Roman"/>
                <w:color w:val="000000"/>
                <w:sz w:val="20"/>
                <w:szCs w:val="20"/>
              </w:rPr>
            </w:pPr>
            <w:r w:rsidRPr="00635B65">
              <w:rPr>
                <w:rFonts w:cs="Times New Roman"/>
                <w:color w:val="000000"/>
                <w:sz w:val="20"/>
                <w:szCs w:val="20"/>
              </w:rPr>
              <w:t>14</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B643F3B"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1FDA7781" w14:textId="77777777">
            <w:pPr>
              <w:jc w:val="right"/>
              <w:rPr>
                <w:rFonts w:cs="Times New Roman"/>
                <w:color w:val="000000"/>
                <w:sz w:val="20"/>
                <w:szCs w:val="20"/>
              </w:rPr>
            </w:pPr>
          </w:p>
        </w:tc>
      </w:tr>
      <w:tr w14:paraId="5E9A6214"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4C85CFD2"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482831B" w14:textId="77777777">
            <w:pPr>
              <w:rPr>
                <w:rFonts w:cs="Times New Roman"/>
                <w:color w:val="000000"/>
                <w:sz w:val="20"/>
                <w:szCs w:val="20"/>
              </w:rPr>
            </w:pPr>
            <w:r w:rsidRPr="00635B65">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DEC7827"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53CA45BC"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1E227C6"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C1C8EAE" w14:textId="77777777">
            <w:pPr>
              <w:jc w:val="right"/>
              <w:rPr>
                <w:rFonts w:cs="Times New Roman"/>
                <w:color w:val="000000"/>
                <w:sz w:val="20"/>
                <w:szCs w:val="20"/>
              </w:rPr>
            </w:pPr>
          </w:p>
        </w:tc>
      </w:tr>
      <w:tr w14:paraId="639CBA4E"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63B1944C"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E930B31" w14:textId="77777777">
            <w:pPr>
              <w:rPr>
                <w:rFonts w:cs="Times New Roman"/>
                <w:color w:val="000000"/>
                <w:sz w:val="20"/>
                <w:szCs w:val="20"/>
              </w:rPr>
            </w:pPr>
            <w:r w:rsidRPr="00635B65">
              <w:rPr>
                <w:rFonts w:cs="Times New Roman"/>
                <w:color w:val="000000"/>
                <w:sz w:val="20"/>
                <w:szCs w:val="20"/>
              </w:rPr>
              <w:t>neiroķirurgs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A2119A3"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2E15CF4"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AB7D534"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97B208E" w14:textId="77777777">
            <w:pPr>
              <w:jc w:val="right"/>
              <w:rPr>
                <w:rFonts w:cs="Times New Roman"/>
                <w:color w:val="000000"/>
                <w:sz w:val="20"/>
                <w:szCs w:val="20"/>
              </w:rPr>
            </w:pPr>
          </w:p>
        </w:tc>
      </w:tr>
      <w:tr w14:paraId="362B82CE"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EA4308F"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BE798D8" w14:textId="77777777">
            <w:pPr>
              <w:rPr>
                <w:rFonts w:cs="Times New Roman"/>
                <w:color w:val="000000"/>
                <w:sz w:val="20"/>
                <w:szCs w:val="20"/>
              </w:rPr>
            </w:pPr>
            <w:r w:rsidRPr="00635B65">
              <w:rPr>
                <w:rFonts w:cs="Times New Roman"/>
                <w:color w:val="000000"/>
                <w:sz w:val="20"/>
                <w:szCs w:val="20"/>
              </w:rPr>
              <w:t>urologs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EDF6778"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2B9127A2"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AAA3ECD"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70382D37" w14:textId="77777777">
            <w:pPr>
              <w:jc w:val="right"/>
              <w:rPr>
                <w:rFonts w:cs="Times New Roman"/>
                <w:color w:val="000000"/>
                <w:sz w:val="20"/>
                <w:szCs w:val="20"/>
              </w:rPr>
            </w:pPr>
          </w:p>
        </w:tc>
      </w:tr>
      <w:tr w14:paraId="18181A56"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3E45DB00"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8EF5164" w14:textId="77777777">
            <w:pPr>
              <w:rPr>
                <w:rFonts w:cs="Times New Roman"/>
                <w:color w:val="000000"/>
                <w:sz w:val="20"/>
                <w:szCs w:val="20"/>
              </w:rPr>
            </w:pPr>
            <w:r w:rsidRPr="00635B65">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0121A42" w14:textId="77777777">
            <w:pPr>
              <w:jc w:val="right"/>
              <w:rPr>
                <w:rFonts w:cs="Times New Roman"/>
                <w:color w:val="000000"/>
                <w:sz w:val="20"/>
                <w:szCs w:val="20"/>
              </w:rPr>
            </w:pPr>
            <w:r w:rsidRPr="00635B65">
              <w:rPr>
                <w:rFonts w:cs="Times New Roman"/>
                <w:color w:val="000000"/>
                <w:sz w:val="20"/>
                <w:szCs w:val="20"/>
              </w:rPr>
              <w:t>2</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18620E8"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1A93055"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2B014BA" w14:textId="77777777">
            <w:pPr>
              <w:jc w:val="right"/>
              <w:rPr>
                <w:rFonts w:cs="Times New Roman"/>
                <w:color w:val="000000"/>
                <w:sz w:val="20"/>
                <w:szCs w:val="20"/>
              </w:rPr>
            </w:pPr>
          </w:p>
        </w:tc>
      </w:tr>
      <w:tr w14:paraId="74DEF1B4"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6FB704E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B43B31C" w14:textId="77777777">
            <w:pPr>
              <w:rPr>
                <w:rFonts w:cs="Times New Roman"/>
                <w:color w:val="000000"/>
                <w:sz w:val="20"/>
                <w:szCs w:val="20"/>
              </w:rPr>
            </w:pPr>
            <w:r w:rsidRPr="00635B65">
              <w:rPr>
                <w:rFonts w:cs="Times New Roman"/>
                <w:color w:val="000000"/>
                <w:sz w:val="20"/>
                <w:szCs w:val="20"/>
              </w:rPr>
              <w:t>kardiologs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F3B24FE"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2B070CBA"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87FF6FD"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70332352" w14:textId="77777777">
            <w:pPr>
              <w:jc w:val="right"/>
              <w:rPr>
                <w:rFonts w:cs="Times New Roman"/>
                <w:color w:val="000000"/>
                <w:sz w:val="20"/>
                <w:szCs w:val="20"/>
              </w:rPr>
            </w:pPr>
          </w:p>
        </w:tc>
      </w:tr>
      <w:tr w14:paraId="6186DAFD"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7EB7C68"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010588F"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E2210F5"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5BF16AE2"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79E3ECF"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CDC7BD0" w14:textId="77777777">
            <w:pPr>
              <w:jc w:val="right"/>
              <w:rPr>
                <w:rFonts w:cs="Times New Roman"/>
                <w:color w:val="000000"/>
                <w:sz w:val="20"/>
                <w:szCs w:val="20"/>
              </w:rPr>
            </w:pPr>
          </w:p>
        </w:tc>
      </w:tr>
      <w:tr w14:paraId="14DB2291"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D8C02A4"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F4E022D" w14:textId="77777777">
            <w:pPr>
              <w:rPr>
                <w:rFonts w:cs="Times New Roman"/>
                <w:color w:val="000000"/>
                <w:sz w:val="20"/>
                <w:szCs w:val="20"/>
              </w:rPr>
            </w:pPr>
            <w:r w:rsidRPr="00635B65">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EB665D0"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366CEB3A"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B88E3EB"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1D9C6BAA" w14:textId="77777777">
            <w:pPr>
              <w:jc w:val="right"/>
              <w:rPr>
                <w:rFonts w:cs="Times New Roman"/>
                <w:color w:val="000000"/>
                <w:sz w:val="20"/>
                <w:szCs w:val="20"/>
              </w:rPr>
            </w:pPr>
          </w:p>
        </w:tc>
      </w:tr>
      <w:tr w14:paraId="42EDFD6A"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35C9C4EE"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894B767" w14:textId="77777777">
            <w:pPr>
              <w:rPr>
                <w:rFonts w:cs="Times New Roman"/>
                <w:color w:val="000000"/>
                <w:sz w:val="20"/>
                <w:szCs w:val="20"/>
              </w:rPr>
            </w:pPr>
            <w:r w:rsidRPr="00635B65">
              <w:rPr>
                <w:rFonts w:cs="Times New Roman"/>
                <w:color w:val="000000"/>
                <w:sz w:val="20"/>
                <w:szCs w:val="20"/>
              </w:rPr>
              <w:t>oftalmologs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C4CB533"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5D023A5"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CF43AAB"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07BA823" w14:textId="77777777">
            <w:pPr>
              <w:jc w:val="right"/>
              <w:rPr>
                <w:rFonts w:cs="Times New Roman"/>
                <w:color w:val="000000"/>
                <w:sz w:val="20"/>
                <w:szCs w:val="20"/>
              </w:rPr>
            </w:pPr>
          </w:p>
        </w:tc>
      </w:tr>
      <w:tr w14:paraId="54CCDE1E"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3F1F95E9"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9C6F3A5" w14:textId="77777777">
            <w:pPr>
              <w:rPr>
                <w:rFonts w:cs="Times New Roman"/>
                <w:color w:val="000000"/>
                <w:sz w:val="20"/>
                <w:szCs w:val="20"/>
              </w:rPr>
            </w:pPr>
            <w:r w:rsidRPr="00635B65">
              <w:rPr>
                <w:rFonts w:cs="Times New Roman"/>
                <w:color w:val="000000"/>
                <w:sz w:val="20"/>
                <w:szCs w:val="20"/>
              </w:rPr>
              <w:t>otolaringologs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07DDF47"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17EB7492"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3EE3CD58"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44498DAC" w14:textId="77777777">
            <w:pPr>
              <w:jc w:val="right"/>
              <w:rPr>
                <w:rFonts w:cs="Times New Roman"/>
                <w:color w:val="000000"/>
                <w:sz w:val="20"/>
                <w:szCs w:val="20"/>
              </w:rPr>
            </w:pPr>
          </w:p>
        </w:tc>
      </w:tr>
      <w:tr w14:paraId="3E39D94B"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2720E8C"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CA4EF0A" w14:textId="77777777">
            <w:pPr>
              <w:rPr>
                <w:rFonts w:cs="Times New Roman"/>
                <w:color w:val="000000"/>
                <w:sz w:val="20"/>
                <w:szCs w:val="20"/>
              </w:rPr>
            </w:pPr>
            <w:r w:rsidRPr="00635B65">
              <w:rPr>
                <w:rFonts w:cs="Times New Roman"/>
                <w:color w:val="000000"/>
                <w:sz w:val="20"/>
                <w:szCs w:val="20"/>
              </w:rPr>
              <w:t>pediatrs/neonatalogs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E735F32"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0B17F814"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3194D4DC"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5B6BB3D" w14:textId="77777777">
            <w:pPr>
              <w:jc w:val="right"/>
              <w:rPr>
                <w:rFonts w:cs="Times New Roman"/>
                <w:color w:val="000000"/>
                <w:sz w:val="20"/>
                <w:szCs w:val="20"/>
              </w:rPr>
            </w:pPr>
          </w:p>
        </w:tc>
      </w:tr>
      <w:tr w14:paraId="3B0547D5"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C51ECAF"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DF1D8A0"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2107746" w14:textId="77777777">
            <w:pPr>
              <w:jc w:val="right"/>
              <w:rPr>
                <w:rFonts w:cs="Times New Roman"/>
                <w:color w:val="000000"/>
                <w:sz w:val="20"/>
                <w:szCs w:val="20"/>
              </w:rPr>
            </w:pPr>
            <w:r w:rsidRPr="00635B65">
              <w:rPr>
                <w:rFonts w:cs="Times New Roman"/>
                <w:color w:val="000000"/>
                <w:sz w:val="20"/>
                <w:szCs w:val="20"/>
              </w:rPr>
              <w:t>2</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CBC89BB"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37FC817B"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6D002E83" w14:textId="77777777">
            <w:pPr>
              <w:jc w:val="right"/>
              <w:rPr>
                <w:rFonts w:cs="Times New Roman"/>
                <w:color w:val="000000"/>
                <w:sz w:val="20"/>
                <w:szCs w:val="20"/>
              </w:rPr>
            </w:pPr>
          </w:p>
        </w:tc>
      </w:tr>
      <w:tr w14:paraId="4216A5E5"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54A1941D" w14:textId="77777777">
            <w:pPr>
              <w:rPr>
                <w:rFonts w:cs="Times New Roman"/>
                <w:color w:val="000000"/>
                <w:sz w:val="20"/>
                <w:szCs w:val="20"/>
              </w:rPr>
            </w:pPr>
            <w:r w:rsidRPr="00635B65">
              <w:rPr>
                <w:rFonts w:cs="Times New Roman"/>
                <w:color w:val="000000"/>
                <w:sz w:val="20"/>
                <w:szCs w:val="20"/>
              </w:rPr>
              <w:t>1.3.</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5BBFF4A" w14:textId="77777777">
            <w:pPr>
              <w:rPr>
                <w:rFonts w:cs="Times New Roman"/>
                <w:color w:val="000000"/>
                <w:sz w:val="20"/>
                <w:szCs w:val="20"/>
              </w:rPr>
            </w:pPr>
            <w:r w:rsidRPr="00635B65">
              <w:rPr>
                <w:rFonts w:cs="Times New Roman"/>
                <w:color w:val="000000"/>
                <w:sz w:val="20"/>
                <w:szCs w:val="20"/>
              </w:rPr>
              <w:t>Sabiedrība ar ierobežotu atbildību "Rīgas Austrumu klīniskā universitātes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83DA329" w14:textId="77777777">
            <w:pPr>
              <w:rPr>
                <w:rFonts w:cs="Times New Roman"/>
                <w:color w:val="000000"/>
                <w:sz w:val="20"/>
                <w:szCs w:val="20"/>
              </w:rPr>
            </w:pPr>
            <w:r w:rsidRPr="00635B65">
              <w:rPr>
                <w:rFonts w:cs="Times New Roman"/>
                <w:color w:val="000000"/>
                <w:sz w:val="20"/>
                <w:szCs w:val="20"/>
              </w:rPr>
              <w:t> </w:t>
            </w:r>
          </w:p>
          <w:p w:rsidR="00DD5EE3" w:rsidRPr="00635B65" w:rsidP="00DD5EE3" w14:paraId="5FA9173C" w14:textId="77777777">
            <w:pPr>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74ED539A" w14:textId="77777777">
            <w:pPr>
              <w:jc w:val="right"/>
              <w:rPr>
                <w:rFonts w:cs="Times New Roman"/>
                <w:color w:val="000000"/>
                <w:sz w:val="20"/>
                <w:szCs w:val="20"/>
              </w:rPr>
            </w:pPr>
            <w:r w:rsidRPr="00635B65">
              <w:rPr>
                <w:rFonts w:cs="Times New Roman"/>
                <w:color w:val="000000"/>
                <w:sz w:val="20"/>
                <w:szCs w:val="20"/>
              </w:rPr>
              <w:t>3 191 930</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4FAD2FFC" w14:textId="77777777">
            <w:pPr>
              <w:jc w:val="right"/>
              <w:rPr>
                <w:rFonts w:cs="Times New Roman"/>
                <w:color w:val="000000"/>
                <w:sz w:val="20"/>
                <w:szCs w:val="20"/>
              </w:rPr>
            </w:pPr>
            <w:r w:rsidRPr="00635B65">
              <w:rPr>
                <w:rFonts w:cs="Times New Roman"/>
                <w:color w:val="000000"/>
                <w:sz w:val="20"/>
                <w:szCs w:val="20"/>
              </w:rPr>
              <w:t>547 121</w:t>
            </w:r>
          </w:p>
        </w:tc>
      </w:tr>
      <w:tr w14:paraId="4CC978A9"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79E729BD"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43938EA" w14:textId="77777777">
            <w:pPr>
              <w:rPr>
                <w:rFonts w:cs="Times New Roman"/>
                <w:color w:val="000000"/>
                <w:sz w:val="20"/>
                <w:szCs w:val="20"/>
              </w:rPr>
            </w:pPr>
            <w:r w:rsidRPr="00635B65">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2492939"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BBF3CBC" w14:textId="77777777">
            <w:pPr>
              <w:jc w:val="right"/>
              <w:rPr>
                <w:rFonts w:cs="Times New Roman"/>
                <w:color w:val="000000"/>
                <w:sz w:val="20"/>
                <w:szCs w:val="20"/>
              </w:rPr>
            </w:pPr>
            <w:r w:rsidRPr="00635B65">
              <w:rPr>
                <w:rFonts w:cs="Times New Roman"/>
                <w:color w:val="000000"/>
                <w:sz w:val="20"/>
                <w:szCs w:val="20"/>
              </w:rPr>
              <w:t>18</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289C7A6"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4ABCEC7E" w14:textId="77777777">
            <w:pPr>
              <w:jc w:val="right"/>
              <w:rPr>
                <w:rFonts w:cs="Times New Roman"/>
                <w:color w:val="000000"/>
                <w:sz w:val="20"/>
                <w:szCs w:val="20"/>
              </w:rPr>
            </w:pPr>
          </w:p>
        </w:tc>
      </w:tr>
      <w:tr w14:paraId="60BBE535"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6826D1E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44F2A9D" w14:textId="77777777">
            <w:pPr>
              <w:rPr>
                <w:rFonts w:cs="Times New Roman"/>
                <w:color w:val="000000"/>
                <w:sz w:val="20"/>
                <w:szCs w:val="20"/>
              </w:rPr>
            </w:pPr>
            <w:r w:rsidRPr="00635B65">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C229C81"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36DAE80A"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704A60C"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862C8BD" w14:textId="77777777">
            <w:pPr>
              <w:jc w:val="right"/>
              <w:rPr>
                <w:rFonts w:cs="Times New Roman"/>
                <w:color w:val="000000"/>
                <w:sz w:val="20"/>
                <w:szCs w:val="20"/>
              </w:rPr>
            </w:pPr>
          </w:p>
        </w:tc>
      </w:tr>
      <w:tr w14:paraId="3F20918A"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3550756"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00722FF" w14:textId="77777777">
            <w:pPr>
              <w:rPr>
                <w:rFonts w:cs="Times New Roman"/>
                <w:color w:val="000000"/>
                <w:sz w:val="20"/>
                <w:szCs w:val="20"/>
              </w:rPr>
            </w:pPr>
            <w:r w:rsidRPr="00635B65">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CD63F50"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247E67C"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B61F7CA"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86BEAEE" w14:textId="77777777">
            <w:pPr>
              <w:jc w:val="right"/>
              <w:rPr>
                <w:rFonts w:cs="Times New Roman"/>
                <w:color w:val="000000"/>
                <w:sz w:val="20"/>
                <w:szCs w:val="20"/>
              </w:rPr>
            </w:pPr>
          </w:p>
        </w:tc>
      </w:tr>
      <w:tr w14:paraId="07BC4744"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F7C363E"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B39E3EE" w14:textId="77777777">
            <w:pPr>
              <w:rPr>
                <w:rFonts w:cs="Times New Roman"/>
                <w:color w:val="000000"/>
                <w:sz w:val="20"/>
                <w:szCs w:val="20"/>
              </w:rPr>
            </w:pPr>
            <w:r w:rsidRPr="00635B65">
              <w:rPr>
                <w:rFonts w:cs="Times New Roman"/>
                <w:color w:val="000000"/>
                <w:sz w:val="20"/>
                <w:szCs w:val="20"/>
              </w:rPr>
              <w:t>neiroķirurgs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6EA0185"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A491FE9"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25A0A41"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3484CF0" w14:textId="77777777">
            <w:pPr>
              <w:jc w:val="right"/>
              <w:rPr>
                <w:rFonts w:cs="Times New Roman"/>
                <w:color w:val="000000"/>
                <w:sz w:val="20"/>
                <w:szCs w:val="20"/>
              </w:rPr>
            </w:pPr>
          </w:p>
        </w:tc>
      </w:tr>
      <w:tr w14:paraId="04C6F9E4"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D06B86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5DCF078" w14:textId="77777777">
            <w:pPr>
              <w:rPr>
                <w:rFonts w:cs="Times New Roman"/>
                <w:color w:val="000000"/>
                <w:sz w:val="20"/>
                <w:szCs w:val="20"/>
              </w:rPr>
            </w:pPr>
            <w:r w:rsidRPr="00635B65">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8020AD3"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31663BB0"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3A0C8C28"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E699D5F" w14:textId="77777777">
            <w:pPr>
              <w:jc w:val="right"/>
              <w:rPr>
                <w:rFonts w:cs="Times New Roman"/>
                <w:color w:val="000000"/>
                <w:sz w:val="20"/>
                <w:szCs w:val="20"/>
              </w:rPr>
            </w:pPr>
          </w:p>
        </w:tc>
      </w:tr>
      <w:tr w14:paraId="2D54C83D"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606D5207"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CF0CB34" w14:textId="77777777">
            <w:pPr>
              <w:rPr>
                <w:rFonts w:cs="Times New Roman"/>
                <w:color w:val="000000"/>
                <w:sz w:val="20"/>
                <w:szCs w:val="20"/>
              </w:rPr>
            </w:pPr>
            <w:r w:rsidRPr="00635B65">
              <w:rPr>
                <w:rFonts w:cs="Times New Roman"/>
                <w:color w:val="000000"/>
                <w:sz w:val="20"/>
                <w:szCs w:val="20"/>
              </w:rPr>
              <w:t>internists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CB082FA" w14:textId="77777777">
            <w:pPr>
              <w:jc w:val="right"/>
              <w:rPr>
                <w:rFonts w:cs="Times New Roman"/>
                <w:color w:val="000000"/>
                <w:sz w:val="20"/>
                <w:szCs w:val="20"/>
              </w:rPr>
            </w:pPr>
            <w:r w:rsidRPr="00635B65">
              <w:rPr>
                <w:rFonts w:cs="Times New Roman"/>
                <w:color w:val="000000"/>
                <w:sz w:val="20"/>
                <w:szCs w:val="20"/>
              </w:rPr>
              <w:t>3</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3A9D78AD"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62B661B"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9F8EACF" w14:textId="77777777">
            <w:pPr>
              <w:jc w:val="right"/>
              <w:rPr>
                <w:rFonts w:cs="Times New Roman"/>
                <w:color w:val="000000"/>
                <w:sz w:val="20"/>
                <w:szCs w:val="20"/>
              </w:rPr>
            </w:pPr>
          </w:p>
        </w:tc>
      </w:tr>
      <w:tr w14:paraId="551423AE"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892991D"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B08B5EB" w14:textId="77777777">
            <w:pPr>
              <w:rPr>
                <w:rFonts w:cs="Times New Roman"/>
                <w:color w:val="000000"/>
                <w:sz w:val="20"/>
                <w:szCs w:val="20"/>
              </w:rPr>
            </w:pPr>
            <w:r w:rsidRPr="00635B65">
              <w:rPr>
                <w:rFonts w:cs="Times New Roman"/>
                <w:color w:val="000000"/>
                <w:sz w:val="20"/>
                <w:szCs w:val="20"/>
              </w:rPr>
              <w:t>urologs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837BDAE"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D7496B9"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CC7213C"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4E52AF19" w14:textId="77777777">
            <w:pPr>
              <w:jc w:val="right"/>
              <w:rPr>
                <w:rFonts w:cs="Times New Roman"/>
                <w:color w:val="000000"/>
                <w:sz w:val="20"/>
                <w:szCs w:val="20"/>
              </w:rPr>
            </w:pPr>
          </w:p>
        </w:tc>
      </w:tr>
      <w:tr w14:paraId="685E9ECA"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0A99CA3"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5EAC534"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A9C00E9"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6DDB9F46"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D7A3CF2"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7580C6FC" w14:textId="77777777">
            <w:pPr>
              <w:jc w:val="right"/>
              <w:rPr>
                <w:rFonts w:cs="Times New Roman"/>
                <w:color w:val="000000"/>
                <w:sz w:val="20"/>
                <w:szCs w:val="20"/>
              </w:rPr>
            </w:pPr>
          </w:p>
        </w:tc>
      </w:tr>
      <w:tr w14:paraId="0A3AA86D"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0FEA54B"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417F608" w14:textId="77777777">
            <w:pPr>
              <w:rPr>
                <w:rFonts w:cs="Times New Roman"/>
                <w:color w:val="000000"/>
                <w:sz w:val="20"/>
                <w:szCs w:val="20"/>
              </w:rPr>
            </w:pPr>
            <w:r w:rsidRPr="00635B65">
              <w:rPr>
                <w:rFonts w:cs="Times New Roman"/>
                <w:color w:val="000000"/>
                <w:sz w:val="20"/>
                <w:szCs w:val="20"/>
              </w:rPr>
              <w:t>kardiologs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64644D4"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00CB7480"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841132A"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138902BC" w14:textId="77777777">
            <w:pPr>
              <w:jc w:val="right"/>
              <w:rPr>
                <w:rFonts w:cs="Times New Roman"/>
                <w:color w:val="000000"/>
                <w:sz w:val="20"/>
                <w:szCs w:val="20"/>
              </w:rPr>
            </w:pPr>
          </w:p>
        </w:tc>
      </w:tr>
      <w:tr w14:paraId="33519B4B"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75C0952"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0DE54F5"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C6E2C1C" w14:textId="77777777">
            <w:pPr>
              <w:jc w:val="right"/>
              <w:rPr>
                <w:rFonts w:cs="Times New Roman"/>
                <w:color w:val="000000"/>
                <w:sz w:val="20"/>
                <w:szCs w:val="20"/>
              </w:rPr>
            </w:pPr>
            <w:r w:rsidRPr="00635B65">
              <w:rPr>
                <w:rFonts w:cs="Times New Roman"/>
                <w:color w:val="000000"/>
                <w:sz w:val="20"/>
                <w:szCs w:val="20"/>
              </w:rPr>
              <w:t>3</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99EFC06"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3374173"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9D6DFBA" w14:textId="77777777">
            <w:pPr>
              <w:jc w:val="right"/>
              <w:rPr>
                <w:rFonts w:cs="Times New Roman"/>
                <w:color w:val="000000"/>
                <w:sz w:val="20"/>
                <w:szCs w:val="20"/>
              </w:rPr>
            </w:pPr>
          </w:p>
        </w:tc>
      </w:tr>
      <w:tr w14:paraId="35387902"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CBF52FA"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2DF2CA5" w14:textId="77777777">
            <w:pPr>
              <w:rPr>
                <w:rFonts w:cs="Times New Roman"/>
                <w:color w:val="000000"/>
                <w:sz w:val="20"/>
                <w:szCs w:val="20"/>
              </w:rPr>
            </w:pPr>
            <w:r w:rsidRPr="00635B65">
              <w:rPr>
                <w:rFonts w:cs="Times New Roman"/>
                <w:color w:val="000000"/>
                <w:sz w:val="20"/>
                <w:szCs w:val="20"/>
              </w:rPr>
              <w:t>otolaringologs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6C07807"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10C98654"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E32F991"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49CFA3B" w14:textId="77777777">
            <w:pPr>
              <w:jc w:val="right"/>
              <w:rPr>
                <w:rFonts w:cs="Times New Roman"/>
                <w:color w:val="000000"/>
                <w:sz w:val="20"/>
                <w:szCs w:val="20"/>
              </w:rPr>
            </w:pPr>
          </w:p>
        </w:tc>
      </w:tr>
      <w:tr w14:paraId="55B201AF"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28717D2"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3A9A1D1" w14:textId="77777777">
            <w:pPr>
              <w:rPr>
                <w:rFonts w:cs="Times New Roman"/>
                <w:color w:val="000000"/>
                <w:sz w:val="20"/>
                <w:szCs w:val="20"/>
              </w:rPr>
            </w:pPr>
            <w:r w:rsidRPr="00635B65">
              <w:rPr>
                <w:rFonts w:cs="Times New Roman"/>
                <w:color w:val="000000"/>
                <w:sz w:val="20"/>
                <w:szCs w:val="20"/>
              </w:rPr>
              <w:t>oftalmologs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DB19030"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5FF5634B"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63EF16A0"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643E4EB" w14:textId="77777777">
            <w:pPr>
              <w:jc w:val="right"/>
              <w:rPr>
                <w:rFonts w:cs="Times New Roman"/>
                <w:color w:val="000000"/>
                <w:sz w:val="20"/>
                <w:szCs w:val="20"/>
              </w:rPr>
            </w:pPr>
          </w:p>
        </w:tc>
      </w:tr>
      <w:tr w14:paraId="7388539D"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8F76926"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68990BA" w14:textId="77777777">
            <w:pPr>
              <w:rPr>
                <w:rFonts w:cs="Times New Roman"/>
                <w:color w:val="000000"/>
                <w:sz w:val="20"/>
                <w:szCs w:val="20"/>
              </w:rPr>
            </w:pPr>
            <w:r w:rsidRPr="00635B65">
              <w:rPr>
                <w:rFonts w:cs="Times New Roman"/>
                <w:color w:val="000000"/>
                <w:sz w:val="20"/>
                <w:szCs w:val="20"/>
              </w:rPr>
              <w:t>infektologs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681F2B4"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5248DA00"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FE02072"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4498536" w14:textId="77777777">
            <w:pPr>
              <w:jc w:val="right"/>
              <w:rPr>
                <w:rFonts w:cs="Times New Roman"/>
                <w:color w:val="000000"/>
                <w:sz w:val="20"/>
                <w:szCs w:val="20"/>
              </w:rPr>
            </w:pPr>
          </w:p>
        </w:tc>
      </w:tr>
      <w:tr w14:paraId="458BAE4D"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FFC968F"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828D4C7" w14:textId="77777777">
            <w:pPr>
              <w:rPr>
                <w:rFonts w:cs="Times New Roman"/>
                <w:color w:val="000000"/>
                <w:sz w:val="20"/>
                <w:szCs w:val="20"/>
              </w:rPr>
            </w:pPr>
            <w:r w:rsidRPr="00635B65">
              <w:rPr>
                <w:rFonts w:cs="Times New Roman"/>
                <w:color w:val="000000"/>
                <w:sz w:val="20"/>
                <w:szCs w:val="20"/>
              </w:rPr>
              <w:t>pneimonologs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1778E31"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2296B49C"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A9B911A"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D1A506A" w14:textId="77777777">
            <w:pPr>
              <w:jc w:val="right"/>
              <w:rPr>
                <w:rFonts w:cs="Times New Roman"/>
                <w:color w:val="000000"/>
                <w:sz w:val="20"/>
                <w:szCs w:val="20"/>
              </w:rPr>
            </w:pPr>
          </w:p>
        </w:tc>
      </w:tr>
      <w:tr w14:paraId="573E4F00"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AAA97DE" w14:textId="77777777">
            <w:pPr>
              <w:rPr>
                <w:rFonts w:cs="Times New Roman"/>
                <w:color w:val="000000"/>
                <w:sz w:val="20"/>
                <w:szCs w:val="20"/>
              </w:rPr>
            </w:pPr>
            <w:r w:rsidRPr="00635B65">
              <w:rPr>
                <w:rFonts w:cs="Times New Roman"/>
                <w:color w:val="000000"/>
                <w:sz w:val="20"/>
                <w:szCs w:val="20"/>
              </w:rPr>
              <w:t>1.4.</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D90D599" w14:textId="77777777">
            <w:pPr>
              <w:rPr>
                <w:rFonts w:cs="Times New Roman"/>
                <w:color w:val="000000"/>
                <w:sz w:val="20"/>
                <w:szCs w:val="20"/>
              </w:rPr>
            </w:pPr>
            <w:r w:rsidRPr="00635B65">
              <w:rPr>
                <w:rFonts w:cs="Times New Roman"/>
                <w:color w:val="000000"/>
                <w:sz w:val="20"/>
                <w:szCs w:val="20"/>
              </w:rPr>
              <w:t>Sabiedrība ar ierobežotu atbildību "Liepājas reģionālā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85F2007"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545C9764" w14:textId="77777777">
            <w:pPr>
              <w:jc w:val="right"/>
              <w:rPr>
                <w:rFonts w:cs="Times New Roman"/>
                <w:color w:val="000000"/>
                <w:sz w:val="20"/>
                <w:szCs w:val="20"/>
              </w:rPr>
            </w:pPr>
            <w:r w:rsidRPr="00635B65">
              <w:rPr>
                <w:rFonts w:cs="Times New Roman"/>
                <w:color w:val="000000"/>
                <w:sz w:val="20"/>
                <w:szCs w:val="20"/>
              </w:rPr>
              <w:t>1 416 757</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7F28B1EA" w14:textId="77777777">
            <w:pPr>
              <w:jc w:val="right"/>
              <w:rPr>
                <w:rFonts w:cs="Times New Roman"/>
                <w:color w:val="000000"/>
                <w:sz w:val="20"/>
                <w:szCs w:val="20"/>
              </w:rPr>
            </w:pPr>
            <w:r w:rsidRPr="00635B65">
              <w:rPr>
                <w:rFonts w:cs="Times New Roman"/>
                <w:color w:val="000000"/>
                <w:sz w:val="20"/>
                <w:szCs w:val="20"/>
              </w:rPr>
              <w:t>76 627</w:t>
            </w:r>
          </w:p>
        </w:tc>
      </w:tr>
      <w:tr w14:paraId="7CB27271"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C69898C"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7CE6B78" w14:textId="77777777">
            <w:pPr>
              <w:rPr>
                <w:rFonts w:cs="Times New Roman"/>
                <w:color w:val="000000"/>
                <w:sz w:val="20"/>
                <w:szCs w:val="20"/>
              </w:rPr>
            </w:pPr>
            <w:r w:rsidRPr="00635B65">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4FDA97E"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225C2AE1" w14:textId="77777777">
            <w:pPr>
              <w:jc w:val="right"/>
              <w:rPr>
                <w:rFonts w:cs="Times New Roman"/>
                <w:color w:val="000000"/>
                <w:sz w:val="20"/>
                <w:szCs w:val="20"/>
              </w:rPr>
            </w:pPr>
            <w:r w:rsidRPr="00635B65">
              <w:rPr>
                <w:rFonts w:cs="Times New Roman"/>
                <w:color w:val="000000"/>
                <w:sz w:val="20"/>
                <w:szCs w:val="20"/>
              </w:rPr>
              <w:t>8</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4E5C6FD"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E0FBC2A" w14:textId="77777777">
            <w:pPr>
              <w:jc w:val="right"/>
              <w:rPr>
                <w:rFonts w:cs="Times New Roman"/>
                <w:color w:val="000000"/>
                <w:sz w:val="20"/>
                <w:szCs w:val="20"/>
              </w:rPr>
            </w:pPr>
          </w:p>
        </w:tc>
      </w:tr>
      <w:tr w14:paraId="7A145412"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64DD5B6D"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B09408A" w14:textId="77777777">
            <w:pPr>
              <w:rPr>
                <w:rFonts w:cs="Times New Roman"/>
                <w:color w:val="000000"/>
                <w:sz w:val="20"/>
                <w:szCs w:val="20"/>
              </w:rPr>
            </w:pPr>
            <w:r w:rsidRPr="00635B65">
              <w:rPr>
                <w:rFonts w:cs="Times New Roman"/>
                <w:color w:val="000000"/>
                <w:sz w:val="20"/>
                <w:szCs w:val="20"/>
              </w:rPr>
              <w:t>internists vai neatliekamās medicīnas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CFD9CBD"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3872D7C0"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8CBB978"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A96E678" w14:textId="77777777">
            <w:pPr>
              <w:jc w:val="right"/>
              <w:rPr>
                <w:rFonts w:cs="Times New Roman"/>
                <w:color w:val="000000"/>
                <w:sz w:val="20"/>
                <w:szCs w:val="20"/>
              </w:rPr>
            </w:pPr>
          </w:p>
        </w:tc>
      </w:tr>
      <w:tr w14:paraId="5A45378D"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78EA2581"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9ADC684"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AA58B26"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2BD7F870"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762AD0B"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F9535FE" w14:textId="77777777">
            <w:pPr>
              <w:jc w:val="right"/>
              <w:rPr>
                <w:rFonts w:cs="Times New Roman"/>
                <w:color w:val="000000"/>
                <w:sz w:val="20"/>
                <w:szCs w:val="20"/>
              </w:rPr>
            </w:pPr>
          </w:p>
        </w:tc>
      </w:tr>
      <w:tr w14:paraId="7994CB04"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C70F3BE"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443797F" w14:textId="77777777">
            <w:pPr>
              <w:rPr>
                <w:rFonts w:cs="Times New Roman"/>
                <w:color w:val="000000"/>
                <w:sz w:val="20"/>
                <w:szCs w:val="20"/>
              </w:rPr>
            </w:pPr>
            <w:r w:rsidRPr="00635B65">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B98BCD4"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1D90D3A1"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8138D52"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12167B9" w14:textId="77777777">
            <w:pPr>
              <w:jc w:val="right"/>
              <w:rPr>
                <w:rFonts w:cs="Times New Roman"/>
                <w:color w:val="000000"/>
                <w:sz w:val="20"/>
                <w:szCs w:val="20"/>
              </w:rPr>
            </w:pPr>
          </w:p>
        </w:tc>
      </w:tr>
      <w:tr w14:paraId="68C63A54"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C3D5C1A"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9033C5E" w14:textId="77777777">
            <w:pPr>
              <w:rPr>
                <w:rFonts w:cs="Times New Roman"/>
                <w:color w:val="000000"/>
                <w:sz w:val="20"/>
                <w:szCs w:val="20"/>
              </w:rPr>
            </w:pPr>
            <w:r w:rsidRPr="00635B65">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C2FC3B4"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5F73BD43"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6308A41"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F34D46D" w14:textId="77777777">
            <w:pPr>
              <w:jc w:val="right"/>
              <w:rPr>
                <w:rFonts w:cs="Times New Roman"/>
                <w:color w:val="000000"/>
                <w:sz w:val="20"/>
                <w:szCs w:val="20"/>
              </w:rPr>
            </w:pPr>
          </w:p>
        </w:tc>
      </w:tr>
      <w:tr w14:paraId="3DB9DA43"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7B89577"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F4AADC1" w14:textId="77777777">
            <w:pPr>
              <w:rPr>
                <w:rFonts w:cs="Times New Roman"/>
                <w:color w:val="000000"/>
                <w:sz w:val="20"/>
                <w:szCs w:val="20"/>
              </w:rPr>
            </w:pPr>
            <w:r w:rsidRPr="00635B65">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EF88F72"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70A3C315"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57FDF15"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59E1C8B" w14:textId="77777777">
            <w:pPr>
              <w:jc w:val="right"/>
              <w:rPr>
                <w:rFonts w:cs="Times New Roman"/>
                <w:color w:val="000000"/>
                <w:sz w:val="20"/>
                <w:szCs w:val="20"/>
              </w:rPr>
            </w:pPr>
          </w:p>
        </w:tc>
      </w:tr>
      <w:tr w14:paraId="6A7FF389"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DF7070C"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8D60E82"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6F75F14"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B07518A"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2CFFBB6"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FF87A7E" w14:textId="77777777">
            <w:pPr>
              <w:jc w:val="right"/>
              <w:rPr>
                <w:rFonts w:cs="Times New Roman"/>
                <w:color w:val="000000"/>
                <w:sz w:val="20"/>
                <w:szCs w:val="20"/>
              </w:rPr>
            </w:pPr>
          </w:p>
        </w:tc>
      </w:tr>
      <w:tr w14:paraId="04D5AD0C"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9AEBEB6"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FD73431" w14:textId="77777777">
            <w:pPr>
              <w:rPr>
                <w:rFonts w:cs="Times New Roman"/>
                <w:color w:val="000000"/>
                <w:sz w:val="20"/>
                <w:szCs w:val="20"/>
              </w:rPr>
            </w:pPr>
            <w:r w:rsidRPr="00635B65">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DFA211B"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FD4D276"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329AE7E9"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7BBFB6D3" w14:textId="77777777">
            <w:pPr>
              <w:jc w:val="right"/>
              <w:rPr>
                <w:rFonts w:cs="Times New Roman"/>
                <w:color w:val="000000"/>
                <w:sz w:val="20"/>
                <w:szCs w:val="20"/>
              </w:rPr>
            </w:pPr>
          </w:p>
        </w:tc>
      </w:tr>
      <w:tr w14:paraId="7DD1090A"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45C6A85" w14:textId="77777777">
            <w:pPr>
              <w:rPr>
                <w:rFonts w:cs="Times New Roman"/>
                <w:color w:val="000000"/>
                <w:sz w:val="20"/>
                <w:szCs w:val="20"/>
              </w:rPr>
            </w:pPr>
            <w:r w:rsidRPr="00635B65">
              <w:rPr>
                <w:rFonts w:cs="Times New Roman"/>
                <w:color w:val="000000"/>
                <w:sz w:val="20"/>
                <w:szCs w:val="20"/>
              </w:rPr>
              <w:t>1.5.</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86F3CE5" w14:textId="77777777">
            <w:pPr>
              <w:rPr>
                <w:rFonts w:cs="Times New Roman"/>
                <w:color w:val="000000"/>
                <w:sz w:val="20"/>
                <w:szCs w:val="20"/>
              </w:rPr>
            </w:pPr>
            <w:r w:rsidRPr="00635B65">
              <w:rPr>
                <w:rFonts w:cs="Times New Roman"/>
                <w:color w:val="000000"/>
                <w:sz w:val="20"/>
                <w:szCs w:val="20"/>
              </w:rPr>
              <w:t>Sabiedrība ar ierobežotu atbildību "Ziemeļkurzemes reģionālā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E7FE919"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2C1E17A2" w14:textId="77777777">
            <w:pPr>
              <w:jc w:val="right"/>
              <w:rPr>
                <w:rFonts w:cs="Times New Roman"/>
                <w:color w:val="000000"/>
                <w:sz w:val="20"/>
                <w:szCs w:val="20"/>
              </w:rPr>
            </w:pPr>
            <w:r w:rsidRPr="00635B65">
              <w:rPr>
                <w:rFonts w:cs="Times New Roman"/>
                <w:color w:val="000000"/>
                <w:sz w:val="20"/>
                <w:szCs w:val="20"/>
              </w:rPr>
              <w:t>1 416 757</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97D7A7F" w14:textId="77777777">
            <w:pPr>
              <w:jc w:val="right"/>
              <w:rPr>
                <w:rFonts w:cs="Times New Roman"/>
                <w:color w:val="000000"/>
                <w:sz w:val="20"/>
                <w:szCs w:val="20"/>
              </w:rPr>
            </w:pPr>
            <w:r w:rsidRPr="00635B65">
              <w:rPr>
                <w:rFonts w:cs="Times New Roman"/>
                <w:color w:val="000000"/>
                <w:sz w:val="20"/>
                <w:szCs w:val="20"/>
              </w:rPr>
              <w:t>74 472</w:t>
            </w:r>
          </w:p>
        </w:tc>
      </w:tr>
      <w:tr w14:paraId="0873CCE3"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754B998"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860EAE3" w14:textId="77777777">
            <w:pPr>
              <w:rPr>
                <w:rFonts w:cs="Times New Roman"/>
                <w:color w:val="000000"/>
                <w:sz w:val="20"/>
                <w:szCs w:val="20"/>
              </w:rPr>
            </w:pPr>
            <w:r w:rsidRPr="00635B65">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91FEB2B"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088DAF42" w14:textId="77777777">
            <w:pPr>
              <w:jc w:val="right"/>
              <w:rPr>
                <w:rFonts w:cs="Times New Roman"/>
                <w:color w:val="000000"/>
                <w:sz w:val="20"/>
                <w:szCs w:val="20"/>
              </w:rPr>
            </w:pPr>
            <w:r w:rsidRPr="00635B65">
              <w:rPr>
                <w:rFonts w:cs="Times New Roman"/>
                <w:color w:val="000000"/>
                <w:sz w:val="20"/>
                <w:szCs w:val="20"/>
              </w:rPr>
              <w:t>8</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3E893A43"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18CFA87" w14:textId="77777777">
            <w:pPr>
              <w:jc w:val="right"/>
              <w:rPr>
                <w:rFonts w:cs="Times New Roman"/>
                <w:color w:val="000000"/>
                <w:sz w:val="20"/>
                <w:szCs w:val="20"/>
              </w:rPr>
            </w:pPr>
          </w:p>
        </w:tc>
      </w:tr>
      <w:tr w14:paraId="347277C7"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D87CAA6"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D762642" w14:textId="77777777">
            <w:pPr>
              <w:rPr>
                <w:rFonts w:cs="Times New Roman"/>
                <w:color w:val="000000"/>
                <w:sz w:val="20"/>
                <w:szCs w:val="20"/>
              </w:rPr>
            </w:pPr>
            <w:r w:rsidRPr="00635B65">
              <w:rPr>
                <w:rFonts w:cs="Times New Roman"/>
                <w:color w:val="000000"/>
                <w:sz w:val="20"/>
                <w:szCs w:val="20"/>
              </w:rPr>
              <w:t>internists vai neatliekamās medicīnas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8A697A7"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2A14CE2A"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B35FBB1"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105BEB8" w14:textId="77777777">
            <w:pPr>
              <w:jc w:val="right"/>
              <w:rPr>
                <w:rFonts w:cs="Times New Roman"/>
                <w:color w:val="000000"/>
                <w:sz w:val="20"/>
                <w:szCs w:val="20"/>
              </w:rPr>
            </w:pPr>
          </w:p>
        </w:tc>
      </w:tr>
      <w:tr w14:paraId="47618588"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669EC74"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8A0EBD7"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0847ECE"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56018DA9"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4A46AA8"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29C75D8" w14:textId="77777777">
            <w:pPr>
              <w:jc w:val="right"/>
              <w:rPr>
                <w:rFonts w:cs="Times New Roman"/>
                <w:color w:val="000000"/>
                <w:sz w:val="20"/>
                <w:szCs w:val="20"/>
              </w:rPr>
            </w:pPr>
          </w:p>
        </w:tc>
      </w:tr>
      <w:tr w14:paraId="577A6A8C"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34C96BE"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C3FA375" w14:textId="77777777">
            <w:pPr>
              <w:rPr>
                <w:rFonts w:cs="Times New Roman"/>
                <w:color w:val="000000"/>
                <w:sz w:val="20"/>
                <w:szCs w:val="20"/>
              </w:rPr>
            </w:pPr>
            <w:r w:rsidRPr="00635B65">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06E8E55"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C5720A7"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58C9556"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D49E8F2" w14:textId="77777777">
            <w:pPr>
              <w:jc w:val="right"/>
              <w:rPr>
                <w:rFonts w:cs="Times New Roman"/>
                <w:color w:val="000000"/>
                <w:sz w:val="20"/>
                <w:szCs w:val="20"/>
              </w:rPr>
            </w:pPr>
          </w:p>
        </w:tc>
      </w:tr>
      <w:tr w14:paraId="59CC5051"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E566683"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3A7676A" w14:textId="77777777">
            <w:pPr>
              <w:rPr>
                <w:rFonts w:cs="Times New Roman"/>
                <w:color w:val="000000"/>
                <w:sz w:val="20"/>
                <w:szCs w:val="20"/>
              </w:rPr>
            </w:pPr>
            <w:r w:rsidRPr="00635B65">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8370D58"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2307DFE2"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0249EB2"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17E8D1FB" w14:textId="77777777">
            <w:pPr>
              <w:jc w:val="right"/>
              <w:rPr>
                <w:rFonts w:cs="Times New Roman"/>
                <w:color w:val="000000"/>
                <w:sz w:val="20"/>
                <w:szCs w:val="20"/>
              </w:rPr>
            </w:pPr>
          </w:p>
        </w:tc>
      </w:tr>
      <w:tr w14:paraId="295C1378"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E321C3C"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371E990" w14:textId="77777777">
            <w:pPr>
              <w:rPr>
                <w:rFonts w:cs="Times New Roman"/>
                <w:color w:val="000000"/>
                <w:sz w:val="20"/>
                <w:szCs w:val="20"/>
              </w:rPr>
            </w:pPr>
            <w:r w:rsidRPr="00635B65">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41A02E5"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64EDCCE7"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1DA9F39"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B1B175D" w14:textId="77777777">
            <w:pPr>
              <w:jc w:val="right"/>
              <w:rPr>
                <w:rFonts w:cs="Times New Roman"/>
                <w:color w:val="000000"/>
                <w:sz w:val="20"/>
                <w:szCs w:val="20"/>
              </w:rPr>
            </w:pPr>
          </w:p>
        </w:tc>
      </w:tr>
      <w:tr w14:paraId="78C9BF02"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4C639D69"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49AB58A"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E33344A"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6D69EDD2"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3D5838F"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124B894" w14:textId="77777777">
            <w:pPr>
              <w:jc w:val="right"/>
              <w:rPr>
                <w:rFonts w:cs="Times New Roman"/>
                <w:color w:val="000000"/>
                <w:sz w:val="20"/>
                <w:szCs w:val="20"/>
              </w:rPr>
            </w:pPr>
          </w:p>
        </w:tc>
      </w:tr>
      <w:tr w14:paraId="7FE8DE6F"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6EB1A73C"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069A9C0" w14:textId="77777777">
            <w:pPr>
              <w:rPr>
                <w:rFonts w:cs="Times New Roman"/>
                <w:color w:val="000000"/>
                <w:sz w:val="20"/>
                <w:szCs w:val="20"/>
              </w:rPr>
            </w:pPr>
            <w:r w:rsidRPr="00635B65">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0A1F574"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05240A7"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2E871485"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F2B0198" w14:textId="77777777">
            <w:pPr>
              <w:jc w:val="right"/>
              <w:rPr>
                <w:rFonts w:cs="Times New Roman"/>
                <w:color w:val="000000"/>
                <w:sz w:val="20"/>
                <w:szCs w:val="20"/>
              </w:rPr>
            </w:pPr>
          </w:p>
        </w:tc>
      </w:tr>
      <w:tr w14:paraId="05964689"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23AA4DB3" w14:textId="77777777">
            <w:pPr>
              <w:rPr>
                <w:rFonts w:cs="Times New Roman"/>
                <w:color w:val="000000"/>
                <w:sz w:val="20"/>
                <w:szCs w:val="20"/>
              </w:rPr>
            </w:pPr>
            <w:r w:rsidRPr="00635B65">
              <w:rPr>
                <w:rFonts w:cs="Times New Roman"/>
                <w:color w:val="000000"/>
                <w:sz w:val="20"/>
                <w:szCs w:val="20"/>
              </w:rPr>
              <w:t>1.6.</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7738BCA" w14:textId="77777777">
            <w:pPr>
              <w:rPr>
                <w:rFonts w:cs="Times New Roman"/>
                <w:color w:val="000000"/>
                <w:sz w:val="20"/>
                <w:szCs w:val="20"/>
              </w:rPr>
            </w:pPr>
            <w:r w:rsidRPr="00635B65">
              <w:rPr>
                <w:rFonts w:cs="Times New Roman"/>
                <w:color w:val="000000"/>
                <w:sz w:val="20"/>
                <w:szCs w:val="20"/>
              </w:rPr>
              <w:t>Sabiedrība ar ierobežotu atbildību "Daugavpils reģionālā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6C6B454"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000BC3B" w14:textId="77777777">
            <w:pPr>
              <w:jc w:val="right"/>
              <w:rPr>
                <w:rFonts w:cs="Times New Roman"/>
                <w:color w:val="000000"/>
                <w:sz w:val="20"/>
                <w:szCs w:val="20"/>
              </w:rPr>
            </w:pPr>
            <w:r w:rsidRPr="00635B65">
              <w:rPr>
                <w:rFonts w:cs="Times New Roman"/>
                <w:color w:val="000000"/>
                <w:sz w:val="20"/>
                <w:szCs w:val="20"/>
              </w:rPr>
              <w:t>1 596 205</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0741E261" w14:textId="77777777">
            <w:pPr>
              <w:jc w:val="right"/>
              <w:rPr>
                <w:rFonts w:cs="Times New Roman"/>
                <w:color w:val="000000"/>
                <w:sz w:val="20"/>
                <w:szCs w:val="20"/>
              </w:rPr>
            </w:pPr>
            <w:r w:rsidRPr="00635B65">
              <w:rPr>
                <w:rFonts w:cs="Times New Roman"/>
                <w:color w:val="000000"/>
                <w:sz w:val="20"/>
                <w:szCs w:val="20"/>
              </w:rPr>
              <w:t>191 217</w:t>
            </w:r>
          </w:p>
        </w:tc>
      </w:tr>
      <w:tr w14:paraId="133B039A"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711C9816"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103652C" w14:textId="77777777">
            <w:pPr>
              <w:rPr>
                <w:rFonts w:cs="Times New Roman"/>
                <w:color w:val="000000"/>
                <w:sz w:val="20"/>
                <w:szCs w:val="20"/>
              </w:rPr>
            </w:pPr>
            <w:r w:rsidRPr="00635B65">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A4D3974"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FA1E357" w14:textId="77777777">
            <w:pPr>
              <w:jc w:val="right"/>
              <w:rPr>
                <w:rFonts w:cs="Times New Roman"/>
                <w:color w:val="000000"/>
                <w:sz w:val="20"/>
                <w:szCs w:val="20"/>
              </w:rPr>
            </w:pPr>
            <w:r w:rsidRPr="00635B65">
              <w:rPr>
                <w:rFonts w:cs="Times New Roman"/>
                <w:color w:val="000000"/>
                <w:sz w:val="20"/>
                <w:szCs w:val="20"/>
              </w:rPr>
              <w:t>9</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309B7665"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719C8D9" w14:textId="77777777">
            <w:pPr>
              <w:jc w:val="right"/>
              <w:rPr>
                <w:rFonts w:cs="Times New Roman"/>
                <w:color w:val="000000"/>
                <w:sz w:val="20"/>
                <w:szCs w:val="20"/>
              </w:rPr>
            </w:pPr>
          </w:p>
        </w:tc>
      </w:tr>
      <w:tr w14:paraId="01541BAC"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A05EB7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026D068" w14:textId="77777777">
            <w:pPr>
              <w:rPr>
                <w:rFonts w:cs="Times New Roman"/>
                <w:color w:val="000000"/>
                <w:sz w:val="20"/>
                <w:szCs w:val="20"/>
              </w:rPr>
            </w:pPr>
            <w:r w:rsidRPr="00635B65">
              <w:rPr>
                <w:rFonts w:cs="Times New Roman"/>
                <w:color w:val="000000"/>
                <w:sz w:val="20"/>
                <w:szCs w:val="20"/>
              </w:rPr>
              <w:t>internists vai neatliekamās medicīnas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C15E4A5" w14:textId="77777777">
            <w:pPr>
              <w:jc w:val="right"/>
              <w:rPr>
                <w:rFonts w:cs="Times New Roman"/>
                <w:color w:val="000000"/>
                <w:sz w:val="20"/>
                <w:szCs w:val="20"/>
              </w:rPr>
            </w:pPr>
            <w:r w:rsidRPr="00635B65">
              <w:rPr>
                <w:rFonts w:cs="Times New Roman"/>
                <w:color w:val="000000"/>
                <w:sz w:val="20"/>
                <w:szCs w:val="20"/>
              </w:rPr>
              <w:t>2</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EF176FE"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06EBB14"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30BA8B5" w14:textId="77777777">
            <w:pPr>
              <w:jc w:val="right"/>
              <w:rPr>
                <w:rFonts w:cs="Times New Roman"/>
                <w:color w:val="000000"/>
                <w:sz w:val="20"/>
                <w:szCs w:val="20"/>
              </w:rPr>
            </w:pPr>
          </w:p>
        </w:tc>
      </w:tr>
      <w:tr w14:paraId="4AB8935C"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2B648E3"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616F72B"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A1515A1"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5EBC463"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0D9F052"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43E531E9" w14:textId="77777777">
            <w:pPr>
              <w:jc w:val="right"/>
              <w:rPr>
                <w:rFonts w:cs="Times New Roman"/>
                <w:color w:val="000000"/>
                <w:sz w:val="20"/>
                <w:szCs w:val="20"/>
              </w:rPr>
            </w:pPr>
          </w:p>
        </w:tc>
      </w:tr>
      <w:tr w14:paraId="2C5917DF"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5F9FBF4"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24376B8" w14:textId="77777777">
            <w:pPr>
              <w:rPr>
                <w:rFonts w:cs="Times New Roman"/>
                <w:color w:val="000000"/>
                <w:sz w:val="20"/>
                <w:szCs w:val="20"/>
              </w:rPr>
            </w:pPr>
            <w:r w:rsidRPr="00635B65">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12E115C"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0F5CF030"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B770BEB"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1113633" w14:textId="77777777">
            <w:pPr>
              <w:jc w:val="right"/>
              <w:rPr>
                <w:rFonts w:cs="Times New Roman"/>
                <w:color w:val="000000"/>
                <w:sz w:val="20"/>
                <w:szCs w:val="20"/>
              </w:rPr>
            </w:pPr>
          </w:p>
        </w:tc>
      </w:tr>
      <w:tr w14:paraId="28F4D340"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70F59B94"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95E673E" w14:textId="77777777">
            <w:pPr>
              <w:rPr>
                <w:rFonts w:cs="Times New Roman"/>
                <w:color w:val="000000"/>
                <w:sz w:val="20"/>
                <w:szCs w:val="20"/>
              </w:rPr>
            </w:pPr>
            <w:r w:rsidRPr="00635B65">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5AB6D58"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2C8EAF2C"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8E2FB87"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6D8745D" w14:textId="77777777">
            <w:pPr>
              <w:jc w:val="right"/>
              <w:rPr>
                <w:rFonts w:cs="Times New Roman"/>
                <w:color w:val="000000"/>
                <w:sz w:val="20"/>
                <w:szCs w:val="20"/>
              </w:rPr>
            </w:pPr>
          </w:p>
        </w:tc>
      </w:tr>
      <w:tr w14:paraId="05CE5D9B"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3591252"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B20A5FD" w14:textId="77777777">
            <w:pPr>
              <w:rPr>
                <w:rFonts w:cs="Times New Roman"/>
                <w:color w:val="000000"/>
                <w:sz w:val="20"/>
                <w:szCs w:val="20"/>
              </w:rPr>
            </w:pPr>
            <w:r w:rsidRPr="00635B65">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E8C985A"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02BD8C71"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3CC17310"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4680681" w14:textId="77777777">
            <w:pPr>
              <w:jc w:val="right"/>
              <w:rPr>
                <w:rFonts w:cs="Times New Roman"/>
                <w:color w:val="000000"/>
                <w:sz w:val="20"/>
                <w:szCs w:val="20"/>
              </w:rPr>
            </w:pPr>
          </w:p>
        </w:tc>
      </w:tr>
      <w:tr w14:paraId="35356F40"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8E9B582"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8E530E5"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B916D8D"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05248215"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649F1A85"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46C957AD" w14:textId="77777777">
            <w:pPr>
              <w:jc w:val="right"/>
              <w:rPr>
                <w:rFonts w:cs="Times New Roman"/>
                <w:color w:val="000000"/>
                <w:sz w:val="20"/>
                <w:szCs w:val="20"/>
              </w:rPr>
            </w:pPr>
          </w:p>
        </w:tc>
      </w:tr>
      <w:tr w14:paraId="4A8BC3ED"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5DF9B733"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FF60E45" w14:textId="77777777">
            <w:pPr>
              <w:rPr>
                <w:rFonts w:cs="Times New Roman"/>
                <w:color w:val="000000"/>
                <w:sz w:val="20"/>
                <w:szCs w:val="20"/>
              </w:rPr>
            </w:pPr>
            <w:r w:rsidRPr="00635B65">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D8E58BD"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8EF252C"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1971F303"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3846E64" w14:textId="77777777">
            <w:pPr>
              <w:jc w:val="right"/>
              <w:rPr>
                <w:rFonts w:cs="Times New Roman"/>
                <w:color w:val="000000"/>
                <w:sz w:val="20"/>
                <w:szCs w:val="20"/>
              </w:rPr>
            </w:pPr>
          </w:p>
        </w:tc>
      </w:tr>
      <w:tr w14:paraId="0015A7A9"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EE82D84" w14:textId="77777777">
            <w:pPr>
              <w:rPr>
                <w:rFonts w:cs="Times New Roman"/>
                <w:color w:val="000000"/>
                <w:sz w:val="20"/>
                <w:szCs w:val="20"/>
              </w:rPr>
            </w:pPr>
            <w:r w:rsidRPr="00635B65">
              <w:rPr>
                <w:rFonts w:cs="Times New Roman"/>
                <w:color w:val="000000"/>
                <w:sz w:val="20"/>
                <w:szCs w:val="20"/>
              </w:rPr>
              <w:t>1.7.</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C2719A9" w14:textId="77777777">
            <w:pPr>
              <w:rPr>
                <w:rFonts w:cs="Times New Roman"/>
                <w:color w:val="000000"/>
                <w:sz w:val="20"/>
                <w:szCs w:val="20"/>
              </w:rPr>
            </w:pPr>
            <w:r w:rsidRPr="00635B65">
              <w:rPr>
                <w:rFonts w:cs="Times New Roman"/>
                <w:color w:val="000000"/>
                <w:sz w:val="20"/>
                <w:szCs w:val="20"/>
              </w:rPr>
              <w:t>Sabiedrība ar ierobežotu atbildību "Rēzeknes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3105A35"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0561A017" w14:textId="77777777">
            <w:pPr>
              <w:jc w:val="right"/>
              <w:rPr>
                <w:rFonts w:cs="Times New Roman"/>
                <w:color w:val="000000"/>
                <w:sz w:val="20"/>
                <w:szCs w:val="20"/>
              </w:rPr>
            </w:pPr>
            <w:r w:rsidRPr="00635B65">
              <w:rPr>
                <w:rFonts w:cs="Times New Roman"/>
                <w:color w:val="000000"/>
                <w:sz w:val="20"/>
                <w:szCs w:val="20"/>
              </w:rPr>
              <w:t>1 416 757</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0D473700" w14:textId="77777777">
            <w:pPr>
              <w:jc w:val="right"/>
              <w:rPr>
                <w:rFonts w:cs="Times New Roman"/>
                <w:color w:val="000000"/>
                <w:sz w:val="20"/>
                <w:szCs w:val="20"/>
              </w:rPr>
            </w:pPr>
            <w:r w:rsidRPr="00635B65">
              <w:rPr>
                <w:rFonts w:cs="Times New Roman"/>
                <w:color w:val="000000"/>
                <w:sz w:val="20"/>
                <w:szCs w:val="20"/>
              </w:rPr>
              <w:t>67 309</w:t>
            </w:r>
          </w:p>
        </w:tc>
      </w:tr>
      <w:tr w14:paraId="5B55C891"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9CDBBC2"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4A8F89D" w14:textId="77777777">
            <w:pPr>
              <w:rPr>
                <w:rFonts w:cs="Times New Roman"/>
                <w:color w:val="000000"/>
                <w:sz w:val="20"/>
                <w:szCs w:val="20"/>
              </w:rPr>
            </w:pPr>
            <w:r w:rsidRPr="00635B65">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1567F2C"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0E597030" w14:textId="77777777">
            <w:pPr>
              <w:jc w:val="right"/>
              <w:rPr>
                <w:rFonts w:cs="Times New Roman"/>
                <w:color w:val="000000"/>
                <w:sz w:val="20"/>
                <w:szCs w:val="20"/>
              </w:rPr>
            </w:pPr>
            <w:r w:rsidRPr="00635B65">
              <w:rPr>
                <w:rFonts w:cs="Times New Roman"/>
                <w:color w:val="000000"/>
                <w:sz w:val="20"/>
                <w:szCs w:val="20"/>
              </w:rPr>
              <w:t>8</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8319391"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40F6E902" w14:textId="77777777">
            <w:pPr>
              <w:jc w:val="right"/>
              <w:rPr>
                <w:rFonts w:cs="Times New Roman"/>
                <w:color w:val="000000"/>
                <w:sz w:val="20"/>
                <w:szCs w:val="20"/>
              </w:rPr>
            </w:pPr>
          </w:p>
        </w:tc>
      </w:tr>
      <w:tr w14:paraId="18DE5A1F"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4FC5086"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EA9E318" w14:textId="77777777">
            <w:pPr>
              <w:rPr>
                <w:rFonts w:cs="Times New Roman"/>
                <w:color w:val="000000"/>
                <w:sz w:val="20"/>
                <w:szCs w:val="20"/>
              </w:rPr>
            </w:pPr>
            <w:r w:rsidRPr="00635B65">
              <w:rPr>
                <w:rFonts w:cs="Times New Roman"/>
                <w:color w:val="000000"/>
                <w:sz w:val="20"/>
                <w:szCs w:val="20"/>
              </w:rPr>
              <w:t>internists vai neatliekamās medicīnas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679F553"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7FC53050"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ADB71FC"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FB0B360" w14:textId="77777777">
            <w:pPr>
              <w:jc w:val="right"/>
              <w:rPr>
                <w:rFonts w:cs="Times New Roman"/>
                <w:color w:val="000000"/>
                <w:sz w:val="20"/>
                <w:szCs w:val="20"/>
              </w:rPr>
            </w:pPr>
          </w:p>
        </w:tc>
      </w:tr>
      <w:tr w14:paraId="50E02C6D"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5340E7C"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91C7FDD"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56232CD"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1343C36F"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9AD2E73"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73DBC34C" w14:textId="77777777">
            <w:pPr>
              <w:jc w:val="right"/>
              <w:rPr>
                <w:rFonts w:cs="Times New Roman"/>
                <w:color w:val="000000"/>
                <w:sz w:val="20"/>
                <w:szCs w:val="20"/>
              </w:rPr>
            </w:pPr>
          </w:p>
        </w:tc>
      </w:tr>
      <w:tr w14:paraId="15CE3F8A"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43152824"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DB1BF0D" w14:textId="77777777">
            <w:pPr>
              <w:rPr>
                <w:rFonts w:cs="Times New Roman"/>
                <w:color w:val="000000"/>
                <w:sz w:val="20"/>
                <w:szCs w:val="20"/>
              </w:rPr>
            </w:pPr>
            <w:r w:rsidRPr="00635B65">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6FB249F"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2BB8CBDE"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6B71D0E6"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867EBD0" w14:textId="77777777">
            <w:pPr>
              <w:jc w:val="right"/>
              <w:rPr>
                <w:rFonts w:cs="Times New Roman"/>
                <w:color w:val="000000"/>
                <w:sz w:val="20"/>
                <w:szCs w:val="20"/>
              </w:rPr>
            </w:pPr>
          </w:p>
        </w:tc>
      </w:tr>
      <w:tr w14:paraId="4539DCB0"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46854B8"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186EA8A" w14:textId="77777777">
            <w:pPr>
              <w:rPr>
                <w:rFonts w:cs="Times New Roman"/>
                <w:color w:val="000000"/>
                <w:sz w:val="20"/>
                <w:szCs w:val="20"/>
              </w:rPr>
            </w:pPr>
            <w:r w:rsidRPr="00635B65">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FE085DA"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237BCE3E"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FA3F664"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0303A50" w14:textId="77777777">
            <w:pPr>
              <w:jc w:val="right"/>
              <w:rPr>
                <w:rFonts w:cs="Times New Roman"/>
                <w:color w:val="000000"/>
                <w:sz w:val="20"/>
                <w:szCs w:val="20"/>
              </w:rPr>
            </w:pPr>
          </w:p>
        </w:tc>
      </w:tr>
      <w:tr w14:paraId="4C8B3310"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7D42CAB"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1C28912" w14:textId="77777777">
            <w:pPr>
              <w:rPr>
                <w:rFonts w:cs="Times New Roman"/>
                <w:color w:val="000000"/>
                <w:sz w:val="20"/>
                <w:szCs w:val="20"/>
              </w:rPr>
            </w:pPr>
            <w:r w:rsidRPr="00635B65">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F112F10"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71474324"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5E7B41D"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4F59613" w14:textId="77777777">
            <w:pPr>
              <w:jc w:val="right"/>
              <w:rPr>
                <w:rFonts w:cs="Times New Roman"/>
                <w:color w:val="000000"/>
                <w:sz w:val="20"/>
                <w:szCs w:val="20"/>
              </w:rPr>
            </w:pPr>
          </w:p>
        </w:tc>
      </w:tr>
      <w:tr w14:paraId="794BBF9B"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332D6B0"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062EAAB"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DD1559A"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32CDA041"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589B701"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F3E6F96" w14:textId="77777777">
            <w:pPr>
              <w:jc w:val="right"/>
              <w:rPr>
                <w:rFonts w:cs="Times New Roman"/>
                <w:color w:val="000000"/>
                <w:sz w:val="20"/>
                <w:szCs w:val="20"/>
              </w:rPr>
            </w:pPr>
          </w:p>
        </w:tc>
      </w:tr>
      <w:tr w14:paraId="048423B0"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6A028FA6"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F4DB455" w14:textId="77777777">
            <w:pPr>
              <w:rPr>
                <w:rFonts w:cs="Times New Roman"/>
                <w:color w:val="000000"/>
                <w:sz w:val="20"/>
                <w:szCs w:val="20"/>
              </w:rPr>
            </w:pPr>
            <w:r w:rsidRPr="00635B65">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30C29B2"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64A88594"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30195888"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5766241C" w14:textId="77777777">
            <w:pPr>
              <w:jc w:val="right"/>
              <w:rPr>
                <w:rFonts w:cs="Times New Roman"/>
                <w:color w:val="000000"/>
                <w:sz w:val="20"/>
                <w:szCs w:val="20"/>
              </w:rPr>
            </w:pPr>
          </w:p>
        </w:tc>
      </w:tr>
      <w:tr w14:paraId="798AC9FF"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5C59BE6C" w14:textId="77777777">
            <w:pPr>
              <w:rPr>
                <w:rFonts w:cs="Times New Roman"/>
                <w:color w:val="000000"/>
                <w:sz w:val="20"/>
                <w:szCs w:val="20"/>
              </w:rPr>
            </w:pPr>
            <w:r w:rsidRPr="00635B65">
              <w:rPr>
                <w:rFonts w:cs="Times New Roman"/>
                <w:color w:val="000000"/>
                <w:sz w:val="20"/>
                <w:szCs w:val="20"/>
              </w:rPr>
              <w:t>1.8.</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9EB2ADE" w14:textId="77777777">
            <w:pPr>
              <w:rPr>
                <w:rFonts w:cs="Times New Roman"/>
                <w:color w:val="000000"/>
                <w:sz w:val="20"/>
                <w:szCs w:val="20"/>
              </w:rPr>
            </w:pPr>
            <w:r w:rsidRPr="00635B65">
              <w:rPr>
                <w:rFonts w:cs="Times New Roman"/>
                <w:color w:val="000000"/>
                <w:sz w:val="20"/>
                <w:szCs w:val="20"/>
              </w:rPr>
              <w:t>Sabiedrība ar ierobežotu atbildību "Vidzemes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DD88D98"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07BCDF4E" w14:textId="77777777">
            <w:pPr>
              <w:jc w:val="right"/>
              <w:rPr>
                <w:rFonts w:cs="Times New Roman"/>
                <w:color w:val="000000"/>
                <w:sz w:val="20"/>
                <w:szCs w:val="20"/>
              </w:rPr>
            </w:pPr>
            <w:r w:rsidRPr="00635B65">
              <w:rPr>
                <w:rFonts w:cs="Times New Roman"/>
                <w:color w:val="000000"/>
                <w:sz w:val="20"/>
                <w:szCs w:val="20"/>
              </w:rPr>
              <w:t>1 416 757</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73CF7A11" w14:textId="77777777">
            <w:pPr>
              <w:jc w:val="right"/>
              <w:rPr>
                <w:rFonts w:cs="Times New Roman"/>
                <w:color w:val="000000"/>
                <w:sz w:val="20"/>
                <w:szCs w:val="20"/>
              </w:rPr>
            </w:pPr>
            <w:r w:rsidRPr="00635B65">
              <w:rPr>
                <w:rFonts w:cs="Times New Roman"/>
                <w:color w:val="000000"/>
                <w:sz w:val="20"/>
                <w:szCs w:val="20"/>
              </w:rPr>
              <w:t>75 232</w:t>
            </w:r>
          </w:p>
        </w:tc>
      </w:tr>
      <w:tr w14:paraId="5E26ACA2"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C742429"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E9C21B7" w14:textId="77777777">
            <w:pPr>
              <w:rPr>
                <w:rFonts w:cs="Times New Roman"/>
                <w:color w:val="000000"/>
                <w:sz w:val="20"/>
                <w:szCs w:val="20"/>
              </w:rPr>
            </w:pPr>
            <w:r w:rsidRPr="00635B65">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6C66E1A"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357AC8C4" w14:textId="77777777">
            <w:pPr>
              <w:jc w:val="right"/>
              <w:rPr>
                <w:rFonts w:cs="Times New Roman"/>
                <w:color w:val="000000"/>
                <w:sz w:val="20"/>
                <w:szCs w:val="20"/>
              </w:rPr>
            </w:pPr>
            <w:r w:rsidRPr="00635B65">
              <w:rPr>
                <w:rFonts w:cs="Times New Roman"/>
                <w:color w:val="000000"/>
                <w:sz w:val="20"/>
                <w:szCs w:val="20"/>
              </w:rPr>
              <w:t>8</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274E1A4"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190133A3" w14:textId="77777777">
            <w:pPr>
              <w:jc w:val="right"/>
              <w:rPr>
                <w:rFonts w:cs="Times New Roman"/>
                <w:color w:val="000000"/>
                <w:sz w:val="20"/>
                <w:szCs w:val="20"/>
              </w:rPr>
            </w:pPr>
          </w:p>
        </w:tc>
      </w:tr>
      <w:tr w14:paraId="0C6622EE"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CB9BA71"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C3230A1" w14:textId="77777777">
            <w:pPr>
              <w:rPr>
                <w:rFonts w:cs="Times New Roman"/>
                <w:color w:val="000000"/>
                <w:sz w:val="20"/>
                <w:szCs w:val="20"/>
              </w:rPr>
            </w:pPr>
            <w:r w:rsidRPr="00635B65">
              <w:rPr>
                <w:rFonts w:cs="Times New Roman"/>
                <w:color w:val="000000"/>
                <w:sz w:val="20"/>
                <w:szCs w:val="20"/>
              </w:rPr>
              <w:t>internists vai neatliekamās medicīnas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C807771"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2772F38F"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FF66FB0"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C27C2BA" w14:textId="77777777">
            <w:pPr>
              <w:jc w:val="right"/>
              <w:rPr>
                <w:rFonts w:cs="Times New Roman"/>
                <w:color w:val="000000"/>
                <w:sz w:val="20"/>
                <w:szCs w:val="20"/>
              </w:rPr>
            </w:pPr>
          </w:p>
        </w:tc>
      </w:tr>
      <w:tr w14:paraId="6C3730EF"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4556B14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9DB6F5F"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24C580A"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25DA713E"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83729CB"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74B3B86" w14:textId="77777777">
            <w:pPr>
              <w:jc w:val="right"/>
              <w:rPr>
                <w:rFonts w:cs="Times New Roman"/>
                <w:color w:val="000000"/>
                <w:sz w:val="20"/>
                <w:szCs w:val="20"/>
              </w:rPr>
            </w:pPr>
          </w:p>
        </w:tc>
      </w:tr>
      <w:tr w14:paraId="32CE3DFA"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C5D35F1"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EEB0E6E" w14:textId="77777777">
            <w:pPr>
              <w:rPr>
                <w:rFonts w:cs="Times New Roman"/>
                <w:color w:val="000000"/>
                <w:sz w:val="20"/>
                <w:szCs w:val="20"/>
              </w:rPr>
            </w:pPr>
            <w:r w:rsidRPr="00635B65">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A956E6C"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31BA049F"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8500401"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40B675B3" w14:textId="77777777">
            <w:pPr>
              <w:jc w:val="right"/>
              <w:rPr>
                <w:rFonts w:cs="Times New Roman"/>
                <w:color w:val="000000"/>
                <w:sz w:val="20"/>
                <w:szCs w:val="20"/>
              </w:rPr>
            </w:pPr>
          </w:p>
        </w:tc>
      </w:tr>
      <w:tr w14:paraId="2C2BAD16"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D2C7384"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D5864AC" w14:textId="77777777">
            <w:pPr>
              <w:rPr>
                <w:rFonts w:cs="Times New Roman"/>
                <w:color w:val="000000"/>
                <w:sz w:val="20"/>
                <w:szCs w:val="20"/>
              </w:rPr>
            </w:pPr>
            <w:r w:rsidRPr="00635B65">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31AEC87"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1AF0F347"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8B1A46A"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41FD4422" w14:textId="77777777">
            <w:pPr>
              <w:jc w:val="right"/>
              <w:rPr>
                <w:rFonts w:cs="Times New Roman"/>
                <w:color w:val="000000"/>
                <w:sz w:val="20"/>
                <w:szCs w:val="20"/>
              </w:rPr>
            </w:pPr>
          </w:p>
        </w:tc>
      </w:tr>
      <w:tr w14:paraId="5CF01359"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29BEB94"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2A94449" w14:textId="77777777">
            <w:pPr>
              <w:rPr>
                <w:rFonts w:cs="Times New Roman"/>
                <w:color w:val="000000"/>
                <w:sz w:val="20"/>
                <w:szCs w:val="20"/>
              </w:rPr>
            </w:pPr>
            <w:r w:rsidRPr="00635B65">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2AD9536"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184219A7"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3ADED7C3"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1208213E" w14:textId="77777777">
            <w:pPr>
              <w:jc w:val="right"/>
              <w:rPr>
                <w:rFonts w:cs="Times New Roman"/>
                <w:color w:val="000000"/>
                <w:sz w:val="20"/>
                <w:szCs w:val="20"/>
              </w:rPr>
            </w:pPr>
          </w:p>
        </w:tc>
      </w:tr>
      <w:tr w14:paraId="4B973B70"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12336A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EF40E57"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3D6F480"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586EB016"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96610D0"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4B9FC6B7" w14:textId="77777777">
            <w:pPr>
              <w:jc w:val="right"/>
              <w:rPr>
                <w:rFonts w:cs="Times New Roman"/>
                <w:color w:val="000000"/>
                <w:sz w:val="20"/>
                <w:szCs w:val="20"/>
              </w:rPr>
            </w:pPr>
          </w:p>
        </w:tc>
      </w:tr>
      <w:tr w14:paraId="5C4DF1D3"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3D0132E"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07C76DE" w14:textId="77777777">
            <w:pPr>
              <w:rPr>
                <w:rFonts w:cs="Times New Roman"/>
                <w:color w:val="000000"/>
                <w:sz w:val="20"/>
                <w:szCs w:val="20"/>
              </w:rPr>
            </w:pPr>
            <w:r w:rsidRPr="00635B65">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1E91477"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5C2EFB4"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22727108"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1B6712EE" w14:textId="77777777">
            <w:pPr>
              <w:jc w:val="right"/>
              <w:rPr>
                <w:rFonts w:cs="Times New Roman"/>
                <w:color w:val="000000"/>
                <w:sz w:val="20"/>
                <w:szCs w:val="20"/>
              </w:rPr>
            </w:pPr>
          </w:p>
        </w:tc>
      </w:tr>
      <w:tr w14:paraId="3244C313"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354322CA" w14:textId="77777777">
            <w:pPr>
              <w:rPr>
                <w:rFonts w:cs="Times New Roman"/>
                <w:color w:val="000000"/>
                <w:sz w:val="20"/>
                <w:szCs w:val="20"/>
              </w:rPr>
            </w:pPr>
            <w:r w:rsidRPr="00635B65">
              <w:rPr>
                <w:rFonts w:cs="Times New Roman"/>
                <w:color w:val="000000"/>
                <w:sz w:val="20"/>
                <w:szCs w:val="20"/>
              </w:rPr>
              <w:t>1.9.</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B9A71E0" w14:textId="77777777">
            <w:pPr>
              <w:rPr>
                <w:rFonts w:cs="Times New Roman"/>
                <w:color w:val="000000"/>
                <w:sz w:val="20"/>
                <w:szCs w:val="20"/>
              </w:rPr>
            </w:pPr>
            <w:r w:rsidRPr="00635B65">
              <w:rPr>
                <w:rFonts w:cs="Times New Roman"/>
                <w:color w:val="000000"/>
                <w:sz w:val="20"/>
                <w:szCs w:val="20"/>
              </w:rPr>
              <w:t>Sabiedrība ar ierobežotu atbildību "Jelgavas pilsētas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F0F9E0E"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352F4658" w14:textId="77777777">
            <w:pPr>
              <w:jc w:val="right"/>
              <w:rPr>
                <w:rFonts w:cs="Times New Roman"/>
                <w:color w:val="000000"/>
                <w:sz w:val="20"/>
                <w:szCs w:val="20"/>
              </w:rPr>
            </w:pPr>
            <w:r w:rsidRPr="00635B65">
              <w:rPr>
                <w:rFonts w:cs="Times New Roman"/>
                <w:color w:val="000000"/>
                <w:sz w:val="20"/>
                <w:szCs w:val="20"/>
              </w:rPr>
              <w:t>1 416 757</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71AA6DD7" w14:textId="77777777">
            <w:pPr>
              <w:jc w:val="right"/>
              <w:rPr>
                <w:rFonts w:cs="Times New Roman"/>
                <w:color w:val="000000"/>
                <w:sz w:val="20"/>
                <w:szCs w:val="20"/>
              </w:rPr>
            </w:pPr>
            <w:r w:rsidRPr="00635B65">
              <w:rPr>
                <w:rFonts w:cs="Times New Roman"/>
                <w:color w:val="000000"/>
                <w:sz w:val="20"/>
                <w:szCs w:val="20"/>
              </w:rPr>
              <w:t>88 224</w:t>
            </w:r>
          </w:p>
        </w:tc>
      </w:tr>
      <w:tr w14:paraId="4D6B72DA"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2FC6E0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9157F8B" w14:textId="77777777">
            <w:pPr>
              <w:rPr>
                <w:rFonts w:cs="Times New Roman"/>
                <w:color w:val="000000"/>
                <w:sz w:val="20"/>
                <w:szCs w:val="20"/>
              </w:rPr>
            </w:pPr>
            <w:r w:rsidRPr="00635B65">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8CAED82"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2C06715D" w14:textId="77777777">
            <w:pPr>
              <w:jc w:val="right"/>
              <w:rPr>
                <w:rFonts w:cs="Times New Roman"/>
                <w:color w:val="000000"/>
                <w:sz w:val="20"/>
                <w:szCs w:val="20"/>
              </w:rPr>
            </w:pPr>
            <w:r w:rsidRPr="00635B65">
              <w:rPr>
                <w:rFonts w:cs="Times New Roman"/>
                <w:color w:val="000000"/>
                <w:sz w:val="20"/>
                <w:szCs w:val="20"/>
              </w:rPr>
              <w:t>8</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E37CE29"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DECB86A" w14:textId="77777777">
            <w:pPr>
              <w:jc w:val="right"/>
              <w:rPr>
                <w:rFonts w:cs="Times New Roman"/>
                <w:color w:val="000000"/>
                <w:sz w:val="20"/>
                <w:szCs w:val="20"/>
              </w:rPr>
            </w:pPr>
          </w:p>
        </w:tc>
      </w:tr>
      <w:tr w14:paraId="43ABDF14"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E2205D0"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A45D6A0" w14:textId="77777777">
            <w:pPr>
              <w:rPr>
                <w:rFonts w:cs="Times New Roman"/>
                <w:color w:val="000000"/>
                <w:sz w:val="20"/>
                <w:szCs w:val="20"/>
              </w:rPr>
            </w:pPr>
            <w:r w:rsidRPr="00635B65">
              <w:rPr>
                <w:rFonts w:cs="Times New Roman"/>
                <w:color w:val="000000"/>
                <w:sz w:val="20"/>
                <w:szCs w:val="20"/>
              </w:rPr>
              <w:t>internists vai neatliekamās medicīnas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4479EB4"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1AA02C6B"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DD4D439"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8DE4FE5" w14:textId="77777777">
            <w:pPr>
              <w:jc w:val="right"/>
              <w:rPr>
                <w:rFonts w:cs="Times New Roman"/>
                <w:color w:val="000000"/>
                <w:sz w:val="20"/>
                <w:szCs w:val="20"/>
              </w:rPr>
            </w:pPr>
          </w:p>
        </w:tc>
      </w:tr>
      <w:tr w14:paraId="45AFBAE0"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3399E8C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28393A0"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CC33497"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67C59265"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18E0B2E"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14F990F" w14:textId="77777777">
            <w:pPr>
              <w:jc w:val="right"/>
              <w:rPr>
                <w:rFonts w:cs="Times New Roman"/>
                <w:color w:val="000000"/>
                <w:sz w:val="20"/>
                <w:szCs w:val="20"/>
              </w:rPr>
            </w:pPr>
          </w:p>
        </w:tc>
      </w:tr>
      <w:tr w14:paraId="7AD6D65E"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1A108D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9DC849C" w14:textId="77777777">
            <w:pPr>
              <w:rPr>
                <w:rFonts w:cs="Times New Roman"/>
                <w:color w:val="000000"/>
                <w:sz w:val="20"/>
                <w:szCs w:val="20"/>
              </w:rPr>
            </w:pPr>
            <w:r w:rsidRPr="00635B65">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BD8151D"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6BAEC09A"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A1FCBFB"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0E135BA" w14:textId="77777777">
            <w:pPr>
              <w:jc w:val="right"/>
              <w:rPr>
                <w:rFonts w:cs="Times New Roman"/>
                <w:color w:val="000000"/>
                <w:sz w:val="20"/>
                <w:szCs w:val="20"/>
              </w:rPr>
            </w:pPr>
          </w:p>
        </w:tc>
      </w:tr>
      <w:tr w14:paraId="0A4B79EB"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EEABE06"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E88B8FC" w14:textId="77777777">
            <w:pPr>
              <w:rPr>
                <w:rFonts w:cs="Times New Roman"/>
                <w:color w:val="000000"/>
                <w:sz w:val="20"/>
                <w:szCs w:val="20"/>
              </w:rPr>
            </w:pPr>
            <w:r w:rsidRPr="00635B65">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E2D55FE"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3C48BED3"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DCD7E6A"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F779993" w14:textId="77777777">
            <w:pPr>
              <w:jc w:val="right"/>
              <w:rPr>
                <w:rFonts w:cs="Times New Roman"/>
                <w:color w:val="000000"/>
                <w:sz w:val="20"/>
                <w:szCs w:val="20"/>
              </w:rPr>
            </w:pPr>
          </w:p>
        </w:tc>
      </w:tr>
      <w:tr w14:paraId="669E1BB9"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C90D3DD"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B1C6E33" w14:textId="77777777">
            <w:pPr>
              <w:rPr>
                <w:rFonts w:cs="Times New Roman"/>
                <w:color w:val="000000"/>
                <w:sz w:val="20"/>
                <w:szCs w:val="20"/>
              </w:rPr>
            </w:pPr>
            <w:r w:rsidRPr="00635B65">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CBC54BE"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600C0265"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7C4C2D2"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272BBDE" w14:textId="77777777">
            <w:pPr>
              <w:jc w:val="right"/>
              <w:rPr>
                <w:rFonts w:cs="Times New Roman"/>
                <w:color w:val="000000"/>
                <w:sz w:val="20"/>
                <w:szCs w:val="20"/>
              </w:rPr>
            </w:pPr>
          </w:p>
        </w:tc>
      </w:tr>
      <w:tr w14:paraId="0ACBD375"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A9A6D82"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168043E"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E77AD91"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104A7503"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377A5B2"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701C5A94" w14:textId="77777777">
            <w:pPr>
              <w:jc w:val="right"/>
              <w:rPr>
                <w:rFonts w:cs="Times New Roman"/>
                <w:color w:val="000000"/>
                <w:sz w:val="20"/>
                <w:szCs w:val="20"/>
              </w:rPr>
            </w:pPr>
          </w:p>
        </w:tc>
      </w:tr>
      <w:tr w14:paraId="638D4697"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87BF45D"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65A6ADA" w14:textId="77777777">
            <w:pPr>
              <w:rPr>
                <w:rFonts w:cs="Times New Roman"/>
                <w:color w:val="000000"/>
                <w:sz w:val="20"/>
                <w:szCs w:val="20"/>
              </w:rPr>
            </w:pPr>
            <w:r w:rsidRPr="00635B65">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5C20994"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5FF6718B"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C6EC83A"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11040DAC" w14:textId="77777777">
            <w:pPr>
              <w:jc w:val="right"/>
              <w:rPr>
                <w:rFonts w:cs="Times New Roman"/>
                <w:color w:val="000000"/>
                <w:sz w:val="20"/>
                <w:szCs w:val="20"/>
              </w:rPr>
            </w:pPr>
          </w:p>
        </w:tc>
      </w:tr>
      <w:tr w14:paraId="739C69FB"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3DD9F728" w14:textId="77777777">
            <w:pPr>
              <w:rPr>
                <w:rFonts w:cs="Times New Roman"/>
                <w:color w:val="000000"/>
                <w:sz w:val="20"/>
                <w:szCs w:val="20"/>
              </w:rPr>
            </w:pPr>
            <w:r w:rsidRPr="00635B65">
              <w:rPr>
                <w:rFonts w:cs="Times New Roman"/>
                <w:color w:val="000000"/>
                <w:sz w:val="20"/>
                <w:szCs w:val="20"/>
              </w:rPr>
              <w:t>1.10.</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DEB8D60" w14:textId="77777777">
            <w:pPr>
              <w:rPr>
                <w:rFonts w:cs="Times New Roman"/>
                <w:color w:val="000000"/>
                <w:sz w:val="20"/>
                <w:szCs w:val="20"/>
              </w:rPr>
            </w:pPr>
            <w:r w:rsidRPr="00635B65">
              <w:rPr>
                <w:rFonts w:cs="Times New Roman"/>
                <w:color w:val="000000"/>
                <w:sz w:val="20"/>
                <w:szCs w:val="20"/>
              </w:rPr>
              <w:t>Sabiedrība ar ierobežotu atbildību "Jēkabpils reģionālā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09B7F89"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8784E5C" w14:textId="77777777">
            <w:pPr>
              <w:jc w:val="right"/>
              <w:rPr>
                <w:rFonts w:cs="Times New Roman"/>
                <w:color w:val="000000"/>
                <w:sz w:val="20"/>
                <w:szCs w:val="20"/>
              </w:rPr>
            </w:pPr>
            <w:r w:rsidRPr="00635B65">
              <w:rPr>
                <w:rFonts w:cs="Times New Roman"/>
                <w:color w:val="000000"/>
                <w:sz w:val="20"/>
                <w:szCs w:val="20"/>
              </w:rPr>
              <w:t>1 416 757</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A6303F9" w14:textId="77777777">
            <w:pPr>
              <w:jc w:val="right"/>
              <w:rPr>
                <w:rFonts w:cs="Times New Roman"/>
                <w:color w:val="000000"/>
                <w:sz w:val="20"/>
                <w:szCs w:val="20"/>
              </w:rPr>
            </w:pPr>
            <w:r w:rsidRPr="00635B65">
              <w:rPr>
                <w:rFonts w:cs="Times New Roman"/>
                <w:color w:val="000000"/>
                <w:sz w:val="20"/>
                <w:szCs w:val="20"/>
              </w:rPr>
              <w:t>82 140</w:t>
            </w:r>
          </w:p>
        </w:tc>
      </w:tr>
      <w:tr w14:paraId="5E8E08CA"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29AAC0E"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2C78841" w14:textId="77777777">
            <w:pPr>
              <w:rPr>
                <w:rFonts w:cs="Times New Roman"/>
                <w:color w:val="000000"/>
                <w:sz w:val="20"/>
                <w:szCs w:val="20"/>
              </w:rPr>
            </w:pPr>
            <w:r w:rsidRPr="00635B65">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BC2E010"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4E1A6D00" w14:textId="77777777">
            <w:pPr>
              <w:jc w:val="right"/>
              <w:rPr>
                <w:rFonts w:cs="Times New Roman"/>
                <w:color w:val="000000"/>
                <w:sz w:val="20"/>
                <w:szCs w:val="20"/>
              </w:rPr>
            </w:pPr>
            <w:r w:rsidRPr="00635B65">
              <w:rPr>
                <w:rFonts w:cs="Times New Roman"/>
                <w:color w:val="000000"/>
                <w:sz w:val="20"/>
                <w:szCs w:val="20"/>
              </w:rPr>
              <w:t>8</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66D472C3"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7F4393E7" w14:textId="77777777">
            <w:pPr>
              <w:jc w:val="right"/>
              <w:rPr>
                <w:rFonts w:cs="Times New Roman"/>
                <w:color w:val="000000"/>
                <w:sz w:val="20"/>
                <w:szCs w:val="20"/>
              </w:rPr>
            </w:pPr>
          </w:p>
        </w:tc>
      </w:tr>
      <w:tr w14:paraId="453DFD46"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9F4219A"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5B9B9DA" w14:textId="77777777">
            <w:pPr>
              <w:rPr>
                <w:rFonts w:cs="Times New Roman"/>
                <w:color w:val="000000"/>
                <w:sz w:val="20"/>
                <w:szCs w:val="20"/>
              </w:rPr>
            </w:pPr>
            <w:r w:rsidRPr="00635B65">
              <w:rPr>
                <w:rFonts w:cs="Times New Roman"/>
                <w:color w:val="000000"/>
                <w:sz w:val="20"/>
                <w:szCs w:val="20"/>
              </w:rPr>
              <w:t>internists vai neatliekamās medicīnas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11BE723"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567F2F29"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68412510"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637C99B" w14:textId="77777777">
            <w:pPr>
              <w:jc w:val="right"/>
              <w:rPr>
                <w:rFonts w:cs="Times New Roman"/>
                <w:color w:val="000000"/>
                <w:sz w:val="20"/>
                <w:szCs w:val="20"/>
              </w:rPr>
            </w:pPr>
          </w:p>
        </w:tc>
      </w:tr>
      <w:tr w14:paraId="4EA4877F"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762A489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F2F7A62"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B76DDFC"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A2F0B53"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9D255E2"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53573B3" w14:textId="77777777">
            <w:pPr>
              <w:jc w:val="right"/>
              <w:rPr>
                <w:rFonts w:cs="Times New Roman"/>
                <w:color w:val="000000"/>
                <w:sz w:val="20"/>
                <w:szCs w:val="20"/>
              </w:rPr>
            </w:pPr>
          </w:p>
        </w:tc>
      </w:tr>
      <w:tr w14:paraId="5C3A4179"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8EEFB71"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330CB89" w14:textId="77777777">
            <w:pPr>
              <w:rPr>
                <w:rFonts w:cs="Times New Roman"/>
                <w:color w:val="000000"/>
                <w:sz w:val="20"/>
                <w:szCs w:val="20"/>
              </w:rPr>
            </w:pPr>
            <w:r w:rsidRPr="00635B65">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1FD0410"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0291A39F"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83EBB04"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9996166" w14:textId="77777777">
            <w:pPr>
              <w:jc w:val="right"/>
              <w:rPr>
                <w:rFonts w:cs="Times New Roman"/>
                <w:color w:val="000000"/>
                <w:sz w:val="20"/>
                <w:szCs w:val="20"/>
              </w:rPr>
            </w:pPr>
          </w:p>
        </w:tc>
      </w:tr>
      <w:tr w14:paraId="098E17D2"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41EE9A5F"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9A4F910" w14:textId="77777777">
            <w:pPr>
              <w:rPr>
                <w:rFonts w:cs="Times New Roman"/>
                <w:color w:val="000000"/>
                <w:sz w:val="20"/>
                <w:szCs w:val="20"/>
              </w:rPr>
            </w:pPr>
            <w:r w:rsidRPr="00635B65">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8F3D0C0"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C9C2BFE"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E508BBD"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130D8AAF" w14:textId="77777777">
            <w:pPr>
              <w:jc w:val="right"/>
              <w:rPr>
                <w:rFonts w:cs="Times New Roman"/>
                <w:color w:val="000000"/>
                <w:sz w:val="20"/>
                <w:szCs w:val="20"/>
              </w:rPr>
            </w:pPr>
          </w:p>
        </w:tc>
      </w:tr>
      <w:tr w14:paraId="62E67479"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B348844"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95C5C4B" w14:textId="77777777">
            <w:pPr>
              <w:rPr>
                <w:rFonts w:cs="Times New Roman"/>
                <w:color w:val="000000"/>
                <w:sz w:val="20"/>
                <w:szCs w:val="20"/>
              </w:rPr>
            </w:pPr>
            <w:r w:rsidRPr="00635B65">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74D5695"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3CFF417C"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7800418"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7529E295" w14:textId="77777777">
            <w:pPr>
              <w:jc w:val="right"/>
              <w:rPr>
                <w:rFonts w:cs="Times New Roman"/>
                <w:color w:val="000000"/>
                <w:sz w:val="20"/>
                <w:szCs w:val="20"/>
              </w:rPr>
            </w:pPr>
          </w:p>
        </w:tc>
      </w:tr>
      <w:tr w14:paraId="607D993A"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3E0F3A0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931B984"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3A6E5C7"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24C9E18E"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6FDECB64"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12DAE1E" w14:textId="77777777">
            <w:pPr>
              <w:jc w:val="right"/>
              <w:rPr>
                <w:rFonts w:cs="Times New Roman"/>
                <w:color w:val="000000"/>
                <w:sz w:val="20"/>
                <w:szCs w:val="20"/>
              </w:rPr>
            </w:pPr>
          </w:p>
        </w:tc>
      </w:tr>
      <w:tr w14:paraId="336186F6"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D6C283A"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95010F6" w14:textId="77777777">
            <w:pPr>
              <w:rPr>
                <w:rFonts w:cs="Times New Roman"/>
                <w:color w:val="000000"/>
                <w:sz w:val="20"/>
                <w:szCs w:val="20"/>
              </w:rPr>
            </w:pPr>
            <w:r w:rsidRPr="00635B65">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FA789AE"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7959A9A8"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7FCE7CE0"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2F999E7A" w14:textId="77777777">
            <w:pPr>
              <w:jc w:val="right"/>
              <w:rPr>
                <w:rFonts w:cs="Times New Roman"/>
                <w:color w:val="000000"/>
                <w:sz w:val="20"/>
                <w:szCs w:val="20"/>
              </w:rPr>
            </w:pPr>
          </w:p>
        </w:tc>
      </w:tr>
      <w:tr w14:paraId="26FE81A7"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3F8360A3" w14:textId="77777777">
            <w:pPr>
              <w:rPr>
                <w:rFonts w:cs="Times New Roman"/>
                <w:color w:val="000000"/>
                <w:sz w:val="20"/>
                <w:szCs w:val="20"/>
              </w:rPr>
            </w:pPr>
            <w:r w:rsidRPr="00635B65">
              <w:rPr>
                <w:rFonts w:cs="Times New Roman"/>
                <w:color w:val="000000"/>
                <w:sz w:val="20"/>
                <w:szCs w:val="20"/>
              </w:rPr>
              <w:t>1.11.</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E1F1BD1" w14:textId="77777777">
            <w:pPr>
              <w:rPr>
                <w:rFonts w:cs="Times New Roman"/>
                <w:color w:val="000000"/>
                <w:sz w:val="20"/>
                <w:szCs w:val="20"/>
              </w:rPr>
            </w:pPr>
            <w:r w:rsidRPr="00635B65">
              <w:rPr>
                <w:rFonts w:cs="Times New Roman"/>
                <w:color w:val="000000"/>
                <w:sz w:val="20"/>
                <w:szCs w:val="20"/>
              </w:rPr>
              <w:t>Sabiedrība ar ierobežotu atbildību "Jūrmalas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A7AE927"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584F8144" w14:textId="77777777">
            <w:pPr>
              <w:jc w:val="right"/>
              <w:rPr>
                <w:rFonts w:cs="Times New Roman"/>
                <w:color w:val="000000"/>
                <w:sz w:val="20"/>
                <w:szCs w:val="20"/>
              </w:rPr>
            </w:pPr>
            <w:r w:rsidRPr="00635B65">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7D1EF088" w14:textId="77777777">
            <w:pPr>
              <w:jc w:val="right"/>
              <w:rPr>
                <w:rFonts w:cs="Times New Roman"/>
                <w:color w:val="000000"/>
                <w:sz w:val="20"/>
                <w:szCs w:val="20"/>
              </w:rPr>
            </w:pPr>
            <w:r w:rsidRPr="00635B65">
              <w:rPr>
                <w:rFonts w:cs="Times New Roman"/>
                <w:color w:val="000000"/>
                <w:sz w:val="20"/>
                <w:szCs w:val="20"/>
              </w:rPr>
              <w:t>19 966</w:t>
            </w:r>
          </w:p>
        </w:tc>
      </w:tr>
      <w:tr w14:paraId="67DFE2E3"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CC09B0B"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408B163" w14:textId="77777777">
            <w:pPr>
              <w:rPr>
                <w:rFonts w:cs="Times New Roman"/>
                <w:color w:val="000000"/>
                <w:sz w:val="20"/>
                <w:szCs w:val="20"/>
              </w:rPr>
            </w:pPr>
            <w:r w:rsidRPr="00635B65">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C8A0C3D"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070461DF" w14:textId="77777777">
            <w:pPr>
              <w:jc w:val="right"/>
              <w:rPr>
                <w:rFonts w:cs="Times New Roman"/>
                <w:color w:val="000000"/>
                <w:sz w:val="20"/>
                <w:szCs w:val="20"/>
              </w:rPr>
            </w:pPr>
            <w:r w:rsidRPr="00635B65">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E2B5618"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F92A564" w14:textId="77777777">
            <w:pPr>
              <w:jc w:val="right"/>
              <w:rPr>
                <w:rFonts w:cs="Times New Roman"/>
                <w:color w:val="000000"/>
                <w:sz w:val="20"/>
                <w:szCs w:val="20"/>
              </w:rPr>
            </w:pPr>
          </w:p>
        </w:tc>
      </w:tr>
      <w:tr w14:paraId="614AC6D6"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3101E8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C6F980D" w14:textId="77777777">
            <w:pPr>
              <w:rPr>
                <w:rFonts w:cs="Times New Roman"/>
                <w:color w:val="000000"/>
                <w:sz w:val="20"/>
                <w:szCs w:val="20"/>
              </w:rPr>
            </w:pPr>
            <w:r w:rsidRPr="00635B65">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0290C5C"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11CBCC9D"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275566F"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7A81D163" w14:textId="77777777">
            <w:pPr>
              <w:jc w:val="right"/>
              <w:rPr>
                <w:rFonts w:cs="Times New Roman"/>
                <w:color w:val="000000"/>
                <w:sz w:val="20"/>
                <w:szCs w:val="20"/>
              </w:rPr>
            </w:pPr>
          </w:p>
        </w:tc>
      </w:tr>
      <w:tr w14:paraId="4118DE5E"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CBAF3F6"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B2DCD46" w14:textId="77777777">
            <w:pPr>
              <w:rPr>
                <w:rFonts w:cs="Times New Roman"/>
                <w:color w:val="000000"/>
                <w:sz w:val="20"/>
                <w:szCs w:val="20"/>
              </w:rPr>
            </w:pPr>
            <w:r w:rsidRPr="00635B65">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728FD61"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6A8D2AF5"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4B5E619"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114938E8" w14:textId="77777777">
            <w:pPr>
              <w:jc w:val="right"/>
              <w:rPr>
                <w:rFonts w:cs="Times New Roman"/>
                <w:color w:val="000000"/>
                <w:sz w:val="20"/>
                <w:szCs w:val="20"/>
              </w:rPr>
            </w:pPr>
          </w:p>
        </w:tc>
      </w:tr>
      <w:tr w14:paraId="7906CE52"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72179DED"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F128EE0"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5FFF1ED"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56F10709"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7A7BA5C"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78A5504F" w14:textId="77777777">
            <w:pPr>
              <w:jc w:val="right"/>
              <w:rPr>
                <w:rFonts w:cs="Times New Roman"/>
                <w:color w:val="000000"/>
                <w:sz w:val="20"/>
                <w:szCs w:val="20"/>
              </w:rPr>
            </w:pPr>
          </w:p>
        </w:tc>
      </w:tr>
      <w:tr w14:paraId="6786E5EF"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5262816"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3DC970D" w14:textId="77777777">
            <w:pPr>
              <w:rPr>
                <w:rFonts w:cs="Times New Roman"/>
                <w:color w:val="000000"/>
                <w:sz w:val="20"/>
                <w:szCs w:val="20"/>
              </w:rPr>
            </w:pPr>
            <w:r w:rsidRPr="00635B65">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09BBD5D"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21BC8B81"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9408AEF"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1C1EE012" w14:textId="77777777">
            <w:pPr>
              <w:jc w:val="right"/>
              <w:rPr>
                <w:rFonts w:cs="Times New Roman"/>
                <w:color w:val="000000"/>
                <w:sz w:val="20"/>
                <w:szCs w:val="20"/>
              </w:rPr>
            </w:pPr>
          </w:p>
        </w:tc>
      </w:tr>
      <w:tr w14:paraId="03C80963"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3D2FE208"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0FF2F6F"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8CBB00F"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92DF74F"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3754C98"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6083438" w14:textId="77777777">
            <w:pPr>
              <w:jc w:val="right"/>
              <w:rPr>
                <w:rFonts w:cs="Times New Roman"/>
                <w:color w:val="000000"/>
                <w:sz w:val="20"/>
                <w:szCs w:val="20"/>
              </w:rPr>
            </w:pPr>
          </w:p>
        </w:tc>
      </w:tr>
      <w:tr w14:paraId="38BB1BC9"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2C1CC18E" w14:textId="77777777">
            <w:pPr>
              <w:rPr>
                <w:rFonts w:cs="Times New Roman"/>
                <w:color w:val="000000"/>
                <w:sz w:val="20"/>
                <w:szCs w:val="20"/>
              </w:rPr>
            </w:pPr>
            <w:r w:rsidRPr="00635B65">
              <w:rPr>
                <w:rFonts w:cs="Times New Roman"/>
                <w:color w:val="000000"/>
                <w:sz w:val="20"/>
                <w:szCs w:val="20"/>
              </w:rPr>
              <w:t>1.12.</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63A2CF7" w14:textId="77777777">
            <w:pPr>
              <w:rPr>
                <w:rFonts w:cs="Times New Roman"/>
                <w:color w:val="000000"/>
                <w:sz w:val="20"/>
                <w:szCs w:val="20"/>
              </w:rPr>
            </w:pPr>
            <w:r w:rsidRPr="00635B65">
              <w:rPr>
                <w:rFonts w:cs="Times New Roman"/>
                <w:color w:val="000000"/>
                <w:sz w:val="20"/>
                <w:szCs w:val="20"/>
              </w:rPr>
              <w:t>Sabiedrība ar ierobežotu atbildību "Ogres rajona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0DBEB67"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FE2A8EE" w14:textId="77777777">
            <w:pPr>
              <w:jc w:val="right"/>
              <w:rPr>
                <w:rFonts w:cs="Times New Roman"/>
                <w:color w:val="000000"/>
                <w:sz w:val="20"/>
                <w:szCs w:val="20"/>
              </w:rPr>
            </w:pPr>
            <w:r w:rsidRPr="00635B65">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5779C7C" w14:textId="77777777">
            <w:pPr>
              <w:jc w:val="right"/>
              <w:rPr>
                <w:rFonts w:cs="Times New Roman"/>
                <w:color w:val="000000"/>
                <w:sz w:val="20"/>
                <w:szCs w:val="20"/>
              </w:rPr>
            </w:pPr>
            <w:r w:rsidRPr="00635B65">
              <w:rPr>
                <w:rFonts w:cs="Times New Roman"/>
                <w:color w:val="000000"/>
                <w:sz w:val="20"/>
                <w:szCs w:val="20"/>
              </w:rPr>
              <w:t>33 782</w:t>
            </w:r>
          </w:p>
        </w:tc>
      </w:tr>
      <w:tr w14:paraId="1672617A"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7D25C69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D4036CB" w14:textId="77777777">
            <w:pPr>
              <w:rPr>
                <w:rFonts w:cs="Times New Roman"/>
                <w:color w:val="000000"/>
                <w:sz w:val="20"/>
                <w:szCs w:val="20"/>
              </w:rPr>
            </w:pPr>
            <w:r w:rsidRPr="00635B65">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382DC8B"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E538F53" w14:textId="77777777">
            <w:pPr>
              <w:jc w:val="right"/>
              <w:rPr>
                <w:rFonts w:cs="Times New Roman"/>
                <w:color w:val="000000"/>
                <w:sz w:val="20"/>
                <w:szCs w:val="20"/>
              </w:rPr>
            </w:pPr>
            <w:r w:rsidRPr="00635B65">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6AE19EE"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0256A78" w14:textId="77777777">
            <w:pPr>
              <w:jc w:val="right"/>
              <w:rPr>
                <w:rFonts w:cs="Times New Roman"/>
                <w:color w:val="000000"/>
                <w:sz w:val="20"/>
                <w:szCs w:val="20"/>
              </w:rPr>
            </w:pPr>
          </w:p>
        </w:tc>
      </w:tr>
      <w:tr w14:paraId="499F7E5B"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3D123DAB"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FD4935F" w14:textId="77777777">
            <w:pPr>
              <w:rPr>
                <w:rFonts w:cs="Times New Roman"/>
                <w:color w:val="000000"/>
                <w:sz w:val="20"/>
                <w:szCs w:val="20"/>
              </w:rPr>
            </w:pPr>
            <w:r w:rsidRPr="00635B65">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926A3F1"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7A6C14E9"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F6B2FF9"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E1C2AB6" w14:textId="77777777">
            <w:pPr>
              <w:jc w:val="right"/>
              <w:rPr>
                <w:rFonts w:cs="Times New Roman"/>
                <w:color w:val="000000"/>
                <w:sz w:val="20"/>
                <w:szCs w:val="20"/>
              </w:rPr>
            </w:pPr>
          </w:p>
        </w:tc>
      </w:tr>
      <w:tr w14:paraId="6468A3DF"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6BF34D1"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059DB8A" w14:textId="77777777">
            <w:pPr>
              <w:rPr>
                <w:rFonts w:cs="Times New Roman"/>
                <w:color w:val="000000"/>
                <w:sz w:val="20"/>
                <w:szCs w:val="20"/>
              </w:rPr>
            </w:pPr>
            <w:r w:rsidRPr="00635B65">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2481E04"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63B4540C"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8092CF9"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30F136A" w14:textId="77777777">
            <w:pPr>
              <w:jc w:val="right"/>
              <w:rPr>
                <w:rFonts w:cs="Times New Roman"/>
                <w:color w:val="000000"/>
                <w:sz w:val="20"/>
                <w:szCs w:val="20"/>
              </w:rPr>
            </w:pPr>
          </w:p>
        </w:tc>
      </w:tr>
      <w:tr w14:paraId="386898F3"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D637E1A"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CE967FE"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14725C1"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51805CF1"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47A5EE5"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5974CC3" w14:textId="77777777">
            <w:pPr>
              <w:jc w:val="right"/>
              <w:rPr>
                <w:rFonts w:cs="Times New Roman"/>
                <w:color w:val="000000"/>
                <w:sz w:val="20"/>
                <w:szCs w:val="20"/>
              </w:rPr>
            </w:pPr>
          </w:p>
        </w:tc>
      </w:tr>
      <w:tr w14:paraId="75AC4FFA"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FC08064"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70A3533" w14:textId="77777777">
            <w:pPr>
              <w:rPr>
                <w:rFonts w:cs="Times New Roman"/>
                <w:color w:val="000000"/>
                <w:sz w:val="20"/>
                <w:szCs w:val="20"/>
              </w:rPr>
            </w:pPr>
            <w:r w:rsidRPr="00635B65">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DA7BA33"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69EF3BE"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AF9A939"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6DDCA72" w14:textId="77777777">
            <w:pPr>
              <w:jc w:val="right"/>
              <w:rPr>
                <w:rFonts w:cs="Times New Roman"/>
                <w:color w:val="000000"/>
                <w:sz w:val="20"/>
                <w:szCs w:val="20"/>
              </w:rPr>
            </w:pPr>
          </w:p>
        </w:tc>
      </w:tr>
      <w:tr w14:paraId="0AA28553"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6E851E7B"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3EF4DD9"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E8A265F"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64EEC840"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378532DD"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BFD2C8B" w14:textId="77777777">
            <w:pPr>
              <w:jc w:val="right"/>
              <w:rPr>
                <w:rFonts w:cs="Times New Roman"/>
                <w:color w:val="000000"/>
                <w:sz w:val="20"/>
                <w:szCs w:val="20"/>
              </w:rPr>
            </w:pPr>
          </w:p>
        </w:tc>
      </w:tr>
      <w:tr w14:paraId="64BEBE57"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7E176CE" w14:textId="77777777">
            <w:pPr>
              <w:rPr>
                <w:rFonts w:cs="Times New Roman"/>
                <w:color w:val="000000"/>
                <w:sz w:val="20"/>
                <w:szCs w:val="20"/>
              </w:rPr>
            </w:pPr>
            <w:r w:rsidRPr="00635B65">
              <w:rPr>
                <w:rFonts w:cs="Times New Roman"/>
                <w:color w:val="000000"/>
                <w:sz w:val="20"/>
                <w:szCs w:val="20"/>
              </w:rPr>
              <w:t>1.13.</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F977269" w14:textId="77777777">
            <w:pPr>
              <w:rPr>
                <w:rFonts w:cs="Times New Roman"/>
                <w:color w:val="000000"/>
                <w:sz w:val="20"/>
                <w:szCs w:val="20"/>
              </w:rPr>
            </w:pPr>
            <w:r w:rsidRPr="00635B65">
              <w:rPr>
                <w:rFonts w:cs="Times New Roman"/>
                <w:color w:val="000000"/>
                <w:sz w:val="20"/>
                <w:szCs w:val="20"/>
              </w:rPr>
              <w:t>Sabiedrība ar ierobežotu atbildību "Tukuma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00CFB1D"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7D0A609F" w14:textId="77777777">
            <w:pPr>
              <w:jc w:val="right"/>
              <w:rPr>
                <w:rFonts w:cs="Times New Roman"/>
                <w:color w:val="000000"/>
                <w:sz w:val="20"/>
                <w:szCs w:val="20"/>
              </w:rPr>
            </w:pPr>
            <w:r w:rsidRPr="00635B65">
              <w:rPr>
                <w:rFonts w:cs="Times New Roman"/>
                <w:color w:val="000000"/>
                <w:sz w:val="20"/>
                <w:szCs w:val="20"/>
              </w:rPr>
              <w:t>711 516</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229B2D8" w14:textId="77777777">
            <w:pPr>
              <w:jc w:val="right"/>
              <w:rPr>
                <w:rFonts w:cs="Times New Roman"/>
                <w:color w:val="000000"/>
                <w:sz w:val="20"/>
                <w:szCs w:val="20"/>
              </w:rPr>
            </w:pPr>
            <w:r w:rsidRPr="00635B65">
              <w:rPr>
                <w:rFonts w:cs="Times New Roman"/>
                <w:color w:val="000000"/>
                <w:sz w:val="20"/>
                <w:szCs w:val="20"/>
              </w:rPr>
              <w:t>30 993</w:t>
            </w:r>
          </w:p>
        </w:tc>
      </w:tr>
      <w:tr w14:paraId="04D14DD7"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4990074"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CB30461" w14:textId="77777777">
            <w:pPr>
              <w:rPr>
                <w:rFonts w:cs="Times New Roman"/>
                <w:color w:val="000000"/>
                <w:sz w:val="20"/>
                <w:szCs w:val="20"/>
              </w:rPr>
            </w:pPr>
            <w:r w:rsidRPr="00635B65">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ABBFDD0"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9050914" w14:textId="77777777">
            <w:pPr>
              <w:jc w:val="right"/>
              <w:rPr>
                <w:rFonts w:cs="Times New Roman"/>
                <w:color w:val="000000"/>
                <w:sz w:val="20"/>
                <w:szCs w:val="20"/>
              </w:rPr>
            </w:pPr>
            <w:r w:rsidRPr="00635B65">
              <w:rPr>
                <w:rFonts w:cs="Times New Roman"/>
                <w:color w:val="000000"/>
                <w:sz w:val="20"/>
                <w:szCs w:val="20"/>
              </w:rPr>
              <w:t>4</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13A091F"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A7CE7B1" w14:textId="77777777">
            <w:pPr>
              <w:jc w:val="right"/>
              <w:rPr>
                <w:rFonts w:cs="Times New Roman"/>
                <w:color w:val="000000"/>
                <w:sz w:val="20"/>
                <w:szCs w:val="20"/>
              </w:rPr>
            </w:pPr>
          </w:p>
        </w:tc>
      </w:tr>
      <w:tr w14:paraId="40209BF6"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6CA3F118"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8650434" w14:textId="77777777">
            <w:pPr>
              <w:rPr>
                <w:rFonts w:cs="Times New Roman"/>
                <w:color w:val="000000"/>
                <w:sz w:val="20"/>
                <w:szCs w:val="20"/>
              </w:rPr>
            </w:pPr>
            <w:r w:rsidRPr="00635B65">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65F1AAE"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098F4C3F"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96CC7DB"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D3BF486" w14:textId="77777777">
            <w:pPr>
              <w:jc w:val="right"/>
              <w:rPr>
                <w:rFonts w:cs="Times New Roman"/>
                <w:color w:val="000000"/>
                <w:sz w:val="20"/>
                <w:szCs w:val="20"/>
              </w:rPr>
            </w:pPr>
          </w:p>
        </w:tc>
      </w:tr>
      <w:tr w14:paraId="31A2FA09"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3E0BF9B2"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C76E685"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87679C0"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642970EC"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4DDF417"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71E9CE79" w14:textId="77777777">
            <w:pPr>
              <w:jc w:val="right"/>
              <w:rPr>
                <w:rFonts w:cs="Times New Roman"/>
                <w:color w:val="000000"/>
                <w:sz w:val="20"/>
                <w:szCs w:val="20"/>
              </w:rPr>
            </w:pPr>
          </w:p>
        </w:tc>
      </w:tr>
      <w:tr w14:paraId="30EB12D9"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545EEB5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8770155"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87AF178"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F8E6F65"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265457A0"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CB2581D" w14:textId="77777777">
            <w:pPr>
              <w:jc w:val="right"/>
              <w:rPr>
                <w:rFonts w:cs="Times New Roman"/>
                <w:color w:val="000000"/>
                <w:sz w:val="20"/>
                <w:szCs w:val="20"/>
              </w:rPr>
            </w:pPr>
          </w:p>
        </w:tc>
      </w:tr>
      <w:tr w14:paraId="11A47B20"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453EDF28" w14:textId="77777777">
            <w:pPr>
              <w:rPr>
                <w:rFonts w:cs="Times New Roman"/>
                <w:color w:val="000000"/>
                <w:sz w:val="20"/>
                <w:szCs w:val="20"/>
              </w:rPr>
            </w:pPr>
            <w:r w:rsidRPr="00635B65">
              <w:rPr>
                <w:rFonts w:cs="Times New Roman"/>
                <w:color w:val="000000"/>
                <w:sz w:val="20"/>
                <w:szCs w:val="20"/>
              </w:rPr>
              <w:t>1.14.</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803D095" w14:textId="77777777">
            <w:pPr>
              <w:rPr>
                <w:rFonts w:cs="Times New Roman"/>
                <w:color w:val="000000"/>
                <w:sz w:val="20"/>
                <w:szCs w:val="20"/>
              </w:rPr>
            </w:pPr>
            <w:r w:rsidRPr="00635B65">
              <w:rPr>
                <w:rFonts w:cs="Times New Roman"/>
                <w:color w:val="000000"/>
                <w:sz w:val="20"/>
                <w:szCs w:val="20"/>
              </w:rPr>
              <w:t>Sabiedrība ar ierobežotu atbildību "Kuldīgas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565AFCE"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060321" w14:paraId="09165D36" w14:textId="77777777">
            <w:pPr>
              <w:jc w:val="right"/>
              <w:rPr>
                <w:rFonts w:cs="Times New Roman"/>
                <w:color w:val="000000"/>
                <w:sz w:val="20"/>
                <w:szCs w:val="20"/>
              </w:rPr>
            </w:pPr>
            <w:r w:rsidRPr="00635B65">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3A029F42" w14:textId="77777777">
            <w:pPr>
              <w:jc w:val="right"/>
              <w:rPr>
                <w:rFonts w:cs="Times New Roman"/>
                <w:color w:val="000000"/>
                <w:sz w:val="20"/>
                <w:szCs w:val="20"/>
              </w:rPr>
            </w:pPr>
            <w:r w:rsidRPr="00635B65">
              <w:rPr>
                <w:rFonts w:cs="Times New Roman"/>
                <w:color w:val="000000"/>
                <w:sz w:val="20"/>
                <w:szCs w:val="20"/>
              </w:rPr>
              <w:t>26 745</w:t>
            </w:r>
          </w:p>
        </w:tc>
      </w:tr>
      <w:tr w14:paraId="2FA8BEC4"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6E142D6D"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71F8E49" w14:textId="77777777">
            <w:pPr>
              <w:rPr>
                <w:rFonts w:cs="Times New Roman"/>
                <w:color w:val="000000"/>
                <w:sz w:val="20"/>
                <w:szCs w:val="20"/>
              </w:rPr>
            </w:pPr>
            <w:r w:rsidRPr="00635B65">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0A23859"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5A588027" w14:textId="77777777">
            <w:pPr>
              <w:jc w:val="right"/>
              <w:rPr>
                <w:rFonts w:cs="Times New Roman"/>
                <w:color w:val="000000"/>
                <w:sz w:val="20"/>
                <w:szCs w:val="20"/>
              </w:rPr>
            </w:pPr>
            <w:r w:rsidRPr="00635B65">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0393F7F"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7F45B11E" w14:textId="77777777">
            <w:pPr>
              <w:jc w:val="right"/>
              <w:rPr>
                <w:rFonts w:cs="Times New Roman"/>
                <w:color w:val="000000"/>
                <w:sz w:val="20"/>
                <w:szCs w:val="20"/>
              </w:rPr>
            </w:pPr>
          </w:p>
        </w:tc>
      </w:tr>
      <w:tr w14:paraId="5E3FC5A8"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77AB2A36"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C7F3E9E" w14:textId="77777777">
            <w:pPr>
              <w:rPr>
                <w:rFonts w:cs="Times New Roman"/>
                <w:color w:val="000000"/>
                <w:sz w:val="20"/>
                <w:szCs w:val="20"/>
              </w:rPr>
            </w:pPr>
            <w:r w:rsidRPr="00635B65">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8922DE8"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5AF7F685"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5B932F7"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CE52816" w14:textId="77777777">
            <w:pPr>
              <w:jc w:val="right"/>
              <w:rPr>
                <w:rFonts w:cs="Times New Roman"/>
                <w:color w:val="000000"/>
                <w:sz w:val="20"/>
                <w:szCs w:val="20"/>
              </w:rPr>
            </w:pPr>
          </w:p>
        </w:tc>
      </w:tr>
      <w:tr w14:paraId="00C6F86E"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060321" w:rsidRPr="00635B65" w:rsidP="00DD5EE3" w14:paraId="4F8EACED" w14:textId="77777777">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060321" w:rsidRPr="00635B65" w:rsidP="00DD5EE3" w14:paraId="2F8CD358" w14:textId="77777777">
            <w:pPr>
              <w:rPr>
                <w:color w:val="000000"/>
                <w:sz w:val="20"/>
                <w:szCs w:val="20"/>
              </w:rPr>
            </w:pPr>
            <w:r w:rsidRPr="00635B65">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060321" w:rsidRPr="00635B65" w:rsidP="00DD5EE3" w14:paraId="4894A93D" w14:textId="77777777">
            <w:pPr>
              <w:jc w:val="right"/>
              <w:rPr>
                <w:color w:val="000000"/>
                <w:sz w:val="20"/>
                <w:szCs w:val="20"/>
              </w:rPr>
            </w:pPr>
            <w:r w:rsidRPr="00635B65">
              <w:rPr>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060321" w:rsidRPr="00635B65" w:rsidP="00DD5EE3" w14:paraId="0A2D73F0" w14:textId="77777777">
            <w:pPr>
              <w:rPr>
                <w:color w:val="000000"/>
                <w:sz w:val="20"/>
                <w:szCs w:val="20"/>
              </w:rPr>
            </w:pPr>
          </w:p>
        </w:tc>
        <w:tc>
          <w:tcPr>
            <w:tcW w:w="885" w:type="pct"/>
            <w:tcBorders>
              <w:top w:val="nil"/>
              <w:left w:val="single" w:sz="4" w:space="0" w:color="auto"/>
              <w:bottom w:val="nil"/>
              <w:right w:val="single" w:sz="4" w:space="0" w:color="auto"/>
            </w:tcBorders>
            <w:shd w:val="clear" w:color="auto" w:fill="auto"/>
            <w:vAlign w:val="bottom"/>
          </w:tcPr>
          <w:p w:rsidR="00060321" w:rsidRPr="00635B65" w:rsidP="00DD5EE3" w14:paraId="0CC56B73" w14:textId="77777777">
            <w:pPr>
              <w:jc w:val="right"/>
              <w:rPr>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060321" w:rsidRPr="00635B65" w:rsidP="00DD5EE3" w14:paraId="0CB7C32B" w14:textId="77777777">
            <w:pPr>
              <w:jc w:val="right"/>
              <w:rPr>
                <w:color w:val="000000"/>
                <w:sz w:val="20"/>
                <w:szCs w:val="20"/>
              </w:rPr>
            </w:pPr>
          </w:p>
        </w:tc>
      </w:tr>
      <w:tr w14:paraId="7E52E7EB"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060321" w:rsidRPr="00635B65" w:rsidP="00DD5EE3" w14:paraId="6C354317" w14:textId="77777777">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060321" w:rsidRPr="00635B65" w:rsidP="00DD5EE3" w14:paraId="525BACDC" w14:textId="77777777">
            <w:pPr>
              <w:rPr>
                <w:color w:val="000000"/>
                <w:sz w:val="20"/>
                <w:szCs w:val="20"/>
              </w:rPr>
            </w:pPr>
            <w:r w:rsidRPr="00635B65">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060321" w:rsidRPr="00635B65" w:rsidP="00DD5EE3" w14:paraId="220361B2" w14:textId="77777777">
            <w:pPr>
              <w:jc w:val="right"/>
              <w:rPr>
                <w:color w:val="000000"/>
                <w:sz w:val="20"/>
                <w:szCs w:val="20"/>
              </w:rPr>
            </w:pPr>
            <w:r w:rsidRPr="00635B65">
              <w:rPr>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060321" w:rsidRPr="00635B65" w:rsidP="00DD5EE3" w14:paraId="76C7A11C" w14:textId="77777777">
            <w:pPr>
              <w:rPr>
                <w:color w:val="000000"/>
                <w:sz w:val="20"/>
                <w:szCs w:val="20"/>
              </w:rPr>
            </w:pPr>
          </w:p>
        </w:tc>
        <w:tc>
          <w:tcPr>
            <w:tcW w:w="885" w:type="pct"/>
            <w:tcBorders>
              <w:top w:val="nil"/>
              <w:left w:val="single" w:sz="4" w:space="0" w:color="auto"/>
              <w:bottom w:val="nil"/>
              <w:right w:val="single" w:sz="4" w:space="0" w:color="auto"/>
            </w:tcBorders>
            <w:shd w:val="clear" w:color="auto" w:fill="auto"/>
            <w:vAlign w:val="bottom"/>
          </w:tcPr>
          <w:p w:rsidR="00060321" w:rsidRPr="00635B65" w:rsidP="00DD5EE3" w14:paraId="637C98E5" w14:textId="77777777">
            <w:pPr>
              <w:jc w:val="right"/>
              <w:rPr>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060321" w:rsidRPr="00635B65" w:rsidP="00DD5EE3" w14:paraId="3E026E6C" w14:textId="77777777">
            <w:pPr>
              <w:jc w:val="right"/>
              <w:rPr>
                <w:color w:val="000000"/>
                <w:sz w:val="20"/>
                <w:szCs w:val="20"/>
              </w:rPr>
            </w:pPr>
          </w:p>
        </w:tc>
      </w:tr>
      <w:tr w14:paraId="167080A3"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4D981589"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E7F09A6"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AA22030"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8B9A715"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54B9BB6"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10A148BF" w14:textId="77777777">
            <w:pPr>
              <w:jc w:val="right"/>
              <w:rPr>
                <w:rFonts w:cs="Times New Roman"/>
                <w:color w:val="000000"/>
                <w:sz w:val="20"/>
                <w:szCs w:val="20"/>
              </w:rPr>
            </w:pPr>
          </w:p>
        </w:tc>
      </w:tr>
      <w:tr w14:paraId="5B8D265A"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750397FF"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5EB06FA"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47769AE"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341E0F47"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03CF32F"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3D4A0420" w14:textId="77777777">
            <w:pPr>
              <w:jc w:val="right"/>
              <w:rPr>
                <w:rFonts w:cs="Times New Roman"/>
                <w:color w:val="000000"/>
                <w:sz w:val="20"/>
                <w:szCs w:val="20"/>
              </w:rPr>
            </w:pPr>
          </w:p>
        </w:tc>
      </w:tr>
      <w:tr w14:paraId="4EC17D78"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5105340B" w14:textId="77777777">
            <w:pPr>
              <w:rPr>
                <w:rFonts w:cs="Times New Roman"/>
                <w:color w:val="000000"/>
                <w:sz w:val="20"/>
                <w:szCs w:val="20"/>
              </w:rPr>
            </w:pPr>
            <w:r w:rsidRPr="00635B65">
              <w:rPr>
                <w:rFonts w:cs="Times New Roman"/>
                <w:color w:val="000000"/>
                <w:sz w:val="20"/>
                <w:szCs w:val="20"/>
              </w:rPr>
              <w:t>1.15.</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FAA72AC" w14:textId="77777777">
            <w:pPr>
              <w:rPr>
                <w:rFonts w:cs="Times New Roman"/>
                <w:color w:val="000000"/>
                <w:sz w:val="20"/>
                <w:szCs w:val="20"/>
              </w:rPr>
            </w:pPr>
            <w:r w:rsidRPr="00635B65">
              <w:rPr>
                <w:rFonts w:cs="Times New Roman"/>
                <w:color w:val="000000"/>
                <w:sz w:val="20"/>
                <w:szCs w:val="20"/>
              </w:rPr>
              <w:t>Sabiedrība ar ierobežotu atbildību "Preiļu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8FE00CE"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060321" w14:paraId="2371D440" w14:textId="77777777">
            <w:pPr>
              <w:jc w:val="right"/>
              <w:rPr>
                <w:rFonts w:cs="Times New Roman"/>
                <w:color w:val="000000"/>
                <w:sz w:val="20"/>
                <w:szCs w:val="20"/>
              </w:rPr>
            </w:pPr>
            <w:r w:rsidRPr="00635B65">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0E866ED" w14:textId="77777777">
            <w:pPr>
              <w:jc w:val="right"/>
              <w:rPr>
                <w:rFonts w:cs="Times New Roman"/>
                <w:color w:val="000000"/>
                <w:sz w:val="20"/>
                <w:szCs w:val="20"/>
              </w:rPr>
            </w:pPr>
            <w:r w:rsidRPr="00635B65">
              <w:rPr>
                <w:rFonts w:cs="Times New Roman"/>
                <w:color w:val="000000"/>
                <w:sz w:val="20"/>
                <w:szCs w:val="20"/>
              </w:rPr>
              <w:t>8 747</w:t>
            </w:r>
          </w:p>
        </w:tc>
      </w:tr>
      <w:tr w14:paraId="0E5E4FAD"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6FF74998"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CCF46B9" w14:textId="77777777">
            <w:pPr>
              <w:rPr>
                <w:rFonts w:cs="Times New Roman"/>
                <w:color w:val="000000"/>
                <w:sz w:val="20"/>
                <w:szCs w:val="20"/>
              </w:rPr>
            </w:pPr>
            <w:r w:rsidRPr="00635B65">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6D926D0"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43B2B9ED" w14:textId="77777777">
            <w:pPr>
              <w:jc w:val="right"/>
              <w:rPr>
                <w:rFonts w:cs="Times New Roman"/>
                <w:color w:val="000000"/>
                <w:sz w:val="20"/>
                <w:szCs w:val="20"/>
              </w:rPr>
            </w:pPr>
            <w:r w:rsidRPr="00635B65">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3A939410"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4AA3F0EB" w14:textId="77777777">
            <w:pPr>
              <w:jc w:val="right"/>
              <w:rPr>
                <w:rFonts w:cs="Times New Roman"/>
                <w:color w:val="000000"/>
                <w:sz w:val="20"/>
                <w:szCs w:val="20"/>
              </w:rPr>
            </w:pPr>
          </w:p>
        </w:tc>
      </w:tr>
      <w:tr w14:paraId="759C8EFE"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3234D54"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C5A732C" w14:textId="77777777">
            <w:pPr>
              <w:rPr>
                <w:rFonts w:cs="Times New Roman"/>
                <w:color w:val="000000"/>
                <w:sz w:val="20"/>
                <w:szCs w:val="20"/>
              </w:rPr>
            </w:pPr>
            <w:r w:rsidRPr="00635B65">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50128CB"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1886A401"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04E6CF2"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BB62454" w14:textId="77777777">
            <w:pPr>
              <w:jc w:val="right"/>
              <w:rPr>
                <w:rFonts w:cs="Times New Roman"/>
                <w:color w:val="000000"/>
                <w:sz w:val="20"/>
                <w:szCs w:val="20"/>
              </w:rPr>
            </w:pPr>
          </w:p>
        </w:tc>
      </w:tr>
      <w:tr w14:paraId="05F9C704"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060321" w:rsidRPr="00635B65" w:rsidP="00DD5EE3" w14:paraId="1226A4C1" w14:textId="77777777">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060321" w:rsidRPr="00635B65" w:rsidP="00DD5EE3" w14:paraId="6F8B4AF7" w14:textId="77777777">
            <w:pPr>
              <w:rPr>
                <w:color w:val="000000"/>
                <w:sz w:val="20"/>
                <w:szCs w:val="20"/>
              </w:rPr>
            </w:pPr>
            <w:r w:rsidRPr="00635B65">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060321" w:rsidRPr="00635B65" w:rsidP="00DD5EE3" w14:paraId="4DC7D12D" w14:textId="77777777">
            <w:pPr>
              <w:jc w:val="right"/>
              <w:rPr>
                <w:color w:val="000000"/>
                <w:sz w:val="20"/>
                <w:szCs w:val="20"/>
              </w:rPr>
            </w:pPr>
            <w:r w:rsidRPr="00635B65">
              <w:rPr>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060321" w:rsidRPr="00635B65" w:rsidP="00DD5EE3" w14:paraId="05B09779" w14:textId="77777777">
            <w:pPr>
              <w:rPr>
                <w:color w:val="000000"/>
                <w:sz w:val="20"/>
                <w:szCs w:val="20"/>
              </w:rPr>
            </w:pPr>
          </w:p>
        </w:tc>
        <w:tc>
          <w:tcPr>
            <w:tcW w:w="885" w:type="pct"/>
            <w:tcBorders>
              <w:top w:val="nil"/>
              <w:left w:val="single" w:sz="4" w:space="0" w:color="auto"/>
              <w:bottom w:val="nil"/>
              <w:right w:val="single" w:sz="4" w:space="0" w:color="auto"/>
            </w:tcBorders>
            <w:shd w:val="clear" w:color="auto" w:fill="auto"/>
            <w:vAlign w:val="bottom"/>
          </w:tcPr>
          <w:p w:rsidR="00060321" w:rsidRPr="00635B65" w:rsidP="00DD5EE3" w14:paraId="62AFB48D" w14:textId="77777777">
            <w:pPr>
              <w:jc w:val="right"/>
              <w:rPr>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060321" w:rsidRPr="00635B65" w:rsidP="00DD5EE3" w14:paraId="09AE7CE3" w14:textId="77777777">
            <w:pPr>
              <w:jc w:val="right"/>
              <w:rPr>
                <w:color w:val="000000"/>
                <w:sz w:val="20"/>
                <w:szCs w:val="20"/>
              </w:rPr>
            </w:pPr>
          </w:p>
        </w:tc>
      </w:tr>
      <w:tr w14:paraId="0533A13B"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060321" w:rsidRPr="00635B65" w:rsidP="00DD5EE3" w14:paraId="5A54A0EB" w14:textId="77777777">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060321" w:rsidRPr="00635B65" w:rsidP="00DD5EE3" w14:paraId="7BAE479C" w14:textId="77777777">
            <w:pPr>
              <w:rPr>
                <w:color w:val="000000"/>
                <w:sz w:val="20"/>
                <w:szCs w:val="20"/>
              </w:rPr>
            </w:pPr>
            <w:r w:rsidRPr="00635B65">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060321" w:rsidRPr="00635B65" w:rsidP="00DD5EE3" w14:paraId="67FE2F9E" w14:textId="77777777">
            <w:pPr>
              <w:jc w:val="right"/>
              <w:rPr>
                <w:color w:val="000000"/>
                <w:sz w:val="20"/>
                <w:szCs w:val="20"/>
              </w:rPr>
            </w:pPr>
            <w:r w:rsidRPr="00635B65">
              <w:rPr>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060321" w:rsidRPr="00635B65" w:rsidP="00DD5EE3" w14:paraId="1D75BBA8" w14:textId="77777777">
            <w:pPr>
              <w:rPr>
                <w:color w:val="000000"/>
                <w:sz w:val="20"/>
                <w:szCs w:val="20"/>
              </w:rPr>
            </w:pPr>
          </w:p>
        </w:tc>
        <w:tc>
          <w:tcPr>
            <w:tcW w:w="885" w:type="pct"/>
            <w:tcBorders>
              <w:top w:val="nil"/>
              <w:left w:val="single" w:sz="4" w:space="0" w:color="auto"/>
              <w:bottom w:val="nil"/>
              <w:right w:val="single" w:sz="4" w:space="0" w:color="auto"/>
            </w:tcBorders>
            <w:shd w:val="clear" w:color="auto" w:fill="auto"/>
            <w:vAlign w:val="bottom"/>
          </w:tcPr>
          <w:p w:rsidR="00060321" w:rsidRPr="00635B65" w:rsidP="00DD5EE3" w14:paraId="48ACEE27" w14:textId="77777777">
            <w:pPr>
              <w:jc w:val="right"/>
              <w:rPr>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060321" w:rsidRPr="00635B65" w:rsidP="00DD5EE3" w14:paraId="2D392B01" w14:textId="77777777">
            <w:pPr>
              <w:jc w:val="right"/>
              <w:rPr>
                <w:color w:val="000000"/>
                <w:sz w:val="20"/>
                <w:szCs w:val="20"/>
              </w:rPr>
            </w:pPr>
          </w:p>
        </w:tc>
      </w:tr>
      <w:tr w14:paraId="1140D5CD"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8BCFC13"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51F1BBF"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5786D17"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37FDEB31"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334767E"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EB28263" w14:textId="77777777">
            <w:pPr>
              <w:jc w:val="right"/>
              <w:rPr>
                <w:rFonts w:cs="Times New Roman"/>
                <w:color w:val="000000"/>
                <w:sz w:val="20"/>
                <w:szCs w:val="20"/>
              </w:rPr>
            </w:pPr>
          </w:p>
        </w:tc>
      </w:tr>
      <w:tr w14:paraId="75524192"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7F56D809"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1AAC4CF"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F4D16A2"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5B6A3218"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1410BC7B"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611B7487" w14:textId="77777777">
            <w:pPr>
              <w:jc w:val="right"/>
              <w:rPr>
                <w:rFonts w:cs="Times New Roman"/>
                <w:color w:val="000000"/>
                <w:sz w:val="20"/>
                <w:szCs w:val="20"/>
              </w:rPr>
            </w:pPr>
          </w:p>
        </w:tc>
      </w:tr>
      <w:tr w14:paraId="58B7B110"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FAA78C5" w14:textId="77777777">
            <w:pPr>
              <w:rPr>
                <w:rFonts w:cs="Times New Roman"/>
                <w:color w:val="000000"/>
                <w:sz w:val="20"/>
                <w:szCs w:val="20"/>
              </w:rPr>
            </w:pPr>
            <w:r w:rsidRPr="00635B65">
              <w:rPr>
                <w:rFonts w:cs="Times New Roman"/>
                <w:color w:val="000000"/>
                <w:sz w:val="20"/>
                <w:szCs w:val="20"/>
              </w:rPr>
              <w:t>1.16.</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9E80BC8" w14:textId="77777777">
            <w:pPr>
              <w:rPr>
                <w:rFonts w:cs="Times New Roman"/>
                <w:color w:val="000000"/>
                <w:sz w:val="20"/>
                <w:szCs w:val="20"/>
              </w:rPr>
            </w:pPr>
            <w:r w:rsidRPr="00635B65">
              <w:rPr>
                <w:rFonts w:cs="Times New Roman"/>
                <w:color w:val="000000"/>
                <w:sz w:val="20"/>
                <w:szCs w:val="20"/>
              </w:rPr>
              <w:t>Sabiedrība ar ierobežotu atbildību "Krāslavas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618FF5A"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808F7BD" w14:textId="77777777">
            <w:pPr>
              <w:jc w:val="right"/>
              <w:rPr>
                <w:rFonts w:cs="Times New Roman"/>
                <w:color w:val="000000"/>
                <w:sz w:val="20"/>
                <w:szCs w:val="20"/>
              </w:rPr>
            </w:pPr>
            <w:r w:rsidRPr="00635B65">
              <w:rPr>
                <w:rFonts w:cs="Times New Roman"/>
                <w:color w:val="000000"/>
                <w:sz w:val="20"/>
                <w:szCs w:val="20"/>
              </w:rPr>
              <w:t>711 516</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2B14D18C" w14:textId="77777777">
            <w:pPr>
              <w:jc w:val="right"/>
              <w:rPr>
                <w:rFonts w:cs="Times New Roman"/>
                <w:color w:val="000000"/>
                <w:sz w:val="20"/>
                <w:szCs w:val="20"/>
              </w:rPr>
            </w:pPr>
            <w:r w:rsidRPr="00635B65">
              <w:rPr>
                <w:rFonts w:cs="Times New Roman"/>
                <w:color w:val="000000"/>
                <w:sz w:val="20"/>
                <w:szCs w:val="20"/>
              </w:rPr>
              <w:t>14 069</w:t>
            </w:r>
          </w:p>
        </w:tc>
      </w:tr>
      <w:tr w14:paraId="42B15929"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A109E6A"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A99F5B1" w14:textId="77777777">
            <w:pPr>
              <w:rPr>
                <w:rFonts w:cs="Times New Roman"/>
                <w:color w:val="000000"/>
                <w:sz w:val="20"/>
                <w:szCs w:val="20"/>
              </w:rPr>
            </w:pPr>
            <w:r w:rsidRPr="00635B65">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F734F15"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5ADB2EC" w14:textId="77777777">
            <w:pPr>
              <w:jc w:val="right"/>
              <w:rPr>
                <w:rFonts w:cs="Times New Roman"/>
                <w:color w:val="000000"/>
                <w:sz w:val="20"/>
                <w:szCs w:val="20"/>
              </w:rPr>
            </w:pPr>
            <w:r w:rsidRPr="00635B65">
              <w:rPr>
                <w:rFonts w:cs="Times New Roman"/>
                <w:color w:val="000000"/>
                <w:sz w:val="20"/>
                <w:szCs w:val="20"/>
              </w:rPr>
              <w:t>4</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3B5B67D"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D26C070" w14:textId="77777777">
            <w:pPr>
              <w:jc w:val="right"/>
              <w:rPr>
                <w:rFonts w:cs="Times New Roman"/>
                <w:color w:val="000000"/>
                <w:sz w:val="20"/>
                <w:szCs w:val="20"/>
              </w:rPr>
            </w:pPr>
          </w:p>
        </w:tc>
      </w:tr>
      <w:tr w14:paraId="4F0F8C09"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8B656E2"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62FDF89" w14:textId="77777777">
            <w:pPr>
              <w:rPr>
                <w:rFonts w:cs="Times New Roman"/>
                <w:color w:val="000000"/>
                <w:sz w:val="20"/>
                <w:szCs w:val="20"/>
              </w:rPr>
            </w:pPr>
            <w:r w:rsidRPr="00635B65">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59F76E5"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71A0E6DC"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4C5848D"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87AEE29" w14:textId="77777777">
            <w:pPr>
              <w:jc w:val="right"/>
              <w:rPr>
                <w:rFonts w:cs="Times New Roman"/>
                <w:color w:val="000000"/>
                <w:sz w:val="20"/>
                <w:szCs w:val="20"/>
              </w:rPr>
            </w:pPr>
          </w:p>
        </w:tc>
      </w:tr>
      <w:tr w14:paraId="21D2ABD9"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27C19C0"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DF4A47C"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D56D254"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06CFE3F2"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0685F1A"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F155E61" w14:textId="77777777">
            <w:pPr>
              <w:jc w:val="right"/>
              <w:rPr>
                <w:rFonts w:cs="Times New Roman"/>
                <w:color w:val="000000"/>
                <w:sz w:val="20"/>
                <w:szCs w:val="20"/>
              </w:rPr>
            </w:pPr>
          </w:p>
        </w:tc>
      </w:tr>
      <w:tr w14:paraId="5E00C485"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2A175A02"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CE4BEB7"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E7550F7"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5AFEF72"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981A87A"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E2935C7" w14:textId="77777777">
            <w:pPr>
              <w:jc w:val="right"/>
              <w:rPr>
                <w:rFonts w:cs="Times New Roman"/>
                <w:color w:val="000000"/>
                <w:sz w:val="20"/>
                <w:szCs w:val="20"/>
              </w:rPr>
            </w:pPr>
          </w:p>
        </w:tc>
      </w:tr>
      <w:tr w14:paraId="2BE0B081"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5E80091E" w14:textId="77777777">
            <w:pPr>
              <w:rPr>
                <w:rFonts w:cs="Times New Roman"/>
                <w:color w:val="000000"/>
                <w:sz w:val="20"/>
                <w:szCs w:val="20"/>
              </w:rPr>
            </w:pPr>
            <w:r w:rsidRPr="00635B65">
              <w:rPr>
                <w:rFonts w:cs="Times New Roman"/>
                <w:color w:val="000000"/>
                <w:sz w:val="20"/>
                <w:szCs w:val="20"/>
              </w:rPr>
              <w:t>1.17.</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0EAA5D4" w14:textId="77777777">
            <w:pPr>
              <w:rPr>
                <w:rFonts w:cs="Times New Roman"/>
                <w:color w:val="000000"/>
                <w:sz w:val="20"/>
                <w:szCs w:val="20"/>
              </w:rPr>
            </w:pPr>
            <w:r w:rsidRPr="00635B65">
              <w:rPr>
                <w:rFonts w:cs="Times New Roman"/>
                <w:color w:val="000000"/>
                <w:sz w:val="20"/>
                <w:szCs w:val="20"/>
              </w:rPr>
              <w:t>Madonas novada pašvaldības sabiedrība ar ierobežotu atbildību "Madonas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4E89F5D"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B369B9D" w14:textId="77777777">
            <w:pPr>
              <w:jc w:val="right"/>
              <w:rPr>
                <w:rFonts w:cs="Times New Roman"/>
                <w:color w:val="000000"/>
                <w:sz w:val="20"/>
                <w:szCs w:val="20"/>
              </w:rPr>
            </w:pPr>
            <w:r w:rsidRPr="00635B65">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8FC8E02" w14:textId="77777777">
            <w:pPr>
              <w:jc w:val="right"/>
              <w:rPr>
                <w:rFonts w:cs="Times New Roman"/>
                <w:color w:val="000000"/>
                <w:sz w:val="20"/>
                <w:szCs w:val="20"/>
              </w:rPr>
            </w:pPr>
            <w:r w:rsidRPr="00635B65">
              <w:rPr>
                <w:rFonts w:cs="Times New Roman"/>
                <w:color w:val="000000"/>
                <w:sz w:val="20"/>
                <w:szCs w:val="20"/>
              </w:rPr>
              <w:t>29 662</w:t>
            </w:r>
          </w:p>
        </w:tc>
      </w:tr>
      <w:tr w14:paraId="1A34A3AF"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65E00D2B"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F660F53" w14:textId="77777777">
            <w:pPr>
              <w:rPr>
                <w:rFonts w:cs="Times New Roman"/>
                <w:color w:val="000000"/>
                <w:sz w:val="20"/>
                <w:szCs w:val="20"/>
              </w:rPr>
            </w:pPr>
            <w:r w:rsidRPr="00635B65">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966C1C9"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262525AC" w14:textId="77777777">
            <w:pPr>
              <w:jc w:val="right"/>
              <w:rPr>
                <w:rFonts w:cs="Times New Roman"/>
                <w:color w:val="000000"/>
                <w:sz w:val="20"/>
                <w:szCs w:val="20"/>
              </w:rPr>
            </w:pPr>
            <w:r w:rsidRPr="00635B65">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A22EF4D"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943698A" w14:textId="77777777">
            <w:pPr>
              <w:jc w:val="right"/>
              <w:rPr>
                <w:rFonts w:cs="Times New Roman"/>
                <w:color w:val="000000"/>
                <w:sz w:val="20"/>
                <w:szCs w:val="20"/>
              </w:rPr>
            </w:pPr>
          </w:p>
        </w:tc>
      </w:tr>
      <w:tr w14:paraId="4A2F29AE"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70782E2A"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D8FE6EF" w14:textId="77777777">
            <w:pPr>
              <w:rPr>
                <w:rFonts w:cs="Times New Roman"/>
                <w:color w:val="000000"/>
                <w:sz w:val="20"/>
                <w:szCs w:val="20"/>
              </w:rPr>
            </w:pPr>
            <w:r w:rsidRPr="00635B65">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49B4B66"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74A84318"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622F503"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61E79B0" w14:textId="77777777">
            <w:pPr>
              <w:jc w:val="right"/>
              <w:rPr>
                <w:rFonts w:cs="Times New Roman"/>
                <w:color w:val="000000"/>
                <w:sz w:val="20"/>
                <w:szCs w:val="20"/>
              </w:rPr>
            </w:pPr>
          </w:p>
        </w:tc>
      </w:tr>
      <w:tr w14:paraId="51947DF5"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E5EE2C3"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92E118D" w14:textId="77777777">
            <w:pPr>
              <w:rPr>
                <w:rFonts w:cs="Times New Roman"/>
                <w:color w:val="000000"/>
                <w:sz w:val="20"/>
                <w:szCs w:val="20"/>
              </w:rPr>
            </w:pPr>
            <w:r w:rsidRPr="00635B65">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7644FB3"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E525B12"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87CA199"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70503F2C" w14:textId="77777777">
            <w:pPr>
              <w:jc w:val="right"/>
              <w:rPr>
                <w:rFonts w:cs="Times New Roman"/>
                <w:color w:val="000000"/>
                <w:sz w:val="20"/>
                <w:szCs w:val="20"/>
              </w:rPr>
            </w:pPr>
          </w:p>
        </w:tc>
      </w:tr>
      <w:tr w14:paraId="7E68F65E"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48B10D53"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B590384"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0E8BB0B"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6B5C5189"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4FB0EBFB"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159D5B9" w14:textId="77777777">
            <w:pPr>
              <w:jc w:val="right"/>
              <w:rPr>
                <w:rFonts w:cs="Times New Roman"/>
                <w:color w:val="000000"/>
                <w:sz w:val="20"/>
                <w:szCs w:val="20"/>
              </w:rPr>
            </w:pPr>
          </w:p>
        </w:tc>
      </w:tr>
      <w:tr w14:paraId="6D2DD9A7"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BC05E06"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DE3D8FB" w14:textId="77777777">
            <w:pPr>
              <w:rPr>
                <w:rFonts w:cs="Times New Roman"/>
                <w:color w:val="000000"/>
                <w:sz w:val="20"/>
                <w:szCs w:val="20"/>
              </w:rPr>
            </w:pPr>
            <w:r w:rsidRPr="00635B65">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907F5FD"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7174DED2"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B951E6B"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12BCB9BA" w14:textId="77777777">
            <w:pPr>
              <w:jc w:val="right"/>
              <w:rPr>
                <w:rFonts w:cs="Times New Roman"/>
                <w:color w:val="000000"/>
                <w:sz w:val="20"/>
                <w:szCs w:val="20"/>
              </w:rPr>
            </w:pPr>
          </w:p>
        </w:tc>
      </w:tr>
      <w:tr w14:paraId="11374A3B"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1303C7A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30EAEAE"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550035B"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599D9219"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CFAB355"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8BE8D16" w14:textId="77777777">
            <w:pPr>
              <w:jc w:val="right"/>
              <w:rPr>
                <w:rFonts w:cs="Times New Roman"/>
                <w:color w:val="000000"/>
                <w:sz w:val="20"/>
                <w:szCs w:val="20"/>
              </w:rPr>
            </w:pPr>
          </w:p>
        </w:tc>
      </w:tr>
      <w:tr w14:paraId="20A6F093"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127669E" w14:textId="77777777">
            <w:pPr>
              <w:rPr>
                <w:rFonts w:cs="Times New Roman"/>
                <w:color w:val="000000"/>
                <w:sz w:val="20"/>
                <w:szCs w:val="20"/>
              </w:rPr>
            </w:pPr>
            <w:r w:rsidRPr="00635B65">
              <w:rPr>
                <w:rFonts w:cs="Times New Roman"/>
                <w:color w:val="000000"/>
                <w:sz w:val="20"/>
                <w:szCs w:val="20"/>
              </w:rPr>
              <w:t>1.18.</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F98832E" w14:textId="77777777">
            <w:pPr>
              <w:rPr>
                <w:rFonts w:cs="Times New Roman"/>
                <w:color w:val="000000"/>
                <w:sz w:val="20"/>
                <w:szCs w:val="20"/>
              </w:rPr>
            </w:pPr>
            <w:r w:rsidRPr="00635B65">
              <w:rPr>
                <w:rFonts w:cs="Times New Roman"/>
                <w:color w:val="000000"/>
                <w:sz w:val="20"/>
                <w:szCs w:val="20"/>
              </w:rPr>
              <w:t>Sabiedrība ar ierobežotu atbildību "Balvu un Gulbenes slimnīcu apvienība",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8ED5601"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409131F" w14:textId="77777777">
            <w:pPr>
              <w:jc w:val="right"/>
              <w:rPr>
                <w:rFonts w:cs="Times New Roman"/>
                <w:color w:val="000000"/>
                <w:sz w:val="20"/>
                <w:szCs w:val="20"/>
              </w:rPr>
            </w:pPr>
            <w:r w:rsidRPr="00635B65">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3B2F4CED" w14:textId="77777777">
            <w:pPr>
              <w:jc w:val="right"/>
              <w:rPr>
                <w:rFonts w:cs="Times New Roman"/>
                <w:color w:val="000000"/>
                <w:sz w:val="20"/>
                <w:szCs w:val="20"/>
              </w:rPr>
            </w:pPr>
            <w:r w:rsidRPr="00635B65">
              <w:rPr>
                <w:rFonts w:cs="Times New Roman"/>
                <w:color w:val="000000"/>
                <w:sz w:val="20"/>
                <w:szCs w:val="20"/>
              </w:rPr>
              <w:t>36 253</w:t>
            </w:r>
          </w:p>
        </w:tc>
      </w:tr>
      <w:tr w14:paraId="501F2E93"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3F67EE07"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12345FB" w14:textId="77777777">
            <w:pPr>
              <w:rPr>
                <w:rFonts w:cs="Times New Roman"/>
                <w:color w:val="000000"/>
                <w:sz w:val="20"/>
                <w:szCs w:val="20"/>
              </w:rPr>
            </w:pPr>
            <w:r w:rsidRPr="00635B65">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14073F2"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70ACC282" w14:textId="77777777">
            <w:pPr>
              <w:jc w:val="right"/>
              <w:rPr>
                <w:rFonts w:cs="Times New Roman"/>
                <w:color w:val="000000"/>
                <w:sz w:val="20"/>
                <w:szCs w:val="20"/>
              </w:rPr>
            </w:pPr>
            <w:r w:rsidRPr="00635B65">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EAEECE3"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7C29D74" w14:textId="77777777">
            <w:pPr>
              <w:jc w:val="right"/>
              <w:rPr>
                <w:rFonts w:cs="Times New Roman"/>
                <w:color w:val="000000"/>
                <w:sz w:val="20"/>
                <w:szCs w:val="20"/>
              </w:rPr>
            </w:pPr>
          </w:p>
        </w:tc>
      </w:tr>
      <w:tr w14:paraId="17FB52FE"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74AA986"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65657A3" w14:textId="77777777">
            <w:pPr>
              <w:rPr>
                <w:rFonts w:cs="Times New Roman"/>
                <w:color w:val="000000"/>
                <w:sz w:val="20"/>
                <w:szCs w:val="20"/>
              </w:rPr>
            </w:pPr>
            <w:r w:rsidRPr="00635B65">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96CFFE1"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05A1114A"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F21005A"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0174694" w14:textId="77777777">
            <w:pPr>
              <w:jc w:val="right"/>
              <w:rPr>
                <w:rFonts w:cs="Times New Roman"/>
                <w:color w:val="000000"/>
                <w:sz w:val="20"/>
                <w:szCs w:val="20"/>
              </w:rPr>
            </w:pPr>
          </w:p>
        </w:tc>
      </w:tr>
      <w:tr w14:paraId="21A8F9CD"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FAB88BC"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2A946BF" w14:textId="77777777">
            <w:pPr>
              <w:rPr>
                <w:rFonts w:cs="Times New Roman"/>
                <w:color w:val="000000"/>
                <w:sz w:val="20"/>
                <w:szCs w:val="20"/>
              </w:rPr>
            </w:pPr>
            <w:r w:rsidRPr="00635B65">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30BC25D"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752C2D5E"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3AD56936"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83202FA" w14:textId="77777777">
            <w:pPr>
              <w:jc w:val="right"/>
              <w:rPr>
                <w:rFonts w:cs="Times New Roman"/>
                <w:color w:val="000000"/>
                <w:sz w:val="20"/>
                <w:szCs w:val="20"/>
              </w:rPr>
            </w:pPr>
          </w:p>
        </w:tc>
      </w:tr>
      <w:tr w14:paraId="33D13892"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6A84042A"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5A09F2A"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E06FB47"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CE2B7A5"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30AC2184"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68E7FFF" w14:textId="77777777">
            <w:pPr>
              <w:jc w:val="right"/>
              <w:rPr>
                <w:rFonts w:cs="Times New Roman"/>
                <w:color w:val="000000"/>
                <w:sz w:val="20"/>
                <w:szCs w:val="20"/>
              </w:rPr>
            </w:pPr>
          </w:p>
        </w:tc>
      </w:tr>
      <w:tr w14:paraId="66C9B26C"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7C741832"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CD12A3B" w14:textId="77777777">
            <w:pPr>
              <w:rPr>
                <w:rFonts w:cs="Times New Roman"/>
                <w:color w:val="000000"/>
                <w:sz w:val="20"/>
                <w:szCs w:val="20"/>
              </w:rPr>
            </w:pPr>
            <w:r w:rsidRPr="00635B65">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F4DDAD8"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78D18042"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832647B"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04589F0" w14:textId="77777777">
            <w:pPr>
              <w:jc w:val="right"/>
              <w:rPr>
                <w:rFonts w:cs="Times New Roman"/>
                <w:color w:val="000000"/>
                <w:sz w:val="20"/>
                <w:szCs w:val="20"/>
              </w:rPr>
            </w:pPr>
          </w:p>
        </w:tc>
      </w:tr>
      <w:tr w14:paraId="407AA6D6"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62CECB33"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25647EF"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3125E96"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62C37443"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7F500B06"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3CC3D978" w14:textId="77777777">
            <w:pPr>
              <w:jc w:val="right"/>
              <w:rPr>
                <w:rFonts w:cs="Times New Roman"/>
                <w:color w:val="000000"/>
                <w:sz w:val="20"/>
                <w:szCs w:val="20"/>
              </w:rPr>
            </w:pPr>
          </w:p>
        </w:tc>
      </w:tr>
      <w:tr w14:paraId="0E11B58C"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3C5F3C34" w14:textId="77777777">
            <w:pPr>
              <w:rPr>
                <w:rFonts w:cs="Times New Roman"/>
                <w:color w:val="000000"/>
                <w:sz w:val="20"/>
                <w:szCs w:val="20"/>
              </w:rPr>
            </w:pPr>
            <w:r w:rsidRPr="00635B65">
              <w:rPr>
                <w:rFonts w:cs="Times New Roman"/>
                <w:color w:val="000000"/>
                <w:sz w:val="20"/>
                <w:szCs w:val="20"/>
              </w:rPr>
              <w:t>1.19.</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C957647" w14:textId="77777777">
            <w:pPr>
              <w:rPr>
                <w:rFonts w:cs="Times New Roman"/>
                <w:color w:val="000000"/>
                <w:sz w:val="20"/>
                <w:szCs w:val="20"/>
              </w:rPr>
            </w:pPr>
            <w:r w:rsidRPr="00635B65">
              <w:rPr>
                <w:rFonts w:cs="Times New Roman"/>
                <w:color w:val="000000"/>
                <w:sz w:val="20"/>
                <w:szCs w:val="20"/>
              </w:rPr>
              <w:t>Sabiedrība ar ierobežotu atbildību "Cēsu klīnika",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CE73E08"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060321" w14:paraId="4E43BA9B" w14:textId="77777777">
            <w:pPr>
              <w:jc w:val="right"/>
              <w:rPr>
                <w:rFonts w:cs="Times New Roman"/>
                <w:color w:val="000000"/>
                <w:sz w:val="20"/>
                <w:szCs w:val="20"/>
              </w:rPr>
            </w:pPr>
            <w:r w:rsidRPr="00635B65">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75AB656" w14:textId="77777777">
            <w:pPr>
              <w:jc w:val="right"/>
              <w:rPr>
                <w:rFonts w:cs="Times New Roman"/>
                <w:color w:val="000000"/>
                <w:sz w:val="20"/>
                <w:szCs w:val="20"/>
              </w:rPr>
            </w:pPr>
            <w:r w:rsidRPr="00635B65">
              <w:rPr>
                <w:rFonts w:cs="Times New Roman"/>
                <w:color w:val="000000"/>
                <w:sz w:val="20"/>
                <w:szCs w:val="20"/>
              </w:rPr>
              <w:t>34 860</w:t>
            </w:r>
          </w:p>
        </w:tc>
      </w:tr>
      <w:tr w14:paraId="05D536A8"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86E6718"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E75D624" w14:textId="77777777">
            <w:pPr>
              <w:rPr>
                <w:rFonts w:cs="Times New Roman"/>
                <w:color w:val="000000"/>
                <w:sz w:val="20"/>
                <w:szCs w:val="20"/>
              </w:rPr>
            </w:pPr>
            <w:r w:rsidRPr="00635B65">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9A4F56D"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386821FA" w14:textId="77777777">
            <w:pPr>
              <w:jc w:val="right"/>
              <w:rPr>
                <w:rFonts w:cs="Times New Roman"/>
                <w:color w:val="000000"/>
                <w:sz w:val="20"/>
                <w:szCs w:val="20"/>
              </w:rPr>
            </w:pPr>
            <w:r w:rsidRPr="00635B65">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DEC4353"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BDF6FEA" w14:textId="77777777">
            <w:pPr>
              <w:jc w:val="right"/>
              <w:rPr>
                <w:rFonts w:cs="Times New Roman"/>
                <w:color w:val="000000"/>
                <w:sz w:val="20"/>
                <w:szCs w:val="20"/>
              </w:rPr>
            </w:pPr>
          </w:p>
        </w:tc>
      </w:tr>
      <w:tr w14:paraId="1869C87B"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F9E8BEB"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06A9BBF" w14:textId="77777777">
            <w:pPr>
              <w:rPr>
                <w:rFonts w:cs="Times New Roman"/>
                <w:color w:val="000000"/>
                <w:sz w:val="20"/>
                <w:szCs w:val="20"/>
              </w:rPr>
            </w:pPr>
            <w:r w:rsidRPr="00635B65">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4E5E55F"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329D586F"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9567BF4"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65DE337A" w14:textId="77777777">
            <w:pPr>
              <w:jc w:val="right"/>
              <w:rPr>
                <w:rFonts w:cs="Times New Roman"/>
                <w:color w:val="000000"/>
                <w:sz w:val="20"/>
                <w:szCs w:val="20"/>
              </w:rPr>
            </w:pPr>
          </w:p>
        </w:tc>
      </w:tr>
      <w:tr w14:paraId="2AE70EA1"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060321" w:rsidRPr="00635B65" w:rsidP="00DD5EE3" w14:paraId="2D3CE582" w14:textId="77777777">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060321" w:rsidRPr="00635B65" w:rsidP="00DD5EE3" w14:paraId="143D895E" w14:textId="77777777">
            <w:pPr>
              <w:rPr>
                <w:color w:val="000000"/>
                <w:sz w:val="20"/>
                <w:szCs w:val="20"/>
              </w:rPr>
            </w:pPr>
            <w:r w:rsidRPr="00635B65">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060321" w:rsidRPr="00635B65" w:rsidP="00DD5EE3" w14:paraId="17CB8629" w14:textId="77777777">
            <w:pPr>
              <w:jc w:val="right"/>
              <w:rPr>
                <w:color w:val="000000"/>
                <w:sz w:val="20"/>
                <w:szCs w:val="20"/>
              </w:rPr>
            </w:pPr>
            <w:r w:rsidRPr="00635B65">
              <w:rPr>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060321" w:rsidRPr="00635B65" w:rsidP="00DD5EE3" w14:paraId="75E69068" w14:textId="77777777">
            <w:pPr>
              <w:rPr>
                <w:color w:val="000000"/>
                <w:sz w:val="20"/>
                <w:szCs w:val="20"/>
              </w:rPr>
            </w:pPr>
          </w:p>
        </w:tc>
        <w:tc>
          <w:tcPr>
            <w:tcW w:w="885" w:type="pct"/>
            <w:tcBorders>
              <w:top w:val="nil"/>
              <w:left w:val="single" w:sz="4" w:space="0" w:color="auto"/>
              <w:bottom w:val="nil"/>
              <w:right w:val="single" w:sz="4" w:space="0" w:color="auto"/>
            </w:tcBorders>
            <w:shd w:val="clear" w:color="auto" w:fill="auto"/>
            <w:vAlign w:val="bottom"/>
          </w:tcPr>
          <w:p w:rsidR="00060321" w:rsidRPr="00635B65" w:rsidP="00DD5EE3" w14:paraId="293EEADB" w14:textId="77777777">
            <w:pPr>
              <w:jc w:val="right"/>
              <w:rPr>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060321" w:rsidRPr="00635B65" w:rsidP="00DD5EE3" w14:paraId="6DC49DCF" w14:textId="77777777">
            <w:pPr>
              <w:jc w:val="right"/>
              <w:rPr>
                <w:color w:val="000000"/>
                <w:sz w:val="20"/>
                <w:szCs w:val="20"/>
              </w:rPr>
            </w:pPr>
          </w:p>
        </w:tc>
      </w:tr>
      <w:tr w14:paraId="43705AAC"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060321" w:rsidRPr="00635B65" w:rsidP="00DD5EE3" w14:paraId="7D28F6D9" w14:textId="77777777">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060321" w:rsidRPr="00635B65" w:rsidP="00DD5EE3" w14:paraId="2792E429" w14:textId="77777777">
            <w:pPr>
              <w:rPr>
                <w:color w:val="000000"/>
                <w:sz w:val="20"/>
                <w:szCs w:val="20"/>
              </w:rPr>
            </w:pPr>
            <w:r w:rsidRPr="00635B65">
              <w:rPr>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060321" w:rsidRPr="00635B65" w:rsidP="00DD5EE3" w14:paraId="4947C027" w14:textId="77777777">
            <w:pPr>
              <w:jc w:val="right"/>
              <w:rPr>
                <w:color w:val="000000"/>
                <w:sz w:val="20"/>
                <w:szCs w:val="20"/>
              </w:rPr>
            </w:pPr>
            <w:r w:rsidRPr="00635B65">
              <w:rPr>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060321" w:rsidRPr="00635B65" w:rsidP="00DD5EE3" w14:paraId="60A3680A" w14:textId="77777777">
            <w:pPr>
              <w:rPr>
                <w:color w:val="000000"/>
                <w:sz w:val="20"/>
                <w:szCs w:val="20"/>
              </w:rPr>
            </w:pPr>
          </w:p>
        </w:tc>
        <w:tc>
          <w:tcPr>
            <w:tcW w:w="885" w:type="pct"/>
            <w:tcBorders>
              <w:top w:val="nil"/>
              <w:left w:val="single" w:sz="4" w:space="0" w:color="auto"/>
              <w:bottom w:val="nil"/>
              <w:right w:val="single" w:sz="4" w:space="0" w:color="auto"/>
            </w:tcBorders>
            <w:shd w:val="clear" w:color="auto" w:fill="auto"/>
            <w:vAlign w:val="bottom"/>
          </w:tcPr>
          <w:p w:rsidR="00060321" w:rsidRPr="00635B65" w:rsidP="00DD5EE3" w14:paraId="77DB3998" w14:textId="77777777">
            <w:pPr>
              <w:jc w:val="right"/>
              <w:rPr>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060321" w:rsidRPr="00635B65" w:rsidP="00DD5EE3" w14:paraId="303D86FD" w14:textId="77777777">
            <w:pPr>
              <w:jc w:val="right"/>
              <w:rPr>
                <w:color w:val="000000"/>
                <w:sz w:val="20"/>
                <w:szCs w:val="20"/>
              </w:rPr>
            </w:pPr>
          </w:p>
        </w:tc>
      </w:tr>
      <w:tr w14:paraId="6667B5D7"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48534C41"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EA1364D"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9ACF5E6"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0B624ECD"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575C492"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202F46D" w14:textId="77777777">
            <w:pPr>
              <w:jc w:val="right"/>
              <w:rPr>
                <w:rFonts w:cs="Times New Roman"/>
                <w:color w:val="000000"/>
                <w:sz w:val="20"/>
                <w:szCs w:val="20"/>
              </w:rPr>
            </w:pPr>
          </w:p>
        </w:tc>
      </w:tr>
      <w:tr w14:paraId="218724D7"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33B7D472"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E5DDD00"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1F41CB1"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6CFDAE61"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5B17B7A6"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37ED3140" w14:textId="77777777">
            <w:pPr>
              <w:jc w:val="right"/>
              <w:rPr>
                <w:rFonts w:cs="Times New Roman"/>
                <w:color w:val="000000"/>
                <w:sz w:val="20"/>
                <w:szCs w:val="20"/>
              </w:rPr>
            </w:pPr>
          </w:p>
        </w:tc>
      </w:tr>
      <w:tr w14:paraId="641CD470"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589D159C" w14:textId="77777777">
            <w:pPr>
              <w:rPr>
                <w:rFonts w:cs="Times New Roman"/>
                <w:color w:val="000000"/>
                <w:sz w:val="20"/>
                <w:szCs w:val="20"/>
              </w:rPr>
            </w:pPr>
            <w:r w:rsidRPr="00635B65">
              <w:rPr>
                <w:rFonts w:cs="Times New Roman"/>
                <w:color w:val="000000"/>
                <w:sz w:val="20"/>
                <w:szCs w:val="20"/>
              </w:rPr>
              <w:t>1.20.</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D52E2C8" w14:textId="77777777">
            <w:pPr>
              <w:rPr>
                <w:rFonts w:cs="Times New Roman"/>
                <w:color w:val="000000"/>
                <w:sz w:val="20"/>
                <w:szCs w:val="20"/>
              </w:rPr>
            </w:pPr>
            <w:r w:rsidRPr="00635B65">
              <w:rPr>
                <w:rFonts w:cs="Times New Roman"/>
                <w:color w:val="000000"/>
                <w:sz w:val="20"/>
                <w:szCs w:val="20"/>
              </w:rPr>
              <w:t>Sabiedrība ar ierobežotu atbildību "Alūksnes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FD2D5B8"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265DBD20" w14:textId="77777777">
            <w:pPr>
              <w:jc w:val="right"/>
              <w:rPr>
                <w:rFonts w:cs="Times New Roman"/>
                <w:color w:val="000000"/>
                <w:sz w:val="20"/>
                <w:szCs w:val="20"/>
              </w:rPr>
            </w:pPr>
            <w:r w:rsidRPr="00635B65">
              <w:rPr>
                <w:rFonts w:cs="Times New Roman"/>
                <w:color w:val="000000"/>
                <w:sz w:val="20"/>
                <w:szCs w:val="20"/>
              </w:rPr>
              <w:t>711 516</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752D40D3" w14:textId="77777777">
            <w:pPr>
              <w:jc w:val="right"/>
              <w:rPr>
                <w:rFonts w:cs="Times New Roman"/>
                <w:color w:val="000000"/>
                <w:sz w:val="20"/>
                <w:szCs w:val="20"/>
              </w:rPr>
            </w:pPr>
            <w:r w:rsidRPr="00635B65">
              <w:rPr>
                <w:rFonts w:cs="Times New Roman"/>
                <w:color w:val="000000"/>
                <w:sz w:val="20"/>
                <w:szCs w:val="20"/>
              </w:rPr>
              <w:t>18 570</w:t>
            </w:r>
          </w:p>
        </w:tc>
      </w:tr>
      <w:tr w14:paraId="3D16B269"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410EBB35"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D30B705" w14:textId="77777777">
            <w:pPr>
              <w:rPr>
                <w:rFonts w:cs="Times New Roman"/>
                <w:color w:val="000000"/>
                <w:sz w:val="20"/>
                <w:szCs w:val="20"/>
              </w:rPr>
            </w:pPr>
            <w:r w:rsidRPr="00635B65">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0EA21B2"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311B6C47" w14:textId="77777777">
            <w:pPr>
              <w:jc w:val="right"/>
              <w:rPr>
                <w:rFonts w:cs="Times New Roman"/>
                <w:color w:val="000000"/>
                <w:sz w:val="20"/>
                <w:szCs w:val="20"/>
              </w:rPr>
            </w:pPr>
            <w:r w:rsidRPr="00635B65">
              <w:rPr>
                <w:rFonts w:cs="Times New Roman"/>
                <w:color w:val="000000"/>
                <w:sz w:val="20"/>
                <w:szCs w:val="20"/>
              </w:rPr>
              <w:t>4</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415A5A2"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4D7FDB8E" w14:textId="77777777">
            <w:pPr>
              <w:jc w:val="right"/>
              <w:rPr>
                <w:rFonts w:cs="Times New Roman"/>
                <w:color w:val="000000"/>
                <w:sz w:val="20"/>
                <w:szCs w:val="20"/>
              </w:rPr>
            </w:pPr>
          </w:p>
        </w:tc>
      </w:tr>
      <w:tr w14:paraId="50534FBB"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AC743CE"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98111A0" w14:textId="77777777">
            <w:pPr>
              <w:rPr>
                <w:rFonts w:cs="Times New Roman"/>
                <w:color w:val="000000"/>
                <w:sz w:val="20"/>
                <w:szCs w:val="20"/>
              </w:rPr>
            </w:pPr>
            <w:r w:rsidRPr="00635B65">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78DEE29"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0AF655DE"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748D741"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30769588" w14:textId="77777777">
            <w:pPr>
              <w:jc w:val="right"/>
              <w:rPr>
                <w:rFonts w:cs="Times New Roman"/>
                <w:color w:val="000000"/>
                <w:sz w:val="20"/>
                <w:szCs w:val="20"/>
              </w:rPr>
            </w:pPr>
          </w:p>
        </w:tc>
      </w:tr>
      <w:tr w14:paraId="69874149"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726A428"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074699A"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D03EEF8"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7AF37882"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6962F9F3"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151BE0AE" w14:textId="77777777">
            <w:pPr>
              <w:jc w:val="right"/>
              <w:rPr>
                <w:rFonts w:cs="Times New Roman"/>
                <w:color w:val="000000"/>
                <w:sz w:val="20"/>
                <w:szCs w:val="20"/>
              </w:rPr>
            </w:pPr>
          </w:p>
        </w:tc>
      </w:tr>
      <w:tr w14:paraId="55B3758B"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4E071B4"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176B43F"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1EDB505"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7465C62"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3152CDBB"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50AB4644" w14:textId="77777777">
            <w:pPr>
              <w:jc w:val="right"/>
              <w:rPr>
                <w:rFonts w:cs="Times New Roman"/>
                <w:color w:val="000000"/>
                <w:sz w:val="20"/>
                <w:szCs w:val="20"/>
              </w:rPr>
            </w:pPr>
          </w:p>
        </w:tc>
      </w:tr>
      <w:tr w14:paraId="0543B7A5"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0B14357" w14:textId="77777777">
            <w:pPr>
              <w:rPr>
                <w:rFonts w:cs="Times New Roman"/>
                <w:color w:val="000000"/>
                <w:sz w:val="20"/>
                <w:szCs w:val="20"/>
              </w:rPr>
            </w:pPr>
            <w:r w:rsidRPr="00635B65">
              <w:rPr>
                <w:rFonts w:cs="Times New Roman"/>
                <w:color w:val="000000"/>
                <w:sz w:val="20"/>
                <w:szCs w:val="20"/>
              </w:rPr>
              <w:t>1.21.</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B714563" w14:textId="77777777">
            <w:pPr>
              <w:rPr>
                <w:rFonts w:cs="Times New Roman"/>
                <w:color w:val="000000"/>
                <w:sz w:val="20"/>
                <w:szCs w:val="20"/>
              </w:rPr>
            </w:pPr>
            <w:r w:rsidRPr="00635B65">
              <w:rPr>
                <w:rFonts w:cs="Times New Roman"/>
                <w:color w:val="000000"/>
                <w:sz w:val="20"/>
                <w:szCs w:val="20"/>
              </w:rPr>
              <w:t xml:space="preserve">Sabiedrība ar ierobežotu atbildību "Dobeles un </w:t>
            </w:r>
            <w:r w:rsidRPr="00635B65">
              <w:rPr>
                <w:rFonts w:cs="Times New Roman"/>
                <w:color w:val="000000"/>
                <w:sz w:val="20"/>
                <w:szCs w:val="20"/>
              </w:rPr>
              <w:t>apkārtnes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37FA635"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2317FE6C" w14:textId="77777777">
            <w:pPr>
              <w:jc w:val="right"/>
              <w:rPr>
                <w:rFonts w:cs="Times New Roman"/>
                <w:color w:val="000000"/>
                <w:sz w:val="20"/>
                <w:szCs w:val="20"/>
              </w:rPr>
            </w:pPr>
            <w:r w:rsidRPr="00635B65">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A882D6E" w14:textId="77777777">
            <w:pPr>
              <w:jc w:val="right"/>
              <w:rPr>
                <w:rFonts w:cs="Times New Roman"/>
                <w:color w:val="000000"/>
                <w:sz w:val="20"/>
                <w:szCs w:val="20"/>
              </w:rPr>
            </w:pPr>
            <w:r w:rsidRPr="00635B65">
              <w:rPr>
                <w:rFonts w:cs="Times New Roman"/>
                <w:color w:val="000000"/>
                <w:sz w:val="20"/>
                <w:szCs w:val="20"/>
              </w:rPr>
              <w:t>28 584</w:t>
            </w:r>
          </w:p>
        </w:tc>
      </w:tr>
      <w:tr w14:paraId="00287C27"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1E8F0E3"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06DF3EE" w14:textId="77777777">
            <w:pPr>
              <w:rPr>
                <w:rFonts w:cs="Times New Roman"/>
                <w:color w:val="000000"/>
                <w:sz w:val="20"/>
                <w:szCs w:val="20"/>
              </w:rPr>
            </w:pPr>
            <w:r w:rsidRPr="00635B65">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533C589"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2E2DC49B" w14:textId="77777777">
            <w:pPr>
              <w:jc w:val="right"/>
              <w:rPr>
                <w:rFonts w:cs="Times New Roman"/>
                <w:color w:val="000000"/>
                <w:sz w:val="20"/>
                <w:szCs w:val="20"/>
              </w:rPr>
            </w:pPr>
            <w:r w:rsidRPr="00635B65">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CDC2BC0"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15873C7E" w14:textId="77777777">
            <w:pPr>
              <w:jc w:val="right"/>
              <w:rPr>
                <w:rFonts w:cs="Times New Roman"/>
                <w:color w:val="000000"/>
                <w:sz w:val="20"/>
                <w:szCs w:val="20"/>
              </w:rPr>
            </w:pPr>
          </w:p>
        </w:tc>
      </w:tr>
      <w:tr w14:paraId="6EDFEDE5"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C2F977F"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8D3A6E0" w14:textId="77777777">
            <w:pPr>
              <w:rPr>
                <w:rFonts w:cs="Times New Roman"/>
                <w:color w:val="000000"/>
                <w:sz w:val="20"/>
                <w:szCs w:val="20"/>
              </w:rPr>
            </w:pPr>
            <w:r w:rsidRPr="00635B65">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AB5A908"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16226097"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3FE03BAD"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185E25E1" w14:textId="77777777">
            <w:pPr>
              <w:jc w:val="right"/>
              <w:rPr>
                <w:rFonts w:cs="Times New Roman"/>
                <w:color w:val="000000"/>
                <w:sz w:val="20"/>
                <w:szCs w:val="20"/>
              </w:rPr>
            </w:pPr>
          </w:p>
        </w:tc>
      </w:tr>
      <w:tr w14:paraId="35022695"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FB65D22"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21FAD68" w14:textId="77777777">
            <w:pPr>
              <w:rPr>
                <w:rFonts w:cs="Times New Roman"/>
                <w:color w:val="000000"/>
                <w:sz w:val="20"/>
                <w:szCs w:val="20"/>
              </w:rPr>
            </w:pPr>
            <w:r w:rsidRPr="00635B65">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44C3046"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79E49776"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193863F"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3920CCF" w14:textId="77777777">
            <w:pPr>
              <w:jc w:val="right"/>
              <w:rPr>
                <w:rFonts w:cs="Times New Roman"/>
                <w:color w:val="000000"/>
                <w:sz w:val="20"/>
                <w:szCs w:val="20"/>
              </w:rPr>
            </w:pPr>
          </w:p>
        </w:tc>
      </w:tr>
      <w:tr w14:paraId="769FB337"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E8F039D"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F8A5D93"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A34AB71"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11A1DC21"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9869BCF"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C14020F" w14:textId="77777777">
            <w:pPr>
              <w:jc w:val="right"/>
              <w:rPr>
                <w:rFonts w:cs="Times New Roman"/>
                <w:color w:val="000000"/>
                <w:sz w:val="20"/>
                <w:szCs w:val="20"/>
              </w:rPr>
            </w:pPr>
          </w:p>
        </w:tc>
      </w:tr>
      <w:tr w14:paraId="78D7C346"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67AB46E7"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0CC0AEC" w14:textId="77777777">
            <w:pPr>
              <w:rPr>
                <w:rFonts w:cs="Times New Roman"/>
                <w:color w:val="000000"/>
                <w:sz w:val="20"/>
                <w:szCs w:val="20"/>
              </w:rPr>
            </w:pPr>
            <w:r w:rsidRPr="00635B65">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ECBD501"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0CB755F7"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069ACF5"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11D371B" w14:textId="77777777">
            <w:pPr>
              <w:jc w:val="right"/>
              <w:rPr>
                <w:rFonts w:cs="Times New Roman"/>
                <w:color w:val="000000"/>
                <w:sz w:val="20"/>
                <w:szCs w:val="20"/>
              </w:rPr>
            </w:pPr>
          </w:p>
        </w:tc>
      </w:tr>
      <w:tr w14:paraId="6BC490FA"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86B44AD"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6365839"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DE33F1A"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51F88B5B"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70703C4"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73284AA5" w14:textId="77777777">
            <w:pPr>
              <w:jc w:val="right"/>
              <w:rPr>
                <w:rFonts w:cs="Times New Roman"/>
                <w:color w:val="000000"/>
                <w:sz w:val="20"/>
                <w:szCs w:val="20"/>
              </w:rPr>
            </w:pPr>
          </w:p>
        </w:tc>
      </w:tr>
      <w:tr w14:paraId="03C32E3C"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EFABC88" w14:textId="77777777">
            <w:pPr>
              <w:rPr>
                <w:rFonts w:cs="Times New Roman"/>
                <w:color w:val="000000"/>
                <w:sz w:val="20"/>
                <w:szCs w:val="20"/>
              </w:rPr>
            </w:pPr>
            <w:r w:rsidRPr="00635B65">
              <w:rPr>
                <w:rFonts w:cs="Times New Roman"/>
                <w:color w:val="000000"/>
                <w:sz w:val="20"/>
                <w:szCs w:val="20"/>
              </w:rPr>
              <w:t>1.22.</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41F9509" w14:textId="77777777">
            <w:pPr>
              <w:rPr>
                <w:rFonts w:cs="Times New Roman"/>
                <w:color w:val="000000"/>
                <w:sz w:val="20"/>
                <w:szCs w:val="20"/>
              </w:rPr>
            </w:pPr>
            <w:r w:rsidRPr="00635B65">
              <w:rPr>
                <w:rFonts w:cs="Times New Roman"/>
                <w:color w:val="000000"/>
                <w:sz w:val="20"/>
                <w:szCs w:val="20"/>
              </w:rPr>
              <w:t>Valsts sabiedrība ar ierobežotu atbildību "Nacionālais rehabilitācijas centrs "Vaivari"",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AA535D6"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5F0F3C17" w14:textId="77777777">
            <w:pPr>
              <w:jc w:val="right"/>
              <w:rPr>
                <w:rFonts w:cs="Times New Roman"/>
                <w:color w:val="000000"/>
                <w:sz w:val="20"/>
                <w:szCs w:val="20"/>
              </w:rPr>
            </w:pPr>
            <w:r w:rsidRPr="00635B65">
              <w:rPr>
                <w:rFonts w:cs="Times New Roman"/>
                <w:color w:val="000000"/>
                <w:sz w:val="20"/>
                <w:szCs w:val="20"/>
              </w:rPr>
              <w:t>179 448</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6812707" w14:textId="77777777">
            <w:pPr>
              <w:jc w:val="right"/>
              <w:rPr>
                <w:rFonts w:cs="Times New Roman"/>
                <w:color w:val="000000"/>
                <w:sz w:val="20"/>
                <w:szCs w:val="20"/>
              </w:rPr>
            </w:pPr>
          </w:p>
        </w:tc>
      </w:tr>
      <w:tr w14:paraId="2E229694"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71D15C7B"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7D5CCBA" w14:textId="77777777">
            <w:pPr>
              <w:rPr>
                <w:rFonts w:cs="Times New Roman"/>
                <w:color w:val="000000"/>
                <w:sz w:val="20"/>
                <w:szCs w:val="20"/>
              </w:rPr>
            </w:pPr>
            <w:r w:rsidRPr="00635B65">
              <w:rPr>
                <w:rFonts w:cs="Times New Roman"/>
                <w:color w:val="000000"/>
                <w:sz w:val="20"/>
                <w:szCs w:val="20"/>
              </w:rPr>
              <w:t xml:space="preserve">Fizikālās un rehabilitācijas medicīnas ārsts vai </w:t>
            </w:r>
            <w:r w:rsidRPr="00C20CBB">
              <w:rPr>
                <w:rFonts w:cs="Times New Roman"/>
                <w:color w:val="000000"/>
                <w:sz w:val="20"/>
                <w:szCs w:val="20"/>
              </w:rPr>
              <w:t>anesteziologs</w:t>
            </w:r>
            <w:r w:rsidRPr="00635B65">
              <w:rPr>
                <w:rFonts w:cs="Times New Roman"/>
                <w:color w:val="000000"/>
                <w:sz w:val="20"/>
                <w:szCs w:val="20"/>
              </w:rPr>
              <w:t>,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01BC0BB"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3BD9283" w14:textId="77777777">
            <w:pPr>
              <w:jc w:val="right"/>
              <w:rPr>
                <w:rFonts w:cs="Times New Roman"/>
                <w:color w:val="000000"/>
                <w:sz w:val="20"/>
                <w:szCs w:val="20"/>
              </w:rPr>
            </w:pPr>
            <w:r w:rsidRPr="00635B65">
              <w:rPr>
                <w:rFonts w:cs="Times New Roman"/>
                <w:color w:val="000000"/>
                <w:sz w:val="20"/>
                <w:szCs w:val="20"/>
              </w:rPr>
              <w:t>1</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AAA777F"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8B6F6B0" w14:textId="77777777">
            <w:pPr>
              <w:jc w:val="right"/>
              <w:rPr>
                <w:rFonts w:cs="Times New Roman"/>
                <w:color w:val="000000"/>
                <w:sz w:val="20"/>
                <w:szCs w:val="20"/>
              </w:rPr>
            </w:pPr>
          </w:p>
        </w:tc>
      </w:tr>
      <w:tr w14:paraId="08E8D86A"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7FF78108" w14:textId="77777777">
            <w:pPr>
              <w:rPr>
                <w:rFonts w:cs="Times New Roman"/>
                <w:color w:val="000000"/>
                <w:sz w:val="20"/>
                <w:szCs w:val="20"/>
              </w:rPr>
            </w:pPr>
            <w:r w:rsidRPr="00635B65">
              <w:rPr>
                <w:rFonts w:cs="Times New Roman"/>
                <w:color w:val="000000"/>
                <w:sz w:val="20"/>
                <w:szCs w:val="20"/>
              </w:rPr>
              <w:t>1.23.</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51E04DE" w14:textId="77777777">
            <w:pPr>
              <w:rPr>
                <w:rFonts w:cs="Times New Roman"/>
                <w:color w:val="000000"/>
                <w:sz w:val="20"/>
                <w:szCs w:val="20"/>
              </w:rPr>
            </w:pPr>
            <w:r w:rsidRPr="00635B65">
              <w:rPr>
                <w:rFonts w:cs="Times New Roman"/>
                <w:color w:val="000000"/>
                <w:sz w:val="20"/>
                <w:szCs w:val="20"/>
              </w:rPr>
              <w:t>Rīgas pašvaldības sabiedrība ar ierobežotu atbildību "Rīgas Dzemdību nams",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BADA750"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4FF8B321" w14:textId="77777777">
            <w:pPr>
              <w:jc w:val="right"/>
              <w:rPr>
                <w:rFonts w:cs="Times New Roman"/>
                <w:color w:val="000000"/>
                <w:sz w:val="20"/>
                <w:szCs w:val="20"/>
              </w:rPr>
            </w:pPr>
            <w:r w:rsidRPr="00635B65">
              <w:rPr>
                <w:rFonts w:cs="Times New Roman"/>
                <w:color w:val="000000"/>
                <w:sz w:val="20"/>
                <w:szCs w:val="20"/>
              </w:rPr>
              <w:t>2 084 341</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2FCD7A0" w14:textId="77777777">
            <w:pPr>
              <w:jc w:val="right"/>
              <w:rPr>
                <w:rFonts w:cs="Times New Roman"/>
                <w:color w:val="000000"/>
                <w:sz w:val="20"/>
                <w:szCs w:val="20"/>
              </w:rPr>
            </w:pPr>
          </w:p>
        </w:tc>
      </w:tr>
      <w:tr w14:paraId="3FDBAED0"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67C31254"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1A306B8"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6459165"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55E78D48" w14:textId="77777777">
            <w:pPr>
              <w:jc w:val="right"/>
              <w:rPr>
                <w:rFonts w:cs="Times New Roman"/>
                <w:color w:val="000000"/>
                <w:sz w:val="20"/>
                <w:szCs w:val="20"/>
              </w:rPr>
            </w:pPr>
            <w:r w:rsidRPr="00635B65">
              <w:rPr>
                <w:rFonts w:cs="Times New Roman"/>
                <w:color w:val="000000"/>
                <w:sz w:val="20"/>
                <w:szCs w:val="20"/>
              </w:rPr>
              <w:t>12</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2F23E8D6"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FA81FE1" w14:textId="77777777">
            <w:pPr>
              <w:jc w:val="right"/>
              <w:rPr>
                <w:rFonts w:cs="Times New Roman"/>
                <w:color w:val="000000"/>
                <w:sz w:val="20"/>
                <w:szCs w:val="20"/>
              </w:rPr>
            </w:pPr>
          </w:p>
        </w:tc>
      </w:tr>
      <w:tr w14:paraId="12FC4259"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69CE449E"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92B402F" w14:textId="77777777">
            <w:pPr>
              <w:rPr>
                <w:rFonts w:cs="Times New Roman"/>
                <w:color w:val="000000"/>
                <w:sz w:val="20"/>
                <w:szCs w:val="20"/>
              </w:rPr>
            </w:pPr>
            <w:r w:rsidRPr="00635B65">
              <w:rPr>
                <w:rFonts w:cs="Times New Roman"/>
                <w:color w:val="000000"/>
                <w:sz w:val="20"/>
                <w:szCs w:val="20"/>
              </w:rPr>
              <w:t>neonatologs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B4A1C4B" w14:textId="77777777">
            <w:pPr>
              <w:jc w:val="right"/>
              <w:rPr>
                <w:rFonts w:cs="Times New Roman"/>
                <w:color w:val="000000"/>
                <w:sz w:val="20"/>
                <w:szCs w:val="20"/>
              </w:rPr>
            </w:pPr>
            <w:r w:rsidRPr="00635B65">
              <w:rPr>
                <w:rFonts w:cs="Times New Roman"/>
                <w:color w:val="000000"/>
                <w:sz w:val="20"/>
                <w:szCs w:val="20"/>
              </w:rPr>
              <w:t>4</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652C658D"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7340B93F"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150F9CBA" w14:textId="77777777">
            <w:pPr>
              <w:jc w:val="right"/>
              <w:rPr>
                <w:rFonts w:cs="Times New Roman"/>
                <w:color w:val="000000"/>
                <w:sz w:val="20"/>
                <w:szCs w:val="20"/>
              </w:rPr>
            </w:pPr>
          </w:p>
        </w:tc>
      </w:tr>
      <w:tr w14:paraId="1F689D87"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7289FB57"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27C1C7C" w14:textId="77777777">
            <w:pPr>
              <w:rPr>
                <w:rFonts w:cs="Times New Roman"/>
                <w:color w:val="000000"/>
                <w:sz w:val="20"/>
                <w:szCs w:val="20"/>
              </w:rPr>
            </w:pPr>
            <w:r w:rsidRPr="00635B65">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E5D9FD4" w14:textId="77777777">
            <w:pPr>
              <w:jc w:val="right"/>
              <w:rPr>
                <w:rFonts w:cs="Times New Roman"/>
                <w:color w:val="000000"/>
                <w:sz w:val="20"/>
                <w:szCs w:val="20"/>
              </w:rPr>
            </w:pPr>
            <w:r w:rsidRPr="00635B65">
              <w:rPr>
                <w:rFonts w:cs="Times New Roman"/>
                <w:color w:val="000000"/>
                <w:sz w:val="20"/>
                <w:szCs w:val="20"/>
              </w:rPr>
              <w:t>7</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8C97F9A"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75310CE3"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75C8476A" w14:textId="77777777">
            <w:pPr>
              <w:jc w:val="right"/>
              <w:rPr>
                <w:rFonts w:cs="Times New Roman"/>
                <w:color w:val="000000"/>
                <w:sz w:val="20"/>
                <w:szCs w:val="20"/>
              </w:rPr>
            </w:pPr>
          </w:p>
        </w:tc>
      </w:tr>
      <w:tr w14:paraId="00A200A4"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0B700CCD" w14:textId="77777777">
            <w:pPr>
              <w:rPr>
                <w:rFonts w:cs="Times New Roman"/>
                <w:color w:val="000000"/>
                <w:sz w:val="20"/>
                <w:szCs w:val="20"/>
              </w:rPr>
            </w:pPr>
            <w:r w:rsidRPr="00635B65">
              <w:rPr>
                <w:rFonts w:cs="Times New Roman"/>
                <w:color w:val="000000"/>
                <w:sz w:val="20"/>
                <w:szCs w:val="20"/>
              </w:rPr>
              <w:t>1.24.</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4A7D642" w14:textId="77777777">
            <w:pPr>
              <w:rPr>
                <w:rFonts w:cs="Times New Roman"/>
                <w:color w:val="000000"/>
                <w:sz w:val="20"/>
                <w:szCs w:val="20"/>
              </w:rPr>
            </w:pPr>
            <w:r w:rsidRPr="00635B65">
              <w:rPr>
                <w:rFonts w:cs="Times New Roman"/>
                <w:color w:val="000000"/>
                <w:sz w:val="20"/>
                <w:szCs w:val="20"/>
              </w:rPr>
              <w:t>Valsts sabiedrība ar ierobežotu atbildību "Rīgas psihiatrijas un narkoloģijas centrs",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5D38E40"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7004F2C8" w14:textId="77777777">
            <w:pPr>
              <w:jc w:val="right"/>
              <w:rPr>
                <w:rFonts w:cs="Times New Roman"/>
                <w:color w:val="000000"/>
                <w:sz w:val="20"/>
                <w:szCs w:val="20"/>
              </w:rPr>
            </w:pPr>
            <w:r w:rsidRPr="00635B65">
              <w:rPr>
                <w:rFonts w:cs="Times New Roman"/>
                <w:color w:val="000000"/>
                <w:sz w:val="20"/>
                <w:szCs w:val="20"/>
              </w:rPr>
              <w:t>344 614</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08E2D214" w14:textId="77777777">
            <w:pPr>
              <w:jc w:val="right"/>
              <w:rPr>
                <w:rFonts w:cs="Times New Roman"/>
                <w:color w:val="000000"/>
                <w:sz w:val="20"/>
                <w:szCs w:val="20"/>
              </w:rPr>
            </w:pPr>
          </w:p>
        </w:tc>
      </w:tr>
      <w:tr w14:paraId="668B4251"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61FF4FF8"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AABC65F" w14:textId="77777777">
            <w:pPr>
              <w:rPr>
                <w:rFonts w:cs="Times New Roman"/>
                <w:color w:val="000000"/>
                <w:sz w:val="20"/>
                <w:szCs w:val="20"/>
              </w:rPr>
            </w:pPr>
            <w:r w:rsidRPr="00635B65">
              <w:rPr>
                <w:rFonts w:cs="Times New Roman"/>
                <w:color w:val="000000"/>
                <w:sz w:val="20"/>
                <w:szCs w:val="20"/>
              </w:rPr>
              <w:t>psihiatrs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AE5F152"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7267A337" w14:textId="77777777">
            <w:pPr>
              <w:jc w:val="right"/>
              <w:rPr>
                <w:rFonts w:cs="Times New Roman"/>
                <w:color w:val="000000"/>
                <w:sz w:val="20"/>
                <w:szCs w:val="20"/>
              </w:rPr>
            </w:pPr>
            <w:r w:rsidRPr="00635B65">
              <w:rPr>
                <w:rFonts w:cs="Times New Roman"/>
                <w:color w:val="000000"/>
                <w:sz w:val="20"/>
                <w:szCs w:val="20"/>
              </w:rPr>
              <w:t>2</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0CED5950"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8880DEF" w14:textId="77777777">
            <w:pPr>
              <w:jc w:val="right"/>
              <w:rPr>
                <w:rFonts w:cs="Times New Roman"/>
                <w:color w:val="000000"/>
                <w:sz w:val="20"/>
                <w:szCs w:val="20"/>
              </w:rPr>
            </w:pPr>
          </w:p>
        </w:tc>
      </w:tr>
      <w:tr w14:paraId="5BE13992"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077C1BFC"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F4A3E01" w14:textId="77777777">
            <w:pPr>
              <w:rPr>
                <w:rFonts w:cs="Times New Roman"/>
                <w:color w:val="000000"/>
                <w:sz w:val="20"/>
                <w:szCs w:val="20"/>
              </w:rPr>
            </w:pPr>
            <w:r w:rsidRPr="00635B65">
              <w:rPr>
                <w:rFonts w:cs="Times New Roman"/>
                <w:color w:val="000000"/>
                <w:sz w:val="20"/>
                <w:szCs w:val="20"/>
              </w:rPr>
              <w:t>narkologs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E3993B1"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21E3B349"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3761C406"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3CA9DF1D" w14:textId="77777777">
            <w:pPr>
              <w:jc w:val="right"/>
              <w:rPr>
                <w:rFonts w:cs="Times New Roman"/>
                <w:color w:val="000000"/>
                <w:sz w:val="20"/>
                <w:szCs w:val="20"/>
              </w:rPr>
            </w:pPr>
          </w:p>
        </w:tc>
      </w:tr>
      <w:tr w14:paraId="47994745"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A6A6E4D" w14:textId="77777777">
            <w:pPr>
              <w:rPr>
                <w:rFonts w:cs="Times New Roman"/>
                <w:color w:val="000000"/>
                <w:sz w:val="20"/>
                <w:szCs w:val="20"/>
              </w:rPr>
            </w:pPr>
            <w:r w:rsidRPr="00635B65">
              <w:rPr>
                <w:rFonts w:cs="Times New Roman"/>
                <w:color w:val="000000"/>
                <w:sz w:val="20"/>
                <w:szCs w:val="20"/>
              </w:rPr>
              <w:t>1.25.</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0167F21" w14:textId="77777777">
            <w:pPr>
              <w:rPr>
                <w:rFonts w:cs="Times New Roman"/>
                <w:color w:val="000000"/>
                <w:sz w:val="20"/>
                <w:szCs w:val="20"/>
              </w:rPr>
            </w:pPr>
            <w:r w:rsidRPr="00635B65">
              <w:rPr>
                <w:rFonts w:cs="Times New Roman"/>
                <w:color w:val="000000"/>
                <w:sz w:val="20"/>
                <w:szCs w:val="20"/>
              </w:rPr>
              <w:t>Rīgas pašvaldības sabiedrība ar ierobežotu atbildību "Rīgas 2.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A17D1D4"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0ED99EBD" w14:textId="77777777">
            <w:pPr>
              <w:jc w:val="right"/>
              <w:rPr>
                <w:rFonts w:cs="Times New Roman"/>
                <w:color w:val="000000"/>
                <w:sz w:val="20"/>
                <w:szCs w:val="20"/>
              </w:rPr>
            </w:pPr>
            <w:r w:rsidRPr="00635B65">
              <w:rPr>
                <w:rFonts w:cs="Times New Roman"/>
                <w:color w:val="000000"/>
                <w:sz w:val="20"/>
                <w:szCs w:val="20"/>
              </w:rPr>
              <w:t>532 068</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4DAB81A4" w14:textId="77777777">
            <w:pPr>
              <w:jc w:val="right"/>
              <w:rPr>
                <w:rFonts w:cs="Times New Roman"/>
                <w:color w:val="000000"/>
                <w:sz w:val="20"/>
                <w:szCs w:val="20"/>
              </w:rPr>
            </w:pPr>
          </w:p>
        </w:tc>
      </w:tr>
      <w:tr w14:paraId="0F67EE6B"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5E5001F9"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E689A7A" w14:textId="77777777">
            <w:pPr>
              <w:rPr>
                <w:rFonts w:cs="Times New Roman"/>
                <w:color w:val="000000"/>
                <w:sz w:val="20"/>
                <w:szCs w:val="20"/>
              </w:rPr>
            </w:pPr>
            <w:r w:rsidRPr="00635B65">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DFB1F2C"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35E7C78E" w14:textId="77777777">
            <w:pPr>
              <w:jc w:val="right"/>
              <w:rPr>
                <w:rFonts w:cs="Times New Roman"/>
                <w:color w:val="000000"/>
                <w:sz w:val="20"/>
                <w:szCs w:val="20"/>
              </w:rPr>
            </w:pPr>
            <w:r w:rsidRPr="00635B65">
              <w:rPr>
                <w:rFonts w:cs="Times New Roman"/>
                <w:color w:val="000000"/>
                <w:sz w:val="20"/>
                <w:szCs w:val="20"/>
              </w:rPr>
              <w:t>3</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7DF73FF"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7271B634" w14:textId="77777777">
            <w:pPr>
              <w:jc w:val="right"/>
              <w:rPr>
                <w:rFonts w:cs="Times New Roman"/>
                <w:color w:val="000000"/>
                <w:sz w:val="20"/>
                <w:szCs w:val="20"/>
              </w:rPr>
            </w:pPr>
          </w:p>
        </w:tc>
      </w:tr>
      <w:tr w14:paraId="59E72A39"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2132265C"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BF666B3"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56CE9B3F"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4F269EE5"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17AA9D52"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07621C5F" w14:textId="77777777">
            <w:pPr>
              <w:jc w:val="right"/>
              <w:rPr>
                <w:rFonts w:cs="Times New Roman"/>
                <w:color w:val="000000"/>
                <w:sz w:val="20"/>
                <w:szCs w:val="20"/>
              </w:rPr>
            </w:pPr>
          </w:p>
        </w:tc>
      </w:tr>
      <w:tr w14:paraId="44AAE38D"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144BB203"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6F8E6BF"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5B8F612"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23C4CB5C"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4FBA5273"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39F9F14D" w14:textId="77777777">
            <w:pPr>
              <w:jc w:val="right"/>
              <w:rPr>
                <w:rFonts w:cs="Times New Roman"/>
                <w:color w:val="000000"/>
                <w:sz w:val="20"/>
                <w:szCs w:val="20"/>
              </w:rPr>
            </w:pPr>
          </w:p>
        </w:tc>
      </w:tr>
      <w:tr w14:paraId="752B1B1B"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AE8641F" w14:textId="77777777">
            <w:pPr>
              <w:rPr>
                <w:rFonts w:cs="Times New Roman"/>
                <w:color w:val="000000"/>
                <w:sz w:val="20"/>
                <w:szCs w:val="20"/>
              </w:rPr>
            </w:pPr>
            <w:r w:rsidRPr="00635B65">
              <w:rPr>
                <w:rFonts w:cs="Times New Roman"/>
                <w:color w:val="000000"/>
                <w:sz w:val="20"/>
                <w:szCs w:val="20"/>
              </w:rPr>
              <w:t>1.26.</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055F989" w14:textId="77777777">
            <w:pPr>
              <w:rPr>
                <w:rFonts w:cs="Times New Roman"/>
                <w:color w:val="000000"/>
                <w:sz w:val="20"/>
                <w:szCs w:val="20"/>
              </w:rPr>
            </w:pPr>
            <w:r w:rsidRPr="00635B65">
              <w:rPr>
                <w:rFonts w:cs="Times New Roman"/>
                <w:color w:val="000000"/>
                <w:sz w:val="20"/>
                <w:szCs w:val="20"/>
              </w:rPr>
              <w:t>Valsts sabiedrība ar ierobežotu atbildību "Traumatoloģijas un ortopēdijas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D52FBC6"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391B045" w14:textId="77777777">
            <w:pPr>
              <w:jc w:val="right"/>
              <w:rPr>
                <w:rFonts w:cs="Times New Roman"/>
                <w:color w:val="000000"/>
                <w:sz w:val="20"/>
                <w:szCs w:val="20"/>
              </w:rPr>
            </w:pPr>
            <w:r w:rsidRPr="00635B65">
              <w:rPr>
                <w:rFonts w:cs="Times New Roman"/>
                <w:color w:val="000000"/>
                <w:sz w:val="20"/>
                <w:szCs w:val="20"/>
              </w:rPr>
              <w:t>711 516</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72442FF" w14:textId="77777777">
            <w:pPr>
              <w:jc w:val="right"/>
              <w:rPr>
                <w:rFonts w:cs="Times New Roman"/>
                <w:color w:val="000000"/>
                <w:sz w:val="20"/>
                <w:szCs w:val="20"/>
              </w:rPr>
            </w:pPr>
          </w:p>
        </w:tc>
      </w:tr>
      <w:tr w14:paraId="122AAEA4"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11BBDF49"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F71AC63" w14:textId="77777777">
            <w:pPr>
              <w:rPr>
                <w:rFonts w:cs="Times New Roman"/>
                <w:color w:val="000000"/>
                <w:sz w:val="20"/>
                <w:szCs w:val="20"/>
              </w:rPr>
            </w:pPr>
            <w:r w:rsidRPr="00635B65">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6EF4CFE" w14:textId="77777777">
            <w:pPr>
              <w:jc w:val="right"/>
              <w:rPr>
                <w:rFonts w:cs="Times New Roman"/>
                <w:color w:val="000000"/>
                <w:sz w:val="20"/>
                <w:szCs w:val="20"/>
              </w:rPr>
            </w:pPr>
            <w:r w:rsidRPr="00635B65">
              <w:rPr>
                <w:rFonts w:cs="Times New Roman"/>
                <w:color w:val="000000"/>
                <w:sz w:val="20"/>
                <w:szCs w:val="20"/>
              </w:rPr>
              <w:t>2</w:t>
            </w:r>
          </w:p>
        </w:tc>
        <w:tc>
          <w:tcPr>
            <w:tcW w:w="551"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5569B65E" w14:textId="77777777">
            <w:pPr>
              <w:jc w:val="right"/>
              <w:rPr>
                <w:rFonts w:cs="Times New Roman"/>
                <w:color w:val="000000"/>
                <w:sz w:val="20"/>
                <w:szCs w:val="20"/>
              </w:rPr>
            </w:pPr>
            <w:r w:rsidRPr="00635B65">
              <w:rPr>
                <w:rFonts w:cs="Times New Roman"/>
                <w:color w:val="000000"/>
                <w:sz w:val="20"/>
                <w:szCs w:val="20"/>
              </w:rPr>
              <w:t>4</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538604FF"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577A841A" w14:textId="77777777">
            <w:pPr>
              <w:jc w:val="right"/>
              <w:rPr>
                <w:rFonts w:cs="Times New Roman"/>
                <w:color w:val="000000"/>
                <w:sz w:val="20"/>
                <w:szCs w:val="20"/>
              </w:rPr>
            </w:pPr>
          </w:p>
        </w:tc>
      </w:tr>
      <w:tr w14:paraId="1AC1D1ED" w14:textId="77777777" w:rsidTr="00635B65">
        <w:tblPrEx>
          <w:tblW w:w="5000" w:type="pct"/>
          <w:jc w:val="center"/>
          <w:tblLook w:val="04A0"/>
        </w:tblPrEx>
        <w:trPr>
          <w:jc w:val="center"/>
        </w:trPr>
        <w:tc>
          <w:tcPr>
            <w:tcW w:w="684" w:type="pct"/>
            <w:tcBorders>
              <w:top w:val="nil"/>
              <w:left w:val="single" w:sz="4" w:space="0" w:color="auto"/>
              <w:bottom w:val="nil"/>
              <w:right w:val="single" w:sz="4" w:space="0" w:color="auto"/>
            </w:tcBorders>
            <w:shd w:val="clear" w:color="auto" w:fill="auto"/>
            <w:vAlign w:val="bottom"/>
          </w:tcPr>
          <w:p w:rsidR="00DD5EE3" w:rsidRPr="00635B65" w:rsidP="00DD5EE3" w14:paraId="0A7A9137"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1B2190F9" w14:textId="77777777">
            <w:pPr>
              <w:rPr>
                <w:rFonts w:cs="Times New Roman"/>
                <w:color w:val="000000"/>
                <w:sz w:val="20"/>
                <w:szCs w:val="20"/>
              </w:rPr>
            </w:pPr>
            <w:r w:rsidRPr="00635B65">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71C35774"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auto"/>
            <w:vAlign w:val="bottom"/>
          </w:tcPr>
          <w:p w:rsidR="00DD5EE3" w:rsidRPr="00635B65" w:rsidP="00DD5EE3" w14:paraId="6DFEE36A"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auto"/>
            <w:vAlign w:val="bottom"/>
          </w:tcPr>
          <w:p w:rsidR="00DD5EE3" w:rsidRPr="00635B65" w:rsidP="00DD5EE3" w14:paraId="66675776" w14:textId="77777777">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auto"/>
            <w:vAlign w:val="bottom"/>
          </w:tcPr>
          <w:p w:rsidR="00DD5EE3" w:rsidRPr="00635B65" w:rsidP="00DD5EE3" w14:paraId="259330BF" w14:textId="77777777">
            <w:pPr>
              <w:jc w:val="right"/>
              <w:rPr>
                <w:rFonts w:cs="Times New Roman"/>
                <w:color w:val="000000"/>
                <w:sz w:val="20"/>
                <w:szCs w:val="20"/>
              </w:rPr>
            </w:pPr>
          </w:p>
        </w:tc>
      </w:tr>
      <w:tr w14:paraId="19C62215"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189F2FF7"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2DFFD96B" w14:textId="77777777">
            <w:pPr>
              <w:rPr>
                <w:rFonts w:cs="Times New Roman"/>
                <w:color w:val="000000"/>
                <w:sz w:val="20"/>
                <w:szCs w:val="20"/>
              </w:rPr>
            </w:pPr>
            <w:r w:rsidRPr="00635B65">
              <w:rPr>
                <w:rFonts w:cs="Times New Roman"/>
                <w:color w:val="000000"/>
                <w:sz w:val="20"/>
                <w:szCs w:val="20"/>
              </w:rPr>
              <w:t>radiologs diagnosts</w:t>
            </w:r>
            <w:r w:rsidRPr="00635B65" w:rsidR="00055AAA">
              <w:rPr>
                <w:rFonts w:cs="Times New Roman"/>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4B44AAAC"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2454694B" w14:textId="77777777">
            <w:pPr>
              <w:rPr>
                <w:rFonts w:cs="Times New Roman"/>
                <w:color w:val="000000"/>
                <w:sz w:val="20"/>
                <w:szCs w:val="20"/>
              </w:rPr>
            </w:pPr>
            <w:r w:rsidRPr="00635B65">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55582FCC" w14:textId="77777777">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332E7EE0" w14:textId="77777777">
            <w:pPr>
              <w:jc w:val="right"/>
              <w:rPr>
                <w:rFonts w:cs="Times New Roman"/>
                <w:color w:val="000000"/>
                <w:sz w:val="20"/>
                <w:szCs w:val="20"/>
              </w:rPr>
            </w:pPr>
          </w:p>
        </w:tc>
      </w:tr>
      <w:tr w14:paraId="7F5DE76A" w14:textId="77777777" w:rsidTr="00635B65">
        <w:tblPrEx>
          <w:tblW w:w="5000" w:type="pct"/>
          <w:jc w:val="center"/>
          <w:tblLook w:val="04A0"/>
        </w:tblPrEx>
        <w:trPr>
          <w:jc w:val="center"/>
        </w:trPr>
        <w:tc>
          <w:tcPr>
            <w:tcW w:w="68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611636C6" w14:textId="77777777">
            <w:pPr>
              <w:rPr>
                <w:rFonts w:cs="Times New Roman"/>
                <w:color w:val="000000"/>
                <w:sz w:val="20"/>
                <w:szCs w:val="20"/>
              </w:rPr>
            </w:pPr>
            <w:r w:rsidRPr="00635B65">
              <w:rPr>
                <w:rFonts w:cs="Times New Roman"/>
                <w:color w:val="000000"/>
                <w:sz w:val="20"/>
                <w:szCs w:val="20"/>
              </w:rPr>
              <w:t>1.27.</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060321" w14:paraId="2C403E25" w14:textId="77777777">
            <w:pPr>
              <w:rPr>
                <w:rFonts w:cs="Times New Roman"/>
                <w:color w:val="000000"/>
                <w:sz w:val="20"/>
                <w:szCs w:val="20"/>
              </w:rPr>
            </w:pPr>
            <w:r w:rsidRPr="00635B65">
              <w:rPr>
                <w:rFonts w:cs="Times New Roman"/>
                <w:color w:val="000000"/>
                <w:sz w:val="20"/>
                <w:szCs w:val="20"/>
              </w:rPr>
              <w:t>Valsts sabiedrība ar ierobežotu atbildību "S</w:t>
            </w:r>
            <w:r w:rsidRPr="00635B65" w:rsidR="00060321">
              <w:rPr>
                <w:rFonts w:cs="Times New Roman"/>
                <w:color w:val="000000"/>
                <w:sz w:val="20"/>
                <w:szCs w:val="20"/>
              </w:rPr>
              <w:t>trenču</w:t>
            </w:r>
            <w:r w:rsidRPr="00635B65">
              <w:rPr>
                <w:rFonts w:cs="Times New Roman"/>
                <w:color w:val="000000"/>
                <w:sz w:val="20"/>
                <w:szCs w:val="20"/>
              </w:rPr>
              <w:t xml:space="preserve"> </w:t>
            </w:r>
            <w:r w:rsidRPr="00635B65" w:rsidR="00060321">
              <w:rPr>
                <w:rFonts w:cs="Times New Roman"/>
                <w:color w:val="000000"/>
                <w:sz w:val="20"/>
                <w:szCs w:val="20"/>
              </w:rPr>
              <w:t>psihoneiroloģiskā</w:t>
            </w:r>
            <w:r w:rsidRPr="00635B65">
              <w:rPr>
                <w:rFonts w:cs="Times New Roman"/>
                <w:color w:val="000000"/>
                <w:sz w:val="20"/>
                <w:szCs w:val="20"/>
              </w:rPr>
              <w:t xml:space="preserve">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379CE0B7" w14:textId="77777777">
            <w:pPr>
              <w:jc w:val="right"/>
              <w:rPr>
                <w:rFonts w:cs="Times New Roman"/>
                <w:color w:val="000000"/>
                <w:sz w:val="20"/>
                <w:szCs w:val="20"/>
              </w:rPr>
            </w:pPr>
            <w:r w:rsidRPr="00635B65">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1865AD11" w14:textId="77777777">
            <w:pPr>
              <w:jc w:val="right"/>
              <w:rPr>
                <w:rFonts w:cs="Times New Roman"/>
                <w:color w:val="000000"/>
                <w:sz w:val="20"/>
                <w:szCs w:val="20"/>
              </w:rPr>
            </w:pPr>
            <w:r w:rsidRPr="00635B65">
              <w:rPr>
                <w:rFonts w:cs="Times New Roman"/>
                <w:color w:val="000000"/>
                <w:sz w:val="20"/>
                <w:szCs w:val="20"/>
              </w:rPr>
              <w:t>172 330</w:t>
            </w:r>
          </w:p>
        </w:tc>
        <w:tc>
          <w:tcPr>
            <w:tcW w:w="874" w:type="pct"/>
            <w:tcBorders>
              <w:top w:val="single" w:sz="4" w:space="0" w:color="auto"/>
              <w:left w:val="single" w:sz="4" w:space="0" w:color="auto"/>
              <w:bottom w:val="nil"/>
              <w:right w:val="single" w:sz="4" w:space="0" w:color="auto"/>
            </w:tcBorders>
            <w:shd w:val="clear" w:color="auto" w:fill="auto"/>
            <w:vAlign w:val="bottom"/>
          </w:tcPr>
          <w:p w:rsidR="00DD5EE3" w:rsidRPr="00635B65" w:rsidP="00DD5EE3" w14:paraId="0FAD1DD3" w14:textId="77777777">
            <w:pPr>
              <w:jc w:val="right"/>
              <w:rPr>
                <w:rFonts w:cs="Times New Roman"/>
                <w:color w:val="000000"/>
                <w:sz w:val="20"/>
                <w:szCs w:val="20"/>
              </w:rPr>
            </w:pPr>
          </w:p>
        </w:tc>
      </w:tr>
      <w:tr w14:paraId="31E00D35" w14:textId="77777777" w:rsidTr="00635B65">
        <w:tblPrEx>
          <w:tblW w:w="5000" w:type="pct"/>
          <w:jc w:val="center"/>
          <w:tblLook w:val="04A0"/>
        </w:tblPrEx>
        <w:trPr>
          <w:jc w:val="center"/>
        </w:trPr>
        <w:tc>
          <w:tcPr>
            <w:tcW w:w="68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5083BD73" w14:textId="77777777">
            <w:pPr>
              <w:rPr>
                <w:rFonts w:cs="Times New Roman"/>
                <w:color w:val="000000"/>
                <w:sz w:val="20"/>
                <w:szCs w:val="20"/>
              </w:rPr>
            </w:pPr>
            <w:r w:rsidRPr="00635B65">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907CD00" w14:textId="77777777">
            <w:pPr>
              <w:rPr>
                <w:rFonts w:cs="Times New Roman"/>
                <w:color w:val="000000"/>
                <w:sz w:val="20"/>
                <w:szCs w:val="20"/>
              </w:rPr>
            </w:pPr>
            <w:r w:rsidRPr="00635B65">
              <w:rPr>
                <w:rFonts w:cs="Times New Roman"/>
                <w:color w:val="000000"/>
                <w:sz w:val="20"/>
                <w:szCs w:val="20"/>
              </w:rPr>
              <w:t>narkologs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6B506C3D" w14:textId="77777777">
            <w:pPr>
              <w:jc w:val="right"/>
              <w:rPr>
                <w:rFonts w:cs="Times New Roman"/>
                <w:color w:val="000000"/>
                <w:sz w:val="20"/>
                <w:szCs w:val="20"/>
              </w:rPr>
            </w:pPr>
            <w:r w:rsidRPr="00635B65">
              <w:rPr>
                <w:rFonts w:cs="Times New Roman"/>
                <w:color w:val="000000"/>
                <w:sz w:val="20"/>
                <w:szCs w:val="20"/>
              </w:rPr>
              <w:t>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rsidR="00DD5EE3" w:rsidRPr="00635B65" w:rsidP="00DD5EE3" w14:paraId="075547F1" w14:textId="77777777">
            <w:pPr>
              <w:jc w:val="right"/>
              <w:rPr>
                <w:rFonts w:cs="Times New Roman"/>
                <w:color w:val="000000"/>
                <w:sz w:val="20"/>
                <w:szCs w:val="20"/>
              </w:rPr>
            </w:pPr>
            <w:r w:rsidRPr="00635B65">
              <w:rPr>
                <w:rFonts w:cs="Times New Roman"/>
                <w:color w:val="000000"/>
                <w:sz w:val="20"/>
                <w:szCs w:val="20"/>
              </w:rPr>
              <w:t>1</w:t>
            </w:r>
          </w:p>
        </w:tc>
        <w:tc>
          <w:tcPr>
            <w:tcW w:w="885"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6DB58BB1" w14:textId="77777777">
            <w:pPr>
              <w:rPr>
                <w:rFonts w:cs="Times New Roman"/>
                <w:color w:val="000000"/>
                <w:sz w:val="20"/>
                <w:szCs w:val="20"/>
              </w:rPr>
            </w:pPr>
            <w:r w:rsidRPr="00635B65">
              <w:rPr>
                <w:rFonts w:cs="Times New Roman"/>
                <w:color w:val="000000"/>
                <w:sz w:val="20"/>
                <w:szCs w:val="20"/>
              </w:rPr>
              <w:t xml:space="preserve"> </w:t>
            </w:r>
          </w:p>
        </w:tc>
        <w:tc>
          <w:tcPr>
            <w:tcW w:w="874" w:type="pct"/>
            <w:tcBorders>
              <w:top w:val="nil"/>
              <w:left w:val="single" w:sz="4" w:space="0" w:color="auto"/>
              <w:bottom w:val="single" w:sz="4" w:space="0" w:color="auto"/>
              <w:right w:val="single" w:sz="4" w:space="0" w:color="auto"/>
            </w:tcBorders>
            <w:shd w:val="clear" w:color="auto" w:fill="auto"/>
            <w:vAlign w:val="bottom"/>
          </w:tcPr>
          <w:p w:rsidR="00DD5EE3" w:rsidRPr="00635B65" w:rsidP="00DD5EE3" w14:paraId="68BCE668" w14:textId="77777777">
            <w:pPr>
              <w:rPr>
                <w:rFonts w:cs="Times New Roman"/>
                <w:color w:val="000000"/>
                <w:sz w:val="20"/>
                <w:szCs w:val="20"/>
              </w:rPr>
            </w:pPr>
          </w:p>
        </w:tc>
      </w:tr>
    </w:tbl>
    <w:p w:rsidR="00932661" w:rsidP="00D4604A" w14:paraId="7B677388" w14:textId="77777777">
      <w:pPr>
        <w:jc w:val="both"/>
        <w:rPr>
          <w:color w:val="000000"/>
        </w:rPr>
      </w:pPr>
      <w:bookmarkStart w:id="12" w:name="_Hlk498096755"/>
    </w:p>
    <w:p w:rsidR="004D73CB" w:rsidRPr="00BA5189" w:rsidP="00F13057" w14:paraId="4AC81AF9" w14:textId="77777777">
      <w:pPr>
        <w:ind w:firstLine="720"/>
        <w:jc w:val="both"/>
        <w:rPr>
          <w:color w:val="000000"/>
          <w:sz w:val="28"/>
        </w:rPr>
      </w:pPr>
      <w:r w:rsidRPr="00BA5189">
        <w:rPr>
          <w:color w:val="000000"/>
          <w:sz w:val="28"/>
        </w:rPr>
        <w:t>Piezīme. * Netiek piemērots nosacījums par obligātu diennakts dežūru, radiologs diagnosts pakalpojumus sniedz pēc nepieciešamības.</w:t>
      </w:r>
    </w:p>
    <w:p w:rsidR="00BB2B9C" w:rsidRPr="00635B65" w:rsidP="00D4604A" w14:paraId="79BF91F4" w14:textId="77777777">
      <w:pPr>
        <w:jc w:val="both"/>
        <w:rPr>
          <w:sz w:val="28"/>
        </w:rPr>
      </w:pPr>
    </w:p>
    <w:p w:rsidR="00592323" w:rsidRPr="00635B65" w:rsidP="00D4604A" w14:paraId="454F3321" w14:textId="77777777">
      <w:pPr>
        <w:jc w:val="both"/>
        <w:rPr>
          <w:sz w:val="28"/>
        </w:rPr>
      </w:pPr>
      <w:bookmarkEnd w:id="12"/>
      <w:r w:rsidRPr="00635B65">
        <w:rPr>
          <w:sz w:val="28"/>
        </w:rPr>
        <w:tab/>
        <w:t>1.</w:t>
      </w:r>
      <w:r w:rsidR="005A7422">
        <w:rPr>
          <w:sz w:val="28"/>
        </w:rPr>
        <w:t>7</w:t>
      </w:r>
      <w:r w:rsidR="00E970D7">
        <w:rPr>
          <w:sz w:val="28"/>
        </w:rPr>
        <w:t>6</w:t>
      </w:r>
      <w:r w:rsidR="00C16575">
        <w:rPr>
          <w:sz w:val="28"/>
        </w:rPr>
        <w:t>. izteikt 3. pielikuma</w:t>
      </w:r>
      <w:r w:rsidRPr="00635B65">
        <w:rPr>
          <w:sz w:val="28"/>
        </w:rPr>
        <w:t xml:space="preserve"> 2.1.23.2. apakšpunktu šādā redakcijā:</w:t>
      </w:r>
    </w:p>
    <w:p w:rsidR="00592323" w:rsidRPr="00635B65" w:rsidP="00D4604A" w14:paraId="0A694BA3" w14:textId="77777777">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1816"/>
        <w:gridCol w:w="974"/>
        <w:gridCol w:w="2696"/>
        <w:gridCol w:w="2421"/>
      </w:tblGrid>
      <w:tr w14:paraId="13C45020" w14:textId="77777777" w:rsidTr="0059232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83" w:type="pct"/>
            <w:shd w:val="clear" w:color="auto" w:fill="auto"/>
          </w:tcPr>
          <w:p w:rsidR="00592323" w:rsidRPr="00635B65" w:rsidP="00592323" w14:paraId="04876D1B" w14:textId="77777777">
            <w:r w:rsidRPr="00635B65">
              <w:rPr>
                <w:rFonts w:eastAsia="Calibri"/>
                <w:lang w:eastAsia="en-US"/>
              </w:rPr>
              <w:t>"2.1.23.2.</w:t>
            </w:r>
          </w:p>
        </w:tc>
        <w:tc>
          <w:tcPr>
            <w:tcW w:w="995" w:type="pct"/>
            <w:shd w:val="clear" w:color="auto" w:fill="auto"/>
          </w:tcPr>
          <w:p w:rsidR="00592323" w:rsidRPr="00635B65" w:rsidP="00592323" w14:paraId="5A7163D2" w14:textId="77777777">
            <w:r w:rsidRPr="00635B65">
              <w:t xml:space="preserve">slimnieku sagatavošana transplantācijai, pacienti ar transplantāta disfunkciju, pacienti ar </w:t>
            </w:r>
            <w:r w:rsidRPr="000F170C" w:rsidR="00727733">
              <w:t>imūnsup</w:t>
            </w:r>
            <w:r w:rsidR="00284899">
              <w:t>e</w:t>
            </w:r>
            <w:r w:rsidRPr="000F170C" w:rsidR="00727733">
              <w:t>resīvas</w:t>
            </w:r>
            <w:r w:rsidRPr="00635B65">
              <w:t xml:space="preserve"> terapijas komplikācijām, tās kontrolei, korekcijai, kā arī pacienti ar nefunkcionējošu transplantātu </w:t>
            </w:r>
            <w:r w:rsidRPr="00635B65">
              <w:tab/>
            </w:r>
          </w:p>
        </w:tc>
        <w:tc>
          <w:tcPr>
            <w:tcW w:w="558" w:type="pct"/>
            <w:shd w:val="clear" w:color="auto" w:fill="auto"/>
          </w:tcPr>
          <w:p w:rsidR="00592323" w:rsidRPr="00635B65" w:rsidP="00592323" w14:paraId="4B0F6646" w14:textId="77777777"/>
        </w:tc>
        <w:tc>
          <w:tcPr>
            <w:tcW w:w="1508" w:type="pct"/>
            <w:shd w:val="clear" w:color="auto" w:fill="auto"/>
          </w:tcPr>
          <w:p w:rsidR="00592323" w:rsidRPr="00635B65" w:rsidP="00592323" w14:paraId="28D3765B" w14:textId="77777777">
            <w:r w:rsidRPr="00635B65">
              <w:rPr>
                <w:rFonts w:eastAsia="Calibri"/>
                <w:lang w:eastAsia="en-US"/>
              </w:rPr>
              <w:t>N18.1-N18.5; b(N18.1-N18.5) Z94.0; b(Z94.0)</w:t>
            </w:r>
          </w:p>
        </w:tc>
        <w:tc>
          <w:tcPr>
            <w:tcW w:w="1357" w:type="pct"/>
            <w:shd w:val="clear" w:color="auto" w:fill="auto"/>
          </w:tcPr>
          <w:p w:rsidR="00592323" w:rsidRPr="00635B65" w:rsidP="00592323" w14:paraId="53703C40" w14:textId="77777777">
            <w:r w:rsidRPr="00635B65">
              <w:t>60200; 60201</w:t>
            </w:r>
            <w:r w:rsidRPr="00635B65" w:rsidR="002E2E5A">
              <w:t>"</w:t>
            </w:r>
          </w:p>
        </w:tc>
      </w:tr>
    </w:tbl>
    <w:p w:rsidR="00592323" w:rsidRPr="00635B65" w:rsidP="00D4604A" w14:paraId="6D428C2D" w14:textId="77777777">
      <w:pPr>
        <w:jc w:val="both"/>
        <w:rPr>
          <w:sz w:val="28"/>
        </w:rPr>
      </w:pPr>
    </w:p>
    <w:p w:rsidR="0009435B" w:rsidP="00D4604A" w14:paraId="2D088F2A" w14:textId="77777777">
      <w:pPr>
        <w:jc w:val="both"/>
        <w:rPr>
          <w:sz w:val="28"/>
        </w:rPr>
      </w:pPr>
      <w:r w:rsidRPr="00635B65">
        <w:rPr>
          <w:sz w:val="28"/>
        </w:rPr>
        <w:tab/>
      </w:r>
      <w:bookmarkStart w:id="13" w:name="_Hlk498096886"/>
      <w:r w:rsidRPr="00635B65">
        <w:rPr>
          <w:sz w:val="28"/>
        </w:rPr>
        <w:t>1.</w:t>
      </w:r>
      <w:r w:rsidR="005A7422">
        <w:rPr>
          <w:sz w:val="28"/>
        </w:rPr>
        <w:t>7</w:t>
      </w:r>
      <w:r w:rsidR="00E970D7">
        <w:rPr>
          <w:sz w:val="28"/>
        </w:rPr>
        <w:t>7</w:t>
      </w:r>
      <w:r w:rsidRPr="00635B65">
        <w:rPr>
          <w:sz w:val="28"/>
        </w:rPr>
        <w:t xml:space="preserve">. </w:t>
      </w:r>
      <w:r>
        <w:rPr>
          <w:sz w:val="28"/>
        </w:rPr>
        <w:t>izteikt 3.</w:t>
      </w:r>
      <w:r w:rsidR="007023AA">
        <w:rPr>
          <w:sz w:val="28"/>
        </w:rPr>
        <w:t> </w:t>
      </w:r>
      <w:r>
        <w:rPr>
          <w:sz w:val="28"/>
        </w:rPr>
        <w:t>pielikuma 2.1.31.</w:t>
      </w:r>
      <w:r w:rsidRPr="00C16575">
        <w:rPr>
          <w:sz w:val="28"/>
          <w:vertAlign w:val="superscript"/>
        </w:rPr>
        <w:t>1</w:t>
      </w:r>
      <w:r>
        <w:rPr>
          <w:sz w:val="28"/>
          <w:vertAlign w:val="superscript"/>
        </w:rPr>
        <w:t xml:space="preserve"> </w:t>
      </w:r>
      <w:r>
        <w:rPr>
          <w:sz w:val="28"/>
        </w:rPr>
        <w:t xml:space="preserve">apakšpunktu šādā redakcijā: </w:t>
      </w:r>
    </w:p>
    <w:p w:rsidR="00C16575" w:rsidRPr="0009435B" w:rsidP="00D4604A" w14:paraId="3C68F8A1" w14:textId="77777777">
      <w:pPr>
        <w:jc w:val="both"/>
        <w:rPr>
          <w:sz w:val="28"/>
        </w:rPr>
      </w:pPr>
    </w:p>
    <w:tbl>
      <w:tblPr>
        <w:tblStyle w:val="TableGrid1"/>
        <w:tblW w:w="5000" w:type="pct"/>
        <w:tblLook w:val="04A0"/>
      </w:tblPr>
      <w:tblGrid>
        <w:gridCol w:w="956"/>
        <w:gridCol w:w="2145"/>
        <w:gridCol w:w="276"/>
        <w:gridCol w:w="276"/>
        <w:gridCol w:w="5408"/>
      </w:tblGrid>
      <w:tr w14:paraId="6BF57935" w14:textId="77777777" w:rsidTr="00C16575">
        <w:tblPrEx>
          <w:tblW w:w="5000" w:type="pct"/>
          <w:tblLook w:val="04A0"/>
        </w:tblPrEx>
        <w:tc>
          <w:tcPr>
            <w:tcW w:w="0" w:type="auto"/>
            <w:hideMark/>
          </w:tcPr>
          <w:p w:rsidR="0009435B" w:rsidRPr="0009435B" w:rsidP="0009435B" w14:paraId="2216FF13" w14:textId="77777777">
            <w:pPr>
              <w:spacing w:before="100" w:beforeAutospacing="1" w:after="100" w:afterAutospacing="1"/>
              <w:jc w:val="center"/>
            </w:pPr>
            <w:r w:rsidRPr="0009435B">
              <w:t>2.1.31.</w:t>
            </w:r>
            <w:r w:rsidRPr="0009435B">
              <w:rPr>
                <w:vertAlign w:val="superscript"/>
              </w:rPr>
              <w:t>1</w:t>
            </w:r>
          </w:p>
        </w:tc>
        <w:tc>
          <w:tcPr>
            <w:tcW w:w="0" w:type="auto"/>
            <w:hideMark/>
          </w:tcPr>
          <w:p w:rsidR="0009435B" w:rsidRPr="0009435B" w:rsidP="0009435B" w14:paraId="6744336C" w14:textId="77777777">
            <w:r w:rsidRPr="0009435B">
              <w:t>Staru terapija, staru terapija un ķīmijterapija pieaugušajiem</w:t>
            </w:r>
          </w:p>
        </w:tc>
        <w:tc>
          <w:tcPr>
            <w:tcW w:w="0" w:type="auto"/>
            <w:hideMark/>
          </w:tcPr>
          <w:p w:rsidR="0009435B" w:rsidRPr="0009435B" w:rsidP="0009435B" w14:paraId="3E75A6ED" w14:textId="77777777">
            <w:r w:rsidRPr="0009435B">
              <w:t> </w:t>
            </w:r>
          </w:p>
        </w:tc>
        <w:tc>
          <w:tcPr>
            <w:tcW w:w="0" w:type="auto"/>
            <w:hideMark/>
          </w:tcPr>
          <w:p w:rsidR="0009435B" w:rsidRPr="0009435B" w:rsidP="0009435B" w14:paraId="4291B321" w14:textId="77777777">
            <w:r w:rsidRPr="0009435B">
              <w:t> </w:t>
            </w:r>
          </w:p>
        </w:tc>
        <w:tc>
          <w:tcPr>
            <w:tcW w:w="0" w:type="auto"/>
            <w:hideMark/>
          </w:tcPr>
          <w:p w:rsidR="0009435B" w:rsidRPr="0009435B" w:rsidP="0009435B" w14:paraId="6A91DB71" w14:textId="77777777">
            <w:r w:rsidRPr="0009435B">
              <w:t xml:space="preserve">50300-50303+60008; 50340-50343+60008; 50346+60008; 50349+60008; 50352+60008; 50353+60008; 50356+60008; 50357+60008; 50360+60008; 50366+60008; 50363+60008; 50370- 50374+60008; 50390+60008; 50393+60008; 50396+60008; 50397+60008; 50416+60008; 50417+60008; 50425-50428+60008; 50429+60008; 50430-50434+60008; 50438+60008; </w:t>
            </w:r>
          </w:p>
          <w:p w:rsidR="0009435B" w:rsidRPr="0009435B" w:rsidP="0009435B" w14:paraId="789C71D0" w14:textId="77777777">
            <w:pPr>
              <w:spacing w:before="100" w:beforeAutospacing="1" w:after="100" w:afterAutospacing="1"/>
            </w:pPr>
            <w:r w:rsidRPr="0009435B">
              <w:t>50300-50303+60212; 50340-50343+60212; 50346+60212; 50349+60212; 50352+60212; 50353+60212; 50356+60212; 50357+60212; 50360+60212; 50366+60212; 50363+60212; 50370-50374+60212; 50390+60212; 50393+60212; 50396+60212; 50397+60212; 50416+60212; 50417+60212; 50425-50428+60212; 50429+60212; 50430-50434+60212; 50438+60212;</w:t>
            </w:r>
          </w:p>
          <w:p w:rsidR="0009435B" w:rsidRPr="0009435B" w:rsidP="0009435B" w14:paraId="24C72AC1" w14:textId="77777777">
            <w:pPr>
              <w:spacing w:before="100" w:beforeAutospacing="1" w:after="100" w:afterAutospacing="1"/>
            </w:pPr>
            <w:r w:rsidRPr="0009435B">
              <w:t>50300-50303+60216; 50340-50343+60216; 50346+60216; 50349+60216; 50352+60216; 50353+60216; 50356+60216; 50357+60216; 50360+60216; 50366+60216; 50363; 50370- 50374+60216; 50390+60216; 50393+60216; 50396+60216; 50397+60216; 50416+60216; 50417+60216; 50425-50428+60216; 50429+60216; 50430-50434+60216; 50438+60216;</w:t>
            </w:r>
          </w:p>
          <w:p w:rsidR="0009435B" w:rsidRPr="0009435B" w:rsidP="0009435B" w14:paraId="07C00110" w14:textId="77777777">
            <w:pPr>
              <w:spacing w:before="100" w:beforeAutospacing="1" w:after="100" w:afterAutospacing="1"/>
            </w:pPr>
            <w:r w:rsidRPr="0009435B">
              <w:t>50300-50303; 50340-50343; 50346; 50349; 50352; 50353; 50356; 50357; 50360; 50366; 50363; 50370- 50374; 50390; 50393; 50396; 50397; 50416; 50417; 50425- 50428; 50429; 50430-50434; 50438</w:t>
            </w:r>
          </w:p>
        </w:tc>
      </w:tr>
    </w:tbl>
    <w:p w:rsidR="0009435B" w:rsidP="00D4604A" w14:paraId="4337E183" w14:textId="77777777">
      <w:pPr>
        <w:jc w:val="both"/>
        <w:rPr>
          <w:sz w:val="28"/>
        </w:rPr>
      </w:pPr>
      <w:bookmarkEnd w:id="13"/>
    </w:p>
    <w:p w:rsidR="00B67C38" w:rsidRPr="00635B65" w:rsidP="00C16575" w14:paraId="51D330C9" w14:textId="77777777">
      <w:pPr>
        <w:ind w:firstLine="720"/>
        <w:jc w:val="both"/>
        <w:rPr>
          <w:sz w:val="28"/>
        </w:rPr>
      </w:pPr>
      <w:r>
        <w:rPr>
          <w:sz w:val="28"/>
        </w:rPr>
        <w:t>1.7</w:t>
      </w:r>
      <w:r w:rsidR="00E970D7">
        <w:rPr>
          <w:sz w:val="28"/>
        </w:rPr>
        <w:t>8</w:t>
      </w:r>
      <w:r w:rsidR="0009435B">
        <w:rPr>
          <w:sz w:val="28"/>
        </w:rPr>
        <w:t xml:space="preserve">. </w:t>
      </w:r>
      <w:r w:rsidRPr="00635B65" w:rsidR="00A40441">
        <w:rPr>
          <w:sz w:val="28"/>
        </w:rPr>
        <w:t xml:space="preserve">papildināt 3. pielikuma ar 2.1.60. </w:t>
      </w:r>
      <w:r w:rsidRPr="00635B65" w:rsidR="003D32BA">
        <w:rPr>
          <w:sz w:val="28"/>
        </w:rPr>
        <w:t xml:space="preserve">2.1.61. </w:t>
      </w:r>
      <w:r w:rsidRPr="00635B65" w:rsidR="00A40441">
        <w:rPr>
          <w:sz w:val="28"/>
        </w:rPr>
        <w:t>un 2.1.6</w:t>
      </w:r>
      <w:r w:rsidRPr="00635B65" w:rsidR="003D32BA">
        <w:rPr>
          <w:sz w:val="28"/>
        </w:rPr>
        <w:t>2</w:t>
      </w:r>
      <w:r w:rsidRPr="00635B65" w:rsidR="00A40441">
        <w:rPr>
          <w:sz w:val="28"/>
        </w:rPr>
        <w:t>. apakšpunktu šādā redakcijā:</w:t>
      </w:r>
    </w:p>
    <w:p w:rsidR="00DF3B27" w:rsidRPr="00635B65" w:rsidP="00D4604A" w14:paraId="2E0372D3" w14:textId="77777777">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1662"/>
        <w:gridCol w:w="1084"/>
        <w:gridCol w:w="2805"/>
        <w:gridCol w:w="2535"/>
      </w:tblGrid>
      <w:tr w14:paraId="2B6EDA46" w14:textId="77777777" w:rsidTr="00C1657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7" w:type="pct"/>
            <w:shd w:val="clear" w:color="auto" w:fill="auto"/>
            <w:hideMark/>
          </w:tcPr>
          <w:p w:rsidR="00A40441" w:rsidRPr="00635B65" w:rsidP="00A40441" w14:paraId="5558E064" w14:textId="77777777">
            <w:r w:rsidRPr="00635B65">
              <w:t>"2.1.60.</w:t>
            </w:r>
          </w:p>
        </w:tc>
        <w:tc>
          <w:tcPr>
            <w:tcW w:w="917" w:type="pct"/>
            <w:shd w:val="clear" w:color="auto" w:fill="auto"/>
            <w:hideMark/>
          </w:tcPr>
          <w:p w:rsidR="00A40441" w:rsidRPr="00635B65" w:rsidP="00A40441" w14:paraId="4DA55111" w14:textId="77777777">
            <w:r w:rsidRPr="00635B65">
              <w:t>Ortotopiskā aknu transplantācija</w:t>
            </w:r>
          </w:p>
        </w:tc>
        <w:tc>
          <w:tcPr>
            <w:tcW w:w="598" w:type="pct"/>
            <w:shd w:val="clear" w:color="auto" w:fill="auto"/>
            <w:hideMark/>
          </w:tcPr>
          <w:p w:rsidR="00A40441" w:rsidRPr="00635B65" w:rsidP="00A40441" w14:paraId="5A23D2DD" w14:textId="77777777"/>
        </w:tc>
        <w:tc>
          <w:tcPr>
            <w:tcW w:w="1548" w:type="pct"/>
            <w:shd w:val="clear" w:color="auto" w:fill="auto"/>
            <w:hideMark/>
          </w:tcPr>
          <w:p w:rsidR="00A40441" w:rsidRPr="00635B65" w:rsidP="00A40441" w14:paraId="2B5D5263" w14:textId="77777777">
            <w:r w:rsidRPr="00635B65">
              <w:t> K71;</w:t>
            </w:r>
            <w:r w:rsidRPr="00635B65" w:rsidR="00A26B28">
              <w:t xml:space="preserve"> </w:t>
            </w:r>
            <w:r w:rsidRPr="00635B65">
              <w:t>K74;</w:t>
            </w:r>
            <w:r w:rsidRPr="00635B65" w:rsidR="00A26B28">
              <w:t xml:space="preserve"> </w:t>
            </w:r>
            <w:r w:rsidRPr="00635B65">
              <w:t>K76</w:t>
            </w:r>
          </w:p>
        </w:tc>
        <w:tc>
          <w:tcPr>
            <w:tcW w:w="1399" w:type="pct"/>
            <w:shd w:val="clear" w:color="auto" w:fill="auto"/>
            <w:hideMark/>
          </w:tcPr>
          <w:p w:rsidR="00A40441" w:rsidRPr="00635B65" w:rsidP="00A40441" w14:paraId="362E5B3C" w14:textId="77777777">
            <w:r w:rsidRPr="00635B65">
              <w:t>33001-33005</w:t>
            </w:r>
          </w:p>
        </w:tc>
      </w:tr>
      <w:tr w14:paraId="55A46E70" w14:textId="77777777" w:rsidTr="00C16575">
        <w:tblPrEx>
          <w:tblW w:w="5000" w:type="pct"/>
          <w:tblLook w:val="04A0"/>
        </w:tblPrEx>
        <w:tc>
          <w:tcPr>
            <w:tcW w:w="537" w:type="pct"/>
            <w:shd w:val="clear" w:color="auto" w:fill="auto"/>
            <w:hideMark/>
          </w:tcPr>
          <w:p w:rsidR="00A40441" w:rsidRPr="00635B65" w:rsidP="00A40441" w14:paraId="56B88239" w14:textId="77777777">
            <w:pPr>
              <w:jc w:val="center"/>
            </w:pPr>
            <w:r w:rsidRPr="00635B65">
              <w:t>2.1.61.</w:t>
            </w:r>
          </w:p>
        </w:tc>
        <w:tc>
          <w:tcPr>
            <w:tcW w:w="917" w:type="pct"/>
            <w:shd w:val="clear" w:color="auto" w:fill="auto"/>
            <w:hideMark/>
          </w:tcPr>
          <w:p w:rsidR="00A40441" w:rsidRPr="00635B65" w:rsidP="00A40441" w14:paraId="7F68B9E4" w14:textId="77777777">
            <w:r w:rsidRPr="00635B65">
              <w:t>Aortālā vārstuļa transkatetrāla implantācija (TAVI)</w:t>
            </w:r>
          </w:p>
        </w:tc>
        <w:tc>
          <w:tcPr>
            <w:tcW w:w="598" w:type="pct"/>
            <w:shd w:val="clear" w:color="auto" w:fill="auto"/>
            <w:hideMark/>
          </w:tcPr>
          <w:p w:rsidR="00A40441" w:rsidRPr="00635B65" w:rsidP="00A40441" w14:paraId="6FB06353" w14:textId="77777777">
            <w:pPr>
              <w:jc w:val="center"/>
            </w:pPr>
            <w:r w:rsidRPr="00635B65">
              <w:t> </w:t>
            </w:r>
          </w:p>
        </w:tc>
        <w:tc>
          <w:tcPr>
            <w:tcW w:w="1548" w:type="pct"/>
            <w:shd w:val="clear" w:color="auto" w:fill="auto"/>
            <w:hideMark/>
          </w:tcPr>
          <w:p w:rsidR="00A40441" w:rsidRPr="00635B65" w:rsidP="00A40441" w14:paraId="5CDF5EF6" w14:textId="77777777">
            <w:r w:rsidRPr="00635B65">
              <w:t>I35;</w:t>
            </w:r>
            <w:r w:rsidRPr="00635B65" w:rsidR="00A26B28">
              <w:t xml:space="preserve"> </w:t>
            </w:r>
            <w:r w:rsidRPr="00635B65">
              <w:t>I35.0;</w:t>
            </w:r>
            <w:r w:rsidRPr="00635B65" w:rsidR="00A26B28">
              <w:t xml:space="preserve"> </w:t>
            </w:r>
            <w:r w:rsidRPr="00635B65">
              <w:t>I35.2</w:t>
            </w:r>
          </w:p>
        </w:tc>
        <w:tc>
          <w:tcPr>
            <w:tcW w:w="1399" w:type="pct"/>
            <w:shd w:val="clear" w:color="auto" w:fill="auto"/>
            <w:hideMark/>
          </w:tcPr>
          <w:p w:rsidR="00A40441" w:rsidRPr="00635B65" w:rsidP="00A40441" w14:paraId="004AEE4B" w14:textId="77777777">
            <w:r w:rsidRPr="00635B65">
              <w:t>06204</w:t>
            </w:r>
          </w:p>
        </w:tc>
      </w:tr>
      <w:tr w14:paraId="1C06ACC0" w14:textId="77777777" w:rsidTr="003D32BA">
        <w:tblPrEx>
          <w:tblW w:w="5000" w:type="pct"/>
          <w:tblLook w:val="04A0"/>
        </w:tblPrEx>
        <w:tc>
          <w:tcPr>
            <w:tcW w:w="537" w:type="pct"/>
            <w:shd w:val="clear" w:color="auto" w:fill="auto"/>
          </w:tcPr>
          <w:p w:rsidR="003D32BA" w:rsidRPr="00635B65" w:rsidP="005768B3" w14:paraId="202DAB90" w14:textId="77777777">
            <w:pPr>
              <w:jc w:val="center"/>
            </w:pPr>
            <w:bookmarkStart w:id="14" w:name="_Hlk498096814"/>
            <w:r w:rsidRPr="00635B65">
              <w:t>2.1.6</w:t>
            </w:r>
            <w:r w:rsidRPr="00635B65" w:rsidR="005768B3">
              <w:t>2</w:t>
            </w:r>
            <w:r w:rsidRPr="00635B65">
              <w:t>.</w:t>
            </w:r>
          </w:p>
        </w:tc>
        <w:tc>
          <w:tcPr>
            <w:tcW w:w="917" w:type="pct"/>
            <w:shd w:val="clear" w:color="auto" w:fill="auto"/>
          </w:tcPr>
          <w:p w:rsidR="003D32BA" w:rsidRPr="00635B65" w:rsidP="003D32BA" w14:paraId="131B7241" w14:textId="77777777">
            <w:r w:rsidRPr="00635B65">
              <w:t>Plānveida īslaicīgā ķirurģija</w:t>
            </w:r>
          </w:p>
        </w:tc>
        <w:tc>
          <w:tcPr>
            <w:tcW w:w="3545" w:type="pct"/>
            <w:gridSpan w:val="3"/>
            <w:shd w:val="clear" w:color="auto" w:fill="auto"/>
          </w:tcPr>
          <w:p w:rsidR="003D32BA" w:rsidRPr="00635B65" w:rsidP="00A40441" w14:paraId="1EFAF145" w14:textId="77777777">
            <w:r w:rsidRPr="00635B65">
              <w:t>Apmaksas nosacījumi tiek noteikti līgumā ar dienestu</w:t>
            </w:r>
          </w:p>
        </w:tc>
      </w:tr>
    </w:tbl>
    <w:p w:rsidR="00A40441" w:rsidRPr="00635B65" w:rsidP="00D4604A" w14:paraId="471DFC92" w14:textId="77777777">
      <w:pPr>
        <w:jc w:val="both"/>
        <w:rPr>
          <w:sz w:val="28"/>
        </w:rPr>
      </w:pPr>
      <w:bookmarkEnd w:id="14"/>
    </w:p>
    <w:p w:rsidR="00FD1E6E" w:rsidRPr="00635B65" w:rsidP="002F545C" w14:paraId="646F3711" w14:textId="77777777">
      <w:pPr>
        <w:jc w:val="both"/>
        <w:rPr>
          <w:sz w:val="28"/>
        </w:rPr>
      </w:pPr>
      <w:r w:rsidRPr="00635B65">
        <w:tab/>
      </w:r>
      <w:r w:rsidRPr="00635B65" w:rsidR="002F545C">
        <w:rPr>
          <w:sz w:val="28"/>
        </w:rPr>
        <w:t>1.</w:t>
      </w:r>
      <w:r w:rsidR="00E970D7">
        <w:rPr>
          <w:sz w:val="28"/>
        </w:rPr>
        <w:t>79</w:t>
      </w:r>
      <w:r w:rsidRPr="00635B65" w:rsidR="002F545C">
        <w:rPr>
          <w:sz w:val="28"/>
        </w:rPr>
        <w:t>.</w:t>
      </w:r>
      <w:r w:rsidRPr="00635B65" w:rsidR="00A26B28">
        <w:rPr>
          <w:sz w:val="28"/>
        </w:rPr>
        <w:t> </w:t>
      </w:r>
      <w:r w:rsidRPr="00635B65" w:rsidR="009C5A14">
        <w:rPr>
          <w:sz w:val="28"/>
        </w:rPr>
        <w:t>izteikt 3. pielikuma 3. punktu</w:t>
      </w:r>
      <w:r w:rsidRPr="00635B65">
        <w:rPr>
          <w:sz w:val="28"/>
        </w:rPr>
        <w:t xml:space="preserve"> šādā redakcijā:</w:t>
      </w:r>
    </w:p>
    <w:p w:rsidR="00FD1E6E" w:rsidRPr="00635B65" w:rsidP="002F545C" w14:paraId="19A072B3" w14:textId="77777777">
      <w:pPr>
        <w:jc w:val="both"/>
        <w:rPr>
          <w:rFonts w:eastAsia="Calibri"/>
          <w:lang w:eastAsia="en-US"/>
        </w:rPr>
      </w:pPr>
    </w:p>
    <w:p w:rsidR="00FD1E6E" w:rsidRPr="00635B65" w:rsidP="002F545C" w14:paraId="3B5D099B" w14:textId="77777777">
      <w:pPr>
        <w:jc w:val="both"/>
        <w:rPr>
          <w:sz w:val="28"/>
        </w:rPr>
      </w:pPr>
      <w:r w:rsidRPr="00635B65">
        <w:rPr>
          <w:rFonts w:eastAsia="Calibri"/>
          <w:sz w:val="28"/>
          <w:lang w:eastAsia="en-US"/>
        </w:rPr>
        <w:t>"</w:t>
      </w:r>
      <w:r w:rsidRPr="00635B65">
        <w:rPr>
          <w:sz w:val="28"/>
        </w:rPr>
        <w:t>3. Fiksētās ikmēneša izmaksas aprēķinam izmantojamie gultasdienas tarifi un viena pacienta ārstēšanas tarifi:</w:t>
      </w:r>
    </w:p>
    <w:p w:rsidR="00355777" w:rsidRPr="00635B65" w:rsidP="002F545C" w14:paraId="7B464B35" w14:textId="77777777">
      <w:pPr>
        <w:jc w:val="both"/>
        <w:rPr>
          <w:sz w:val="32"/>
        </w:rPr>
        <w:sectPr w:rsidSect="00F66DBA">
          <w:headerReference w:type="default" r:id="rId5"/>
          <w:footerReference w:type="default" r:id="rId6"/>
          <w:footerReference w:type="first" r:id="rId7"/>
          <w:pgSz w:w="11906" w:h="16838" w:code="9"/>
          <w:pgMar w:top="1417" w:right="1134" w:bottom="1134" w:left="1701" w:header="709" w:footer="709" w:gutter="0"/>
          <w:cols w:space="708"/>
          <w:titlePg/>
          <w:docGrid w:linePitch="360"/>
        </w:sectPr>
      </w:pPr>
    </w:p>
    <w:tbl>
      <w:tblPr>
        <w:tblStyle w:val="TableGrid1"/>
        <w:tblW w:w="5000" w:type="pct"/>
        <w:tblLook w:val="04A0"/>
      </w:tblPr>
      <w:tblGrid>
        <w:gridCol w:w="930"/>
        <w:gridCol w:w="2027"/>
        <w:gridCol w:w="895"/>
        <w:gridCol w:w="931"/>
        <w:gridCol w:w="931"/>
        <w:gridCol w:w="931"/>
        <w:gridCol w:w="971"/>
        <w:gridCol w:w="1043"/>
        <w:gridCol w:w="895"/>
        <w:gridCol w:w="1034"/>
        <w:gridCol w:w="931"/>
        <w:gridCol w:w="915"/>
        <w:gridCol w:w="912"/>
        <w:gridCol w:w="931"/>
      </w:tblGrid>
      <w:tr w14:paraId="3DD5DBCE" w14:textId="77777777" w:rsidTr="005F1628">
        <w:tblPrEx>
          <w:tblW w:w="5000" w:type="pct"/>
          <w:tblLook w:val="04A0"/>
        </w:tblPrEx>
        <w:tc>
          <w:tcPr>
            <w:tcW w:w="326" w:type="pct"/>
            <w:vMerge w:val="restart"/>
            <w:hideMark/>
          </w:tcPr>
          <w:p w:rsidR="00F8681B" w:rsidRPr="00635B65" w:rsidP="00EC75B1" w14:paraId="52C03088" w14:textId="77777777">
            <w:pPr>
              <w:spacing w:before="100" w:beforeAutospacing="1" w:after="100" w:afterAutospacing="1"/>
              <w:jc w:val="center"/>
              <w:rPr>
                <w:sz w:val="20"/>
                <w:szCs w:val="20"/>
              </w:rPr>
            </w:pPr>
            <w:bookmarkStart w:id="15" w:name="_Hlk497137126"/>
            <w:r w:rsidRPr="00635B65">
              <w:rPr>
                <w:sz w:val="20"/>
                <w:szCs w:val="20"/>
              </w:rPr>
              <w:t>Nr.</w:t>
            </w:r>
            <w:r w:rsidRPr="00635B65">
              <w:rPr>
                <w:sz w:val="20"/>
                <w:szCs w:val="20"/>
              </w:rPr>
              <w:br/>
              <w:t>p k.</w:t>
            </w:r>
          </w:p>
        </w:tc>
        <w:tc>
          <w:tcPr>
            <w:tcW w:w="710" w:type="pct"/>
            <w:vMerge w:val="restart"/>
            <w:hideMark/>
          </w:tcPr>
          <w:p w:rsidR="00F8681B" w:rsidRPr="00635B65" w:rsidP="009D16D4" w14:paraId="3212AA0C" w14:textId="77777777">
            <w:pPr>
              <w:spacing w:before="100" w:beforeAutospacing="1" w:after="100" w:afterAutospacing="1"/>
              <w:jc w:val="center"/>
              <w:rPr>
                <w:sz w:val="20"/>
                <w:szCs w:val="20"/>
              </w:rPr>
            </w:pPr>
            <w:r w:rsidRPr="00635B65">
              <w:rPr>
                <w:sz w:val="20"/>
                <w:szCs w:val="20"/>
              </w:rPr>
              <w:t>Programmas</w:t>
            </w:r>
            <w:r w:rsidRPr="00635B65">
              <w:rPr>
                <w:sz w:val="20"/>
                <w:szCs w:val="20"/>
              </w:rPr>
              <w:br/>
              <w:t>nosaukums</w:t>
            </w:r>
          </w:p>
        </w:tc>
        <w:tc>
          <w:tcPr>
            <w:tcW w:w="313" w:type="pct"/>
            <w:vMerge w:val="restart"/>
            <w:hideMark/>
          </w:tcPr>
          <w:p w:rsidR="00F8681B" w:rsidRPr="00635B65" w:rsidP="009D16D4" w14:paraId="111263A2" w14:textId="77777777">
            <w:pPr>
              <w:spacing w:before="100" w:beforeAutospacing="1" w:after="100" w:afterAutospacing="1"/>
              <w:jc w:val="center"/>
              <w:rPr>
                <w:sz w:val="20"/>
                <w:szCs w:val="20"/>
              </w:rPr>
            </w:pPr>
            <w:r w:rsidRPr="00635B65">
              <w:rPr>
                <w:sz w:val="20"/>
                <w:szCs w:val="20"/>
              </w:rPr>
              <w:t>VSIA "Bērnu klīniskā univer-</w:t>
            </w:r>
            <w:r w:rsidRPr="00635B65">
              <w:rPr>
                <w:sz w:val="20"/>
                <w:szCs w:val="20"/>
              </w:rPr>
              <w:br/>
              <w:t>sitātes slimnīca"</w:t>
            </w:r>
          </w:p>
        </w:tc>
        <w:tc>
          <w:tcPr>
            <w:tcW w:w="326" w:type="pct"/>
            <w:vMerge w:val="restart"/>
            <w:hideMark/>
          </w:tcPr>
          <w:p w:rsidR="00F8681B" w:rsidRPr="00635B65" w:rsidP="009D16D4" w14:paraId="0984E617" w14:textId="77777777">
            <w:pPr>
              <w:spacing w:before="100" w:beforeAutospacing="1" w:after="100" w:afterAutospacing="1"/>
              <w:jc w:val="center"/>
              <w:rPr>
                <w:sz w:val="20"/>
                <w:szCs w:val="20"/>
              </w:rPr>
            </w:pPr>
            <w:r w:rsidRPr="00635B65">
              <w:rPr>
                <w:sz w:val="20"/>
                <w:szCs w:val="20"/>
              </w:rPr>
              <w:t>VSIA "Paula Stradiņa klīniskā univer-</w:t>
            </w:r>
            <w:r w:rsidRPr="00635B65">
              <w:rPr>
                <w:sz w:val="20"/>
                <w:szCs w:val="20"/>
              </w:rPr>
              <w:br/>
              <w:t>sitātes slimnīca"</w:t>
            </w:r>
            <w:r w:rsidRPr="00635B65">
              <w:rPr>
                <w:sz w:val="20"/>
                <w:szCs w:val="20"/>
              </w:rPr>
              <w:br/>
              <w:t>SIA "Rīgas Austrumu klīniskā univer-</w:t>
            </w:r>
            <w:r w:rsidRPr="00635B65">
              <w:rPr>
                <w:sz w:val="20"/>
                <w:szCs w:val="20"/>
              </w:rPr>
              <w:br/>
              <w:t>sitātes slimnīca"</w:t>
            </w:r>
          </w:p>
        </w:tc>
        <w:tc>
          <w:tcPr>
            <w:tcW w:w="326" w:type="pct"/>
            <w:vMerge w:val="restart"/>
            <w:hideMark/>
          </w:tcPr>
          <w:p w:rsidR="00F8681B" w:rsidRPr="00635B65" w:rsidP="009D16D4" w14:paraId="4A7BC896" w14:textId="77777777">
            <w:pPr>
              <w:spacing w:before="100" w:beforeAutospacing="1" w:after="100" w:afterAutospacing="1"/>
              <w:jc w:val="center"/>
              <w:rPr>
                <w:sz w:val="20"/>
                <w:szCs w:val="20"/>
              </w:rPr>
            </w:pPr>
            <w:r w:rsidRPr="00635B65">
              <w:rPr>
                <w:sz w:val="20"/>
                <w:szCs w:val="20"/>
              </w:rPr>
              <w:t>17. pielikuma 1.7., 1.8., 1.10., 1.11., 1.14., 1.19. un 1.20. apakš-</w:t>
            </w:r>
            <w:r w:rsidRPr="00635B65">
              <w:rPr>
                <w:sz w:val="20"/>
                <w:szCs w:val="20"/>
              </w:rPr>
              <w:br/>
              <w:t>punktā minētās slimnīcas</w:t>
            </w:r>
          </w:p>
        </w:tc>
        <w:tc>
          <w:tcPr>
            <w:tcW w:w="326" w:type="pct"/>
            <w:vMerge w:val="restart"/>
            <w:hideMark/>
          </w:tcPr>
          <w:p w:rsidR="00F8681B" w:rsidRPr="00635B65" w:rsidP="009D16D4" w14:paraId="09CB003B" w14:textId="77777777">
            <w:pPr>
              <w:spacing w:before="100" w:beforeAutospacing="1" w:after="100" w:afterAutospacing="1"/>
              <w:jc w:val="center"/>
              <w:rPr>
                <w:sz w:val="20"/>
                <w:szCs w:val="20"/>
              </w:rPr>
            </w:pPr>
            <w:r w:rsidRPr="00635B65">
              <w:rPr>
                <w:sz w:val="20"/>
                <w:szCs w:val="20"/>
              </w:rPr>
              <w:t>17. pielikuma 1.4., 1.5., 1.6., 1.9., 1.12., 1.13., 1.15., 1.16., 1.17., 1.18. un 1.21. apakš-</w:t>
            </w:r>
            <w:r w:rsidRPr="00635B65">
              <w:rPr>
                <w:sz w:val="20"/>
                <w:szCs w:val="20"/>
              </w:rPr>
              <w:br/>
              <w:t>punktā minētās slimnīcas</w:t>
            </w:r>
          </w:p>
        </w:tc>
        <w:tc>
          <w:tcPr>
            <w:tcW w:w="2347" w:type="pct"/>
            <w:gridSpan w:val="7"/>
            <w:hideMark/>
          </w:tcPr>
          <w:p w:rsidR="00F8681B" w:rsidRPr="00635B65" w:rsidP="009D16D4" w14:paraId="4BD493D3" w14:textId="77777777">
            <w:pPr>
              <w:spacing w:before="100" w:beforeAutospacing="1" w:after="100" w:afterAutospacing="1"/>
              <w:jc w:val="center"/>
              <w:rPr>
                <w:sz w:val="20"/>
                <w:szCs w:val="20"/>
              </w:rPr>
            </w:pPr>
            <w:r w:rsidRPr="00635B65">
              <w:rPr>
                <w:sz w:val="20"/>
                <w:szCs w:val="20"/>
              </w:rPr>
              <w:t>17. pielikuma 3. punktā minētās slimnīcas</w:t>
            </w:r>
          </w:p>
        </w:tc>
        <w:tc>
          <w:tcPr>
            <w:tcW w:w="326" w:type="pct"/>
            <w:hideMark/>
          </w:tcPr>
          <w:p w:rsidR="00F8681B" w:rsidRPr="00635B65" w:rsidP="009D16D4" w14:paraId="3537EEED" w14:textId="77777777">
            <w:pPr>
              <w:spacing w:before="100" w:beforeAutospacing="1" w:after="100" w:afterAutospacing="1"/>
              <w:jc w:val="center"/>
              <w:rPr>
                <w:sz w:val="20"/>
                <w:szCs w:val="20"/>
              </w:rPr>
            </w:pPr>
            <w:r w:rsidRPr="00635B65">
              <w:rPr>
                <w:sz w:val="20"/>
                <w:szCs w:val="20"/>
              </w:rPr>
              <w:t>17. pielikuma 2. punktā minētās slimnīcas</w:t>
            </w:r>
          </w:p>
        </w:tc>
      </w:tr>
      <w:tr w14:paraId="30FDD0B5" w14:textId="77777777" w:rsidTr="005F1628">
        <w:tblPrEx>
          <w:tblW w:w="5000" w:type="pct"/>
          <w:tblLook w:val="04A0"/>
        </w:tblPrEx>
        <w:tc>
          <w:tcPr>
            <w:tcW w:w="326" w:type="pct"/>
            <w:vMerge/>
            <w:hideMark/>
          </w:tcPr>
          <w:p w:rsidR="00F8681B" w:rsidRPr="00635B65" w:rsidP="009D16D4" w14:paraId="505E4248" w14:textId="77777777">
            <w:pPr>
              <w:jc w:val="center"/>
              <w:rPr>
                <w:sz w:val="20"/>
                <w:szCs w:val="20"/>
              </w:rPr>
            </w:pPr>
          </w:p>
        </w:tc>
        <w:tc>
          <w:tcPr>
            <w:tcW w:w="710" w:type="pct"/>
            <w:vMerge/>
            <w:hideMark/>
          </w:tcPr>
          <w:p w:rsidR="00F8681B" w:rsidRPr="00635B65" w:rsidP="009D16D4" w14:paraId="4B2192D5" w14:textId="77777777">
            <w:pPr>
              <w:jc w:val="center"/>
              <w:rPr>
                <w:sz w:val="20"/>
                <w:szCs w:val="20"/>
              </w:rPr>
            </w:pPr>
          </w:p>
        </w:tc>
        <w:tc>
          <w:tcPr>
            <w:tcW w:w="313" w:type="pct"/>
            <w:vMerge/>
            <w:hideMark/>
          </w:tcPr>
          <w:p w:rsidR="00F8681B" w:rsidRPr="00635B65" w:rsidP="009D16D4" w14:paraId="620AC494" w14:textId="77777777">
            <w:pPr>
              <w:jc w:val="center"/>
              <w:rPr>
                <w:sz w:val="20"/>
                <w:szCs w:val="20"/>
              </w:rPr>
            </w:pPr>
          </w:p>
        </w:tc>
        <w:tc>
          <w:tcPr>
            <w:tcW w:w="326" w:type="pct"/>
            <w:vMerge/>
            <w:hideMark/>
          </w:tcPr>
          <w:p w:rsidR="00F8681B" w:rsidRPr="00635B65" w:rsidP="009D16D4" w14:paraId="52243B61" w14:textId="77777777">
            <w:pPr>
              <w:jc w:val="center"/>
              <w:rPr>
                <w:sz w:val="20"/>
                <w:szCs w:val="20"/>
              </w:rPr>
            </w:pPr>
          </w:p>
        </w:tc>
        <w:tc>
          <w:tcPr>
            <w:tcW w:w="326" w:type="pct"/>
            <w:vMerge/>
            <w:hideMark/>
          </w:tcPr>
          <w:p w:rsidR="00F8681B" w:rsidRPr="00635B65" w:rsidP="009D16D4" w14:paraId="5306DB5E" w14:textId="77777777">
            <w:pPr>
              <w:jc w:val="center"/>
              <w:rPr>
                <w:sz w:val="20"/>
                <w:szCs w:val="20"/>
              </w:rPr>
            </w:pPr>
          </w:p>
        </w:tc>
        <w:tc>
          <w:tcPr>
            <w:tcW w:w="326" w:type="pct"/>
            <w:vMerge/>
            <w:hideMark/>
          </w:tcPr>
          <w:p w:rsidR="00F8681B" w:rsidRPr="00635B65" w:rsidP="009D16D4" w14:paraId="491A8AE7" w14:textId="77777777">
            <w:pPr>
              <w:jc w:val="center"/>
              <w:rPr>
                <w:sz w:val="20"/>
                <w:szCs w:val="20"/>
              </w:rPr>
            </w:pPr>
          </w:p>
        </w:tc>
        <w:tc>
          <w:tcPr>
            <w:tcW w:w="340" w:type="pct"/>
            <w:hideMark/>
          </w:tcPr>
          <w:p w:rsidR="00F8681B" w:rsidRPr="00635B65" w:rsidP="009D16D4" w14:paraId="1A4F8D06" w14:textId="77777777">
            <w:pPr>
              <w:spacing w:before="100" w:beforeAutospacing="1" w:after="100" w:afterAutospacing="1"/>
              <w:jc w:val="center"/>
              <w:rPr>
                <w:sz w:val="20"/>
                <w:szCs w:val="20"/>
              </w:rPr>
            </w:pPr>
            <w:r w:rsidRPr="00635B65">
              <w:rPr>
                <w:sz w:val="20"/>
                <w:szCs w:val="20"/>
              </w:rPr>
              <w:t>VSIA "Nacio-</w:t>
            </w:r>
            <w:r w:rsidRPr="00635B65">
              <w:rPr>
                <w:sz w:val="20"/>
                <w:szCs w:val="20"/>
              </w:rPr>
              <w:br/>
              <w:t>nālais rehabili-</w:t>
            </w:r>
            <w:r w:rsidRPr="00635B65">
              <w:rPr>
                <w:sz w:val="20"/>
                <w:szCs w:val="20"/>
              </w:rPr>
              <w:br/>
              <w:t>tācijas centrs "Vaivari""</w:t>
            </w:r>
          </w:p>
        </w:tc>
        <w:tc>
          <w:tcPr>
            <w:tcW w:w="365" w:type="pct"/>
            <w:hideMark/>
          </w:tcPr>
          <w:p w:rsidR="00F8681B" w:rsidRPr="00635B65" w:rsidP="009D16D4" w14:paraId="78E1CF21" w14:textId="77777777">
            <w:pPr>
              <w:spacing w:before="100" w:beforeAutospacing="1" w:after="100" w:afterAutospacing="1"/>
              <w:jc w:val="center"/>
              <w:rPr>
                <w:sz w:val="20"/>
                <w:szCs w:val="20"/>
              </w:rPr>
            </w:pPr>
            <w:r w:rsidRPr="00635B65">
              <w:rPr>
                <w:sz w:val="20"/>
                <w:szCs w:val="20"/>
              </w:rPr>
              <w:t>VSIA "Traumato-</w:t>
            </w:r>
            <w:r w:rsidRPr="00635B65">
              <w:rPr>
                <w:sz w:val="20"/>
                <w:szCs w:val="20"/>
              </w:rPr>
              <w:br/>
              <w:t>loģijas un ortopēdijas slimnīca"</w:t>
            </w:r>
          </w:p>
        </w:tc>
        <w:tc>
          <w:tcPr>
            <w:tcW w:w="313" w:type="pct"/>
            <w:hideMark/>
          </w:tcPr>
          <w:p w:rsidR="00F8681B" w:rsidRPr="00635B65" w:rsidP="009D16D4" w14:paraId="09D42EC9" w14:textId="77777777">
            <w:pPr>
              <w:spacing w:before="100" w:beforeAutospacing="1" w:after="100" w:afterAutospacing="1"/>
              <w:jc w:val="center"/>
              <w:rPr>
                <w:sz w:val="20"/>
                <w:szCs w:val="20"/>
              </w:rPr>
            </w:pPr>
            <w:r w:rsidRPr="00635B65">
              <w:rPr>
                <w:sz w:val="20"/>
                <w:szCs w:val="20"/>
              </w:rPr>
              <w:t>Rīgas pašval-</w:t>
            </w:r>
            <w:r w:rsidRPr="00635B65">
              <w:rPr>
                <w:sz w:val="20"/>
                <w:szCs w:val="20"/>
              </w:rPr>
              <w:br/>
              <w:t>dības SIA "Rīgas 2. slimnīca"</w:t>
            </w:r>
          </w:p>
        </w:tc>
        <w:tc>
          <w:tcPr>
            <w:tcW w:w="362" w:type="pct"/>
            <w:hideMark/>
          </w:tcPr>
          <w:p w:rsidR="00F8681B" w:rsidRPr="00635B65" w:rsidP="009D16D4" w14:paraId="2C1389FF" w14:textId="77777777">
            <w:pPr>
              <w:spacing w:before="100" w:beforeAutospacing="1" w:after="100" w:afterAutospacing="1"/>
              <w:jc w:val="center"/>
              <w:rPr>
                <w:sz w:val="20"/>
                <w:szCs w:val="20"/>
              </w:rPr>
            </w:pPr>
            <w:r w:rsidRPr="00635B65">
              <w:rPr>
                <w:sz w:val="20"/>
                <w:szCs w:val="20"/>
              </w:rPr>
              <w:t>Rīgas pašval-</w:t>
            </w:r>
            <w:r w:rsidRPr="00635B65">
              <w:rPr>
                <w:sz w:val="20"/>
                <w:szCs w:val="20"/>
              </w:rPr>
              <w:br/>
              <w:t>dības SIA "Dzemdību nams"</w:t>
            </w:r>
          </w:p>
        </w:tc>
        <w:tc>
          <w:tcPr>
            <w:tcW w:w="326" w:type="pct"/>
            <w:hideMark/>
          </w:tcPr>
          <w:p w:rsidR="00F8681B" w:rsidRPr="00635B65" w:rsidP="006C75C0" w14:paraId="04A1BF3A" w14:textId="77777777">
            <w:pPr>
              <w:spacing w:before="100" w:beforeAutospacing="1" w:after="100" w:afterAutospacing="1"/>
              <w:jc w:val="center"/>
              <w:rPr>
                <w:sz w:val="20"/>
                <w:szCs w:val="20"/>
              </w:rPr>
            </w:pPr>
            <w:r w:rsidRPr="00635B65">
              <w:rPr>
                <w:sz w:val="20"/>
                <w:szCs w:val="20"/>
              </w:rPr>
              <w:t>17. pielikuma 3.3., 3.5., 3.7., 3.9., un 3.11. apakš-</w:t>
            </w:r>
            <w:r w:rsidRPr="00635B65">
              <w:rPr>
                <w:sz w:val="20"/>
                <w:szCs w:val="20"/>
              </w:rPr>
              <w:br/>
              <w:t>punktā minētās slimnīcas</w:t>
            </w:r>
          </w:p>
        </w:tc>
        <w:tc>
          <w:tcPr>
            <w:tcW w:w="320" w:type="pct"/>
            <w:hideMark/>
          </w:tcPr>
          <w:p w:rsidR="00F8681B" w:rsidRPr="00635B65" w:rsidP="009D16D4" w14:paraId="4C31C167" w14:textId="77777777">
            <w:pPr>
              <w:spacing w:before="100" w:beforeAutospacing="1" w:after="100" w:afterAutospacing="1"/>
              <w:jc w:val="center"/>
              <w:rPr>
                <w:sz w:val="20"/>
                <w:szCs w:val="20"/>
              </w:rPr>
            </w:pPr>
            <w:r w:rsidRPr="00635B65">
              <w:rPr>
                <w:sz w:val="20"/>
                <w:szCs w:val="20"/>
              </w:rPr>
              <w:t>VSIA "Aknīstes psiho-</w:t>
            </w:r>
            <w:r w:rsidRPr="00635B65">
              <w:rPr>
                <w:sz w:val="20"/>
                <w:szCs w:val="20"/>
              </w:rPr>
              <w:br/>
              <w:t>neirolo-</w:t>
            </w:r>
            <w:r w:rsidRPr="00635B65">
              <w:rPr>
                <w:sz w:val="20"/>
                <w:szCs w:val="20"/>
              </w:rPr>
              <w:br/>
              <w:t>ģiskā slimnīca"</w:t>
            </w:r>
          </w:p>
        </w:tc>
        <w:tc>
          <w:tcPr>
            <w:tcW w:w="319" w:type="pct"/>
            <w:hideMark/>
          </w:tcPr>
          <w:p w:rsidR="00F8681B" w:rsidRPr="00635B65" w:rsidP="009D16D4" w14:paraId="2BD56223" w14:textId="77777777">
            <w:pPr>
              <w:spacing w:before="100" w:beforeAutospacing="1" w:after="100" w:afterAutospacing="1"/>
              <w:jc w:val="center"/>
              <w:rPr>
                <w:sz w:val="20"/>
                <w:szCs w:val="20"/>
              </w:rPr>
            </w:pPr>
            <w:r w:rsidRPr="00635B65">
              <w:rPr>
                <w:sz w:val="20"/>
                <w:szCs w:val="20"/>
              </w:rPr>
              <w:t>VSIA "Bērnu psiho-</w:t>
            </w:r>
            <w:r w:rsidRPr="00635B65">
              <w:rPr>
                <w:sz w:val="20"/>
                <w:szCs w:val="20"/>
              </w:rPr>
              <w:br/>
              <w:t>neirolo-</w:t>
            </w:r>
            <w:r w:rsidRPr="00635B65">
              <w:rPr>
                <w:sz w:val="20"/>
                <w:szCs w:val="20"/>
              </w:rPr>
              <w:br/>
              <w:t>ģiskā slimnīca "Ainaži""</w:t>
            </w:r>
          </w:p>
        </w:tc>
        <w:tc>
          <w:tcPr>
            <w:tcW w:w="326" w:type="pct"/>
            <w:hideMark/>
          </w:tcPr>
          <w:p w:rsidR="00F8681B" w:rsidRPr="00635B65" w:rsidP="009D16D4" w14:paraId="3422AAC3" w14:textId="77777777">
            <w:pPr>
              <w:jc w:val="center"/>
              <w:rPr>
                <w:sz w:val="20"/>
                <w:szCs w:val="20"/>
              </w:rPr>
            </w:pPr>
          </w:p>
        </w:tc>
      </w:tr>
      <w:tr w14:paraId="5C53F9E5" w14:textId="77777777" w:rsidTr="005F1628">
        <w:tblPrEx>
          <w:tblW w:w="5000" w:type="pct"/>
          <w:tblLook w:val="04A0"/>
        </w:tblPrEx>
        <w:tc>
          <w:tcPr>
            <w:tcW w:w="326" w:type="pct"/>
            <w:hideMark/>
          </w:tcPr>
          <w:p w:rsidR="00F8681B" w:rsidRPr="00635B65" w:rsidP="009D16D4" w14:paraId="143C8FBD" w14:textId="77777777">
            <w:pPr>
              <w:spacing w:before="100" w:beforeAutospacing="1" w:after="100" w:afterAutospacing="1"/>
              <w:jc w:val="center"/>
              <w:rPr>
                <w:sz w:val="20"/>
                <w:szCs w:val="20"/>
              </w:rPr>
            </w:pPr>
            <w:r w:rsidRPr="00635B65">
              <w:rPr>
                <w:sz w:val="20"/>
                <w:szCs w:val="20"/>
              </w:rPr>
              <w:t>1</w:t>
            </w:r>
          </w:p>
        </w:tc>
        <w:tc>
          <w:tcPr>
            <w:tcW w:w="710" w:type="pct"/>
            <w:hideMark/>
          </w:tcPr>
          <w:p w:rsidR="00F8681B" w:rsidRPr="00635B65" w:rsidP="009D16D4" w14:paraId="72631348" w14:textId="77777777">
            <w:pPr>
              <w:spacing w:before="100" w:beforeAutospacing="1" w:after="100" w:afterAutospacing="1"/>
              <w:jc w:val="center"/>
              <w:rPr>
                <w:sz w:val="20"/>
                <w:szCs w:val="20"/>
              </w:rPr>
            </w:pPr>
            <w:r w:rsidRPr="00635B65">
              <w:rPr>
                <w:sz w:val="20"/>
                <w:szCs w:val="20"/>
              </w:rPr>
              <w:t>2</w:t>
            </w:r>
          </w:p>
        </w:tc>
        <w:tc>
          <w:tcPr>
            <w:tcW w:w="313" w:type="pct"/>
            <w:hideMark/>
          </w:tcPr>
          <w:p w:rsidR="00F8681B" w:rsidRPr="00635B65" w:rsidP="009D16D4" w14:paraId="5DE7B840" w14:textId="77777777">
            <w:pPr>
              <w:spacing w:before="100" w:beforeAutospacing="1" w:after="100" w:afterAutospacing="1"/>
              <w:jc w:val="center"/>
              <w:rPr>
                <w:sz w:val="20"/>
                <w:szCs w:val="20"/>
              </w:rPr>
            </w:pPr>
            <w:r w:rsidRPr="00635B65">
              <w:rPr>
                <w:sz w:val="20"/>
                <w:szCs w:val="20"/>
              </w:rPr>
              <w:t>3</w:t>
            </w:r>
          </w:p>
        </w:tc>
        <w:tc>
          <w:tcPr>
            <w:tcW w:w="326" w:type="pct"/>
            <w:hideMark/>
          </w:tcPr>
          <w:p w:rsidR="00F8681B" w:rsidRPr="00635B65" w:rsidP="009D16D4" w14:paraId="1D945C46" w14:textId="77777777">
            <w:pPr>
              <w:spacing w:before="100" w:beforeAutospacing="1" w:after="100" w:afterAutospacing="1"/>
              <w:jc w:val="center"/>
              <w:rPr>
                <w:sz w:val="20"/>
                <w:szCs w:val="20"/>
              </w:rPr>
            </w:pPr>
            <w:r w:rsidRPr="00635B65">
              <w:rPr>
                <w:sz w:val="20"/>
                <w:szCs w:val="20"/>
              </w:rPr>
              <w:t>4</w:t>
            </w:r>
          </w:p>
        </w:tc>
        <w:tc>
          <w:tcPr>
            <w:tcW w:w="326" w:type="pct"/>
            <w:hideMark/>
          </w:tcPr>
          <w:p w:rsidR="00F8681B" w:rsidRPr="00635B65" w:rsidP="009D16D4" w14:paraId="5FA4A7EB" w14:textId="77777777">
            <w:pPr>
              <w:spacing w:before="100" w:beforeAutospacing="1" w:after="100" w:afterAutospacing="1"/>
              <w:jc w:val="center"/>
              <w:rPr>
                <w:sz w:val="20"/>
                <w:szCs w:val="20"/>
              </w:rPr>
            </w:pPr>
            <w:r w:rsidRPr="00635B65">
              <w:rPr>
                <w:sz w:val="20"/>
                <w:szCs w:val="20"/>
              </w:rPr>
              <w:t>5</w:t>
            </w:r>
          </w:p>
        </w:tc>
        <w:tc>
          <w:tcPr>
            <w:tcW w:w="326" w:type="pct"/>
            <w:hideMark/>
          </w:tcPr>
          <w:p w:rsidR="00F8681B" w:rsidRPr="00635B65" w:rsidP="009D16D4" w14:paraId="4ACACEF1" w14:textId="77777777">
            <w:pPr>
              <w:spacing w:before="100" w:beforeAutospacing="1" w:after="100" w:afterAutospacing="1"/>
              <w:jc w:val="center"/>
              <w:rPr>
                <w:sz w:val="20"/>
                <w:szCs w:val="20"/>
              </w:rPr>
            </w:pPr>
            <w:r w:rsidRPr="00635B65">
              <w:rPr>
                <w:sz w:val="20"/>
                <w:szCs w:val="20"/>
              </w:rPr>
              <w:t>6</w:t>
            </w:r>
          </w:p>
        </w:tc>
        <w:tc>
          <w:tcPr>
            <w:tcW w:w="340" w:type="pct"/>
            <w:hideMark/>
          </w:tcPr>
          <w:p w:rsidR="00F8681B" w:rsidRPr="00635B65" w:rsidP="009D16D4" w14:paraId="6171D4F5" w14:textId="77777777">
            <w:pPr>
              <w:spacing w:before="100" w:beforeAutospacing="1" w:after="100" w:afterAutospacing="1"/>
              <w:jc w:val="center"/>
              <w:rPr>
                <w:sz w:val="20"/>
                <w:szCs w:val="20"/>
              </w:rPr>
            </w:pPr>
            <w:r w:rsidRPr="00635B65">
              <w:rPr>
                <w:sz w:val="20"/>
                <w:szCs w:val="20"/>
              </w:rPr>
              <w:t>7</w:t>
            </w:r>
          </w:p>
        </w:tc>
        <w:tc>
          <w:tcPr>
            <w:tcW w:w="365" w:type="pct"/>
            <w:hideMark/>
          </w:tcPr>
          <w:p w:rsidR="00F8681B" w:rsidRPr="00635B65" w:rsidP="009D16D4" w14:paraId="670399F0" w14:textId="77777777">
            <w:pPr>
              <w:spacing w:before="100" w:beforeAutospacing="1" w:after="100" w:afterAutospacing="1"/>
              <w:jc w:val="center"/>
              <w:rPr>
                <w:sz w:val="20"/>
                <w:szCs w:val="20"/>
              </w:rPr>
            </w:pPr>
            <w:r w:rsidRPr="00635B65">
              <w:rPr>
                <w:sz w:val="20"/>
                <w:szCs w:val="20"/>
              </w:rPr>
              <w:t>8</w:t>
            </w:r>
          </w:p>
        </w:tc>
        <w:tc>
          <w:tcPr>
            <w:tcW w:w="313" w:type="pct"/>
            <w:hideMark/>
          </w:tcPr>
          <w:p w:rsidR="00F8681B" w:rsidRPr="00635B65" w:rsidP="009D16D4" w14:paraId="10356B5A" w14:textId="77777777">
            <w:pPr>
              <w:spacing w:before="100" w:beforeAutospacing="1" w:after="100" w:afterAutospacing="1"/>
              <w:jc w:val="center"/>
              <w:rPr>
                <w:sz w:val="20"/>
                <w:szCs w:val="20"/>
              </w:rPr>
            </w:pPr>
            <w:r w:rsidRPr="00635B65">
              <w:rPr>
                <w:sz w:val="20"/>
                <w:szCs w:val="20"/>
              </w:rPr>
              <w:t>9</w:t>
            </w:r>
          </w:p>
        </w:tc>
        <w:tc>
          <w:tcPr>
            <w:tcW w:w="362" w:type="pct"/>
            <w:hideMark/>
          </w:tcPr>
          <w:p w:rsidR="00F8681B" w:rsidRPr="00635B65" w:rsidP="009D16D4" w14:paraId="6C640308" w14:textId="77777777">
            <w:pPr>
              <w:spacing w:before="100" w:beforeAutospacing="1" w:after="100" w:afterAutospacing="1"/>
              <w:jc w:val="center"/>
              <w:rPr>
                <w:sz w:val="20"/>
                <w:szCs w:val="20"/>
              </w:rPr>
            </w:pPr>
            <w:r w:rsidRPr="00635B65">
              <w:rPr>
                <w:sz w:val="20"/>
                <w:szCs w:val="20"/>
              </w:rPr>
              <w:t>10</w:t>
            </w:r>
          </w:p>
        </w:tc>
        <w:tc>
          <w:tcPr>
            <w:tcW w:w="326" w:type="pct"/>
            <w:hideMark/>
          </w:tcPr>
          <w:p w:rsidR="00F8681B" w:rsidRPr="00635B65" w:rsidP="009D16D4" w14:paraId="53D5319B" w14:textId="77777777">
            <w:pPr>
              <w:spacing w:before="100" w:beforeAutospacing="1" w:after="100" w:afterAutospacing="1"/>
              <w:jc w:val="center"/>
              <w:rPr>
                <w:sz w:val="20"/>
                <w:szCs w:val="20"/>
              </w:rPr>
            </w:pPr>
            <w:r w:rsidRPr="00635B65">
              <w:rPr>
                <w:sz w:val="20"/>
                <w:szCs w:val="20"/>
              </w:rPr>
              <w:t>11</w:t>
            </w:r>
          </w:p>
        </w:tc>
        <w:tc>
          <w:tcPr>
            <w:tcW w:w="320" w:type="pct"/>
            <w:hideMark/>
          </w:tcPr>
          <w:p w:rsidR="00F8681B" w:rsidRPr="00635B65" w:rsidP="009D16D4" w14:paraId="34DCF022" w14:textId="77777777">
            <w:pPr>
              <w:spacing w:before="100" w:beforeAutospacing="1" w:after="100" w:afterAutospacing="1"/>
              <w:jc w:val="center"/>
              <w:rPr>
                <w:sz w:val="20"/>
                <w:szCs w:val="20"/>
              </w:rPr>
            </w:pPr>
            <w:r w:rsidRPr="00635B65">
              <w:rPr>
                <w:sz w:val="20"/>
                <w:szCs w:val="20"/>
              </w:rPr>
              <w:t>12</w:t>
            </w:r>
          </w:p>
        </w:tc>
        <w:tc>
          <w:tcPr>
            <w:tcW w:w="319" w:type="pct"/>
            <w:hideMark/>
          </w:tcPr>
          <w:p w:rsidR="00F8681B" w:rsidRPr="00635B65" w:rsidP="009D16D4" w14:paraId="1AF5269D" w14:textId="77777777">
            <w:pPr>
              <w:spacing w:before="100" w:beforeAutospacing="1" w:after="100" w:afterAutospacing="1"/>
              <w:jc w:val="center"/>
              <w:rPr>
                <w:sz w:val="20"/>
                <w:szCs w:val="20"/>
              </w:rPr>
            </w:pPr>
            <w:r w:rsidRPr="00635B65">
              <w:rPr>
                <w:sz w:val="20"/>
                <w:szCs w:val="20"/>
              </w:rPr>
              <w:t>13</w:t>
            </w:r>
          </w:p>
        </w:tc>
        <w:tc>
          <w:tcPr>
            <w:tcW w:w="326" w:type="pct"/>
            <w:hideMark/>
          </w:tcPr>
          <w:p w:rsidR="00F8681B" w:rsidRPr="00635B65" w:rsidP="009D16D4" w14:paraId="49D71BD8" w14:textId="77777777">
            <w:pPr>
              <w:spacing w:before="100" w:beforeAutospacing="1" w:after="100" w:afterAutospacing="1"/>
              <w:jc w:val="center"/>
              <w:rPr>
                <w:sz w:val="20"/>
                <w:szCs w:val="20"/>
              </w:rPr>
            </w:pPr>
            <w:r w:rsidRPr="00635B65">
              <w:rPr>
                <w:sz w:val="20"/>
                <w:szCs w:val="20"/>
              </w:rPr>
              <w:t>14</w:t>
            </w:r>
          </w:p>
        </w:tc>
      </w:tr>
      <w:tr w14:paraId="40D46F65" w14:textId="77777777" w:rsidTr="005F1628">
        <w:tblPrEx>
          <w:tblW w:w="5000" w:type="pct"/>
          <w:tblLook w:val="04A0"/>
        </w:tblPrEx>
        <w:tc>
          <w:tcPr>
            <w:tcW w:w="326" w:type="pct"/>
            <w:hideMark/>
          </w:tcPr>
          <w:p w:rsidR="00F8681B" w:rsidRPr="00635B65" w:rsidP="009D16D4" w14:paraId="1CA6AA86" w14:textId="77777777">
            <w:pPr>
              <w:jc w:val="center"/>
              <w:rPr>
                <w:sz w:val="20"/>
                <w:szCs w:val="20"/>
              </w:rPr>
            </w:pPr>
            <w:r w:rsidRPr="00635B65">
              <w:rPr>
                <w:sz w:val="20"/>
                <w:szCs w:val="20"/>
              </w:rPr>
              <w:t>3.1.</w:t>
            </w:r>
          </w:p>
        </w:tc>
        <w:tc>
          <w:tcPr>
            <w:tcW w:w="710" w:type="pct"/>
            <w:hideMark/>
          </w:tcPr>
          <w:p w:rsidR="00F8681B" w:rsidRPr="00635B65" w:rsidP="009D16D4" w14:paraId="40E89279" w14:textId="77777777">
            <w:pPr>
              <w:jc w:val="center"/>
              <w:rPr>
                <w:sz w:val="20"/>
                <w:szCs w:val="20"/>
              </w:rPr>
            </w:pPr>
            <w:r w:rsidRPr="00635B65">
              <w:rPr>
                <w:sz w:val="20"/>
                <w:szCs w:val="20"/>
              </w:rPr>
              <w:t xml:space="preserve">Gultasdienas tarifs </w:t>
            </w:r>
            <w:r w:rsidRPr="00635B65">
              <w:rPr>
                <w:i/>
                <w:iCs/>
                <w:sz w:val="20"/>
                <w:szCs w:val="20"/>
              </w:rPr>
              <w:t>(euro)</w:t>
            </w:r>
          </w:p>
        </w:tc>
        <w:tc>
          <w:tcPr>
            <w:tcW w:w="313" w:type="pct"/>
            <w:hideMark/>
          </w:tcPr>
          <w:p w:rsidR="00F8681B" w:rsidRPr="00635B65" w:rsidP="009D16D4" w14:paraId="354803D9" w14:textId="77777777">
            <w:pPr>
              <w:spacing w:before="100" w:beforeAutospacing="1" w:after="100" w:afterAutospacing="1"/>
              <w:jc w:val="center"/>
              <w:rPr>
                <w:sz w:val="20"/>
                <w:szCs w:val="20"/>
              </w:rPr>
            </w:pPr>
            <w:r w:rsidRPr="00635B65">
              <w:rPr>
                <w:sz w:val="20"/>
                <w:szCs w:val="20"/>
              </w:rPr>
              <w:t>84,78</w:t>
            </w:r>
          </w:p>
        </w:tc>
        <w:tc>
          <w:tcPr>
            <w:tcW w:w="326" w:type="pct"/>
            <w:hideMark/>
          </w:tcPr>
          <w:p w:rsidR="00F8681B" w:rsidRPr="00635B65" w:rsidP="009D16D4" w14:paraId="26C87825" w14:textId="77777777">
            <w:pPr>
              <w:spacing w:before="100" w:beforeAutospacing="1" w:after="100" w:afterAutospacing="1"/>
              <w:jc w:val="center"/>
              <w:rPr>
                <w:sz w:val="20"/>
                <w:szCs w:val="20"/>
              </w:rPr>
            </w:pPr>
            <w:r w:rsidRPr="00635B65">
              <w:rPr>
                <w:sz w:val="20"/>
                <w:szCs w:val="20"/>
              </w:rPr>
              <w:t>68,51</w:t>
            </w:r>
          </w:p>
        </w:tc>
        <w:tc>
          <w:tcPr>
            <w:tcW w:w="326" w:type="pct"/>
            <w:hideMark/>
          </w:tcPr>
          <w:p w:rsidR="00F8681B" w:rsidRPr="00635B65" w:rsidP="009D16D4" w14:paraId="73B5F4E3" w14:textId="77777777">
            <w:pPr>
              <w:spacing w:before="100" w:beforeAutospacing="1" w:after="100" w:afterAutospacing="1"/>
              <w:jc w:val="center"/>
              <w:rPr>
                <w:sz w:val="20"/>
                <w:szCs w:val="20"/>
              </w:rPr>
            </w:pPr>
            <w:r w:rsidRPr="00635B65">
              <w:rPr>
                <w:sz w:val="20"/>
                <w:szCs w:val="20"/>
              </w:rPr>
              <w:t>63,38</w:t>
            </w:r>
          </w:p>
        </w:tc>
        <w:tc>
          <w:tcPr>
            <w:tcW w:w="326" w:type="pct"/>
            <w:hideMark/>
          </w:tcPr>
          <w:p w:rsidR="00F8681B" w:rsidRPr="00635B65" w:rsidP="009D16D4" w14:paraId="26809351" w14:textId="77777777">
            <w:pPr>
              <w:spacing w:before="100" w:beforeAutospacing="1" w:after="100" w:afterAutospacing="1"/>
              <w:jc w:val="center"/>
              <w:rPr>
                <w:sz w:val="20"/>
                <w:szCs w:val="20"/>
              </w:rPr>
            </w:pPr>
            <w:r w:rsidRPr="00635B65">
              <w:rPr>
                <w:sz w:val="20"/>
                <w:szCs w:val="20"/>
              </w:rPr>
              <w:t>50,52</w:t>
            </w:r>
          </w:p>
        </w:tc>
        <w:tc>
          <w:tcPr>
            <w:tcW w:w="340" w:type="pct"/>
            <w:hideMark/>
          </w:tcPr>
          <w:p w:rsidR="00F8681B" w:rsidRPr="00635B65" w:rsidP="009D16D4" w14:paraId="2DA03ECD" w14:textId="77777777">
            <w:pPr>
              <w:spacing w:before="100" w:beforeAutospacing="1" w:after="100" w:afterAutospacing="1"/>
              <w:jc w:val="center"/>
              <w:rPr>
                <w:sz w:val="20"/>
                <w:szCs w:val="20"/>
              </w:rPr>
            </w:pPr>
            <w:r w:rsidRPr="00635B65">
              <w:rPr>
                <w:sz w:val="20"/>
                <w:szCs w:val="20"/>
              </w:rPr>
              <w:t>54,36</w:t>
            </w:r>
          </w:p>
        </w:tc>
        <w:tc>
          <w:tcPr>
            <w:tcW w:w="365" w:type="pct"/>
            <w:hideMark/>
          </w:tcPr>
          <w:p w:rsidR="00F8681B" w:rsidRPr="00635B65" w:rsidP="009D16D4" w14:paraId="77961709" w14:textId="77777777">
            <w:pPr>
              <w:spacing w:before="100" w:beforeAutospacing="1" w:after="100" w:afterAutospacing="1"/>
              <w:jc w:val="center"/>
              <w:rPr>
                <w:sz w:val="20"/>
                <w:szCs w:val="20"/>
              </w:rPr>
            </w:pPr>
            <w:r w:rsidRPr="00635B65">
              <w:rPr>
                <w:sz w:val="20"/>
                <w:szCs w:val="20"/>
              </w:rPr>
              <w:t>61,76</w:t>
            </w:r>
          </w:p>
        </w:tc>
        <w:tc>
          <w:tcPr>
            <w:tcW w:w="313" w:type="pct"/>
            <w:hideMark/>
          </w:tcPr>
          <w:p w:rsidR="00F8681B" w:rsidRPr="00635B65" w:rsidP="009D16D4" w14:paraId="53FEA8EF" w14:textId="77777777">
            <w:pPr>
              <w:spacing w:before="100" w:beforeAutospacing="1" w:after="100" w:afterAutospacing="1"/>
              <w:jc w:val="center"/>
              <w:rPr>
                <w:sz w:val="20"/>
                <w:szCs w:val="20"/>
              </w:rPr>
            </w:pPr>
            <w:r w:rsidRPr="00635B65">
              <w:rPr>
                <w:sz w:val="20"/>
                <w:szCs w:val="20"/>
              </w:rPr>
              <w:t>61,76</w:t>
            </w:r>
          </w:p>
        </w:tc>
        <w:tc>
          <w:tcPr>
            <w:tcW w:w="362" w:type="pct"/>
            <w:hideMark/>
          </w:tcPr>
          <w:p w:rsidR="00F8681B" w:rsidRPr="00635B65" w:rsidP="009D16D4" w14:paraId="6BA3AB9E" w14:textId="77777777">
            <w:pPr>
              <w:spacing w:before="100" w:beforeAutospacing="1" w:after="100" w:afterAutospacing="1"/>
              <w:jc w:val="center"/>
              <w:rPr>
                <w:sz w:val="20"/>
                <w:szCs w:val="20"/>
              </w:rPr>
            </w:pPr>
            <w:r w:rsidRPr="00635B65">
              <w:rPr>
                <w:sz w:val="20"/>
                <w:szCs w:val="20"/>
              </w:rPr>
              <w:t>58,33</w:t>
            </w:r>
          </w:p>
        </w:tc>
        <w:tc>
          <w:tcPr>
            <w:tcW w:w="326" w:type="pct"/>
            <w:hideMark/>
          </w:tcPr>
          <w:p w:rsidR="00F8681B" w:rsidRPr="00635B65" w:rsidP="009D16D4" w14:paraId="00FBC197" w14:textId="77777777">
            <w:pPr>
              <w:spacing w:before="100" w:beforeAutospacing="1" w:after="100" w:afterAutospacing="1"/>
              <w:jc w:val="center"/>
              <w:rPr>
                <w:sz w:val="20"/>
                <w:szCs w:val="20"/>
              </w:rPr>
            </w:pPr>
            <w:r w:rsidRPr="00635B65">
              <w:rPr>
                <w:sz w:val="20"/>
                <w:szCs w:val="20"/>
              </w:rPr>
              <w:t>42,29</w:t>
            </w:r>
          </w:p>
        </w:tc>
        <w:tc>
          <w:tcPr>
            <w:tcW w:w="320" w:type="pct"/>
            <w:hideMark/>
          </w:tcPr>
          <w:p w:rsidR="00F8681B" w:rsidRPr="00635B65" w:rsidP="009D16D4" w14:paraId="553E74A1" w14:textId="77777777">
            <w:pPr>
              <w:spacing w:before="100" w:beforeAutospacing="1" w:after="100" w:afterAutospacing="1"/>
              <w:jc w:val="center"/>
              <w:rPr>
                <w:sz w:val="20"/>
                <w:szCs w:val="20"/>
              </w:rPr>
            </w:pPr>
            <w:r w:rsidRPr="00635B65">
              <w:rPr>
                <w:sz w:val="20"/>
                <w:szCs w:val="20"/>
              </w:rPr>
              <w:t>0,00*</w:t>
            </w:r>
          </w:p>
        </w:tc>
        <w:tc>
          <w:tcPr>
            <w:tcW w:w="319" w:type="pct"/>
            <w:hideMark/>
          </w:tcPr>
          <w:p w:rsidR="00F8681B" w:rsidRPr="00635B65" w:rsidP="009D16D4" w14:paraId="580D15DC" w14:textId="77777777">
            <w:pPr>
              <w:spacing w:before="100" w:beforeAutospacing="1" w:after="100" w:afterAutospacing="1"/>
              <w:jc w:val="center"/>
              <w:rPr>
                <w:sz w:val="20"/>
                <w:szCs w:val="20"/>
              </w:rPr>
            </w:pPr>
            <w:r w:rsidRPr="00635B65">
              <w:rPr>
                <w:sz w:val="20"/>
                <w:szCs w:val="20"/>
              </w:rPr>
              <w:t>0,00*</w:t>
            </w:r>
          </w:p>
        </w:tc>
        <w:tc>
          <w:tcPr>
            <w:tcW w:w="326" w:type="pct"/>
            <w:hideMark/>
          </w:tcPr>
          <w:p w:rsidR="00F8681B" w:rsidRPr="00635B65" w:rsidP="009D16D4" w14:paraId="090C8845" w14:textId="77777777">
            <w:pPr>
              <w:spacing w:before="100" w:beforeAutospacing="1" w:after="100" w:afterAutospacing="1"/>
              <w:jc w:val="center"/>
              <w:rPr>
                <w:sz w:val="20"/>
                <w:szCs w:val="20"/>
              </w:rPr>
            </w:pPr>
            <w:r w:rsidRPr="00635B65">
              <w:rPr>
                <w:sz w:val="20"/>
                <w:szCs w:val="20"/>
              </w:rPr>
              <w:t>31,12</w:t>
            </w:r>
          </w:p>
        </w:tc>
      </w:tr>
      <w:tr w14:paraId="75DBE7CC" w14:textId="77777777" w:rsidTr="005F1628">
        <w:tblPrEx>
          <w:tblW w:w="5000" w:type="pct"/>
          <w:tblLook w:val="04A0"/>
        </w:tblPrEx>
        <w:tc>
          <w:tcPr>
            <w:tcW w:w="326" w:type="pct"/>
            <w:hideMark/>
          </w:tcPr>
          <w:p w:rsidR="00F8681B" w:rsidRPr="00635B65" w:rsidP="009D16D4" w14:paraId="30C2559A" w14:textId="77777777">
            <w:pPr>
              <w:jc w:val="center"/>
              <w:rPr>
                <w:b/>
                <w:bCs/>
                <w:sz w:val="20"/>
                <w:szCs w:val="20"/>
              </w:rPr>
            </w:pPr>
            <w:r w:rsidRPr="00635B65">
              <w:rPr>
                <w:b/>
                <w:bCs/>
                <w:sz w:val="20"/>
                <w:szCs w:val="20"/>
              </w:rPr>
              <w:t>3.2.</w:t>
            </w:r>
          </w:p>
        </w:tc>
        <w:tc>
          <w:tcPr>
            <w:tcW w:w="4674" w:type="pct"/>
            <w:gridSpan w:val="13"/>
            <w:hideMark/>
          </w:tcPr>
          <w:p w:rsidR="00F8681B" w:rsidRPr="00635B65" w:rsidP="009D16D4" w14:paraId="2A5ABB9B" w14:textId="77777777">
            <w:pPr>
              <w:jc w:val="center"/>
              <w:rPr>
                <w:b/>
                <w:bCs/>
                <w:sz w:val="20"/>
                <w:szCs w:val="20"/>
              </w:rPr>
            </w:pPr>
            <w:r w:rsidRPr="00635B65">
              <w:rPr>
                <w:b/>
                <w:bCs/>
                <w:sz w:val="20"/>
                <w:szCs w:val="20"/>
              </w:rPr>
              <w:t xml:space="preserve">Viena pacienta ārstēšanas tarifi iezīmētās programmās </w:t>
            </w:r>
            <w:r w:rsidRPr="00635B65">
              <w:rPr>
                <w:b/>
                <w:bCs/>
                <w:i/>
                <w:iCs/>
                <w:sz w:val="20"/>
                <w:szCs w:val="20"/>
              </w:rPr>
              <w:t>(euro)</w:t>
            </w:r>
          </w:p>
        </w:tc>
      </w:tr>
      <w:tr w14:paraId="4B64B0F9" w14:textId="77777777" w:rsidTr="005F1628">
        <w:tblPrEx>
          <w:tblW w:w="5000" w:type="pct"/>
          <w:tblLook w:val="04A0"/>
        </w:tblPrEx>
        <w:tc>
          <w:tcPr>
            <w:tcW w:w="326" w:type="pct"/>
            <w:hideMark/>
          </w:tcPr>
          <w:p w:rsidR="00F8681B" w:rsidRPr="00635B65" w:rsidP="009D16D4" w14:paraId="105869AF" w14:textId="77777777">
            <w:pPr>
              <w:jc w:val="center"/>
              <w:rPr>
                <w:sz w:val="20"/>
                <w:szCs w:val="20"/>
              </w:rPr>
            </w:pPr>
            <w:r w:rsidRPr="00635B65">
              <w:rPr>
                <w:sz w:val="20"/>
                <w:szCs w:val="20"/>
              </w:rPr>
              <w:t>3.2.1.</w:t>
            </w:r>
          </w:p>
        </w:tc>
        <w:tc>
          <w:tcPr>
            <w:tcW w:w="710" w:type="pct"/>
            <w:hideMark/>
          </w:tcPr>
          <w:p w:rsidR="00F8681B" w:rsidRPr="00635B65" w:rsidP="009D16D4" w14:paraId="2ADB19B2" w14:textId="77777777">
            <w:pPr>
              <w:jc w:val="center"/>
              <w:rPr>
                <w:sz w:val="20"/>
                <w:szCs w:val="20"/>
              </w:rPr>
            </w:pPr>
            <w:r w:rsidRPr="00635B65">
              <w:rPr>
                <w:sz w:val="20"/>
                <w:szCs w:val="20"/>
              </w:rPr>
              <w:t>Pieaugušo apdegumu stacionārā ārstēšana</w:t>
            </w:r>
          </w:p>
        </w:tc>
        <w:tc>
          <w:tcPr>
            <w:tcW w:w="313" w:type="pct"/>
            <w:hideMark/>
          </w:tcPr>
          <w:p w:rsidR="00F8681B" w:rsidRPr="00635B65" w:rsidP="009D16D4" w14:paraId="32758134" w14:textId="77777777">
            <w:pPr>
              <w:jc w:val="center"/>
              <w:rPr>
                <w:sz w:val="20"/>
                <w:szCs w:val="20"/>
              </w:rPr>
            </w:pPr>
          </w:p>
        </w:tc>
        <w:tc>
          <w:tcPr>
            <w:tcW w:w="326" w:type="pct"/>
            <w:hideMark/>
          </w:tcPr>
          <w:p w:rsidR="00F8681B" w:rsidRPr="00635B65" w:rsidP="009D16D4" w14:paraId="60EA82ED" w14:textId="77777777">
            <w:pPr>
              <w:spacing w:before="100" w:beforeAutospacing="1" w:after="100" w:afterAutospacing="1"/>
              <w:jc w:val="center"/>
              <w:rPr>
                <w:sz w:val="20"/>
                <w:szCs w:val="20"/>
              </w:rPr>
            </w:pPr>
            <w:r w:rsidRPr="00635B65">
              <w:rPr>
                <w:sz w:val="20"/>
                <w:szCs w:val="20"/>
              </w:rPr>
              <w:t>3971,19</w:t>
            </w:r>
          </w:p>
        </w:tc>
        <w:tc>
          <w:tcPr>
            <w:tcW w:w="326" w:type="pct"/>
            <w:hideMark/>
          </w:tcPr>
          <w:p w:rsidR="00F8681B" w:rsidRPr="00635B65" w:rsidP="009D16D4" w14:paraId="1FADB28A" w14:textId="77777777">
            <w:pPr>
              <w:jc w:val="center"/>
              <w:rPr>
                <w:sz w:val="20"/>
                <w:szCs w:val="20"/>
              </w:rPr>
            </w:pPr>
          </w:p>
        </w:tc>
        <w:tc>
          <w:tcPr>
            <w:tcW w:w="326" w:type="pct"/>
            <w:hideMark/>
          </w:tcPr>
          <w:p w:rsidR="00F8681B" w:rsidRPr="00635B65" w:rsidP="009D16D4" w14:paraId="65A715F2" w14:textId="77777777">
            <w:pPr>
              <w:jc w:val="center"/>
              <w:rPr>
                <w:sz w:val="20"/>
                <w:szCs w:val="20"/>
              </w:rPr>
            </w:pPr>
          </w:p>
        </w:tc>
        <w:tc>
          <w:tcPr>
            <w:tcW w:w="340" w:type="pct"/>
            <w:hideMark/>
          </w:tcPr>
          <w:p w:rsidR="00F8681B" w:rsidRPr="00635B65" w:rsidP="009D16D4" w14:paraId="5601DF7F" w14:textId="77777777">
            <w:pPr>
              <w:jc w:val="center"/>
              <w:rPr>
                <w:sz w:val="20"/>
                <w:szCs w:val="20"/>
              </w:rPr>
            </w:pPr>
          </w:p>
        </w:tc>
        <w:tc>
          <w:tcPr>
            <w:tcW w:w="365" w:type="pct"/>
            <w:hideMark/>
          </w:tcPr>
          <w:p w:rsidR="00F8681B" w:rsidRPr="00635B65" w:rsidP="009D16D4" w14:paraId="20E7EB46" w14:textId="77777777">
            <w:pPr>
              <w:jc w:val="center"/>
              <w:rPr>
                <w:sz w:val="20"/>
                <w:szCs w:val="20"/>
              </w:rPr>
            </w:pPr>
          </w:p>
        </w:tc>
        <w:tc>
          <w:tcPr>
            <w:tcW w:w="313" w:type="pct"/>
            <w:hideMark/>
          </w:tcPr>
          <w:p w:rsidR="00F8681B" w:rsidRPr="00635B65" w:rsidP="009D16D4" w14:paraId="7C3991A0" w14:textId="77777777">
            <w:pPr>
              <w:jc w:val="center"/>
              <w:rPr>
                <w:sz w:val="20"/>
                <w:szCs w:val="20"/>
              </w:rPr>
            </w:pPr>
          </w:p>
        </w:tc>
        <w:tc>
          <w:tcPr>
            <w:tcW w:w="362" w:type="pct"/>
            <w:hideMark/>
          </w:tcPr>
          <w:p w:rsidR="00F8681B" w:rsidRPr="00635B65" w:rsidP="009D16D4" w14:paraId="4794A5FA" w14:textId="77777777">
            <w:pPr>
              <w:jc w:val="center"/>
              <w:rPr>
                <w:sz w:val="20"/>
                <w:szCs w:val="20"/>
              </w:rPr>
            </w:pPr>
          </w:p>
        </w:tc>
        <w:tc>
          <w:tcPr>
            <w:tcW w:w="326" w:type="pct"/>
            <w:hideMark/>
          </w:tcPr>
          <w:p w:rsidR="00F8681B" w:rsidRPr="00635B65" w:rsidP="009D16D4" w14:paraId="2CB05597" w14:textId="77777777">
            <w:pPr>
              <w:jc w:val="center"/>
              <w:rPr>
                <w:sz w:val="20"/>
                <w:szCs w:val="20"/>
              </w:rPr>
            </w:pPr>
          </w:p>
        </w:tc>
        <w:tc>
          <w:tcPr>
            <w:tcW w:w="320" w:type="pct"/>
            <w:hideMark/>
          </w:tcPr>
          <w:p w:rsidR="00F8681B" w:rsidRPr="00635B65" w:rsidP="009D16D4" w14:paraId="03D05FAB" w14:textId="77777777">
            <w:pPr>
              <w:jc w:val="center"/>
              <w:rPr>
                <w:sz w:val="20"/>
                <w:szCs w:val="20"/>
              </w:rPr>
            </w:pPr>
          </w:p>
        </w:tc>
        <w:tc>
          <w:tcPr>
            <w:tcW w:w="319" w:type="pct"/>
            <w:hideMark/>
          </w:tcPr>
          <w:p w:rsidR="00F8681B" w:rsidRPr="00635B65" w:rsidP="009D16D4" w14:paraId="6BF2E67B" w14:textId="77777777">
            <w:pPr>
              <w:jc w:val="center"/>
              <w:rPr>
                <w:sz w:val="20"/>
                <w:szCs w:val="20"/>
              </w:rPr>
            </w:pPr>
          </w:p>
        </w:tc>
        <w:tc>
          <w:tcPr>
            <w:tcW w:w="326" w:type="pct"/>
            <w:hideMark/>
          </w:tcPr>
          <w:p w:rsidR="00F8681B" w:rsidRPr="00635B65" w:rsidP="009D16D4" w14:paraId="6080E1D6" w14:textId="77777777">
            <w:pPr>
              <w:jc w:val="center"/>
              <w:rPr>
                <w:sz w:val="20"/>
                <w:szCs w:val="20"/>
              </w:rPr>
            </w:pPr>
          </w:p>
        </w:tc>
      </w:tr>
      <w:tr w14:paraId="21E64525" w14:textId="77777777" w:rsidTr="005F1628">
        <w:tblPrEx>
          <w:tblW w:w="5000" w:type="pct"/>
          <w:tblLook w:val="04A0"/>
        </w:tblPrEx>
        <w:tc>
          <w:tcPr>
            <w:tcW w:w="326" w:type="pct"/>
            <w:hideMark/>
          </w:tcPr>
          <w:p w:rsidR="00F8681B" w:rsidRPr="00635B65" w:rsidP="009D16D4" w14:paraId="70E61F50" w14:textId="77777777">
            <w:pPr>
              <w:jc w:val="center"/>
              <w:rPr>
                <w:sz w:val="20"/>
                <w:szCs w:val="20"/>
              </w:rPr>
            </w:pPr>
            <w:r w:rsidRPr="00635B65">
              <w:rPr>
                <w:sz w:val="20"/>
                <w:szCs w:val="20"/>
              </w:rPr>
              <w:t>3.2.2.</w:t>
            </w:r>
          </w:p>
        </w:tc>
        <w:tc>
          <w:tcPr>
            <w:tcW w:w="710" w:type="pct"/>
            <w:hideMark/>
          </w:tcPr>
          <w:p w:rsidR="00F8681B" w:rsidRPr="00635B65" w:rsidP="009D16D4" w14:paraId="474C3E9E" w14:textId="77777777">
            <w:pPr>
              <w:jc w:val="center"/>
              <w:rPr>
                <w:sz w:val="20"/>
                <w:szCs w:val="20"/>
              </w:rPr>
            </w:pPr>
            <w:r w:rsidRPr="00635B65">
              <w:rPr>
                <w:sz w:val="20"/>
                <w:szCs w:val="20"/>
              </w:rPr>
              <w:t>Pieaugušo apsaldējumu stacionārā ārstēšana</w:t>
            </w:r>
          </w:p>
        </w:tc>
        <w:tc>
          <w:tcPr>
            <w:tcW w:w="313" w:type="pct"/>
            <w:hideMark/>
          </w:tcPr>
          <w:p w:rsidR="00F8681B" w:rsidRPr="00635B65" w:rsidP="009D16D4" w14:paraId="530B054B" w14:textId="77777777">
            <w:pPr>
              <w:jc w:val="center"/>
              <w:rPr>
                <w:sz w:val="20"/>
                <w:szCs w:val="20"/>
              </w:rPr>
            </w:pPr>
          </w:p>
        </w:tc>
        <w:tc>
          <w:tcPr>
            <w:tcW w:w="326" w:type="pct"/>
            <w:hideMark/>
          </w:tcPr>
          <w:p w:rsidR="00F8681B" w:rsidRPr="00635B65" w:rsidP="009D16D4" w14:paraId="68D6FC8A" w14:textId="77777777">
            <w:pPr>
              <w:spacing w:before="100" w:beforeAutospacing="1" w:after="100" w:afterAutospacing="1"/>
              <w:jc w:val="center"/>
              <w:rPr>
                <w:sz w:val="20"/>
                <w:szCs w:val="20"/>
              </w:rPr>
            </w:pPr>
            <w:r w:rsidRPr="00635B65">
              <w:rPr>
                <w:sz w:val="20"/>
                <w:szCs w:val="20"/>
              </w:rPr>
              <w:t>2583,57</w:t>
            </w:r>
          </w:p>
        </w:tc>
        <w:tc>
          <w:tcPr>
            <w:tcW w:w="326" w:type="pct"/>
            <w:hideMark/>
          </w:tcPr>
          <w:p w:rsidR="00F8681B" w:rsidRPr="00635B65" w:rsidP="009D16D4" w14:paraId="1AA3225C" w14:textId="77777777">
            <w:pPr>
              <w:jc w:val="center"/>
              <w:rPr>
                <w:sz w:val="20"/>
                <w:szCs w:val="20"/>
              </w:rPr>
            </w:pPr>
          </w:p>
        </w:tc>
        <w:tc>
          <w:tcPr>
            <w:tcW w:w="326" w:type="pct"/>
            <w:hideMark/>
          </w:tcPr>
          <w:p w:rsidR="00F8681B" w:rsidRPr="00635B65" w:rsidP="009D16D4" w14:paraId="7F69F04B" w14:textId="77777777">
            <w:pPr>
              <w:jc w:val="center"/>
              <w:rPr>
                <w:sz w:val="20"/>
                <w:szCs w:val="20"/>
              </w:rPr>
            </w:pPr>
          </w:p>
        </w:tc>
        <w:tc>
          <w:tcPr>
            <w:tcW w:w="340" w:type="pct"/>
            <w:hideMark/>
          </w:tcPr>
          <w:p w:rsidR="00F8681B" w:rsidRPr="00635B65" w:rsidP="009D16D4" w14:paraId="1E347B63" w14:textId="77777777">
            <w:pPr>
              <w:jc w:val="center"/>
              <w:rPr>
                <w:sz w:val="20"/>
                <w:szCs w:val="20"/>
              </w:rPr>
            </w:pPr>
          </w:p>
        </w:tc>
        <w:tc>
          <w:tcPr>
            <w:tcW w:w="365" w:type="pct"/>
            <w:hideMark/>
          </w:tcPr>
          <w:p w:rsidR="00F8681B" w:rsidRPr="00635B65" w:rsidP="009D16D4" w14:paraId="5E6E4E78" w14:textId="77777777">
            <w:pPr>
              <w:jc w:val="center"/>
              <w:rPr>
                <w:sz w:val="20"/>
                <w:szCs w:val="20"/>
              </w:rPr>
            </w:pPr>
          </w:p>
        </w:tc>
        <w:tc>
          <w:tcPr>
            <w:tcW w:w="313" w:type="pct"/>
            <w:hideMark/>
          </w:tcPr>
          <w:p w:rsidR="00F8681B" w:rsidRPr="00635B65" w:rsidP="009D16D4" w14:paraId="48C532B3" w14:textId="77777777">
            <w:pPr>
              <w:jc w:val="center"/>
              <w:rPr>
                <w:sz w:val="20"/>
                <w:szCs w:val="20"/>
              </w:rPr>
            </w:pPr>
          </w:p>
        </w:tc>
        <w:tc>
          <w:tcPr>
            <w:tcW w:w="362" w:type="pct"/>
            <w:hideMark/>
          </w:tcPr>
          <w:p w:rsidR="00F8681B" w:rsidRPr="00635B65" w:rsidP="009D16D4" w14:paraId="5036E673" w14:textId="77777777">
            <w:pPr>
              <w:jc w:val="center"/>
              <w:rPr>
                <w:sz w:val="20"/>
                <w:szCs w:val="20"/>
              </w:rPr>
            </w:pPr>
          </w:p>
        </w:tc>
        <w:tc>
          <w:tcPr>
            <w:tcW w:w="326" w:type="pct"/>
            <w:hideMark/>
          </w:tcPr>
          <w:p w:rsidR="00F8681B" w:rsidRPr="00635B65" w:rsidP="009D16D4" w14:paraId="6533B96B" w14:textId="77777777">
            <w:pPr>
              <w:jc w:val="center"/>
              <w:rPr>
                <w:sz w:val="20"/>
                <w:szCs w:val="20"/>
              </w:rPr>
            </w:pPr>
          </w:p>
        </w:tc>
        <w:tc>
          <w:tcPr>
            <w:tcW w:w="320" w:type="pct"/>
            <w:hideMark/>
          </w:tcPr>
          <w:p w:rsidR="00F8681B" w:rsidRPr="00635B65" w:rsidP="009D16D4" w14:paraId="0C5D3071" w14:textId="77777777">
            <w:pPr>
              <w:jc w:val="center"/>
              <w:rPr>
                <w:sz w:val="20"/>
                <w:szCs w:val="20"/>
              </w:rPr>
            </w:pPr>
          </w:p>
        </w:tc>
        <w:tc>
          <w:tcPr>
            <w:tcW w:w="319" w:type="pct"/>
            <w:hideMark/>
          </w:tcPr>
          <w:p w:rsidR="00F8681B" w:rsidRPr="00635B65" w:rsidP="009D16D4" w14:paraId="6E18081C" w14:textId="77777777">
            <w:pPr>
              <w:jc w:val="center"/>
              <w:rPr>
                <w:sz w:val="20"/>
                <w:szCs w:val="20"/>
              </w:rPr>
            </w:pPr>
          </w:p>
        </w:tc>
        <w:tc>
          <w:tcPr>
            <w:tcW w:w="326" w:type="pct"/>
            <w:hideMark/>
          </w:tcPr>
          <w:p w:rsidR="00F8681B" w:rsidRPr="00635B65" w:rsidP="009D16D4" w14:paraId="2AFC08B1" w14:textId="77777777">
            <w:pPr>
              <w:jc w:val="center"/>
              <w:rPr>
                <w:sz w:val="20"/>
                <w:szCs w:val="20"/>
              </w:rPr>
            </w:pPr>
          </w:p>
        </w:tc>
      </w:tr>
      <w:tr w14:paraId="1861F58D" w14:textId="77777777" w:rsidTr="005F1628">
        <w:tblPrEx>
          <w:tblW w:w="5000" w:type="pct"/>
          <w:tblLook w:val="04A0"/>
        </w:tblPrEx>
        <w:tc>
          <w:tcPr>
            <w:tcW w:w="326" w:type="pct"/>
            <w:hideMark/>
          </w:tcPr>
          <w:p w:rsidR="00F8681B" w:rsidRPr="00635B65" w:rsidP="009D16D4" w14:paraId="19F763ED" w14:textId="77777777">
            <w:pPr>
              <w:jc w:val="center"/>
              <w:rPr>
                <w:sz w:val="20"/>
                <w:szCs w:val="20"/>
              </w:rPr>
            </w:pPr>
            <w:r w:rsidRPr="00635B65">
              <w:rPr>
                <w:sz w:val="20"/>
                <w:szCs w:val="20"/>
              </w:rPr>
              <w:t>3.2.3.</w:t>
            </w:r>
          </w:p>
        </w:tc>
        <w:tc>
          <w:tcPr>
            <w:tcW w:w="710" w:type="pct"/>
            <w:hideMark/>
          </w:tcPr>
          <w:p w:rsidR="00F8681B" w:rsidRPr="00635B65" w:rsidP="009D16D4" w14:paraId="42C13983" w14:textId="77777777">
            <w:pPr>
              <w:jc w:val="center"/>
              <w:rPr>
                <w:sz w:val="20"/>
                <w:szCs w:val="20"/>
              </w:rPr>
            </w:pPr>
            <w:r w:rsidRPr="00635B65">
              <w:rPr>
                <w:sz w:val="20"/>
                <w:szCs w:val="20"/>
              </w:rPr>
              <w:t>Stacionārā palīdzība asinsvadu ķirurģijā</w:t>
            </w:r>
          </w:p>
        </w:tc>
        <w:tc>
          <w:tcPr>
            <w:tcW w:w="313" w:type="pct"/>
            <w:hideMark/>
          </w:tcPr>
          <w:p w:rsidR="00F8681B" w:rsidRPr="00635B65" w:rsidP="009D16D4" w14:paraId="09C83C32" w14:textId="77777777">
            <w:pPr>
              <w:jc w:val="center"/>
              <w:rPr>
                <w:sz w:val="20"/>
                <w:szCs w:val="20"/>
              </w:rPr>
            </w:pPr>
          </w:p>
        </w:tc>
        <w:tc>
          <w:tcPr>
            <w:tcW w:w="326" w:type="pct"/>
            <w:hideMark/>
          </w:tcPr>
          <w:p w:rsidR="00F8681B" w:rsidRPr="00635B65" w:rsidP="009D16D4" w14:paraId="61BA0954"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3904BA13"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05634D96" w14:textId="77777777">
            <w:pPr>
              <w:jc w:val="center"/>
              <w:rPr>
                <w:sz w:val="20"/>
                <w:szCs w:val="20"/>
              </w:rPr>
            </w:pPr>
          </w:p>
        </w:tc>
        <w:tc>
          <w:tcPr>
            <w:tcW w:w="340" w:type="pct"/>
            <w:hideMark/>
          </w:tcPr>
          <w:p w:rsidR="00F8681B" w:rsidRPr="00635B65" w:rsidP="009D16D4" w14:paraId="4DA42F6F" w14:textId="77777777">
            <w:pPr>
              <w:jc w:val="center"/>
              <w:rPr>
                <w:sz w:val="20"/>
                <w:szCs w:val="20"/>
              </w:rPr>
            </w:pPr>
          </w:p>
        </w:tc>
        <w:tc>
          <w:tcPr>
            <w:tcW w:w="365" w:type="pct"/>
            <w:hideMark/>
          </w:tcPr>
          <w:p w:rsidR="00F8681B" w:rsidRPr="00635B65" w:rsidP="009D16D4" w14:paraId="2EBC9B27" w14:textId="77777777">
            <w:pPr>
              <w:jc w:val="center"/>
              <w:rPr>
                <w:sz w:val="20"/>
                <w:szCs w:val="20"/>
              </w:rPr>
            </w:pPr>
          </w:p>
        </w:tc>
        <w:tc>
          <w:tcPr>
            <w:tcW w:w="313" w:type="pct"/>
            <w:hideMark/>
          </w:tcPr>
          <w:p w:rsidR="00F8681B" w:rsidRPr="00635B65" w:rsidP="009D16D4" w14:paraId="1498FB3E" w14:textId="77777777">
            <w:pPr>
              <w:jc w:val="center"/>
              <w:rPr>
                <w:sz w:val="20"/>
                <w:szCs w:val="20"/>
              </w:rPr>
            </w:pPr>
          </w:p>
        </w:tc>
        <w:tc>
          <w:tcPr>
            <w:tcW w:w="362" w:type="pct"/>
            <w:hideMark/>
          </w:tcPr>
          <w:p w:rsidR="00F8681B" w:rsidRPr="00635B65" w:rsidP="009D16D4" w14:paraId="4BEB255B" w14:textId="77777777">
            <w:pPr>
              <w:jc w:val="center"/>
              <w:rPr>
                <w:sz w:val="20"/>
                <w:szCs w:val="20"/>
              </w:rPr>
            </w:pPr>
          </w:p>
        </w:tc>
        <w:tc>
          <w:tcPr>
            <w:tcW w:w="326" w:type="pct"/>
            <w:hideMark/>
          </w:tcPr>
          <w:p w:rsidR="00F8681B" w:rsidRPr="00635B65" w:rsidP="009D16D4" w14:paraId="1704F7DE" w14:textId="77777777">
            <w:pPr>
              <w:jc w:val="center"/>
              <w:rPr>
                <w:sz w:val="20"/>
                <w:szCs w:val="20"/>
              </w:rPr>
            </w:pPr>
          </w:p>
        </w:tc>
        <w:tc>
          <w:tcPr>
            <w:tcW w:w="320" w:type="pct"/>
            <w:hideMark/>
          </w:tcPr>
          <w:p w:rsidR="00F8681B" w:rsidRPr="00635B65" w:rsidP="009D16D4" w14:paraId="34A5B107" w14:textId="77777777">
            <w:pPr>
              <w:jc w:val="center"/>
              <w:rPr>
                <w:sz w:val="20"/>
                <w:szCs w:val="20"/>
              </w:rPr>
            </w:pPr>
          </w:p>
        </w:tc>
        <w:tc>
          <w:tcPr>
            <w:tcW w:w="319" w:type="pct"/>
            <w:hideMark/>
          </w:tcPr>
          <w:p w:rsidR="00F8681B" w:rsidRPr="00635B65" w:rsidP="009D16D4" w14:paraId="538527EB" w14:textId="77777777">
            <w:pPr>
              <w:jc w:val="center"/>
              <w:rPr>
                <w:sz w:val="20"/>
                <w:szCs w:val="20"/>
              </w:rPr>
            </w:pPr>
          </w:p>
        </w:tc>
        <w:tc>
          <w:tcPr>
            <w:tcW w:w="326" w:type="pct"/>
            <w:hideMark/>
          </w:tcPr>
          <w:p w:rsidR="00F8681B" w:rsidRPr="00635B65" w:rsidP="009D16D4" w14:paraId="36593C10" w14:textId="77777777">
            <w:pPr>
              <w:jc w:val="center"/>
              <w:rPr>
                <w:sz w:val="20"/>
                <w:szCs w:val="20"/>
              </w:rPr>
            </w:pPr>
          </w:p>
        </w:tc>
      </w:tr>
      <w:tr w14:paraId="2B559579" w14:textId="77777777" w:rsidTr="005F1628">
        <w:tblPrEx>
          <w:tblW w:w="5000" w:type="pct"/>
          <w:tblLook w:val="04A0"/>
        </w:tblPrEx>
        <w:trPr>
          <w:trHeight w:val="1809"/>
        </w:trPr>
        <w:tc>
          <w:tcPr>
            <w:tcW w:w="326" w:type="pct"/>
            <w:hideMark/>
          </w:tcPr>
          <w:p w:rsidR="00F8681B" w:rsidRPr="00635B65" w:rsidP="009D16D4" w14:paraId="0115DD7F" w14:textId="77777777">
            <w:pPr>
              <w:jc w:val="center"/>
              <w:rPr>
                <w:sz w:val="20"/>
                <w:szCs w:val="20"/>
              </w:rPr>
            </w:pPr>
            <w:r w:rsidRPr="00635B65">
              <w:rPr>
                <w:sz w:val="20"/>
                <w:szCs w:val="20"/>
              </w:rPr>
              <w:t>3.2.4.</w:t>
            </w:r>
          </w:p>
        </w:tc>
        <w:tc>
          <w:tcPr>
            <w:tcW w:w="710" w:type="pct"/>
            <w:hideMark/>
          </w:tcPr>
          <w:p w:rsidR="00F8681B" w:rsidRPr="00635B65" w:rsidP="009D16D4" w14:paraId="3EDEF840" w14:textId="77777777">
            <w:pPr>
              <w:jc w:val="center"/>
              <w:rPr>
                <w:sz w:val="20"/>
                <w:szCs w:val="20"/>
              </w:rPr>
            </w:pPr>
            <w:r w:rsidRPr="00635B65">
              <w:rPr>
                <w:sz w:val="20"/>
                <w:szCs w:val="20"/>
              </w:rPr>
              <w:t>Iedzimtas sirds–asinsvadu sistēmas anomālijas, perinatālajā periodā radusies asinsrites sistēmas patoloģija. Izmeklēšana, terapija</w:t>
            </w:r>
          </w:p>
        </w:tc>
        <w:tc>
          <w:tcPr>
            <w:tcW w:w="313" w:type="pct"/>
            <w:hideMark/>
          </w:tcPr>
          <w:p w:rsidR="00F8681B" w:rsidRPr="00635B65" w:rsidP="009D16D4" w14:paraId="0AE6820D"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4817E0A6" w14:textId="77777777">
            <w:pPr>
              <w:jc w:val="center"/>
              <w:rPr>
                <w:sz w:val="20"/>
                <w:szCs w:val="20"/>
              </w:rPr>
            </w:pPr>
          </w:p>
        </w:tc>
        <w:tc>
          <w:tcPr>
            <w:tcW w:w="326" w:type="pct"/>
            <w:hideMark/>
          </w:tcPr>
          <w:p w:rsidR="00F8681B" w:rsidRPr="00635B65" w:rsidP="009D16D4" w14:paraId="5712156C" w14:textId="77777777">
            <w:pPr>
              <w:jc w:val="center"/>
              <w:rPr>
                <w:sz w:val="20"/>
                <w:szCs w:val="20"/>
              </w:rPr>
            </w:pPr>
          </w:p>
        </w:tc>
        <w:tc>
          <w:tcPr>
            <w:tcW w:w="326" w:type="pct"/>
            <w:hideMark/>
          </w:tcPr>
          <w:p w:rsidR="00F8681B" w:rsidRPr="00635B65" w:rsidP="009D16D4" w14:paraId="6BCCB742" w14:textId="77777777">
            <w:pPr>
              <w:jc w:val="center"/>
              <w:rPr>
                <w:sz w:val="20"/>
                <w:szCs w:val="20"/>
              </w:rPr>
            </w:pPr>
          </w:p>
        </w:tc>
        <w:tc>
          <w:tcPr>
            <w:tcW w:w="340" w:type="pct"/>
            <w:hideMark/>
          </w:tcPr>
          <w:p w:rsidR="00F8681B" w:rsidRPr="00635B65" w:rsidP="009D16D4" w14:paraId="279F55D1" w14:textId="77777777">
            <w:pPr>
              <w:jc w:val="center"/>
              <w:rPr>
                <w:sz w:val="20"/>
                <w:szCs w:val="20"/>
              </w:rPr>
            </w:pPr>
          </w:p>
        </w:tc>
        <w:tc>
          <w:tcPr>
            <w:tcW w:w="365" w:type="pct"/>
            <w:hideMark/>
          </w:tcPr>
          <w:p w:rsidR="00F8681B" w:rsidRPr="00635B65" w:rsidP="009D16D4" w14:paraId="26ABE9B3" w14:textId="77777777">
            <w:pPr>
              <w:jc w:val="center"/>
              <w:rPr>
                <w:sz w:val="20"/>
                <w:szCs w:val="20"/>
              </w:rPr>
            </w:pPr>
          </w:p>
        </w:tc>
        <w:tc>
          <w:tcPr>
            <w:tcW w:w="313" w:type="pct"/>
            <w:hideMark/>
          </w:tcPr>
          <w:p w:rsidR="00F8681B" w:rsidRPr="00635B65" w:rsidP="009D16D4" w14:paraId="2C314967" w14:textId="77777777">
            <w:pPr>
              <w:jc w:val="center"/>
              <w:rPr>
                <w:sz w:val="20"/>
                <w:szCs w:val="20"/>
              </w:rPr>
            </w:pPr>
          </w:p>
        </w:tc>
        <w:tc>
          <w:tcPr>
            <w:tcW w:w="362" w:type="pct"/>
            <w:hideMark/>
          </w:tcPr>
          <w:p w:rsidR="00F8681B" w:rsidRPr="00635B65" w:rsidP="009D16D4" w14:paraId="79D9B1EE" w14:textId="77777777">
            <w:pPr>
              <w:jc w:val="center"/>
              <w:rPr>
                <w:sz w:val="20"/>
                <w:szCs w:val="20"/>
              </w:rPr>
            </w:pPr>
          </w:p>
        </w:tc>
        <w:tc>
          <w:tcPr>
            <w:tcW w:w="326" w:type="pct"/>
            <w:hideMark/>
          </w:tcPr>
          <w:p w:rsidR="00F8681B" w:rsidRPr="00635B65" w:rsidP="009D16D4" w14:paraId="2F8BFC89" w14:textId="77777777">
            <w:pPr>
              <w:jc w:val="center"/>
              <w:rPr>
                <w:sz w:val="20"/>
                <w:szCs w:val="20"/>
              </w:rPr>
            </w:pPr>
          </w:p>
        </w:tc>
        <w:tc>
          <w:tcPr>
            <w:tcW w:w="320" w:type="pct"/>
            <w:hideMark/>
          </w:tcPr>
          <w:p w:rsidR="00F8681B" w:rsidRPr="00635B65" w:rsidP="009D16D4" w14:paraId="2863DE06" w14:textId="77777777">
            <w:pPr>
              <w:jc w:val="center"/>
              <w:rPr>
                <w:sz w:val="20"/>
                <w:szCs w:val="20"/>
              </w:rPr>
            </w:pPr>
          </w:p>
        </w:tc>
        <w:tc>
          <w:tcPr>
            <w:tcW w:w="319" w:type="pct"/>
            <w:hideMark/>
          </w:tcPr>
          <w:p w:rsidR="00F8681B" w:rsidRPr="00635B65" w:rsidP="009D16D4" w14:paraId="1A49663F" w14:textId="77777777">
            <w:pPr>
              <w:jc w:val="center"/>
              <w:rPr>
                <w:sz w:val="20"/>
                <w:szCs w:val="20"/>
              </w:rPr>
            </w:pPr>
          </w:p>
        </w:tc>
        <w:tc>
          <w:tcPr>
            <w:tcW w:w="326" w:type="pct"/>
            <w:hideMark/>
          </w:tcPr>
          <w:p w:rsidR="00F8681B" w:rsidRPr="00635B65" w:rsidP="009D16D4" w14:paraId="0CE43F1B" w14:textId="77777777">
            <w:pPr>
              <w:jc w:val="center"/>
              <w:rPr>
                <w:sz w:val="20"/>
                <w:szCs w:val="20"/>
              </w:rPr>
            </w:pPr>
          </w:p>
        </w:tc>
      </w:tr>
      <w:tr w14:paraId="4E9B373D" w14:textId="77777777" w:rsidTr="005F1628">
        <w:tblPrEx>
          <w:tblW w:w="5000" w:type="pct"/>
          <w:tblLook w:val="04A0"/>
        </w:tblPrEx>
        <w:tc>
          <w:tcPr>
            <w:tcW w:w="326" w:type="pct"/>
            <w:hideMark/>
          </w:tcPr>
          <w:p w:rsidR="00F8681B" w:rsidRPr="00635B65" w:rsidP="009D16D4" w14:paraId="0D54124F" w14:textId="77777777">
            <w:pPr>
              <w:jc w:val="center"/>
              <w:rPr>
                <w:sz w:val="20"/>
                <w:szCs w:val="20"/>
              </w:rPr>
            </w:pPr>
            <w:r w:rsidRPr="00635B65">
              <w:rPr>
                <w:sz w:val="20"/>
                <w:szCs w:val="20"/>
              </w:rPr>
              <w:t>3.2.5.</w:t>
            </w:r>
          </w:p>
        </w:tc>
        <w:tc>
          <w:tcPr>
            <w:tcW w:w="710" w:type="pct"/>
            <w:hideMark/>
          </w:tcPr>
          <w:p w:rsidR="00F8681B" w:rsidRPr="00635B65" w:rsidP="009D16D4" w14:paraId="6D4F21E2" w14:textId="77777777">
            <w:pPr>
              <w:jc w:val="center"/>
              <w:rPr>
                <w:sz w:val="20"/>
                <w:szCs w:val="20"/>
              </w:rPr>
            </w:pPr>
            <w:r w:rsidRPr="00635B65">
              <w:rPr>
                <w:sz w:val="20"/>
                <w:szCs w:val="20"/>
              </w:rPr>
              <w:t>Bērnu surdoloģija (pārejoši vai pastāvīgi dzirdes un valodas traucējumi). Stacionārā palīdzība. Rehabilitācija</w:t>
            </w:r>
          </w:p>
        </w:tc>
        <w:tc>
          <w:tcPr>
            <w:tcW w:w="313" w:type="pct"/>
            <w:hideMark/>
          </w:tcPr>
          <w:p w:rsidR="00F8681B" w:rsidRPr="00635B65" w:rsidP="009D16D4" w14:paraId="0FD3DC5B" w14:textId="77777777">
            <w:pPr>
              <w:jc w:val="center"/>
              <w:rPr>
                <w:sz w:val="20"/>
                <w:szCs w:val="20"/>
              </w:rPr>
            </w:pPr>
          </w:p>
        </w:tc>
        <w:tc>
          <w:tcPr>
            <w:tcW w:w="326" w:type="pct"/>
            <w:hideMark/>
          </w:tcPr>
          <w:p w:rsidR="00F8681B" w:rsidRPr="00635B65" w:rsidP="009D16D4" w14:paraId="4DB94F46" w14:textId="77777777">
            <w:pPr>
              <w:spacing w:before="100" w:beforeAutospacing="1" w:after="100" w:afterAutospacing="1"/>
              <w:jc w:val="center"/>
              <w:rPr>
                <w:sz w:val="20"/>
                <w:szCs w:val="20"/>
              </w:rPr>
            </w:pPr>
            <w:r w:rsidRPr="00635B65">
              <w:rPr>
                <w:sz w:val="20"/>
                <w:szCs w:val="20"/>
              </w:rPr>
              <w:t>783,78</w:t>
            </w:r>
          </w:p>
        </w:tc>
        <w:tc>
          <w:tcPr>
            <w:tcW w:w="326" w:type="pct"/>
            <w:hideMark/>
          </w:tcPr>
          <w:p w:rsidR="00F8681B" w:rsidRPr="00635B65" w:rsidP="009D16D4" w14:paraId="5922FD74" w14:textId="77777777">
            <w:pPr>
              <w:jc w:val="center"/>
              <w:rPr>
                <w:sz w:val="20"/>
                <w:szCs w:val="20"/>
              </w:rPr>
            </w:pPr>
          </w:p>
        </w:tc>
        <w:tc>
          <w:tcPr>
            <w:tcW w:w="326" w:type="pct"/>
            <w:hideMark/>
          </w:tcPr>
          <w:p w:rsidR="00F8681B" w:rsidRPr="00635B65" w:rsidP="009D16D4" w14:paraId="2E6240DB" w14:textId="77777777">
            <w:pPr>
              <w:jc w:val="center"/>
              <w:rPr>
                <w:sz w:val="20"/>
                <w:szCs w:val="20"/>
              </w:rPr>
            </w:pPr>
          </w:p>
        </w:tc>
        <w:tc>
          <w:tcPr>
            <w:tcW w:w="340" w:type="pct"/>
            <w:hideMark/>
          </w:tcPr>
          <w:p w:rsidR="00F8681B" w:rsidRPr="00635B65" w:rsidP="009D16D4" w14:paraId="0A5ED2C0" w14:textId="77777777">
            <w:pPr>
              <w:jc w:val="center"/>
              <w:rPr>
                <w:sz w:val="20"/>
                <w:szCs w:val="20"/>
              </w:rPr>
            </w:pPr>
          </w:p>
        </w:tc>
        <w:tc>
          <w:tcPr>
            <w:tcW w:w="365" w:type="pct"/>
            <w:hideMark/>
          </w:tcPr>
          <w:p w:rsidR="00F8681B" w:rsidRPr="00635B65" w:rsidP="009D16D4" w14:paraId="72C7C446" w14:textId="77777777">
            <w:pPr>
              <w:jc w:val="center"/>
              <w:rPr>
                <w:sz w:val="20"/>
                <w:szCs w:val="20"/>
              </w:rPr>
            </w:pPr>
          </w:p>
        </w:tc>
        <w:tc>
          <w:tcPr>
            <w:tcW w:w="313" w:type="pct"/>
            <w:hideMark/>
          </w:tcPr>
          <w:p w:rsidR="00F8681B" w:rsidRPr="00635B65" w:rsidP="009D16D4" w14:paraId="74C197EE" w14:textId="77777777">
            <w:pPr>
              <w:jc w:val="center"/>
              <w:rPr>
                <w:sz w:val="20"/>
                <w:szCs w:val="20"/>
              </w:rPr>
            </w:pPr>
          </w:p>
        </w:tc>
        <w:tc>
          <w:tcPr>
            <w:tcW w:w="362" w:type="pct"/>
            <w:hideMark/>
          </w:tcPr>
          <w:p w:rsidR="00F8681B" w:rsidRPr="00635B65" w:rsidP="009D16D4" w14:paraId="41EE71E2" w14:textId="77777777">
            <w:pPr>
              <w:jc w:val="center"/>
              <w:rPr>
                <w:sz w:val="20"/>
                <w:szCs w:val="20"/>
              </w:rPr>
            </w:pPr>
          </w:p>
        </w:tc>
        <w:tc>
          <w:tcPr>
            <w:tcW w:w="326" w:type="pct"/>
            <w:hideMark/>
          </w:tcPr>
          <w:p w:rsidR="00F8681B" w:rsidRPr="00635B65" w:rsidP="009D16D4" w14:paraId="7393BEA5" w14:textId="77777777">
            <w:pPr>
              <w:jc w:val="center"/>
              <w:rPr>
                <w:sz w:val="20"/>
                <w:szCs w:val="20"/>
              </w:rPr>
            </w:pPr>
          </w:p>
        </w:tc>
        <w:tc>
          <w:tcPr>
            <w:tcW w:w="320" w:type="pct"/>
            <w:hideMark/>
          </w:tcPr>
          <w:p w:rsidR="00F8681B" w:rsidRPr="00635B65" w:rsidP="009D16D4" w14:paraId="0605AE17" w14:textId="77777777">
            <w:pPr>
              <w:jc w:val="center"/>
              <w:rPr>
                <w:sz w:val="20"/>
                <w:szCs w:val="20"/>
              </w:rPr>
            </w:pPr>
          </w:p>
        </w:tc>
        <w:tc>
          <w:tcPr>
            <w:tcW w:w="319" w:type="pct"/>
            <w:hideMark/>
          </w:tcPr>
          <w:p w:rsidR="00F8681B" w:rsidRPr="00635B65" w:rsidP="009D16D4" w14:paraId="22F45C6F" w14:textId="77777777">
            <w:pPr>
              <w:jc w:val="center"/>
              <w:rPr>
                <w:sz w:val="20"/>
                <w:szCs w:val="20"/>
              </w:rPr>
            </w:pPr>
          </w:p>
        </w:tc>
        <w:tc>
          <w:tcPr>
            <w:tcW w:w="326" w:type="pct"/>
            <w:hideMark/>
          </w:tcPr>
          <w:p w:rsidR="00F8681B" w:rsidRPr="00635B65" w:rsidP="009D16D4" w14:paraId="138ACB05" w14:textId="77777777">
            <w:pPr>
              <w:jc w:val="center"/>
              <w:rPr>
                <w:sz w:val="20"/>
                <w:szCs w:val="20"/>
              </w:rPr>
            </w:pPr>
          </w:p>
        </w:tc>
      </w:tr>
      <w:tr w14:paraId="1A9AD8D1" w14:textId="77777777" w:rsidTr="005F1628">
        <w:tblPrEx>
          <w:tblW w:w="5000" w:type="pct"/>
          <w:tblLook w:val="04A0"/>
        </w:tblPrEx>
        <w:tc>
          <w:tcPr>
            <w:tcW w:w="326" w:type="pct"/>
            <w:hideMark/>
          </w:tcPr>
          <w:p w:rsidR="00F8681B" w:rsidRPr="00635B65" w:rsidP="009D16D4" w14:paraId="33A2F062" w14:textId="77777777">
            <w:pPr>
              <w:jc w:val="center"/>
              <w:rPr>
                <w:sz w:val="20"/>
                <w:szCs w:val="20"/>
              </w:rPr>
            </w:pPr>
            <w:r w:rsidRPr="00635B65">
              <w:rPr>
                <w:sz w:val="20"/>
                <w:szCs w:val="20"/>
              </w:rPr>
              <w:t>3.2.6.</w:t>
            </w:r>
          </w:p>
        </w:tc>
        <w:tc>
          <w:tcPr>
            <w:tcW w:w="710" w:type="pct"/>
            <w:hideMark/>
          </w:tcPr>
          <w:p w:rsidR="00F8681B" w:rsidRPr="00635B65" w:rsidP="009D16D4" w14:paraId="0CECB58C" w14:textId="77777777">
            <w:pPr>
              <w:jc w:val="center"/>
              <w:rPr>
                <w:sz w:val="20"/>
                <w:szCs w:val="20"/>
              </w:rPr>
            </w:pPr>
            <w:r w:rsidRPr="00635B65">
              <w:rPr>
                <w:sz w:val="20"/>
                <w:szCs w:val="20"/>
              </w:rPr>
              <w:t>Cilmes šūnu transplantācija</w:t>
            </w:r>
          </w:p>
        </w:tc>
        <w:tc>
          <w:tcPr>
            <w:tcW w:w="313" w:type="pct"/>
            <w:hideMark/>
          </w:tcPr>
          <w:p w:rsidR="00F8681B" w:rsidRPr="00635B65" w:rsidP="009D16D4" w14:paraId="6FFD7C72" w14:textId="77777777">
            <w:pPr>
              <w:jc w:val="center"/>
              <w:rPr>
                <w:sz w:val="20"/>
                <w:szCs w:val="20"/>
              </w:rPr>
            </w:pPr>
          </w:p>
        </w:tc>
        <w:tc>
          <w:tcPr>
            <w:tcW w:w="326" w:type="pct"/>
            <w:hideMark/>
          </w:tcPr>
          <w:p w:rsidR="00F8681B" w:rsidRPr="00635B65" w:rsidP="009D16D4" w14:paraId="6A9C1148" w14:textId="77777777">
            <w:pPr>
              <w:spacing w:before="100" w:beforeAutospacing="1" w:after="100" w:afterAutospacing="1"/>
              <w:jc w:val="center"/>
              <w:rPr>
                <w:sz w:val="20"/>
                <w:szCs w:val="20"/>
              </w:rPr>
            </w:pPr>
            <w:r w:rsidRPr="00635B65">
              <w:rPr>
                <w:sz w:val="20"/>
                <w:szCs w:val="20"/>
              </w:rPr>
              <w:t>4603,35</w:t>
            </w:r>
          </w:p>
        </w:tc>
        <w:tc>
          <w:tcPr>
            <w:tcW w:w="326" w:type="pct"/>
            <w:hideMark/>
          </w:tcPr>
          <w:p w:rsidR="00F8681B" w:rsidRPr="00635B65" w:rsidP="009D16D4" w14:paraId="004FD858" w14:textId="77777777">
            <w:pPr>
              <w:jc w:val="center"/>
              <w:rPr>
                <w:sz w:val="20"/>
                <w:szCs w:val="20"/>
              </w:rPr>
            </w:pPr>
          </w:p>
        </w:tc>
        <w:tc>
          <w:tcPr>
            <w:tcW w:w="326" w:type="pct"/>
            <w:hideMark/>
          </w:tcPr>
          <w:p w:rsidR="00F8681B" w:rsidRPr="00635B65" w:rsidP="009D16D4" w14:paraId="122B4BA3" w14:textId="77777777">
            <w:pPr>
              <w:jc w:val="center"/>
              <w:rPr>
                <w:sz w:val="20"/>
                <w:szCs w:val="20"/>
              </w:rPr>
            </w:pPr>
          </w:p>
        </w:tc>
        <w:tc>
          <w:tcPr>
            <w:tcW w:w="340" w:type="pct"/>
            <w:hideMark/>
          </w:tcPr>
          <w:p w:rsidR="00F8681B" w:rsidRPr="00635B65" w:rsidP="009D16D4" w14:paraId="22017161" w14:textId="77777777">
            <w:pPr>
              <w:jc w:val="center"/>
              <w:rPr>
                <w:sz w:val="20"/>
                <w:szCs w:val="20"/>
              </w:rPr>
            </w:pPr>
          </w:p>
        </w:tc>
        <w:tc>
          <w:tcPr>
            <w:tcW w:w="365" w:type="pct"/>
            <w:hideMark/>
          </w:tcPr>
          <w:p w:rsidR="00F8681B" w:rsidRPr="00635B65" w:rsidP="009D16D4" w14:paraId="2C674AD2" w14:textId="77777777">
            <w:pPr>
              <w:jc w:val="center"/>
              <w:rPr>
                <w:sz w:val="20"/>
                <w:szCs w:val="20"/>
              </w:rPr>
            </w:pPr>
          </w:p>
        </w:tc>
        <w:tc>
          <w:tcPr>
            <w:tcW w:w="313" w:type="pct"/>
            <w:hideMark/>
          </w:tcPr>
          <w:p w:rsidR="00F8681B" w:rsidRPr="00635B65" w:rsidP="009D16D4" w14:paraId="11AE2944" w14:textId="77777777">
            <w:pPr>
              <w:jc w:val="center"/>
              <w:rPr>
                <w:sz w:val="20"/>
                <w:szCs w:val="20"/>
              </w:rPr>
            </w:pPr>
          </w:p>
        </w:tc>
        <w:tc>
          <w:tcPr>
            <w:tcW w:w="362" w:type="pct"/>
            <w:hideMark/>
          </w:tcPr>
          <w:p w:rsidR="00F8681B" w:rsidRPr="00635B65" w:rsidP="009D16D4" w14:paraId="6171DA69" w14:textId="77777777">
            <w:pPr>
              <w:jc w:val="center"/>
              <w:rPr>
                <w:sz w:val="20"/>
                <w:szCs w:val="20"/>
              </w:rPr>
            </w:pPr>
          </w:p>
        </w:tc>
        <w:tc>
          <w:tcPr>
            <w:tcW w:w="326" w:type="pct"/>
            <w:hideMark/>
          </w:tcPr>
          <w:p w:rsidR="00F8681B" w:rsidRPr="00635B65" w:rsidP="009D16D4" w14:paraId="67D4DDA3" w14:textId="77777777">
            <w:pPr>
              <w:jc w:val="center"/>
              <w:rPr>
                <w:sz w:val="20"/>
                <w:szCs w:val="20"/>
              </w:rPr>
            </w:pPr>
          </w:p>
        </w:tc>
        <w:tc>
          <w:tcPr>
            <w:tcW w:w="320" w:type="pct"/>
            <w:hideMark/>
          </w:tcPr>
          <w:p w:rsidR="00F8681B" w:rsidRPr="00635B65" w:rsidP="009D16D4" w14:paraId="6C479AD7" w14:textId="77777777">
            <w:pPr>
              <w:jc w:val="center"/>
              <w:rPr>
                <w:sz w:val="20"/>
                <w:szCs w:val="20"/>
              </w:rPr>
            </w:pPr>
          </w:p>
        </w:tc>
        <w:tc>
          <w:tcPr>
            <w:tcW w:w="319" w:type="pct"/>
            <w:hideMark/>
          </w:tcPr>
          <w:p w:rsidR="00F8681B" w:rsidRPr="00635B65" w:rsidP="009D16D4" w14:paraId="120C2823" w14:textId="77777777">
            <w:pPr>
              <w:jc w:val="center"/>
              <w:rPr>
                <w:sz w:val="20"/>
                <w:szCs w:val="20"/>
              </w:rPr>
            </w:pPr>
          </w:p>
        </w:tc>
        <w:tc>
          <w:tcPr>
            <w:tcW w:w="326" w:type="pct"/>
            <w:hideMark/>
          </w:tcPr>
          <w:p w:rsidR="00F8681B" w:rsidRPr="00635B65" w:rsidP="009D16D4" w14:paraId="776C8E45" w14:textId="77777777">
            <w:pPr>
              <w:jc w:val="center"/>
              <w:rPr>
                <w:sz w:val="20"/>
                <w:szCs w:val="20"/>
              </w:rPr>
            </w:pPr>
          </w:p>
        </w:tc>
      </w:tr>
      <w:tr w14:paraId="3CDD3B98" w14:textId="77777777" w:rsidTr="005F1628">
        <w:tblPrEx>
          <w:tblW w:w="5000" w:type="pct"/>
          <w:tblLook w:val="04A0"/>
        </w:tblPrEx>
        <w:tc>
          <w:tcPr>
            <w:tcW w:w="326" w:type="pct"/>
            <w:hideMark/>
          </w:tcPr>
          <w:p w:rsidR="00F8681B" w:rsidRPr="00635B65" w:rsidP="009D16D4" w14:paraId="417C8532" w14:textId="77777777">
            <w:pPr>
              <w:jc w:val="center"/>
              <w:rPr>
                <w:sz w:val="20"/>
                <w:szCs w:val="20"/>
              </w:rPr>
            </w:pPr>
            <w:r w:rsidRPr="00635B65">
              <w:rPr>
                <w:sz w:val="20"/>
                <w:szCs w:val="20"/>
              </w:rPr>
              <w:t>3.2.7.</w:t>
            </w:r>
          </w:p>
        </w:tc>
        <w:tc>
          <w:tcPr>
            <w:tcW w:w="710" w:type="pct"/>
            <w:hideMark/>
          </w:tcPr>
          <w:p w:rsidR="00F8681B" w:rsidRPr="00635B65" w:rsidP="009D16D4" w14:paraId="610E9CA3" w14:textId="77777777">
            <w:pPr>
              <w:jc w:val="center"/>
              <w:rPr>
                <w:sz w:val="20"/>
                <w:szCs w:val="20"/>
              </w:rPr>
            </w:pPr>
            <w:r w:rsidRPr="00635B65">
              <w:rPr>
                <w:sz w:val="20"/>
                <w:szCs w:val="20"/>
              </w:rPr>
              <w:t>Cistiskā fibroze</w:t>
            </w:r>
          </w:p>
        </w:tc>
        <w:tc>
          <w:tcPr>
            <w:tcW w:w="313" w:type="pct"/>
            <w:hideMark/>
          </w:tcPr>
          <w:p w:rsidR="00F8681B" w:rsidRPr="00635B65" w:rsidP="009D16D4" w14:paraId="089C1261"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6679BBB3" w14:textId="77777777">
            <w:pPr>
              <w:jc w:val="center"/>
              <w:rPr>
                <w:sz w:val="20"/>
                <w:szCs w:val="20"/>
              </w:rPr>
            </w:pPr>
          </w:p>
        </w:tc>
        <w:tc>
          <w:tcPr>
            <w:tcW w:w="326" w:type="pct"/>
            <w:hideMark/>
          </w:tcPr>
          <w:p w:rsidR="00F8681B" w:rsidRPr="00635B65" w:rsidP="009D16D4" w14:paraId="67229F29" w14:textId="77777777">
            <w:pPr>
              <w:jc w:val="center"/>
              <w:rPr>
                <w:sz w:val="20"/>
                <w:szCs w:val="20"/>
              </w:rPr>
            </w:pPr>
          </w:p>
        </w:tc>
        <w:tc>
          <w:tcPr>
            <w:tcW w:w="326" w:type="pct"/>
            <w:hideMark/>
          </w:tcPr>
          <w:p w:rsidR="00F8681B" w:rsidRPr="00635B65" w:rsidP="009D16D4" w14:paraId="3640DFA1" w14:textId="77777777">
            <w:pPr>
              <w:jc w:val="center"/>
              <w:rPr>
                <w:sz w:val="20"/>
                <w:szCs w:val="20"/>
              </w:rPr>
            </w:pPr>
          </w:p>
        </w:tc>
        <w:tc>
          <w:tcPr>
            <w:tcW w:w="340" w:type="pct"/>
            <w:hideMark/>
          </w:tcPr>
          <w:p w:rsidR="00F8681B" w:rsidRPr="00635B65" w:rsidP="009D16D4" w14:paraId="71D0075D" w14:textId="77777777">
            <w:pPr>
              <w:jc w:val="center"/>
              <w:rPr>
                <w:sz w:val="20"/>
                <w:szCs w:val="20"/>
              </w:rPr>
            </w:pPr>
          </w:p>
        </w:tc>
        <w:tc>
          <w:tcPr>
            <w:tcW w:w="365" w:type="pct"/>
            <w:hideMark/>
          </w:tcPr>
          <w:p w:rsidR="00F8681B" w:rsidRPr="00635B65" w:rsidP="009D16D4" w14:paraId="54B77FDB" w14:textId="77777777">
            <w:pPr>
              <w:jc w:val="center"/>
              <w:rPr>
                <w:sz w:val="20"/>
                <w:szCs w:val="20"/>
              </w:rPr>
            </w:pPr>
          </w:p>
        </w:tc>
        <w:tc>
          <w:tcPr>
            <w:tcW w:w="313" w:type="pct"/>
            <w:hideMark/>
          </w:tcPr>
          <w:p w:rsidR="00F8681B" w:rsidRPr="00635B65" w:rsidP="009D16D4" w14:paraId="1EB0E52E" w14:textId="77777777">
            <w:pPr>
              <w:jc w:val="center"/>
              <w:rPr>
                <w:sz w:val="20"/>
                <w:szCs w:val="20"/>
              </w:rPr>
            </w:pPr>
          </w:p>
        </w:tc>
        <w:tc>
          <w:tcPr>
            <w:tcW w:w="362" w:type="pct"/>
            <w:hideMark/>
          </w:tcPr>
          <w:p w:rsidR="00F8681B" w:rsidRPr="00635B65" w:rsidP="009D16D4" w14:paraId="0354C96A" w14:textId="77777777">
            <w:pPr>
              <w:jc w:val="center"/>
              <w:rPr>
                <w:sz w:val="20"/>
                <w:szCs w:val="20"/>
              </w:rPr>
            </w:pPr>
          </w:p>
        </w:tc>
        <w:tc>
          <w:tcPr>
            <w:tcW w:w="326" w:type="pct"/>
            <w:hideMark/>
          </w:tcPr>
          <w:p w:rsidR="00F8681B" w:rsidRPr="00635B65" w:rsidP="009D16D4" w14:paraId="66BFA7B8" w14:textId="77777777">
            <w:pPr>
              <w:jc w:val="center"/>
              <w:rPr>
                <w:sz w:val="20"/>
                <w:szCs w:val="20"/>
              </w:rPr>
            </w:pPr>
          </w:p>
        </w:tc>
        <w:tc>
          <w:tcPr>
            <w:tcW w:w="320" w:type="pct"/>
            <w:hideMark/>
          </w:tcPr>
          <w:p w:rsidR="00F8681B" w:rsidRPr="00635B65" w:rsidP="009D16D4" w14:paraId="6192313C" w14:textId="77777777">
            <w:pPr>
              <w:jc w:val="center"/>
              <w:rPr>
                <w:sz w:val="20"/>
                <w:szCs w:val="20"/>
              </w:rPr>
            </w:pPr>
          </w:p>
        </w:tc>
        <w:tc>
          <w:tcPr>
            <w:tcW w:w="319" w:type="pct"/>
            <w:hideMark/>
          </w:tcPr>
          <w:p w:rsidR="00F8681B" w:rsidRPr="00635B65" w:rsidP="009D16D4" w14:paraId="4077B126" w14:textId="77777777">
            <w:pPr>
              <w:jc w:val="center"/>
              <w:rPr>
                <w:sz w:val="20"/>
                <w:szCs w:val="20"/>
              </w:rPr>
            </w:pPr>
          </w:p>
        </w:tc>
        <w:tc>
          <w:tcPr>
            <w:tcW w:w="326" w:type="pct"/>
            <w:hideMark/>
          </w:tcPr>
          <w:p w:rsidR="00F8681B" w:rsidRPr="00635B65" w:rsidP="009D16D4" w14:paraId="4AD3DD4A" w14:textId="77777777">
            <w:pPr>
              <w:jc w:val="center"/>
              <w:rPr>
                <w:sz w:val="20"/>
                <w:szCs w:val="20"/>
              </w:rPr>
            </w:pPr>
          </w:p>
        </w:tc>
      </w:tr>
      <w:tr w14:paraId="6647ACFF" w14:textId="77777777" w:rsidTr="005F1628">
        <w:tblPrEx>
          <w:tblW w:w="5000" w:type="pct"/>
          <w:tblLook w:val="04A0"/>
        </w:tblPrEx>
        <w:tc>
          <w:tcPr>
            <w:tcW w:w="326" w:type="pct"/>
            <w:hideMark/>
          </w:tcPr>
          <w:p w:rsidR="00F8681B" w:rsidRPr="00635B65" w:rsidP="009D16D4" w14:paraId="0E441CA6" w14:textId="77777777">
            <w:pPr>
              <w:jc w:val="center"/>
              <w:rPr>
                <w:sz w:val="20"/>
                <w:szCs w:val="20"/>
              </w:rPr>
            </w:pPr>
            <w:r w:rsidRPr="00635B65">
              <w:rPr>
                <w:sz w:val="20"/>
                <w:szCs w:val="20"/>
              </w:rPr>
              <w:t>3.2.8.</w:t>
            </w:r>
          </w:p>
        </w:tc>
        <w:tc>
          <w:tcPr>
            <w:tcW w:w="710" w:type="pct"/>
            <w:hideMark/>
          </w:tcPr>
          <w:p w:rsidR="00F8681B" w:rsidRPr="00635B65" w:rsidP="009D16D4" w14:paraId="660BCB64" w14:textId="77777777">
            <w:pPr>
              <w:jc w:val="center"/>
              <w:rPr>
                <w:sz w:val="20"/>
                <w:szCs w:val="20"/>
              </w:rPr>
            </w:pPr>
            <w:r w:rsidRPr="00635B65">
              <w:rPr>
                <w:sz w:val="20"/>
                <w:szCs w:val="20"/>
              </w:rPr>
              <w:t>Černobiļas AES avārijas likvidētāju un arodslimnieku ārstēšana stacionārā</w:t>
            </w:r>
          </w:p>
        </w:tc>
        <w:tc>
          <w:tcPr>
            <w:tcW w:w="313" w:type="pct"/>
            <w:hideMark/>
          </w:tcPr>
          <w:p w:rsidR="00F8681B" w:rsidRPr="00635B65" w:rsidP="009D16D4" w14:paraId="6D86B948" w14:textId="77777777">
            <w:pPr>
              <w:jc w:val="center"/>
              <w:rPr>
                <w:sz w:val="20"/>
                <w:szCs w:val="20"/>
              </w:rPr>
            </w:pPr>
          </w:p>
        </w:tc>
        <w:tc>
          <w:tcPr>
            <w:tcW w:w="326" w:type="pct"/>
            <w:hideMark/>
          </w:tcPr>
          <w:p w:rsidR="00F8681B" w:rsidRPr="00635B65" w:rsidP="009D16D4" w14:paraId="647EE5F5" w14:textId="77777777">
            <w:pPr>
              <w:spacing w:before="100" w:beforeAutospacing="1" w:after="100" w:afterAutospacing="1"/>
              <w:jc w:val="center"/>
              <w:rPr>
                <w:sz w:val="20"/>
                <w:szCs w:val="20"/>
              </w:rPr>
            </w:pPr>
            <w:r w:rsidRPr="00635B65">
              <w:rPr>
                <w:sz w:val="20"/>
                <w:szCs w:val="20"/>
              </w:rPr>
              <w:t>462,49</w:t>
            </w:r>
          </w:p>
        </w:tc>
        <w:tc>
          <w:tcPr>
            <w:tcW w:w="326" w:type="pct"/>
            <w:hideMark/>
          </w:tcPr>
          <w:p w:rsidR="00F8681B" w:rsidRPr="00635B65" w:rsidP="009D16D4" w14:paraId="7348C9EF" w14:textId="77777777">
            <w:pPr>
              <w:jc w:val="center"/>
              <w:rPr>
                <w:sz w:val="20"/>
                <w:szCs w:val="20"/>
              </w:rPr>
            </w:pPr>
          </w:p>
        </w:tc>
        <w:tc>
          <w:tcPr>
            <w:tcW w:w="326" w:type="pct"/>
            <w:hideMark/>
          </w:tcPr>
          <w:p w:rsidR="00F8681B" w:rsidRPr="00635B65" w:rsidP="009D16D4" w14:paraId="4A77BF2C" w14:textId="77777777">
            <w:pPr>
              <w:jc w:val="center"/>
              <w:rPr>
                <w:sz w:val="20"/>
                <w:szCs w:val="20"/>
              </w:rPr>
            </w:pPr>
          </w:p>
        </w:tc>
        <w:tc>
          <w:tcPr>
            <w:tcW w:w="340" w:type="pct"/>
            <w:hideMark/>
          </w:tcPr>
          <w:p w:rsidR="00F8681B" w:rsidRPr="00635B65" w:rsidP="009D16D4" w14:paraId="6EEDE3CE" w14:textId="77777777">
            <w:pPr>
              <w:jc w:val="center"/>
              <w:rPr>
                <w:sz w:val="20"/>
                <w:szCs w:val="20"/>
              </w:rPr>
            </w:pPr>
          </w:p>
        </w:tc>
        <w:tc>
          <w:tcPr>
            <w:tcW w:w="365" w:type="pct"/>
            <w:hideMark/>
          </w:tcPr>
          <w:p w:rsidR="00F8681B" w:rsidRPr="00635B65" w:rsidP="009D16D4" w14:paraId="37495A76" w14:textId="77777777">
            <w:pPr>
              <w:jc w:val="center"/>
              <w:rPr>
                <w:sz w:val="20"/>
                <w:szCs w:val="20"/>
              </w:rPr>
            </w:pPr>
          </w:p>
        </w:tc>
        <w:tc>
          <w:tcPr>
            <w:tcW w:w="313" w:type="pct"/>
            <w:hideMark/>
          </w:tcPr>
          <w:p w:rsidR="00F8681B" w:rsidRPr="00635B65" w:rsidP="009D16D4" w14:paraId="142027D4" w14:textId="77777777">
            <w:pPr>
              <w:jc w:val="center"/>
              <w:rPr>
                <w:sz w:val="20"/>
                <w:szCs w:val="20"/>
              </w:rPr>
            </w:pPr>
          </w:p>
        </w:tc>
        <w:tc>
          <w:tcPr>
            <w:tcW w:w="362" w:type="pct"/>
            <w:hideMark/>
          </w:tcPr>
          <w:p w:rsidR="00F8681B" w:rsidRPr="00635B65" w:rsidP="009D16D4" w14:paraId="30A4A404" w14:textId="77777777">
            <w:pPr>
              <w:jc w:val="center"/>
              <w:rPr>
                <w:sz w:val="20"/>
                <w:szCs w:val="20"/>
              </w:rPr>
            </w:pPr>
          </w:p>
        </w:tc>
        <w:tc>
          <w:tcPr>
            <w:tcW w:w="326" w:type="pct"/>
            <w:hideMark/>
          </w:tcPr>
          <w:p w:rsidR="00F8681B" w:rsidRPr="00635B65" w:rsidP="009D16D4" w14:paraId="3735098A" w14:textId="77777777">
            <w:pPr>
              <w:jc w:val="center"/>
              <w:rPr>
                <w:sz w:val="20"/>
                <w:szCs w:val="20"/>
              </w:rPr>
            </w:pPr>
          </w:p>
        </w:tc>
        <w:tc>
          <w:tcPr>
            <w:tcW w:w="320" w:type="pct"/>
            <w:hideMark/>
          </w:tcPr>
          <w:p w:rsidR="00F8681B" w:rsidRPr="00635B65" w:rsidP="009D16D4" w14:paraId="08BBD60B" w14:textId="77777777">
            <w:pPr>
              <w:jc w:val="center"/>
              <w:rPr>
                <w:sz w:val="20"/>
                <w:szCs w:val="20"/>
              </w:rPr>
            </w:pPr>
          </w:p>
        </w:tc>
        <w:tc>
          <w:tcPr>
            <w:tcW w:w="319" w:type="pct"/>
            <w:hideMark/>
          </w:tcPr>
          <w:p w:rsidR="00F8681B" w:rsidRPr="00635B65" w:rsidP="009D16D4" w14:paraId="290F0E7B" w14:textId="77777777">
            <w:pPr>
              <w:jc w:val="center"/>
              <w:rPr>
                <w:sz w:val="20"/>
                <w:szCs w:val="20"/>
              </w:rPr>
            </w:pPr>
          </w:p>
        </w:tc>
        <w:tc>
          <w:tcPr>
            <w:tcW w:w="326" w:type="pct"/>
            <w:hideMark/>
          </w:tcPr>
          <w:p w:rsidR="00F8681B" w:rsidRPr="00635B65" w:rsidP="009D16D4" w14:paraId="41AB5E26" w14:textId="77777777">
            <w:pPr>
              <w:jc w:val="center"/>
              <w:rPr>
                <w:sz w:val="20"/>
                <w:szCs w:val="20"/>
              </w:rPr>
            </w:pPr>
          </w:p>
        </w:tc>
      </w:tr>
      <w:tr w14:paraId="3C7E2A7F" w14:textId="77777777" w:rsidTr="005F1628">
        <w:tblPrEx>
          <w:tblW w:w="5000" w:type="pct"/>
          <w:tblLook w:val="04A0"/>
        </w:tblPrEx>
        <w:tc>
          <w:tcPr>
            <w:tcW w:w="326" w:type="pct"/>
            <w:hideMark/>
          </w:tcPr>
          <w:p w:rsidR="00F8681B" w:rsidRPr="00635B65" w:rsidP="009D16D4" w14:paraId="66C4A0A1" w14:textId="77777777">
            <w:pPr>
              <w:jc w:val="center"/>
              <w:rPr>
                <w:sz w:val="20"/>
                <w:szCs w:val="20"/>
              </w:rPr>
            </w:pPr>
            <w:r w:rsidRPr="00635B65">
              <w:rPr>
                <w:sz w:val="20"/>
                <w:szCs w:val="20"/>
              </w:rPr>
              <w:t>3.2.9.</w:t>
            </w:r>
          </w:p>
        </w:tc>
        <w:tc>
          <w:tcPr>
            <w:tcW w:w="710" w:type="pct"/>
            <w:hideMark/>
          </w:tcPr>
          <w:p w:rsidR="00F8681B" w:rsidRPr="00635B65" w:rsidP="009D16D4" w14:paraId="20533335" w14:textId="77777777">
            <w:pPr>
              <w:jc w:val="center"/>
              <w:rPr>
                <w:sz w:val="20"/>
                <w:szCs w:val="20"/>
              </w:rPr>
            </w:pPr>
            <w:r w:rsidRPr="00635B65">
              <w:rPr>
                <w:sz w:val="20"/>
                <w:szCs w:val="20"/>
              </w:rPr>
              <w:t>Elektrokardiostimulācija, EKS implantācija, ICD (intrakardiālā defibrilatora) implantācija, CRT, CRTD implantācija resinhronizācijai, radiofrekventā katetra ablācija</w:t>
            </w:r>
          </w:p>
        </w:tc>
        <w:tc>
          <w:tcPr>
            <w:tcW w:w="313" w:type="pct"/>
            <w:hideMark/>
          </w:tcPr>
          <w:p w:rsidR="00F8681B" w:rsidRPr="00635B65" w:rsidP="009D16D4" w14:paraId="32E02F41" w14:textId="77777777">
            <w:pPr>
              <w:jc w:val="center"/>
              <w:rPr>
                <w:sz w:val="20"/>
                <w:szCs w:val="20"/>
              </w:rPr>
            </w:pPr>
            <w:r w:rsidRPr="00635B65">
              <w:rPr>
                <w:sz w:val="20"/>
                <w:szCs w:val="20"/>
              </w:rPr>
              <w:t>DRG grupa</w:t>
            </w:r>
          </w:p>
        </w:tc>
        <w:tc>
          <w:tcPr>
            <w:tcW w:w="326" w:type="pct"/>
            <w:hideMark/>
          </w:tcPr>
          <w:p w:rsidR="00F8681B" w:rsidRPr="00635B65" w:rsidP="009D16D4" w14:paraId="5D819087"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4E92628F" w14:textId="77777777">
            <w:pPr>
              <w:jc w:val="center"/>
              <w:rPr>
                <w:sz w:val="20"/>
                <w:szCs w:val="20"/>
              </w:rPr>
            </w:pPr>
          </w:p>
        </w:tc>
        <w:tc>
          <w:tcPr>
            <w:tcW w:w="326" w:type="pct"/>
            <w:hideMark/>
          </w:tcPr>
          <w:p w:rsidR="00F8681B" w:rsidRPr="00635B65" w:rsidP="009D16D4" w14:paraId="60DBE7C8" w14:textId="77777777">
            <w:pPr>
              <w:jc w:val="center"/>
              <w:rPr>
                <w:sz w:val="20"/>
                <w:szCs w:val="20"/>
              </w:rPr>
            </w:pPr>
          </w:p>
        </w:tc>
        <w:tc>
          <w:tcPr>
            <w:tcW w:w="340" w:type="pct"/>
            <w:hideMark/>
          </w:tcPr>
          <w:p w:rsidR="00F8681B" w:rsidRPr="00635B65" w:rsidP="009D16D4" w14:paraId="6F57C9B5" w14:textId="77777777">
            <w:pPr>
              <w:jc w:val="center"/>
              <w:rPr>
                <w:sz w:val="20"/>
                <w:szCs w:val="20"/>
              </w:rPr>
            </w:pPr>
          </w:p>
        </w:tc>
        <w:tc>
          <w:tcPr>
            <w:tcW w:w="365" w:type="pct"/>
            <w:hideMark/>
          </w:tcPr>
          <w:p w:rsidR="00F8681B" w:rsidRPr="00635B65" w:rsidP="009D16D4" w14:paraId="15E20DBB" w14:textId="77777777">
            <w:pPr>
              <w:jc w:val="center"/>
              <w:rPr>
                <w:sz w:val="20"/>
                <w:szCs w:val="20"/>
              </w:rPr>
            </w:pPr>
          </w:p>
        </w:tc>
        <w:tc>
          <w:tcPr>
            <w:tcW w:w="313" w:type="pct"/>
            <w:hideMark/>
          </w:tcPr>
          <w:p w:rsidR="00F8681B" w:rsidRPr="00635B65" w:rsidP="009D16D4" w14:paraId="1C3584D8" w14:textId="77777777">
            <w:pPr>
              <w:jc w:val="center"/>
              <w:rPr>
                <w:sz w:val="20"/>
                <w:szCs w:val="20"/>
              </w:rPr>
            </w:pPr>
          </w:p>
        </w:tc>
        <w:tc>
          <w:tcPr>
            <w:tcW w:w="362" w:type="pct"/>
            <w:hideMark/>
          </w:tcPr>
          <w:p w:rsidR="00F8681B" w:rsidRPr="00635B65" w:rsidP="009D16D4" w14:paraId="4C361800" w14:textId="77777777">
            <w:pPr>
              <w:jc w:val="center"/>
              <w:rPr>
                <w:sz w:val="20"/>
                <w:szCs w:val="20"/>
              </w:rPr>
            </w:pPr>
          </w:p>
        </w:tc>
        <w:tc>
          <w:tcPr>
            <w:tcW w:w="326" w:type="pct"/>
            <w:hideMark/>
          </w:tcPr>
          <w:p w:rsidR="00F8681B" w:rsidRPr="00635B65" w:rsidP="009D16D4" w14:paraId="5243A76B" w14:textId="77777777">
            <w:pPr>
              <w:jc w:val="center"/>
              <w:rPr>
                <w:sz w:val="20"/>
                <w:szCs w:val="20"/>
              </w:rPr>
            </w:pPr>
          </w:p>
        </w:tc>
        <w:tc>
          <w:tcPr>
            <w:tcW w:w="320" w:type="pct"/>
            <w:hideMark/>
          </w:tcPr>
          <w:p w:rsidR="00F8681B" w:rsidRPr="00635B65" w:rsidP="009D16D4" w14:paraId="087A9189" w14:textId="77777777">
            <w:pPr>
              <w:jc w:val="center"/>
              <w:rPr>
                <w:sz w:val="20"/>
                <w:szCs w:val="20"/>
              </w:rPr>
            </w:pPr>
          </w:p>
        </w:tc>
        <w:tc>
          <w:tcPr>
            <w:tcW w:w="319" w:type="pct"/>
            <w:hideMark/>
          </w:tcPr>
          <w:p w:rsidR="00F8681B" w:rsidRPr="00635B65" w:rsidP="009D16D4" w14:paraId="612DEA31" w14:textId="77777777">
            <w:pPr>
              <w:jc w:val="center"/>
              <w:rPr>
                <w:sz w:val="20"/>
                <w:szCs w:val="20"/>
              </w:rPr>
            </w:pPr>
          </w:p>
        </w:tc>
        <w:tc>
          <w:tcPr>
            <w:tcW w:w="326" w:type="pct"/>
            <w:hideMark/>
          </w:tcPr>
          <w:p w:rsidR="00F8681B" w:rsidRPr="00635B65" w:rsidP="009D16D4" w14:paraId="397E4732" w14:textId="77777777">
            <w:pPr>
              <w:jc w:val="center"/>
              <w:rPr>
                <w:sz w:val="20"/>
                <w:szCs w:val="20"/>
              </w:rPr>
            </w:pPr>
          </w:p>
        </w:tc>
      </w:tr>
      <w:tr w14:paraId="42267B30" w14:textId="77777777" w:rsidTr="005F1628">
        <w:tblPrEx>
          <w:tblW w:w="5000" w:type="pct"/>
          <w:tblLook w:val="04A0"/>
        </w:tblPrEx>
        <w:tc>
          <w:tcPr>
            <w:tcW w:w="326" w:type="pct"/>
            <w:hideMark/>
          </w:tcPr>
          <w:p w:rsidR="00F8681B" w:rsidRPr="00635B65" w:rsidP="009D16D4" w14:paraId="4F31221A" w14:textId="77777777">
            <w:pPr>
              <w:jc w:val="center"/>
              <w:rPr>
                <w:sz w:val="20"/>
                <w:szCs w:val="20"/>
              </w:rPr>
            </w:pPr>
            <w:r w:rsidRPr="00635B65">
              <w:rPr>
                <w:sz w:val="20"/>
                <w:szCs w:val="20"/>
              </w:rPr>
              <w:t>3.2.10.</w:t>
            </w:r>
          </w:p>
        </w:tc>
        <w:tc>
          <w:tcPr>
            <w:tcW w:w="710" w:type="pct"/>
            <w:hideMark/>
          </w:tcPr>
          <w:p w:rsidR="00F8681B" w:rsidRPr="00635B65" w:rsidP="009D16D4" w14:paraId="2AF622BA" w14:textId="77777777">
            <w:pPr>
              <w:jc w:val="center"/>
              <w:rPr>
                <w:sz w:val="20"/>
                <w:szCs w:val="20"/>
              </w:rPr>
            </w:pPr>
            <w:r w:rsidRPr="00635B65">
              <w:rPr>
                <w:sz w:val="20"/>
                <w:szCs w:val="20"/>
              </w:rPr>
              <w:t>Hepatobiliārā ķirurģija</w:t>
            </w:r>
          </w:p>
        </w:tc>
        <w:tc>
          <w:tcPr>
            <w:tcW w:w="313" w:type="pct"/>
            <w:hideMark/>
          </w:tcPr>
          <w:p w:rsidR="00F8681B" w:rsidRPr="00635B65" w:rsidP="009D16D4" w14:paraId="3F9F06E6" w14:textId="77777777">
            <w:pPr>
              <w:jc w:val="center"/>
              <w:rPr>
                <w:sz w:val="20"/>
                <w:szCs w:val="20"/>
              </w:rPr>
            </w:pPr>
          </w:p>
        </w:tc>
        <w:tc>
          <w:tcPr>
            <w:tcW w:w="326" w:type="pct"/>
            <w:hideMark/>
          </w:tcPr>
          <w:p w:rsidR="00F8681B" w:rsidRPr="00635B65" w:rsidP="009D16D4" w14:paraId="52D86A6A"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53773B93" w14:textId="77777777">
            <w:pPr>
              <w:jc w:val="center"/>
              <w:rPr>
                <w:sz w:val="20"/>
                <w:szCs w:val="20"/>
              </w:rPr>
            </w:pPr>
          </w:p>
        </w:tc>
        <w:tc>
          <w:tcPr>
            <w:tcW w:w="326" w:type="pct"/>
            <w:hideMark/>
          </w:tcPr>
          <w:p w:rsidR="00F8681B" w:rsidRPr="00635B65" w:rsidP="009D16D4" w14:paraId="203552CB" w14:textId="77777777">
            <w:pPr>
              <w:jc w:val="center"/>
              <w:rPr>
                <w:sz w:val="20"/>
                <w:szCs w:val="20"/>
              </w:rPr>
            </w:pPr>
          </w:p>
        </w:tc>
        <w:tc>
          <w:tcPr>
            <w:tcW w:w="340" w:type="pct"/>
            <w:hideMark/>
          </w:tcPr>
          <w:p w:rsidR="00F8681B" w:rsidRPr="00635B65" w:rsidP="009D16D4" w14:paraId="38B5E7CD" w14:textId="77777777">
            <w:pPr>
              <w:jc w:val="center"/>
              <w:rPr>
                <w:sz w:val="20"/>
                <w:szCs w:val="20"/>
              </w:rPr>
            </w:pPr>
          </w:p>
        </w:tc>
        <w:tc>
          <w:tcPr>
            <w:tcW w:w="365" w:type="pct"/>
            <w:hideMark/>
          </w:tcPr>
          <w:p w:rsidR="00F8681B" w:rsidRPr="00635B65" w:rsidP="009D16D4" w14:paraId="358A63D6" w14:textId="77777777">
            <w:pPr>
              <w:jc w:val="center"/>
              <w:rPr>
                <w:sz w:val="20"/>
                <w:szCs w:val="20"/>
              </w:rPr>
            </w:pPr>
          </w:p>
        </w:tc>
        <w:tc>
          <w:tcPr>
            <w:tcW w:w="313" w:type="pct"/>
            <w:hideMark/>
          </w:tcPr>
          <w:p w:rsidR="00F8681B" w:rsidRPr="00635B65" w:rsidP="009D16D4" w14:paraId="1924E3B5" w14:textId="77777777">
            <w:pPr>
              <w:jc w:val="center"/>
              <w:rPr>
                <w:sz w:val="20"/>
                <w:szCs w:val="20"/>
              </w:rPr>
            </w:pPr>
          </w:p>
        </w:tc>
        <w:tc>
          <w:tcPr>
            <w:tcW w:w="362" w:type="pct"/>
            <w:hideMark/>
          </w:tcPr>
          <w:p w:rsidR="00F8681B" w:rsidRPr="00635B65" w:rsidP="009D16D4" w14:paraId="37405DDD" w14:textId="77777777">
            <w:pPr>
              <w:jc w:val="center"/>
              <w:rPr>
                <w:sz w:val="20"/>
                <w:szCs w:val="20"/>
              </w:rPr>
            </w:pPr>
          </w:p>
        </w:tc>
        <w:tc>
          <w:tcPr>
            <w:tcW w:w="326" w:type="pct"/>
            <w:hideMark/>
          </w:tcPr>
          <w:p w:rsidR="00F8681B" w:rsidRPr="00635B65" w:rsidP="009D16D4" w14:paraId="3B5DA939" w14:textId="77777777">
            <w:pPr>
              <w:jc w:val="center"/>
              <w:rPr>
                <w:sz w:val="20"/>
                <w:szCs w:val="20"/>
              </w:rPr>
            </w:pPr>
          </w:p>
        </w:tc>
        <w:tc>
          <w:tcPr>
            <w:tcW w:w="320" w:type="pct"/>
            <w:hideMark/>
          </w:tcPr>
          <w:p w:rsidR="00F8681B" w:rsidRPr="00635B65" w:rsidP="009D16D4" w14:paraId="1331C38E" w14:textId="77777777">
            <w:pPr>
              <w:jc w:val="center"/>
              <w:rPr>
                <w:sz w:val="20"/>
                <w:szCs w:val="20"/>
              </w:rPr>
            </w:pPr>
          </w:p>
        </w:tc>
        <w:tc>
          <w:tcPr>
            <w:tcW w:w="319" w:type="pct"/>
            <w:hideMark/>
          </w:tcPr>
          <w:p w:rsidR="00F8681B" w:rsidRPr="00635B65" w:rsidP="009D16D4" w14:paraId="7727DBE0" w14:textId="77777777">
            <w:pPr>
              <w:jc w:val="center"/>
              <w:rPr>
                <w:sz w:val="20"/>
                <w:szCs w:val="20"/>
              </w:rPr>
            </w:pPr>
          </w:p>
        </w:tc>
        <w:tc>
          <w:tcPr>
            <w:tcW w:w="326" w:type="pct"/>
            <w:hideMark/>
          </w:tcPr>
          <w:p w:rsidR="00F8681B" w:rsidRPr="00635B65" w:rsidP="009D16D4" w14:paraId="4F2B108B" w14:textId="77777777">
            <w:pPr>
              <w:jc w:val="center"/>
              <w:rPr>
                <w:sz w:val="20"/>
                <w:szCs w:val="20"/>
              </w:rPr>
            </w:pPr>
          </w:p>
        </w:tc>
      </w:tr>
      <w:tr w14:paraId="60D693D1" w14:textId="77777777" w:rsidTr="005F1628">
        <w:tblPrEx>
          <w:tblW w:w="5000" w:type="pct"/>
          <w:tblLook w:val="04A0"/>
        </w:tblPrEx>
        <w:tc>
          <w:tcPr>
            <w:tcW w:w="326" w:type="pct"/>
            <w:hideMark/>
          </w:tcPr>
          <w:p w:rsidR="00F8681B" w:rsidRPr="00635B65" w:rsidP="009D16D4" w14:paraId="5950C058" w14:textId="77777777">
            <w:pPr>
              <w:jc w:val="center"/>
              <w:rPr>
                <w:sz w:val="20"/>
                <w:szCs w:val="20"/>
              </w:rPr>
            </w:pPr>
            <w:r w:rsidRPr="00635B65">
              <w:rPr>
                <w:sz w:val="20"/>
                <w:szCs w:val="20"/>
              </w:rPr>
              <w:t>3.2.11.</w:t>
            </w:r>
          </w:p>
        </w:tc>
        <w:tc>
          <w:tcPr>
            <w:tcW w:w="710" w:type="pct"/>
            <w:hideMark/>
          </w:tcPr>
          <w:p w:rsidR="00F8681B" w:rsidRPr="00635B65" w:rsidP="009D16D4" w14:paraId="09EFDCFE" w14:textId="77777777">
            <w:pPr>
              <w:jc w:val="center"/>
              <w:rPr>
                <w:sz w:val="20"/>
                <w:szCs w:val="20"/>
              </w:rPr>
            </w:pPr>
            <w:r w:rsidRPr="00635B65">
              <w:rPr>
                <w:sz w:val="20"/>
                <w:szCs w:val="20"/>
              </w:rPr>
              <w:t>Iedzimtu aukslēju, lūpas un sejas šķeltņu, iedzimtu un smagu sakodiena anomāliju stacionārā ārstēšana</w:t>
            </w:r>
          </w:p>
        </w:tc>
        <w:tc>
          <w:tcPr>
            <w:tcW w:w="313" w:type="pct"/>
            <w:hideMark/>
          </w:tcPr>
          <w:p w:rsidR="00F8681B" w:rsidRPr="00635B65" w:rsidP="009D16D4" w14:paraId="51FDBAC3" w14:textId="77777777">
            <w:pPr>
              <w:jc w:val="center"/>
              <w:rPr>
                <w:sz w:val="20"/>
                <w:szCs w:val="20"/>
              </w:rPr>
            </w:pPr>
          </w:p>
        </w:tc>
        <w:tc>
          <w:tcPr>
            <w:tcW w:w="326" w:type="pct"/>
            <w:hideMark/>
          </w:tcPr>
          <w:p w:rsidR="00F8681B" w:rsidRPr="00635B65" w:rsidP="009D16D4" w14:paraId="0DF2B76A" w14:textId="77777777">
            <w:pPr>
              <w:jc w:val="center"/>
              <w:rPr>
                <w:sz w:val="20"/>
                <w:szCs w:val="20"/>
              </w:rPr>
            </w:pPr>
          </w:p>
        </w:tc>
        <w:tc>
          <w:tcPr>
            <w:tcW w:w="326" w:type="pct"/>
            <w:hideMark/>
          </w:tcPr>
          <w:p w:rsidR="00F8681B" w:rsidRPr="00635B65" w:rsidP="009D16D4" w14:paraId="3373188D" w14:textId="77777777">
            <w:pPr>
              <w:jc w:val="center"/>
              <w:rPr>
                <w:sz w:val="20"/>
                <w:szCs w:val="20"/>
              </w:rPr>
            </w:pPr>
          </w:p>
        </w:tc>
        <w:tc>
          <w:tcPr>
            <w:tcW w:w="326" w:type="pct"/>
            <w:hideMark/>
          </w:tcPr>
          <w:p w:rsidR="00F8681B" w:rsidRPr="00635B65" w:rsidP="009D16D4" w14:paraId="6181B828" w14:textId="77777777">
            <w:pPr>
              <w:jc w:val="center"/>
              <w:rPr>
                <w:sz w:val="20"/>
                <w:szCs w:val="20"/>
              </w:rPr>
            </w:pPr>
          </w:p>
        </w:tc>
        <w:tc>
          <w:tcPr>
            <w:tcW w:w="340" w:type="pct"/>
            <w:hideMark/>
          </w:tcPr>
          <w:p w:rsidR="00F8681B" w:rsidRPr="00635B65" w:rsidP="009D16D4" w14:paraId="4882B5B1" w14:textId="77777777">
            <w:pPr>
              <w:jc w:val="center"/>
              <w:rPr>
                <w:sz w:val="20"/>
                <w:szCs w:val="20"/>
              </w:rPr>
            </w:pPr>
          </w:p>
        </w:tc>
        <w:tc>
          <w:tcPr>
            <w:tcW w:w="365" w:type="pct"/>
            <w:hideMark/>
          </w:tcPr>
          <w:p w:rsidR="00F8681B" w:rsidRPr="00635B65" w:rsidP="009D16D4" w14:paraId="59811500" w14:textId="77777777">
            <w:pPr>
              <w:jc w:val="center"/>
              <w:rPr>
                <w:sz w:val="20"/>
                <w:szCs w:val="20"/>
              </w:rPr>
            </w:pPr>
          </w:p>
        </w:tc>
        <w:tc>
          <w:tcPr>
            <w:tcW w:w="313" w:type="pct"/>
            <w:hideMark/>
          </w:tcPr>
          <w:p w:rsidR="00F8681B" w:rsidRPr="00635B65" w:rsidP="009D16D4" w14:paraId="480F88B3" w14:textId="77777777">
            <w:pPr>
              <w:jc w:val="center"/>
              <w:rPr>
                <w:sz w:val="20"/>
                <w:szCs w:val="20"/>
              </w:rPr>
            </w:pPr>
          </w:p>
        </w:tc>
        <w:tc>
          <w:tcPr>
            <w:tcW w:w="362" w:type="pct"/>
            <w:hideMark/>
          </w:tcPr>
          <w:p w:rsidR="00F8681B" w:rsidRPr="00635B65" w:rsidP="009D16D4" w14:paraId="16FC23DB" w14:textId="77777777">
            <w:pPr>
              <w:jc w:val="center"/>
              <w:rPr>
                <w:sz w:val="20"/>
                <w:szCs w:val="20"/>
              </w:rPr>
            </w:pPr>
          </w:p>
        </w:tc>
        <w:tc>
          <w:tcPr>
            <w:tcW w:w="326" w:type="pct"/>
            <w:hideMark/>
          </w:tcPr>
          <w:p w:rsidR="00F8681B" w:rsidRPr="00635B65" w:rsidP="009D16D4" w14:paraId="61F84074" w14:textId="77777777">
            <w:pPr>
              <w:jc w:val="center"/>
              <w:rPr>
                <w:sz w:val="20"/>
                <w:szCs w:val="20"/>
              </w:rPr>
            </w:pPr>
          </w:p>
        </w:tc>
        <w:tc>
          <w:tcPr>
            <w:tcW w:w="320" w:type="pct"/>
            <w:hideMark/>
          </w:tcPr>
          <w:p w:rsidR="00F8681B" w:rsidRPr="00635B65" w:rsidP="009D16D4" w14:paraId="0BCD8F51" w14:textId="77777777">
            <w:pPr>
              <w:jc w:val="center"/>
              <w:rPr>
                <w:sz w:val="20"/>
                <w:szCs w:val="20"/>
              </w:rPr>
            </w:pPr>
          </w:p>
        </w:tc>
        <w:tc>
          <w:tcPr>
            <w:tcW w:w="319" w:type="pct"/>
            <w:hideMark/>
          </w:tcPr>
          <w:p w:rsidR="00F8681B" w:rsidRPr="00635B65" w:rsidP="009D16D4" w14:paraId="67FFBC7D" w14:textId="77777777">
            <w:pPr>
              <w:jc w:val="center"/>
              <w:rPr>
                <w:sz w:val="20"/>
                <w:szCs w:val="20"/>
              </w:rPr>
            </w:pPr>
          </w:p>
        </w:tc>
        <w:tc>
          <w:tcPr>
            <w:tcW w:w="326" w:type="pct"/>
            <w:hideMark/>
          </w:tcPr>
          <w:p w:rsidR="00F8681B" w:rsidRPr="00635B65" w:rsidP="009D16D4" w14:paraId="58EEEBBD" w14:textId="77777777">
            <w:pPr>
              <w:jc w:val="center"/>
              <w:rPr>
                <w:sz w:val="20"/>
                <w:szCs w:val="20"/>
              </w:rPr>
            </w:pPr>
          </w:p>
        </w:tc>
      </w:tr>
      <w:tr w14:paraId="3C6A94DD" w14:textId="77777777" w:rsidTr="005F1628">
        <w:tblPrEx>
          <w:tblW w:w="5000" w:type="pct"/>
          <w:tblLook w:val="04A0"/>
        </w:tblPrEx>
        <w:tc>
          <w:tcPr>
            <w:tcW w:w="326" w:type="pct"/>
            <w:hideMark/>
          </w:tcPr>
          <w:p w:rsidR="00F8681B" w:rsidRPr="00635B65" w:rsidP="009D16D4" w14:paraId="22F190D2" w14:textId="77777777">
            <w:pPr>
              <w:jc w:val="center"/>
              <w:rPr>
                <w:sz w:val="20"/>
                <w:szCs w:val="20"/>
              </w:rPr>
            </w:pPr>
            <w:r w:rsidRPr="00635B65">
              <w:rPr>
                <w:sz w:val="20"/>
                <w:szCs w:val="20"/>
              </w:rPr>
              <w:t>3.2.11.1.</w:t>
            </w:r>
          </w:p>
        </w:tc>
        <w:tc>
          <w:tcPr>
            <w:tcW w:w="710" w:type="pct"/>
            <w:hideMark/>
          </w:tcPr>
          <w:p w:rsidR="00F8681B" w:rsidRPr="00635B65" w:rsidP="009D16D4" w14:paraId="284D7E3D" w14:textId="77777777">
            <w:pPr>
              <w:spacing w:before="100" w:beforeAutospacing="1" w:after="100" w:afterAutospacing="1"/>
              <w:jc w:val="center"/>
              <w:rPr>
                <w:sz w:val="20"/>
                <w:szCs w:val="20"/>
              </w:rPr>
            </w:pPr>
            <w:r w:rsidRPr="00635B65">
              <w:rPr>
                <w:sz w:val="20"/>
                <w:szCs w:val="20"/>
              </w:rPr>
              <w:t>tai skaitā iedzimtu aukslēju, lūpas un sejas šķeltņu stacionārā ārstēšana</w:t>
            </w:r>
          </w:p>
        </w:tc>
        <w:tc>
          <w:tcPr>
            <w:tcW w:w="313" w:type="pct"/>
            <w:hideMark/>
          </w:tcPr>
          <w:p w:rsidR="00F8681B" w:rsidRPr="00635B65" w:rsidP="009D16D4" w14:paraId="3FF0BB9C" w14:textId="77777777">
            <w:pPr>
              <w:jc w:val="center"/>
              <w:rPr>
                <w:sz w:val="20"/>
                <w:szCs w:val="20"/>
              </w:rPr>
            </w:pPr>
          </w:p>
        </w:tc>
        <w:tc>
          <w:tcPr>
            <w:tcW w:w="326" w:type="pct"/>
            <w:hideMark/>
          </w:tcPr>
          <w:p w:rsidR="00F8681B" w:rsidRPr="00635B65" w:rsidP="009D16D4" w14:paraId="115A1429"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47C41D1F" w14:textId="77777777">
            <w:pPr>
              <w:jc w:val="center"/>
              <w:rPr>
                <w:sz w:val="20"/>
                <w:szCs w:val="20"/>
              </w:rPr>
            </w:pPr>
          </w:p>
        </w:tc>
        <w:tc>
          <w:tcPr>
            <w:tcW w:w="326" w:type="pct"/>
            <w:hideMark/>
          </w:tcPr>
          <w:p w:rsidR="00F8681B" w:rsidRPr="00635B65" w:rsidP="009D16D4" w14:paraId="499DF8E4" w14:textId="77777777">
            <w:pPr>
              <w:jc w:val="center"/>
              <w:rPr>
                <w:sz w:val="20"/>
                <w:szCs w:val="20"/>
              </w:rPr>
            </w:pPr>
          </w:p>
        </w:tc>
        <w:tc>
          <w:tcPr>
            <w:tcW w:w="340" w:type="pct"/>
            <w:hideMark/>
          </w:tcPr>
          <w:p w:rsidR="00F8681B" w:rsidRPr="00635B65" w:rsidP="009D16D4" w14:paraId="4C62195F" w14:textId="77777777">
            <w:pPr>
              <w:jc w:val="center"/>
              <w:rPr>
                <w:sz w:val="20"/>
                <w:szCs w:val="20"/>
              </w:rPr>
            </w:pPr>
          </w:p>
        </w:tc>
        <w:tc>
          <w:tcPr>
            <w:tcW w:w="365" w:type="pct"/>
            <w:hideMark/>
          </w:tcPr>
          <w:p w:rsidR="00F8681B" w:rsidRPr="00635B65" w:rsidP="009D16D4" w14:paraId="6A74237B" w14:textId="77777777">
            <w:pPr>
              <w:jc w:val="center"/>
              <w:rPr>
                <w:sz w:val="20"/>
                <w:szCs w:val="20"/>
              </w:rPr>
            </w:pPr>
          </w:p>
        </w:tc>
        <w:tc>
          <w:tcPr>
            <w:tcW w:w="313" w:type="pct"/>
            <w:hideMark/>
          </w:tcPr>
          <w:p w:rsidR="00F8681B" w:rsidRPr="00635B65" w:rsidP="009D16D4" w14:paraId="04821AF3" w14:textId="77777777">
            <w:pPr>
              <w:jc w:val="center"/>
              <w:rPr>
                <w:sz w:val="20"/>
                <w:szCs w:val="20"/>
              </w:rPr>
            </w:pPr>
          </w:p>
        </w:tc>
        <w:tc>
          <w:tcPr>
            <w:tcW w:w="362" w:type="pct"/>
            <w:hideMark/>
          </w:tcPr>
          <w:p w:rsidR="00F8681B" w:rsidRPr="00635B65" w:rsidP="009D16D4" w14:paraId="0E509A06" w14:textId="77777777">
            <w:pPr>
              <w:jc w:val="center"/>
              <w:rPr>
                <w:sz w:val="20"/>
                <w:szCs w:val="20"/>
              </w:rPr>
            </w:pPr>
          </w:p>
        </w:tc>
        <w:tc>
          <w:tcPr>
            <w:tcW w:w="326" w:type="pct"/>
            <w:hideMark/>
          </w:tcPr>
          <w:p w:rsidR="00F8681B" w:rsidRPr="00635B65" w:rsidP="009D16D4" w14:paraId="45317F11" w14:textId="77777777">
            <w:pPr>
              <w:jc w:val="center"/>
              <w:rPr>
                <w:sz w:val="20"/>
                <w:szCs w:val="20"/>
              </w:rPr>
            </w:pPr>
          </w:p>
        </w:tc>
        <w:tc>
          <w:tcPr>
            <w:tcW w:w="320" w:type="pct"/>
            <w:hideMark/>
          </w:tcPr>
          <w:p w:rsidR="00F8681B" w:rsidRPr="00635B65" w:rsidP="009D16D4" w14:paraId="16E4936F" w14:textId="77777777">
            <w:pPr>
              <w:jc w:val="center"/>
              <w:rPr>
                <w:sz w:val="20"/>
                <w:szCs w:val="20"/>
              </w:rPr>
            </w:pPr>
          </w:p>
        </w:tc>
        <w:tc>
          <w:tcPr>
            <w:tcW w:w="319" w:type="pct"/>
            <w:hideMark/>
          </w:tcPr>
          <w:p w:rsidR="00F8681B" w:rsidRPr="00635B65" w:rsidP="009D16D4" w14:paraId="59F8BE26" w14:textId="77777777">
            <w:pPr>
              <w:jc w:val="center"/>
              <w:rPr>
                <w:sz w:val="20"/>
                <w:szCs w:val="20"/>
              </w:rPr>
            </w:pPr>
          </w:p>
        </w:tc>
        <w:tc>
          <w:tcPr>
            <w:tcW w:w="326" w:type="pct"/>
            <w:hideMark/>
          </w:tcPr>
          <w:p w:rsidR="00F8681B" w:rsidRPr="00635B65" w:rsidP="009D16D4" w14:paraId="36A393D1" w14:textId="77777777">
            <w:pPr>
              <w:jc w:val="center"/>
              <w:rPr>
                <w:sz w:val="20"/>
                <w:szCs w:val="20"/>
              </w:rPr>
            </w:pPr>
          </w:p>
        </w:tc>
      </w:tr>
      <w:tr w14:paraId="06F7F5BF" w14:textId="77777777" w:rsidTr="005F1628">
        <w:tblPrEx>
          <w:tblW w:w="5000" w:type="pct"/>
          <w:tblLook w:val="04A0"/>
        </w:tblPrEx>
        <w:tc>
          <w:tcPr>
            <w:tcW w:w="326" w:type="pct"/>
            <w:hideMark/>
          </w:tcPr>
          <w:p w:rsidR="00F8681B" w:rsidRPr="00635B65" w:rsidP="009D16D4" w14:paraId="5FDDB741" w14:textId="77777777">
            <w:pPr>
              <w:jc w:val="center"/>
              <w:rPr>
                <w:sz w:val="20"/>
                <w:szCs w:val="20"/>
              </w:rPr>
            </w:pPr>
            <w:r w:rsidRPr="00635B65">
              <w:rPr>
                <w:sz w:val="20"/>
                <w:szCs w:val="20"/>
              </w:rPr>
              <w:t>3.2.11.2.</w:t>
            </w:r>
          </w:p>
        </w:tc>
        <w:tc>
          <w:tcPr>
            <w:tcW w:w="710" w:type="pct"/>
            <w:hideMark/>
          </w:tcPr>
          <w:p w:rsidR="00F8681B" w:rsidRPr="00635B65" w:rsidP="009D16D4" w14:paraId="57CC11B4" w14:textId="77777777">
            <w:pPr>
              <w:spacing w:before="100" w:beforeAutospacing="1" w:after="100" w:afterAutospacing="1"/>
              <w:jc w:val="center"/>
              <w:rPr>
                <w:sz w:val="20"/>
                <w:szCs w:val="20"/>
              </w:rPr>
            </w:pPr>
            <w:r w:rsidRPr="00635B65">
              <w:rPr>
                <w:sz w:val="20"/>
                <w:szCs w:val="20"/>
              </w:rPr>
              <w:t>smagu sakodiena anomāliju stacionārā ārstēšana</w:t>
            </w:r>
          </w:p>
        </w:tc>
        <w:tc>
          <w:tcPr>
            <w:tcW w:w="313" w:type="pct"/>
            <w:hideMark/>
          </w:tcPr>
          <w:p w:rsidR="00F8681B" w:rsidRPr="00635B65" w:rsidP="009D16D4" w14:paraId="4ACFFF1B" w14:textId="77777777">
            <w:pPr>
              <w:jc w:val="center"/>
              <w:rPr>
                <w:sz w:val="20"/>
                <w:szCs w:val="20"/>
              </w:rPr>
            </w:pPr>
          </w:p>
        </w:tc>
        <w:tc>
          <w:tcPr>
            <w:tcW w:w="326" w:type="pct"/>
            <w:hideMark/>
          </w:tcPr>
          <w:p w:rsidR="00F8681B" w:rsidRPr="00635B65" w:rsidP="009D16D4" w14:paraId="287A8B0C"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003515D8" w14:textId="77777777">
            <w:pPr>
              <w:jc w:val="center"/>
              <w:rPr>
                <w:sz w:val="20"/>
                <w:szCs w:val="20"/>
              </w:rPr>
            </w:pPr>
          </w:p>
        </w:tc>
        <w:tc>
          <w:tcPr>
            <w:tcW w:w="326" w:type="pct"/>
            <w:hideMark/>
          </w:tcPr>
          <w:p w:rsidR="00F8681B" w:rsidRPr="00635B65" w:rsidP="009D16D4" w14:paraId="0F93A1B7" w14:textId="77777777">
            <w:pPr>
              <w:jc w:val="center"/>
              <w:rPr>
                <w:sz w:val="20"/>
                <w:szCs w:val="20"/>
              </w:rPr>
            </w:pPr>
          </w:p>
        </w:tc>
        <w:tc>
          <w:tcPr>
            <w:tcW w:w="340" w:type="pct"/>
            <w:hideMark/>
          </w:tcPr>
          <w:p w:rsidR="00F8681B" w:rsidRPr="00635B65" w:rsidP="009D16D4" w14:paraId="2DAF9D55" w14:textId="77777777">
            <w:pPr>
              <w:jc w:val="center"/>
              <w:rPr>
                <w:sz w:val="20"/>
                <w:szCs w:val="20"/>
              </w:rPr>
            </w:pPr>
          </w:p>
        </w:tc>
        <w:tc>
          <w:tcPr>
            <w:tcW w:w="365" w:type="pct"/>
            <w:hideMark/>
          </w:tcPr>
          <w:p w:rsidR="00F8681B" w:rsidRPr="00635B65" w:rsidP="009D16D4" w14:paraId="4533A266" w14:textId="77777777">
            <w:pPr>
              <w:jc w:val="center"/>
              <w:rPr>
                <w:sz w:val="20"/>
                <w:szCs w:val="20"/>
              </w:rPr>
            </w:pPr>
          </w:p>
        </w:tc>
        <w:tc>
          <w:tcPr>
            <w:tcW w:w="313" w:type="pct"/>
            <w:hideMark/>
          </w:tcPr>
          <w:p w:rsidR="00F8681B" w:rsidRPr="00635B65" w:rsidP="009D16D4" w14:paraId="68E9EAE9" w14:textId="77777777">
            <w:pPr>
              <w:jc w:val="center"/>
              <w:rPr>
                <w:sz w:val="20"/>
                <w:szCs w:val="20"/>
              </w:rPr>
            </w:pPr>
          </w:p>
        </w:tc>
        <w:tc>
          <w:tcPr>
            <w:tcW w:w="362" w:type="pct"/>
            <w:hideMark/>
          </w:tcPr>
          <w:p w:rsidR="00F8681B" w:rsidRPr="00635B65" w:rsidP="009D16D4" w14:paraId="70E5CDE6" w14:textId="77777777">
            <w:pPr>
              <w:jc w:val="center"/>
              <w:rPr>
                <w:sz w:val="20"/>
                <w:szCs w:val="20"/>
              </w:rPr>
            </w:pPr>
          </w:p>
        </w:tc>
        <w:tc>
          <w:tcPr>
            <w:tcW w:w="326" w:type="pct"/>
            <w:hideMark/>
          </w:tcPr>
          <w:p w:rsidR="00F8681B" w:rsidRPr="00635B65" w:rsidP="009D16D4" w14:paraId="3B18E7EB" w14:textId="77777777">
            <w:pPr>
              <w:jc w:val="center"/>
              <w:rPr>
                <w:sz w:val="20"/>
                <w:szCs w:val="20"/>
              </w:rPr>
            </w:pPr>
          </w:p>
        </w:tc>
        <w:tc>
          <w:tcPr>
            <w:tcW w:w="320" w:type="pct"/>
            <w:hideMark/>
          </w:tcPr>
          <w:p w:rsidR="00F8681B" w:rsidRPr="00635B65" w:rsidP="009D16D4" w14:paraId="4585E37C" w14:textId="77777777">
            <w:pPr>
              <w:jc w:val="center"/>
              <w:rPr>
                <w:sz w:val="20"/>
                <w:szCs w:val="20"/>
              </w:rPr>
            </w:pPr>
          </w:p>
        </w:tc>
        <w:tc>
          <w:tcPr>
            <w:tcW w:w="319" w:type="pct"/>
            <w:hideMark/>
          </w:tcPr>
          <w:p w:rsidR="00F8681B" w:rsidRPr="00635B65" w:rsidP="009D16D4" w14:paraId="3C74DFF8" w14:textId="77777777">
            <w:pPr>
              <w:jc w:val="center"/>
              <w:rPr>
                <w:sz w:val="20"/>
                <w:szCs w:val="20"/>
              </w:rPr>
            </w:pPr>
          </w:p>
        </w:tc>
        <w:tc>
          <w:tcPr>
            <w:tcW w:w="326" w:type="pct"/>
            <w:hideMark/>
          </w:tcPr>
          <w:p w:rsidR="00F8681B" w:rsidRPr="00635B65" w:rsidP="009D16D4" w14:paraId="6AC0F15A" w14:textId="77777777">
            <w:pPr>
              <w:jc w:val="center"/>
              <w:rPr>
                <w:sz w:val="20"/>
                <w:szCs w:val="20"/>
              </w:rPr>
            </w:pPr>
          </w:p>
        </w:tc>
      </w:tr>
      <w:tr w14:paraId="19867D87" w14:textId="77777777" w:rsidTr="005F1628">
        <w:tblPrEx>
          <w:tblW w:w="5000" w:type="pct"/>
          <w:tblLook w:val="04A0"/>
        </w:tblPrEx>
        <w:tc>
          <w:tcPr>
            <w:tcW w:w="326" w:type="pct"/>
            <w:hideMark/>
          </w:tcPr>
          <w:p w:rsidR="00F8681B" w:rsidRPr="00635B65" w:rsidP="009D16D4" w14:paraId="719B5103" w14:textId="77777777">
            <w:pPr>
              <w:jc w:val="center"/>
              <w:rPr>
                <w:sz w:val="20"/>
                <w:szCs w:val="20"/>
              </w:rPr>
            </w:pPr>
            <w:r w:rsidRPr="00635B65">
              <w:rPr>
                <w:sz w:val="20"/>
                <w:szCs w:val="20"/>
              </w:rPr>
              <w:t>3.2.12.</w:t>
            </w:r>
          </w:p>
        </w:tc>
        <w:tc>
          <w:tcPr>
            <w:tcW w:w="710" w:type="pct"/>
            <w:hideMark/>
          </w:tcPr>
          <w:p w:rsidR="00F8681B" w:rsidRPr="00635B65" w:rsidP="009D16D4" w14:paraId="6E7FDBDE" w14:textId="77777777">
            <w:pPr>
              <w:jc w:val="center"/>
              <w:rPr>
                <w:sz w:val="20"/>
                <w:szCs w:val="20"/>
              </w:rPr>
            </w:pPr>
            <w:r w:rsidRPr="00635B65">
              <w:rPr>
                <w:sz w:val="20"/>
                <w:szCs w:val="20"/>
              </w:rPr>
              <w:t>Plānveida un neatliekamā invazīvā kardioloģija</w:t>
            </w:r>
          </w:p>
        </w:tc>
        <w:tc>
          <w:tcPr>
            <w:tcW w:w="313" w:type="pct"/>
            <w:hideMark/>
          </w:tcPr>
          <w:p w:rsidR="00F8681B" w:rsidRPr="00635B65" w:rsidP="009D16D4" w14:paraId="3A22D68D" w14:textId="77777777">
            <w:pPr>
              <w:jc w:val="center"/>
              <w:rPr>
                <w:sz w:val="20"/>
                <w:szCs w:val="20"/>
              </w:rPr>
            </w:pPr>
          </w:p>
        </w:tc>
        <w:tc>
          <w:tcPr>
            <w:tcW w:w="326" w:type="pct"/>
            <w:hideMark/>
          </w:tcPr>
          <w:p w:rsidR="00F8681B" w:rsidRPr="00635B65" w:rsidP="009D16D4" w14:paraId="658D9F49" w14:textId="77777777">
            <w:pPr>
              <w:jc w:val="center"/>
              <w:rPr>
                <w:sz w:val="20"/>
                <w:szCs w:val="20"/>
              </w:rPr>
            </w:pPr>
          </w:p>
        </w:tc>
        <w:tc>
          <w:tcPr>
            <w:tcW w:w="326" w:type="pct"/>
            <w:hideMark/>
          </w:tcPr>
          <w:p w:rsidR="00F8681B" w:rsidRPr="00635B65" w:rsidP="009D16D4" w14:paraId="052498FA" w14:textId="77777777">
            <w:pPr>
              <w:jc w:val="center"/>
              <w:rPr>
                <w:sz w:val="20"/>
                <w:szCs w:val="20"/>
              </w:rPr>
            </w:pPr>
          </w:p>
        </w:tc>
        <w:tc>
          <w:tcPr>
            <w:tcW w:w="326" w:type="pct"/>
            <w:hideMark/>
          </w:tcPr>
          <w:p w:rsidR="00F8681B" w:rsidRPr="00635B65" w:rsidP="009D16D4" w14:paraId="680D600C" w14:textId="77777777">
            <w:pPr>
              <w:jc w:val="center"/>
              <w:rPr>
                <w:sz w:val="20"/>
                <w:szCs w:val="20"/>
              </w:rPr>
            </w:pPr>
          </w:p>
        </w:tc>
        <w:tc>
          <w:tcPr>
            <w:tcW w:w="340" w:type="pct"/>
            <w:hideMark/>
          </w:tcPr>
          <w:p w:rsidR="00F8681B" w:rsidRPr="00635B65" w:rsidP="009D16D4" w14:paraId="642A9329" w14:textId="77777777">
            <w:pPr>
              <w:jc w:val="center"/>
              <w:rPr>
                <w:sz w:val="20"/>
                <w:szCs w:val="20"/>
              </w:rPr>
            </w:pPr>
          </w:p>
        </w:tc>
        <w:tc>
          <w:tcPr>
            <w:tcW w:w="365" w:type="pct"/>
            <w:hideMark/>
          </w:tcPr>
          <w:p w:rsidR="00F8681B" w:rsidRPr="00635B65" w:rsidP="009D16D4" w14:paraId="505C6DD3" w14:textId="77777777">
            <w:pPr>
              <w:jc w:val="center"/>
              <w:rPr>
                <w:sz w:val="20"/>
                <w:szCs w:val="20"/>
              </w:rPr>
            </w:pPr>
          </w:p>
        </w:tc>
        <w:tc>
          <w:tcPr>
            <w:tcW w:w="313" w:type="pct"/>
            <w:hideMark/>
          </w:tcPr>
          <w:p w:rsidR="00F8681B" w:rsidRPr="00635B65" w:rsidP="009D16D4" w14:paraId="04EE2101" w14:textId="77777777">
            <w:pPr>
              <w:jc w:val="center"/>
              <w:rPr>
                <w:sz w:val="20"/>
                <w:szCs w:val="20"/>
              </w:rPr>
            </w:pPr>
          </w:p>
        </w:tc>
        <w:tc>
          <w:tcPr>
            <w:tcW w:w="362" w:type="pct"/>
            <w:hideMark/>
          </w:tcPr>
          <w:p w:rsidR="00F8681B" w:rsidRPr="00635B65" w:rsidP="009D16D4" w14:paraId="3E74E5AD" w14:textId="77777777">
            <w:pPr>
              <w:jc w:val="center"/>
              <w:rPr>
                <w:sz w:val="20"/>
                <w:szCs w:val="20"/>
              </w:rPr>
            </w:pPr>
          </w:p>
        </w:tc>
        <w:tc>
          <w:tcPr>
            <w:tcW w:w="326" w:type="pct"/>
            <w:hideMark/>
          </w:tcPr>
          <w:p w:rsidR="00F8681B" w:rsidRPr="00635B65" w:rsidP="009D16D4" w14:paraId="259BEE2C" w14:textId="77777777">
            <w:pPr>
              <w:jc w:val="center"/>
              <w:rPr>
                <w:sz w:val="20"/>
                <w:szCs w:val="20"/>
              </w:rPr>
            </w:pPr>
          </w:p>
        </w:tc>
        <w:tc>
          <w:tcPr>
            <w:tcW w:w="320" w:type="pct"/>
            <w:hideMark/>
          </w:tcPr>
          <w:p w:rsidR="00F8681B" w:rsidRPr="00635B65" w:rsidP="009D16D4" w14:paraId="6A0CDD08" w14:textId="77777777">
            <w:pPr>
              <w:jc w:val="center"/>
              <w:rPr>
                <w:sz w:val="20"/>
                <w:szCs w:val="20"/>
              </w:rPr>
            </w:pPr>
          </w:p>
        </w:tc>
        <w:tc>
          <w:tcPr>
            <w:tcW w:w="319" w:type="pct"/>
            <w:hideMark/>
          </w:tcPr>
          <w:p w:rsidR="00F8681B" w:rsidRPr="00635B65" w:rsidP="009D16D4" w14:paraId="0A886DF3" w14:textId="77777777">
            <w:pPr>
              <w:jc w:val="center"/>
              <w:rPr>
                <w:sz w:val="20"/>
                <w:szCs w:val="20"/>
              </w:rPr>
            </w:pPr>
          </w:p>
        </w:tc>
        <w:tc>
          <w:tcPr>
            <w:tcW w:w="326" w:type="pct"/>
            <w:hideMark/>
          </w:tcPr>
          <w:p w:rsidR="00F8681B" w:rsidRPr="00635B65" w:rsidP="009D16D4" w14:paraId="2EEEC84A" w14:textId="77777777">
            <w:pPr>
              <w:jc w:val="center"/>
              <w:rPr>
                <w:sz w:val="20"/>
                <w:szCs w:val="20"/>
              </w:rPr>
            </w:pPr>
          </w:p>
        </w:tc>
      </w:tr>
      <w:tr w14:paraId="17717F0D" w14:textId="77777777" w:rsidTr="005F1628">
        <w:tblPrEx>
          <w:tblW w:w="5000" w:type="pct"/>
          <w:tblLook w:val="04A0"/>
        </w:tblPrEx>
        <w:tc>
          <w:tcPr>
            <w:tcW w:w="326" w:type="pct"/>
            <w:hideMark/>
          </w:tcPr>
          <w:p w:rsidR="00F8681B" w:rsidRPr="00635B65" w:rsidP="009D16D4" w14:paraId="578A51D3" w14:textId="77777777">
            <w:pPr>
              <w:jc w:val="center"/>
              <w:rPr>
                <w:sz w:val="20"/>
                <w:szCs w:val="20"/>
              </w:rPr>
            </w:pPr>
            <w:r w:rsidRPr="00635B65">
              <w:rPr>
                <w:sz w:val="20"/>
                <w:szCs w:val="20"/>
              </w:rPr>
              <w:t>3.2.12.1.</w:t>
            </w:r>
          </w:p>
        </w:tc>
        <w:tc>
          <w:tcPr>
            <w:tcW w:w="710" w:type="pct"/>
            <w:hideMark/>
          </w:tcPr>
          <w:p w:rsidR="00F8681B" w:rsidRPr="00635B65" w:rsidP="009D16D4" w14:paraId="7071E4D0" w14:textId="77777777">
            <w:pPr>
              <w:spacing w:before="100" w:beforeAutospacing="1" w:after="100" w:afterAutospacing="1"/>
              <w:jc w:val="center"/>
              <w:rPr>
                <w:sz w:val="20"/>
                <w:szCs w:val="20"/>
              </w:rPr>
            </w:pPr>
            <w:r w:rsidRPr="00635B65">
              <w:rPr>
                <w:sz w:val="20"/>
                <w:szCs w:val="20"/>
              </w:rPr>
              <w:t>tai skaitā plānveida koronārā angiogrāfija</w:t>
            </w:r>
          </w:p>
        </w:tc>
        <w:tc>
          <w:tcPr>
            <w:tcW w:w="313" w:type="pct"/>
            <w:hideMark/>
          </w:tcPr>
          <w:p w:rsidR="00F8681B" w:rsidRPr="00635B65" w:rsidP="009D16D4" w14:paraId="5C64059C" w14:textId="77777777">
            <w:pPr>
              <w:jc w:val="center"/>
              <w:rPr>
                <w:sz w:val="20"/>
                <w:szCs w:val="20"/>
              </w:rPr>
            </w:pPr>
          </w:p>
        </w:tc>
        <w:tc>
          <w:tcPr>
            <w:tcW w:w="326" w:type="pct"/>
            <w:hideMark/>
          </w:tcPr>
          <w:p w:rsidR="00F8681B" w:rsidRPr="00635B65" w:rsidP="009D16D4" w14:paraId="043809DE"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74DF351B"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32053423" w14:textId="77777777">
            <w:pPr>
              <w:jc w:val="center"/>
              <w:rPr>
                <w:sz w:val="20"/>
                <w:szCs w:val="20"/>
              </w:rPr>
            </w:pPr>
          </w:p>
        </w:tc>
        <w:tc>
          <w:tcPr>
            <w:tcW w:w="340" w:type="pct"/>
            <w:hideMark/>
          </w:tcPr>
          <w:p w:rsidR="00F8681B" w:rsidRPr="00635B65" w:rsidP="009D16D4" w14:paraId="0CADE8C7" w14:textId="77777777">
            <w:pPr>
              <w:jc w:val="center"/>
              <w:rPr>
                <w:sz w:val="20"/>
                <w:szCs w:val="20"/>
              </w:rPr>
            </w:pPr>
          </w:p>
        </w:tc>
        <w:tc>
          <w:tcPr>
            <w:tcW w:w="365" w:type="pct"/>
            <w:hideMark/>
          </w:tcPr>
          <w:p w:rsidR="00F8681B" w:rsidRPr="00635B65" w:rsidP="009D16D4" w14:paraId="06C7C767" w14:textId="77777777">
            <w:pPr>
              <w:jc w:val="center"/>
              <w:rPr>
                <w:sz w:val="20"/>
                <w:szCs w:val="20"/>
              </w:rPr>
            </w:pPr>
          </w:p>
        </w:tc>
        <w:tc>
          <w:tcPr>
            <w:tcW w:w="313" w:type="pct"/>
            <w:hideMark/>
          </w:tcPr>
          <w:p w:rsidR="00F8681B" w:rsidRPr="00635B65" w:rsidP="009D16D4" w14:paraId="39397B3B" w14:textId="77777777">
            <w:pPr>
              <w:jc w:val="center"/>
              <w:rPr>
                <w:sz w:val="20"/>
                <w:szCs w:val="20"/>
              </w:rPr>
            </w:pPr>
          </w:p>
        </w:tc>
        <w:tc>
          <w:tcPr>
            <w:tcW w:w="362" w:type="pct"/>
            <w:hideMark/>
          </w:tcPr>
          <w:p w:rsidR="00F8681B" w:rsidRPr="00635B65" w:rsidP="009D16D4" w14:paraId="6D3964D7" w14:textId="77777777">
            <w:pPr>
              <w:jc w:val="center"/>
              <w:rPr>
                <w:sz w:val="20"/>
                <w:szCs w:val="20"/>
              </w:rPr>
            </w:pPr>
          </w:p>
        </w:tc>
        <w:tc>
          <w:tcPr>
            <w:tcW w:w="326" w:type="pct"/>
            <w:hideMark/>
          </w:tcPr>
          <w:p w:rsidR="00F8681B" w:rsidRPr="00635B65" w:rsidP="009D16D4" w14:paraId="4DDE8736" w14:textId="77777777">
            <w:pPr>
              <w:jc w:val="center"/>
              <w:rPr>
                <w:sz w:val="20"/>
                <w:szCs w:val="20"/>
              </w:rPr>
            </w:pPr>
          </w:p>
        </w:tc>
        <w:tc>
          <w:tcPr>
            <w:tcW w:w="320" w:type="pct"/>
            <w:hideMark/>
          </w:tcPr>
          <w:p w:rsidR="00F8681B" w:rsidRPr="00635B65" w:rsidP="009D16D4" w14:paraId="6CF60D3D" w14:textId="77777777">
            <w:pPr>
              <w:jc w:val="center"/>
              <w:rPr>
                <w:sz w:val="20"/>
                <w:szCs w:val="20"/>
              </w:rPr>
            </w:pPr>
          </w:p>
        </w:tc>
        <w:tc>
          <w:tcPr>
            <w:tcW w:w="319" w:type="pct"/>
            <w:hideMark/>
          </w:tcPr>
          <w:p w:rsidR="00F8681B" w:rsidRPr="00635B65" w:rsidP="009D16D4" w14:paraId="3666C935" w14:textId="77777777">
            <w:pPr>
              <w:jc w:val="center"/>
              <w:rPr>
                <w:sz w:val="20"/>
                <w:szCs w:val="20"/>
              </w:rPr>
            </w:pPr>
          </w:p>
        </w:tc>
        <w:tc>
          <w:tcPr>
            <w:tcW w:w="326" w:type="pct"/>
            <w:hideMark/>
          </w:tcPr>
          <w:p w:rsidR="00F8681B" w:rsidRPr="00635B65" w:rsidP="009D16D4" w14:paraId="2041CD66" w14:textId="77777777">
            <w:pPr>
              <w:jc w:val="center"/>
              <w:rPr>
                <w:sz w:val="20"/>
                <w:szCs w:val="20"/>
              </w:rPr>
            </w:pPr>
          </w:p>
        </w:tc>
      </w:tr>
      <w:tr w14:paraId="74F2B92E" w14:textId="77777777" w:rsidTr="005F1628">
        <w:tblPrEx>
          <w:tblW w:w="5000" w:type="pct"/>
          <w:tblLook w:val="04A0"/>
        </w:tblPrEx>
        <w:tc>
          <w:tcPr>
            <w:tcW w:w="326" w:type="pct"/>
            <w:hideMark/>
          </w:tcPr>
          <w:p w:rsidR="00F8681B" w:rsidRPr="00635B65" w:rsidP="009D16D4" w14:paraId="7823C3A7" w14:textId="77777777">
            <w:pPr>
              <w:jc w:val="center"/>
              <w:rPr>
                <w:sz w:val="20"/>
                <w:szCs w:val="20"/>
              </w:rPr>
            </w:pPr>
            <w:r w:rsidRPr="00635B65">
              <w:rPr>
                <w:sz w:val="20"/>
                <w:szCs w:val="20"/>
              </w:rPr>
              <w:t>3.2.12.2.</w:t>
            </w:r>
          </w:p>
        </w:tc>
        <w:tc>
          <w:tcPr>
            <w:tcW w:w="710" w:type="pct"/>
            <w:hideMark/>
          </w:tcPr>
          <w:p w:rsidR="00F8681B" w:rsidRPr="00635B65" w:rsidP="009D16D4" w14:paraId="0F15C4C6" w14:textId="77777777">
            <w:pPr>
              <w:spacing w:before="100" w:beforeAutospacing="1" w:after="100" w:afterAutospacing="1"/>
              <w:jc w:val="center"/>
              <w:rPr>
                <w:sz w:val="20"/>
                <w:szCs w:val="20"/>
              </w:rPr>
            </w:pPr>
            <w:r w:rsidRPr="00635B65">
              <w:rPr>
                <w:sz w:val="20"/>
                <w:szCs w:val="20"/>
              </w:rPr>
              <w:t>plānveida perkutāna koronārā intervence ar angioplastiju</w:t>
            </w:r>
          </w:p>
        </w:tc>
        <w:tc>
          <w:tcPr>
            <w:tcW w:w="313" w:type="pct"/>
            <w:hideMark/>
          </w:tcPr>
          <w:p w:rsidR="00F8681B" w:rsidRPr="00635B65" w:rsidP="009D16D4" w14:paraId="512A9102" w14:textId="77777777">
            <w:pPr>
              <w:jc w:val="center"/>
              <w:rPr>
                <w:sz w:val="20"/>
                <w:szCs w:val="20"/>
              </w:rPr>
            </w:pPr>
          </w:p>
        </w:tc>
        <w:tc>
          <w:tcPr>
            <w:tcW w:w="326" w:type="pct"/>
            <w:hideMark/>
          </w:tcPr>
          <w:p w:rsidR="00F8681B" w:rsidRPr="00635B65" w:rsidP="009D16D4" w14:paraId="6909D297"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38E0D508"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24595625" w14:textId="77777777">
            <w:pPr>
              <w:jc w:val="center"/>
              <w:rPr>
                <w:sz w:val="20"/>
                <w:szCs w:val="20"/>
              </w:rPr>
            </w:pPr>
          </w:p>
        </w:tc>
        <w:tc>
          <w:tcPr>
            <w:tcW w:w="340" w:type="pct"/>
            <w:hideMark/>
          </w:tcPr>
          <w:p w:rsidR="00F8681B" w:rsidRPr="00635B65" w:rsidP="009D16D4" w14:paraId="124A92CD" w14:textId="77777777">
            <w:pPr>
              <w:jc w:val="center"/>
              <w:rPr>
                <w:sz w:val="20"/>
                <w:szCs w:val="20"/>
              </w:rPr>
            </w:pPr>
          </w:p>
        </w:tc>
        <w:tc>
          <w:tcPr>
            <w:tcW w:w="365" w:type="pct"/>
            <w:hideMark/>
          </w:tcPr>
          <w:p w:rsidR="00F8681B" w:rsidRPr="00635B65" w:rsidP="009D16D4" w14:paraId="51EE6F47" w14:textId="77777777">
            <w:pPr>
              <w:jc w:val="center"/>
              <w:rPr>
                <w:sz w:val="20"/>
                <w:szCs w:val="20"/>
              </w:rPr>
            </w:pPr>
          </w:p>
        </w:tc>
        <w:tc>
          <w:tcPr>
            <w:tcW w:w="313" w:type="pct"/>
            <w:hideMark/>
          </w:tcPr>
          <w:p w:rsidR="00F8681B" w:rsidRPr="00635B65" w:rsidP="009D16D4" w14:paraId="432FE876" w14:textId="77777777">
            <w:pPr>
              <w:jc w:val="center"/>
              <w:rPr>
                <w:sz w:val="20"/>
                <w:szCs w:val="20"/>
              </w:rPr>
            </w:pPr>
          </w:p>
        </w:tc>
        <w:tc>
          <w:tcPr>
            <w:tcW w:w="362" w:type="pct"/>
            <w:hideMark/>
          </w:tcPr>
          <w:p w:rsidR="00F8681B" w:rsidRPr="00635B65" w:rsidP="009D16D4" w14:paraId="1FF5BF66" w14:textId="77777777">
            <w:pPr>
              <w:jc w:val="center"/>
              <w:rPr>
                <w:sz w:val="20"/>
                <w:szCs w:val="20"/>
              </w:rPr>
            </w:pPr>
          </w:p>
        </w:tc>
        <w:tc>
          <w:tcPr>
            <w:tcW w:w="326" w:type="pct"/>
            <w:hideMark/>
          </w:tcPr>
          <w:p w:rsidR="00F8681B" w:rsidRPr="00635B65" w:rsidP="009D16D4" w14:paraId="31BC7F4D" w14:textId="77777777">
            <w:pPr>
              <w:jc w:val="center"/>
              <w:rPr>
                <w:sz w:val="20"/>
                <w:szCs w:val="20"/>
              </w:rPr>
            </w:pPr>
          </w:p>
        </w:tc>
        <w:tc>
          <w:tcPr>
            <w:tcW w:w="320" w:type="pct"/>
            <w:hideMark/>
          </w:tcPr>
          <w:p w:rsidR="00F8681B" w:rsidRPr="00635B65" w:rsidP="009D16D4" w14:paraId="276C7F3F" w14:textId="77777777">
            <w:pPr>
              <w:jc w:val="center"/>
              <w:rPr>
                <w:sz w:val="20"/>
                <w:szCs w:val="20"/>
              </w:rPr>
            </w:pPr>
          </w:p>
        </w:tc>
        <w:tc>
          <w:tcPr>
            <w:tcW w:w="319" w:type="pct"/>
            <w:hideMark/>
          </w:tcPr>
          <w:p w:rsidR="00F8681B" w:rsidRPr="00635B65" w:rsidP="009D16D4" w14:paraId="085A584D" w14:textId="77777777">
            <w:pPr>
              <w:jc w:val="center"/>
              <w:rPr>
                <w:sz w:val="20"/>
                <w:szCs w:val="20"/>
              </w:rPr>
            </w:pPr>
          </w:p>
        </w:tc>
        <w:tc>
          <w:tcPr>
            <w:tcW w:w="326" w:type="pct"/>
            <w:hideMark/>
          </w:tcPr>
          <w:p w:rsidR="00F8681B" w:rsidRPr="00635B65" w:rsidP="009D16D4" w14:paraId="0CFA2F3C" w14:textId="77777777">
            <w:pPr>
              <w:jc w:val="center"/>
              <w:rPr>
                <w:sz w:val="20"/>
                <w:szCs w:val="20"/>
              </w:rPr>
            </w:pPr>
          </w:p>
        </w:tc>
      </w:tr>
      <w:tr w14:paraId="19E74CB2" w14:textId="77777777" w:rsidTr="005F1628">
        <w:tblPrEx>
          <w:tblW w:w="5000" w:type="pct"/>
          <w:tblLook w:val="04A0"/>
        </w:tblPrEx>
        <w:tc>
          <w:tcPr>
            <w:tcW w:w="326" w:type="pct"/>
            <w:hideMark/>
          </w:tcPr>
          <w:p w:rsidR="00F8681B" w:rsidRPr="00635B65" w:rsidP="009D16D4" w14:paraId="1EB7163E" w14:textId="77777777">
            <w:pPr>
              <w:jc w:val="center"/>
              <w:rPr>
                <w:sz w:val="20"/>
                <w:szCs w:val="20"/>
              </w:rPr>
            </w:pPr>
            <w:r w:rsidRPr="00635B65">
              <w:rPr>
                <w:sz w:val="20"/>
                <w:szCs w:val="20"/>
              </w:rPr>
              <w:t>3.2.12.3.</w:t>
            </w:r>
          </w:p>
        </w:tc>
        <w:tc>
          <w:tcPr>
            <w:tcW w:w="710" w:type="pct"/>
            <w:hideMark/>
          </w:tcPr>
          <w:p w:rsidR="00F8681B" w:rsidRPr="00635B65" w:rsidP="009D16D4" w14:paraId="70DD1E2A" w14:textId="77777777">
            <w:pPr>
              <w:spacing w:before="100" w:beforeAutospacing="1" w:after="100" w:afterAutospacing="1"/>
              <w:jc w:val="center"/>
              <w:rPr>
                <w:sz w:val="20"/>
                <w:szCs w:val="20"/>
              </w:rPr>
            </w:pPr>
            <w:r w:rsidRPr="00635B65">
              <w:rPr>
                <w:sz w:val="20"/>
                <w:szCs w:val="20"/>
              </w:rPr>
              <w:t>plānveida perkutāna koronārā intervence ar stentu sistēmas implantāciju</w:t>
            </w:r>
          </w:p>
        </w:tc>
        <w:tc>
          <w:tcPr>
            <w:tcW w:w="313" w:type="pct"/>
            <w:hideMark/>
          </w:tcPr>
          <w:p w:rsidR="00F8681B" w:rsidRPr="00635B65" w:rsidP="009D16D4" w14:paraId="6DDB22B2" w14:textId="77777777">
            <w:pPr>
              <w:jc w:val="center"/>
              <w:rPr>
                <w:sz w:val="20"/>
                <w:szCs w:val="20"/>
              </w:rPr>
            </w:pPr>
          </w:p>
        </w:tc>
        <w:tc>
          <w:tcPr>
            <w:tcW w:w="326" w:type="pct"/>
            <w:hideMark/>
          </w:tcPr>
          <w:p w:rsidR="00F8681B" w:rsidRPr="00635B65" w:rsidP="009D16D4" w14:paraId="0ACF072B"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4352C3E1"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59315E9C" w14:textId="77777777">
            <w:pPr>
              <w:jc w:val="center"/>
              <w:rPr>
                <w:sz w:val="20"/>
                <w:szCs w:val="20"/>
              </w:rPr>
            </w:pPr>
          </w:p>
        </w:tc>
        <w:tc>
          <w:tcPr>
            <w:tcW w:w="340" w:type="pct"/>
            <w:hideMark/>
          </w:tcPr>
          <w:p w:rsidR="00F8681B" w:rsidRPr="00635B65" w:rsidP="009D16D4" w14:paraId="560778A3" w14:textId="77777777">
            <w:pPr>
              <w:jc w:val="center"/>
              <w:rPr>
                <w:sz w:val="20"/>
                <w:szCs w:val="20"/>
              </w:rPr>
            </w:pPr>
          </w:p>
        </w:tc>
        <w:tc>
          <w:tcPr>
            <w:tcW w:w="365" w:type="pct"/>
            <w:hideMark/>
          </w:tcPr>
          <w:p w:rsidR="00F8681B" w:rsidRPr="00635B65" w:rsidP="009D16D4" w14:paraId="77ABE99E" w14:textId="77777777">
            <w:pPr>
              <w:jc w:val="center"/>
              <w:rPr>
                <w:sz w:val="20"/>
                <w:szCs w:val="20"/>
              </w:rPr>
            </w:pPr>
          </w:p>
        </w:tc>
        <w:tc>
          <w:tcPr>
            <w:tcW w:w="313" w:type="pct"/>
            <w:hideMark/>
          </w:tcPr>
          <w:p w:rsidR="00F8681B" w:rsidRPr="00635B65" w:rsidP="009D16D4" w14:paraId="192E3B87" w14:textId="77777777">
            <w:pPr>
              <w:jc w:val="center"/>
              <w:rPr>
                <w:sz w:val="20"/>
                <w:szCs w:val="20"/>
              </w:rPr>
            </w:pPr>
          </w:p>
        </w:tc>
        <w:tc>
          <w:tcPr>
            <w:tcW w:w="362" w:type="pct"/>
            <w:hideMark/>
          </w:tcPr>
          <w:p w:rsidR="00F8681B" w:rsidRPr="00635B65" w:rsidP="009D16D4" w14:paraId="1DAE5787" w14:textId="77777777">
            <w:pPr>
              <w:jc w:val="center"/>
              <w:rPr>
                <w:sz w:val="20"/>
                <w:szCs w:val="20"/>
              </w:rPr>
            </w:pPr>
          </w:p>
        </w:tc>
        <w:tc>
          <w:tcPr>
            <w:tcW w:w="326" w:type="pct"/>
            <w:hideMark/>
          </w:tcPr>
          <w:p w:rsidR="00F8681B" w:rsidRPr="00635B65" w:rsidP="009D16D4" w14:paraId="44609356" w14:textId="77777777">
            <w:pPr>
              <w:jc w:val="center"/>
              <w:rPr>
                <w:sz w:val="20"/>
                <w:szCs w:val="20"/>
              </w:rPr>
            </w:pPr>
          </w:p>
        </w:tc>
        <w:tc>
          <w:tcPr>
            <w:tcW w:w="320" w:type="pct"/>
            <w:hideMark/>
          </w:tcPr>
          <w:p w:rsidR="00F8681B" w:rsidRPr="00635B65" w:rsidP="009D16D4" w14:paraId="4801140C" w14:textId="77777777">
            <w:pPr>
              <w:jc w:val="center"/>
              <w:rPr>
                <w:sz w:val="20"/>
                <w:szCs w:val="20"/>
              </w:rPr>
            </w:pPr>
          </w:p>
        </w:tc>
        <w:tc>
          <w:tcPr>
            <w:tcW w:w="319" w:type="pct"/>
            <w:hideMark/>
          </w:tcPr>
          <w:p w:rsidR="00F8681B" w:rsidRPr="00635B65" w:rsidP="009D16D4" w14:paraId="6C6AE6F9" w14:textId="77777777">
            <w:pPr>
              <w:jc w:val="center"/>
              <w:rPr>
                <w:sz w:val="20"/>
                <w:szCs w:val="20"/>
              </w:rPr>
            </w:pPr>
          </w:p>
        </w:tc>
        <w:tc>
          <w:tcPr>
            <w:tcW w:w="326" w:type="pct"/>
            <w:hideMark/>
          </w:tcPr>
          <w:p w:rsidR="00F8681B" w:rsidRPr="00635B65" w:rsidP="009D16D4" w14:paraId="5C2BDDC2" w14:textId="77777777">
            <w:pPr>
              <w:jc w:val="center"/>
              <w:rPr>
                <w:sz w:val="20"/>
                <w:szCs w:val="20"/>
              </w:rPr>
            </w:pPr>
          </w:p>
        </w:tc>
      </w:tr>
      <w:tr w14:paraId="5B15A2A1" w14:textId="77777777" w:rsidTr="005F1628">
        <w:tblPrEx>
          <w:tblW w:w="5000" w:type="pct"/>
          <w:tblLook w:val="04A0"/>
        </w:tblPrEx>
        <w:tc>
          <w:tcPr>
            <w:tcW w:w="326" w:type="pct"/>
            <w:hideMark/>
          </w:tcPr>
          <w:p w:rsidR="00F8681B" w:rsidRPr="00635B65" w:rsidP="009D16D4" w14:paraId="59760DBF" w14:textId="77777777">
            <w:pPr>
              <w:jc w:val="center"/>
              <w:rPr>
                <w:sz w:val="20"/>
                <w:szCs w:val="20"/>
              </w:rPr>
            </w:pPr>
            <w:r w:rsidRPr="00635B65">
              <w:rPr>
                <w:sz w:val="20"/>
                <w:szCs w:val="20"/>
              </w:rPr>
              <w:t>3.2.12.4.</w:t>
            </w:r>
          </w:p>
        </w:tc>
        <w:tc>
          <w:tcPr>
            <w:tcW w:w="710" w:type="pct"/>
            <w:hideMark/>
          </w:tcPr>
          <w:p w:rsidR="00F8681B" w:rsidRPr="00635B65" w:rsidP="009D16D4" w14:paraId="20FA445C" w14:textId="77777777">
            <w:pPr>
              <w:spacing w:before="100" w:beforeAutospacing="1" w:after="100" w:afterAutospacing="1"/>
              <w:jc w:val="center"/>
              <w:rPr>
                <w:sz w:val="20"/>
                <w:szCs w:val="20"/>
              </w:rPr>
            </w:pPr>
            <w:r w:rsidRPr="00635B65">
              <w:rPr>
                <w:sz w:val="20"/>
                <w:szCs w:val="20"/>
              </w:rPr>
              <w:t>plānveida perkutāna koronārā intervence ar stentu sistēmas implantāciju, izmantojot papildu revaskularizācijas ierīces</w:t>
            </w:r>
          </w:p>
        </w:tc>
        <w:tc>
          <w:tcPr>
            <w:tcW w:w="313" w:type="pct"/>
            <w:hideMark/>
          </w:tcPr>
          <w:p w:rsidR="00F8681B" w:rsidRPr="00635B65" w:rsidP="009D16D4" w14:paraId="3C1D4D72" w14:textId="77777777">
            <w:pPr>
              <w:jc w:val="center"/>
              <w:rPr>
                <w:sz w:val="20"/>
                <w:szCs w:val="20"/>
              </w:rPr>
            </w:pPr>
          </w:p>
        </w:tc>
        <w:tc>
          <w:tcPr>
            <w:tcW w:w="326" w:type="pct"/>
            <w:hideMark/>
          </w:tcPr>
          <w:p w:rsidR="00F8681B" w:rsidRPr="00635B65" w:rsidP="009D16D4" w14:paraId="4B30E7F4"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2E3F57CE"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4F183D59" w14:textId="77777777">
            <w:pPr>
              <w:jc w:val="center"/>
              <w:rPr>
                <w:sz w:val="20"/>
                <w:szCs w:val="20"/>
              </w:rPr>
            </w:pPr>
          </w:p>
        </w:tc>
        <w:tc>
          <w:tcPr>
            <w:tcW w:w="340" w:type="pct"/>
            <w:hideMark/>
          </w:tcPr>
          <w:p w:rsidR="00F8681B" w:rsidRPr="00635B65" w:rsidP="009D16D4" w14:paraId="6FF64C0E" w14:textId="77777777">
            <w:pPr>
              <w:jc w:val="center"/>
              <w:rPr>
                <w:sz w:val="20"/>
                <w:szCs w:val="20"/>
              </w:rPr>
            </w:pPr>
          </w:p>
        </w:tc>
        <w:tc>
          <w:tcPr>
            <w:tcW w:w="365" w:type="pct"/>
            <w:hideMark/>
          </w:tcPr>
          <w:p w:rsidR="00F8681B" w:rsidRPr="00635B65" w:rsidP="009D16D4" w14:paraId="56D0B54A" w14:textId="77777777">
            <w:pPr>
              <w:jc w:val="center"/>
              <w:rPr>
                <w:sz w:val="20"/>
                <w:szCs w:val="20"/>
              </w:rPr>
            </w:pPr>
          </w:p>
        </w:tc>
        <w:tc>
          <w:tcPr>
            <w:tcW w:w="313" w:type="pct"/>
            <w:hideMark/>
          </w:tcPr>
          <w:p w:rsidR="00F8681B" w:rsidRPr="00635B65" w:rsidP="009D16D4" w14:paraId="1FC7A9A2" w14:textId="77777777">
            <w:pPr>
              <w:jc w:val="center"/>
              <w:rPr>
                <w:sz w:val="20"/>
                <w:szCs w:val="20"/>
              </w:rPr>
            </w:pPr>
          </w:p>
        </w:tc>
        <w:tc>
          <w:tcPr>
            <w:tcW w:w="362" w:type="pct"/>
            <w:hideMark/>
          </w:tcPr>
          <w:p w:rsidR="00F8681B" w:rsidRPr="00635B65" w:rsidP="009D16D4" w14:paraId="49C365D9" w14:textId="77777777">
            <w:pPr>
              <w:jc w:val="center"/>
              <w:rPr>
                <w:sz w:val="20"/>
                <w:szCs w:val="20"/>
              </w:rPr>
            </w:pPr>
          </w:p>
        </w:tc>
        <w:tc>
          <w:tcPr>
            <w:tcW w:w="326" w:type="pct"/>
            <w:hideMark/>
          </w:tcPr>
          <w:p w:rsidR="00F8681B" w:rsidRPr="00635B65" w:rsidP="009D16D4" w14:paraId="6826FFEF" w14:textId="77777777">
            <w:pPr>
              <w:jc w:val="center"/>
              <w:rPr>
                <w:sz w:val="20"/>
                <w:szCs w:val="20"/>
              </w:rPr>
            </w:pPr>
          </w:p>
        </w:tc>
        <w:tc>
          <w:tcPr>
            <w:tcW w:w="320" w:type="pct"/>
            <w:hideMark/>
          </w:tcPr>
          <w:p w:rsidR="00F8681B" w:rsidRPr="00635B65" w:rsidP="009D16D4" w14:paraId="3B356651" w14:textId="77777777">
            <w:pPr>
              <w:jc w:val="center"/>
              <w:rPr>
                <w:sz w:val="20"/>
                <w:szCs w:val="20"/>
              </w:rPr>
            </w:pPr>
          </w:p>
        </w:tc>
        <w:tc>
          <w:tcPr>
            <w:tcW w:w="319" w:type="pct"/>
            <w:hideMark/>
          </w:tcPr>
          <w:p w:rsidR="00F8681B" w:rsidRPr="00635B65" w:rsidP="009D16D4" w14:paraId="0AA2F9E3" w14:textId="77777777">
            <w:pPr>
              <w:jc w:val="center"/>
              <w:rPr>
                <w:sz w:val="20"/>
                <w:szCs w:val="20"/>
              </w:rPr>
            </w:pPr>
          </w:p>
        </w:tc>
        <w:tc>
          <w:tcPr>
            <w:tcW w:w="326" w:type="pct"/>
            <w:hideMark/>
          </w:tcPr>
          <w:p w:rsidR="00F8681B" w:rsidRPr="00635B65" w:rsidP="009D16D4" w14:paraId="29591F61" w14:textId="77777777">
            <w:pPr>
              <w:jc w:val="center"/>
              <w:rPr>
                <w:sz w:val="20"/>
                <w:szCs w:val="20"/>
              </w:rPr>
            </w:pPr>
          </w:p>
        </w:tc>
      </w:tr>
      <w:tr w14:paraId="18416210" w14:textId="77777777" w:rsidTr="005F1628">
        <w:tblPrEx>
          <w:tblW w:w="5000" w:type="pct"/>
          <w:tblLook w:val="04A0"/>
        </w:tblPrEx>
        <w:tc>
          <w:tcPr>
            <w:tcW w:w="326" w:type="pct"/>
            <w:hideMark/>
          </w:tcPr>
          <w:p w:rsidR="00F8681B" w:rsidRPr="00635B65" w:rsidP="009D16D4" w14:paraId="680CE4E2" w14:textId="77777777">
            <w:pPr>
              <w:jc w:val="center"/>
              <w:rPr>
                <w:sz w:val="20"/>
                <w:szCs w:val="20"/>
              </w:rPr>
            </w:pPr>
            <w:r w:rsidRPr="00635B65">
              <w:rPr>
                <w:sz w:val="20"/>
                <w:szCs w:val="20"/>
              </w:rPr>
              <w:t>3.2.12.5.</w:t>
            </w:r>
          </w:p>
        </w:tc>
        <w:tc>
          <w:tcPr>
            <w:tcW w:w="710" w:type="pct"/>
            <w:hideMark/>
          </w:tcPr>
          <w:p w:rsidR="00F8681B" w:rsidRPr="00635B65" w:rsidP="009D16D4" w14:paraId="51B5AF9B" w14:textId="77777777">
            <w:pPr>
              <w:spacing w:before="100" w:beforeAutospacing="1" w:after="100" w:afterAutospacing="1"/>
              <w:jc w:val="center"/>
              <w:rPr>
                <w:sz w:val="20"/>
                <w:szCs w:val="20"/>
              </w:rPr>
            </w:pPr>
            <w:r w:rsidRPr="00635B65">
              <w:rPr>
                <w:sz w:val="20"/>
                <w:szCs w:val="20"/>
              </w:rPr>
              <w:t>neatliekamā koronārā angiogrāfija</w:t>
            </w:r>
          </w:p>
        </w:tc>
        <w:tc>
          <w:tcPr>
            <w:tcW w:w="313" w:type="pct"/>
            <w:hideMark/>
          </w:tcPr>
          <w:p w:rsidR="00F8681B" w:rsidRPr="00635B65" w:rsidP="009D16D4" w14:paraId="421EB0AA" w14:textId="77777777">
            <w:pPr>
              <w:jc w:val="center"/>
              <w:rPr>
                <w:sz w:val="20"/>
                <w:szCs w:val="20"/>
              </w:rPr>
            </w:pPr>
          </w:p>
        </w:tc>
        <w:tc>
          <w:tcPr>
            <w:tcW w:w="326" w:type="pct"/>
            <w:hideMark/>
          </w:tcPr>
          <w:p w:rsidR="00F8681B" w:rsidRPr="00635B65" w:rsidP="009D16D4" w14:paraId="2E6C3E0E"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09955FD4"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4289F918" w14:textId="77777777">
            <w:pPr>
              <w:jc w:val="center"/>
              <w:rPr>
                <w:sz w:val="20"/>
                <w:szCs w:val="20"/>
              </w:rPr>
            </w:pPr>
          </w:p>
        </w:tc>
        <w:tc>
          <w:tcPr>
            <w:tcW w:w="340" w:type="pct"/>
            <w:hideMark/>
          </w:tcPr>
          <w:p w:rsidR="00F8681B" w:rsidRPr="00635B65" w:rsidP="009D16D4" w14:paraId="4225E695" w14:textId="77777777">
            <w:pPr>
              <w:jc w:val="center"/>
              <w:rPr>
                <w:sz w:val="20"/>
                <w:szCs w:val="20"/>
              </w:rPr>
            </w:pPr>
          </w:p>
        </w:tc>
        <w:tc>
          <w:tcPr>
            <w:tcW w:w="365" w:type="pct"/>
            <w:hideMark/>
          </w:tcPr>
          <w:p w:rsidR="00F8681B" w:rsidRPr="00635B65" w:rsidP="009D16D4" w14:paraId="430BCC4D" w14:textId="77777777">
            <w:pPr>
              <w:jc w:val="center"/>
              <w:rPr>
                <w:sz w:val="20"/>
                <w:szCs w:val="20"/>
              </w:rPr>
            </w:pPr>
          </w:p>
        </w:tc>
        <w:tc>
          <w:tcPr>
            <w:tcW w:w="313" w:type="pct"/>
            <w:hideMark/>
          </w:tcPr>
          <w:p w:rsidR="00F8681B" w:rsidRPr="00635B65" w:rsidP="009D16D4" w14:paraId="36A98E93" w14:textId="77777777">
            <w:pPr>
              <w:jc w:val="center"/>
              <w:rPr>
                <w:sz w:val="20"/>
                <w:szCs w:val="20"/>
              </w:rPr>
            </w:pPr>
          </w:p>
        </w:tc>
        <w:tc>
          <w:tcPr>
            <w:tcW w:w="362" w:type="pct"/>
            <w:hideMark/>
          </w:tcPr>
          <w:p w:rsidR="00F8681B" w:rsidRPr="00635B65" w:rsidP="009D16D4" w14:paraId="21CF66C2" w14:textId="77777777">
            <w:pPr>
              <w:jc w:val="center"/>
              <w:rPr>
                <w:sz w:val="20"/>
                <w:szCs w:val="20"/>
              </w:rPr>
            </w:pPr>
          </w:p>
        </w:tc>
        <w:tc>
          <w:tcPr>
            <w:tcW w:w="326" w:type="pct"/>
            <w:hideMark/>
          </w:tcPr>
          <w:p w:rsidR="00F8681B" w:rsidRPr="00635B65" w:rsidP="009D16D4" w14:paraId="2CA5F3A6" w14:textId="77777777">
            <w:pPr>
              <w:jc w:val="center"/>
              <w:rPr>
                <w:sz w:val="20"/>
                <w:szCs w:val="20"/>
              </w:rPr>
            </w:pPr>
          </w:p>
        </w:tc>
        <w:tc>
          <w:tcPr>
            <w:tcW w:w="320" w:type="pct"/>
            <w:hideMark/>
          </w:tcPr>
          <w:p w:rsidR="00F8681B" w:rsidRPr="00635B65" w:rsidP="009D16D4" w14:paraId="7580F29B" w14:textId="77777777">
            <w:pPr>
              <w:jc w:val="center"/>
              <w:rPr>
                <w:sz w:val="20"/>
                <w:szCs w:val="20"/>
              </w:rPr>
            </w:pPr>
          </w:p>
        </w:tc>
        <w:tc>
          <w:tcPr>
            <w:tcW w:w="319" w:type="pct"/>
            <w:hideMark/>
          </w:tcPr>
          <w:p w:rsidR="00F8681B" w:rsidRPr="00635B65" w:rsidP="009D16D4" w14:paraId="6EE81333" w14:textId="77777777">
            <w:pPr>
              <w:jc w:val="center"/>
              <w:rPr>
                <w:sz w:val="20"/>
                <w:szCs w:val="20"/>
              </w:rPr>
            </w:pPr>
          </w:p>
        </w:tc>
        <w:tc>
          <w:tcPr>
            <w:tcW w:w="326" w:type="pct"/>
            <w:hideMark/>
          </w:tcPr>
          <w:p w:rsidR="00F8681B" w:rsidRPr="00635B65" w:rsidP="009D16D4" w14:paraId="58358523" w14:textId="77777777">
            <w:pPr>
              <w:jc w:val="center"/>
              <w:rPr>
                <w:sz w:val="20"/>
                <w:szCs w:val="20"/>
              </w:rPr>
            </w:pPr>
          </w:p>
        </w:tc>
      </w:tr>
      <w:tr w14:paraId="6E4DC307" w14:textId="77777777" w:rsidTr="005F1628">
        <w:tblPrEx>
          <w:tblW w:w="5000" w:type="pct"/>
          <w:tblLook w:val="04A0"/>
        </w:tblPrEx>
        <w:tc>
          <w:tcPr>
            <w:tcW w:w="326" w:type="pct"/>
            <w:hideMark/>
          </w:tcPr>
          <w:p w:rsidR="00F8681B" w:rsidRPr="00635B65" w:rsidP="009D16D4" w14:paraId="1F5BCB31" w14:textId="77777777">
            <w:pPr>
              <w:jc w:val="center"/>
              <w:rPr>
                <w:sz w:val="20"/>
                <w:szCs w:val="20"/>
              </w:rPr>
            </w:pPr>
            <w:r w:rsidRPr="00635B65">
              <w:rPr>
                <w:sz w:val="20"/>
                <w:szCs w:val="20"/>
              </w:rPr>
              <w:t>3.2.12.6.</w:t>
            </w:r>
          </w:p>
        </w:tc>
        <w:tc>
          <w:tcPr>
            <w:tcW w:w="710" w:type="pct"/>
            <w:hideMark/>
          </w:tcPr>
          <w:p w:rsidR="00F8681B" w:rsidRPr="00635B65" w:rsidP="009D16D4" w14:paraId="1F8EE64D" w14:textId="77777777">
            <w:pPr>
              <w:spacing w:before="100" w:beforeAutospacing="1" w:after="100" w:afterAutospacing="1"/>
              <w:jc w:val="center"/>
              <w:rPr>
                <w:sz w:val="20"/>
                <w:szCs w:val="20"/>
              </w:rPr>
            </w:pPr>
            <w:r w:rsidRPr="00635B65">
              <w:rPr>
                <w:sz w:val="20"/>
                <w:szCs w:val="20"/>
              </w:rPr>
              <w:t>neatliekamā perkutāna koronārā intervence ar angioplastiju</w:t>
            </w:r>
          </w:p>
        </w:tc>
        <w:tc>
          <w:tcPr>
            <w:tcW w:w="313" w:type="pct"/>
            <w:hideMark/>
          </w:tcPr>
          <w:p w:rsidR="00F8681B" w:rsidRPr="00635B65" w:rsidP="009D16D4" w14:paraId="4825E719" w14:textId="77777777">
            <w:pPr>
              <w:jc w:val="center"/>
              <w:rPr>
                <w:sz w:val="20"/>
                <w:szCs w:val="20"/>
              </w:rPr>
            </w:pPr>
          </w:p>
        </w:tc>
        <w:tc>
          <w:tcPr>
            <w:tcW w:w="326" w:type="pct"/>
            <w:hideMark/>
          </w:tcPr>
          <w:p w:rsidR="00F8681B" w:rsidRPr="00635B65" w:rsidP="009D16D4" w14:paraId="711F7CBA"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6000D2D2"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1AA4A7D2" w14:textId="77777777">
            <w:pPr>
              <w:jc w:val="center"/>
              <w:rPr>
                <w:sz w:val="20"/>
                <w:szCs w:val="20"/>
              </w:rPr>
            </w:pPr>
          </w:p>
        </w:tc>
        <w:tc>
          <w:tcPr>
            <w:tcW w:w="340" w:type="pct"/>
            <w:hideMark/>
          </w:tcPr>
          <w:p w:rsidR="00F8681B" w:rsidRPr="00635B65" w:rsidP="009D16D4" w14:paraId="39C6DB7C" w14:textId="77777777">
            <w:pPr>
              <w:jc w:val="center"/>
              <w:rPr>
                <w:sz w:val="20"/>
                <w:szCs w:val="20"/>
              </w:rPr>
            </w:pPr>
          </w:p>
        </w:tc>
        <w:tc>
          <w:tcPr>
            <w:tcW w:w="365" w:type="pct"/>
            <w:hideMark/>
          </w:tcPr>
          <w:p w:rsidR="00F8681B" w:rsidRPr="00635B65" w:rsidP="009D16D4" w14:paraId="1CDF06BB" w14:textId="77777777">
            <w:pPr>
              <w:jc w:val="center"/>
              <w:rPr>
                <w:sz w:val="20"/>
                <w:szCs w:val="20"/>
              </w:rPr>
            </w:pPr>
          </w:p>
        </w:tc>
        <w:tc>
          <w:tcPr>
            <w:tcW w:w="313" w:type="pct"/>
            <w:hideMark/>
          </w:tcPr>
          <w:p w:rsidR="00F8681B" w:rsidRPr="00635B65" w:rsidP="009D16D4" w14:paraId="3311EFE1" w14:textId="77777777">
            <w:pPr>
              <w:jc w:val="center"/>
              <w:rPr>
                <w:sz w:val="20"/>
                <w:szCs w:val="20"/>
              </w:rPr>
            </w:pPr>
          </w:p>
        </w:tc>
        <w:tc>
          <w:tcPr>
            <w:tcW w:w="362" w:type="pct"/>
            <w:hideMark/>
          </w:tcPr>
          <w:p w:rsidR="00F8681B" w:rsidRPr="00635B65" w:rsidP="009D16D4" w14:paraId="522C4A34" w14:textId="77777777">
            <w:pPr>
              <w:jc w:val="center"/>
              <w:rPr>
                <w:sz w:val="20"/>
                <w:szCs w:val="20"/>
              </w:rPr>
            </w:pPr>
          </w:p>
        </w:tc>
        <w:tc>
          <w:tcPr>
            <w:tcW w:w="326" w:type="pct"/>
            <w:hideMark/>
          </w:tcPr>
          <w:p w:rsidR="00F8681B" w:rsidRPr="00635B65" w:rsidP="009D16D4" w14:paraId="082780F7" w14:textId="77777777">
            <w:pPr>
              <w:jc w:val="center"/>
              <w:rPr>
                <w:sz w:val="20"/>
                <w:szCs w:val="20"/>
              </w:rPr>
            </w:pPr>
          </w:p>
        </w:tc>
        <w:tc>
          <w:tcPr>
            <w:tcW w:w="320" w:type="pct"/>
            <w:hideMark/>
          </w:tcPr>
          <w:p w:rsidR="00F8681B" w:rsidRPr="00635B65" w:rsidP="009D16D4" w14:paraId="6E8B2F90" w14:textId="77777777">
            <w:pPr>
              <w:jc w:val="center"/>
              <w:rPr>
                <w:sz w:val="20"/>
                <w:szCs w:val="20"/>
              </w:rPr>
            </w:pPr>
          </w:p>
        </w:tc>
        <w:tc>
          <w:tcPr>
            <w:tcW w:w="319" w:type="pct"/>
            <w:hideMark/>
          </w:tcPr>
          <w:p w:rsidR="00F8681B" w:rsidRPr="00635B65" w:rsidP="009D16D4" w14:paraId="6CAC8B1D" w14:textId="77777777">
            <w:pPr>
              <w:jc w:val="center"/>
              <w:rPr>
                <w:sz w:val="20"/>
                <w:szCs w:val="20"/>
              </w:rPr>
            </w:pPr>
          </w:p>
        </w:tc>
        <w:tc>
          <w:tcPr>
            <w:tcW w:w="326" w:type="pct"/>
            <w:hideMark/>
          </w:tcPr>
          <w:p w:rsidR="00F8681B" w:rsidRPr="00635B65" w:rsidP="009D16D4" w14:paraId="3261D5A4" w14:textId="77777777">
            <w:pPr>
              <w:jc w:val="center"/>
              <w:rPr>
                <w:sz w:val="20"/>
                <w:szCs w:val="20"/>
              </w:rPr>
            </w:pPr>
          </w:p>
        </w:tc>
      </w:tr>
      <w:tr w14:paraId="2C2B01E3" w14:textId="77777777" w:rsidTr="005F1628">
        <w:tblPrEx>
          <w:tblW w:w="5000" w:type="pct"/>
          <w:tblLook w:val="04A0"/>
        </w:tblPrEx>
        <w:tc>
          <w:tcPr>
            <w:tcW w:w="326" w:type="pct"/>
            <w:hideMark/>
          </w:tcPr>
          <w:p w:rsidR="00F8681B" w:rsidRPr="00635B65" w:rsidP="009D16D4" w14:paraId="383FC434" w14:textId="77777777">
            <w:pPr>
              <w:jc w:val="center"/>
              <w:rPr>
                <w:sz w:val="20"/>
                <w:szCs w:val="20"/>
              </w:rPr>
            </w:pPr>
            <w:r w:rsidRPr="00635B65">
              <w:rPr>
                <w:sz w:val="20"/>
                <w:szCs w:val="20"/>
              </w:rPr>
              <w:t>3.2.12.7.</w:t>
            </w:r>
          </w:p>
        </w:tc>
        <w:tc>
          <w:tcPr>
            <w:tcW w:w="710" w:type="pct"/>
            <w:hideMark/>
          </w:tcPr>
          <w:p w:rsidR="00F8681B" w:rsidRPr="00635B65" w:rsidP="009D16D4" w14:paraId="0156BEA9" w14:textId="77777777">
            <w:pPr>
              <w:spacing w:before="100" w:beforeAutospacing="1" w:after="100" w:afterAutospacing="1"/>
              <w:jc w:val="center"/>
              <w:rPr>
                <w:sz w:val="20"/>
                <w:szCs w:val="20"/>
              </w:rPr>
            </w:pPr>
            <w:r w:rsidRPr="00635B65">
              <w:rPr>
                <w:sz w:val="20"/>
                <w:szCs w:val="20"/>
              </w:rPr>
              <w:t>neatliekamā perkutāna koronārā intervence ar stentu sistēmas implantāciju</w:t>
            </w:r>
          </w:p>
        </w:tc>
        <w:tc>
          <w:tcPr>
            <w:tcW w:w="313" w:type="pct"/>
            <w:hideMark/>
          </w:tcPr>
          <w:p w:rsidR="00F8681B" w:rsidRPr="00635B65" w:rsidP="009D16D4" w14:paraId="77DCFC9C" w14:textId="77777777">
            <w:pPr>
              <w:jc w:val="center"/>
              <w:rPr>
                <w:sz w:val="20"/>
                <w:szCs w:val="20"/>
              </w:rPr>
            </w:pPr>
          </w:p>
        </w:tc>
        <w:tc>
          <w:tcPr>
            <w:tcW w:w="326" w:type="pct"/>
            <w:hideMark/>
          </w:tcPr>
          <w:p w:rsidR="00F8681B" w:rsidRPr="00635B65" w:rsidP="009D16D4" w14:paraId="73D3D4BF"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2095944E"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256743FD" w14:textId="77777777">
            <w:pPr>
              <w:jc w:val="center"/>
              <w:rPr>
                <w:sz w:val="20"/>
                <w:szCs w:val="20"/>
              </w:rPr>
            </w:pPr>
          </w:p>
        </w:tc>
        <w:tc>
          <w:tcPr>
            <w:tcW w:w="340" w:type="pct"/>
            <w:hideMark/>
          </w:tcPr>
          <w:p w:rsidR="00F8681B" w:rsidRPr="00635B65" w:rsidP="009D16D4" w14:paraId="05A7F79D" w14:textId="77777777">
            <w:pPr>
              <w:jc w:val="center"/>
              <w:rPr>
                <w:sz w:val="20"/>
                <w:szCs w:val="20"/>
              </w:rPr>
            </w:pPr>
          </w:p>
        </w:tc>
        <w:tc>
          <w:tcPr>
            <w:tcW w:w="365" w:type="pct"/>
            <w:hideMark/>
          </w:tcPr>
          <w:p w:rsidR="00F8681B" w:rsidRPr="00635B65" w:rsidP="009D16D4" w14:paraId="17D2E614" w14:textId="77777777">
            <w:pPr>
              <w:jc w:val="center"/>
              <w:rPr>
                <w:sz w:val="20"/>
                <w:szCs w:val="20"/>
              </w:rPr>
            </w:pPr>
          </w:p>
        </w:tc>
        <w:tc>
          <w:tcPr>
            <w:tcW w:w="313" w:type="pct"/>
            <w:hideMark/>
          </w:tcPr>
          <w:p w:rsidR="00F8681B" w:rsidRPr="00635B65" w:rsidP="009D16D4" w14:paraId="10D14EE8" w14:textId="77777777">
            <w:pPr>
              <w:jc w:val="center"/>
              <w:rPr>
                <w:sz w:val="20"/>
                <w:szCs w:val="20"/>
              </w:rPr>
            </w:pPr>
          </w:p>
        </w:tc>
        <w:tc>
          <w:tcPr>
            <w:tcW w:w="362" w:type="pct"/>
            <w:hideMark/>
          </w:tcPr>
          <w:p w:rsidR="00F8681B" w:rsidRPr="00635B65" w:rsidP="009D16D4" w14:paraId="48CCD241" w14:textId="77777777">
            <w:pPr>
              <w:jc w:val="center"/>
              <w:rPr>
                <w:sz w:val="20"/>
                <w:szCs w:val="20"/>
              </w:rPr>
            </w:pPr>
          </w:p>
        </w:tc>
        <w:tc>
          <w:tcPr>
            <w:tcW w:w="326" w:type="pct"/>
            <w:hideMark/>
          </w:tcPr>
          <w:p w:rsidR="00F8681B" w:rsidRPr="00635B65" w:rsidP="009D16D4" w14:paraId="74AAD563" w14:textId="77777777">
            <w:pPr>
              <w:jc w:val="center"/>
              <w:rPr>
                <w:sz w:val="20"/>
                <w:szCs w:val="20"/>
              </w:rPr>
            </w:pPr>
          </w:p>
        </w:tc>
        <w:tc>
          <w:tcPr>
            <w:tcW w:w="320" w:type="pct"/>
            <w:hideMark/>
          </w:tcPr>
          <w:p w:rsidR="00F8681B" w:rsidRPr="00635B65" w:rsidP="009D16D4" w14:paraId="58C925A2" w14:textId="77777777">
            <w:pPr>
              <w:jc w:val="center"/>
              <w:rPr>
                <w:sz w:val="20"/>
                <w:szCs w:val="20"/>
              </w:rPr>
            </w:pPr>
          </w:p>
        </w:tc>
        <w:tc>
          <w:tcPr>
            <w:tcW w:w="319" w:type="pct"/>
            <w:hideMark/>
          </w:tcPr>
          <w:p w:rsidR="00F8681B" w:rsidRPr="00635B65" w:rsidP="009D16D4" w14:paraId="37B59CA2" w14:textId="77777777">
            <w:pPr>
              <w:jc w:val="center"/>
              <w:rPr>
                <w:sz w:val="20"/>
                <w:szCs w:val="20"/>
              </w:rPr>
            </w:pPr>
          </w:p>
        </w:tc>
        <w:tc>
          <w:tcPr>
            <w:tcW w:w="326" w:type="pct"/>
            <w:hideMark/>
          </w:tcPr>
          <w:p w:rsidR="00F8681B" w:rsidRPr="00635B65" w:rsidP="009D16D4" w14:paraId="4D46B217" w14:textId="77777777">
            <w:pPr>
              <w:jc w:val="center"/>
              <w:rPr>
                <w:sz w:val="20"/>
                <w:szCs w:val="20"/>
              </w:rPr>
            </w:pPr>
          </w:p>
        </w:tc>
      </w:tr>
      <w:tr w14:paraId="6EEECB49" w14:textId="77777777" w:rsidTr="005F1628">
        <w:tblPrEx>
          <w:tblW w:w="5000" w:type="pct"/>
          <w:tblLook w:val="04A0"/>
        </w:tblPrEx>
        <w:tc>
          <w:tcPr>
            <w:tcW w:w="326" w:type="pct"/>
            <w:hideMark/>
          </w:tcPr>
          <w:p w:rsidR="00F8681B" w:rsidRPr="00635B65" w:rsidP="009D16D4" w14:paraId="08F419AA" w14:textId="77777777">
            <w:pPr>
              <w:jc w:val="center"/>
              <w:rPr>
                <w:sz w:val="20"/>
                <w:szCs w:val="20"/>
              </w:rPr>
            </w:pPr>
            <w:r w:rsidRPr="00635B65">
              <w:rPr>
                <w:sz w:val="20"/>
                <w:szCs w:val="20"/>
              </w:rPr>
              <w:t>3.2.12.8.</w:t>
            </w:r>
          </w:p>
        </w:tc>
        <w:tc>
          <w:tcPr>
            <w:tcW w:w="710" w:type="pct"/>
            <w:hideMark/>
          </w:tcPr>
          <w:p w:rsidR="00F8681B" w:rsidRPr="00635B65" w:rsidP="009D16D4" w14:paraId="17894B14" w14:textId="77777777">
            <w:pPr>
              <w:spacing w:before="100" w:beforeAutospacing="1" w:after="100" w:afterAutospacing="1"/>
              <w:jc w:val="center"/>
              <w:rPr>
                <w:sz w:val="20"/>
                <w:szCs w:val="20"/>
              </w:rPr>
            </w:pPr>
            <w:r w:rsidRPr="00635B65">
              <w:rPr>
                <w:sz w:val="20"/>
                <w:szCs w:val="20"/>
              </w:rPr>
              <w:t>neatliekamā perkutāna koronārā intervence ar stentu sistēmas implantāciju, izmantojot papildu revaskularizācijas ierīces</w:t>
            </w:r>
          </w:p>
        </w:tc>
        <w:tc>
          <w:tcPr>
            <w:tcW w:w="313" w:type="pct"/>
            <w:hideMark/>
          </w:tcPr>
          <w:p w:rsidR="00F8681B" w:rsidRPr="00635B65" w:rsidP="009D16D4" w14:paraId="0911FA36" w14:textId="77777777">
            <w:pPr>
              <w:jc w:val="center"/>
              <w:rPr>
                <w:sz w:val="20"/>
                <w:szCs w:val="20"/>
              </w:rPr>
            </w:pPr>
          </w:p>
        </w:tc>
        <w:tc>
          <w:tcPr>
            <w:tcW w:w="326" w:type="pct"/>
            <w:hideMark/>
          </w:tcPr>
          <w:p w:rsidR="00F8681B" w:rsidRPr="00635B65" w:rsidP="009D16D4" w14:paraId="11B8A916"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743B5EB2"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24ACCB3A" w14:textId="77777777">
            <w:pPr>
              <w:jc w:val="center"/>
              <w:rPr>
                <w:sz w:val="20"/>
                <w:szCs w:val="20"/>
              </w:rPr>
            </w:pPr>
          </w:p>
        </w:tc>
        <w:tc>
          <w:tcPr>
            <w:tcW w:w="340" w:type="pct"/>
            <w:hideMark/>
          </w:tcPr>
          <w:p w:rsidR="00F8681B" w:rsidRPr="00635B65" w:rsidP="009D16D4" w14:paraId="13FD2D97" w14:textId="77777777">
            <w:pPr>
              <w:jc w:val="center"/>
              <w:rPr>
                <w:sz w:val="20"/>
                <w:szCs w:val="20"/>
              </w:rPr>
            </w:pPr>
          </w:p>
        </w:tc>
        <w:tc>
          <w:tcPr>
            <w:tcW w:w="365" w:type="pct"/>
            <w:hideMark/>
          </w:tcPr>
          <w:p w:rsidR="00F8681B" w:rsidRPr="00635B65" w:rsidP="009D16D4" w14:paraId="72CAB233" w14:textId="77777777">
            <w:pPr>
              <w:jc w:val="center"/>
              <w:rPr>
                <w:sz w:val="20"/>
                <w:szCs w:val="20"/>
              </w:rPr>
            </w:pPr>
          </w:p>
        </w:tc>
        <w:tc>
          <w:tcPr>
            <w:tcW w:w="313" w:type="pct"/>
            <w:hideMark/>
          </w:tcPr>
          <w:p w:rsidR="00F8681B" w:rsidRPr="00635B65" w:rsidP="009D16D4" w14:paraId="65233F25" w14:textId="77777777">
            <w:pPr>
              <w:jc w:val="center"/>
              <w:rPr>
                <w:sz w:val="20"/>
                <w:szCs w:val="20"/>
              </w:rPr>
            </w:pPr>
          </w:p>
        </w:tc>
        <w:tc>
          <w:tcPr>
            <w:tcW w:w="362" w:type="pct"/>
            <w:hideMark/>
          </w:tcPr>
          <w:p w:rsidR="00F8681B" w:rsidRPr="00635B65" w:rsidP="009D16D4" w14:paraId="143A4895" w14:textId="77777777">
            <w:pPr>
              <w:jc w:val="center"/>
              <w:rPr>
                <w:sz w:val="20"/>
                <w:szCs w:val="20"/>
              </w:rPr>
            </w:pPr>
          </w:p>
        </w:tc>
        <w:tc>
          <w:tcPr>
            <w:tcW w:w="326" w:type="pct"/>
            <w:hideMark/>
          </w:tcPr>
          <w:p w:rsidR="00F8681B" w:rsidRPr="00635B65" w:rsidP="009D16D4" w14:paraId="1AFF4350" w14:textId="77777777">
            <w:pPr>
              <w:jc w:val="center"/>
              <w:rPr>
                <w:sz w:val="20"/>
                <w:szCs w:val="20"/>
              </w:rPr>
            </w:pPr>
          </w:p>
        </w:tc>
        <w:tc>
          <w:tcPr>
            <w:tcW w:w="320" w:type="pct"/>
            <w:hideMark/>
          </w:tcPr>
          <w:p w:rsidR="00F8681B" w:rsidRPr="00635B65" w:rsidP="009D16D4" w14:paraId="4DC61CF8" w14:textId="77777777">
            <w:pPr>
              <w:jc w:val="center"/>
              <w:rPr>
                <w:sz w:val="20"/>
                <w:szCs w:val="20"/>
              </w:rPr>
            </w:pPr>
          </w:p>
        </w:tc>
        <w:tc>
          <w:tcPr>
            <w:tcW w:w="319" w:type="pct"/>
            <w:hideMark/>
          </w:tcPr>
          <w:p w:rsidR="00F8681B" w:rsidRPr="00635B65" w:rsidP="009D16D4" w14:paraId="445225D1" w14:textId="77777777">
            <w:pPr>
              <w:jc w:val="center"/>
              <w:rPr>
                <w:sz w:val="20"/>
                <w:szCs w:val="20"/>
              </w:rPr>
            </w:pPr>
          </w:p>
        </w:tc>
        <w:tc>
          <w:tcPr>
            <w:tcW w:w="326" w:type="pct"/>
            <w:hideMark/>
          </w:tcPr>
          <w:p w:rsidR="00F8681B" w:rsidRPr="00635B65" w:rsidP="009D16D4" w14:paraId="1E81A6F5" w14:textId="77777777">
            <w:pPr>
              <w:jc w:val="center"/>
              <w:rPr>
                <w:sz w:val="20"/>
                <w:szCs w:val="20"/>
              </w:rPr>
            </w:pPr>
          </w:p>
        </w:tc>
      </w:tr>
      <w:tr w14:paraId="31CEF8CF" w14:textId="77777777" w:rsidTr="005F1628">
        <w:tblPrEx>
          <w:tblW w:w="5000" w:type="pct"/>
          <w:tblLook w:val="04A0"/>
        </w:tblPrEx>
        <w:tc>
          <w:tcPr>
            <w:tcW w:w="326" w:type="pct"/>
            <w:hideMark/>
          </w:tcPr>
          <w:p w:rsidR="00F8681B" w:rsidRPr="00635B65" w:rsidP="009D16D4" w14:paraId="59F997E5" w14:textId="77777777">
            <w:pPr>
              <w:jc w:val="center"/>
              <w:rPr>
                <w:sz w:val="20"/>
                <w:szCs w:val="20"/>
              </w:rPr>
            </w:pPr>
            <w:r w:rsidRPr="00635B65">
              <w:rPr>
                <w:sz w:val="20"/>
                <w:szCs w:val="20"/>
              </w:rPr>
              <w:t>3.2.13.</w:t>
            </w:r>
          </w:p>
        </w:tc>
        <w:tc>
          <w:tcPr>
            <w:tcW w:w="710" w:type="pct"/>
            <w:hideMark/>
          </w:tcPr>
          <w:p w:rsidR="00F8681B" w:rsidRPr="00635B65" w:rsidP="009D16D4" w14:paraId="57450714" w14:textId="77777777">
            <w:pPr>
              <w:jc w:val="center"/>
              <w:rPr>
                <w:sz w:val="20"/>
                <w:szCs w:val="20"/>
              </w:rPr>
            </w:pPr>
            <w:r w:rsidRPr="00635B65">
              <w:rPr>
                <w:sz w:val="20"/>
                <w:szCs w:val="20"/>
              </w:rPr>
              <w:t xml:space="preserve">Iedzimtu un iegūtu sirds defektu </w:t>
            </w:r>
            <w:r w:rsidRPr="00635B65">
              <w:rPr>
                <w:sz w:val="20"/>
                <w:szCs w:val="20"/>
              </w:rPr>
              <w:t>korekcija ar invazīvās kardioloģijas metodi</w:t>
            </w:r>
          </w:p>
        </w:tc>
        <w:tc>
          <w:tcPr>
            <w:tcW w:w="313" w:type="pct"/>
            <w:hideMark/>
          </w:tcPr>
          <w:p w:rsidR="00F8681B" w:rsidRPr="00635B65" w:rsidP="009D16D4" w14:paraId="0E2D70C5" w14:textId="77777777">
            <w:pPr>
              <w:jc w:val="center"/>
              <w:rPr>
                <w:sz w:val="20"/>
                <w:szCs w:val="20"/>
              </w:rPr>
            </w:pPr>
          </w:p>
        </w:tc>
        <w:tc>
          <w:tcPr>
            <w:tcW w:w="326" w:type="pct"/>
            <w:hideMark/>
          </w:tcPr>
          <w:p w:rsidR="00F8681B" w:rsidRPr="00635B65" w:rsidP="009D16D4" w14:paraId="004BFBA1" w14:textId="77777777">
            <w:pPr>
              <w:jc w:val="center"/>
              <w:rPr>
                <w:sz w:val="20"/>
                <w:szCs w:val="20"/>
              </w:rPr>
            </w:pPr>
          </w:p>
        </w:tc>
        <w:tc>
          <w:tcPr>
            <w:tcW w:w="326" w:type="pct"/>
            <w:hideMark/>
          </w:tcPr>
          <w:p w:rsidR="00F8681B" w:rsidRPr="00635B65" w:rsidP="009D16D4" w14:paraId="7E00FC97" w14:textId="77777777">
            <w:pPr>
              <w:jc w:val="center"/>
              <w:rPr>
                <w:sz w:val="20"/>
                <w:szCs w:val="20"/>
              </w:rPr>
            </w:pPr>
          </w:p>
        </w:tc>
        <w:tc>
          <w:tcPr>
            <w:tcW w:w="326" w:type="pct"/>
            <w:hideMark/>
          </w:tcPr>
          <w:p w:rsidR="00F8681B" w:rsidRPr="00635B65" w:rsidP="009D16D4" w14:paraId="06E73A66" w14:textId="77777777">
            <w:pPr>
              <w:jc w:val="center"/>
              <w:rPr>
                <w:sz w:val="20"/>
                <w:szCs w:val="20"/>
              </w:rPr>
            </w:pPr>
          </w:p>
        </w:tc>
        <w:tc>
          <w:tcPr>
            <w:tcW w:w="340" w:type="pct"/>
            <w:hideMark/>
          </w:tcPr>
          <w:p w:rsidR="00F8681B" w:rsidRPr="00635B65" w:rsidP="009D16D4" w14:paraId="6FB8218F" w14:textId="77777777">
            <w:pPr>
              <w:jc w:val="center"/>
              <w:rPr>
                <w:sz w:val="20"/>
                <w:szCs w:val="20"/>
              </w:rPr>
            </w:pPr>
          </w:p>
        </w:tc>
        <w:tc>
          <w:tcPr>
            <w:tcW w:w="365" w:type="pct"/>
            <w:hideMark/>
          </w:tcPr>
          <w:p w:rsidR="00F8681B" w:rsidRPr="00635B65" w:rsidP="009D16D4" w14:paraId="05EC683C" w14:textId="77777777">
            <w:pPr>
              <w:jc w:val="center"/>
              <w:rPr>
                <w:sz w:val="20"/>
                <w:szCs w:val="20"/>
              </w:rPr>
            </w:pPr>
          </w:p>
        </w:tc>
        <w:tc>
          <w:tcPr>
            <w:tcW w:w="313" w:type="pct"/>
            <w:hideMark/>
          </w:tcPr>
          <w:p w:rsidR="00F8681B" w:rsidRPr="00635B65" w:rsidP="009D16D4" w14:paraId="59676DE2" w14:textId="77777777">
            <w:pPr>
              <w:jc w:val="center"/>
              <w:rPr>
                <w:sz w:val="20"/>
                <w:szCs w:val="20"/>
              </w:rPr>
            </w:pPr>
          </w:p>
        </w:tc>
        <w:tc>
          <w:tcPr>
            <w:tcW w:w="362" w:type="pct"/>
            <w:hideMark/>
          </w:tcPr>
          <w:p w:rsidR="00F8681B" w:rsidRPr="00635B65" w:rsidP="009D16D4" w14:paraId="6FEF57C2" w14:textId="77777777">
            <w:pPr>
              <w:jc w:val="center"/>
              <w:rPr>
                <w:sz w:val="20"/>
                <w:szCs w:val="20"/>
              </w:rPr>
            </w:pPr>
          </w:p>
        </w:tc>
        <w:tc>
          <w:tcPr>
            <w:tcW w:w="326" w:type="pct"/>
            <w:hideMark/>
          </w:tcPr>
          <w:p w:rsidR="00F8681B" w:rsidRPr="00635B65" w:rsidP="009D16D4" w14:paraId="4C069374" w14:textId="77777777">
            <w:pPr>
              <w:jc w:val="center"/>
              <w:rPr>
                <w:sz w:val="20"/>
                <w:szCs w:val="20"/>
              </w:rPr>
            </w:pPr>
          </w:p>
        </w:tc>
        <w:tc>
          <w:tcPr>
            <w:tcW w:w="320" w:type="pct"/>
            <w:hideMark/>
          </w:tcPr>
          <w:p w:rsidR="00F8681B" w:rsidRPr="00635B65" w:rsidP="009D16D4" w14:paraId="3353AB39" w14:textId="77777777">
            <w:pPr>
              <w:jc w:val="center"/>
              <w:rPr>
                <w:sz w:val="20"/>
                <w:szCs w:val="20"/>
              </w:rPr>
            </w:pPr>
          </w:p>
        </w:tc>
        <w:tc>
          <w:tcPr>
            <w:tcW w:w="319" w:type="pct"/>
            <w:hideMark/>
          </w:tcPr>
          <w:p w:rsidR="00F8681B" w:rsidRPr="00635B65" w:rsidP="009D16D4" w14:paraId="2BDC7AA2" w14:textId="77777777">
            <w:pPr>
              <w:jc w:val="center"/>
              <w:rPr>
                <w:sz w:val="20"/>
                <w:szCs w:val="20"/>
              </w:rPr>
            </w:pPr>
          </w:p>
        </w:tc>
        <w:tc>
          <w:tcPr>
            <w:tcW w:w="326" w:type="pct"/>
            <w:hideMark/>
          </w:tcPr>
          <w:p w:rsidR="00F8681B" w:rsidRPr="00635B65" w:rsidP="009D16D4" w14:paraId="445952EC" w14:textId="77777777">
            <w:pPr>
              <w:jc w:val="center"/>
              <w:rPr>
                <w:sz w:val="20"/>
                <w:szCs w:val="20"/>
              </w:rPr>
            </w:pPr>
          </w:p>
        </w:tc>
      </w:tr>
      <w:tr w14:paraId="02E9C6A7" w14:textId="77777777" w:rsidTr="005F1628">
        <w:tblPrEx>
          <w:tblW w:w="5000" w:type="pct"/>
          <w:tblLook w:val="04A0"/>
        </w:tblPrEx>
        <w:tc>
          <w:tcPr>
            <w:tcW w:w="326" w:type="pct"/>
            <w:hideMark/>
          </w:tcPr>
          <w:p w:rsidR="00F8681B" w:rsidRPr="00635B65" w:rsidP="009D16D4" w14:paraId="6C2BE534" w14:textId="77777777">
            <w:pPr>
              <w:jc w:val="center"/>
              <w:rPr>
                <w:sz w:val="20"/>
                <w:szCs w:val="20"/>
              </w:rPr>
            </w:pPr>
            <w:r w:rsidRPr="00635B65">
              <w:rPr>
                <w:sz w:val="20"/>
                <w:szCs w:val="20"/>
              </w:rPr>
              <w:t>3.2.13.1.</w:t>
            </w:r>
          </w:p>
        </w:tc>
        <w:tc>
          <w:tcPr>
            <w:tcW w:w="710" w:type="pct"/>
            <w:hideMark/>
          </w:tcPr>
          <w:p w:rsidR="00F8681B" w:rsidRPr="00635B65" w:rsidP="009D16D4" w14:paraId="6B04EB15" w14:textId="77777777">
            <w:pPr>
              <w:spacing w:before="100" w:beforeAutospacing="1" w:after="100" w:afterAutospacing="1"/>
              <w:jc w:val="center"/>
              <w:rPr>
                <w:sz w:val="20"/>
                <w:szCs w:val="20"/>
              </w:rPr>
            </w:pPr>
            <w:r w:rsidRPr="00635B65">
              <w:rPr>
                <w:sz w:val="20"/>
                <w:szCs w:val="20"/>
              </w:rPr>
              <w:t>tai skaitā pieaugušajiem</w:t>
            </w:r>
          </w:p>
        </w:tc>
        <w:tc>
          <w:tcPr>
            <w:tcW w:w="313" w:type="pct"/>
            <w:hideMark/>
          </w:tcPr>
          <w:p w:rsidR="00F8681B" w:rsidRPr="00635B65" w:rsidP="009D16D4" w14:paraId="36BB73C0" w14:textId="77777777">
            <w:pPr>
              <w:jc w:val="center"/>
              <w:rPr>
                <w:sz w:val="20"/>
                <w:szCs w:val="20"/>
              </w:rPr>
            </w:pPr>
          </w:p>
        </w:tc>
        <w:tc>
          <w:tcPr>
            <w:tcW w:w="326" w:type="pct"/>
            <w:hideMark/>
          </w:tcPr>
          <w:p w:rsidR="00F8681B" w:rsidRPr="00635B65" w:rsidP="009D16D4" w14:paraId="50544E9C"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4D58A9E9" w14:textId="77777777">
            <w:pPr>
              <w:jc w:val="center"/>
              <w:rPr>
                <w:sz w:val="20"/>
                <w:szCs w:val="20"/>
              </w:rPr>
            </w:pPr>
          </w:p>
        </w:tc>
        <w:tc>
          <w:tcPr>
            <w:tcW w:w="326" w:type="pct"/>
            <w:hideMark/>
          </w:tcPr>
          <w:p w:rsidR="00F8681B" w:rsidRPr="00635B65" w:rsidP="009D16D4" w14:paraId="5D7B376B" w14:textId="77777777">
            <w:pPr>
              <w:jc w:val="center"/>
              <w:rPr>
                <w:sz w:val="20"/>
                <w:szCs w:val="20"/>
              </w:rPr>
            </w:pPr>
          </w:p>
        </w:tc>
        <w:tc>
          <w:tcPr>
            <w:tcW w:w="340" w:type="pct"/>
            <w:hideMark/>
          </w:tcPr>
          <w:p w:rsidR="00F8681B" w:rsidRPr="00635B65" w:rsidP="009D16D4" w14:paraId="5B09F3AA" w14:textId="77777777">
            <w:pPr>
              <w:jc w:val="center"/>
              <w:rPr>
                <w:sz w:val="20"/>
                <w:szCs w:val="20"/>
              </w:rPr>
            </w:pPr>
          </w:p>
        </w:tc>
        <w:tc>
          <w:tcPr>
            <w:tcW w:w="365" w:type="pct"/>
            <w:hideMark/>
          </w:tcPr>
          <w:p w:rsidR="00F8681B" w:rsidRPr="00635B65" w:rsidP="009D16D4" w14:paraId="27D59AE6" w14:textId="77777777">
            <w:pPr>
              <w:jc w:val="center"/>
              <w:rPr>
                <w:sz w:val="20"/>
                <w:szCs w:val="20"/>
              </w:rPr>
            </w:pPr>
          </w:p>
        </w:tc>
        <w:tc>
          <w:tcPr>
            <w:tcW w:w="313" w:type="pct"/>
            <w:hideMark/>
          </w:tcPr>
          <w:p w:rsidR="00F8681B" w:rsidRPr="00635B65" w:rsidP="009D16D4" w14:paraId="48A430BD" w14:textId="77777777">
            <w:pPr>
              <w:jc w:val="center"/>
              <w:rPr>
                <w:sz w:val="20"/>
                <w:szCs w:val="20"/>
              </w:rPr>
            </w:pPr>
          </w:p>
        </w:tc>
        <w:tc>
          <w:tcPr>
            <w:tcW w:w="362" w:type="pct"/>
            <w:hideMark/>
          </w:tcPr>
          <w:p w:rsidR="00F8681B" w:rsidRPr="00635B65" w:rsidP="009D16D4" w14:paraId="5DEE8B90" w14:textId="77777777">
            <w:pPr>
              <w:jc w:val="center"/>
              <w:rPr>
                <w:sz w:val="20"/>
                <w:szCs w:val="20"/>
              </w:rPr>
            </w:pPr>
          </w:p>
        </w:tc>
        <w:tc>
          <w:tcPr>
            <w:tcW w:w="326" w:type="pct"/>
            <w:hideMark/>
          </w:tcPr>
          <w:p w:rsidR="00F8681B" w:rsidRPr="00635B65" w:rsidP="009D16D4" w14:paraId="236D0967" w14:textId="77777777">
            <w:pPr>
              <w:jc w:val="center"/>
              <w:rPr>
                <w:sz w:val="20"/>
                <w:szCs w:val="20"/>
              </w:rPr>
            </w:pPr>
          </w:p>
        </w:tc>
        <w:tc>
          <w:tcPr>
            <w:tcW w:w="320" w:type="pct"/>
            <w:hideMark/>
          </w:tcPr>
          <w:p w:rsidR="00F8681B" w:rsidRPr="00635B65" w:rsidP="009D16D4" w14:paraId="290E7216" w14:textId="77777777">
            <w:pPr>
              <w:jc w:val="center"/>
              <w:rPr>
                <w:sz w:val="20"/>
                <w:szCs w:val="20"/>
              </w:rPr>
            </w:pPr>
          </w:p>
        </w:tc>
        <w:tc>
          <w:tcPr>
            <w:tcW w:w="319" w:type="pct"/>
            <w:hideMark/>
          </w:tcPr>
          <w:p w:rsidR="00F8681B" w:rsidRPr="00635B65" w:rsidP="009D16D4" w14:paraId="2A3B7C47" w14:textId="77777777">
            <w:pPr>
              <w:jc w:val="center"/>
              <w:rPr>
                <w:sz w:val="20"/>
                <w:szCs w:val="20"/>
              </w:rPr>
            </w:pPr>
          </w:p>
        </w:tc>
        <w:tc>
          <w:tcPr>
            <w:tcW w:w="326" w:type="pct"/>
            <w:hideMark/>
          </w:tcPr>
          <w:p w:rsidR="00F8681B" w:rsidRPr="00635B65" w:rsidP="009D16D4" w14:paraId="471B71CE" w14:textId="77777777">
            <w:pPr>
              <w:jc w:val="center"/>
              <w:rPr>
                <w:sz w:val="20"/>
                <w:szCs w:val="20"/>
              </w:rPr>
            </w:pPr>
          </w:p>
        </w:tc>
      </w:tr>
      <w:tr w14:paraId="52265DF6" w14:textId="77777777" w:rsidTr="005F1628">
        <w:tblPrEx>
          <w:tblW w:w="5000" w:type="pct"/>
          <w:tblLook w:val="04A0"/>
        </w:tblPrEx>
        <w:tc>
          <w:tcPr>
            <w:tcW w:w="326" w:type="pct"/>
            <w:hideMark/>
          </w:tcPr>
          <w:p w:rsidR="00F8681B" w:rsidRPr="00635B65" w:rsidP="009D16D4" w14:paraId="5D76ADD6" w14:textId="77777777">
            <w:pPr>
              <w:jc w:val="center"/>
              <w:rPr>
                <w:sz w:val="20"/>
                <w:szCs w:val="20"/>
              </w:rPr>
            </w:pPr>
            <w:r w:rsidRPr="00635B65">
              <w:rPr>
                <w:sz w:val="20"/>
                <w:szCs w:val="20"/>
              </w:rPr>
              <w:t>3.2.13.2.</w:t>
            </w:r>
          </w:p>
        </w:tc>
        <w:tc>
          <w:tcPr>
            <w:tcW w:w="710" w:type="pct"/>
            <w:hideMark/>
          </w:tcPr>
          <w:p w:rsidR="00F8681B" w:rsidRPr="00635B65" w:rsidP="009D16D4" w14:paraId="2CF7DB4A" w14:textId="77777777">
            <w:pPr>
              <w:spacing w:before="100" w:beforeAutospacing="1" w:after="100" w:afterAutospacing="1"/>
              <w:jc w:val="center"/>
              <w:rPr>
                <w:sz w:val="20"/>
                <w:szCs w:val="20"/>
              </w:rPr>
            </w:pPr>
            <w:r w:rsidRPr="00635B65">
              <w:rPr>
                <w:sz w:val="20"/>
                <w:szCs w:val="20"/>
              </w:rPr>
              <w:t>bērniem</w:t>
            </w:r>
          </w:p>
        </w:tc>
        <w:tc>
          <w:tcPr>
            <w:tcW w:w="313" w:type="pct"/>
            <w:hideMark/>
          </w:tcPr>
          <w:p w:rsidR="00F8681B" w:rsidRPr="00635B65" w:rsidP="009D16D4" w14:paraId="3BA4699E"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2D74B408" w14:textId="77777777">
            <w:pPr>
              <w:jc w:val="center"/>
              <w:rPr>
                <w:sz w:val="20"/>
                <w:szCs w:val="20"/>
              </w:rPr>
            </w:pPr>
          </w:p>
        </w:tc>
        <w:tc>
          <w:tcPr>
            <w:tcW w:w="326" w:type="pct"/>
            <w:hideMark/>
          </w:tcPr>
          <w:p w:rsidR="00F8681B" w:rsidRPr="00635B65" w:rsidP="009D16D4" w14:paraId="712B6461" w14:textId="77777777">
            <w:pPr>
              <w:jc w:val="center"/>
              <w:rPr>
                <w:sz w:val="20"/>
                <w:szCs w:val="20"/>
              </w:rPr>
            </w:pPr>
          </w:p>
        </w:tc>
        <w:tc>
          <w:tcPr>
            <w:tcW w:w="326" w:type="pct"/>
            <w:hideMark/>
          </w:tcPr>
          <w:p w:rsidR="00F8681B" w:rsidRPr="00635B65" w:rsidP="009D16D4" w14:paraId="28B6D666" w14:textId="77777777">
            <w:pPr>
              <w:jc w:val="center"/>
              <w:rPr>
                <w:sz w:val="20"/>
                <w:szCs w:val="20"/>
              </w:rPr>
            </w:pPr>
          </w:p>
        </w:tc>
        <w:tc>
          <w:tcPr>
            <w:tcW w:w="340" w:type="pct"/>
            <w:hideMark/>
          </w:tcPr>
          <w:p w:rsidR="00F8681B" w:rsidRPr="00635B65" w:rsidP="009D16D4" w14:paraId="094BD5F5" w14:textId="77777777">
            <w:pPr>
              <w:jc w:val="center"/>
              <w:rPr>
                <w:sz w:val="20"/>
                <w:szCs w:val="20"/>
              </w:rPr>
            </w:pPr>
          </w:p>
        </w:tc>
        <w:tc>
          <w:tcPr>
            <w:tcW w:w="365" w:type="pct"/>
            <w:hideMark/>
          </w:tcPr>
          <w:p w:rsidR="00F8681B" w:rsidRPr="00635B65" w:rsidP="009D16D4" w14:paraId="3D5BD5BF" w14:textId="77777777">
            <w:pPr>
              <w:jc w:val="center"/>
              <w:rPr>
                <w:sz w:val="20"/>
                <w:szCs w:val="20"/>
              </w:rPr>
            </w:pPr>
          </w:p>
        </w:tc>
        <w:tc>
          <w:tcPr>
            <w:tcW w:w="313" w:type="pct"/>
            <w:hideMark/>
          </w:tcPr>
          <w:p w:rsidR="00F8681B" w:rsidRPr="00635B65" w:rsidP="009D16D4" w14:paraId="0723CDA4" w14:textId="77777777">
            <w:pPr>
              <w:jc w:val="center"/>
              <w:rPr>
                <w:sz w:val="20"/>
                <w:szCs w:val="20"/>
              </w:rPr>
            </w:pPr>
          </w:p>
        </w:tc>
        <w:tc>
          <w:tcPr>
            <w:tcW w:w="362" w:type="pct"/>
            <w:hideMark/>
          </w:tcPr>
          <w:p w:rsidR="00F8681B" w:rsidRPr="00635B65" w:rsidP="009D16D4" w14:paraId="0394CA79" w14:textId="77777777">
            <w:pPr>
              <w:jc w:val="center"/>
              <w:rPr>
                <w:sz w:val="20"/>
                <w:szCs w:val="20"/>
              </w:rPr>
            </w:pPr>
          </w:p>
        </w:tc>
        <w:tc>
          <w:tcPr>
            <w:tcW w:w="326" w:type="pct"/>
            <w:hideMark/>
          </w:tcPr>
          <w:p w:rsidR="00F8681B" w:rsidRPr="00635B65" w:rsidP="009D16D4" w14:paraId="7E2838C7" w14:textId="77777777">
            <w:pPr>
              <w:jc w:val="center"/>
              <w:rPr>
                <w:sz w:val="20"/>
                <w:szCs w:val="20"/>
              </w:rPr>
            </w:pPr>
          </w:p>
        </w:tc>
        <w:tc>
          <w:tcPr>
            <w:tcW w:w="320" w:type="pct"/>
            <w:hideMark/>
          </w:tcPr>
          <w:p w:rsidR="00F8681B" w:rsidRPr="00635B65" w:rsidP="009D16D4" w14:paraId="68172CAB" w14:textId="77777777">
            <w:pPr>
              <w:jc w:val="center"/>
              <w:rPr>
                <w:sz w:val="20"/>
                <w:szCs w:val="20"/>
              </w:rPr>
            </w:pPr>
          </w:p>
        </w:tc>
        <w:tc>
          <w:tcPr>
            <w:tcW w:w="319" w:type="pct"/>
            <w:hideMark/>
          </w:tcPr>
          <w:p w:rsidR="00F8681B" w:rsidRPr="00635B65" w:rsidP="009D16D4" w14:paraId="5C19780F" w14:textId="77777777">
            <w:pPr>
              <w:jc w:val="center"/>
              <w:rPr>
                <w:sz w:val="20"/>
                <w:szCs w:val="20"/>
              </w:rPr>
            </w:pPr>
          </w:p>
        </w:tc>
        <w:tc>
          <w:tcPr>
            <w:tcW w:w="326" w:type="pct"/>
            <w:hideMark/>
          </w:tcPr>
          <w:p w:rsidR="00F8681B" w:rsidRPr="00635B65" w:rsidP="009D16D4" w14:paraId="581FAC6B" w14:textId="77777777">
            <w:pPr>
              <w:jc w:val="center"/>
              <w:rPr>
                <w:sz w:val="20"/>
                <w:szCs w:val="20"/>
              </w:rPr>
            </w:pPr>
          </w:p>
        </w:tc>
      </w:tr>
      <w:tr w14:paraId="0A53E89D" w14:textId="77777777" w:rsidTr="005F1628">
        <w:tblPrEx>
          <w:tblW w:w="5000" w:type="pct"/>
          <w:tblLook w:val="04A0"/>
        </w:tblPrEx>
        <w:tc>
          <w:tcPr>
            <w:tcW w:w="326" w:type="pct"/>
            <w:hideMark/>
          </w:tcPr>
          <w:p w:rsidR="00F8681B" w:rsidRPr="00635B65" w:rsidP="009D16D4" w14:paraId="24EF7F16" w14:textId="77777777">
            <w:pPr>
              <w:jc w:val="center"/>
              <w:rPr>
                <w:sz w:val="20"/>
                <w:szCs w:val="20"/>
              </w:rPr>
            </w:pPr>
            <w:r w:rsidRPr="00635B65">
              <w:rPr>
                <w:sz w:val="20"/>
                <w:szCs w:val="20"/>
              </w:rPr>
              <w:t>3.2.14.</w:t>
            </w:r>
          </w:p>
        </w:tc>
        <w:tc>
          <w:tcPr>
            <w:tcW w:w="710" w:type="pct"/>
            <w:hideMark/>
          </w:tcPr>
          <w:p w:rsidR="00F8681B" w:rsidRPr="00635B65" w:rsidP="009D16D4" w14:paraId="12EB24DE" w14:textId="77777777">
            <w:pPr>
              <w:jc w:val="center"/>
              <w:rPr>
                <w:sz w:val="20"/>
                <w:szCs w:val="20"/>
              </w:rPr>
            </w:pPr>
            <w:r w:rsidRPr="00635B65">
              <w:rPr>
                <w:sz w:val="20"/>
                <w:szCs w:val="20"/>
              </w:rPr>
              <w:t>Jaundzimušo intensīvā terapija un reanimācija (līdz septītajai dzīves dienai)</w:t>
            </w:r>
          </w:p>
        </w:tc>
        <w:tc>
          <w:tcPr>
            <w:tcW w:w="313" w:type="pct"/>
            <w:hideMark/>
          </w:tcPr>
          <w:p w:rsidR="00F8681B" w:rsidRPr="00635B65" w:rsidP="009D16D4" w14:paraId="61F22320" w14:textId="77777777">
            <w:pPr>
              <w:jc w:val="center"/>
              <w:rPr>
                <w:sz w:val="20"/>
                <w:szCs w:val="20"/>
              </w:rPr>
            </w:pPr>
          </w:p>
        </w:tc>
        <w:tc>
          <w:tcPr>
            <w:tcW w:w="326" w:type="pct"/>
            <w:hideMark/>
          </w:tcPr>
          <w:p w:rsidR="00F8681B" w:rsidRPr="00635B65" w:rsidP="009D16D4" w14:paraId="213A7199" w14:textId="77777777">
            <w:pPr>
              <w:jc w:val="center"/>
              <w:rPr>
                <w:sz w:val="20"/>
                <w:szCs w:val="20"/>
              </w:rPr>
            </w:pPr>
          </w:p>
        </w:tc>
        <w:tc>
          <w:tcPr>
            <w:tcW w:w="326" w:type="pct"/>
            <w:hideMark/>
          </w:tcPr>
          <w:p w:rsidR="00F8681B" w:rsidRPr="00635B65" w:rsidP="009D16D4" w14:paraId="5A24AE6E" w14:textId="77777777">
            <w:pPr>
              <w:jc w:val="center"/>
              <w:rPr>
                <w:sz w:val="20"/>
                <w:szCs w:val="20"/>
              </w:rPr>
            </w:pPr>
          </w:p>
        </w:tc>
        <w:tc>
          <w:tcPr>
            <w:tcW w:w="326" w:type="pct"/>
            <w:hideMark/>
          </w:tcPr>
          <w:p w:rsidR="00F8681B" w:rsidRPr="00635B65" w:rsidP="009D16D4" w14:paraId="4C44A679" w14:textId="77777777">
            <w:pPr>
              <w:jc w:val="center"/>
              <w:rPr>
                <w:sz w:val="20"/>
                <w:szCs w:val="20"/>
              </w:rPr>
            </w:pPr>
          </w:p>
        </w:tc>
        <w:tc>
          <w:tcPr>
            <w:tcW w:w="340" w:type="pct"/>
            <w:hideMark/>
          </w:tcPr>
          <w:p w:rsidR="00F8681B" w:rsidRPr="00635B65" w:rsidP="009D16D4" w14:paraId="00B35B1C" w14:textId="77777777">
            <w:pPr>
              <w:jc w:val="center"/>
              <w:rPr>
                <w:sz w:val="20"/>
                <w:szCs w:val="20"/>
              </w:rPr>
            </w:pPr>
          </w:p>
        </w:tc>
        <w:tc>
          <w:tcPr>
            <w:tcW w:w="365" w:type="pct"/>
            <w:hideMark/>
          </w:tcPr>
          <w:p w:rsidR="00F8681B" w:rsidRPr="00635B65" w:rsidP="009D16D4" w14:paraId="7BBAEAE7" w14:textId="77777777">
            <w:pPr>
              <w:jc w:val="center"/>
              <w:rPr>
                <w:sz w:val="20"/>
                <w:szCs w:val="20"/>
              </w:rPr>
            </w:pPr>
          </w:p>
        </w:tc>
        <w:tc>
          <w:tcPr>
            <w:tcW w:w="313" w:type="pct"/>
            <w:hideMark/>
          </w:tcPr>
          <w:p w:rsidR="00F8681B" w:rsidRPr="00635B65" w:rsidP="009D16D4" w14:paraId="4CD2A6CA" w14:textId="77777777">
            <w:pPr>
              <w:jc w:val="center"/>
              <w:rPr>
                <w:sz w:val="20"/>
                <w:szCs w:val="20"/>
              </w:rPr>
            </w:pPr>
          </w:p>
        </w:tc>
        <w:tc>
          <w:tcPr>
            <w:tcW w:w="362" w:type="pct"/>
            <w:hideMark/>
          </w:tcPr>
          <w:p w:rsidR="00F8681B" w:rsidRPr="00635B65" w:rsidP="009D16D4" w14:paraId="485576F6" w14:textId="77777777">
            <w:pPr>
              <w:jc w:val="center"/>
              <w:rPr>
                <w:sz w:val="20"/>
                <w:szCs w:val="20"/>
              </w:rPr>
            </w:pPr>
          </w:p>
        </w:tc>
        <w:tc>
          <w:tcPr>
            <w:tcW w:w="326" w:type="pct"/>
            <w:hideMark/>
          </w:tcPr>
          <w:p w:rsidR="00F8681B" w:rsidRPr="00635B65" w:rsidP="009D16D4" w14:paraId="11C1A492" w14:textId="77777777">
            <w:pPr>
              <w:jc w:val="center"/>
              <w:rPr>
                <w:sz w:val="20"/>
                <w:szCs w:val="20"/>
              </w:rPr>
            </w:pPr>
          </w:p>
        </w:tc>
        <w:tc>
          <w:tcPr>
            <w:tcW w:w="320" w:type="pct"/>
            <w:hideMark/>
          </w:tcPr>
          <w:p w:rsidR="00F8681B" w:rsidRPr="00635B65" w:rsidP="009D16D4" w14:paraId="4CD3296A" w14:textId="77777777">
            <w:pPr>
              <w:jc w:val="center"/>
              <w:rPr>
                <w:sz w:val="20"/>
                <w:szCs w:val="20"/>
              </w:rPr>
            </w:pPr>
          </w:p>
        </w:tc>
        <w:tc>
          <w:tcPr>
            <w:tcW w:w="319" w:type="pct"/>
            <w:hideMark/>
          </w:tcPr>
          <w:p w:rsidR="00F8681B" w:rsidRPr="00635B65" w:rsidP="009D16D4" w14:paraId="5BE8A012" w14:textId="77777777">
            <w:pPr>
              <w:jc w:val="center"/>
              <w:rPr>
                <w:sz w:val="20"/>
                <w:szCs w:val="20"/>
              </w:rPr>
            </w:pPr>
          </w:p>
        </w:tc>
        <w:tc>
          <w:tcPr>
            <w:tcW w:w="326" w:type="pct"/>
            <w:hideMark/>
          </w:tcPr>
          <w:p w:rsidR="00F8681B" w:rsidRPr="00635B65" w:rsidP="009D16D4" w14:paraId="0651C735" w14:textId="77777777">
            <w:pPr>
              <w:jc w:val="center"/>
              <w:rPr>
                <w:sz w:val="20"/>
                <w:szCs w:val="20"/>
              </w:rPr>
            </w:pPr>
          </w:p>
        </w:tc>
      </w:tr>
      <w:tr w14:paraId="2E1B6921" w14:textId="77777777" w:rsidTr="005F1628">
        <w:tblPrEx>
          <w:tblW w:w="5000" w:type="pct"/>
          <w:tblLook w:val="04A0"/>
        </w:tblPrEx>
        <w:tc>
          <w:tcPr>
            <w:tcW w:w="326" w:type="pct"/>
            <w:hideMark/>
          </w:tcPr>
          <w:p w:rsidR="00F8681B" w:rsidRPr="00635B65" w:rsidP="009D16D4" w14:paraId="500F96E4" w14:textId="77777777">
            <w:pPr>
              <w:jc w:val="center"/>
              <w:rPr>
                <w:sz w:val="20"/>
                <w:szCs w:val="20"/>
              </w:rPr>
            </w:pPr>
            <w:r w:rsidRPr="00635B65">
              <w:rPr>
                <w:sz w:val="20"/>
                <w:szCs w:val="20"/>
              </w:rPr>
              <w:t>3.2.14.1.</w:t>
            </w:r>
          </w:p>
        </w:tc>
        <w:tc>
          <w:tcPr>
            <w:tcW w:w="710" w:type="pct"/>
            <w:hideMark/>
          </w:tcPr>
          <w:p w:rsidR="00F8681B" w:rsidRPr="00635B65" w:rsidP="009D16D4" w14:paraId="011C8A17" w14:textId="77777777">
            <w:pPr>
              <w:spacing w:before="100" w:beforeAutospacing="1" w:after="100" w:afterAutospacing="1"/>
              <w:jc w:val="center"/>
              <w:rPr>
                <w:sz w:val="20"/>
                <w:szCs w:val="20"/>
              </w:rPr>
            </w:pPr>
            <w:r w:rsidRPr="00635B65">
              <w:rPr>
                <w:sz w:val="20"/>
                <w:szCs w:val="20"/>
              </w:rPr>
              <w:t>tai skaitā smaga neiznēsātība. Specifiski perinatālā perioda elpošanas sistēmas bojājumi</w:t>
            </w:r>
          </w:p>
        </w:tc>
        <w:tc>
          <w:tcPr>
            <w:tcW w:w="313" w:type="pct"/>
            <w:hideMark/>
          </w:tcPr>
          <w:p w:rsidR="00F8681B" w:rsidRPr="00635B65" w:rsidP="009D16D4" w14:paraId="3EEA3EFD" w14:textId="77777777">
            <w:pPr>
              <w:jc w:val="center"/>
              <w:rPr>
                <w:sz w:val="20"/>
                <w:szCs w:val="20"/>
              </w:rPr>
            </w:pPr>
          </w:p>
        </w:tc>
        <w:tc>
          <w:tcPr>
            <w:tcW w:w="326" w:type="pct"/>
            <w:hideMark/>
          </w:tcPr>
          <w:p w:rsidR="00F8681B" w:rsidRPr="00635B65" w:rsidP="009D16D4" w14:paraId="3B7F5750"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1F45707B"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45F8DF0C" w14:textId="77777777">
            <w:pPr>
              <w:jc w:val="center"/>
              <w:rPr>
                <w:sz w:val="20"/>
                <w:szCs w:val="20"/>
              </w:rPr>
            </w:pPr>
          </w:p>
        </w:tc>
        <w:tc>
          <w:tcPr>
            <w:tcW w:w="340" w:type="pct"/>
            <w:hideMark/>
          </w:tcPr>
          <w:p w:rsidR="00F8681B" w:rsidRPr="00635B65" w:rsidP="009D16D4" w14:paraId="7791AA52" w14:textId="77777777">
            <w:pPr>
              <w:jc w:val="center"/>
              <w:rPr>
                <w:sz w:val="20"/>
                <w:szCs w:val="20"/>
              </w:rPr>
            </w:pPr>
          </w:p>
        </w:tc>
        <w:tc>
          <w:tcPr>
            <w:tcW w:w="365" w:type="pct"/>
            <w:hideMark/>
          </w:tcPr>
          <w:p w:rsidR="00F8681B" w:rsidRPr="00635B65" w:rsidP="009D16D4" w14:paraId="2A3FF943" w14:textId="77777777">
            <w:pPr>
              <w:jc w:val="center"/>
              <w:rPr>
                <w:sz w:val="20"/>
                <w:szCs w:val="20"/>
              </w:rPr>
            </w:pPr>
          </w:p>
        </w:tc>
        <w:tc>
          <w:tcPr>
            <w:tcW w:w="313" w:type="pct"/>
            <w:hideMark/>
          </w:tcPr>
          <w:p w:rsidR="00F8681B" w:rsidRPr="00635B65" w:rsidP="009D16D4" w14:paraId="734A4159" w14:textId="77777777">
            <w:pPr>
              <w:jc w:val="center"/>
              <w:rPr>
                <w:sz w:val="20"/>
                <w:szCs w:val="20"/>
              </w:rPr>
            </w:pPr>
          </w:p>
        </w:tc>
        <w:tc>
          <w:tcPr>
            <w:tcW w:w="362" w:type="pct"/>
            <w:hideMark/>
          </w:tcPr>
          <w:p w:rsidR="00F8681B" w:rsidRPr="00635B65" w:rsidP="009D16D4" w14:paraId="02B9F483"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32E5FEC3" w14:textId="77777777">
            <w:pPr>
              <w:jc w:val="center"/>
              <w:rPr>
                <w:sz w:val="20"/>
                <w:szCs w:val="20"/>
              </w:rPr>
            </w:pPr>
          </w:p>
        </w:tc>
        <w:tc>
          <w:tcPr>
            <w:tcW w:w="320" w:type="pct"/>
            <w:hideMark/>
          </w:tcPr>
          <w:p w:rsidR="00F8681B" w:rsidRPr="00635B65" w:rsidP="009D16D4" w14:paraId="3C6B4906" w14:textId="77777777">
            <w:pPr>
              <w:jc w:val="center"/>
              <w:rPr>
                <w:sz w:val="20"/>
                <w:szCs w:val="20"/>
              </w:rPr>
            </w:pPr>
          </w:p>
        </w:tc>
        <w:tc>
          <w:tcPr>
            <w:tcW w:w="319" w:type="pct"/>
            <w:hideMark/>
          </w:tcPr>
          <w:p w:rsidR="00F8681B" w:rsidRPr="00635B65" w:rsidP="009D16D4" w14:paraId="7ADD2EE9" w14:textId="77777777">
            <w:pPr>
              <w:jc w:val="center"/>
              <w:rPr>
                <w:sz w:val="20"/>
                <w:szCs w:val="20"/>
              </w:rPr>
            </w:pPr>
          </w:p>
        </w:tc>
        <w:tc>
          <w:tcPr>
            <w:tcW w:w="326" w:type="pct"/>
            <w:hideMark/>
          </w:tcPr>
          <w:p w:rsidR="00F8681B" w:rsidRPr="00635B65" w:rsidP="009D16D4" w14:paraId="125DA8A4" w14:textId="77777777">
            <w:pPr>
              <w:jc w:val="center"/>
              <w:rPr>
                <w:sz w:val="20"/>
                <w:szCs w:val="20"/>
              </w:rPr>
            </w:pPr>
          </w:p>
        </w:tc>
      </w:tr>
      <w:tr w14:paraId="11D6FCD7" w14:textId="77777777" w:rsidTr="005F1628">
        <w:tblPrEx>
          <w:tblW w:w="5000" w:type="pct"/>
          <w:tblLook w:val="04A0"/>
        </w:tblPrEx>
        <w:tc>
          <w:tcPr>
            <w:tcW w:w="326" w:type="pct"/>
            <w:hideMark/>
          </w:tcPr>
          <w:p w:rsidR="00F8681B" w:rsidRPr="00635B65" w:rsidP="009D16D4" w14:paraId="6C9CF0C0" w14:textId="77777777">
            <w:pPr>
              <w:jc w:val="center"/>
              <w:rPr>
                <w:sz w:val="20"/>
                <w:szCs w:val="20"/>
              </w:rPr>
            </w:pPr>
            <w:r w:rsidRPr="00635B65">
              <w:rPr>
                <w:sz w:val="20"/>
                <w:szCs w:val="20"/>
              </w:rPr>
              <w:t>3.2.14.2.</w:t>
            </w:r>
          </w:p>
        </w:tc>
        <w:tc>
          <w:tcPr>
            <w:tcW w:w="710" w:type="pct"/>
            <w:hideMark/>
          </w:tcPr>
          <w:p w:rsidR="00F8681B" w:rsidRPr="00635B65" w:rsidP="009D16D4" w14:paraId="5BCCE6D1" w14:textId="77777777">
            <w:pPr>
              <w:spacing w:before="100" w:beforeAutospacing="1" w:after="100" w:afterAutospacing="1"/>
              <w:jc w:val="center"/>
              <w:rPr>
                <w:sz w:val="20"/>
                <w:szCs w:val="20"/>
              </w:rPr>
            </w:pPr>
            <w:r w:rsidRPr="00635B65">
              <w:rPr>
                <w:sz w:val="20"/>
                <w:szCs w:val="20"/>
              </w:rPr>
              <w:t>zems dzimšanas svars, neiznēsātība</w:t>
            </w:r>
          </w:p>
        </w:tc>
        <w:tc>
          <w:tcPr>
            <w:tcW w:w="313" w:type="pct"/>
            <w:hideMark/>
          </w:tcPr>
          <w:p w:rsidR="00F8681B" w:rsidRPr="00635B65" w:rsidP="009D16D4" w14:paraId="5EBFBD82" w14:textId="77777777">
            <w:pPr>
              <w:jc w:val="center"/>
              <w:rPr>
                <w:sz w:val="20"/>
                <w:szCs w:val="20"/>
              </w:rPr>
            </w:pPr>
          </w:p>
        </w:tc>
        <w:tc>
          <w:tcPr>
            <w:tcW w:w="326" w:type="pct"/>
            <w:hideMark/>
          </w:tcPr>
          <w:p w:rsidR="00F8681B" w:rsidRPr="00635B65" w:rsidP="009D16D4" w14:paraId="7CD61F68"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3D7FCA4C"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6A80A6A4" w14:textId="77777777">
            <w:pPr>
              <w:jc w:val="center"/>
              <w:rPr>
                <w:sz w:val="20"/>
                <w:szCs w:val="20"/>
              </w:rPr>
            </w:pPr>
          </w:p>
        </w:tc>
        <w:tc>
          <w:tcPr>
            <w:tcW w:w="340" w:type="pct"/>
            <w:hideMark/>
          </w:tcPr>
          <w:p w:rsidR="00F8681B" w:rsidRPr="00635B65" w:rsidP="009D16D4" w14:paraId="6485C408" w14:textId="77777777">
            <w:pPr>
              <w:jc w:val="center"/>
              <w:rPr>
                <w:sz w:val="20"/>
                <w:szCs w:val="20"/>
              </w:rPr>
            </w:pPr>
          </w:p>
        </w:tc>
        <w:tc>
          <w:tcPr>
            <w:tcW w:w="365" w:type="pct"/>
            <w:hideMark/>
          </w:tcPr>
          <w:p w:rsidR="00F8681B" w:rsidRPr="00635B65" w:rsidP="009D16D4" w14:paraId="7ABE5AAB" w14:textId="77777777">
            <w:pPr>
              <w:jc w:val="center"/>
              <w:rPr>
                <w:sz w:val="20"/>
                <w:szCs w:val="20"/>
              </w:rPr>
            </w:pPr>
          </w:p>
        </w:tc>
        <w:tc>
          <w:tcPr>
            <w:tcW w:w="313" w:type="pct"/>
            <w:hideMark/>
          </w:tcPr>
          <w:p w:rsidR="00F8681B" w:rsidRPr="00635B65" w:rsidP="009D16D4" w14:paraId="73A9444F" w14:textId="77777777">
            <w:pPr>
              <w:jc w:val="center"/>
              <w:rPr>
                <w:sz w:val="20"/>
                <w:szCs w:val="20"/>
              </w:rPr>
            </w:pPr>
          </w:p>
        </w:tc>
        <w:tc>
          <w:tcPr>
            <w:tcW w:w="362" w:type="pct"/>
            <w:hideMark/>
          </w:tcPr>
          <w:p w:rsidR="00F8681B" w:rsidRPr="00635B65" w:rsidP="009D16D4" w14:paraId="3FAE8402"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250B1D91" w14:textId="77777777">
            <w:pPr>
              <w:jc w:val="center"/>
              <w:rPr>
                <w:sz w:val="20"/>
                <w:szCs w:val="20"/>
              </w:rPr>
            </w:pPr>
          </w:p>
        </w:tc>
        <w:tc>
          <w:tcPr>
            <w:tcW w:w="320" w:type="pct"/>
            <w:hideMark/>
          </w:tcPr>
          <w:p w:rsidR="00F8681B" w:rsidRPr="00635B65" w:rsidP="009D16D4" w14:paraId="3679F92D" w14:textId="77777777">
            <w:pPr>
              <w:jc w:val="center"/>
              <w:rPr>
                <w:sz w:val="20"/>
                <w:szCs w:val="20"/>
              </w:rPr>
            </w:pPr>
          </w:p>
        </w:tc>
        <w:tc>
          <w:tcPr>
            <w:tcW w:w="319" w:type="pct"/>
            <w:hideMark/>
          </w:tcPr>
          <w:p w:rsidR="00F8681B" w:rsidRPr="00635B65" w:rsidP="009D16D4" w14:paraId="0059015A" w14:textId="77777777">
            <w:pPr>
              <w:jc w:val="center"/>
              <w:rPr>
                <w:sz w:val="20"/>
                <w:szCs w:val="20"/>
              </w:rPr>
            </w:pPr>
          </w:p>
        </w:tc>
        <w:tc>
          <w:tcPr>
            <w:tcW w:w="326" w:type="pct"/>
            <w:hideMark/>
          </w:tcPr>
          <w:p w:rsidR="00F8681B" w:rsidRPr="00635B65" w:rsidP="009D16D4" w14:paraId="7195908A" w14:textId="77777777">
            <w:pPr>
              <w:jc w:val="center"/>
              <w:rPr>
                <w:sz w:val="20"/>
                <w:szCs w:val="20"/>
              </w:rPr>
            </w:pPr>
          </w:p>
        </w:tc>
      </w:tr>
      <w:tr w14:paraId="26058432" w14:textId="77777777" w:rsidTr="005F1628">
        <w:tblPrEx>
          <w:tblW w:w="5000" w:type="pct"/>
          <w:tblLook w:val="04A0"/>
        </w:tblPrEx>
        <w:tc>
          <w:tcPr>
            <w:tcW w:w="326" w:type="pct"/>
            <w:hideMark/>
          </w:tcPr>
          <w:p w:rsidR="00F8681B" w:rsidRPr="00635B65" w:rsidP="009D16D4" w14:paraId="7FAE8BF5" w14:textId="77777777">
            <w:pPr>
              <w:jc w:val="center"/>
              <w:rPr>
                <w:sz w:val="20"/>
                <w:szCs w:val="20"/>
              </w:rPr>
            </w:pPr>
            <w:r w:rsidRPr="00635B65">
              <w:rPr>
                <w:sz w:val="20"/>
                <w:szCs w:val="20"/>
              </w:rPr>
              <w:t>3.2.14.3.</w:t>
            </w:r>
          </w:p>
        </w:tc>
        <w:tc>
          <w:tcPr>
            <w:tcW w:w="710" w:type="pct"/>
            <w:hideMark/>
          </w:tcPr>
          <w:p w:rsidR="00F8681B" w:rsidRPr="00635B65" w:rsidP="009D16D4" w14:paraId="663C3D9F" w14:textId="77777777">
            <w:pPr>
              <w:spacing w:before="100" w:beforeAutospacing="1" w:after="100" w:afterAutospacing="1"/>
              <w:jc w:val="center"/>
              <w:rPr>
                <w:sz w:val="20"/>
                <w:szCs w:val="20"/>
              </w:rPr>
            </w:pPr>
            <w:r w:rsidRPr="00635B65">
              <w:rPr>
                <w:sz w:val="20"/>
                <w:szCs w:val="20"/>
              </w:rPr>
              <w:t>jaundzimušo intensīvā terapija un reanimācija</w:t>
            </w:r>
          </w:p>
        </w:tc>
        <w:tc>
          <w:tcPr>
            <w:tcW w:w="313" w:type="pct"/>
            <w:hideMark/>
          </w:tcPr>
          <w:p w:rsidR="00F8681B" w:rsidRPr="00635B65" w:rsidP="009D16D4" w14:paraId="3014F446" w14:textId="77777777">
            <w:pPr>
              <w:jc w:val="center"/>
              <w:rPr>
                <w:sz w:val="20"/>
                <w:szCs w:val="20"/>
              </w:rPr>
            </w:pPr>
          </w:p>
        </w:tc>
        <w:tc>
          <w:tcPr>
            <w:tcW w:w="326" w:type="pct"/>
            <w:hideMark/>
          </w:tcPr>
          <w:p w:rsidR="00F8681B" w:rsidRPr="00635B65" w:rsidP="009D16D4" w14:paraId="2EEBF068"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2C728A7E"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4137CCE7" w14:textId="77777777">
            <w:pPr>
              <w:jc w:val="center"/>
              <w:rPr>
                <w:sz w:val="20"/>
                <w:szCs w:val="20"/>
              </w:rPr>
            </w:pPr>
          </w:p>
        </w:tc>
        <w:tc>
          <w:tcPr>
            <w:tcW w:w="340" w:type="pct"/>
            <w:hideMark/>
          </w:tcPr>
          <w:p w:rsidR="00F8681B" w:rsidRPr="00635B65" w:rsidP="009D16D4" w14:paraId="14BC9E8D" w14:textId="77777777">
            <w:pPr>
              <w:jc w:val="center"/>
              <w:rPr>
                <w:sz w:val="20"/>
                <w:szCs w:val="20"/>
              </w:rPr>
            </w:pPr>
          </w:p>
        </w:tc>
        <w:tc>
          <w:tcPr>
            <w:tcW w:w="365" w:type="pct"/>
            <w:hideMark/>
          </w:tcPr>
          <w:p w:rsidR="00F8681B" w:rsidRPr="00635B65" w:rsidP="009D16D4" w14:paraId="231B3887" w14:textId="77777777">
            <w:pPr>
              <w:jc w:val="center"/>
              <w:rPr>
                <w:sz w:val="20"/>
                <w:szCs w:val="20"/>
              </w:rPr>
            </w:pPr>
          </w:p>
        </w:tc>
        <w:tc>
          <w:tcPr>
            <w:tcW w:w="313" w:type="pct"/>
            <w:hideMark/>
          </w:tcPr>
          <w:p w:rsidR="00F8681B" w:rsidRPr="00635B65" w:rsidP="009D16D4" w14:paraId="66545A73" w14:textId="77777777">
            <w:pPr>
              <w:jc w:val="center"/>
              <w:rPr>
                <w:sz w:val="20"/>
                <w:szCs w:val="20"/>
              </w:rPr>
            </w:pPr>
          </w:p>
        </w:tc>
        <w:tc>
          <w:tcPr>
            <w:tcW w:w="362" w:type="pct"/>
            <w:hideMark/>
          </w:tcPr>
          <w:p w:rsidR="00F8681B" w:rsidRPr="00635B65" w:rsidP="009D16D4" w14:paraId="4D1ECB96"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31752338" w14:textId="77777777">
            <w:pPr>
              <w:jc w:val="center"/>
              <w:rPr>
                <w:sz w:val="20"/>
                <w:szCs w:val="20"/>
              </w:rPr>
            </w:pPr>
          </w:p>
        </w:tc>
        <w:tc>
          <w:tcPr>
            <w:tcW w:w="320" w:type="pct"/>
            <w:hideMark/>
          </w:tcPr>
          <w:p w:rsidR="00F8681B" w:rsidRPr="00635B65" w:rsidP="009D16D4" w14:paraId="75D4DA21" w14:textId="77777777">
            <w:pPr>
              <w:jc w:val="center"/>
              <w:rPr>
                <w:sz w:val="20"/>
                <w:szCs w:val="20"/>
              </w:rPr>
            </w:pPr>
          </w:p>
        </w:tc>
        <w:tc>
          <w:tcPr>
            <w:tcW w:w="319" w:type="pct"/>
            <w:hideMark/>
          </w:tcPr>
          <w:p w:rsidR="00F8681B" w:rsidRPr="00635B65" w:rsidP="009D16D4" w14:paraId="01C12C70" w14:textId="77777777">
            <w:pPr>
              <w:jc w:val="center"/>
              <w:rPr>
                <w:sz w:val="20"/>
                <w:szCs w:val="20"/>
              </w:rPr>
            </w:pPr>
          </w:p>
        </w:tc>
        <w:tc>
          <w:tcPr>
            <w:tcW w:w="326" w:type="pct"/>
            <w:hideMark/>
          </w:tcPr>
          <w:p w:rsidR="00F8681B" w:rsidRPr="00635B65" w:rsidP="009D16D4" w14:paraId="6AD26F52" w14:textId="77777777">
            <w:pPr>
              <w:jc w:val="center"/>
              <w:rPr>
                <w:sz w:val="20"/>
                <w:szCs w:val="20"/>
              </w:rPr>
            </w:pPr>
          </w:p>
        </w:tc>
      </w:tr>
      <w:tr w14:paraId="3DAFADCE" w14:textId="77777777" w:rsidTr="005F1628">
        <w:tblPrEx>
          <w:tblW w:w="5000" w:type="pct"/>
          <w:tblLook w:val="04A0"/>
        </w:tblPrEx>
        <w:tc>
          <w:tcPr>
            <w:tcW w:w="326" w:type="pct"/>
            <w:hideMark/>
          </w:tcPr>
          <w:p w:rsidR="00F8681B" w:rsidRPr="00635B65" w:rsidP="009D16D4" w14:paraId="3CAD2FD5" w14:textId="77777777">
            <w:pPr>
              <w:jc w:val="center"/>
              <w:rPr>
                <w:sz w:val="20"/>
                <w:szCs w:val="20"/>
              </w:rPr>
            </w:pPr>
            <w:r w:rsidRPr="00635B65">
              <w:rPr>
                <w:sz w:val="20"/>
                <w:szCs w:val="20"/>
              </w:rPr>
              <w:t>3.2.14.4.</w:t>
            </w:r>
          </w:p>
        </w:tc>
        <w:tc>
          <w:tcPr>
            <w:tcW w:w="710" w:type="pct"/>
            <w:hideMark/>
          </w:tcPr>
          <w:p w:rsidR="00F8681B" w:rsidRPr="00635B65" w:rsidP="009D16D4" w14:paraId="5B10C4A9" w14:textId="77777777">
            <w:pPr>
              <w:spacing w:before="100" w:beforeAutospacing="1" w:after="100" w:afterAutospacing="1"/>
              <w:jc w:val="center"/>
              <w:rPr>
                <w:sz w:val="20"/>
                <w:szCs w:val="20"/>
              </w:rPr>
            </w:pPr>
            <w:r w:rsidRPr="00635B65">
              <w:rPr>
                <w:sz w:val="20"/>
                <w:szCs w:val="20"/>
              </w:rPr>
              <w:t>terciārā līmeņa pakalpojums – smaga neiznēsātība. Specifiski perinatālā perioda elpošanas sistēmas bojājumi</w:t>
            </w:r>
          </w:p>
        </w:tc>
        <w:tc>
          <w:tcPr>
            <w:tcW w:w="313" w:type="pct"/>
            <w:hideMark/>
          </w:tcPr>
          <w:p w:rsidR="00F8681B" w:rsidRPr="00635B65" w:rsidP="009D16D4" w14:paraId="2D556FC5"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41ADB361" w14:textId="77777777">
            <w:pPr>
              <w:jc w:val="center"/>
              <w:rPr>
                <w:sz w:val="20"/>
                <w:szCs w:val="20"/>
              </w:rPr>
            </w:pPr>
          </w:p>
        </w:tc>
        <w:tc>
          <w:tcPr>
            <w:tcW w:w="326" w:type="pct"/>
            <w:hideMark/>
          </w:tcPr>
          <w:p w:rsidR="00F8681B" w:rsidRPr="00635B65" w:rsidP="009D16D4" w14:paraId="3FC76FC6" w14:textId="77777777">
            <w:pPr>
              <w:jc w:val="center"/>
              <w:rPr>
                <w:sz w:val="20"/>
                <w:szCs w:val="20"/>
              </w:rPr>
            </w:pPr>
          </w:p>
        </w:tc>
        <w:tc>
          <w:tcPr>
            <w:tcW w:w="326" w:type="pct"/>
            <w:hideMark/>
          </w:tcPr>
          <w:p w:rsidR="00F8681B" w:rsidRPr="00635B65" w:rsidP="009D16D4" w14:paraId="6117C91B" w14:textId="77777777">
            <w:pPr>
              <w:jc w:val="center"/>
              <w:rPr>
                <w:sz w:val="20"/>
                <w:szCs w:val="20"/>
              </w:rPr>
            </w:pPr>
          </w:p>
        </w:tc>
        <w:tc>
          <w:tcPr>
            <w:tcW w:w="340" w:type="pct"/>
            <w:hideMark/>
          </w:tcPr>
          <w:p w:rsidR="00F8681B" w:rsidRPr="00635B65" w:rsidP="009D16D4" w14:paraId="688B0A44" w14:textId="77777777">
            <w:pPr>
              <w:jc w:val="center"/>
              <w:rPr>
                <w:sz w:val="20"/>
                <w:szCs w:val="20"/>
              </w:rPr>
            </w:pPr>
          </w:p>
        </w:tc>
        <w:tc>
          <w:tcPr>
            <w:tcW w:w="365" w:type="pct"/>
            <w:hideMark/>
          </w:tcPr>
          <w:p w:rsidR="00F8681B" w:rsidRPr="00635B65" w:rsidP="009D16D4" w14:paraId="3915BD67" w14:textId="77777777">
            <w:pPr>
              <w:jc w:val="center"/>
              <w:rPr>
                <w:sz w:val="20"/>
                <w:szCs w:val="20"/>
              </w:rPr>
            </w:pPr>
          </w:p>
        </w:tc>
        <w:tc>
          <w:tcPr>
            <w:tcW w:w="313" w:type="pct"/>
            <w:hideMark/>
          </w:tcPr>
          <w:p w:rsidR="00F8681B" w:rsidRPr="00635B65" w:rsidP="009D16D4" w14:paraId="120FE513" w14:textId="77777777">
            <w:pPr>
              <w:jc w:val="center"/>
              <w:rPr>
                <w:sz w:val="20"/>
                <w:szCs w:val="20"/>
              </w:rPr>
            </w:pPr>
          </w:p>
        </w:tc>
        <w:tc>
          <w:tcPr>
            <w:tcW w:w="362" w:type="pct"/>
            <w:hideMark/>
          </w:tcPr>
          <w:p w:rsidR="00F8681B" w:rsidRPr="00635B65" w:rsidP="009D16D4" w14:paraId="06D3B66A" w14:textId="77777777">
            <w:pPr>
              <w:jc w:val="center"/>
              <w:rPr>
                <w:sz w:val="20"/>
                <w:szCs w:val="20"/>
              </w:rPr>
            </w:pPr>
          </w:p>
        </w:tc>
        <w:tc>
          <w:tcPr>
            <w:tcW w:w="326" w:type="pct"/>
            <w:hideMark/>
          </w:tcPr>
          <w:p w:rsidR="00F8681B" w:rsidRPr="00635B65" w:rsidP="009D16D4" w14:paraId="0309AFF1" w14:textId="77777777">
            <w:pPr>
              <w:jc w:val="center"/>
              <w:rPr>
                <w:sz w:val="20"/>
                <w:szCs w:val="20"/>
              </w:rPr>
            </w:pPr>
          </w:p>
        </w:tc>
        <w:tc>
          <w:tcPr>
            <w:tcW w:w="320" w:type="pct"/>
            <w:hideMark/>
          </w:tcPr>
          <w:p w:rsidR="00F8681B" w:rsidRPr="00635B65" w:rsidP="009D16D4" w14:paraId="25AF6334" w14:textId="77777777">
            <w:pPr>
              <w:jc w:val="center"/>
              <w:rPr>
                <w:sz w:val="20"/>
                <w:szCs w:val="20"/>
              </w:rPr>
            </w:pPr>
          </w:p>
        </w:tc>
        <w:tc>
          <w:tcPr>
            <w:tcW w:w="319" w:type="pct"/>
            <w:hideMark/>
          </w:tcPr>
          <w:p w:rsidR="00F8681B" w:rsidRPr="00635B65" w:rsidP="009D16D4" w14:paraId="547D93A4" w14:textId="77777777">
            <w:pPr>
              <w:jc w:val="center"/>
              <w:rPr>
                <w:sz w:val="20"/>
                <w:szCs w:val="20"/>
              </w:rPr>
            </w:pPr>
          </w:p>
        </w:tc>
        <w:tc>
          <w:tcPr>
            <w:tcW w:w="326" w:type="pct"/>
            <w:hideMark/>
          </w:tcPr>
          <w:p w:rsidR="00F8681B" w:rsidRPr="00635B65" w:rsidP="009D16D4" w14:paraId="7095CB93" w14:textId="77777777">
            <w:pPr>
              <w:jc w:val="center"/>
              <w:rPr>
                <w:sz w:val="20"/>
                <w:szCs w:val="20"/>
              </w:rPr>
            </w:pPr>
          </w:p>
        </w:tc>
      </w:tr>
      <w:tr w14:paraId="1DFA011B" w14:textId="77777777" w:rsidTr="005F1628">
        <w:tblPrEx>
          <w:tblW w:w="5000" w:type="pct"/>
          <w:tblLook w:val="04A0"/>
        </w:tblPrEx>
        <w:tc>
          <w:tcPr>
            <w:tcW w:w="326" w:type="pct"/>
            <w:hideMark/>
          </w:tcPr>
          <w:p w:rsidR="00F8681B" w:rsidRPr="00635B65" w:rsidP="009D16D4" w14:paraId="17AB84CA" w14:textId="77777777">
            <w:pPr>
              <w:jc w:val="center"/>
              <w:rPr>
                <w:sz w:val="20"/>
                <w:szCs w:val="20"/>
              </w:rPr>
            </w:pPr>
            <w:r w:rsidRPr="00635B65">
              <w:rPr>
                <w:sz w:val="20"/>
                <w:szCs w:val="20"/>
              </w:rPr>
              <w:t>3.2.14.5.</w:t>
            </w:r>
          </w:p>
        </w:tc>
        <w:tc>
          <w:tcPr>
            <w:tcW w:w="710" w:type="pct"/>
            <w:hideMark/>
          </w:tcPr>
          <w:p w:rsidR="00F8681B" w:rsidRPr="00635B65" w:rsidP="009D16D4" w14:paraId="2A1201C4" w14:textId="77777777">
            <w:pPr>
              <w:spacing w:before="100" w:beforeAutospacing="1" w:after="100" w:afterAutospacing="1"/>
              <w:jc w:val="center"/>
              <w:rPr>
                <w:sz w:val="20"/>
                <w:szCs w:val="20"/>
              </w:rPr>
            </w:pPr>
            <w:r w:rsidRPr="00635B65">
              <w:rPr>
                <w:sz w:val="20"/>
                <w:szCs w:val="20"/>
              </w:rPr>
              <w:t>terciārā līmeņa pakalpojums – zems dzimšanas svars, neiznēsātība</w:t>
            </w:r>
          </w:p>
        </w:tc>
        <w:tc>
          <w:tcPr>
            <w:tcW w:w="313" w:type="pct"/>
            <w:hideMark/>
          </w:tcPr>
          <w:p w:rsidR="00F8681B" w:rsidRPr="00635B65" w:rsidP="009D16D4" w14:paraId="0FDA8184"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4CA7591A" w14:textId="77777777">
            <w:pPr>
              <w:jc w:val="center"/>
              <w:rPr>
                <w:sz w:val="20"/>
                <w:szCs w:val="20"/>
              </w:rPr>
            </w:pPr>
          </w:p>
        </w:tc>
        <w:tc>
          <w:tcPr>
            <w:tcW w:w="326" w:type="pct"/>
            <w:hideMark/>
          </w:tcPr>
          <w:p w:rsidR="00F8681B" w:rsidRPr="00635B65" w:rsidP="009D16D4" w14:paraId="4B122478" w14:textId="77777777">
            <w:pPr>
              <w:jc w:val="center"/>
              <w:rPr>
                <w:sz w:val="20"/>
                <w:szCs w:val="20"/>
              </w:rPr>
            </w:pPr>
          </w:p>
        </w:tc>
        <w:tc>
          <w:tcPr>
            <w:tcW w:w="326" w:type="pct"/>
            <w:hideMark/>
          </w:tcPr>
          <w:p w:rsidR="00F8681B" w:rsidRPr="00635B65" w:rsidP="009D16D4" w14:paraId="120DEA43" w14:textId="77777777">
            <w:pPr>
              <w:jc w:val="center"/>
              <w:rPr>
                <w:sz w:val="20"/>
                <w:szCs w:val="20"/>
              </w:rPr>
            </w:pPr>
          </w:p>
        </w:tc>
        <w:tc>
          <w:tcPr>
            <w:tcW w:w="340" w:type="pct"/>
            <w:hideMark/>
          </w:tcPr>
          <w:p w:rsidR="00F8681B" w:rsidRPr="00635B65" w:rsidP="009D16D4" w14:paraId="3AE0B793" w14:textId="77777777">
            <w:pPr>
              <w:jc w:val="center"/>
              <w:rPr>
                <w:sz w:val="20"/>
                <w:szCs w:val="20"/>
              </w:rPr>
            </w:pPr>
          </w:p>
        </w:tc>
        <w:tc>
          <w:tcPr>
            <w:tcW w:w="365" w:type="pct"/>
            <w:hideMark/>
          </w:tcPr>
          <w:p w:rsidR="00F8681B" w:rsidRPr="00635B65" w:rsidP="009D16D4" w14:paraId="59EF54D2" w14:textId="77777777">
            <w:pPr>
              <w:jc w:val="center"/>
              <w:rPr>
                <w:sz w:val="20"/>
                <w:szCs w:val="20"/>
              </w:rPr>
            </w:pPr>
          </w:p>
        </w:tc>
        <w:tc>
          <w:tcPr>
            <w:tcW w:w="313" w:type="pct"/>
            <w:hideMark/>
          </w:tcPr>
          <w:p w:rsidR="00F8681B" w:rsidRPr="00635B65" w:rsidP="009D16D4" w14:paraId="4D95F4FF" w14:textId="77777777">
            <w:pPr>
              <w:jc w:val="center"/>
              <w:rPr>
                <w:sz w:val="20"/>
                <w:szCs w:val="20"/>
              </w:rPr>
            </w:pPr>
          </w:p>
        </w:tc>
        <w:tc>
          <w:tcPr>
            <w:tcW w:w="362" w:type="pct"/>
            <w:hideMark/>
          </w:tcPr>
          <w:p w:rsidR="00F8681B" w:rsidRPr="00635B65" w:rsidP="009D16D4" w14:paraId="0CE4CC62" w14:textId="77777777">
            <w:pPr>
              <w:jc w:val="center"/>
              <w:rPr>
                <w:sz w:val="20"/>
                <w:szCs w:val="20"/>
              </w:rPr>
            </w:pPr>
          </w:p>
        </w:tc>
        <w:tc>
          <w:tcPr>
            <w:tcW w:w="326" w:type="pct"/>
            <w:hideMark/>
          </w:tcPr>
          <w:p w:rsidR="00F8681B" w:rsidRPr="00635B65" w:rsidP="009D16D4" w14:paraId="408174BD" w14:textId="77777777">
            <w:pPr>
              <w:jc w:val="center"/>
              <w:rPr>
                <w:sz w:val="20"/>
                <w:szCs w:val="20"/>
              </w:rPr>
            </w:pPr>
          </w:p>
        </w:tc>
        <w:tc>
          <w:tcPr>
            <w:tcW w:w="320" w:type="pct"/>
            <w:hideMark/>
          </w:tcPr>
          <w:p w:rsidR="00F8681B" w:rsidRPr="00635B65" w:rsidP="009D16D4" w14:paraId="416845C9" w14:textId="77777777">
            <w:pPr>
              <w:jc w:val="center"/>
              <w:rPr>
                <w:sz w:val="20"/>
                <w:szCs w:val="20"/>
              </w:rPr>
            </w:pPr>
          </w:p>
        </w:tc>
        <w:tc>
          <w:tcPr>
            <w:tcW w:w="319" w:type="pct"/>
            <w:hideMark/>
          </w:tcPr>
          <w:p w:rsidR="00F8681B" w:rsidRPr="00635B65" w:rsidP="009D16D4" w14:paraId="584A02AA" w14:textId="77777777">
            <w:pPr>
              <w:jc w:val="center"/>
              <w:rPr>
                <w:sz w:val="20"/>
                <w:szCs w:val="20"/>
              </w:rPr>
            </w:pPr>
          </w:p>
        </w:tc>
        <w:tc>
          <w:tcPr>
            <w:tcW w:w="326" w:type="pct"/>
            <w:hideMark/>
          </w:tcPr>
          <w:p w:rsidR="00F8681B" w:rsidRPr="00635B65" w:rsidP="009D16D4" w14:paraId="2A551B03" w14:textId="77777777">
            <w:pPr>
              <w:jc w:val="center"/>
              <w:rPr>
                <w:sz w:val="20"/>
                <w:szCs w:val="20"/>
              </w:rPr>
            </w:pPr>
          </w:p>
        </w:tc>
      </w:tr>
      <w:tr w14:paraId="6159812B" w14:textId="77777777" w:rsidTr="005F1628">
        <w:tblPrEx>
          <w:tblW w:w="5000" w:type="pct"/>
          <w:tblLook w:val="04A0"/>
        </w:tblPrEx>
        <w:tc>
          <w:tcPr>
            <w:tcW w:w="326" w:type="pct"/>
            <w:hideMark/>
          </w:tcPr>
          <w:p w:rsidR="00F8681B" w:rsidRPr="00635B65" w:rsidP="009D16D4" w14:paraId="1B09396F" w14:textId="77777777">
            <w:pPr>
              <w:jc w:val="center"/>
              <w:rPr>
                <w:sz w:val="20"/>
                <w:szCs w:val="20"/>
              </w:rPr>
            </w:pPr>
            <w:r w:rsidRPr="00635B65">
              <w:rPr>
                <w:sz w:val="20"/>
                <w:szCs w:val="20"/>
              </w:rPr>
              <w:t>3.2.14.6.</w:t>
            </w:r>
          </w:p>
        </w:tc>
        <w:tc>
          <w:tcPr>
            <w:tcW w:w="710" w:type="pct"/>
            <w:hideMark/>
          </w:tcPr>
          <w:p w:rsidR="00F8681B" w:rsidRPr="00635B65" w:rsidP="009D16D4" w14:paraId="4BED1BE2" w14:textId="77777777">
            <w:pPr>
              <w:spacing w:before="100" w:beforeAutospacing="1" w:after="100" w:afterAutospacing="1"/>
              <w:jc w:val="center"/>
              <w:rPr>
                <w:sz w:val="20"/>
                <w:szCs w:val="20"/>
              </w:rPr>
            </w:pPr>
            <w:r w:rsidRPr="00635B65">
              <w:rPr>
                <w:sz w:val="20"/>
                <w:szCs w:val="20"/>
              </w:rPr>
              <w:t>terciārā līmeņa pakalpojums – jaundzimušo intensīvā terapija un reanimācija</w:t>
            </w:r>
          </w:p>
        </w:tc>
        <w:tc>
          <w:tcPr>
            <w:tcW w:w="313" w:type="pct"/>
            <w:hideMark/>
          </w:tcPr>
          <w:p w:rsidR="00F8681B" w:rsidRPr="00635B65" w:rsidP="009D16D4" w14:paraId="62538EA8"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3A94AFE7" w14:textId="77777777">
            <w:pPr>
              <w:jc w:val="center"/>
              <w:rPr>
                <w:sz w:val="20"/>
                <w:szCs w:val="20"/>
              </w:rPr>
            </w:pPr>
          </w:p>
        </w:tc>
        <w:tc>
          <w:tcPr>
            <w:tcW w:w="326" w:type="pct"/>
            <w:hideMark/>
          </w:tcPr>
          <w:p w:rsidR="00F8681B" w:rsidRPr="00635B65" w:rsidP="009D16D4" w14:paraId="752D07D5" w14:textId="77777777">
            <w:pPr>
              <w:jc w:val="center"/>
              <w:rPr>
                <w:sz w:val="20"/>
                <w:szCs w:val="20"/>
              </w:rPr>
            </w:pPr>
          </w:p>
        </w:tc>
        <w:tc>
          <w:tcPr>
            <w:tcW w:w="326" w:type="pct"/>
            <w:hideMark/>
          </w:tcPr>
          <w:p w:rsidR="00F8681B" w:rsidRPr="00635B65" w:rsidP="009D16D4" w14:paraId="5B926B31" w14:textId="77777777">
            <w:pPr>
              <w:jc w:val="center"/>
              <w:rPr>
                <w:sz w:val="20"/>
                <w:szCs w:val="20"/>
              </w:rPr>
            </w:pPr>
          </w:p>
        </w:tc>
        <w:tc>
          <w:tcPr>
            <w:tcW w:w="340" w:type="pct"/>
            <w:hideMark/>
          </w:tcPr>
          <w:p w:rsidR="00F8681B" w:rsidRPr="00635B65" w:rsidP="009D16D4" w14:paraId="1B271789" w14:textId="77777777">
            <w:pPr>
              <w:jc w:val="center"/>
              <w:rPr>
                <w:sz w:val="20"/>
                <w:szCs w:val="20"/>
              </w:rPr>
            </w:pPr>
          </w:p>
        </w:tc>
        <w:tc>
          <w:tcPr>
            <w:tcW w:w="365" w:type="pct"/>
            <w:hideMark/>
          </w:tcPr>
          <w:p w:rsidR="00F8681B" w:rsidRPr="00635B65" w:rsidP="009D16D4" w14:paraId="45BEA95A" w14:textId="77777777">
            <w:pPr>
              <w:jc w:val="center"/>
              <w:rPr>
                <w:sz w:val="20"/>
                <w:szCs w:val="20"/>
              </w:rPr>
            </w:pPr>
          </w:p>
        </w:tc>
        <w:tc>
          <w:tcPr>
            <w:tcW w:w="313" w:type="pct"/>
            <w:hideMark/>
          </w:tcPr>
          <w:p w:rsidR="00F8681B" w:rsidRPr="00635B65" w:rsidP="009D16D4" w14:paraId="3E73BF95" w14:textId="77777777">
            <w:pPr>
              <w:jc w:val="center"/>
              <w:rPr>
                <w:sz w:val="20"/>
                <w:szCs w:val="20"/>
              </w:rPr>
            </w:pPr>
          </w:p>
        </w:tc>
        <w:tc>
          <w:tcPr>
            <w:tcW w:w="362" w:type="pct"/>
            <w:hideMark/>
          </w:tcPr>
          <w:p w:rsidR="00F8681B" w:rsidRPr="00635B65" w:rsidP="009D16D4" w14:paraId="79898174" w14:textId="77777777">
            <w:pPr>
              <w:jc w:val="center"/>
              <w:rPr>
                <w:sz w:val="20"/>
                <w:szCs w:val="20"/>
              </w:rPr>
            </w:pPr>
          </w:p>
        </w:tc>
        <w:tc>
          <w:tcPr>
            <w:tcW w:w="326" w:type="pct"/>
            <w:hideMark/>
          </w:tcPr>
          <w:p w:rsidR="00F8681B" w:rsidRPr="00635B65" w:rsidP="009D16D4" w14:paraId="2B38468A" w14:textId="77777777">
            <w:pPr>
              <w:jc w:val="center"/>
              <w:rPr>
                <w:sz w:val="20"/>
                <w:szCs w:val="20"/>
              </w:rPr>
            </w:pPr>
          </w:p>
        </w:tc>
        <w:tc>
          <w:tcPr>
            <w:tcW w:w="320" w:type="pct"/>
            <w:hideMark/>
          </w:tcPr>
          <w:p w:rsidR="00F8681B" w:rsidRPr="00635B65" w:rsidP="009D16D4" w14:paraId="28F6D84D" w14:textId="77777777">
            <w:pPr>
              <w:jc w:val="center"/>
              <w:rPr>
                <w:sz w:val="20"/>
                <w:szCs w:val="20"/>
              </w:rPr>
            </w:pPr>
          </w:p>
        </w:tc>
        <w:tc>
          <w:tcPr>
            <w:tcW w:w="319" w:type="pct"/>
            <w:hideMark/>
          </w:tcPr>
          <w:p w:rsidR="00F8681B" w:rsidRPr="00635B65" w:rsidP="009D16D4" w14:paraId="20D4D658" w14:textId="77777777">
            <w:pPr>
              <w:jc w:val="center"/>
              <w:rPr>
                <w:sz w:val="20"/>
                <w:szCs w:val="20"/>
              </w:rPr>
            </w:pPr>
          </w:p>
        </w:tc>
        <w:tc>
          <w:tcPr>
            <w:tcW w:w="326" w:type="pct"/>
            <w:hideMark/>
          </w:tcPr>
          <w:p w:rsidR="00F8681B" w:rsidRPr="00635B65" w:rsidP="009D16D4" w14:paraId="202FB5AD" w14:textId="77777777">
            <w:pPr>
              <w:jc w:val="center"/>
              <w:rPr>
                <w:sz w:val="20"/>
                <w:szCs w:val="20"/>
              </w:rPr>
            </w:pPr>
          </w:p>
        </w:tc>
      </w:tr>
      <w:tr w14:paraId="2F9A8B31" w14:textId="77777777" w:rsidTr="005F1628">
        <w:tblPrEx>
          <w:tblW w:w="5000" w:type="pct"/>
          <w:tblLook w:val="04A0"/>
        </w:tblPrEx>
        <w:tc>
          <w:tcPr>
            <w:tcW w:w="326" w:type="pct"/>
            <w:hideMark/>
          </w:tcPr>
          <w:p w:rsidR="00F8681B" w:rsidRPr="00635B65" w:rsidP="009D16D4" w14:paraId="41BD27DC" w14:textId="77777777">
            <w:pPr>
              <w:jc w:val="center"/>
              <w:rPr>
                <w:sz w:val="20"/>
                <w:szCs w:val="20"/>
              </w:rPr>
            </w:pPr>
            <w:r w:rsidRPr="00635B65">
              <w:rPr>
                <w:sz w:val="20"/>
                <w:szCs w:val="20"/>
              </w:rPr>
              <w:t>3.2.15.</w:t>
            </w:r>
          </w:p>
        </w:tc>
        <w:tc>
          <w:tcPr>
            <w:tcW w:w="710" w:type="pct"/>
            <w:hideMark/>
          </w:tcPr>
          <w:p w:rsidR="00F8681B" w:rsidRPr="00635B65" w:rsidP="009D16D4" w14:paraId="10AF0994" w14:textId="77777777">
            <w:pPr>
              <w:jc w:val="center"/>
              <w:rPr>
                <w:sz w:val="20"/>
                <w:szCs w:val="20"/>
              </w:rPr>
            </w:pPr>
            <w:r w:rsidRPr="00635B65">
              <w:rPr>
                <w:sz w:val="20"/>
                <w:szCs w:val="20"/>
              </w:rPr>
              <w:t>Kardioķirurģija. Kardioķirurģija bērniem</w:t>
            </w:r>
          </w:p>
        </w:tc>
        <w:tc>
          <w:tcPr>
            <w:tcW w:w="313" w:type="pct"/>
            <w:hideMark/>
          </w:tcPr>
          <w:p w:rsidR="00F8681B" w:rsidRPr="00635B65" w:rsidP="009D16D4" w14:paraId="260F2066" w14:textId="77777777">
            <w:pPr>
              <w:jc w:val="center"/>
              <w:rPr>
                <w:sz w:val="20"/>
                <w:szCs w:val="20"/>
              </w:rPr>
            </w:pPr>
          </w:p>
        </w:tc>
        <w:tc>
          <w:tcPr>
            <w:tcW w:w="326" w:type="pct"/>
            <w:hideMark/>
          </w:tcPr>
          <w:p w:rsidR="00F8681B" w:rsidRPr="00635B65" w:rsidP="009D16D4" w14:paraId="2D5AB449" w14:textId="77777777">
            <w:pPr>
              <w:jc w:val="center"/>
              <w:rPr>
                <w:sz w:val="20"/>
                <w:szCs w:val="20"/>
              </w:rPr>
            </w:pPr>
          </w:p>
        </w:tc>
        <w:tc>
          <w:tcPr>
            <w:tcW w:w="326" w:type="pct"/>
            <w:hideMark/>
          </w:tcPr>
          <w:p w:rsidR="00F8681B" w:rsidRPr="00635B65" w:rsidP="009D16D4" w14:paraId="0BC31616" w14:textId="77777777">
            <w:pPr>
              <w:jc w:val="center"/>
              <w:rPr>
                <w:sz w:val="20"/>
                <w:szCs w:val="20"/>
              </w:rPr>
            </w:pPr>
          </w:p>
        </w:tc>
        <w:tc>
          <w:tcPr>
            <w:tcW w:w="326" w:type="pct"/>
            <w:hideMark/>
          </w:tcPr>
          <w:p w:rsidR="00F8681B" w:rsidRPr="00635B65" w:rsidP="009D16D4" w14:paraId="5632FAFF" w14:textId="77777777">
            <w:pPr>
              <w:jc w:val="center"/>
              <w:rPr>
                <w:sz w:val="20"/>
                <w:szCs w:val="20"/>
              </w:rPr>
            </w:pPr>
          </w:p>
        </w:tc>
        <w:tc>
          <w:tcPr>
            <w:tcW w:w="340" w:type="pct"/>
            <w:hideMark/>
          </w:tcPr>
          <w:p w:rsidR="00F8681B" w:rsidRPr="00635B65" w:rsidP="009D16D4" w14:paraId="7CD3DA88" w14:textId="77777777">
            <w:pPr>
              <w:jc w:val="center"/>
              <w:rPr>
                <w:sz w:val="20"/>
                <w:szCs w:val="20"/>
              </w:rPr>
            </w:pPr>
          </w:p>
        </w:tc>
        <w:tc>
          <w:tcPr>
            <w:tcW w:w="365" w:type="pct"/>
            <w:hideMark/>
          </w:tcPr>
          <w:p w:rsidR="00F8681B" w:rsidRPr="00635B65" w:rsidP="009D16D4" w14:paraId="667381B3" w14:textId="77777777">
            <w:pPr>
              <w:jc w:val="center"/>
              <w:rPr>
                <w:sz w:val="20"/>
                <w:szCs w:val="20"/>
              </w:rPr>
            </w:pPr>
          </w:p>
        </w:tc>
        <w:tc>
          <w:tcPr>
            <w:tcW w:w="313" w:type="pct"/>
            <w:hideMark/>
          </w:tcPr>
          <w:p w:rsidR="00F8681B" w:rsidRPr="00635B65" w:rsidP="009D16D4" w14:paraId="78439840" w14:textId="77777777">
            <w:pPr>
              <w:jc w:val="center"/>
              <w:rPr>
                <w:sz w:val="20"/>
                <w:szCs w:val="20"/>
              </w:rPr>
            </w:pPr>
          </w:p>
        </w:tc>
        <w:tc>
          <w:tcPr>
            <w:tcW w:w="362" w:type="pct"/>
            <w:hideMark/>
          </w:tcPr>
          <w:p w:rsidR="00F8681B" w:rsidRPr="00635B65" w:rsidP="009D16D4" w14:paraId="5434C27D" w14:textId="77777777">
            <w:pPr>
              <w:jc w:val="center"/>
              <w:rPr>
                <w:sz w:val="20"/>
                <w:szCs w:val="20"/>
              </w:rPr>
            </w:pPr>
          </w:p>
        </w:tc>
        <w:tc>
          <w:tcPr>
            <w:tcW w:w="326" w:type="pct"/>
            <w:hideMark/>
          </w:tcPr>
          <w:p w:rsidR="00F8681B" w:rsidRPr="00635B65" w:rsidP="009D16D4" w14:paraId="07161D57" w14:textId="77777777">
            <w:pPr>
              <w:jc w:val="center"/>
              <w:rPr>
                <w:sz w:val="20"/>
                <w:szCs w:val="20"/>
              </w:rPr>
            </w:pPr>
          </w:p>
        </w:tc>
        <w:tc>
          <w:tcPr>
            <w:tcW w:w="320" w:type="pct"/>
            <w:hideMark/>
          </w:tcPr>
          <w:p w:rsidR="00F8681B" w:rsidRPr="00635B65" w:rsidP="009D16D4" w14:paraId="7670439B" w14:textId="77777777">
            <w:pPr>
              <w:jc w:val="center"/>
              <w:rPr>
                <w:sz w:val="20"/>
                <w:szCs w:val="20"/>
              </w:rPr>
            </w:pPr>
          </w:p>
        </w:tc>
        <w:tc>
          <w:tcPr>
            <w:tcW w:w="319" w:type="pct"/>
            <w:hideMark/>
          </w:tcPr>
          <w:p w:rsidR="00F8681B" w:rsidRPr="00635B65" w:rsidP="009D16D4" w14:paraId="4BDE8991" w14:textId="77777777">
            <w:pPr>
              <w:jc w:val="center"/>
              <w:rPr>
                <w:sz w:val="20"/>
                <w:szCs w:val="20"/>
              </w:rPr>
            </w:pPr>
          </w:p>
        </w:tc>
        <w:tc>
          <w:tcPr>
            <w:tcW w:w="326" w:type="pct"/>
            <w:hideMark/>
          </w:tcPr>
          <w:p w:rsidR="00F8681B" w:rsidRPr="00635B65" w:rsidP="009D16D4" w14:paraId="33506E0C" w14:textId="77777777">
            <w:pPr>
              <w:jc w:val="center"/>
              <w:rPr>
                <w:sz w:val="20"/>
                <w:szCs w:val="20"/>
              </w:rPr>
            </w:pPr>
          </w:p>
        </w:tc>
      </w:tr>
      <w:tr w14:paraId="66F285E3" w14:textId="77777777" w:rsidTr="005F1628">
        <w:tblPrEx>
          <w:tblW w:w="5000" w:type="pct"/>
          <w:tblLook w:val="04A0"/>
        </w:tblPrEx>
        <w:tc>
          <w:tcPr>
            <w:tcW w:w="326" w:type="pct"/>
            <w:hideMark/>
          </w:tcPr>
          <w:p w:rsidR="00F8681B" w:rsidRPr="00635B65" w:rsidP="009D16D4" w14:paraId="56DA9F8E" w14:textId="77777777">
            <w:pPr>
              <w:jc w:val="center"/>
              <w:rPr>
                <w:sz w:val="20"/>
                <w:szCs w:val="20"/>
              </w:rPr>
            </w:pPr>
            <w:r w:rsidRPr="00635B65">
              <w:rPr>
                <w:sz w:val="20"/>
                <w:szCs w:val="20"/>
              </w:rPr>
              <w:t>3.2.15.1.</w:t>
            </w:r>
          </w:p>
        </w:tc>
        <w:tc>
          <w:tcPr>
            <w:tcW w:w="710" w:type="pct"/>
            <w:hideMark/>
          </w:tcPr>
          <w:p w:rsidR="00F8681B" w:rsidRPr="00635B65" w:rsidP="009D16D4" w14:paraId="1C27F2BD" w14:textId="77777777">
            <w:pPr>
              <w:spacing w:before="100" w:beforeAutospacing="1" w:after="100" w:afterAutospacing="1"/>
              <w:jc w:val="center"/>
              <w:rPr>
                <w:sz w:val="20"/>
                <w:szCs w:val="20"/>
              </w:rPr>
            </w:pPr>
            <w:r w:rsidRPr="00635B65">
              <w:rPr>
                <w:sz w:val="20"/>
                <w:szCs w:val="20"/>
              </w:rPr>
              <w:t>tai skaitā kardioķirurģija bērniem</w:t>
            </w:r>
          </w:p>
        </w:tc>
        <w:tc>
          <w:tcPr>
            <w:tcW w:w="313" w:type="pct"/>
            <w:hideMark/>
          </w:tcPr>
          <w:p w:rsidR="00F8681B" w:rsidRPr="00635B65" w:rsidP="009D16D4" w14:paraId="43980292"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39A76093" w14:textId="77777777">
            <w:pPr>
              <w:jc w:val="center"/>
              <w:rPr>
                <w:sz w:val="20"/>
                <w:szCs w:val="20"/>
              </w:rPr>
            </w:pPr>
          </w:p>
        </w:tc>
        <w:tc>
          <w:tcPr>
            <w:tcW w:w="326" w:type="pct"/>
            <w:hideMark/>
          </w:tcPr>
          <w:p w:rsidR="00F8681B" w:rsidRPr="00635B65" w:rsidP="009D16D4" w14:paraId="6530B075" w14:textId="77777777">
            <w:pPr>
              <w:jc w:val="center"/>
              <w:rPr>
                <w:sz w:val="20"/>
                <w:szCs w:val="20"/>
              </w:rPr>
            </w:pPr>
          </w:p>
        </w:tc>
        <w:tc>
          <w:tcPr>
            <w:tcW w:w="326" w:type="pct"/>
            <w:hideMark/>
          </w:tcPr>
          <w:p w:rsidR="00F8681B" w:rsidRPr="00635B65" w:rsidP="009D16D4" w14:paraId="17EE562B" w14:textId="77777777">
            <w:pPr>
              <w:jc w:val="center"/>
              <w:rPr>
                <w:sz w:val="20"/>
                <w:szCs w:val="20"/>
              </w:rPr>
            </w:pPr>
          </w:p>
        </w:tc>
        <w:tc>
          <w:tcPr>
            <w:tcW w:w="340" w:type="pct"/>
            <w:hideMark/>
          </w:tcPr>
          <w:p w:rsidR="00F8681B" w:rsidRPr="00635B65" w:rsidP="009D16D4" w14:paraId="2D6C650C" w14:textId="77777777">
            <w:pPr>
              <w:jc w:val="center"/>
              <w:rPr>
                <w:sz w:val="20"/>
                <w:szCs w:val="20"/>
              </w:rPr>
            </w:pPr>
          </w:p>
        </w:tc>
        <w:tc>
          <w:tcPr>
            <w:tcW w:w="365" w:type="pct"/>
            <w:hideMark/>
          </w:tcPr>
          <w:p w:rsidR="00F8681B" w:rsidRPr="00635B65" w:rsidP="009D16D4" w14:paraId="326D4464" w14:textId="77777777">
            <w:pPr>
              <w:jc w:val="center"/>
              <w:rPr>
                <w:sz w:val="20"/>
                <w:szCs w:val="20"/>
              </w:rPr>
            </w:pPr>
          </w:p>
        </w:tc>
        <w:tc>
          <w:tcPr>
            <w:tcW w:w="313" w:type="pct"/>
            <w:hideMark/>
          </w:tcPr>
          <w:p w:rsidR="00F8681B" w:rsidRPr="00635B65" w:rsidP="009D16D4" w14:paraId="24E591A9" w14:textId="77777777">
            <w:pPr>
              <w:jc w:val="center"/>
              <w:rPr>
                <w:sz w:val="20"/>
                <w:szCs w:val="20"/>
              </w:rPr>
            </w:pPr>
          </w:p>
        </w:tc>
        <w:tc>
          <w:tcPr>
            <w:tcW w:w="362" w:type="pct"/>
            <w:hideMark/>
          </w:tcPr>
          <w:p w:rsidR="00F8681B" w:rsidRPr="00635B65" w:rsidP="009D16D4" w14:paraId="1611D85D" w14:textId="77777777">
            <w:pPr>
              <w:jc w:val="center"/>
              <w:rPr>
                <w:sz w:val="20"/>
                <w:szCs w:val="20"/>
              </w:rPr>
            </w:pPr>
          </w:p>
        </w:tc>
        <w:tc>
          <w:tcPr>
            <w:tcW w:w="326" w:type="pct"/>
            <w:hideMark/>
          </w:tcPr>
          <w:p w:rsidR="00F8681B" w:rsidRPr="00635B65" w:rsidP="009D16D4" w14:paraId="45A624B4" w14:textId="77777777">
            <w:pPr>
              <w:jc w:val="center"/>
              <w:rPr>
                <w:sz w:val="20"/>
                <w:szCs w:val="20"/>
              </w:rPr>
            </w:pPr>
          </w:p>
        </w:tc>
        <w:tc>
          <w:tcPr>
            <w:tcW w:w="320" w:type="pct"/>
            <w:hideMark/>
          </w:tcPr>
          <w:p w:rsidR="00F8681B" w:rsidRPr="00635B65" w:rsidP="009D16D4" w14:paraId="11DADAB8" w14:textId="77777777">
            <w:pPr>
              <w:jc w:val="center"/>
              <w:rPr>
                <w:sz w:val="20"/>
                <w:szCs w:val="20"/>
              </w:rPr>
            </w:pPr>
          </w:p>
        </w:tc>
        <w:tc>
          <w:tcPr>
            <w:tcW w:w="319" w:type="pct"/>
            <w:hideMark/>
          </w:tcPr>
          <w:p w:rsidR="00F8681B" w:rsidRPr="00635B65" w:rsidP="009D16D4" w14:paraId="140589B5" w14:textId="77777777">
            <w:pPr>
              <w:jc w:val="center"/>
              <w:rPr>
                <w:sz w:val="20"/>
                <w:szCs w:val="20"/>
              </w:rPr>
            </w:pPr>
          </w:p>
        </w:tc>
        <w:tc>
          <w:tcPr>
            <w:tcW w:w="326" w:type="pct"/>
            <w:hideMark/>
          </w:tcPr>
          <w:p w:rsidR="00F8681B" w:rsidRPr="00635B65" w:rsidP="009D16D4" w14:paraId="33809575" w14:textId="77777777">
            <w:pPr>
              <w:jc w:val="center"/>
              <w:rPr>
                <w:sz w:val="20"/>
                <w:szCs w:val="20"/>
              </w:rPr>
            </w:pPr>
          </w:p>
        </w:tc>
      </w:tr>
      <w:tr w14:paraId="0478E46C" w14:textId="77777777" w:rsidTr="005F1628">
        <w:tblPrEx>
          <w:tblW w:w="5000" w:type="pct"/>
          <w:tblLook w:val="04A0"/>
        </w:tblPrEx>
        <w:tc>
          <w:tcPr>
            <w:tcW w:w="326" w:type="pct"/>
            <w:hideMark/>
          </w:tcPr>
          <w:p w:rsidR="00F8681B" w:rsidRPr="00635B65" w:rsidP="009D16D4" w14:paraId="0107543F" w14:textId="77777777">
            <w:pPr>
              <w:jc w:val="center"/>
              <w:rPr>
                <w:sz w:val="20"/>
                <w:szCs w:val="20"/>
              </w:rPr>
            </w:pPr>
            <w:r w:rsidRPr="00635B65">
              <w:rPr>
                <w:sz w:val="20"/>
                <w:szCs w:val="20"/>
              </w:rPr>
              <w:t>3.2.15.2.</w:t>
            </w:r>
          </w:p>
        </w:tc>
        <w:tc>
          <w:tcPr>
            <w:tcW w:w="710" w:type="pct"/>
            <w:hideMark/>
          </w:tcPr>
          <w:p w:rsidR="00F8681B" w:rsidRPr="00635B65" w:rsidP="009D16D4" w14:paraId="1137B541" w14:textId="77777777">
            <w:pPr>
              <w:spacing w:before="100" w:beforeAutospacing="1" w:after="100" w:afterAutospacing="1"/>
              <w:jc w:val="center"/>
              <w:rPr>
                <w:sz w:val="20"/>
                <w:szCs w:val="20"/>
              </w:rPr>
            </w:pPr>
            <w:r w:rsidRPr="00635B65">
              <w:rPr>
                <w:sz w:val="20"/>
                <w:szCs w:val="20"/>
              </w:rPr>
              <w:t>kardioķirurģija pieaugušajiem</w:t>
            </w:r>
          </w:p>
        </w:tc>
        <w:tc>
          <w:tcPr>
            <w:tcW w:w="313" w:type="pct"/>
            <w:hideMark/>
          </w:tcPr>
          <w:p w:rsidR="00F8681B" w:rsidRPr="00635B65" w:rsidP="009D16D4" w14:paraId="21313337" w14:textId="77777777">
            <w:pPr>
              <w:jc w:val="center"/>
              <w:rPr>
                <w:sz w:val="20"/>
                <w:szCs w:val="20"/>
              </w:rPr>
            </w:pPr>
          </w:p>
        </w:tc>
        <w:tc>
          <w:tcPr>
            <w:tcW w:w="326" w:type="pct"/>
            <w:hideMark/>
          </w:tcPr>
          <w:p w:rsidR="00F8681B" w:rsidRPr="00635B65" w:rsidP="009D16D4" w14:paraId="77869796"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01724C72" w14:textId="77777777">
            <w:pPr>
              <w:jc w:val="center"/>
              <w:rPr>
                <w:sz w:val="20"/>
                <w:szCs w:val="20"/>
              </w:rPr>
            </w:pPr>
          </w:p>
        </w:tc>
        <w:tc>
          <w:tcPr>
            <w:tcW w:w="326" w:type="pct"/>
            <w:hideMark/>
          </w:tcPr>
          <w:p w:rsidR="00F8681B" w:rsidRPr="00635B65" w:rsidP="009D16D4" w14:paraId="18EB5F59" w14:textId="77777777">
            <w:pPr>
              <w:jc w:val="center"/>
              <w:rPr>
                <w:sz w:val="20"/>
                <w:szCs w:val="20"/>
              </w:rPr>
            </w:pPr>
          </w:p>
        </w:tc>
        <w:tc>
          <w:tcPr>
            <w:tcW w:w="340" w:type="pct"/>
            <w:hideMark/>
          </w:tcPr>
          <w:p w:rsidR="00F8681B" w:rsidRPr="00635B65" w:rsidP="009D16D4" w14:paraId="18B59A13" w14:textId="77777777">
            <w:pPr>
              <w:jc w:val="center"/>
              <w:rPr>
                <w:sz w:val="20"/>
                <w:szCs w:val="20"/>
              </w:rPr>
            </w:pPr>
          </w:p>
        </w:tc>
        <w:tc>
          <w:tcPr>
            <w:tcW w:w="365" w:type="pct"/>
            <w:hideMark/>
          </w:tcPr>
          <w:p w:rsidR="00F8681B" w:rsidRPr="00635B65" w:rsidP="009D16D4" w14:paraId="09E4877C" w14:textId="77777777">
            <w:pPr>
              <w:jc w:val="center"/>
              <w:rPr>
                <w:sz w:val="20"/>
                <w:szCs w:val="20"/>
              </w:rPr>
            </w:pPr>
          </w:p>
        </w:tc>
        <w:tc>
          <w:tcPr>
            <w:tcW w:w="313" w:type="pct"/>
            <w:hideMark/>
          </w:tcPr>
          <w:p w:rsidR="00F8681B" w:rsidRPr="00635B65" w:rsidP="009D16D4" w14:paraId="1F2E6133" w14:textId="77777777">
            <w:pPr>
              <w:jc w:val="center"/>
              <w:rPr>
                <w:sz w:val="20"/>
                <w:szCs w:val="20"/>
              </w:rPr>
            </w:pPr>
          </w:p>
        </w:tc>
        <w:tc>
          <w:tcPr>
            <w:tcW w:w="362" w:type="pct"/>
            <w:hideMark/>
          </w:tcPr>
          <w:p w:rsidR="00F8681B" w:rsidRPr="00635B65" w:rsidP="009D16D4" w14:paraId="5153A5C0" w14:textId="77777777">
            <w:pPr>
              <w:jc w:val="center"/>
              <w:rPr>
                <w:sz w:val="20"/>
                <w:szCs w:val="20"/>
              </w:rPr>
            </w:pPr>
          </w:p>
        </w:tc>
        <w:tc>
          <w:tcPr>
            <w:tcW w:w="326" w:type="pct"/>
            <w:hideMark/>
          </w:tcPr>
          <w:p w:rsidR="00F8681B" w:rsidRPr="00635B65" w:rsidP="009D16D4" w14:paraId="110A8C22" w14:textId="77777777">
            <w:pPr>
              <w:jc w:val="center"/>
              <w:rPr>
                <w:sz w:val="20"/>
                <w:szCs w:val="20"/>
              </w:rPr>
            </w:pPr>
          </w:p>
        </w:tc>
        <w:tc>
          <w:tcPr>
            <w:tcW w:w="320" w:type="pct"/>
            <w:hideMark/>
          </w:tcPr>
          <w:p w:rsidR="00F8681B" w:rsidRPr="00635B65" w:rsidP="009D16D4" w14:paraId="5CAEBA2F" w14:textId="77777777">
            <w:pPr>
              <w:jc w:val="center"/>
              <w:rPr>
                <w:sz w:val="20"/>
                <w:szCs w:val="20"/>
              </w:rPr>
            </w:pPr>
          </w:p>
        </w:tc>
        <w:tc>
          <w:tcPr>
            <w:tcW w:w="319" w:type="pct"/>
            <w:hideMark/>
          </w:tcPr>
          <w:p w:rsidR="00F8681B" w:rsidRPr="00635B65" w:rsidP="009D16D4" w14:paraId="36298201" w14:textId="77777777">
            <w:pPr>
              <w:jc w:val="center"/>
              <w:rPr>
                <w:sz w:val="20"/>
                <w:szCs w:val="20"/>
              </w:rPr>
            </w:pPr>
          </w:p>
        </w:tc>
        <w:tc>
          <w:tcPr>
            <w:tcW w:w="326" w:type="pct"/>
            <w:hideMark/>
          </w:tcPr>
          <w:p w:rsidR="00F8681B" w:rsidRPr="00635B65" w:rsidP="009D16D4" w14:paraId="716D2D89" w14:textId="77777777">
            <w:pPr>
              <w:jc w:val="center"/>
              <w:rPr>
                <w:sz w:val="20"/>
                <w:szCs w:val="20"/>
              </w:rPr>
            </w:pPr>
          </w:p>
        </w:tc>
      </w:tr>
      <w:tr w14:paraId="3F39910D" w14:textId="77777777" w:rsidTr="005F1628">
        <w:tblPrEx>
          <w:tblW w:w="5000" w:type="pct"/>
          <w:tblLook w:val="04A0"/>
        </w:tblPrEx>
        <w:tc>
          <w:tcPr>
            <w:tcW w:w="326" w:type="pct"/>
            <w:hideMark/>
          </w:tcPr>
          <w:p w:rsidR="00F8681B" w:rsidRPr="00635B65" w:rsidP="009D16D4" w14:paraId="2CDFBC42" w14:textId="77777777">
            <w:pPr>
              <w:jc w:val="center"/>
              <w:rPr>
                <w:sz w:val="20"/>
                <w:szCs w:val="20"/>
              </w:rPr>
            </w:pPr>
            <w:r w:rsidRPr="00635B65">
              <w:rPr>
                <w:sz w:val="20"/>
                <w:szCs w:val="20"/>
              </w:rPr>
              <w:t>3.2.16.</w:t>
            </w:r>
          </w:p>
        </w:tc>
        <w:tc>
          <w:tcPr>
            <w:tcW w:w="710" w:type="pct"/>
            <w:hideMark/>
          </w:tcPr>
          <w:p w:rsidR="00F8681B" w:rsidRPr="00635B65" w:rsidP="009D16D4" w14:paraId="1E45EC39" w14:textId="77777777">
            <w:pPr>
              <w:jc w:val="center"/>
              <w:rPr>
                <w:sz w:val="20"/>
                <w:szCs w:val="20"/>
              </w:rPr>
            </w:pPr>
            <w:r w:rsidRPr="00635B65">
              <w:rPr>
                <w:sz w:val="20"/>
                <w:szCs w:val="20"/>
              </w:rPr>
              <w:t>Kohleārā implanta implantācija bērniem</w:t>
            </w:r>
          </w:p>
        </w:tc>
        <w:tc>
          <w:tcPr>
            <w:tcW w:w="313" w:type="pct"/>
            <w:hideMark/>
          </w:tcPr>
          <w:p w:rsidR="00F8681B" w:rsidRPr="00635B65" w:rsidP="009D16D4" w14:paraId="7B83FBAE" w14:textId="77777777">
            <w:pPr>
              <w:spacing w:before="100" w:beforeAutospacing="1" w:after="100" w:afterAutospacing="1"/>
              <w:jc w:val="center"/>
              <w:rPr>
                <w:sz w:val="20"/>
                <w:szCs w:val="20"/>
              </w:rPr>
            </w:pPr>
            <w:r w:rsidRPr="00635B65">
              <w:rPr>
                <w:sz w:val="20"/>
                <w:szCs w:val="20"/>
              </w:rPr>
              <w:t>24177,50</w:t>
            </w:r>
          </w:p>
        </w:tc>
        <w:tc>
          <w:tcPr>
            <w:tcW w:w="326" w:type="pct"/>
            <w:hideMark/>
          </w:tcPr>
          <w:p w:rsidR="00F8681B" w:rsidRPr="00635B65" w:rsidP="009D16D4" w14:paraId="115B2C2A" w14:textId="77777777">
            <w:pPr>
              <w:jc w:val="center"/>
              <w:rPr>
                <w:sz w:val="20"/>
                <w:szCs w:val="20"/>
              </w:rPr>
            </w:pPr>
          </w:p>
        </w:tc>
        <w:tc>
          <w:tcPr>
            <w:tcW w:w="326" w:type="pct"/>
            <w:hideMark/>
          </w:tcPr>
          <w:p w:rsidR="00F8681B" w:rsidRPr="00635B65" w:rsidP="009D16D4" w14:paraId="71B9F4BD" w14:textId="77777777">
            <w:pPr>
              <w:jc w:val="center"/>
              <w:rPr>
                <w:sz w:val="20"/>
                <w:szCs w:val="20"/>
              </w:rPr>
            </w:pPr>
          </w:p>
        </w:tc>
        <w:tc>
          <w:tcPr>
            <w:tcW w:w="326" w:type="pct"/>
            <w:hideMark/>
          </w:tcPr>
          <w:p w:rsidR="00F8681B" w:rsidRPr="00635B65" w:rsidP="009D16D4" w14:paraId="05EEDA52" w14:textId="77777777">
            <w:pPr>
              <w:jc w:val="center"/>
              <w:rPr>
                <w:sz w:val="20"/>
                <w:szCs w:val="20"/>
              </w:rPr>
            </w:pPr>
          </w:p>
        </w:tc>
        <w:tc>
          <w:tcPr>
            <w:tcW w:w="340" w:type="pct"/>
            <w:hideMark/>
          </w:tcPr>
          <w:p w:rsidR="00F8681B" w:rsidRPr="00635B65" w:rsidP="009D16D4" w14:paraId="373A1F62" w14:textId="77777777">
            <w:pPr>
              <w:jc w:val="center"/>
              <w:rPr>
                <w:sz w:val="20"/>
                <w:szCs w:val="20"/>
              </w:rPr>
            </w:pPr>
          </w:p>
        </w:tc>
        <w:tc>
          <w:tcPr>
            <w:tcW w:w="365" w:type="pct"/>
            <w:hideMark/>
          </w:tcPr>
          <w:p w:rsidR="00F8681B" w:rsidRPr="00635B65" w:rsidP="009D16D4" w14:paraId="4BD2B0CB" w14:textId="77777777">
            <w:pPr>
              <w:jc w:val="center"/>
              <w:rPr>
                <w:sz w:val="20"/>
                <w:szCs w:val="20"/>
              </w:rPr>
            </w:pPr>
          </w:p>
        </w:tc>
        <w:tc>
          <w:tcPr>
            <w:tcW w:w="313" w:type="pct"/>
            <w:hideMark/>
          </w:tcPr>
          <w:p w:rsidR="00F8681B" w:rsidRPr="00635B65" w:rsidP="009D16D4" w14:paraId="6CD52C71" w14:textId="77777777">
            <w:pPr>
              <w:jc w:val="center"/>
              <w:rPr>
                <w:sz w:val="20"/>
                <w:szCs w:val="20"/>
              </w:rPr>
            </w:pPr>
          </w:p>
        </w:tc>
        <w:tc>
          <w:tcPr>
            <w:tcW w:w="362" w:type="pct"/>
            <w:hideMark/>
          </w:tcPr>
          <w:p w:rsidR="00F8681B" w:rsidRPr="00635B65" w:rsidP="009D16D4" w14:paraId="4916DCF1" w14:textId="77777777">
            <w:pPr>
              <w:jc w:val="center"/>
              <w:rPr>
                <w:sz w:val="20"/>
                <w:szCs w:val="20"/>
              </w:rPr>
            </w:pPr>
          </w:p>
        </w:tc>
        <w:tc>
          <w:tcPr>
            <w:tcW w:w="326" w:type="pct"/>
            <w:hideMark/>
          </w:tcPr>
          <w:p w:rsidR="00F8681B" w:rsidRPr="00635B65" w:rsidP="009D16D4" w14:paraId="0D26E6FD" w14:textId="77777777">
            <w:pPr>
              <w:jc w:val="center"/>
              <w:rPr>
                <w:sz w:val="20"/>
                <w:szCs w:val="20"/>
              </w:rPr>
            </w:pPr>
          </w:p>
        </w:tc>
        <w:tc>
          <w:tcPr>
            <w:tcW w:w="320" w:type="pct"/>
            <w:hideMark/>
          </w:tcPr>
          <w:p w:rsidR="00F8681B" w:rsidRPr="00635B65" w:rsidP="009D16D4" w14:paraId="28783ECB" w14:textId="77777777">
            <w:pPr>
              <w:jc w:val="center"/>
              <w:rPr>
                <w:sz w:val="20"/>
                <w:szCs w:val="20"/>
              </w:rPr>
            </w:pPr>
          </w:p>
        </w:tc>
        <w:tc>
          <w:tcPr>
            <w:tcW w:w="319" w:type="pct"/>
            <w:hideMark/>
          </w:tcPr>
          <w:p w:rsidR="00F8681B" w:rsidRPr="00635B65" w:rsidP="009D16D4" w14:paraId="280DC525" w14:textId="77777777">
            <w:pPr>
              <w:jc w:val="center"/>
              <w:rPr>
                <w:sz w:val="20"/>
                <w:szCs w:val="20"/>
              </w:rPr>
            </w:pPr>
          </w:p>
        </w:tc>
        <w:tc>
          <w:tcPr>
            <w:tcW w:w="326" w:type="pct"/>
            <w:hideMark/>
          </w:tcPr>
          <w:p w:rsidR="00F8681B" w:rsidRPr="00635B65" w:rsidP="009D16D4" w14:paraId="3350D64A" w14:textId="77777777">
            <w:pPr>
              <w:jc w:val="center"/>
              <w:rPr>
                <w:sz w:val="20"/>
                <w:szCs w:val="20"/>
              </w:rPr>
            </w:pPr>
          </w:p>
        </w:tc>
      </w:tr>
      <w:tr w14:paraId="68EA9870" w14:textId="77777777" w:rsidTr="005F1628">
        <w:tblPrEx>
          <w:tblW w:w="5000" w:type="pct"/>
          <w:tblLook w:val="04A0"/>
        </w:tblPrEx>
        <w:tc>
          <w:tcPr>
            <w:tcW w:w="326" w:type="pct"/>
            <w:hideMark/>
          </w:tcPr>
          <w:p w:rsidR="00F8681B" w:rsidRPr="00635B65" w:rsidP="009D16D4" w14:paraId="1E7E7418" w14:textId="77777777">
            <w:pPr>
              <w:jc w:val="center"/>
              <w:rPr>
                <w:sz w:val="20"/>
                <w:szCs w:val="20"/>
              </w:rPr>
            </w:pPr>
            <w:r w:rsidRPr="00635B65">
              <w:rPr>
                <w:sz w:val="20"/>
                <w:szCs w:val="20"/>
              </w:rPr>
              <w:t>3.2.17.</w:t>
            </w:r>
          </w:p>
        </w:tc>
        <w:tc>
          <w:tcPr>
            <w:tcW w:w="710" w:type="pct"/>
            <w:hideMark/>
          </w:tcPr>
          <w:p w:rsidR="00F8681B" w:rsidRPr="00635B65" w:rsidP="009D16D4" w14:paraId="7438846C" w14:textId="77777777">
            <w:pPr>
              <w:jc w:val="center"/>
              <w:rPr>
                <w:sz w:val="20"/>
                <w:szCs w:val="20"/>
              </w:rPr>
            </w:pPr>
            <w:r w:rsidRPr="00635B65">
              <w:rPr>
                <w:sz w:val="20"/>
                <w:szCs w:val="20"/>
              </w:rPr>
              <w:t>Kaulā ievietojamā dzirdes aparāta (BAHA) implanta ievietošana bērniem</w:t>
            </w:r>
          </w:p>
        </w:tc>
        <w:tc>
          <w:tcPr>
            <w:tcW w:w="313" w:type="pct"/>
            <w:hideMark/>
          </w:tcPr>
          <w:p w:rsidR="00F8681B" w:rsidRPr="00635B65" w:rsidP="009D16D4" w14:paraId="373D1CEB" w14:textId="77777777">
            <w:pPr>
              <w:jc w:val="center"/>
              <w:rPr>
                <w:sz w:val="20"/>
                <w:szCs w:val="20"/>
              </w:rPr>
            </w:pPr>
          </w:p>
        </w:tc>
        <w:tc>
          <w:tcPr>
            <w:tcW w:w="326" w:type="pct"/>
            <w:hideMark/>
          </w:tcPr>
          <w:p w:rsidR="00F8681B" w:rsidRPr="00635B65" w:rsidP="009D16D4" w14:paraId="3E8B3C9C" w14:textId="77777777">
            <w:pPr>
              <w:jc w:val="center"/>
              <w:rPr>
                <w:sz w:val="20"/>
                <w:szCs w:val="20"/>
              </w:rPr>
            </w:pPr>
          </w:p>
        </w:tc>
        <w:tc>
          <w:tcPr>
            <w:tcW w:w="326" w:type="pct"/>
            <w:hideMark/>
          </w:tcPr>
          <w:p w:rsidR="00F8681B" w:rsidRPr="00635B65" w:rsidP="009D16D4" w14:paraId="7EA11352" w14:textId="77777777">
            <w:pPr>
              <w:jc w:val="center"/>
              <w:rPr>
                <w:sz w:val="20"/>
                <w:szCs w:val="20"/>
              </w:rPr>
            </w:pPr>
          </w:p>
        </w:tc>
        <w:tc>
          <w:tcPr>
            <w:tcW w:w="326" w:type="pct"/>
            <w:hideMark/>
          </w:tcPr>
          <w:p w:rsidR="00F8681B" w:rsidRPr="00635B65" w:rsidP="009D16D4" w14:paraId="046F2B27" w14:textId="77777777">
            <w:pPr>
              <w:jc w:val="center"/>
              <w:rPr>
                <w:sz w:val="20"/>
                <w:szCs w:val="20"/>
              </w:rPr>
            </w:pPr>
          </w:p>
        </w:tc>
        <w:tc>
          <w:tcPr>
            <w:tcW w:w="340" w:type="pct"/>
            <w:hideMark/>
          </w:tcPr>
          <w:p w:rsidR="00F8681B" w:rsidRPr="00635B65" w:rsidP="009D16D4" w14:paraId="37D71C1C" w14:textId="77777777">
            <w:pPr>
              <w:jc w:val="center"/>
              <w:rPr>
                <w:sz w:val="20"/>
                <w:szCs w:val="20"/>
              </w:rPr>
            </w:pPr>
          </w:p>
        </w:tc>
        <w:tc>
          <w:tcPr>
            <w:tcW w:w="365" w:type="pct"/>
            <w:hideMark/>
          </w:tcPr>
          <w:p w:rsidR="00F8681B" w:rsidRPr="00635B65" w:rsidP="009D16D4" w14:paraId="525E26B4" w14:textId="77777777">
            <w:pPr>
              <w:jc w:val="center"/>
              <w:rPr>
                <w:sz w:val="20"/>
                <w:szCs w:val="20"/>
              </w:rPr>
            </w:pPr>
          </w:p>
        </w:tc>
        <w:tc>
          <w:tcPr>
            <w:tcW w:w="313" w:type="pct"/>
            <w:hideMark/>
          </w:tcPr>
          <w:p w:rsidR="00F8681B" w:rsidRPr="00635B65" w:rsidP="009D16D4" w14:paraId="00FF9AA4" w14:textId="77777777">
            <w:pPr>
              <w:jc w:val="center"/>
              <w:rPr>
                <w:sz w:val="20"/>
                <w:szCs w:val="20"/>
              </w:rPr>
            </w:pPr>
          </w:p>
        </w:tc>
        <w:tc>
          <w:tcPr>
            <w:tcW w:w="362" w:type="pct"/>
            <w:hideMark/>
          </w:tcPr>
          <w:p w:rsidR="00F8681B" w:rsidRPr="00635B65" w:rsidP="009D16D4" w14:paraId="68DC317C" w14:textId="77777777">
            <w:pPr>
              <w:jc w:val="center"/>
              <w:rPr>
                <w:sz w:val="20"/>
                <w:szCs w:val="20"/>
              </w:rPr>
            </w:pPr>
          </w:p>
        </w:tc>
        <w:tc>
          <w:tcPr>
            <w:tcW w:w="326" w:type="pct"/>
            <w:hideMark/>
          </w:tcPr>
          <w:p w:rsidR="00F8681B" w:rsidRPr="00635B65" w:rsidP="009D16D4" w14:paraId="62634CD2" w14:textId="77777777">
            <w:pPr>
              <w:jc w:val="center"/>
              <w:rPr>
                <w:sz w:val="20"/>
                <w:szCs w:val="20"/>
              </w:rPr>
            </w:pPr>
          </w:p>
        </w:tc>
        <w:tc>
          <w:tcPr>
            <w:tcW w:w="320" w:type="pct"/>
            <w:hideMark/>
          </w:tcPr>
          <w:p w:rsidR="00F8681B" w:rsidRPr="00635B65" w:rsidP="009D16D4" w14:paraId="1686F360" w14:textId="77777777">
            <w:pPr>
              <w:jc w:val="center"/>
              <w:rPr>
                <w:sz w:val="20"/>
                <w:szCs w:val="20"/>
              </w:rPr>
            </w:pPr>
          </w:p>
        </w:tc>
        <w:tc>
          <w:tcPr>
            <w:tcW w:w="319" w:type="pct"/>
            <w:hideMark/>
          </w:tcPr>
          <w:p w:rsidR="00F8681B" w:rsidRPr="00635B65" w:rsidP="009D16D4" w14:paraId="5233709B" w14:textId="77777777">
            <w:pPr>
              <w:jc w:val="center"/>
              <w:rPr>
                <w:sz w:val="20"/>
                <w:szCs w:val="20"/>
              </w:rPr>
            </w:pPr>
          </w:p>
        </w:tc>
        <w:tc>
          <w:tcPr>
            <w:tcW w:w="326" w:type="pct"/>
            <w:hideMark/>
          </w:tcPr>
          <w:p w:rsidR="00F8681B" w:rsidRPr="00635B65" w:rsidP="009D16D4" w14:paraId="1A73D622" w14:textId="77777777">
            <w:pPr>
              <w:jc w:val="center"/>
              <w:rPr>
                <w:sz w:val="20"/>
                <w:szCs w:val="20"/>
              </w:rPr>
            </w:pPr>
          </w:p>
        </w:tc>
      </w:tr>
      <w:tr w14:paraId="53303E04" w14:textId="77777777" w:rsidTr="005F1628">
        <w:tblPrEx>
          <w:tblW w:w="5000" w:type="pct"/>
          <w:tblLook w:val="04A0"/>
        </w:tblPrEx>
        <w:tc>
          <w:tcPr>
            <w:tcW w:w="326" w:type="pct"/>
            <w:hideMark/>
          </w:tcPr>
          <w:p w:rsidR="00F8681B" w:rsidRPr="00635B65" w:rsidP="009D16D4" w14:paraId="0AE6E279" w14:textId="77777777">
            <w:pPr>
              <w:jc w:val="center"/>
              <w:rPr>
                <w:sz w:val="20"/>
                <w:szCs w:val="20"/>
              </w:rPr>
            </w:pPr>
            <w:r w:rsidRPr="00635B65">
              <w:rPr>
                <w:sz w:val="20"/>
                <w:szCs w:val="20"/>
              </w:rPr>
              <w:t>3.2.17.1.</w:t>
            </w:r>
          </w:p>
        </w:tc>
        <w:tc>
          <w:tcPr>
            <w:tcW w:w="710" w:type="pct"/>
            <w:hideMark/>
          </w:tcPr>
          <w:p w:rsidR="00F8681B" w:rsidRPr="00635B65" w:rsidP="009D16D4" w14:paraId="568AF101" w14:textId="77777777">
            <w:pPr>
              <w:spacing w:before="100" w:beforeAutospacing="1" w:after="100" w:afterAutospacing="1"/>
              <w:jc w:val="center"/>
              <w:rPr>
                <w:sz w:val="20"/>
                <w:szCs w:val="20"/>
              </w:rPr>
            </w:pPr>
            <w:r w:rsidRPr="00635B65">
              <w:rPr>
                <w:sz w:val="20"/>
                <w:szCs w:val="20"/>
              </w:rPr>
              <w:t>tai skaitā kaulā ievietojamā dzirdes aparāta (BAHA) implanta ievietošana bērniem (ar implanta vērtību)</w:t>
            </w:r>
          </w:p>
        </w:tc>
        <w:tc>
          <w:tcPr>
            <w:tcW w:w="313" w:type="pct"/>
            <w:hideMark/>
          </w:tcPr>
          <w:p w:rsidR="00F8681B" w:rsidRPr="00635B65" w:rsidP="009D16D4" w14:paraId="2B4CA448" w14:textId="77777777">
            <w:pPr>
              <w:spacing w:before="100" w:beforeAutospacing="1" w:after="100" w:afterAutospacing="1"/>
              <w:jc w:val="center"/>
              <w:rPr>
                <w:sz w:val="20"/>
                <w:szCs w:val="20"/>
              </w:rPr>
            </w:pPr>
            <w:r w:rsidRPr="00635B65">
              <w:rPr>
                <w:sz w:val="20"/>
                <w:szCs w:val="20"/>
              </w:rPr>
              <w:t>7852,42</w:t>
            </w:r>
          </w:p>
        </w:tc>
        <w:tc>
          <w:tcPr>
            <w:tcW w:w="326" w:type="pct"/>
            <w:hideMark/>
          </w:tcPr>
          <w:p w:rsidR="00F8681B" w:rsidRPr="00635B65" w:rsidP="009D16D4" w14:paraId="36472DBB" w14:textId="77777777">
            <w:pPr>
              <w:jc w:val="center"/>
              <w:rPr>
                <w:sz w:val="20"/>
                <w:szCs w:val="20"/>
              </w:rPr>
            </w:pPr>
          </w:p>
        </w:tc>
        <w:tc>
          <w:tcPr>
            <w:tcW w:w="326" w:type="pct"/>
            <w:hideMark/>
          </w:tcPr>
          <w:p w:rsidR="00F8681B" w:rsidRPr="00635B65" w:rsidP="009D16D4" w14:paraId="63B23506" w14:textId="77777777">
            <w:pPr>
              <w:jc w:val="center"/>
              <w:rPr>
                <w:sz w:val="20"/>
                <w:szCs w:val="20"/>
              </w:rPr>
            </w:pPr>
          </w:p>
        </w:tc>
        <w:tc>
          <w:tcPr>
            <w:tcW w:w="326" w:type="pct"/>
            <w:hideMark/>
          </w:tcPr>
          <w:p w:rsidR="00F8681B" w:rsidRPr="00635B65" w:rsidP="009D16D4" w14:paraId="46A91C11" w14:textId="77777777">
            <w:pPr>
              <w:jc w:val="center"/>
              <w:rPr>
                <w:sz w:val="20"/>
                <w:szCs w:val="20"/>
              </w:rPr>
            </w:pPr>
          </w:p>
        </w:tc>
        <w:tc>
          <w:tcPr>
            <w:tcW w:w="340" w:type="pct"/>
            <w:hideMark/>
          </w:tcPr>
          <w:p w:rsidR="00F8681B" w:rsidRPr="00635B65" w:rsidP="009D16D4" w14:paraId="60A69FCD" w14:textId="77777777">
            <w:pPr>
              <w:jc w:val="center"/>
              <w:rPr>
                <w:sz w:val="20"/>
                <w:szCs w:val="20"/>
              </w:rPr>
            </w:pPr>
          </w:p>
        </w:tc>
        <w:tc>
          <w:tcPr>
            <w:tcW w:w="365" w:type="pct"/>
            <w:hideMark/>
          </w:tcPr>
          <w:p w:rsidR="00F8681B" w:rsidRPr="00635B65" w:rsidP="009D16D4" w14:paraId="734D5D54" w14:textId="77777777">
            <w:pPr>
              <w:jc w:val="center"/>
              <w:rPr>
                <w:sz w:val="20"/>
                <w:szCs w:val="20"/>
              </w:rPr>
            </w:pPr>
          </w:p>
        </w:tc>
        <w:tc>
          <w:tcPr>
            <w:tcW w:w="313" w:type="pct"/>
            <w:hideMark/>
          </w:tcPr>
          <w:p w:rsidR="00F8681B" w:rsidRPr="00635B65" w:rsidP="009D16D4" w14:paraId="7A0241E5" w14:textId="77777777">
            <w:pPr>
              <w:jc w:val="center"/>
              <w:rPr>
                <w:sz w:val="20"/>
                <w:szCs w:val="20"/>
              </w:rPr>
            </w:pPr>
          </w:p>
        </w:tc>
        <w:tc>
          <w:tcPr>
            <w:tcW w:w="362" w:type="pct"/>
            <w:hideMark/>
          </w:tcPr>
          <w:p w:rsidR="00F8681B" w:rsidRPr="00635B65" w:rsidP="009D16D4" w14:paraId="43A6DB10" w14:textId="77777777">
            <w:pPr>
              <w:jc w:val="center"/>
              <w:rPr>
                <w:sz w:val="20"/>
                <w:szCs w:val="20"/>
              </w:rPr>
            </w:pPr>
          </w:p>
        </w:tc>
        <w:tc>
          <w:tcPr>
            <w:tcW w:w="326" w:type="pct"/>
            <w:hideMark/>
          </w:tcPr>
          <w:p w:rsidR="00F8681B" w:rsidRPr="00635B65" w:rsidP="009D16D4" w14:paraId="732ECBCD" w14:textId="77777777">
            <w:pPr>
              <w:jc w:val="center"/>
              <w:rPr>
                <w:sz w:val="20"/>
                <w:szCs w:val="20"/>
              </w:rPr>
            </w:pPr>
          </w:p>
        </w:tc>
        <w:tc>
          <w:tcPr>
            <w:tcW w:w="320" w:type="pct"/>
            <w:hideMark/>
          </w:tcPr>
          <w:p w:rsidR="00F8681B" w:rsidRPr="00635B65" w:rsidP="009D16D4" w14:paraId="654D7341" w14:textId="77777777">
            <w:pPr>
              <w:jc w:val="center"/>
              <w:rPr>
                <w:sz w:val="20"/>
                <w:szCs w:val="20"/>
              </w:rPr>
            </w:pPr>
          </w:p>
        </w:tc>
        <w:tc>
          <w:tcPr>
            <w:tcW w:w="319" w:type="pct"/>
            <w:hideMark/>
          </w:tcPr>
          <w:p w:rsidR="00F8681B" w:rsidRPr="00635B65" w:rsidP="009D16D4" w14:paraId="674B6126" w14:textId="77777777">
            <w:pPr>
              <w:jc w:val="center"/>
              <w:rPr>
                <w:sz w:val="20"/>
                <w:szCs w:val="20"/>
              </w:rPr>
            </w:pPr>
          </w:p>
        </w:tc>
        <w:tc>
          <w:tcPr>
            <w:tcW w:w="326" w:type="pct"/>
            <w:hideMark/>
          </w:tcPr>
          <w:p w:rsidR="00F8681B" w:rsidRPr="00635B65" w:rsidP="009D16D4" w14:paraId="51DAD528" w14:textId="77777777">
            <w:pPr>
              <w:jc w:val="center"/>
              <w:rPr>
                <w:sz w:val="20"/>
                <w:szCs w:val="20"/>
              </w:rPr>
            </w:pPr>
          </w:p>
        </w:tc>
      </w:tr>
      <w:tr w14:paraId="3973A5E4" w14:textId="77777777" w:rsidTr="005F1628">
        <w:tblPrEx>
          <w:tblW w:w="5000" w:type="pct"/>
          <w:tblLook w:val="04A0"/>
        </w:tblPrEx>
        <w:tc>
          <w:tcPr>
            <w:tcW w:w="326" w:type="pct"/>
            <w:hideMark/>
          </w:tcPr>
          <w:p w:rsidR="00F8681B" w:rsidRPr="00635B65" w:rsidP="009D16D4" w14:paraId="7CC7FB29" w14:textId="77777777">
            <w:pPr>
              <w:jc w:val="center"/>
              <w:rPr>
                <w:sz w:val="20"/>
                <w:szCs w:val="20"/>
              </w:rPr>
            </w:pPr>
            <w:r w:rsidRPr="00635B65">
              <w:rPr>
                <w:sz w:val="20"/>
                <w:szCs w:val="20"/>
              </w:rPr>
              <w:t>3.2.17.2.</w:t>
            </w:r>
          </w:p>
        </w:tc>
        <w:tc>
          <w:tcPr>
            <w:tcW w:w="710" w:type="pct"/>
            <w:hideMark/>
          </w:tcPr>
          <w:p w:rsidR="00F8681B" w:rsidRPr="00635B65" w:rsidP="009D16D4" w14:paraId="1EFB60B0" w14:textId="77777777">
            <w:pPr>
              <w:spacing w:before="100" w:beforeAutospacing="1" w:after="100" w:afterAutospacing="1"/>
              <w:jc w:val="center"/>
              <w:rPr>
                <w:sz w:val="20"/>
                <w:szCs w:val="20"/>
              </w:rPr>
            </w:pPr>
            <w:r w:rsidRPr="00635B65">
              <w:rPr>
                <w:sz w:val="20"/>
                <w:szCs w:val="20"/>
              </w:rPr>
              <w:t>kaulā ievietojamā dzirdes aparāta (BAHA) implanta ievietošana bērniem (bez implanta vērtības)</w:t>
            </w:r>
          </w:p>
        </w:tc>
        <w:tc>
          <w:tcPr>
            <w:tcW w:w="313" w:type="pct"/>
            <w:hideMark/>
          </w:tcPr>
          <w:p w:rsidR="00F8681B" w:rsidRPr="00635B65" w:rsidP="009D16D4" w14:paraId="2CB8FF1B" w14:textId="77777777">
            <w:pPr>
              <w:spacing w:before="100" w:beforeAutospacing="1" w:after="100" w:afterAutospacing="1"/>
              <w:jc w:val="center"/>
              <w:rPr>
                <w:sz w:val="20"/>
                <w:szCs w:val="20"/>
              </w:rPr>
            </w:pPr>
            <w:r w:rsidRPr="00635B65">
              <w:rPr>
                <w:sz w:val="20"/>
                <w:szCs w:val="20"/>
              </w:rPr>
              <w:t>962,36</w:t>
            </w:r>
          </w:p>
        </w:tc>
        <w:tc>
          <w:tcPr>
            <w:tcW w:w="326" w:type="pct"/>
            <w:hideMark/>
          </w:tcPr>
          <w:p w:rsidR="00F8681B" w:rsidRPr="00635B65" w:rsidP="009D16D4" w14:paraId="501F6701" w14:textId="77777777">
            <w:pPr>
              <w:jc w:val="center"/>
              <w:rPr>
                <w:sz w:val="20"/>
                <w:szCs w:val="20"/>
              </w:rPr>
            </w:pPr>
          </w:p>
        </w:tc>
        <w:tc>
          <w:tcPr>
            <w:tcW w:w="326" w:type="pct"/>
            <w:hideMark/>
          </w:tcPr>
          <w:p w:rsidR="00F8681B" w:rsidRPr="00635B65" w:rsidP="009D16D4" w14:paraId="5FBF740B" w14:textId="77777777">
            <w:pPr>
              <w:jc w:val="center"/>
              <w:rPr>
                <w:sz w:val="20"/>
                <w:szCs w:val="20"/>
              </w:rPr>
            </w:pPr>
          </w:p>
        </w:tc>
        <w:tc>
          <w:tcPr>
            <w:tcW w:w="326" w:type="pct"/>
            <w:hideMark/>
          </w:tcPr>
          <w:p w:rsidR="00F8681B" w:rsidRPr="00635B65" w:rsidP="009D16D4" w14:paraId="4ED3AC4D" w14:textId="77777777">
            <w:pPr>
              <w:jc w:val="center"/>
              <w:rPr>
                <w:sz w:val="20"/>
                <w:szCs w:val="20"/>
              </w:rPr>
            </w:pPr>
          </w:p>
        </w:tc>
        <w:tc>
          <w:tcPr>
            <w:tcW w:w="340" w:type="pct"/>
            <w:hideMark/>
          </w:tcPr>
          <w:p w:rsidR="00F8681B" w:rsidRPr="00635B65" w:rsidP="009D16D4" w14:paraId="2985EBCD" w14:textId="77777777">
            <w:pPr>
              <w:jc w:val="center"/>
              <w:rPr>
                <w:sz w:val="20"/>
                <w:szCs w:val="20"/>
              </w:rPr>
            </w:pPr>
          </w:p>
        </w:tc>
        <w:tc>
          <w:tcPr>
            <w:tcW w:w="365" w:type="pct"/>
            <w:hideMark/>
          </w:tcPr>
          <w:p w:rsidR="00F8681B" w:rsidRPr="00635B65" w:rsidP="009D16D4" w14:paraId="11B3EB8C" w14:textId="77777777">
            <w:pPr>
              <w:jc w:val="center"/>
              <w:rPr>
                <w:sz w:val="20"/>
                <w:szCs w:val="20"/>
              </w:rPr>
            </w:pPr>
          </w:p>
        </w:tc>
        <w:tc>
          <w:tcPr>
            <w:tcW w:w="313" w:type="pct"/>
            <w:hideMark/>
          </w:tcPr>
          <w:p w:rsidR="00F8681B" w:rsidRPr="00635B65" w:rsidP="009D16D4" w14:paraId="3E6005B1" w14:textId="77777777">
            <w:pPr>
              <w:jc w:val="center"/>
              <w:rPr>
                <w:sz w:val="20"/>
                <w:szCs w:val="20"/>
              </w:rPr>
            </w:pPr>
          </w:p>
        </w:tc>
        <w:tc>
          <w:tcPr>
            <w:tcW w:w="362" w:type="pct"/>
            <w:hideMark/>
          </w:tcPr>
          <w:p w:rsidR="00F8681B" w:rsidRPr="00635B65" w:rsidP="009D16D4" w14:paraId="04C73B1C" w14:textId="77777777">
            <w:pPr>
              <w:jc w:val="center"/>
              <w:rPr>
                <w:sz w:val="20"/>
                <w:szCs w:val="20"/>
              </w:rPr>
            </w:pPr>
          </w:p>
        </w:tc>
        <w:tc>
          <w:tcPr>
            <w:tcW w:w="326" w:type="pct"/>
            <w:hideMark/>
          </w:tcPr>
          <w:p w:rsidR="00F8681B" w:rsidRPr="00635B65" w:rsidP="009D16D4" w14:paraId="6A33528C" w14:textId="77777777">
            <w:pPr>
              <w:jc w:val="center"/>
              <w:rPr>
                <w:sz w:val="20"/>
                <w:szCs w:val="20"/>
              </w:rPr>
            </w:pPr>
          </w:p>
        </w:tc>
        <w:tc>
          <w:tcPr>
            <w:tcW w:w="320" w:type="pct"/>
            <w:hideMark/>
          </w:tcPr>
          <w:p w:rsidR="00F8681B" w:rsidRPr="00635B65" w:rsidP="009D16D4" w14:paraId="4DF2B999" w14:textId="77777777">
            <w:pPr>
              <w:jc w:val="center"/>
              <w:rPr>
                <w:sz w:val="20"/>
                <w:szCs w:val="20"/>
              </w:rPr>
            </w:pPr>
          </w:p>
        </w:tc>
        <w:tc>
          <w:tcPr>
            <w:tcW w:w="319" w:type="pct"/>
            <w:hideMark/>
          </w:tcPr>
          <w:p w:rsidR="00F8681B" w:rsidRPr="00635B65" w:rsidP="009D16D4" w14:paraId="73C6FC45" w14:textId="77777777">
            <w:pPr>
              <w:jc w:val="center"/>
              <w:rPr>
                <w:sz w:val="20"/>
                <w:szCs w:val="20"/>
              </w:rPr>
            </w:pPr>
          </w:p>
        </w:tc>
        <w:tc>
          <w:tcPr>
            <w:tcW w:w="326" w:type="pct"/>
            <w:hideMark/>
          </w:tcPr>
          <w:p w:rsidR="00F8681B" w:rsidRPr="00635B65" w:rsidP="009D16D4" w14:paraId="33C8CD2A" w14:textId="77777777">
            <w:pPr>
              <w:jc w:val="center"/>
              <w:rPr>
                <w:sz w:val="20"/>
                <w:szCs w:val="20"/>
              </w:rPr>
            </w:pPr>
          </w:p>
        </w:tc>
      </w:tr>
      <w:tr w14:paraId="1ACDF2A7" w14:textId="77777777" w:rsidTr="005F1628">
        <w:tblPrEx>
          <w:tblW w:w="5000" w:type="pct"/>
          <w:tblLook w:val="04A0"/>
        </w:tblPrEx>
        <w:tc>
          <w:tcPr>
            <w:tcW w:w="326" w:type="pct"/>
            <w:hideMark/>
          </w:tcPr>
          <w:p w:rsidR="00F8681B" w:rsidRPr="00635B65" w:rsidP="009D16D4" w14:paraId="24AFE94E" w14:textId="77777777">
            <w:pPr>
              <w:jc w:val="center"/>
              <w:rPr>
                <w:sz w:val="20"/>
                <w:szCs w:val="20"/>
              </w:rPr>
            </w:pPr>
            <w:r w:rsidRPr="00635B65">
              <w:rPr>
                <w:sz w:val="20"/>
                <w:szCs w:val="20"/>
              </w:rPr>
              <w:t>3.2.18.</w:t>
            </w:r>
          </w:p>
        </w:tc>
        <w:tc>
          <w:tcPr>
            <w:tcW w:w="710" w:type="pct"/>
            <w:hideMark/>
          </w:tcPr>
          <w:p w:rsidR="00F8681B" w:rsidRPr="00635B65" w:rsidP="009D16D4" w14:paraId="0B962823" w14:textId="77777777">
            <w:pPr>
              <w:jc w:val="center"/>
              <w:rPr>
                <w:sz w:val="20"/>
                <w:szCs w:val="20"/>
              </w:rPr>
            </w:pPr>
            <w:r w:rsidRPr="00635B65">
              <w:rPr>
                <w:sz w:val="20"/>
                <w:szCs w:val="20"/>
              </w:rPr>
              <w:t>Medicīniskā rehabilitācija stacionārā</w:t>
            </w:r>
          </w:p>
        </w:tc>
        <w:tc>
          <w:tcPr>
            <w:tcW w:w="313" w:type="pct"/>
            <w:hideMark/>
          </w:tcPr>
          <w:p w:rsidR="00F8681B" w:rsidRPr="00635B65" w:rsidP="009D16D4" w14:paraId="1A8E6F2E" w14:textId="77777777">
            <w:pPr>
              <w:jc w:val="center"/>
              <w:rPr>
                <w:sz w:val="20"/>
                <w:szCs w:val="20"/>
              </w:rPr>
            </w:pPr>
          </w:p>
        </w:tc>
        <w:tc>
          <w:tcPr>
            <w:tcW w:w="326" w:type="pct"/>
            <w:hideMark/>
          </w:tcPr>
          <w:p w:rsidR="00F8681B" w:rsidRPr="00635B65" w:rsidP="009D16D4" w14:paraId="654BEE7B" w14:textId="77777777">
            <w:pPr>
              <w:jc w:val="center"/>
              <w:rPr>
                <w:sz w:val="20"/>
                <w:szCs w:val="20"/>
              </w:rPr>
            </w:pPr>
          </w:p>
        </w:tc>
        <w:tc>
          <w:tcPr>
            <w:tcW w:w="326" w:type="pct"/>
            <w:hideMark/>
          </w:tcPr>
          <w:p w:rsidR="00F8681B" w:rsidRPr="00635B65" w:rsidP="009D16D4" w14:paraId="2D08DC6C" w14:textId="77777777">
            <w:pPr>
              <w:jc w:val="center"/>
              <w:rPr>
                <w:sz w:val="20"/>
                <w:szCs w:val="20"/>
              </w:rPr>
            </w:pPr>
          </w:p>
        </w:tc>
        <w:tc>
          <w:tcPr>
            <w:tcW w:w="326" w:type="pct"/>
            <w:hideMark/>
          </w:tcPr>
          <w:p w:rsidR="00F8681B" w:rsidRPr="00635B65" w:rsidP="009D16D4" w14:paraId="47FCD8C0" w14:textId="77777777">
            <w:pPr>
              <w:jc w:val="center"/>
              <w:rPr>
                <w:sz w:val="20"/>
                <w:szCs w:val="20"/>
              </w:rPr>
            </w:pPr>
          </w:p>
        </w:tc>
        <w:tc>
          <w:tcPr>
            <w:tcW w:w="340" w:type="pct"/>
            <w:hideMark/>
          </w:tcPr>
          <w:p w:rsidR="00F8681B" w:rsidRPr="00635B65" w:rsidP="009D16D4" w14:paraId="4A141C76" w14:textId="77777777">
            <w:pPr>
              <w:jc w:val="center"/>
              <w:rPr>
                <w:sz w:val="20"/>
                <w:szCs w:val="20"/>
              </w:rPr>
            </w:pPr>
          </w:p>
        </w:tc>
        <w:tc>
          <w:tcPr>
            <w:tcW w:w="365" w:type="pct"/>
            <w:hideMark/>
          </w:tcPr>
          <w:p w:rsidR="00F8681B" w:rsidRPr="00635B65" w:rsidP="009D16D4" w14:paraId="0094A520" w14:textId="77777777">
            <w:pPr>
              <w:jc w:val="center"/>
              <w:rPr>
                <w:sz w:val="20"/>
                <w:szCs w:val="20"/>
              </w:rPr>
            </w:pPr>
          </w:p>
        </w:tc>
        <w:tc>
          <w:tcPr>
            <w:tcW w:w="313" w:type="pct"/>
            <w:hideMark/>
          </w:tcPr>
          <w:p w:rsidR="00F8681B" w:rsidRPr="00635B65" w:rsidP="009D16D4" w14:paraId="618F7053" w14:textId="77777777">
            <w:pPr>
              <w:jc w:val="center"/>
              <w:rPr>
                <w:sz w:val="20"/>
                <w:szCs w:val="20"/>
              </w:rPr>
            </w:pPr>
          </w:p>
        </w:tc>
        <w:tc>
          <w:tcPr>
            <w:tcW w:w="362" w:type="pct"/>
            <w:hideMark/>
          </w:tcPr>
          <w:p w:rsidR="00F8681B" w:rsidRPr="00635B65" w:rsidP="009D16D4" w14:paraId="56D506BB" w14:textId="77777777">
            <w:pPr>
              <w:jc w:val="center"/>
              <w:rPr>
                <w:sz w:val="20"/>
                <w:szCs w:val="20"/>
              </w:rPr>
            </w:pPr>
          </w:p>
        </w:tc>
        <w:tc>
          <w:tcPr>
            <w:tcW w:w="326" w:type="pct"/>
            <w:hideMark/>
          </w:tcPr>
          <w:p w:rsidR="00F8681B" w:rsidRPr="00635B65" w:rsidP="009D16D4" w14:paraId="45700C6D" w14:textId="77777777">
            <w:pPr>
              <w:jc w:val="center"/>
              <w:rPr>
                <w:sz w:val="20"/>
                <w:szCs w:val="20"/>
              </w:rPr>
            </w:pPr>
          </w:p>
        </w:tc>
        <w:tc>
          <w:tcPr>
            <w:tcW w:w="320" w:type="pct"/>
            <w:hideMark/>
          </w:tcPr>
          <w:p w:rsidR="00F8681B" w:rsidRPr="00635B65" w:rsidP="009D16D4" w14:paraId="769978ED" w14:textId="77777777">
            <w:pPr>
              <w:jc w:val="center"/>
              <w:rPr>
                <w:sz w:val="20"/>
                <w:szCs w:val="20"/>
              </w:rPr>
            </w:pPr>
          </w:p>
        </w:tc>
        <w:tc>
          <w:tcPr>
            <w:tcW w:w="319" w:type="pct"/>
            <w:hideMark/>
          </w:tcPr>
          <w:p w:rsidR="00F8681B" w:rsidRPr="00635B65" w:rsidP="009D16D4" w14:paraId="78C1194D" w14:textId="77777777">
            <w:pPr>
              <w:jc w:val="center"/>
              <w:rPr>
                <w:sz w:val="20"/>
                <w:szCs w:val="20"/>
              </w:rPr>
            </w:pPr>
          </w:p>
        </w:tc>
        <w:tc>
          <w:tcPr>
            <w:tcW w:w="326" w:type="pct"/>
            <w:hideMark/>
          </w:tcPr>
          <w:p w:rsidR="00F8681B" w:rsidRPr="00635B65" w:rsidP="009D16D4" w14:paraId="22F48CE5" w14:textId="77777777">
            <w:pPr>
              <w:jc w:val="center"/>
              <w:rPr>
                <w:sz w:val="20"/>
                <w:szCs w:val="20"/>
              </w:rPr>
            </w:pPr>
          </w:p>
        </w:tc>
      </w:tr>
      <w:tr w14:paraId="74F1E30A" w14:textId="77777777" w:rsidTr="005F1628">
        <w:tblPrEx>
          <w:tblW w:w="5000" w:type="pct"/>
          <w:tblLook w:val="04A0"/>
        </w:tblPrEx>
        <w:tc>
          <w:tcPr>
            <w:tcW w:w="326" w:type="pct"/>
            <w:hideMark/>
          </w:tcPr>
          <w:p w:rsidR="00F8681B" w:rsidRPr="00635B65" w:rsidP="009D16D4" w14:paraId="69E2B2C1" w14:textId="77777777">
            <w:pPr>
              <w:jc w:val="center"/>
              <w:rPr>
                <w:sz w:val="20"/>
                <w:szCs w:val="20"/>
              </w:rPr>
            </w:pPr>
            <w:r w:rsidRPr="00635B65">
              <w:rPr>
                <w:sz w:val="20"/>
                <w:szCs w:val="20"/>
              </w:rPr>
              <w:t>3.2.18.1.</w:t>
            </w:r>
          </w:p>
        </w:tc>
        <w:tc>
          <w:tcPr>
            <w:tcW w:w="710" w:type="pct"/>
            <w:hideMark/>
          </w:tcPr>
          <w:p w:rsidR="00F8681B" w:rsidRPr="00635B65" w:rsidP="009D16D4" w14:paraId="38F077E5" w14:textId="77777777">
            <w:pPr>
              <w:spacing w:before="100" w:beforeAutospacing="1" w:after="100" w:afterAutospacing="1"/>
              <w:jc w:val="center"/>
              <w:rPr>
                <w:sz w:val="20"/>
                <w:szCs w:val="20"/>
              </w:rPr>
            </w:pPr>
            <w:r w:rsidRPr="00635B65">
              <w:rPr>
                <w:sz w:val="20"/>
                <w:szCs w:val="20"/>
              </w:rPr>
              <w:t>tai skaitā rehabilitācija pacientiem ar muguras smadzeņu šķērsbojājumu (spinālie pacienti)</w:t>
            </w:r>
          </w:p>
        </w:tc>
        <w:tc>
          <w:tcPr>
            <w:tcW w:w="313" w:type="pct"/>
            <w:hideMark/>
          </w:tcPr>
          <w:p w:rsidR="00F8681B" w:rsidRPr="00635B65" w:rsidP="009D16D4" w14:paraId="7C34679A" w14:textId="77777777">
            <w:pPr>
              <w:jc w:val="center"/>
              <w:rPr>
                <w:sz w:val="20"/>
                <w:szCs w:val="20"/>
              </w:rPr>
            </w:pPr>
          </w:p>
        </w:tc>
        <w:tc>
          <w:tcPr>
            <w:tcW w:w="326" w:type="pct"/>
            <w:hideMark/>
          </w:tcPr>
          <w:p w:rsidR="00F8681B" w:rsidRPr="00635B65" w:rsidP="009D16D4" w14:paraId="01776FDE" w14:textId="77777777">
            <w:pPr>
              <w:jc w:val="center"/>
              <w:rPr>
                <w:sz w:val="20"/>
                <w:szCs w:val="20"/>
              </w:rPr>
            </w:pPr>
          </w:p>
        </w:tc>
        <w:tc>
          <w:tcPr>
            <w:tcW w:w="326" w:type="pct"/>
            <w:hideMark/>
          </w:tcPr>
          <w:p w:rsidR="00F8681B" w:rsidRPr="00635B65" w:rsidP="009D16D4" w14:paraId="5E0B40EF" w14:textId="77777777">
            <w:pPr>
              <w:jc w:val="center"/>
              <w:rPr>
                <w:sz w:val="20"/>
                <w:szCs w:val="20"/>
              </w:rPr>
            </w:pPr>
          </w:p>
        </w:tc>
        <w:tc>
          <w:tcPr>
            <w:tcW w:w="326" w:type="pct"/>
            <w:hideMark/>
          </w:tcPr>
          <w:p w:rsidR="00F8681B" w:rsidRPr="00635B65" w:rsidP="009D16D4" w14:paraId="70C6EDE2" w14:textId="77777777">
            <w:pPr>
              <w:jc w:val="center"/>
              <w:rPr>
                <w:sz w:val="20"/>
                <w:szCs w:val="20"/>
              </w:rPr>
            </w:pPr>
          </w:p>
        </w:tc>
        <w:tc>
          <w:tcPr>
            <w:tcW w:w="340" w:type="pct"/>
            <w:hideMark/>
          </w:tcPr>
          <w:p w:rsidR="00F8681B" w:rsidRPr="00635B65" w:rsidP="009D16D4" w14:paraId="1AA0F356" w14:textId="77777777">
            <w:pPr>
              <w:spacing w:before="100" w:beforeAutospacing="1" w:after="100" w:afterAutospacing="1"/>
              <w:jc w:val="center"/>
              <w:rPr>
                <w:sz w:val="20"/>
                <w:szCs w:val="20"/>
              </w:rPr>
            </w:pPr>
            <w:r w:rsidRPr="00635B65">
              <w:rPr>
                <w:sz w:val="20"/>
                <w:szCs w:val="20"/>
              </w:rPr>
              <w:t>1356,16</w:t>
            </w:r>
          </w:p>
        </w:tc>
        <w:tc>
          <w:tcPr>
            <w:tcW w:w="365" w:type="pct"/>
            <w:hideMark/>
          </w:tcPr>
          <w:p w:rsidR="00F8681B" w:rsidRPr="00635B65" w:rsidP="009D16D4" w14:paraId="2BA3E403" w14:textId="77777777">
            <w:pPr>
              <w:jc w:val="center"/>
              <w:rPr>
                <w:sz w:val="20"/>
                <w:szCs w:val="20"/>
              </w:rPr>
            </w:pPr>
          </w:p>
        </w:tc>
        <w:tc>
          <w:tcPr>
            <w:tcW w:w="313" w:type="pct"/>
            <w:hideMark/>
          </w:tcPr>
          <w:p w:rsidR="00F8681B" w:rsidRPr="00635B65" w:rsidP="009D16D4" w14:paraId="496F22A7" w14:textId="77777777">
            <w:pPr>
              <w:jc w:val="center"/>
              <w:rPr>
                <w:sz w:val="20"/>
                <w:szCs w:val="20"/>
              </w:rPr>
            </w:pPr>
          </w:p>
        </w:tc>
        <w:tc>
          <w:tcPr>
            <w:tcW w:w="362" w:type="pct"/>
            <w:hideMark/>
          </w:tcPr>
          <w:p w:rsidR="00F8681B" w:rsidRPr="00635B65" w:rsidP="009D16D4" w14:paraId="47913928" w14:textId="77777777">
            <w:pPr>
              <w:jc w:val="center"/>
              <w:rPr>
                <w:sz w:val="20"/>
                <w:szCs w:val="20"/>
              </w:rPr>
            </w:pPr>
          </w:p>
        </w:tc>
        <w:tc>
          <w:tcPr>
            <w:tcW w:w="326" w:type="pct"/>
            <w:hideMark/>
          </w:tcPr>
          <w:p w:rsidR="00F8681B" w:rsidRPr="00635B65" w:rsidP="009D16D4" w14:paraId="294AA13A" w14:textId="77777777">
            <w:pPr>
              <w:jc w:val="center"/>
              <w:rPr>
                <w:sz w:val="20"/>
                <w:szCs w:val="20"/>
              </w:rPr>
            </w:pPr>
          </w:p>
        </w:tc>
        <w:tc>
          <w:tcPr>
            <w:tcW w:w="320" w:type="pct"/>
            <w:hideMark/>
          </w:tcPr>
          <w:p w:rsidR="00F8681B" w:rsidRPr="00635B65" w:rsidP="009D16D4" w14:paraId="2F1804EA" w14:textId="77777777">
            <w:pPr>
              <w:jc w:val="center"/>
              <w:rPr>
                <w:sz w:val="20"/>
                <w:szCs w:val="20"/>
              </w:rPr>
            </w:pPr>
          </w:p>
        </w:tc>
        <w:tc>
          <w:tcPr>
            <w:tcW w:w="319" w:type="pct"/>
            <w:hideMark/>
          </w:tcPr>
          <w:p w:rsidR="00F8681B" w:rsidRPr="00635B65" w:rsidP="009D16D4" w14:paraId="47814C7D" w14:textId="77777777">
            <w:pPr>
              <w:jc w:val="center"/>
              <w:rPr>
                <w:sz w:val="20"/>
                <w:szCs w:val="20"/>
              </w:rPr>
            </w:pPr>
          </w:p>
        </w:tc>
        <w:tc>
          <w:tcPr>
            <w:tcW w:w="326" w:type="pct"/>
            <w:hideMark/>
          </w:tcPr>
          <w:p w:rsidR="00F8681B" w:rsidRPr="00635B65" w:rsidP="009D16D4" w14:paraId="46603C30" w14:textId="77777777">
            <w:pPr>
              <w:jc w:val="center"/>
              <w:rPr>
                <w:sz w:val="20"/>
                <w:szCs w:val="20"/>
              </w:rPr>
            </w:pPr>
          </w:p>
        </w:tc>
      </w:tr>
      <w:tr w14:paraId="39457128" w14:textId="77777777" w:rsidTr="005F1628">
        <w:tblPrEx>
          <w:tblW w:w="5000" w:type="pct"/>
          <w:tblLook w:val="04A0"/>
        </w:tblPrEx>
        <w:tc>
          <w:tcPr>
            <w:tcW w:w="326" w:type="pct"/>
            <w:hideMark/>
          </w:tcPr>
          <w:p w:rsidR="00F8681B" w:rsidRPr="00635B65" w:rsidP="009D16D4" w14:paraId="7E9FDC28" w14:textId="77777777">
            <w:pPr>
              <w:jc w:val="center"/>
              <w:rPr>
                <w:sz w:val="20"/>
                <w:szCs w:val="20"/>
              </w:rPr>
            </w:pPr>
            <w:r w:rsidRPr="00635B65">
              <w:rPr>
                <w:sz w:val="20"/>
                <w:szCs w:val="20"/>
              </w:rPr>
              <w:t>3.2.18.2.</w:t>
            </w:r>
          </w:p>
        </w:tc>
        <w:tc>
          <w:tcPr>
            <w:tcW w:w="710" w:type="pct"/>
            <w:hideMark/>
          </w:tcPr>
          <w:p w:rsidR="00F8681B" w:rsidRPr="00635B65" w:rsidP="009D16D4" w14:paraId="55CDEF87" w14:textId="77777777">
            <w:pPr>
              <w:spacing w:before="100" w:beforeAutospacing="1" w:after="100" w:afterAutospacing="1"/>
              <w:jc w:val="center"/>
              <w:rPr>
                <w:sz w:val="20"/>
                <w:szCs w:val="20"/>
              </w:rPr>
            </w:pPr>
            <w:r w:rsidRPr="00635B65">
              <w:rPr>
                <w:sz w:val="20"/>
                <w:szCs w:val="20"/>
              </w:rPr>
              <w:t>rehabilitācija pieaugušajiem</w:t>
            </w:r>
          </w:p>
        </w:tc>
        <w:tc>
          <w:tcPr>
            <w:tcW w:w="313" w:type="pct"/>
            <w:hideMark/>
          </w:tcPr>
          <w:p w:rsidR="00F8681B" w:rsidRPr="00635B65" w:rsidP="009D16D4" w14:paraId="586AF7C4" w14:textId="77777777">
            <w:pPr>
              <w:jc w:val="center"/>
              <w:rPr>
                <w:sz w:val="20"/>
                <w:szCs w:val="20"/>
              </w:rPr>
            </w:pPr>
          </w:p>
        </w:tc>
        <w:tc>
          <w:tcPr>
            <w:tcW w:w="326" w:type="pct"/>
            <w:hideMark/>
          </w:tcPr>
          <w:p w:rsidR="00F8681B" w:rsidRPr="00635B65" w:rsidP="009D16D4" w14:paraId="1AAFFF5C" w14:textId="77777777">
            <w:pPr>
              <w:jc w:val="center"/>
              <w:rPr>
                <w:sz w:val="20"/>
                <w:szCs w:val="20"/>
              </w:rPr>
            </w:pPr>
          </w:p>
        </w:tc>
        <w:tc>
          <w:tcPr>
            <w:tcW w:w="326" w:type="pct"/>
            <w:hideMark/>
          </w:tcPr>
          <w:p w:rsidR="00F8681B" w:rsidRPr="00635B65" w:rsidP="009D16D4" w14:paraId="6CE42823" w14:textId="77777777">
            <w:pPr>
              <w:spacing w:before="100" w:beforeAutospacing="1" w:after="100" w:afterAutospacing="1"/>
              <w:jc w:val="center"/>
              <w:rPr>
                <w:sz w:val="20"/>
                <w:szCs w:val="20"/>
              </w:rPr>
            </w:pPr>
            <w:r w:rsidRPr="00635B65">
              <w:rPr>
                <w:sz w:val="20"/>
                <w:szCs w:val="20"/>
              </w:rPr>
              <w:t>884,26</w:t>
            </w:r>
          </w:p>
        </w:tc>
        <w:tc>
          <w:tcPr>
            <w:tcW w:w="326" w:type="pct"/>
            <w:hideMark/>
          </w:tcPr>
          <w:p w:rsidR="00F8681B" w:rsidRPr="00635B65" w:rsidP="009D16D4" w14:paraId="07E4BE01" w14:textId="77777777">
            <w:pPr>
              <w:jc w:val="center"/>
              <w:rPr>
                <w:sz w:val="20"/>
                <w:szCs w:val="20"/>
              </w:rPr>
            </w:pPr>
          </w:p>
        </w:tc>
        <w:tc>
          <w:tcPr>
            <w:tcW w:w="340" w:type="pct"/>
            <w:hideMark/>
          </w:tcPr>
          <w:p w:rsidR="00F8681B" w:rsidRPr="00635B65" w:rsidP="009D16D4" w14:paraId="6D59E66E" w14:textId="77777777">
            <w:pPr>
              <w:spacing w:before="100" w:beforeAutospacing="1" w:after="100" w:afterAutospacing="1"/>
              <w:jc w:val="center"/>
              <w:rPr>
                <w:sz w:val="20"/>
                <w:szCs w:val="20"/>
              </w:rPr>
            </w:pPr>
            <w:r w:rsidRPr="00635B65">
              <w:rPr>
                <w:sz w:val="20"/>
                <w:szCs w:val="20"/>
              </w:rPr>
              <w:t>884,26</w:t>
            </w:r>
          </w:p>
        </w:tc>
        <w:tc>
          <w:tcPr>
            <w:tcW w:w="365" w:type="pct"/>
            <w:hideMark/>
          </w:tcPr>
          <w:p w:rsidR="00F8681B" w:rsidRPr="00635B65" w:rsidP="009D16D4" w14:paraId="2CEA0166" w14:textId="77777777">
            <w:pPr>
              <w:jc w:val="center"/>
              <w:rPr>
                <w:sz w:val="20"/>
                <w:szCs w:val="20"/>
              </w:rPr>
            </w:pPr>
          </w:p>
        </w:tc>
        <w:tc>
          <w:tcPr>
            <w:tcW w:w="313" w:type="pct"/>
            <w:hideMark/>
          </w:tcPr>
          <w:p w:rsidR="00F8681B" w:rsidRPr="00635B65" w:rsidP="009D16D4" w14:paraId="28446E36" w14:textId="77777777">
            <w:pPr>
              <w:jc w:val="center"/>
              <w:rPr>
                <w:sz w:val="20"/>
                <w:szCs w:val="20"/>
              </w:rPr>
            </w:pPr>
          </w:p>
        </w:tc>
        <w:tc>
          <w:tcPr>
            <w:tcW w:w="362" w:type="pct"/>
            <w:hideMark/>
          </w:tcPr>
          <w:p w:rsidR="00F8681B" w:rsidRPr="00635B65" w:rsidP="009D16D4" w14:paraId="6444E462" w14:textId="77777777">
            <w:pPr>
              <w:jc w:val="center"/>
              <w:rPr>
                <w:sz w:val="20"/>
                <w:szCs w:val="20"/>
              </w:rPr>
            </w:pPr>
          </w:p>
        </w:tc>
        <w:tc>
          <w:tcPr>
            <w:tcW w:w="326" w:type="pct"/>
            <w:hideMark/>
          </w:tcPr>
          <w:p w:rsidR="00F8681B" w:rsidRPr="00635B65" w:rsidP="009D16D4" w14:paraId="41FA6A7A" w14:textId="77777777">
            <w:pPr>
              <w:jc w:val="center"/>
              <w:rPr>
                <w:sz w:val="20"/>
                <w:szCs w:val="20"/>
              </w:rPr>
            </w:pPr>
          </w:p>
        </w:tc>
        <w:tc>
          <w:tcPr>
            <w:tcW w:w="320" w:type="pct"/>
            <w:hideMark/>
          </w:tcPr>
          <w:p w:rsidR="00F8681B" w:rsidRPr="00635B65" w:rsidP="009D16D4" w14:paraId="3ED3B338" w14:textId="77777777">
            <w:pPr>
              <w:jc w:val="center"/>
              <w:rPr>
                <w:sz w:val="20"/>
                <w:szCs w:val="20"/>
              </w:rPr>
            </w:pPr>
          </w:p>
        </w:tc>
        <w:tc>
          <w:tcPr>
            <w:tcW w:w="319" w:type="pct"/>
            <w:hideMark/>
          </w:tcPr>
          <w:p w:rsidR="00F8681B" w:rsidRPr="00635B65" w:rsidP="009D16D4" w14:paraId="5A8F5092" w14:textId="77777777">
            <w:pPr>
              <w:jc w:val="center"/>
              <w:rPr>
                <w:sz w:val="20"/>
                <w:szCs w:val="20"/>
              </w:rPr>
            </w:pPr>
          </w:p>
        </w:tc>
        <w:tc>
          <w:tcPr>
            <w:tcW w:w="326" w:type="pct"/>
            <w:hideMark/>
          </w:tcPr>
          <w:p w:rsidR="00F8681B" w:rsidRPr="00635B65" w:rsidP="009D16D4" w14:paraId="4712DA17" w14:textId="77777777">
            <w:pPr>
              <w:jc w:val="center"/>
              <w:rPr>
                <w:sz w:val="20"/>
                <w:szCs w:val="20"/>
              </w:rPr>
            </w:pPr>
          </w:p>
        </w:tc>
      </w:tr>
      <w:tr w14:paraId="4342129E" w14:textId="77777777" w:rsidTr="005F1628">
        <w:tblPrEx>
          <w:tblW w:w="5000" w:type="pct"/>
          <w:tblLook w:val="04A0"/>
        </w:tblPrEx>
        <w:tc>
          <w:tcPr>
            <w:tcW w:w="326" w:type="pct"/>
            <w:hideMark/>
          </w:tcPr>
          <w:p w:rsidR="00F8681B" w:rsidRPr="00635B65" w:rsidP="009D16D4" w14:paraId="3812EC57" w14:textId="77777777">
            <w:pPr>
              <w:jc w:val="center"/>
              <w:rPr>
                <w:sz w:val="20"/>
                <w:szCs w:val="20"/>
              </w:rPr>
            </w:pPr>
            <w:r w:rsidRPr="00635B65">
              <w:rPr>
                <w:sz w:val="20"/>
                <w:szCs w:val="20"/>
              </w:rPr>
              <w:t>3.2.18.3.</w:t>
            </w:r>
          </w:p>
        </w:tc>
        <w:tc>
          <w:tcPr>
            <w:tcW w:w="710" w:type="pct"/>
            <w:hideMark/>
          </w:tcPr>
          <w:p w:rsidR="00F8681B" w:rsidRPr="00635B65" w:rsidP="009D16D4" w14:paraId="49019328" w14:textId="77777777">
            <w:pPr>
              <w:spacing w:before="100" w:beforeAutospacing="1" w:after="100" w:afterAutospacing="1"/>
              <w:jc w:val="center"/>
              <w:rPr>
                <w:sz w:val="20"/>
                <w:szCs w:val="20"/>
              </w:rPr>
            </w:pPr>
            <w:r w:rsidRPr="00635B65">
              <w:rPr>
                <w:sz w:val="20"/>
                <w:szCs w:val="20"/>
              </w:rPr>
              <w:t>rehabilitācija bērniem</w:t>
            </w:r>
          </w:p>
        </w:tc>
        <w:tc>
          <w:tcPr>
            <w:tcW w:w="313" w:type="pct"/>
            <w:hideMark/>
          </w:tcPr>
          <w:p w:rsidR="00F8681B" w:rsidRPr="00635B65" w:rsidP="009D16D4" w14:paraId="5C773F4B" w14:textId="77777777">
            <w:pPr>
              <w:spacing w:before="100" w:beforeAutospacing="1" w:after="100" w:afterAutospacing="1"/>
              <w:jc w:val="center"/>
              <w:rPr>
                <w:sz w:val="20"/>
                <w:szCs w:val="20"/>
              </w:rPr>
            </w:pPr>
            <w:r w:rsidRPr="00635B65">
              <w:rPr>
                <w:sz w:val="20"/>
                <w:szCs w:val="20"/>
              </w:rPr>
              <w:t>871,24</w:t>
            </w:r>
          </w:p>
        </w:tc>
        <w:tc>
          <w:tcPr>
            <w:tcW w:w="326" w:type="pct"/>
            <w:hideMark/>
          </w:tcPr>
          <w:p w:rsidR="00F8681B" w:rsidRPr="00635B65" w:rsidP="009D16D4" w14:paraId="65C41150" w14:textId="77777777">
            <w:pPr>
              <w:jc w:val="center"/>
              <w:rPr>
                <w:sz w:val="20"/>
                <w:szCs w:val="20"/>
              </w:rPr>
            </w:pPr>
          </w:p>
        </w:tc>
        <w:tc>
          <w:tcPr>
            <w:tcW w:w="326" w:type="pct"/>
            <w:hideMark/>
          </w:tcPr>
          <w:p w:rsidR="00F8681B" w:rsidRPr="00635B65" w:rsidP="009D16D4" w14:paraId="2DD90793" w14:textId="77777777">
            <w:pPr>
              <w:spacing w:before="100" w:beforeAutospacing="1" w:after="100" w:afterAutospacing="1"/>
              <w:jc w:val="center"/>
              <w:rPr>
                <w:sz w:val="20"/>
                <w:szCs w:val="20"/>
              </w:rPr>
            </w:pPr>
            <w:r w:rsidRPr="00635B65">
              <w:rPr>
                <w:sz w:val="20"/>
                <w:szCs w:val="20"/>
              </w:rPr>
              <w:t>871,24</w:t>
            </w:r>
          </w:p>
        </w:tc>
        <w:tc>
          <w:tcPr>
            <w:tcW w:w="326" w:type="pct"/>
            <w:hideMark/>
          </w:tcPr>
          <w:p w:rsidR="00F8681B" w:rsidRPr="00635B65" w:rsidP="009D16D4" w14:paraId="7A046040" w14:textId="77777777">
            <w:pPr>
              <w:jc w:val="center"/>
              <w:rPr>
                <w:sz w:val="20"/>
                <w:szCs w:val="20"/>
              </w:rPr>
            </w:pPr>
          </w:p>
        </w:tc>
        <w:tc>
          <w:tcPr>
            <w:tcW w:w="340" w:type="pct"/>
            <w:hideMark/>
          </w:tcPr>
          <w:p w:rsidR="00F8681B" w:rsidRPr="00635B65" w:rsidP="009D16D4" w14:paraId="14ED6CE4" w14:textId="77777777">
            <w:pPr>
              <w:spacing w:before="100" w:beforeAutospacing="1" w:after="100" w:afterAutospacing="1"/>
              <w:jc w:val="center"/>
              <w:rPr>
                <w:sz w:val="20"/>
                <w:szCs w:val="20"/>
              </w:rPr>
            </w:pPr>
            <w:r w:rsidRPr="00635B65">
              <w:rPr>
                <w:sz w:val="20"/>
                <w:szCs w:val="20"/>
              </w:rPr>
              <w:t>871,24</w:t>
            </w:r>
          </w:p>
        </w:tc>
        <w:tc>
          <w:tcPr>
            <w:tcW w:w="365" w:type="pct"/>
            <w:hideMark/>
          </w:tcPr>
          <w:p w:rsidR="00F8681B" w:rsidRPr="00635B65" w:rsidP="009D16D4" w14:paraId="73772132" w14:textId="77777777">
            <w:pPr>
              <w:jc w:val="center"/>
              <w:rPr>
                <w:sz w:val="20"/>
                <w:szCs w:val="20"/>
              </w:rPr>
            </w:pPr>
          </w:p>
        </w:tc>
        <w:tc>
          <w:tcPr>
            <w:tcW w:w="313" w:type="pct"/>
            <w:hideMark/>
          </w:tcPr>
          <w:p w:rsidR="00F8681B" w:rsidRPr="00635B65" w:rsidP="009D16D4" w14:paraId="3C41681C" w14:textId="77777777">
            <w:pPr>
              <w:jc w:val="center"/>
              <w:rPr>
                <w:sz w:val="20"/>
                <w:szCs w:val="20"/>
              </w:rPr>
            </w:pPr>
          </w:p>
        </w:tc>
        <w:tc>
          <w:tcPr>
            <w:tcW w:w="362" w:type="pct"/>
            <w:hideMark/>
          </w:tcPr>
          <w:p w:rsidR="00F8681B" w:rsidRPr="00635B65" w:rsidP="009D16D4" w14:paraId="3443D835" w14:textId="77777777">
            <w:pPr>
              <w:jc w:val="center"/>
              <w:rPr>
                <w:sz w:val="20"/>
                <w:szCs w:val="20"/>
              </w:rPr>
            </w:pPr>
          </w:p>
        </w:tc>
        <w:tc>
          <w:tcPr>
            <w:tcW w:w="326" w:type="pct"/>
            <w:hideMark/>
          </w:tcPr>
          <w:p w:rsidR="00F8681B" w:rsidRPr="00635B65" w:rsidP="009D16D4" w14:paraId="29CA4185" w14:textId="77777777">
            <w:pPr>
              <w:jc w:val="center"/>
              <w:rPr>
                <w:sz w:val="20"/>
                <w:szCs w:val="20"/>
              </w:rPr>
            </w:pPr>
          </w:p>
        </w:tc>
        <w:tc>
          <w:tcPr>
            <w:tcW w:w="320" w:type="pct"/>
            <w:hideMark/>
          </w:tcPr>
          <w:p w:rsidR="00F8681B" w:rsidRPr="00635B65" w:rsidP="009D16D4" w14:paraId="4F40641B" w14:textId="77777777">
            <w:pPr>
              <w:jc w:val="center"/>
              <w:rPr>
                <w:sz w:val="20"/>
                <w:szCs w:val="20"/>
              </w:rPr>
            </w:pPr>
          </w:p>
        </w:tc>
        <w:tc>
          <w:tcPr>
            <w:tcW w:w="319" w:type="pct"/>
            <w:hideMark/>
          </w:tcPr>
          <w:p w:rsidR="00F8681B" w:rsidRPr="00635B65" w:rsidP="009D16D4" w14:paraId="744D4303" w14:textId="77777777">
            <w:pPr>
              <w:jc w:val="center"/>
              <w:rPr>
                <w:sz w:val="20"/>
                <w:szCs w:val="20"/>
              </w:rPr>
            </w:pPr>
          </w:p>
        </w:tc>
        <w:tc>
          <w:tcPr>
            <w:tcW w:w="326" w:type="pct"/>
            <w:hideMark/>
          </w:tcPr>
          <w:p w:rsidR="00F8681B" w:rsidRPr="00635B65" w:rsidP="009D16D4" w14:paraId="5310B6CF" w14:textId="77777777">
            <w:pPr>
              <w:jc w:val="center"/>
              <w:rPr>
                <w:sz w:val="20"/>
                <w:szCs w:val="20"/>
              </w:rPr>
            </w:pPr>
          </w:p>
        </w:tc>
      </w:tr>
      <w:tr w14:paraId="34FB6D70" w14:textId="77777777" w:rsidTr="005F1628">
        <w:tblPrEx>
          <w:tblW w:w="5000" w:type="pct"/>
          <w:tblLook w:val="04A0"/>
        </w:tblPrEx>
        <w:tc>
          <w:tcPr>
            <w:tcW w:w="326" w:type="pct"/>
            <w:hideMark/>
          </w:tcPr>
          <w:p w:rsidR="00F8681B" w:rsidRPr="00635B65" w:rsidP="009D16D4" w14:paraId="58D1150F" w14:textId="77777777">
            <w:pPr>
              <w:jc w:val="center"/>
              <w:rPr>
                <w:sz w:val="20"/>
                <w:szCs w:val="20"/>
              </w:rPr>
            </w:pPr>
            <w:r w:rsidRPr="00635B65">
              <w:rPr>
                <w:sz w:val="20"/>
                <w:szCs w:val="20"/>
              </w:rPr>
              <w:t>3.2.18.4.</w:t>
            </w:r>
          </w:p>
        </w:tc>
        <w:tc>
          <w:tcPr>
            <w:tcW w:w="710" w:type="pct"/>
            <w:hideMark/>
          </w:tcPr>
          <w:p w:rsidR="00F8681B" w:rsidRPr="00635B65" w:rsidP="009D16D4" w14:paraId="6821BC3C" w14:textId="77777777">
            <w:pPr>
              <w:spacing w:before="100" w:beforeAutospacing="1" w:after="100" w:afterAutospacing="1"/>
              <w:jc w:val="center"/>
              <w:rPr>
                <w:sz w:val="20"/>
                <w:szCs w:val="20"/>
              </w:rPr>
            </w:pPr>
            <w:r w:rsidRPr="00635B65">
              <w:rPr>
                <w:sz w:val="20"/>
                <w:szCs w:val="20"/>
              </w:rPr>
              <w:t>ilgstoši mākslīgi ventilējama pacienta medicīniskā rehabilitācija</w:t>
            </w:r>
          </w:p>
        </w:tc>
        <w:tc>
          <w:tcPr>
            <w:tcW w:w="313" w:type="pct"/>
            <w:hideMark/>
          </w:tcPr>
          <w:p w:rsidR="00F8681B" w:rsidRPr="00635B65" w:rsidP="009D16D4" w14:paraId="713F3731" w14:textId="77777777">
            <w:pPr>
              <w:jc w:val="center"/>
              <w:rPr>
                <w:sz w:val="20"/>
                <w:szCs w:val="20"/>
              </w:rPr>
            </w:pPr>
          </w:p>
        </w:tc>
        <w:tc>
          <w:tcPr>
            <w:tcW w:w="326" w:type="pct"/>
            <w:hideMark/>
          </w:tcPr>
          <w:p w:rsidR="00F8681B" w:rsidRPr="00635B65" w:rsidP="009D16D4" w14:paraId="21353423" w14:textId="77777777">
            <w:pPr>
              <w:jc w:val="center"/>
              <w:rPr>
                <w:sz w:val="20"/>
                <w:szCs w:val="20"/>
              </w:rPr>
            </w:pPr>
          </w:p>
        </w:tc>
        <w:tc>
          <w:tcPr>
            <w:tcW w:w="326" w:type="pct"/>
            <w:hideMark/>
          </w:tcPr>
          <w:p w:rsidR="00F8681B" w:rsidRPr="00635B65" w:rsidP="009D16D4" w14:paraId="111DD465" w14:textId="77777777">
            <w:pPr>
              <w:jc w:val="center"/>
              <w:rPr>
                <w:sz w:val="20"/>
                <w:szCs w:val="20"/>
              </w:rPr>
            </w:pPr>
          </w:p>
        </w:tc>
        <w:tc>
          <w:tcPr>
            <w:tcW w:w="326" w:type="pct"/>
            <w:hideMark/>
          </w:tcPr>
          <w:p w:rsidR="00F8681B" w:rsidRPr="00635B65" w:rsidP="009D16D4" w14:paraId="4069EA94" w14:textId="77777777">
            <w:pPr>
              <w:jc w:val="center"/>
              <w:rPr>
                <w:sz w:val="20"/>
                <w:szCs w:val="20"/>
              </w:rPr>
            </w:pPr>
          </w:p>
        </w:tc>
        <w:tc>
          <w:tcPr>
            <w:tcW w:w="340" w:type="pct"/>
            <w:hideMark/>
          </w:tcPr>
          <w:p w:rsidR="00F8681B" w:rsidRPr="00635B65" w:rsidP="009D16D4" w14:paraId="3A58F8F9" w14:textId="77777777">
            <w:pPr>
              <w:spacing w:before="100" w:beforeAutospacing="1" w:after="100" w:afterAutospacing="1"/>
              <w:jc w:val="center"/>
              <w:rPr>
                <w:sz w:val="20"/>
                <w:szCs w:val="20"/>
              </w:rPr>
            </w:pPr>
            <w:r w:rsidRPr="00635B65">
              <w:rPr>
                <w:sz w:val="20"/>
                <w:szCs w:val="20"/>
              </w:rPr>
              <w:t>3603,51</w:t>
            </w:r>
          </w:p>
        </w:tc>
        <w:tc>
          <w:tcPr>
            <w:tcW w:w="365" w:type="pct"/>
            <w:hideMark/>
          </w:tcPr>
          <w:p w:rsidR="00F8681B" w:rsidRPr="00635B65" w:rsidP="009D16D4" w14:paraId="02542DB2" w14:textId="77777777">
            <w:pPr>
              <w:jc w:val="center"/>
              <w:rPr>
                <w:sz w:val="20"/>
                <w:szCs w:val="20"/>
              </w:rPr>
            </w:pPr>
          </w:p>
        </w:tc>
        <w:tc>
          <w:tcPr>
            <w:tcW w:w="313" w:type="pct"/>
            <w:hideMark/>
          </w:tcPr>
          <w:p w:rsidR="00F8681B" w:rsidRPr="00635B65" w:rsidP="009D16D4" w14:paraId="7269B2D8" w14:textId="77777777">
            <w:pPr>
              <w:jc w:val="center"/>
              <w:rPr>
                <w:sz w:val="20"/>
                <w:szCs w:val="20"/>
              </w:rPr>
            </w:pPr>
          </w:p>
        </w:tc>
        <w:tc>
          <w:tcPr>
            <w:tcW w:w="362" w:type="pct"/>
            <w:hideMark/>
          </w:tcPr>
          <w:p w:rsidR="00F8681B" w:rsidRPr="00635B65" w:rsidP="009D16D4" w14:paraId="5BFEF69D" w14:textId="77777777">
            <w:pPr>
              <w:jc w:val="center"/>
              <w:rPr>
                <w:sz w:val="20"/>
                <w:szCs w:val="20"/>
              </w:rPr>
            </w:pPr>
          </w:p>
        </w:tc>
        <w:tc>
          <w:tcPr>
            <w:tcW w:w="326" w:type="pct"/>
            <w:hideMark/>
          </w:tcPr>
          <w:p w:rsidR="00F8681B" w:rsidRPr="00635B65" w:rsidP="009D16D4" w14:paraId="5F47D666" w14:textId="77777777">
            <w:pPr>
              <w:jc w:val="center"/>
              <w:rPr>
                <w:sz w:val="20"/>
                <w:szCs w:val="20"/>
              </w:rPr>
            </w:pPr>
          </w:p>
        </w:tc>
        <w:tc>
          <w:tcPr>
            <w:tcW w:w="320" w:type="pct"/>
            <w:hideMark/>
          </w:tcPr>
          <w:p w:rsidR="00F8681B" w:rsidRPr="00635B65" w:rsidP="009D16D4" w14:paraId="61F90070" w14:textId="77777777">
            <w:pPr>
              <w:jc w:val="center"/>
              <w:rPr>
                <w:sz w:val="20"/>
                <w:szCs w:val="20"/>
              </w:rPr>
            </w:pPr>
          </w:p>
        </w:tc>
        <w:tc>
          <w:tcPr>
            <w:tcW w:w="319" w:type="pct"/>
            <w:hideMark/>
          </w:tcPr>
          <w:p w:rsidR="00F8681B" w:rsidRPr="00635B65" w:rsidP="009D16D4" w14:paraId="2892AC6B" w14:textId="77777777">
            <w:pPr>
              <w:jc w:val="center"/>
              <w:rPr>
                <w:sz w:val="20"/>
                <w:szCs w:val="20"/>
              </w:rPr>
            </w:pPr>
          </w:p>
        </w:tc>
        <w:tc>
          <w:tcPr>
            <w:tcW w:w="326" w:type="pct"/>
            <w:hideMark/>
          </w:tcPr>
          <w:p w:rsidR="00F8681B" w:rsidRPr="00635B65" w:rsidP="009D16D4" w14:paraId="1DED55A5" w14:textId="77777777">
            <w:pPr>
              <w:jc w:val="center"/>
              <w:rPr>
                <w:sz w:val="20"/>
                <w:szCs w:val="20"/>
              </w:rPr>
            </w:pPr>
          </w:p>
        </w:tc>
      </w:tr>
      <w:tr w14:paraId="004AD2C1" w14:textId="77777777" w:rsidTr="005F1628">
        <w:tblPrEx>
          <w:tblW w:w="5000" w:type="pct"/>
          <w:tblLook w:val="04A0"/>
        </w:tblPrEx>
        <w:tc>
          <w:tcPr>
            <w:tcW w:w="326" w:type="pct"/>
            <w:hideMark/>
          </w:tcPr>
          <w:p w:rsidR="00F8681B" w:rsidRPr="00635B65" w:rsidP="009D16D4" w14:paraId="2CA23B01" w14:textId="77777777">
            <w:pPr>
              <w:jc w:val="center"/>
              <w:rPr>
                <w:sz w:val="20"/>
                <w:szCs w:val="20"/>
              </w:rPr>
            </w:pPr>
            <w:r w:rsidRPr="00635B65">
              <w:rPr>
                <w:sz w:val="20"/>
                <w:szCs w:val="20"/>
              </w:rPr>
              <w:t>3.2.19.</w:t>
            </w:r>
          </w:p>
        </w:tc>
        <w:tc>
          <w:tcPr>
            <w:tcW w:w="710" w:type="pct"/>
            <w:hideMark/>
          </w:tcPr>
          <w:p w:rsidR="00F8681B" w:rsidRPr="00635B65" w:rsidP="009D16D4" w14:paraId="66BE5C9E" w14:textId="77777777">
            <w:pPr>
              <w:jc w:val="center"/>
              <w:rPr>
                <w:sz w:val="20"/>
                <w:szCs w:val="20"/>
              </w:rPr>
            </w:pPr>
            <w:r w:rsidRPr="00635B65">
              <w:rPr>
                <w:sz w:val="20"/>
                <w:szCs w:val="20"/>
              </w:rPr>
              <w:t>Mikroķirurģija pieaugušiem</w:t>
            </w:r>
          </w:p>
        </w:tc>
        <w:tc>
          <w:tcPr>
            <w:tcW w:w="313" w:type="pct"/>
            <w:hideMark/>
          </w:tcPr>
          <w:p w:rsidR="00F8681B" w:rsidRPr="00635B65" w:rsidP="009D16D4" w14:paraId="2FF40FA3" w14:textId="77777777">
            <w:pPr>
              <w:jc w:val="center"/>
              <w:rPr>
                <w:sz w:val="20"/>
                <w:szCs w:val="20"/>
              </w:rPr>
            </w:pPr>
          </w:p>
        </w:tc>
        <w:tc>
          <w:tcPr>
            <w:tcW w:w="326" w:type="pct"/>
            <w:hideMark/>
          </w:tcPr>
          <w:p w:rsidR="00F8681B" w:rsidRPr="00635B65" w:rsidP="009D16D4" w14:paraId="4108ABD1" w14:textId="77777777">
            <w:pPr>
              <w:jc w:val="center"/>
              <w:rPr>
                <w:sz w:val="20"/>
                <w:szCs w:val="20"/>
              </w:rPr>
            </w:pPr>
          </w:p>
        </w:tc>
        <w:tc>
          <w:tcPr>
            <w:tcW w:w="326" w:type="pct"/>
            <w:hideMark/>
          </w:tcPr>
          <w:p w:rsidR="00F8681B" w:rsidRPr="00635B65" w:rsidP="009D16D4" w14:paraId="04B45555" w14:textId="77777777">
            <w:pPr>
              <w:jc w:val="center"/>
              <w:rPr>
                <w:sz w:val="20"/>
                <w:szCs w:val="20"/>
              </w:rPr>
            </w:pPr>
          </w:p>
        </w:tc>
        <w:tc>
          <w:tcPr>
            <w:tcW w:w="326" w:type="pct"/>
            <w:hideMark/>
          </w:tcPr>
          <w:p w:rsidR="00F8681B" w:rsidRPr="00635B65" w:rsidP="009D16D4" w14:paraId="153A60A5" w14:textId="77777777">
            <w:pPr>
              <w:jc w:val="center"/>
              <w:rPr>
                <w:sz w:val="20"/>
                <w:szCs w:val="20"/>
              </w:rPr>
            </w:pPr>
          </w:p>
        </w:tc>
        <w:tc>
          <w:tcPr>
            <w:tcW w:w="340" w:type="pct"/>
            <w:hideMark/>
          </w:tcPr>
          <w:p w:rsidR="00F8681B" w:rsidRPr="00635B65" w:rsidP="009D16D4" w14:paraId="7B9A4758" w14:textId="77777777">
            <w:pPr>
              <w:jc w:val="center"/>
              <w:rPr>
                <w:sz w:val="20"/>
                <w:szCs w:val="20"/>
              </w:rPr>
            </w:pPr>
          </w:p>
        </w:tc>
        <w:tc>
          <w:tcPr>
            <w:tcW w:w="365" w:type="pct"/>
            <w:hideMark/>
          </w:tcPr>
          <w:p w:rsidR="00F8681B" w:rsidRPr="00635B65" w:rsidP="009D16D4" w14:paraId="68AFFE04" w14:textId="77777777">
            <w:pPr>
              <w:jc w:val="center"/>
              <w:rPr>
                <w:sz w:val="20"/>
                <w:szCs w:val="20"/>
              </w:rPr>
            </w:pPr>
          </w:p>
        </w:tc>
        <w:tc>
          <w:tcPr>
            <w:tcW w:w="313" w:type="pct"/>
            <w:hideMark/>
          </w:tcPr>
          <w:p w:rsidR="00F8681B" w:rsidRPr="00635B65" w:rsidP="009D16D4" w14:paraId="42B0D3D1" w14:textId="77777777">
            <w:pPr>
              <w:jc w:val="center"/>
              <w:rPr>
                <w:sz w:val="20"/>
                <w:szCs w:val="20"/>
              </w:rPr>
            </w:pPr>
          </w:p>
        </w:tc>
        <w:tc>
          <w:tcPr>
            <w:tcW w:w="362" w:type="pct"/>
            <w:hideMark/>
          </w:tcPr>
          <w:p w:rsidR="00F8681B" w:rsidRPr="00635B65" w:rsidP="009D16D4" w14:paraId="14BAD624" w14:textId="77777777">
            <w:pPr>
              <w:jc w:val="center"/>
              <w:rPr>
                <w:sz w:val="20"/>
                <w:szCs w:val="20"/>
              </w:rPr>
            </w:pPr>
          </w:p>
        </w:tc>
        <w:tc>
          <w:tcPr>
            <w:tcW w:w="326" w:type="pct"/>
            <w:hideMark/>
          </w:tcPr>
          <w:p w:rsidR="00F8681B" w:rsidRPr="00635B65" w:rsidP="009D16D4" w14:paraId="5EB5D50E" w14:textId="77777777">
            <w:pPr>
              <w:jc w:val="center"/>
              <w:rPr>
                <w:sz w:val="20"/>
                <w:szCs w:val="20"/>
              </w:rPr>
            </w:pPr>
          </w:p>
        </w:tc>
        <w:tc>
          <w:tcPr>
            <w:tcW w:w="320" w:type="pct"/>
            <w:hideMark/>
          </w:tcPr>
          <w:p w:rsidR="00F8681B" w:rsidRPr="00635B65" w:rsidP="009D16D4" w14:paraId="00BB59D9" w14:textId="77777777">
            <w:pPr>
              <w:jc w:val="center"/>
              <w:rPr>
                <w:sz w:val="20"/>
                <w:szCs w:val="20"/>
              </w:rPr>
            </w:pPr>
          </w:p>
        </w:tc>
        <w:tc>
          <w:tcPr>
            <w:tcW w:w="319" w:type="pct"/>
            <w:hideMark/>
          </w:tcPr>
          <w:p w:rsidR="00F8681B" w:rsidRPr="00635B65" w:rsidP="009D16D4" w14:paraId="2E72928E" w14:textId="77777777">
            <w:pPr>
              <w:jc w:val="center"/>
              <w:rPr>
                <w:sz w:val="20"/>
                <w:szCs w:val="20"/>
              </w:rPr>
            </w:pPr>
          </w:p>
        </w:tc>
        <w:tc>
          <w:tcPr>
            <w:tcW w:w="326" w:type="pct"/>
            <w:hideMark/>
          </w:tcPr>
          <w:p w:rsidR="00F8681B" w:rsidRPr="00635B65" w:rsidP="009D16D4" w14:paraId="7C6D1851" w14:textId="77777777">
            <w:pPr>
              <w:jc w:val="center"/>
              <w:rPr>
                <w:sz w:val="20"/>
                <w:szCs w:val="20"/>
              </w:rPr>
            </w:pPr>
          </w:p>
        </w:tc>
      </w:tr>
      <w:tr w14:paraId="3DB78200" w14:textId="77777777" w:rsidTr="005F1628">
        <w:tblPrEx>
          <w:tblW w:w="5000" w:type="pct"/>
          <w:tblLook w:val="04A0"/>
        </w:tblPrEx>
        <w:tc>
          <w:tcPr>
            <w:tcW w:w="326" w:type="pct"/>
            <w:hideMark/>
          </w:tcPr>
          <w:p w:rsidR="00F8681B" w:rsidRPr="00635B65" w:rsidP="009D16D4" w14:paraId="5183E099" w14:textId="77777777">
            <w:pPr>
              <w:jc w:val="center"/>
              <w:rPr>
                <w:sz w:val="20"/>
                <w:szCs w:val="20"/>
              </w:rPr>
            </w:pPr>
            <w:r w:rsidRPr="00635B65">
              <w:rPr>
                <w:sz w:val="20"/>
                <w:szCs w:val="20"/>
              </w:rPr>
              <w:t>3.2.19.1.</w:t>
            </w:r>
          </w:p>
        </w:tc>
        <w:tc>
          <w:tcPr>
            <w:tcW w:w="710" w:type="pct"/>
            <w:hideMark/>
          </w:tcPr>
          <w:p w:rsidR="00F8681B" w:rsidRPr="00635B65" w:rsidP="009D16D4" w14:paraId="4B4C270C" w14:textId="77777777">
            <w:pPr>
              <w:spacing w:before="100" w:beforeAutospacing="1" w:after="100" w:afterAutospacing="1"/>
              <w:jc w:val="center"/>
              <w:rPr>
                <w:sz w:val="20"/>
                <w:szCs w:val="20"/>
              </w:rPr>
            </w:pPr>
            <w:r w:rsidRPr="00635B65">
              <w:rPr>
                <w:sz w:val="20"/>
                <w:szCs w:val="20"/>
              </w:rPr>
              <w:t>tai skaitā mikroķirurģijas bāzes programma pieaugušajiem</w:t>
            </w:r>
          </w:p>
        </w:tc>
        <w:tc>
          <w:tcPr>
            <w:tcW w:w="313" w:type="pct"/>
            <w:hideMark/>
          </w:tcPr>
          <w:p w:rsidR="00F8681B" w:rsidRPr="00635B65" w:rsidP="009D16D4" w14:paraId="4382DAF0" w14:textId="77777777">
            <w:pPr>
              <w:jc w:val="center"/>
              <w:rPr>
                <w:sz w:val="20"/>
                <w:szCs w:val="20"/>
              </w:rPr>
            </w:pPr>
          </w:p>
        </w:tc>
        <w:tc>
          <w:tcPr>
            <w:tcW w:w="326" w:type="pct"/>
            <w:hideMark/>
          </w:tcPr>
          <w:p w:rsidR="00F8681B" w:rsidRPr="00635B65" w:rsidP="009D16D4" w14:paraId="0E161264"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7FCC3AB3" w14:textId="77777777">
            <w:pPr>
              <w:jc w:val="center"/>
              <w:rPr>
                <w:sz w:val="20"/>
                <w:szCs w:val="20"/>
              </w:rPr>
            </w:pPr>
          </w:p>
        </w:tc>
        <w:tc>
          <w:tcPr>
            <w:tcW w:w="326" w:type="pct"/>
            <w:hideMark/>
          </w:tcPr>
          <w:p w:rsidR="00F8681B" w:rsidRPr="00635B65" w:rsidP="009D16D4" w14:paraId="58F4E3F4" w14:textId="77777777">
            <w:pPr>
              <w:jc w:val="center"/>
              <w:rPr>
                <w:sz w:val="20"/>
                <w:szCs w:val="20"/>
              </w:rPr>
            </w:pPr>
          </w:p>
        </w:tc>
        <w:tc>
          <w:tcPr>
            <w:tcW w:w="340" w:type="pct"/>
            <w:hideMark/>
          </w:tcPr>
          <w:p w:rsidR="00F8681B" w:rsidRPr="00635B65" w:rsidP="009D16D4" w14:paraId="45D9FC74" w14:textId="77777777">
            <w:pPr>
              <w:jc w:val="center"/>
              <w:rPr>
                <w:sz w:val="20"/>
                <w:szCs w:val="20"/>
              </w:rPr>
            </w:pPr>
          </w:p>
        </w:tc>
        <w:tc>
          <w:tcPr>
            <w:tcW w:w="365" w:type="pct"/>
            <w:hideMark/>
          </w:tcPr>
          <w:p w:rsidR="00F8681B" w:rsidRPr="00635B65" w:rsidP="009D16D4" w14:paraId="56B6CECC" w14:textId="77777777">
            <w:pPr>
              <w:spacing w:before="100" w:beforeAutospacing="1" w:after="100" w:afterAutospacing="1"/>
              <w:jc w:val="center"/>
              <w:rPr>
                <w:sz w:val="20"/>
                <w:szCs w:val="20"/>
              </w:rPr>
            </w:pPr>
            <w:r w:rsidRPr="00635B65">
              <w:rPr>
                <w:sz w:val="20"/>
                <w:szCs w:val="20"/>
              </w:rPr>
              <w:t>DRG grupa</w:t>
            </w:r>
          </w:p>
        </w:tc>
        <w:tc>
          <w:tcPr>
            <w:tcW w:w="313" w:type="pct"/>
            <w:hideMark/>
          </w:tcPr>
          <w:p w:rsidR="00F8681B" w:rsidRPr="00635B65" w:rsidP="009D16D4" w14:paraId="3E284E16" w14:textId="77777777">
            <w:pPr>
              <w:jc w:val="center"/>
              <w:rPr>
                <w:sz w:val="20"/>
                <w:szCs w:val="20"/>
              </w:rPr>
            </w:pPr>
          </w:p>
        </w:tc>
        <w:tc>
          <w:tcPr>
            <w:tcW w:w="362" w:type="pct"/>
            <w:hideMark/>
          </w:tcPr>
          <w:p w:rsidR="00F8681B" w:rsidRPr="00635B65" w:rsidP="009D16D4" w14:paraId="2B488400" w14:textId="77777777">
            <w:pPr>
              <w:jc w:val="center"/>
              <w:rPr>
                <w:sz w:val="20"/>
                <w:szCs w:val="20"/>
              </w:rPr>
            </w:pPr>
          </w:p>
        </w:tc>
        <w:tc>
          <w:tcPr>
            <w:tcW w:w="326" w:type="pct"/>
            <w:hideMark/>
          </w:tcPr>
          <w:p w:rsidR="00F8681B" w:rsidRPr="00635B65" w:rsidP="009D16D4" w14:paraId="17FCBDF5" w14:textId="77777777">
            <w:pPr>
              <w:jc w:val="center"/>
              <w:rPr>
                <w:sz w:val="20"/>
                <w:szCs w:val="20"/>
              </w:rPr>
            </w:pPr>
          </w:p>
        </w:tc>
        <w:tc>
          <w:tcPr>
            <w:tcW w:w="320" w:type="pct"/>
            <w:hideMark/>
          </w:tcPr>
          <w:p w:rsidR="00F8681B" w:rsidRPr="00635B65" w:rsidP="009D16D4" w14:paraId="56101E32" w14:textId="77777777">
            <w:pPr>
              <w:jc w:val="center"/>
              <w:rPr>
                <w:sz w:val="20"/>
                <w:szCs w:val="20"/>
              </w:rPr>
            </w:pPr>
          </w:p>
        </w:tc>
        <w:tc>
          <w:tcPr>
            <w:tcW w:w="319" w:type="pct"/>
            <w:hideMark/>
          </w:tcPr>
          <w:p w:rsidR="00F8681B" w:rsidRPr="00635B65" w:rsidP="009D16D4" w14:paraId="436334DD" w14:textId="77777777">
            <w:pPr>
              <w:jc w:val="center"/>
              <w:rPr>
                <w:sz w:val="20"/>
                <w:szCs w:val="20"/>
              </w:rPr>
            </w:pPr>
          </w:p>
        </w:tc>
        <w:tc>
          <w:tcPr>
            <w:tcW w:w="326" w:type="pct"/>
            <w:hideMark/>
          </w:tcPr>
          <w:p w:rsidR="00F8681B" w:rsidRPr="00635B65" w:rsidP="009D16D4" w14:paraId="4FEFCDD0" w14:textId="77777777">
            <w:pPr>
              <w:jc w:val="center"/>
              <w:rPr>
                <w:sz w:val="20"/>
                <w:szCs w:val="20"/>
              </w:rPr>
            </w:pPr>
          </w:p>
        </w:tc>
      </w:tr>
      <w:tr w14:paraId="0917E913" w14:textId="77777777" w:rsidTr="005F1628">
        <w:tblPrEx>
          <w:tblW w:w="5000" w:type="pct"/>
          <w:tblLook w:val="04A0"/>
        </w:tblPrEx>
        <w:tc>
          <w:tcPr>
            <w:tcW w:w="326" w:type="pct"/>
            <w:hideMark/>
          </w:tcPr>
          <w:p w:rsidR="00F8681B" w:rsidRPr="00635B65" w:rsidP="009D16D4" w14:paraId="440300E2" w14:textId="77777777">
            <w:pPr>
              <w:jc w:val="center"/>
              <w:rPr>
                <w:sz w:val="20"/>
                <w:szCs w:val="20"/>
              </w:rPr>
            </w:pPr>
            <w:r w:rsidRPr="00635B65">
              <w:rPr>
                <w:sz w:val="20"/>
                <w:szCs w:val="20"/>
              </w:rPr>
              <w:t>3.2.19.2.</w:t>
            </w:r>
          </w:p>
        </w:tc>
        <w:tc>
          <w:tcPr>
            <w:tcW w:w="710" w:type="pct"/>
            <w:hideMark/>
          </w:tcPr>
          <w:p w:rsidR="00F8681B" w:rsidRPr="00635B65" w:rsidP="009D16D4" w14:paraId="4245B17F" w14:textId="77777777">
            <w:pPr>
              <w:spacing w:before="100" w:beforeAutospacing="1" w:after="100" w:afterAutospacing="1"/>
              <w:jc w:val="center"/>
              <w:rPr>
                <w:sz w:val="20"/>
                <w:szCs w:val="20"/>
              </w:rPr>
            </w:pPr>
            <w:r w:rsidRPr="00635B65">
              <w:rPr>
                <w:sz w:val="20"/>
                <w:szCs w:val="20"/>
              </w:rPr>
              <w:t>mikroķirurģija pieaugušajiem</w:t>
            </w:r>
          </w:p>
        </w:tc>
        <w:tc>
          <w:tcPr>
            <w:tcW w:w="313" w:type="pct"/>
            <w:hideMark/>
          </w:tcPr>
          <w:p w:rsidR="00F8681B" w:rsidRPr="00635B65" w:rsidP="009D16D4" w14:paraId="06B73559" w14:textId="77777777">
            <w:pPr>
              <w:jc w:val="center"/>
              <w:rPr>
                <w:sz w:val="20"/>
                <w:szCs w:val="20"/>
              </w:rPr>
            </w:pPr>
          </w:p>
        </w:tc>
        <w:tc>
          <w:tcPr>
            <w:tcW w:w="326" w:type="pct"/>
            <w:hideMark/>
          </w:tcPr>
          <w:p w:rsidR="00F8681B" w:rsidRPr="00635B65" w:rsidP="009D16D4" w14:paraId="3D865380"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653E29DE" w14:textId="77777777">
            <w:pPr>
              <w:jc w:val="center"/>
              <w:rPr>
                <w:sz w:val="20"/>
                <w:szCs w:val="20"/>
              </w:rPr>
            </w:pPr>
          </w:p>
        </w:tc>
        <w:tc>
          <w:tcPr>
            <w:tcW w:w="326" w:type="pct"/>
            <w:hideMark/>
          </w:tcPr>
          <w:p w:rsidR="00F8681B" w:rsidRPr="00635B65" w:rsidP="009D16D4" w14:paraId="1CD917B8" w14:textId="77777777">
            <w:pPr>
              <w:jc w:val="center"/>
              <w:rPr>
                <w:sz w:val="20"/>
                <w:szCs w:val="20"/>
              </w:rPr>
            </w:pPr>
          </w:p>
        </w:tc>
        <w:tc>
          <w:tcPr>
            <w:tcW w:w="340" w:type="pct"/>
            <w:hideMark/>
          </w:tcPr>
          <w:p w:rsidR="00F8681B" w:rsidRPr="00635B65" w:rsidP="009D16D4" w14:paraId="4F6FC12A" w14:textId="77777777">
            <w:pPr>
              <w:jc w:val="center"/>
              <w:rPr>
                <w:sz w:val="20"/>
                <w:szCs w:val="20"/>
              </w:rPr>
            </w:pPr>
          </w:p>
        </w:tc>
        <w:tc>
          <w:tcPr>
            <w:tcW w:w="365" w:type="pct"/>
            <w:hideMark/>
          </w:tcPr>
          <w:p w:rsidR="00F8681B" w:rsidRPr="00635B65" w:rsidP="009D16D4" w14:paraId="0D524180" w14:textId="77777777">
            <w:pPr>
              <w:spacing w:before="100" w:beforeAutospacing="1" w:after="100" w:afterAutospacing="1"/>
              <w:jc w:val="center"/>
              <w:rPr>
                <w:sz w:val="20"/>
                <w:szCs w:val="20"/>
              </w:rPr>
            </w:pPr>
            <w:r w:rsidRPr="00635B65">
              <w:rPr>
                <w:sz w:val="20"/>
                <w:szCs w:val="20"/>
              </w:rPr>
              <w:t>DRG grupa</w:t>
            </w:r>
          </w:p>
        </w:tc>
        <w:tc>
          <w:tcPr>
            <w:tcW w:w="313" w:type="pct"/>
            <w:hideMark/>
          </w:tcPr>
          <w:p w:rsidR="00F8681B" w:rsidRPr="00635B65" w:rsidP="009D16D4" w14:paraId="27A78BCA" w14:textId="77777777">
            <w:pPr>
              <w:jc w:val="center"/>
              <w:rPr>
                <w:sz w:val="20"/>
                <w:szCs w:val="20"/>
              </w:rPr>
            </w:pPr>
          </w:p>
        </w:tc>
        <w:tc>
          <w:tcPr>
            <w:tcW w:w="362" w:type="pct"/>
            <w:hideMark/>
          </w:tcPr>
          <w:p w:rsidR="00F8681B" w:rsidRPr="00635B65" w:rsidP="009D16D4" w14:paraId="61AA9860" w14:textId="77777777">
            <w:pPr>
              <w:jc w:val="center"/>
              <w:rPr>
                <w:sz w:val="20"/>
                <w:szCs w:val="20"/>
              </w:rPr>
            </w:pPr>
          </w:p>
        </w:tc>
        <w:tc>
          <w:tcPr>
            <w:tcW w:w="326" w:type="pct"/>
            <w:hideMark/>
          </w:tcPr>
          <w:p w:rsidR="00F8681B" w:rsidRPr="00635B65" w:rsidP="009D16D4" w14:paraId="68A48C77" w14:textId="77777777">
            <w:pPr>
              <w:jc w:val="center"/>
              <w:rPr>
                <w:sz w:val="20"/>
                <w:szCs w:val="20"/>
              </w:rPr>
            </w:pPr>
          </w:p>
        </w:tc>
        <w:tc>
          <w:tcPr>
            <w:tcW w:w="320" w:type="pct"/>
            <w:hideMark/>
          </w:tcPr>
          <w:p w:rsidR="00F8681B" w:rsidRPr="00635B65" w:rsidP="009D16D4" w14:paraId="0BAD9929" w14:textId="77777777">
            <w:pPr>
              <w:jc w:val="center"/>
              <w:rPr>
                <w:sz w:val="20"/>
                <w:szCs w:val="20"/>
              </w:rPr>
            </w:pPr>
          </w:p>
        </w:tc>
        <w:tc>
          <w:tcPr>
            <w:tcW w:w="319" w:type="pct"/>
            <w:hideMark/>
          </w:tcPr>
          <w:p w:rsidR="00F8681B" w:rsidRPr="00635B65" w:rsidP="009D16D4" w14:paraId="1DD96AE6" w14:textId="77777777">
            <w:pPr>
              <w:jc w:val="center"/>
              <w:rPr>
                <w:sz w:val="20"/>
                <w:szCs w:val="20"/>
              </w:rPr>
            </w:pPr>
          </w:p>
        </w:tc>
        <w:tc>
          <w:tcPr>
            <w:tcW w:w="326" w:type="pct"/>
            <w:hideMark/>
          </w:tcPr>
          <w:p w:rsidR="00F8681B" w:rsidRPr="00635B65" w:rsidP="009D16D4" w14:paraId="38E6CB74" w14:textId="77777777">
            <w:pPr>
              <w:jc w:val="center"/>
              <w:rPr>
                <w:sz w:val="20"/>
                <w:szCs w:val="20"/>
              </w:rPr>
            </w:pPr>
          </w:p>
        </w:tc>
      </w:tr>
      <w:tr w14:paraId="00B9EA97" w14:textId="77777777" w:rsidTr="005F1628">
        <w:tblPrEx>
          <w:tblW w:w="5000" w:type="pct"/>
          <w:tblLook w:val="04A0"/>
        </w:tblPrEx>
        <w:tc>
          <w:tcPr>
            <w:tcW w:w="326" w:type="pct"/>
            <w:hideMark/>
          </w:tcPr>
          <w:p w:rsidR="00F8681B" w:rsidRPr="00635B65" w:rsidP="009D16D4" w14:paraId="75553FC3" w14:textId="77777777">
            <w:pPr>
              <w:jc w:val="center"/>
              <w:rPr>
                <w:sz w:val="20"/>
                <w:szCs w:val="20"/>
              </w:rPr>
            </w:pPr>
            <w:r w:rsidRPr="00635B65">
              <w:rPr>
                <w:sz w:val="20"/>
                <w:szCs w:val="20"/>
              </w:rPr>
              <w:t>3.2.20.</w:t>
            </w:r>
          </w:p>
        </w:tc>
        <w:tc>
          <w:tcPr>
            <w:tcW w:w="710" w:type="pct"/>
            <w:hideMark/>
          </w:tcPr>
          <w:p w:rsidR="00F8681B" w:rsidRPr="00635B65" w:rsidP="009D16D4" w14:paraId="627C0F14" w14:textId="77777777">
            <w:pPr>
              <w:jc w:val="center"/>
              <w:rPr>
                <w:sz w:val="20"/>
                <w:szCs w:val="20"/>
              </w:rPr>
            </w:pPr>
            <w:r w:rsidRPr="00635B65">
              <w:rPr>
                <w:sz w:val="20"/>
                <w:szCs w:val="20"/>
              </w:rPr>
              <w:t>Mikroķirurģija bērniem</w:t>
            </w:r>
          </w:p>
        </w:tc>
        <w:tc>
          <w:tcPr>
            <w:tcW w:w="313" w:type="pct"/>
            <w:hideMark/>
          </w:tcPr>
          <w:p w:rsidR="00F8681B" w:rsidRPr="00635B65" w:rsidP="009D16D4" w14:paraId="4C5B5A31" w14:textId="77777777">
            <w:pPr>
              <w:jc w:val="center"/>
              <w:rPr>
                <w:sz w:val="20"/>
                <w:szCs w:val="20"/>
              </w:rPr>
            </w:pPr>
          </w:p>
        </w:tc>
        <w:tc>
          <w:tcPr>
            <w:tcW w:w="326" w:type="pct"/>
            <w:hideMark/>
          </w:tcPr>
          <w:p w:rsidR="00F8681B" w:rsidRPr="00635B65" w:rsidP="009D16D4" w14:paraId="679FE12A"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7B8E0084" w14:textId="77777777">
            <w:pPr>
              <w:jc w:val="center"/>
              <w:rPr>
                <w:sz w:val="20"/>
                <w:szCs w:val="20"/>
              </w:rPr>
            </w:pPr>
          </w:p>
        </w:tc>
        <w:tc>
          <w:tcPr>
            <w:tcW w:w="326" w:type="pct"/>
            <w:hideMark/>
          </w:tcPr>
          <w:p w:rsidR="00F8681B" w:rsidRPr="00635B65" w:rsidP="009D16D4" w14:paraId="11B6B640" w14:textId="77777777">
            <w:pPr>
              <w:jc w:val="center"/>
              <w:rPr>
                <w:sz w:val="20"/>
                <w:szCs w:val="20"/>
              </w:rPr>
            </w:pPr>
          </w:p>
        </w:tc>
        <w:tc>
          <w:tcPr>
            <w:tcW w:w="340" w:type="pct"/>
            <w:hideMark/>
          </w:tcPr>
          <w:p w:rsidR="00F8681B" w:rsidRPr="00635B65" w:rsidP="009D16D4" w14:paraId="297A771D" w14:textId="77777777">
            <w:pPr>
              <w:jc w:val="center"/>
              <w:rPr>
                <w:sz w:val="20"/>
                <w:szCs w:val="20"/>
              </w:rPr>
            </w:pPr>
          </w:p>
        </w:tc>
        <w:tc>
          <w:tcPr>
            <w:tcW w:w="365" w:type="pct"/>
            <w:hideMark/>
          </w:tcPr>
          <w:p w:rsidR="00F8681B" w:rsidRPr="00635B65" w:rsidP="009D16D4" w14:paraId="5A386069" w14:textId="77777777">
            <w:pPr>
              <w:jc w:val="center"/>
              <w:rPr>
                <w:sz w:val="20"/>
                <w:szCs w:val="20"/>
              </w:rPr>
            </w:pPr>
          </w:p>
        </w:tc>
        <w:tc>
          <w:tcPr>
            <w:tcW w:w="313" w:type="pct"/>
            <w:hideMark/>
          </w:tcPr>
          <w:p w:rsidR="00F8681B" w:rsidRPr="00635B65" w:rsidP="009D16D4" w14:paraId="3FD783EC" w14:textId="77777777">
            <w:pPr>
              <w:jc w:val="center"/>
              <w:rPr>
                <w:sz w:val="20"/>
                <w:szCs w:val="20"/>
              </w:rPr>
            </w:pPr>
          </w:p>
        </w:tc>
        <w:tc>
          <w:tcPr>
            <w:tcW w:w="362" w:type="pct"/>
            <w:hideMark/>
          </w:tcPr>
          <w:p w:rsidR="00F8681B" w:rsidRPr="00635B65" w:rsidP="009D16D4" w14:paraId="49ECBE2A" w14:textId="77777777">
            <w:pPr>
              <w:jc w:val="center"/>
              <w:rPr>
                <w:sz w:val="20"/>
                <w:szCs w:val="20"/>
              </w:rPr>
            </w:pPr>
          </w:p>
        </w:tc>
        <w:tc>
          <w:tcPr>
            <w:tcW w:w="326" w:type="pct"/>
            <w:hideMark/>
          </w:tcPr>
          <w:p w:rsidR="00F8681B" w:rsidRPr="00635B65" w:rsidP="009D16D4" w14:paraId="1A482B66" w14:textId="77777777">
            <w:pPr>
              <w:jc w:val="center"/>
              <w:rPr>
                <w:sz w:val="20"/>
                <w:szCs w:val="20"/>
              </w:rPr>
            </w:pPr>
          </w:p>
        </w:tc>
        <w:tc>
          <w:tcPr>
            <w:tcW w:w="320" w:type="pct"/>
            <w:hideMark/>
          </w:tcPr>
          <w:p w:rsidR="00F8681B" w:rsidRPr="00635B65" w:rsidP="009D16D4" w14:paraId="5DB5AF3C" w14:textId="77777777">
            <w:pPr>
              <w:jc w:val="center"/>
              <w:rPr>
                <w:sz w:val="20"/>
                <w:szCs w:val="20"/>
              </w:rPr>
            </w:pPr>
          </w:p>
        </w:tc>
        <w:tc>
          <w:tcPr>
            <w:tcW w:w="319" w:type="pct"/>
            <w:hideMark/>
          </w:tcPr>
          <w:p w:rsidR="00F8681B" w:rsidRPr="00635B65" w:rsidP="009D16D4" w14:paraId="1E108011" w14:textId="77777777">
            <w:pPr>
              <w:jc w:val="center"/>
              <w:rPr>
                <w:sz w:val="20"/>
                <w:szCs w:val="20"/>
              </w:rPr>
            </w:pPr>
          </w:p>
        </w:tc>
        <w:tc>
          <w:tcPr>
            <w:tcW w:w="326" w:type="pct"/>
            <w:hideMark/>
          </w:tcPr>
          <w:p w:rsidR="00F8681B" w:rsidRPr="00635B65" w:rsidP="009D16D4" w14:paraId="7A0DDBE5" w14:textId="77777777">
            <w:pPr>
              <w:jc w:val="center"/>
              <w:rPr>
                <w:sz w:val="20"/>
                <w:szCs w:val="20"/>
              </w:rPr>
            </w:pPr>
          </w:p>
        </w:tc>
      </w:tr>
      <w:tr w14:paraId="1FE65AF3" w14:textId="77777777" w:rsidTr="005F1628">
        <w:tblPrEx>
          <w:tblW w:w="5000" w:type="pct"/>
          <w:tblLook w:val="04A0"/>
        </w:tblPrEx>
        <w:tc>
          <w:tcPr>
            <w:tcW w:w="326" w:type="pct"/>
            <w:hideMark/>
          </w:tcPr>
          <w:p w:rsidR="00F8681B" w:rsidRPr="00635B65" w:rsidP="009D16D4" w14:paraId="776942D9" w14:textId="77777777">
            <w:pPr>
              <w:jc w:val="center"/>
              <w:rPr>
                <w:sz w:val="20"/>
                <w:szCs w:val="20"/>
              </w:rPr>
            </w:pPr>
            <w:r w:rsidRPr="00635B65">
              <w:rPr>
                <w:sz w:val="20"/>
                <w:szCs w:val="20"/>
              </w:rPr>
              <w:t>3.2.21.</w:t>
            </w:r>
          </w:p>
        </w:tc>
        <w:tc>
          <w:tcPr>
            <w:tcW w:w="710" w:type="pct"/>
            <w:hideMark/>
          </w:tcPr>
          <w:p w:rsidR="00F8681B" w:rsidRPr="00635B65" w:rsidP="009D16D4" w14:paraId="1C366E2E" w14:textId="77777777">
            <w:pPr>
              <w:jc w:val="center"/>
              <w:rPr>
                <w:sz w:val="20"/>
                <w:szCs w:val="20"/>
              </w:rPr>
            </w:pPr>
            <w:r w:rsidRPr="00635B65">
              <w:rPr>
                <w:sz w:val="20"/>
                <w:szCs w:val="20"/>
              </w:rPr>
              <w:t>Izgulējumu, tai skaitā komplicētu ar osteomielītu un ilgstoši nedzīstošu, hronisku ādas, mīksto audu čūlu (problēmbrūču) mikroķirurģiska ārstēšana</w:t>
            </w:r>
          </w:p>
        </w:tc>
        <w:tc>
          <w:tcPr>
            <w:tcW w:w="313" w:type="pct"/>
            <w:hideMark/>
          </w:tcPr>
          <w:p w:rsidR="00F8681B" w:rsidRPr="00635B65" w:rsidP="009D16D4" w14:paraId="6F2D9693" w14:textId="77777777">
            <w:pPr>
              <w:jc w:val="center"/>
              <w:rPr>
                <w:sz w:val="20"/>
                <w:szCs w:val="20"/>
              </w:rPr>
            </w:pPr>
          </w:p>
        </w:tc>
        <w:tc>
          <w:tcPr>
            <w:tcW w:w="326" w:type="pct"/>
            <w:hideMark/>
          </w:tcPr>
          <w:p w:rsidR="00F8681B" w:rsidRPr="00635B65" w:rsidP="009D16D4" w14:paraId="42F68AA0" w14:textId="77777777">
            <w:pPr>
              <w:spacing w:before="100" w:beforeAutospacing="1" w:after="100" w:afterAutospacing="1"/>
              <w:jc w:val="center"/>
              <w:rPr>
                <w:sz w:val="20"/>
                <w:szCs w:val="20"/>
              </w:rPr>
            </w:pPr>
            <w:r w:rsidRPr="00635B65">
              <w:rPr>
                <w:sz w:val="20"/>
                <w:szCs w:val="20"/>
              </w:rPr>
              <w:t>15603,00</w:t>
            </w:r>
          </w:p>
        </w:tc>
        <w:tc>
          <w:tcPr>
            <w:tcW w:w="326" w:type="pct"/>
            <w:hideMark/>
          </w:tcPr>
          <w:p w:rsidR="00F8681B" w:rsidRPr="00635B65" w:rsidP="009D16D4" w14:paraId="0730F478" w14:textId="77777777">
            <w:pPr>
              <w:jc w:val="center"/>
              <w:rPr>
                <w:sz w:val="20"/>
                <w:szCs w:val="20"/>
              </w:rPr>
            </w:pPr>
          </w:p>
        </w:tc>
        <w:tc>
          <w:tcPr>
            <w:tcW w:w="326" w:type="pct"/>
            <w:hideMark/>
          </w:tcPr>
          <w:p w:rsidR="00F8681B" w:rsidRPr="00635B65" w:rsidP="009D16D4" w14:paraId="7C1F58FC" w14:textId="77777777">
            <w:pPr>
              <w:jc w:val="center"/>
              <w:rPr>
                <w:sz w:val="20"/>
                <w:szCs w:val="20"/>
              </w:rPr>
            </w:pPr>
          </w:p>
        </w:tc>
        <w:tc>
          <w:tcPr>
            <w:tcW w:w="340" w:type="pct"/>
            <w:hideMark/>
          </w:tcPr>
          <w:p w:rsidR="00F8681B" w:rsidRPr="00635B65" w:rsidP="009D16D4" w14:paraId="59A5C0FE" w14:textId="77777777">
            <w:pPr>
              <w:jc w:val="center"/>
              <w:rPr>
                <w:sz w:val="20"/>
                <w:szCs w:val="20"/>
              </w:rPr>
            </w:pPr>
          </w:p>
        </w:tc>
        <w:tc>
          <w:tcPr>
            <w:tcW w:w="365" w:type="pct"/>
            <w:hideMark/>
          </w:tcPr>
          <w:p w:rsidR="00F8681B" w:rsidRPr="00635B65" w:rsidP="009D16D4" w14:paraId="46E9BD72" w14:textId="77777777">
            <w:pPr>
              <w:jc w:val="center"/>
              <w:rPr>
                <w:sz w:val="20"/>
                <w:szCs w:val="20"/>
              </w:rPr>
            </w:pPr>
          </w:p>
        </w:tc>
        <w:tc>
          <w:tcPr>
            <w:tcW w:w="313" w:type="pct"/>
            <w:hideMark/>
          </w:tcPr>
          <w:p w:rsidR="00F8681B" w:rsidRPr="00635B65" w:rsidP="009D16D4" w14:paraId="10158AD8" w14:textId="77777777">
            <w:pPr>
              <w:jc w:val="center"/>
              <w:rPr>
                <w:sz w:val="20"/>
                <w:szCs w:val="20"/>
              </w:rPr>
            </w:pPr>
          </w:p>
        </w:tc>
        <w:tc>
          <w:tcPr>
            <w:tcW w:w="362" w:type="pct"/>
            <w:hideMark/>
          </w:tcPr>
          <w:p w:rsidR="00F8681B" w:rsidRPr="00635B65" w:rsidP="009D16D4" w14:paraId="257C3E70" w14:textId="77777777">
            <w:pPr>
              <w:jc w:val="center"/>
              <w:rPr>
                <w:sz w:val="20"/>
                <w:szCs w:val="20"/>
              </w:rPr>
            </w:pPr>
          </w:p>
        </w:tc>
        <w:tc>
          <w:tcPr>
            <w:tcW w:w="326" w:type="pct"/>
            <w:hideMark/>
          </w:tcPr>
          <w:p w:rsidR="00F8681B" w:rsidRPr="00635B65" w:rsidP="009D16D4" w14:paraId="2A740A7B" w14:textId="77777777">
            <w:pPr>
              <w:jc w:val="center"/>
              <w:rPr>
                <w:sz w:val="20"/>
                <w:szCs w:val="20"/>
              </w:rPr>
            </w:pPr>
          </w:p>
        </w:tc>
        <w:tc>
          <w:tcPr>
            <w:tcW w:w="320" w:type="pct"/>
            <w:hideMark/>
          </w:tcPr>
          <w:p w:rsidR="00F8681B" w:rsidRPr="00635B65" w:rsidP="009D16D4" w14:paraId="40C2E893" w14:textId="77777777">
            <w:pPr>
              <w:jc w:val="center"/>
              <w:rPr>
                <w:sz w:val="20"/>
                <w:szCs w:val="20"/>
              </w:rPr>
            </w:pPr>
          </w:p>
        </w:tc>
        <w:tc>
          <w:tcPr>
            <w:tcW w:w="319" w:type="pct"/>
            <w:hideMark/>
          </w:tcPr>
          <w:p w:rsidR="00F8681B" w:rsidRPr="00635B65" w:rsidP="009D16D4" w14:paraId="10612BB8" w14:textId="77777777">
            <w:pPr>
              <w:jc w:val="center"/>
              <w:rPr>
                <w:sz w:val="20"/>
                <w:szCs w:val="20"/>
              </w:rPr>
            </w:pPr>
          </w:p>
        </w:tc>
        <w:tc>
          <w:tcPr>
            <w:tcW w:w="326" w:type="pct"/>
            <w:hideMark/>
          </w:tcPr>
          <w:p w:rsidR="00F8681B" w:rsidRPr="00635B65" w:rsidP="009D16D4" w14:paraId="7AD6DCED" w14:textId="77777777">
            <w:pPr>
              <w:jc w:val="center"/>
              <w:rPr>
                <w:sz w:val="20"/>
                <w:szCs w:val="20"/>
              </w:rPr>
            </w:pPr>
          </w:p>
        </w:tc>
      </w:tr>
      <w:tr w14:paraId="5FD254A3" w14:textId="77777777" w:rsidTr="005F1628">
        <w:tblPrEx>
          <w:tblW w:w="5000" w:type="pct"/>
          <w:tblLook w:val="04A0"/>
        </w:tblPrEx>
        <w:tc>
          <w:tcPr>
            <w:tcW w:w="326" w:type="pct"/>
            <w:hideMark/>
          </w:tcPr>
          <w:p w:rsidR="00F8681B" w:rsidRPr="00635B65" w:rsidP="009D16D4" w14:paraId="633BD0A7" w14:textId="77777777">
            <w:pPr>
              <w:jc w:val="center"/>
              <w:rPr>
                <w:sz w:val="20"/>
                <w:szCs w:val="20"/>
              </w:rPr>
            </w:pPr>
            <w:r w:rsidRPr="00635B65">
              <w:rPr>
                <w:sz w:val="20"/>
                <w:szCs w:val="20"/>
              </w:rPr>
              <w:t>3.2.22.</w:t>
            </w:r>
          </w:p>
        </w:tc>
        <w:tc>
          <w:tcPr>
            <w:tcW w:w="710" w:type="pct"/>
            <w:hideMark/>
          </w:tcPr>
          <w:p w:rsidR="00F8681B" w:rsidRPr="00635B65" w:rsidP="009D16D4" w14:paraId="08C06F3D" w14:textId="77777777">
            <w:pPr>
              <w:jc w:val="center"/>
              <w:rPr>
                <w:sz w:val="20"/>
                <w:szCs w:val="20"/>
              </w:rPr>
            </w:pPr>
            <w:r w:rsidRPr="00635B65">
              <w:rPr>
                <w:sz w:val="20"/>
                <w:szCs w:val="20"/>
              </w:rPr>
              <w:t>Nacionālsociālistiskajā režīmā cietušo personu rehabilitācija</w:t>
            </w:r>
          </w:p>
        </w:tc>
        <w:tc>
          <w:tcPr>
            <w:tcW w:w="313" w:type="pct"/>
            <w:hideMark/>
          </w:tcPr>
          <w:p w:rsidR="00F8681B" w:rsidRPr="00635B65" w:rsidP="009D16D4" w14:paraId="59781F19" w14:textId="77777777">
            <w:pPr>
              <w:jc w:val="center"/>
              <w:rPr>
                <w:sz w:val="20"/>
                <w:szCs w:val="20"/>
              </w:rPr>
            </w:pPr>
          </w:p>
        </w:tc>
        <w:tc>
          <w:tcPr>
            <w:tcW w:w="326" w:type="pct"/>
            <w:hideMark/>
          </w:tcPr>
          <w:p w:rsidR="00F8681B" w:rsidRPr="00635B65" w:rsidP="009D16D4" w14:paraId="704DD4CD" w14:textId="77777777">
            <w:pPr>
              <w:spacing w:before="100" w:beforeAutospacing="1" w:after="100" w:afterAutospacing="1"/>
              <w:jc w:val="center"/>
              <w:rPr>
                <w:sz w:val="20"/>
                <w:szCs w:val="20"/>
              </w:rPr>
            </w:pPr>
            <w:r w:rsidRPr="00635B65">
              <w:rPr>
                <w:sz w:val="20"/>
                <w:szCs w:val="20"/>
              </w:rPr>
              <w:t>1050,54</w:t>
            </w:r>
          </w:p>
        </w:tc>
        <w:tc>
          <w:tcPr>
            <w:tcW w:w="326" w:type="pct"/>
            <w:hideMark/>
          </w:tcPr>
          <w:p w:rsidR="00F8681B" w:rsidRPr="00635B65" w:rsidP="009D16D4" w14:paraId="74E9AAB0" w14:textId="77777777">
            <w:pPr>
              <w:jc w:val="center"/>
              <w:rPr>
                <w:sz w:val="20"/>
                <w:szCs w:val="20"/>
              </w:rPr>
            </w:pPr>
          </w:p>
        </w:tc>
        <w:tc>
          <w:tcPr>
            <w:tcW w:w="326" w:type="pct"/>
            <w:hideMark/>
          </w:tcPr>
          <w:p w:rsidR="00F8681B" w:rsidRPr="00635B65" w:rsidP="009D16D4" w14:paraId="434629A2" w14:textId="77777777">
            <w:pPr>
              <w:jc w:val="center"/>
              <w:rPr>
                <w:sz w:val="20"/>
                <w:szCs w:val="20"/>
              </w:rPr>
            </w:pPr>
          </w:p>
        </w:tc>
        <w:tc>
          <w:tcPr>
            <w:tcW w:w="340" w:type="pct"/>
            <w:hideMark/>
          </w:tcPr>
          <w:p w:rsidR="00F8681B" w:rsidRPr="00635B65" w:rsidP="009D16D4" w14:paraId="75B803E4" w14:textId="77777777">
            <w:pPr>
              <w:jc w:val="center"/>
              <w:rPr>
                <w:sz w:val="20"/>
                <w:szCs w:val="20"/>
              </w:rPr>
            </w:pPr>
          </w:p>
        </w:tc>
        <w:tc>
          <w:tcPr>
            <w:tcW w:w="365" w:type="pct"/>
            <w:hideMark/>
          </w:tcPr>
          <w:p w:rsidR="00F8681B" w:rsidRPr="00635B65" w:rsidP="009D16D4" w14:paraId="2F7A2C14" w14:textId="77777777">
            <w:pPr>
              <w:jc w:val="center"/>
              <w:rPr>
                <w:sz w:val="20"/>
                <w:szCs w:val="20"/>
              </w:rPr>
            </w:pPr>
          </w:p>
        </w:tc>
        <w:tc>
          <w:tcPr>
            <w:tcW w:w="313" w:type="pct"/>
            <w:hideMark/>
          </w:tcPr>
          <w:p w:rsidR="00F8681B" w:rsidRPr="00635B65" w:rsidP="009D16D4" w14:paraId="7CF9C49E" w14:textId="77777777">
            <w:pPr>
              <w:jc w:val="center"/>
              <w:rPr>
                <w:sz w:val="20"/>
                <w:szCs w:val="20"/>
              </w:rPr>
            </w:pPr>
          </w:p>
        </w:tc>
        <w:tc>
          <w:tcPr>
            <w:tcW w:w="362" w:type="pct"/>
            <w:hideMark/>
          </w:tcPr>
          <w:p w:rsidR="00F8681B" w:rsidRPr="00635B65" w:rsidP="009D16D4" w14:paraId="14F8DAEF" w14:textId="77777777">
            <w:pPr>
              <w:jc w:val="center"/>
              <w:rPr>
                <w:sz w:val="20"/>
                <w:szCs w:val="20"/>
              </w:rPr>
            </w:pPr>
          </w:p>
        </w:tc>
        <w:tc>
          <w:tcPr>
            <w:tcW w:w="326" w:type="pct"/>
            <w:hideMark/>
          </w:tcPr>
          <w:p w:rsidR="00F8681B" w:rsidRPr="00635B65" w:rsidP="009D16D4" w14:paraId="29F3CE47" w14:textId="77777777">
            <w:pPr>
              <w:jc w:val="center"/>
              <w:rPr>
                <w:sz w:val="20"/>
                <w:szCs w:val="20"/>
              </w:rPr>
            </w:pPr>
          </w:p>
        </w:tc>
        <w:tc>
          <w:tcPr>
            <w:tcW w:w="320" w:type="pct"/>
            <w:hideMark/>
          </w:tcPr>
          <w:p w:rsidR="00F8681B" w:rsidRPr="00635B65" w:rsidP="009D16D4" w14:paraId="093D5044" w14:textId="77777777">
            <w:pPr>
              <w:jc w:val="center"/>
              <w:rPr>
                <w:sz w:val="20"/>
                <w:szCs w:val="20"/>
              </w:rPr>
            </w:pPr>
          </w:p>
        </w:tc>
        <w:tc>
          <w:tcPr>
            <w:tcW w:w="319" w:type="pct"/>
            <w:hideMark/>
          </w:tcPr>
          <w:p w:rsidR="00F8681B" w:rsidRPr="00635B65" w:rsidP="009D16D4" w14:paraId="103CE559" w14:textId="77777777">
            <w:pPr>
              <w:jc w:val="center"/>
              <w:rPr>
                <w:sz w:val="20"/>
                <w:szCs w:val="20"/>
              </w:rPr>
            </w:pPr>
          </w:p>
        </w:tc>
        <w:tc>
          <w:tcPr>
            <w:tcW w:w="326" w:type="pct"/>
            <w:hideMark/>
          </w:tcPr>
          <w:p w:rsidR="00F8681B" w:rsidRPr="00635B65" w:rsidP="009D16D4" w14:paraId="0B3733FE" w14:textId="77777777">
            <w:pPr>
              <w:jc w:val="center"/>
              <w:rPr>
                <w:sz w:val="20"/>
                <w:szCs w:val="20"/>
              </w:rPr>
            </w:pPr>
          </w:p>
        </w:tc>
      </w:tr>
      <w:tr w14:paraId="19AC661F" w14:textId="77777777" w:rsidTr="005F1628">
        <w:tblPrEx>
          <w:tblW w:w="5000" w:type="pct"/>
          <w:tblLook w:val="04A0"/>
        </w:tblPrEx>
        <w:tc>
          <w:tcPr>
            <w:tcW w:w="326" w:type="pct"/>
            <w:hideMark/>
          </w:tcPr>
          <w:p w:rsidR="00F8681B" w:rsidRPr="00635B65" w:rsidP="009D16D4" w14:paraId="2305E85A" w14:textId="77777777">
            <w:pPr>
              <w:jc w:val="center"/>
              <w:rPr>
                <w:sz w:val="20"/>
                <w:szCs w:val="20"/>
              </w:rPr>
            </w:pPr>
            <w:r w:rsidRPr="00635B65">
              <w:rPr>
                <w:sz w:val="20"/>
                <w:szCs w:val="20"/>
              </w:rPr>
              <w:t>3.2.23.</w:t>
            </w:r>
          </w:p>
        </w:tc>
        <w:tc>
          <w:tcPr>
            <w:tcW w:w="710" w:type="pct"/>
            <w:hideMark/>
          </w:tcPr>
          <w:p w:rsidR="00F8681B" w:rsidRPr="00635B65" w:rsidP="009D16D4" w14:paraId="34AF9731" w14:textId="77777777">
            <w:pPr>
              <w:jc w:val="center"/>
              <w:rPr>
                <w:sz w:val="20"/>
                <w:szCs w:val="20"/>
              </w:rPr>
            </w:pPr>
            <w:r w:rsidRPr="00635B65">
              <w:rPr>
                <w:sz w:val="20"/>
                <w:szCs w:val="20"/>
              </w:rPr>
              <w:t>Nefroķirurģija, nieres transplantācija, pacienta sagatavošana transplantācijai</w:t>
            </w:r>
          </w:p>
        </w:tc>
        <w:tc>
          <w:tcPr>
            <w:tcW w:w="313" w:type="pct"/>
            <w:hideMark/>
          </w:tcPr>
          <w:p w:rsidR="00F8681B" w:rsidRPr="00635B65" w:rsidP="009D16D4" w14:paraId="4F480C1D" w14:textId="77777777">
            <w:pPr>
              <w:jc w:val="center"/>
              <w:rPr>
                <w:sz w:val="20"/>
                <w:szCs w:val="20"/>
              </w:rPr>
            </w:pPr>
          </w:p>
        </w:tc>
        <w:tc>
          <w:tcPr>
            <w:tcW w:w="326" w:type="pct"/>
            <w:hideMark/>
          </w:tcPr>
          <w:p w:rsidR="00F8681B" w:rsidRPr="00635B65" w:rsidP="009D16D4" w14:paraId="1A05A228" w14:textId="77777777">
            <w:pPr>
              <w:jc w:val="center"/>
              <w:rPr>
                <w:sz w:val="20"/>
                <w:szCs w:val="20"/>
              </w:rPr>
            </w:pPr>
          </w:p>
        </w:tc>
        <w:tc>
          <w:tcPr>
            <w:tcW w:w="326" w:type="pct"/>
            <w:hideMark/>
          </w:tcPr>
          <w:p w:rsidR="00F8681B" w:rsidRPr="00635B65" w:rsidP="009D16D4" w14:paraId="652AA867" w14:textId="77777777">
            <w:pPr>
              <w:jc w:val="center"/>
              <w:rPr>
                <w:sz w:val="20"/>
                <w:szCs w:val="20"/>
              </w:rPr>
            </w:pPr>
          </w:p>
        </w:tc>
        <w:tc>
          <w:tcPr>
            <w:tcW w:w="326" w:type="pct"/>
            <w:hideMark/>
          </w:tcPr>
          <w:p w:rsidR="00F8681B" w:rsidRPr="00635B65" w:rsidP="009D16D4" w14:paraId="308B6963" w14:textId="77777777">
            <w:pPr>
              <w:jc w:val="center"/>
              <w:rPr>
                <w:sz w:val="20"/>
                <w:szCs w:val="20"/>
              </w:rPr>
            </w:pPr>
          </w:p>
        </w:tc>
        <w:tc>
          <w:tcPr>
            <w:tcW w:w="340" w:type="pct"/>
            <w:hideMark/>
          </w:tcPr>
          <w:p w:rsidR="00F8681B" w:rsidRPr="00635B65" w:rsidP="009D16D4" w14:paraId="6F56B901" w14:textId="77777777">
            <w:pPr>
              <w:jc w:val="center"/>
              <w:rPr>
                <w:sz w:val="20"/>
                <w:szCs w:val="20"/>
              </w:rPr>
            </w:pPr>
          </w:p>
        </w:tc>
        <w:tc>
          <w:tcPr>
            <w:tcW w:w="365" w:type="pct"/>
            <w:hideMark/>
          </w:tcPr>
          <w:p w:rsidR="00F8681B" w:rsidRPr="00635B65" w:rsidP="009D16D4" w14:paraId="6D04447C" w14:textId="77777777">
            <w:pPr>
              <w:jc w:val="center"/>
              <w:rPr>
                <w:sz w:val="20"/>
                <w:szCs w:val="20"/>
              </w:rPr>
            </w:pPr>
          </w:p>
        </w:tc>
        <w:tc>
          <w:tcPr>
            <w:tcW w:w="313" w:type="pct"/>
            <w:hideMark/>
          </w:tcPr>
          <w:p w:rsidR="00F8681B" w:rsidRPr="00635B65" w:rsidP="009D16D4" w14:paraId="57C44341" w14:textId="77777777">
            <w:pPr>
              <w:jc w:val="center"/>
              <w:rPr>
                <w:sz w:val="20"/>
                <w:szCs w:val="20"/>
              </w:rPr>
            </w:pPr>
          </w:p>
        </w:tc>
        <w:tc>
          <w:tcPr>
            <w:tcW w:w="362" w:type="pct"/>
            <w:hideMark/>
          </w:tcPr>
          <w:p w:rsidR="00F8681B" w:rsidRPr="00635B65" w:rsidP="009D16D4" w14:paraId="1F54F858" w14:textId="77777777">
            <w:pPr>
              <w:jc w:val="center"/>
              <w:rPr>
                <w:sz w:val="20"/>
                <w:szCs w:val="20"/>
              </w:rPr>
            </w:pPr>
          </w:p>
        </w:tc>
        <w:tc>
          <w:tcPr>
            <w:tcW w:w="326" w:type="pct"/>
            <w:hideMark/>
          </w:tcPr>
          <w:p w:rsidR="00F8681B" w:rsidRPr="00635B65" w:rsidP="009D16D4" w14:paraId="19C818BE" w14:textId="77777777">
            <w:pPr>
              <w:jc w:val="center"/>
              <w:rPr>
                <w:sz w:val="20"/>
                <w:szCs w:val="20"/>
              </w:rPr>
            </w:pPr>
          </w:p>
        </w:tc>
        <w:tc>
          <w:tcPr>
            <w:tcW w:w="320" w:type="pct"/>
            <w:hideMark/>
          </w:tcPr>
          <w:p w:rsidR="00F8681B" w:rsidRPr="00635B65" w:rsidP="009D16D4" w14:paraId="2C6A0385" w14:textId="77777777">
            <w:pPr>
              <w:jc w:val="center"/>
              <w:rPr>
                <w:sz w:val="20"/>
                <w:szCs w:val="20"/>
              </w:rPr>
            </w:pPr>
          </w:p>
        </w:tc>
        <w:tc>
          <w:tcPr>
            <w:tcW w:w="319" w:type="pct"/>
            <w:hideMark/>
          </w:tcPr>
          <w:p w:rsidR="00F8681B" w:rsidRPr="00635B65" w:rsidP="009D16D4" w14:paraId="7A15DEA1" w14:textId="77777777">
            <w:pPr>
              <w:jc w:val="center"/>
              <w:rPr>
                <w:sz w:val="20"/>
                <w:szCs w:val="20"/>
              </w:rPr>
            </w:pPr>
          </w:p>
        </w:tc>
        <w:tc>
          <w:tcPr>
            <w:tcW w:w="326" w:type="pct"/>
            <w:hideMark/>
          </w:tcPr>
          <w:p w:rsidR="00F8681B" w:rsidRPr="00635B65" w:rsidP="009D16D4" w14:paraId="340AB41C" w14:textId="77777777">
            <w:pPr>
              <w:jc w:val="center"/>
              <w:rPr>
                <w:sz w:val="20"/>
                <w:szCs w:val="20"/>
              </w:rPr>
            </w:pPr>
          </w:p>
        </w:tc>
      </w:tr>
      <w:tr w14:paraId="41F51F7C" w14:textId="77777777" w:rsidTr="005F1628">
        <w:tblPrEx>
          <w:tblW w:w="5000" w:type="pct"/>
          <w:tblLook w:val="04A0"/>
        </w:tblPrEx>
        <w:tc>
          <w:tcPr>
            <w:tcW w:w="326" w:type="pct"/>
            <w:hideMark/>
          </w:tcPr>
          <w:p w:rsidR="00F8681B" w:rsidRPr="00635B65" w:rsidP="009D16D4" w14:paraId="05D685D6" w14:textId="77777777">
            <w:pPr>
              <w:jc w:val="center"/>
              <w:rPr>
                <w:sz w:val="20"/>
                <w:szCs w:val="20"/>
              </w:rPr>
            </w:pPr>
            <w:r w:rsidRPr="00635B65">
              <w:rPr>
                <w:sz w:val="20"/>
                <w:szCs w:val="20"/>
              </w:rPr>
              <w:t>3.2.23.1.</w:t>
            </w:r>
          </w:p>
        </w:tc>
        <w:tc>
          <w:tcPr>
            <w:tcW w:w="710" w:type="pct"/>
            <w:hideMark/>
          </w:tcPr>
          <w:p w:rsidR="00F8681B" w:rsidRPr="00635B65" w:rsidP="009D16D4" w14:paraId="11D91CAA" w14:textId="77777777">
            <w:pPr>
              <w:spacing w:before="100" w:beforeAutospacing="1" w:after="100" w:afterAutospacing="1"/>
              <w:jc w:val="center"/>
              <w:rPr>
                <w:sz w:val="20"/>
                <w:szCs w:val="20"/>
              </w:rPr>
            </w:pPr>
            <w:r w:rsidRPr="00635B65">
              <w:rPr>
                <w:sz w:val="20"/>
                <w:szCs w:val="20"/>
              </w:rPr>
              <w:t>tai skaitā nieres transplantācija un pēcoperācijas periods</w:t>
            </w:r>
          </w:p>
        </w:tc>
        <w:tc>
          <w:tcPr>
            <w:tcW w:w="313" w:type="pct"/>
            <w:hideMark/>
          </w:tcPr>
          <w:p w:rsidR="00F8681B" w:rsidRPr="00635B65" w:rsidP="009D16D4" w14:paraId="512D68E5" w14:textId="77777777">
            <w:pPr>
              <w:jc w:val="center"/>
              <w:rPr>
                <w:sz w:val="20"/>
                <w:szCs w:val="20"/>
              </w:rPr>
            </w:pPr>
          </w:p>
        </w:tc>
        <w:tc>
          <w:tcPr>
            <w:tcW w:w="326" w:type="pct"/>
            <w:hideMark/>
          </w:tcPr>
          <w:p w:rsidR="00F8681B" w:rsidRPr="00635B65" w:rsidP="009D16D4" w14:paraId="561DE970" w14:textId="77777777">
            <w:pPr>
              <w:spacing w:before="100" w:beforeAutospacing="1" w:after="100" w:afterAutospacing="1"/>
              <w:jc w:val="center"/>
              <w:rPr>
                <w:sz w:val="20"/>
                <w:szCs w:val="20"/>
              </w:rPr>
            </w:pPr>
            <w:r w:rsidRPr="00635B65">
              <w:rPr>
                <w:sz w:val="20"/>
                <w:szCs w:val="20"/>
              </w:rPr>
              <w:t>13506,74</w:t>
            </w:r>
          </w:p>
        </w:tc>
        <w:tc>
          <w:tcPr>
            <w:tcW w:w="326" w:type="pct"/>
            <w:hideMark/>
          </w:tcPr>
          <w:p w:rsidR="00F8681B" w:rsidRPr="00635B65" w:rsidP="009D16D4" w14:paraId="54915C22" w14:textId="77777777">
            <w:pPr>
              <w:jc w:val="center"/>
              <w:rPr>
                <w:sz w:val="20"/>
                <w:szCs w:val="20"/>
              </w:rPr>
            </w:pPr>
          </w:p>
        </w:tc>
        <w:tc>
          <w:tcPr>
            <w:tcW w:w="326" w:type="pct"/>
            <w:hideMark/>
          </w:tcPr>
          <w:p w:rsidR="00F8681B" w:rsidRPr="00635B65" w:rsidP="009D16D4" w14:paraId="67885426" w14:textId="77777777">
            <w:pPr>
              <w:jc w:val="center"/>
              <w:rPr>
                <w:sz w:val="20"/>
                <w:szCs w:val="20"/>
              </w:rPr>
            </w:pPr>
          </w:p>
        </w:tc>
        <w:tc>
          <w:tcPr>
            <w:tcW w:w="340" w:type="pct"/>
            <w:hideMark/>
          </w:tcPr>
          <w:p w:rsidR="00F8681B" w:rsidRPr="00635B65" w:rsidP="009D16D4" w14:paraId="741120CD" w14:textId="77777777">
            <w:pPr>
              <w:jc w:val="center"/>
              <w:rPr>
                <w:sz w:val="20"/>
                <w:szCs w:val="20"/>
              </w:rPr>
            </w:pPr>
          </w:p>
        </w:tc>
        <w:tc>
          <w:tcPr>
            <w:tcW w:w="365" w:type="pct"/>
            <w:hideMark/>
          </w:tcPr>
          <w:p w:rsidR="00F8681B" w:rsidRPr="00635B65" w:rsidP="009D16D4" w14:paraId="502440FF" w14:textId="77777777">
            <w:pPr>
              <w:jc w:val="center"/>
              <w:rPr>
                <w:sz w:val="20"/>
                <w:szCs w:val="20"/>
              </w:rPr>
            </w:pPr>
          </w:p>
        </w:tc>
        <w:tc>
          <w:tcPr>
            <w:tcW w:w="313" w:type="pct"/>
            <w:hideMark/>
          </w:tcPr>
          <w:p w:rsidR="00F8681B" w:rsidRPr="00635B65" w:rsidP="009D16D4" w14:paraId="19DE5F77" w14:textId="77777777">
            <w:pPr>
              <w:jc w:val="center"/>
              <w:rPr>
                <w:sz w:val="20"/>
                <w:szCs w:val="20"/>
              </w:rPr>
            </w:pPr>
          </w:p>
        </w:tc>
        <w:tc>
          <w:tcPr>
            <w:tcW w:w="362" w:type="pct"/>
            <w:hideMark/>
          </w:tcPr>
          <w:p w:rsidR="00F8681B" w:rsidRPr="00635B65" w:rsidP="009D16D4" w14:paraId="03011022" w14:textId="77777777">
            <w:pPr>
              <w:jc w:val="center"/>
              <w:rPr>
                <w:sz w:val="20"/>
                <w:szCs w:val="20"/>
              </w:rPr>
            </w:pPr>
          </w:p>
        </w:tc>
        <w:tc>
          <w:tcPr>
            <w:tcW w:w="326" w:type="pct"/>
            <w:hideMark/>
          </w:tcPr>
          <w:p w:rsidR="00F8681B" w:rsidRPr="00635B65" w:rsidP="009D16D4" w14:paraId="5AD488CB" w14:textId="77777777">
            <w:pPr>
              <w:jc w:val="center"/>
              <w:rPr>
                <w:sz w:val="20"/>
                <w:szCs w:val="20"/>
              </w:rPr>
            </w:pPr>
          </w:p>
        </w:tc>
        <w:tc>
          <w:tcPr>
            <w:tcW w:w="320" w:type="pct"/>
            <w:hideMark/>
          </w:tcPr>
          <w:p w:rsidR="00F8681B" w:rsidRPr="00635B65" w:rsidP="009D16D4" w14:paraId="2690C68A" w14:textId="77777777">
            <w:pPr>
              <w:jc w:val="center"/>
              <w:rPr>
                <w:sz w:val="20"/>
                <w:szCs w:val="20"/>
              </w:rPr>
            </w:pPr>
          </w:p>
        </w:tc>
        <w:tc>
          <w:tcPr>
            <w:tcW w:w="319" w:type="pct"/>
            <w:hideMark/>
          </w:tcPr>
          <w:p w:rsidR="00F8681B" w:rsidRPr="00635B65" w:rsidP="009D16D4" w14:paraId="1B1D711B" w14:textId="77777777">
            <w:pPr>
              <w:jc w:val="center"/>
              <w:rPr>
                <w:sz w:val="20"/>
                <w:szCs w:val="20"/>
              </w:rPr>
            </w:pPr>
          </w:p>
        </w:tc>
        <w:tc>
          <w:tcPr>
            <w:tcW w:w="326" w:type="pct"/>
            <w:hideMark/>
          </w:tcPr>
          <w:p w:rsidR="00F8681B" w:rsidRPr="00635B65" w:rsidP="009D16D4" w14:paraId="5388CB89" w14:textId="77777777">
            <w:pPr>
              <w:jc w:val="center"/>
              <w:rPr>
                <w:sz w:val="20"/>
                <w:szCs w:val="20"/>
              </w:rPr>
            </w:pPr>
          </w:p>
        </w:tc>
      </w:tr>
      <w:tr w14:paraId="04284F1B" w14:textId="77777777" w:rsidTr="005F1628">
        <w:tblPrEx>
          <w:tblW w:w="5000" w:type="pct"/>
          <w:tblLook w:val="04A0"/>
        </w:tblPrEx>
        <w:tc>
          <w:tcPr>
            <w:tcW w:w="326" w:type="pct"/>
            <w:hideMark/>
          </w:tcPr>
          <w:p w:rsidR="00F8681B" w:rsidRPr="00635B65" w:rsidP="009D16D4" w14:paraId="73C5B448" w14:textId="77777777">
            <w:pPr>
              <w:jc w:val="center"/>
              <w:rPr>
                <w:sz w:val="20"/>
                <w:szCs w:val="20"/>
              </w:rPr>
            </w:pPr>
            <w:r w:rsidRPr="00635B65">
              <w:rPr>
                <w:sz w:val="20"/>
                <w:szCs w:val="20"/>
              </w:rPr>
              <w:t>3.2.23.2.</w:t>
            </w:r>
          </w:p>
        </w:tc>
        <w:tc>
          <w:tcPr>
            <w:tcW w:w="710" w:type="pct"/>
            <w:hideMark/>
          </w:tcPr>
          <w:p w:rsidR="00F8681B" w:rsidRPr="00635B65" w:rsidP="009D16D4" w14:paraId="02A21F01" w14:textId="77777777">
            <w:pPr>
              <w:spacing w:before="100" w:beforeAutospacing="1" w:after="100" w:afterAutospacing="1"/>
              <w:jc w:val="center"/>
              <w:rPr>
                <w:sz w:val="20"/>
                <w:szCs w:val="20"/>
              </w:rPr>
            </w:pPr>
            <w:r w:rsidRPr="00635B65">
              <w:rPr>
                <w:sz w:val="20"/>
                <w:szCs w:val="20"/>
              </w:rPr>
              <w:t xml:space="preserve">slimnieku sagatavošana transplantācijai, pacienti ar transplantāta </w:t>
            </w:r>
            <w:r w:rsidRPr="00635B65">
              <w:rPr>
                <w:sz w:val="20"/>
                <w:szCs w:val="20"/>
              </w:rPr>
              <w:t>disfunkciju, pacienti ar imūnsupresīvas terapijas komplikācijām, tās kontrole, korekcija, kā arī pacienti ar nefunkcionējošu transplantātu</w:t>
            </w:r>
          </w:p>
        </w:tc>
        <w:tc>
          <w:tcPr>
            <w:tcW w:w="313" w:type="pct"/>
            <w:hideMark/>
          </w:tcPr>
          <w:p w:rsidR="00F8681B" w:rsidRPr="00635B65" w:rsidP="009D16D4" w14:paraId="208C0BC2" w14:textId="77777777">
            <w:pPr>
              <w:jc w:val="center"/>
              <w:rPr>
                <w:sz w:val="20"/>
                <w:szCs w:val="20"/>
              </w:rPr>
            </w:pPr>
          </w:p>
        </w:tc>
        <w:tc>
          <w:tcPr>
            <w:tcW w:w="326" w:type="pct"/>
            <w:hideMark/>
          </w:tcPr>
          <w:p w:rsidR="00F8681B" w:rsidRPr="00635B65" w:rsidP="009D16D4" w14:paraId="37ABD344" w14:textId="77777777">
            <w:pPr>
              <w:spacing w:before="100" w:beforeAutospacing="1" w:after="100" w:afterAutospacing="1"/>
              <w:jc w:val="center"/>
              <w:rPr>
                <w:sz w:val="20"/>
                <w:szCs w:val="20"/>
              </w:rPr>
            </w:pPr>
            <w:r w:rsidRPr="00635B65">
              <w:rPr>
                <w:sz w:val="20"/>
                <w:szCs w:val="20"/>
              </w:rPr>
              <w:t>1338,69</w:t>
            </w:r>
          </w:p>
        </w:tc>
        <w:tc>
          <w:tcPr>
            <w:tcW w:w="326" w:type="pct"/>
            <w:hideMark/>
          </w:tcPr>
          <w:p w:rsidR="00F8681B" w:rsidRPr="00635B65" w:rsidP="009D16D4" w14:paraId="55D4B49D" w14:textId="77777777">
            <w:pPr>
              <w:jc w:val="center"/>
              <w:rPr>
                <w:sz w:val="20"/>
                <w:szCs w:val="20"/>
              </w:rPr>
            </w:pPr>
          </w:p>
        </w:tc>
        <w:tc>
          <w:tcPr>
            <w:tcW w:w="326" w:type="pct"/>
            <w:hideMark/>
          </w:tcPr>
          <w:p w:rsidR="00F8681B" w:rsidRPr="00635B65" w:rsidP="009D16D4" w14:paraId="5C21CDDD" w14:textId="77777777">
            <w:pPr>
              <w:jc w:val="center"/>
              <w:rPr>
                <w:sz w:val="20"/>
                <w:szCs w:val="20"/>
              </w:rPr>
            </w:pPr>
          </w:p>
        </w:tc>
        <w:tc>
          <w:tcPr>
            <w:tcW w:w="340" w:type="pct"/>
            <w:hideMark/>
          </w:tcPr>
          <w:p w:rsidR="00F8681B" w:rsidRPr="00635B65" w:rsidP="009D16D4" w14:paraId="17E38788" w14:textId="77777777">
            <w:pPr>
              <w:jc w:val="center"/>
              <w:rPr>
                <w:sz w:val="20"/>
                <w:szCs w:val="20"/>
              </w:rPr>
            </w:pPr>
          </w:p>
        </w:tc>
        <w:tc>
          <w:tcPr>
            <w:tcW w:w="365" w:type="pct"/>
            <w:hideMark/>
          </w:tcPr>
          <w:p w:rsidR="00F8681B" w:rsidRPr="00635B65" w:rsidP="009D16D4" w14:paraId="0ED323A2" w14:textId="77777777">
            <w:pPr>
              <w:jc w:val="center"/>
              <w:rPr>
                <w:sz w:val="20"/>
                <w:szCs w:val="20"/>
              </w:rPr>
            </w:pPr>
          </w:p>
        </w:tc>
        <w:tc>
          <w:tcPr>
            <w:tcW w:w="313" w:type="pct"/>
            <w:hideMark/>
          </w:tcPr>
          <w:p w:rsidR="00F8681B" w:rsidRPr="00635B65" w:rsidP="009D16D4" w14:paraId="550AAC4E" w14:textId="77777777">
            <w:pPr>
              <w:jc w:val="center"/>
              <w:rPr>
                <w:sz w:val="20"/>
                <w:szCs w:val="20"/>
              </w:rPr>
            </w:pPr>
          </w:p>
        </w:tc>
        <w:tc>
          <w:tcPr>
            <w:tcW w:w="362" w:type="pct"/>
            <w:hideMark/>
          </w:tcPr>
          <w:p w:rsidR="00F8681B" w:rsidRPr="00635B65" w:rsidP="009D16D4" w14:paraId="15811DDB" w14:textId="77777777">
            <w:pPr>
              <w:jc w:val="center"/>
              <w:rPr>
                <w:sz w:val="20"/>
                <w:szCs w:val="20"/>
              </w:rPr>
            </w:pPr>
          </w:p>
        </w:tc>
        <w:tc>
          <w:tcPr>
            <w:tcW w:w="326" w:type="pct"/>
            <w:hideMark/>
          </w:tcPr>
          <w:p w:rsidR="00F8681B" w:rsidRPr="00635B65" w:rsidP="009D16D4" w14:paraId="15631528" w14:textId="77777777">
            <w:pPr>
              <w:jc w:val="center"/>
              <w:rPr>
                <w:sz w:val="20"/>
                <w:szCs w:val="20"/>
              </w:rPr>
            </w:pPr>
          </w:p>
        </w:tc>
        <w:tc>
          <w:tcPr>
            <w:tcW w:w="320" w:type="pct"/>
            <w:hideMark/>
          </w:tcPr>
          <w:p w:rsidR="00F8681B" w:rsidRPr="00635B65" w:rsidP="009D16D4" w14:paraId="152F54A9" w14:textId="77777777">
            <w:pPr>
              <w:jc w:val="center"/>
              <w:rPr>
                <w:sz w:val="20"/>
                <w:szCs w:val="20"/>
              </w:rPr>
            </w:pPr>
          </w:p>
        </w:tc>
        <w:tc>
          <w:tcPr>
            <w:tcW w:w="319" w:type="pct"/>
            <w:hideMark/>
          </w:tcPr>
          <w:p w:rsidR="00F8681B" w:rsidRPr="00635B65" w:rsidP="009D16D4" w14:paraId="53CF828D" w14:textId="77777777">
            <w:pPr>
              <w:jc w:val="center"/>
              <w:rPr>
                <w:sz w:val="20"/>
                <w:szCs w:val="20"/>
              </w:rPr>
            </w:pPr>
          </w:p>
        </w:tc>
        <w:tc>
          <w:tcPr>
            <w:tcW w:w="326" w:type="pct"/>
            <w:hideMark/>
          </w:tcPr>
          <w:p w:rsidR="00F8681B" w:rsidRPr="00635B65" w:rsidP="009D16D4" w14:paraId="5AD04D0A" w14:textId="77777777">
            <w:pPr>
              <w:jc w:val="center"/>
              <w:rPr>
                <w:sz w:val="20"/>
                <w:szCs w:val="20"/>
              </w:rPr>
            </w:pPr>
          </w:p>
        </w:tc>
      </w:tr>
      <w:tr w14:paraId="2BADDCA4" w14:textId="77777777" w:rsidTr="005F1628">
        <w:tblPrEx>
          <w:tblW w:w="5000" w:type="pct"/>
          <w:tblLook w:val="04A0"/>
        </w:tblPrEx>
        <w:tc>
          <w:tcPr>
            <w:tcW w:w="326" w:type="pct"/>
            <w:hideMark/>
          </w:tcPr>
          <w:p w:rsidR="00F8681B" w:rsidRPr="00635B65" w:rsidP="009D16D4" w14:paraId="196F6374" w14:textId="77777777">
            <w:pPr>
              <w:jc w:val="center"/>
              <w:rPr>
                <w:sz w:val="20"/>
                <w:szCs w:val="20"/>
              </w:rPr>
            </w:pPr>
            <w:r w:rsidRPr="00635B65">
              <w:rPr>
                <w:sz w:val="20"/>
                <w:szCs w:val="20"/>
              </w:rPr>
              <w:t>3.2.24.</w:t>
            </w:r>
          </w:p>
        </w:tc>
        <w:tc>
          <w:tcPr>
            <w:tcW w:w="710" w:type="pct"/>
            <w:hideMark/>
          </w:tcPr>
          <w:p w:rsidR="00F8681B" w:rsidRPr="00635B65" w:rsidP="009D16D4" w14:paraId="614705CC" w14:textId="77777777">
            <w:pPr>
              <w:jc w:val="center"/>
              <w:rPr>
                <w:sz w:val="20"/>
                <w:szCs w:val="20"/>
              </w:rPr>
            </w:pPr>
            <w:r w:rsidRPr="00635B65">
              <w:rPr>
                <w:sz w:val="20"/>
                <w:szCs w:val="20"/>
              </w:rPr>
              <w:t>Neiroangioloģija. Funkcionālā neiroķirurģija</w:t>
            </w:r>
          </w:p>
        </w:tc>
        <w:tc>
          <w:tcPr>
            <w:tcW w:w="313" w:type="pct"/>
            <w:hideMark/>
          </w:tcPr>
          <w:p w:rsidR="00F8681B" w:rsidRPr="00635B65" w:rsidP="009D16D4" w14:paraId="7CB646D6" w14:textId="77777777">
            <w:pPr>
              <w:jc w:val="center"/>
              <w:rPr>
                <w:sz w:val="20"/>
                <w:szCs w:val="20"/>
              </w:rPr>
            </w:pPr>
          </w:p>
        </w:tc>
        <w:tc>
          <w:tcPr>
            <w:tcW w:w="326" w:type="pct"/>
            <w:hideMark/>
          </w:tcPr>
          <w:p w:rsidR="00F8681B" w:rsidRPr="00635B65" w:rsidP="009D16D4" w14:paraId="77C876E0"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60856862" w14:textId="77777777">
            <w:pPr>
              <w:jc w:val="center"/>
              <w:rPr>
                <w:sz w:val="20"/>
                <w:szCs w:val="20"/>
              </w:rPr>
            </w:pPr>
          </w:p>
        </w:tc>
        <w:tc>
          <w:tcPr>
            <w:tcW w:w="326" w:type="pct"/>
            <w:hideMark/>
          </w:tcPr>
          <w:p w:rsidR="00F8681B" w:rsidRPr="00635B65" w:rsidP="009D16D4" w14:paraId="79025EED" w14:textId="77777777">
            <w:pPr>
              <w:jc w:val="center"/>
              <w:rPr>
                <w:sz w:val="20"/>
                <w:szCs w:val="20"/>
              </w:rPr>
            </w:pPr>
          </w:p>
        </w:tc>
        <w:tc>
          <w:tcPr>
            <w:tcW w:w="340" w:type="pct"/>
            <w:hideMark/>
          </w:tcPr>
          <w:p w:rsidR="00F8681B" w:rsidRPr="00635B65" w:rsidP="009D16D4" w14:paraId="6B009671" w14:textId="77777777">
            <w:pPr>
              <w:jc w:val="center"/>
              <w:rPr>
                <w:sz w:val="20"/>
                <w:szCs w:val="20"/>
              </w:rPr>
            </w:pPr>
          </w:p>
        </w:tc>
        <w:tc>
          <w:tcPr>
            <w:tcW w:w="365" w:type="pct"/>
            <w:hideMark/>
          </w:tcPr>
          <w:p w:rsidR="00F8681B" w:rsidRPr="00635B65" w:rsidP="009D16D4" w14:paraId="10986012" w14:textId="77777777">
            <w:pPr>
              <w:jc w:val="center"/>
              <w:rPr>
                <w:sz w:val="20"/>
                <w:szCs w:val="20"/>
              </w:rPr>
            </w:pPr>
          </w:p>
        </w:tc>
        <w:tc>
          <w:tcPr>
            <w:tcW w:w="313" w:type="pct"/>
            <w:hideMark/>
          </w:tcPr>
          <w:p w:rsidR="00F8681B" w:rsidRPr="00635B65" w:rsidP="009D16D4" w14:paraId="40AA3F1F" w14:textId="77777777">
            <w:pPr>
              <w:jc w:val="center"/>
              <w:rPr>
                <w:sz w:val="20"/>
                <w:szCs w:val="20"/>
              </w:rPr>
            </w:pPr>
          </w:p>
        </w:tc>
        <w:tc>
          <w:tcPr>
            <w:tcW w:w="362" w:type="pct"/>
            <w:hideMark/>
          </w:tcPr>
          <w:p w:rsidR="00F8681B" w:rsidRPr="00635B65" w:rsidP="009D16D4" w14:paraId="5E446505" w14:textId="77777777">
            <w:pPr>
              <w:jc w:val="center"/>
              <w:rPr>
                <w:sz w:val="20"/>
                <w:szCs w:val="20"/>
              </w:rPr>
            </w:pPr>
          </w:p>
        </w:tc>
        <w:tc>
          <w:tcPr>
            <w:tcW w:w="326" w:type="pct"/>
            <w:hideMark/>
          </w:tcPr>
          <w:p w:rsidR="00F8681B" w:rsidRPr="00635B65" w:rsidP="009D16D4" w14:paraId="00E46C14" w14:textId="77777777">
            <w:pPr>
              <w:jc w:val="center"/>
              <w:rPr>
                <w:sz w:val="20"/>
                <w:szCs w:val="20"/>
              </w:rPr>
            </w:pPr>
          </w:p>
        </w:tc>
        <w:tc>
          <w:tcPr>
            <w:tcW w:w="320" w:type="pct"/>
            <w:hideMark/>
          </w:tcPr>
          <w:p w:rsidR="00F8681B" w:rsidRPr="00635B65" w:rsidP="009D16D4" w14:paraId="5612E706" w14:textId="77777777">
            <w:pPr>
              <w:jc w:val="center"/>
              <w:rPr>
                <w:sz w:val="20"/>
                <w:szCs w:val="20"/>
              </w:rPr>
            </w:pPr>
          </w:p>
        </w:tc>
        <w:tc>
          <w:tcPr>
            <w:tcW w:w="319" w:type="pct"/>
            <w:hideMark/>
          </w:tcPr>
          <w:p w:rsidR="00F8681B" w:rsidRPr="00635B65" w:rsidP="009D16D4" w14:paraId="2E35AE05" w14:textId="77777777">
            <w:pPr>
              <w:jc w:val="center"/>
              <w:rPr>
                <w:sz w:val="20"/>
                <w:szCs w:val="20"/>
              </w:rPr>
            </w:pPr>
          </w:p>
        </w:tc>
        <w:tc>
          <w:tcPr>
            <w:tcW w:w="326" w:type="pct"/>
            <w:hideMark/>
          </w:tcPr>
          <w:p w:rsidR="00F8681B" w:rsidRPr="00635B65" w:rsidP="009D16D4" w14:paraId="5C61B6C7" w14:textId="77777777">
            <w:pPr>
              <w:jc w:val="center"/>
              <w:rPr>
                <w:sz w:val="20"/>
                <w:szCs w:val="20"/>
              </w:rPr>
            </w:pPr>
          </w:p>
        </w:tc>
      </w:tr>
      <w:tr w14:paraId="07535CBE" w14:textId="77777777" w:rsidTr="005F1628">
        <w:tblPrEx>
          <w:tblW w:w="5000" w:type="pct"/>
          <w:tblLook w:val="04A0"/>
        </w:tblPrEx>
        <w:tc>
          <w:tcPr>
            <w:tcW w:w="326" w:type="pct"/>
            <w:hideMark/>
          </w:tcPr>
          <w:p w:rsidR="00F8681B" w:rsidRPr="00635B65" w:rsidP="009D16D4" w14:paraId="47F64C14" w14:textId="77777777">
            <w:pPr>
              <w:jc w:val="center"/>
              <w:rPr>
                <w:sz w:val="20"/>
                <w:szCs w:val="20"/>
              </w:rPr>
            </w:pPr>
            <w:r w:rsidRPr="00635B65">
              <w:rPr>
                <w:sz w:val="20"/>
                <w:szCs w:val="20"/>
              </w:rPr>
              <w:t>3.2.25.</w:t>
            </w:r>
          </w:p>
        </w:tc>
        <w:tc>
          <w:tcPr>
            <w:tcW w:w="710" w:type="pct"/>
            <w:hideMark/>
          </w:tcPr>
          <w:p w:rsidR="00F8681B" w:rsidRPr="00635B65" w:rsidP="009D16D4" w14:paraId="4ED18690" w14:textId="77777777">
            <w:pPr>
              <w:jc w:val="center"/>
              <w:rPr>
                <w:sz w:val="20"/>
                <w:szCs w:val="20"/>
              </w:rPr>
            </w:pPr>
            <w:r w:rsidRPr="00635B65">
              <w:rPr>
                <w:sz w:val="20"/>
                <w:szCs w:val="20"/>
              </w:rPr>
              <w:t>Neiroonkoloģija</w:t>
            </w:r>
          </w:p>
        </w:tc>
        <w:tc>
          <w:tcPr>
            <w:tcW w:w="313" w:type="pct"/>
            <w:hideMark/>
          </w:tcPr>
          <w:p w:rsidR="00F8681B" w:rsidRPr="00635B65" w:rsidP="009D16D4" w14:paraId="57242059" w14:textId="77777777">
            <w:pPr>
              <w:jc w:val="center"/>
              <w:rPr>
                <w:sz w:val="20"/>
                <w:szCs w:val="20"/>
              </w:rPr>
            </w:pPr>
          </w:p>
        </w:tc>
        <w:tc>
          <w:tcPr>
            <w:tcW w:w="326" w:type="pct"/>
            <w:hideMark/>
          </w:tcPr>
          <w:p w:rsidR="00F8681B" w:rsidRPr="00635B65" w:rsidP="009D16D4" w14:paraId="1FF9CE9A"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4D779C5F" w14:textId="77777777">
            <w:pPr>
              <w:jc w:val="center"/>
              <w:rPr>
                <w:sz w:val="20"/>
                <w:szCs w:val="20"/>
              </w:rPr>
            </w:pPr>
          </w:p>
        </w:tc>
        <w:tc>
          <w:tcPr>
            <w:tcW w:w="326" w:type="pct"/>
            <w:hideMark/>
          </w:tcPr>
          <w:p w:rsidR="00F8681B" w:rsidRPr="00635B65" w:rsidP="009D16D4" w14:paraId="00B6CBB9" w14:textId="77777777">
            <w:pPr>
              <w:jc w:val="center"/>
              <w:rPr>
                <w:sz w:val="20"/>
                <w:szCs w:val="20"/>
              </w:rPr>
            </w:pPr>
          </w:p>
        </w:tc>
        <w:tc>
          <w:tcPr>
            <w:tcW w:w="340" w:type="pct"/>
            <w:hideMark/>
          </w:tcPr>
          <w:p w:rsidR="00F8681B" w:rsidRPr="00635B65" w:rsidP="009D16D4" w14:paraId="7FB21833" w14:textId="77777777">
            <w:pPr>
              <w:jc w:val="center"/>
              <w:rPr>
                <w:sz w:val="20"/>
                <w:szCs w:val="20"/>
              </w:rPr>
            </w:pPr>
          </w:p>
        </w:tc>
        <w:tc>
          <w:tcPr>
            <w:tcW w:w="365" w:type="pct"/>
            <w:hideMark/>
          </w:tcPr>
          <w:p w:rsidR="00F8681B" w:rsidRPr="00635B65" w:rsidP="009D16D4" w14:paraId="6E574BDF" w14:textId="77777777">
            <w:pPr>
              <w:jc w:val="center"/>
              <w:rPr>
                <w:sz w:val="20"/>
                <w:szCs w:val="20"/>
              </w:rPr>
            </w:pPr>
          </w:p>
        </w:tc>
        <w:tc>
          <w:tcPr>
            <w:tcW w:w="313" w:type="pct"/>
            <w:hideMark/>
          </w:tcPr>
          <w:p w:rsidR="00F8681B" w:rsidRPr="00635B65" w:rsidP="009D16D4" w14:paraId="26068C3F" w14:textId="77777777">
            <w:pPr>
              <w:jc w:val="center"/>
              <w:rPr>
                <w:sz w:val="20"/>
                <w:szCs w:val="20"/>
              </w:rPr>
            </w:pPr>
          </w:p>
        </w:tc>
        <w:tc>
          <w:tcPr>
            <w:tcW w:w="362" w:type="pct"/>
            <w:hideMark/>
          </w:tcPr>
          <w:p w:rsidR="00F8681B" w:rsidRPr="00635B65" w:rsidP="009D16D4" w14:paraId="643F0575" w14:textId="77777777">
            <w:pPr>
              <w:jc w:val="center"/>
              <w:rPr>
                <w:sz w:val="20"/>
                <w:szCs w:val="20"/>
              </w:rPr>
            </w:pPr>
          </w:p>
        </w:tc>
        <w:tc>
          <w:tcPr>
            <w:tcW w:w="326" w:type="pct"/>
            <w:hideMark/>
          </w:tcPr>
          <w:p w:rsidR="00F8681B" w:rsidRPr="00635B65" w:rsidP="009D16D4" w14:paraId="60C138A9" w14:textId="77777777">
            <w:pPr>
              <w:jc w:val="center"/>
              <w:rPr>
                <w:sz w:val="20"/>
                <w:szCs w:val="20"/>
              </w:rPr>
            </w:pPr>
          </w:p>
        </w:tc>
        <w:tc>
          <w:tcPr>
            <w:tcW w:w="320" w:type="pct"/>
            <w:hideMark/>
          </w:tcPr>
          <w:p w:rsidR="00F8681B" w:rsidRPr="00635B65" w:rsidP="009D16D4" w14:paraId="6FA79F75" w14:textId="77777777">
            <w:pPr>
              <w:jc w:val="center"/>
              <w:rPr>
                <w:sz w:val="20"/>
                <w:szCs w:val="20"/>
              </w:rPr>
            </w:pPr>
          </w:p>
        </w:tc>
        <w:tc>
          <w:tcPr>
            <w:tcW w:w="319" w:type="pct"/>
            <w:hideMark/>
          </w:tcPr>
          <w:p w:rsidR="00F8681B" w:rsidRPr="00635B65" w:rsidP="009D16D4" w14:paraId="0C9D3335" w14:textId="77777777">
            <w:pPr>
              <w:jc w:val="center"/>
              <w:rPr>
                <w:sz w:val="20"/>
                <w:szCs w:val="20"/>
              </w:rPr>
            </w:pPr>
          </w:p>
        </w:tc>
        <w:tc>
          <w:tcPr>
            <w:tcW w:w="326" w:type="pct"/>
            <w:hideMark/>
          </w:tcPr>
          <w:p w:rsidR="00F8681B" w:rsidRPr="00635B65" w:rsidP="009D16D4" w14:paraId="05C23AB8" w14:textId="77777777">
            <w:pPr>
              <w:jc w:val="center"/>
              <w:rPr>
                <w:sz w:val="20"/>
                <w:szCs w:val="20"/>
              </w:rPr>
            </w:pPr>
          </w:p>
        </w:tc>
      </w:tr>
      <w:tr w14:paraId="39BE2032" w14:textId="77777777" w:rsidTr="005F1628">
        <w:tblPrEx>
          <w:tblW w:w="5000" w:type="pct"/>
          <w:tblLook w:val="04A0"/>
        </w:tblPrEx>
        <w:tc>
          <w:tcPr>
            <w:tcW w:w="326" w:type="pct"/>
            <w:hideMark/>
          </w:tcPr>
          <w:p w:rsidR="00F8681B" w:rsidRPr="00635B65" w:rsidP="009D16D4" w14:paraId="2419ABD5" w14:textId="77777777">
            <w:pPr>
              <w:jc w:val="center"/>
              <w:rPr>
                <w:sz w:val="20"/>
                <w:szCs w:val="20"/>
              </w:rPr>
            </w:pPr>
            <w:r w:rsidRPr="00635B65">
              <w:rPr>
                <w:sz w:val="20"/>
                <w:szCs w:val="20"/>
              </w:rPr>
              <w:t>3.2.26.</w:t>
            </w:r>
          </w:p>
        </w:tc>
        <w:tc>
          <w:tcPr>
            <w:tcW w:w="710" w:type="pct"/>
            <w:hideMark/>
          </w:tcPr>
          <w:p w:rsidR="00F8681B" w:rsidRPr="00635B65" w:rsidP="009D16D4" w14:paraId="07E1D6CF" w14:textId="77777777">
            <w:pPr>
              <w:jc w:val="center"/>
              <w:rPr>
                <w:sz w:val="20"/>
                <w:szCs w:val="20"/>
              </w:rPr>
            </w:pPr>
            <w:r w:rsidRPr="00635B65">
              <w:rPr>
                <w:sz w:val="20"/>
                <w:szCs w:val="20"/>
              </w:rPr>
              <w:t>Paliatīvā aprūpe</w:t>
            </w:r>
          </w:p>
        </w:tc>
        <w:tc>
          <w:tcPr>
            <w:tcW w:w="313" w:type="pct"/>
            <w:hideMark/>
          </w:tcPr>
          <w:p w:rsidR="00F8681B" w:rsidRPr="00635B65" w:rsidP="009D16D4" w14:paraId="7DFA8129" w14:textId="77777777">
            <w:pPr>
              <w:jc w:val="center"/>
              <w:rPr>
                <w:sz w:val="20"/>
                <w:szCs w:val="20"/>
              </w:rPr>
            </w:pPr>
          </w:p>
        </w:tc>
        <w:tc>
          <w:tcPr>
            <w:tcW w:w="326" w:type="pct"/>
            <w:hideMark/>
          </w:tcPr>
          <w:p w:rsidR="00F8681B" w:rsidRPr="00635B65" w:rsidP="009D16D4" w14:paraId="0E3A0A6B" w14:textId="77777777">
            <w:pPr>
              <w:spacing w:before="100" w:beforeAutospacing="1" w:after="100" w:afterAutospacing="1"/>
              <w:jc w:val="center"/>
              <w:rPr>
                <w:sz w:val="20"/>
                <w:szCs w:val="20"/>
              </w:rPr>
            </w:pPr>
            <w:r w:rsidRPr="00635B65">
              <w:rPr>
                <w:sz w:val="20"/>
                <w:szCs w:val="20"/>
              </w:rPr>
              <w:t>605,89</w:t>
            </w:r>
          </w:p>
        </w:tc>
        <w:tc>
          <w:tcPr>
            <w:tcW w:w="326" w:type="pct"/>
            <w:hideMark/>
          </w:tcPr>
          <w:p w:rsidR="00F8681B" w:rsidRPr="00635B65" w:rsidP="009D16D4" w14:paraId="63AE5C8C" w14:textId="77777777">
            <w:pPr>
              <w:spacing w:before="100" w:beforeAutospacing="1" w:after="100" w:afterAutospacing="1"/>
              <w:jc w:val="center"/>
              <w:rPr>
                <w:sz w:val="20"/>
                <w:szCs w:val="20"/>
              </w:rPr>
            </w:pPr>
            <w:r w:rsidRPr="00635B65">
              <w:rPr>
                <w:sz w:val="20"/>
                <w:szCs w:val="20"/>
              </w:rPr>
              <w:t>605,89</w:t>
            </w:r>
          </w:p>
        </w:tc>
        <w:tc>
          <w:tcPr>
            <w:tcW w:w="326" w:type="pct"/>
            <w:hideMark/>
          </w:tcPr>
          <w:p w:rsidR="00F8681B" w:rsidRPr="00635B65" w:rsidP="009D16D4" w14:paraId="3321511C" w14:textId="77777777">
            <w:pPr>
              <w:jc w:val="center"/>
              <w:rPr>
                <w:sz w:val="20"/>
                <w:szCs w:val="20"/>
              </w:rPr>
            </w:pPr>
          </w:p>
        </w:tc>
        <w:tc>
          <w:tcPr>
            <w:tcW w:w="340" w:type="pct"/>
            <w:hideMark/>
          </w:tcPr>
          <w:p w:rsidR="00F8681B" w:rsidRPr="00635B65" w:rsidP="009D16D4" w14:paraId="20316861" w14:textId="77777777">
            <w:pPr>
              <w:jc w:val="center"/>
              <w:rPr>
                <w:sz w:val="20"/>
                <w:szCs w:val="20"/>
              </w:rPr>
            </w:pPr>
          </w:p>
        </w:tc>
        <w:tc>
          <w:tcPr>
            <w:tcW w:w="365" w:type="pct"/>
            <w:hideMark/>
          </w:tcPr>
          <w:p w:rsidR="00F8681B" w:rsidRPr="00635B65" w:rsidP="009D16D4" w14:paraId="227E1679" w14:textId="77777777">
            <w:pPr>
              <w:jc w:val="center"/>
              <w:rPr>
                <w:sz w:val="20"/>
                <w:szCs w:val="20"/>
              </w:rPr>
            </w:pPr>
          </w:p>
        </w:tc>
        <w:tc>
          <w:tcPr>
            <w:tcW w:w="313" w:type="pct"/>
            <w:hideMark/>
          </w:tcPr>
          <w:p w:rsidR="00F8681B" w:rsidRPr="00635B65" w:rsidP="009D16D4" w14:paraId="5A30F380" w14:textId="77777777">
            <w:pPr>
              <w:jc w:val="center"/>
              <w:rPr>
                <w:sz w:val="20"/>
                <w:szCs w:val="20"/>
              </w:rPr>
            </w:pPr>
          </w:p>
        </w:tc>
        <w:tc>
          <w:tcPr>
            <w:tcW w:w="362" w:type="pct"/>
            <w:hideMark/>
          </w:tcPr>
          <w:p w:rsidR="00F8681B" w:rsidRPr="00635B65" w:rsidP="009D16D4" w14:paraId="22FA63A6" w14:textId="77777777">
            <w:pPr>
              <w:jc w:val="center"/>
              <w:rPr>
                <w:sz w:val="20"/>
                <w:szCs w:val="20"/>
              </w:rPr>
            </w:pPr>
          </w:p>
        </w:tc>
        <w:tc>
          <w:tcPr>
            <w:tcW w:w="326" w:type="pct"/>
            <w:hideMark/>
          </w:tcPr>
          <w:p w:rsidR="00F8681B" w:rsidRPr="00635B65" w:rsidP="009D16D4" w14:paraId="7ACD8B3A" w14:textId="77777777">
            <w:pPr>
              <w:spacing w:before="100" w:beforeAutospacing="1" w:after="100" w:afterAutospacing="1"/>
              <w:jc w:val="center"/>
              <w:rPr>
                <w:sz w:val="20"/>
                <w:szCs w:val="20"/>
              </w:rPr>
            </w:pPr>
            <w:r w:rsidRPr="00635B65">
              <w:rPr>
                <w:sz w:val="20"/>
                <w:szCs w:val="20"/>
              </w:rPr>
              <w:t>605,89</w:t>
            </w:r>
          </w:p>
        </w:tc>
        <w:tc>
          <w:tcPr>
            <w:tcW w:w="320" w:type="pct"/>
            <w:hideMark/>
          </w:tcPr>
          <w:p w:rsidR="00F8681B" w:rsidRPr="00635B65" w:rsidP="009D16D4" w14:paraId="3A632B8E" w14:textId="77777777">
            <w:pPr>
              <w:jc w:val="center"/>
              <w:rPr>
                <w:sz w:val="20"/>
                <w:szCs w:val="20"/>
              </w:rPr>
            </w:pPr>
          </w:p>
        </w:tc>
        <w:tc>
          <w:tcPr>
            <w:tcW w:w="319" w:type="pct"/>
            <w:hideMark/>
          </w:tcPr>
          <w:p w:rsidR="00F8681B" w:rsidRPr="00635B65" w:rsidP="009D16D4" w14:paraId="098AA741" w14:textId="77777777">
            <w:pPr>
              <w:jc w:val="center"/>
              <w:rPr>
                <w:sz w:val="20"/>
                <w:szCs w:val="20"/>
              </w:rPr>
            </w:pPr>
          </w:p>
        </w:tc>
        <w:tc>
          <w:tcPr>
            <w:tcW w:w="326" w:type="pct"/>
            <w:hideMark/>
          </w:tcPr>
          <w:p w:rsidR="00F8681B" w:rsidRPr="00635B65" w:rsidP="009D16D4" w14:paraId="273F12BA" w14:textId="77777777">
            <w:pPr>
              <w:jc w:val="center"/>
              <w:rPr>
                <w:sz w:val="20"/>
                <w:szCs w:val="20"/>
              </w:rPr>
            </w:pPr>
          </w:p>
        </w:tc>
      </w:tr>
      <w:tr w14:paraId="53F1BEFB" w14:textId="77777777" w:rsidTr="005F1628">
        <w:tblPrEx>
          <w:tblW w:w="5000" w:type="pct"/>
          <w:tblLook w:val="04A0"/>
        </w:tblPrEx>
        <w:tc>
          <w:tcPr>
            <w:tcW w:w="326" w:type="pct"/>
            <w:hideMark/>
          </w:tcPr>
          <w:p w:rsidR="00F8681B" w:rsidRPr="00635B65" w:rsidP="009D16D4" w14:paraId="4DE5E199" w14:textId="77777777">
            <w:pPr>
              <w:jc w:val="center"/>
              <w:rPr>
                <w:sz w:val="20"/>
                <w:szCs w:val="20"/>
              </w:rPr>
            </w:pPr>
            <w:r w:rsidRPr="00635B65">
              <w:rPr>
                <w:sz w:val="20"/>
                <w:szCs w:val="20"/>
              </w:rPr>
              <w:t>3.2.27.</w:t>
            </w:r>
          </w:p>
        </w:tc>
        <w:tc>
          <w:tcPr>
            <w:tcW w:w="710" w:type="pct"/>
            <w:hideMark/>
          </w:tcPr>
          <w:p w:rsidR="00F8681B" w:rsidRPr="00635B65" w:rsidP="009D16D4" w14:paraId="070C96B5" w14:textId="77777777">
            <w:pPr>
              <w:jc w:val="center"/>
              <w:rPr>
                <w:sz w:val="20"/>
                <w:szCs w:val="20"/>
              </w:rPr>
            </w:pPr>
            <w:r w:rsidRPr="00635B65">
              <w:rPr>
                <w:sz w:val="20"/>
                <w:szCs w:val="20"/>
              </w:rPr>
              <w:t>Lielo locītavu endoprotezēšana</w:t>
            </w:r>
          </w:p>
        </w:tc>
        <w:tc>
          <w:tcPr>
            <w:tcW w:w="313" w:type="pct"/>
            <w:hideMark/>
          </w:tcPr>
          <w:p w:rsidR="00F8681B" w:rsidRPr="00635B65" w:rsidP="009D16D4" w14:paraId="08FE555B" w14:textId="77777777">
            <w:pPr>
              <w:jc w:val="center"/>
              <w:rPr>
                <w:sz w:val="20"/>
                <w:szCs w:val="20"/>
              </w:rPr>
            </w:pPr>
          </w:p>
        </w:tc>
        <w:tc>
          <w:tcPr>
            <w:tcW w:w="326" w:type="pct"/>
            <w:hideMark/>
          </w:tcPr>
          <w:p w:rsidR="00F8681B" w:rsidRPr="00635B65" w:rsidP="009D16D4" w14:paraId="201D2EFF" w14:textId="77777777">
            <w:pPr>
              <w:jc w:val="center"/>
              <w:rPr>
                <w:sz w:val="20"/>
                <w:szCs w:val="20"/>
              </w:rPr>
            </w:pPr>
          </w:p>
        </w:tc>
        <w:tc>
          <w:tcPr>
            <w:tcW w:w="326" w:type="pct"/>
            <w:hideMark/>
          </w:tcPr>
          <w:p w:rsidR="00F8681B" w:rsidRPr="00635B65" w:rsidP="009D16D4" w14:paraId="1AA0A330" w14:textId="77777777">
            <w:pPr>
              <w:jc w:val="center"/>
              <w:rPr>
                <w:sz w:val="20"/>
                <w:szCs w:val="20"/>
              </w:rPr>
            </w:pPr>
          </w:p>
        </w:tc>
        <w:tc>
          <w:tcPr>
            <w:tcW w:w="326" w:type="pct"/>
            <w:hideMark/>
          </w:tcPr>
          <w:p w:rsidR="00F8681B" w:rsidRPr="00635B65" w:rsidP="009D16D4" w14:paraId="1FA124E8" w14:textId="77777777">
            <w:pPr>
              <w:jc w:val="center"/>
              <w:rPr>
                <w:sz w:val="20"/>
                <w:szCs w:val="20"/>
              </w:rPr>
            </w:pPr>
          </w:p>
        </w:tc>
        <w:tc>
          <w:tcPr>
            <w:tcW w:w="340" w:type="pct"/>
            <w:hideMark/>
          </w:tcPr>
          <w:p w:rsidR="00F8681B" w:rsidRPr="00635B65" w:rsidP="009D16D4" w14:paraId="0411A22A" w14:textId="77777777">
            <w:pPr>
              <w:jc w:val="center"/>
              <w:rPr>
                <w:sz w:val="20"/>
                <w:szCs w:val="20"/>
              </w:rPr>
            </w:pPr>
          </w:p>
        </w:tc>
        <w:tc>
          <w:tcPr>
            <w:tcW w:w="365" w:type="pct"/>
            <w:hideMark/>
          </w:tcPr>
          <w:p w:rsidR="00F8681B" w:rsidRPr="00635B65" w:rsidP="009D16D4" w14:paraId="3386DC7B" w14:textId="77777777">
            <w:pPr>
              <w:jc w:val="center"/>
              <w:rPr>
                <w:sz w:val="20"/>
                <w:szCs w:val="20"/>
              </w:rPr>
            </w:pPr>
          </w:p>
        </w:tc>
        <w:tc>
          <w:tcPr>
            <w:tcW w:w="313" w:type="pct"/>
            <w:hideMark/>
          </w:tcPr>
          <w:p w:rsidR="00F8681B" w:rsidRPr="00635B65" w:rsidP="009D16D4" w14:paraId="57C52F80" w14:textId="77777777">
            <w:pPr>
              <w:jc w:val="center"/>
              <w:rPr>
                <w:sz w:val="20"/>
                <w:szCs w:val="20"/>
              </w:rPr>
            </w:pPr>
          </w:p>
        </w:tc>
        <w:tc>
          <w:tcPr>
            <w:tcW w:w="362" w:type="pct"/>
            <w:hideMark/>
          </w:tcPr>
          <w:p w:rsidR="00F8681B" w:rsidRPr="00635B65" w:rsidP="009D16D4" w14:paraId="42BC3304" w14:textId="77777777">
            <w:pPr>
              <w:jc w:val="center"/>
              <w:rPr>
                <w:sz w:val="20"/>
                <w:szCs w:val="20"/>
              </w:rPr>
            </w:pPr>
          </w:p>
        </w:tc>
        <w:tc>
          <w:tcPr>
            <w:tcW w:w="326" w:type="pct"/>
            <w:hideMark/>
          </w:tcPr>
          <w:p w:rsidR="00F8681B" w:rsidRPr="00635B65" w:rsidP="009D16D4" w14:paraId="48FE0169" w14:textId="77777777">
            <w:pPr>
              <w:jc w:val="center"/>
              <w:rPr>
                <w:sz w:val="20"/>
                <w:szCs w:val="20"/>
              </w:rPr>
            </w:pPr>
          </w:p>
        </w:tc>
        <w:tc>
          <w:tcPr>
            <w:tcW w:w="320" w:type="pct"/>
            <w:hideMark/>
          </w:tcPr>
          <w:p w:rsidR="00F8681B" w:rsidRPr="00635B65" w:rsidP="009D16D4" w14:paraId="5388F4A2" w14:textId="77777777">
            <w:pPr>
              <w:jc w:val="center"/>
              <w:rPr>
                <w:sz w:val="20"/>
                <w:szCs w:val="20"/>
              </w:rPr>
            </w:pPr>
          </w:p>
        </w:tc>
        <w:tc>
          <w:tcPr>
            <w:tcW w:w="319" w:type="pct"/>
            <w:hideMark/>
          </w:tcPr>
          <w:p w:rsidR="00F8681B" w:rsidRPr="00635B65" w:rsidP="009D16D4" w14:paraId="481DBC60" w14:textId="77777777">
            <w:pPr>
              <w:jc w:val="center"/>
              <w:rPr>
                <w:sz w:val="20"/>
                <w:szCs w:val="20"/>
              </w:rPr>
            </w:pPr>
          </w:p>
        </w:tc>
        <w:tc>
          <w:tcPr>
            <w:tcW w:w="326" w:type="pct"/>
            <w:hideMark/>
          </w:tcPr>
          <w:p w:rsidR="00F8681B" w:rsidRPr="00635B65" w:rsidP="009D16D4" w14:paraId="37D07A54" w14:textId="77777777">
            <w:pPr>
              <w:jc w:val="center"/>
              <w:rPr>
                <w:sz w:val="20"/>
                <w:szCs w:val="20"/>
              </w:rPr>
            </w:pPr>
          </w:p>
        </w:tc>
      </w:tr>
      <w:tr w14:paraId="065609BB" w14:textId="77777777" w:rsidTr="005F1628">
        <w:tblPrEx>
          <w:tblW w:w="5000" w:type="pct"/>
          <w:tblLook w:val="04A0"/>
        </w:tblPrEx>
        <w:tc>
          <w:tcPr>
            <w:tcW w:w="326" w:type="pct"/>
            <w:hideMark/>
          </w:tcPr>
          <w:p w:rsidR="00F8681B" w:rsidRPr="00635B65" w:rsidP="009D16D4" w14:paraId="7C38948C" w14:textId="77777777">
            <w:pPr>
              <w:jc w:val="center"/>
              <w:rPr>
                <w:sz w:val="20"/>
                <w:szCs w:val="20"/>
              </w:rPr>
            </w:pPr>
            <w:r w:rsidRPr="00635B65">
              <w:rPr>
                <w:sz w:val="20"/>
                <w:szCs w:val="20"/>
              </w:rPr>
              <w:t>3.2.27.1.</w:t>
            </w:r>
          </w:p>
        </w:tc>
        <w:tc>
          <w:tcPr>
            <w:tcW w:w="710" w:type="pct"/>
            <w:hideMark/>
          </w:tcPr>
          <w:p w:rsidR="00F8681B" w:rsidRPr="00635B65" w:rsidP="009D16D4" w14:paraId="21A7B83F" w14:textId="77777777">
            <w:pPr>
              <w:spacing w:before="100" w:beforeAutospacing="1" w:after="100" w:afterAutospacing="1"/>
              <w:jc w:val="center"/>
              <w:rPr>
                <w:sz w:val="20"/>
                <w:szCs w:val="20"/>
              </w:rPr>
            </w:pPr>
            <w:r w:rsidRPr="00635B65">
              <w:rPr>
                <w:sz w:val="20"/>
                <w:szCs w:val="20"/>
              </w:rPr>
              <w:t>tai skaitā gūžas locītavas endoprotezēšana ar cementējamu endoprotēzi</w:t>
            </w:r>
          </w:p>
        </w:tc>
        <w:tc>
          <w:tcPr>
            <w:tcW w:w="313" w:type="pct"/>
            <w:hideMark/>
          </w:tcPr>
          <w:p w:rsidR="00F8681B" w:rsidRPr="00635B65" w:rsidP="009D16D4" w14:paraId="3A540641" w14:textId="77777777">
            <w:pPr>
              <w:jc w:val="center"/>
              <w:rPr>
                <w:sz w:val="20"/>
                <w:szCs w:val="20"/>
              </w:rPr>
            </w:pPr>
          </w:p>
        </w:tc>
        <w:tc>
          <w:tcPr>
            <w:tcW w:w="326" w:type="pct"/>
            <w:hideMark/>
          </w:tcPr>
          <w:p w:rsidR="00F8681B" w:rsidRPr="00635B65" w:rsidP="009D16D4" w14:paraId="4480BC63" w14:textId="77777777">
            <w:pPr>
              <w:spacing w:before="100" w:beforeAutospacing="1" w:after="100" w:afterAutospacing="1"/>
              <w:jc w:val="center"/>
              <w:rPr>
                <w:sz w:val="20"/>
                <w:szCs w:val="20"/>
              </w:rPr>
            </w:pPr>
            <w:r w:rsidRPr="00635B65">
              <w:rPr>
                <w:sz w:val="20"/>
                <w:szCs w:val="20"/>
              </w:rPr>
              <w:t>1862,18</w:t>
            </w:r>
          </w:p>
        </w:tc>
        <w:tc>
          <w:tcPr>
            <w:tcW w:w="326" w:type="pct"/>
            <w:hideMark/>
          </w:tcPr>
          <w:p w:rsidR="00F8681B" w:rsidRPr="00635B65" w:rsidP="009D16D4" w14:paraId="19C7F477" w14:textId="77777777">
            <w:pPr>
              <w:spacing w:before="100" w:beforeAutospacing="1" w:after="100" w:afterAutospacing="1"/>
              <w:jc w:val="center"/>
              <w:rPr>
                <w:sz w:val="20"/>
                <w:szCs w:val="20"/>
              </w:rPr>
            </w:pPr>
            <w:r w:rsidRPr="00635B65">
              <w:rPr>
                <w:sz w:val="20"/>
                <w:szCs w:val="20"/>
              </w:rPr>
              <w:t>1862,18</w:t>
            </w:r>
          </w:p>
        </w:tc>
        <w:tc>
          <w:tcPr>
            <w:tcW w:w="326" w:type="pct"/>
            <w:hideMark/>
          </w:tcPr>
          <w:p w:rsidR="00F8681B" w:rsidRPr="00635B65" w:rsidP="009D16D4" w14:paraId="26FA2C2F" w14:textId="77777777">
            <w:pPr>
              <w:spacing w:before="100" w:beforeAutospacing="1" w:after="100" w:afterAutospacing="1"/>
              <w:jc w:val="center"/>
              <w:rPr>
                <w:sz w:val="20"/>
                <w:szCs w:val="20"/>
              </w:rPr>
            </w:pPr>
            <w:r w:rsidRPr="00635B65">
              <w:rPr>
                <w:sz w:val="20"/>
                <w:szCs w:val="20"/>
              </w:rPr>
              <w:t>1862,18</w:t>
            </w:r>
          </w:p>
        </w:tc>
        <w:tc>
          <w:tcPr>
            <w:tcW w:w="340" w:type="pct"/>
            <w:hideMark/>
          </w:tcPr>
          <w:p w:rsidR="00F8681B" w:rsidRPr="00635B65" w:rsidP="009D16D4" w14:paraId="667DCE54" w14:textId="77777777">
            <w:pPr>
              <w:jc w:val="center"/>
              <w:rPr>
                <w:sz w:val="20"/>
                <w:szCs w:val="20"/>
              </w:rPr>
            </w:pPr>
          </w:p>
        </w:tc>
        <w:tc>
          <w:tcPr>
            <w:tcW w:w="365" w:type="pct"/>
            <w:hideMark/>
          </w:tcPr>
          <w:p w:rsidR="00F8681B" w:rsidRPr="00635B65" w:rsidP="009D16D4" w14:paraId="036162C2" w14:textId="77777777">
            <w:pPr>
              <w:spacing w:before="100" w:beforeAutospacing="1" w:after="100" w:afterAutospacing="1"/>
              <w:jc w:val="center"/>
              <w:rPr>
                <w:sz w:val="20"/>
                <w:szCs w:val="20"/>
              </w:rPr>
            </w:pPr>
            <w:r w:rsidRPr="00635B65">
              <w:rPr>
                <w:sz w:val="20"/>
                <w:szCs w:val="20"/>
              </w:rPr>
              <w:t>1862,18</w:t>
            </w:r>
          </w:p>
        </w:tc>
        <w:tc>
          <w:tcPr>
            <w:tcW w:w="313" w:type="pct"/>
            <w:hideMark/>
          </w:tcPr>
          <w:p w:rsidR="00F8681B" w:rsidRPr="00635B65" w:rsidP="009D16D4" w14:paraId="4A1651B7" w14:textId="77777777">
            <w:pPr>
              <w:spacing w:before="100" w:beforeAutospacing="1" w:after="100" w:afterAutospacing="1"/>
              <w:jc w:val="center"/>
              <w:rPr>
                <w:sz w:val="20"/>
                <w:szCs w:val="20"/>
              </w:rPr>
            </w:pPr>
            <w:r w:rsidRPr="00635B65">
              <w:rPr>
                <w:sz w:val="20"/>
                <w:szCs w:val="20"/>
              </w:rPr>
              <w:t>1862,18</w:t>
            </w:r>
          </w:p>
        </w:tc>
        <w:tc>
          <w:tcPr>
            <w:tcW w:w="362" w:type="pct"/>
            <w:hideMark/>
          </w:tcPr>
          <w:p w:rsidR="00F8681B" w:rsidRPr="00635B65" w:rsidP="009D16D4" w14:paraId="5549BDE2" w14:textId="77777777">
            <w:pPr>
              <w:jc w:val="center"/>
              <w:rPr>
                <w:sz w:val="20"/>
                <w:szCs w:val="20"/>
              </w:rPr>
            </w:pPr>
          </w:p>
        </w:tc>
        <w:tc>
          <w:tcPr>
            <w:tcW w:w="326" w:type="pct"/>
            <w:hideMark/>
          </w:tcPr>
          <w:p w:rsidR="00F8681B" w:rsidRPr="00635B65" w:rsidP="009D16D4" w14:paraId="0906703B" w14:textId="77777777">
            <w:pPr>
              <w:jc w:val="center"/>
              <w:rPr>
                <w:sz w:val="20"/>
                <w:szCs w:val="20"/>
              </w:rPr>
            </w:pPr>
          </w:p>
        </w:tc>
        <w:tc>
          <w:tcPr>
            <w:tcW w:w="320" w:type="pct"/>
            <w:hideMark/>
          </w:tcPr>
          <w:p w:rsidR="00F8681B" w:rsidRPr="00635B65" w:rsidP="009D16D4" w14:paraId="570C34D7" w14:textId="77777777">
            <w:pPr>
              <w:jc w:val="center"/>
              <w:rPr>
                <w:sz w:val="20"/>
                <w:szCs w:val="20"/>
              </w:rPr>
            </w:pPr>
          </w:p>
        </w:tc>
        <w:tc>
          <w:tcPr>
            <w:tcW w:w="319" w:type="pct"/>
            <w:hideMark/>
          </w:tcPr>
          <w:p w:rsidR="00F8681B" w:rsidRPr="00635B65" w:rsidP="009D16D4" w14:paraId="0A53F8CC" w14:textId="77777777">
            <w:pPr>
              <w:jc w:val="center"/>
              <w:rPr>
                <w:sz w:val="20"/>
                <w:szCs w:val="20"/>
              </w:rPr>
            </w:pPr>
          </w:p>
        </w:tc>
        <w:tc>
          <w:tcPr>
            <w:tcW w:w="326" w:type="pct"/>
            <w:hideMark/>
          </w:tcPr>
          <w:p w:rsidR="00F8681B" w:rsidRPr="00635B65" w:rsidP="009D16D4" w14:paraId="527C51AC" w14:textId="77777777">
            <w:pPr>
              <w:jc w:val="center"/>
              <w:rPr>
                <w:sz w:val="20"/>
                <w:szCs w:val="20"/>
              </w:rPr>
            </w:pPr>
          </w:p>
        </w:tc>
      </w:tr>
      <w:tr w14:paraId="783F308B" w14:textId="77777777" w:rsidTr="005F1628">
        <w:tblPrEx>
          <w:tblW w:w="5000" w:type="pct"/>
          <w:tblLook w:val="04A0"/>
        </w:tblPrEx>
        <w:tc>
          <w:tcPr>
            <w:tcW w:w="326" w:type="pct"/>
            <w:hideMark/>
          </w:tcPr>
          <w:p w:rsidR="00F8681B" w:rsidRPr="00635B65" w:rsidP="009D16D4" w14:paraId="2DC00109" w14:textId="77777777">
            <w:pPr>
              <w:jc w:val="center"/>
              <w:rPr>
                <w:sz w:val="20"/>
                <w:szCs w:val="20"/>
              </w:rPr>
            </w:pPr>
            <w:r w:rsidRPr="00635B65">
              <w:rPr>
                <w:sz w:val="20"/>
                <w:szCs w:val="20"/>
              </w:rPr>
              <w:t>3.2.27.2.</w:t>
            </w:r>
          </w:p>
        </w:tc>
        <w:tc>
          <w:tcPr>
            <w:tcW w:w="710" w:type="pct"/>
            <w:hideMark/>
          </w:tcPr>
          <w:p w:rsidR="00F8681B" w:rsidRPr="00635B65" w:rsidP="009D16D4" w14:paraId="39F46F4A" w14:textId="77777777">
            <w:pPr>
              <w:spacing w:before="100" w:beforeAutospacing="1" w:after="100" w:afterAutospacing="1"/>
              <w:jc w:val="center"/>
              <w:rPr>
                <w:sz w:val="20"/>
                <w:szCs w:val="20"/>
              </w:rPr>
            </w:pPr>
            <w:r w:rsidRPr="00635B65">
              <w:rPr>
                <w:sz w:val="20"/>
                <w:szCs w:val="20"/>
              </w:rPr>
              <w:t>gūžas locītavas endoprotezēšana ar bezcementa fiksācijas vai hibrīda tipa endoprotēzi</w:t>
            </w:r>
          </w:p>
        </w:tc>
        <w:tc>
          <w:tcPr>
            <w:tcW w:w="313" w:type="pct"/>
            <w:hideMark/>
          </w:tcPr>
          <w:p w:rsidR="00F8681B" w:rsidRPr="00635B65" w:rsidP="009D16D4" w14:paraId="715E4C7C" w14:textId="77777777">
            <w:pPr>
              <w:jc w:val="center"/>
              <w:rPr>
                <w:sz w:val="20"/>
                <w:szCs w:val="20"/>
              </w:rPr>
            </w:pPr>
          </w:p>
        </w:tc>
        <w:tc>
          <w:tcPr>
            <w:tcW w:w="326" w:type="pct"/>
            <w:hideMark/>
          </w:tcPr>
          <w:p w:rsidR="00F8681B" w:rsidRPr="00635B65" w:rsidP="009D16D4" w14:paraId="49A932BF" w14:textId="77777777">
            <w:pPr>
              <w:spacing w:before="100" w:beforeAutospacing="1" w:after="100" w:afterAutospacing="1"/>
              <w:jc w:val="center"/>
              <w:rPr>
                <w:sz w:val="20"/>
                <w:szCs w:val="20"/>
              </w:rPr>
            </w:pPr>
            <w:r w:rsidRPr="00635B65">
              <w:rPr>
                <w:sz w:val="20"/>
                <w:szCs w:val="20"/>
              </w:rPr>
              <w:t>2553,50</w:t>
            </w:r>
          </w:p>
        </w:tc>
        <w:tc>
          <w:tcPr>
            <w:tcW w:w="326" w:type="pct"/>
            <w:hideMark/>
          </w:tcPr>
          <w:p w:rsidR="00F8681B" w:rsidRPr="00635B65" w:rsidP="009D16D4" w14:paraId="7B0CB368" w14:textId="77777777">
            <w:pPr>
              <w:spacing w:before="100" w:beforeAutospacing="1" w:after="100" w:afterAutospacing="1"/>
              <w:jc w:val="center"/>
              <w:rPr>
                <w:sz w:val="20"/>
                <w:szCs w:val="20"/>
              </w:rPr>
            </w:pPr>
            <w:r w:rsidRPr="00635B65">
              <w:rPr>
                <w:sz w:val="20"/>
                <w:szCs w:val="20"/>
              </w:rPr>
              <w:t>2553,50</w:t>
            </w:r>
          </w:p>
        </w:tc>
        <w:tc>
          <w:tcPr>
            <w:tcW w:w="326" w:type="pct"/>
            <w:hideMark/>
          </w:tcPr>
          <w:p w:rsidR="00F8681B" w:rsidRPr="00635B65" w:rsidP="009D16D4" w14:paraId="314B9DCF" w14:textId="77777777">
            <w:pPr>
              <w:spacing w:before="100" w:beforeAutospacing="1" w:after="100" w:afterAutospacing="1"/>
              <w:jc w:val="center"/>
              <w:rPr>
                <w:sz w:val="20"/>
                <w:szCs w:val="20"/>
              </w:rPr>
            </w:pPr>
            <w:r w:rsidRPr="00635B65">
              <w:rPr>
                <w:sz w:val="20"/>
                <w:szCs w:val="20"/>
              </w:rPr>
              <w:t>2553,50</w:t>
            </w:r>
          </w:p>
        </w:tc>
        <w:tc>
          <w:tcPr>
            <w:tcW w:w="340" w:type="pct"/>
            <w:hideMark/>
          </w:tcPr>
          <w:p w:rsidR="00F8681B" w:rsidRPr="00635B65" w:rsidP="009D16D4" w14:paraId="3CF1DFF2" w14:textId="77777777">
            <w:pPr>
              <w:jc w:val="center"/>
              <w:rPr>
                <w:sz w:val="20"/>
                <w:szCs w:val="20"/>
              </w:rPr>
            </w:pPr>
          </w:p>
        </w:tc>
        <w:tc>
          <w:tcPr>
            <w:tcW w:w="365" w:type="pct"/>
            <w:hideMark/>
          </w:tcPr>
          <w:p w:rsidR="00F8681B" w:rsidRPr="00635B65" w:rsidP="009D16D4" w14:paraId="26292746" w14:textId="77777777">
            <w:pPr>
              <w:spacing w:before="100" w:beforeAutospacing="1" w:after="100" w:afterAutospacing="1"/>
              <w:jc w:val="center"/>
              <w:rPr>
                <w:sz w:val="20"/>
                <w:szCs w:val="20"/>
              </w:rPr>
            </w:pPr>
            <w:r w:rsidRPr="00635B65">
              <w:rPr>
                <w:sz w:val="20"/>
                <w:szCs w:val="20"/>
              </w:rPr>
              <w:t>2553,50</w:t>
            </w:r>
          </w:p>
        </w:tc>
        <w:tc>
          <w:tcPr>
            <w:tcW w:w="313" w:type="pct"/>
            <w:hideMark/>
          </w:tcPr>
          <w:p w:rsidR="00F8681B" w:rsidRPr="00635B65" w:rsidP="009D16D4" w14:paraId="13D47289" w14:textId="77777777">
            <w:pPr>
              <w:spacing w:before="100" w:beforeAutospacing="1" w:after="100" w:afterAutospacing="1"/>
              <w:jc w:val="center"/>
              <w:rPr>
                <w:sz w:val="20"/>
                <w:szCs w:val="20"/>
              </w:rPr>
            </w:pPr>
            <w:r w:rsidRPr="00635B65">
              <w:rPr>
                <w:sz w:val="20"/>
                <w:szCs w:val="20"/>
              </w:rPr>
              <w:t>2553,50</w:t>
            </w:r>
          </w:p>
        </w:tc>
        <w:tc>
          <w:tcPr>
            <w:tcW w:w="362" w:type="pct"/>
            <w:hideMark/>
          </w:tcPr>
          <w:p w:rsidR="00F8681B" w:rsidRPr="00635B65" w:rsidP="009D16D4" w14:paraId="583ABDE5" w14:textId="77777777">
            <w:pPr>
              <w:jc w:val="center"/>
              <w:rPr>
                <w:sz w:val="20"/>
                <w:szCs w:val="20"/>
              </w:rPr>
            </w:pPr>
          </w:p>
        </w:tc>
        <w:tc>
          <w:tcPr>
            <w:tcW w:w="326" w:type="pct"/>
            <w:hideMark/>
          </w:tcPr>
          <w:p w:rsidR="00F8681B" w:rsidRPr="00635B65" w:rsidP="009D16D4" w14:paraId="6093E902" w14:textId="77777777">
            <w:pPr>
              <w:jc w:val="center"/>
              <w:rPr>
                <w:sz w:val="20"/>
                <w:szCs w:val="20"/>
              </w:rPr>
            </w:pPr>
          </w:p>
        </w:tc>
        <w:tc>
          <w:tcPr>
            <w:tcW w:w="320" w:type="pct"/>
            <w:hideMark/>
          </w:tcPr>
          <w:p w:rsidR="00F8681B" w:rsidRPr="00635B65" w:rsidP="009D16D4" w14:paraId="255EE45E" w14:textId="77777777">
            <w:pPr>
              <w:jc w:val="center"/>
              <w:rPr>
                <w:sz w:val="20"/>
                <w:szCs w:val="20"/>
              </w:rPr>
            </w:pPr>
          </w:p>
        </w:tc>
        <w:tc>
          <w:tcPr>
            <w:tcW w:w="319" w:type="pct"/>
            <w:hideMark/>
          </w:tcPr>
          <w:p w:rsidR="00F8681B" w:rsidRPr="00635B65" w:rsidP="009D16D4" w14:paraId="446BC08A" w14:textId="77777777">
            <w:pPr>
              <w:jc w:val="center"/>
              <w:rPr>
                <w:sz w:val="20"/>
                <w:szCs w:val="20"/>
              </w:rPr>
            </w:pPr>
          </w:p>
        </w:tc>
        <w:tc>
          <w:tcPr>
            <w:tcW w:w="326" w:type="pct"/>
            <w:hideMark/>
          </w:tcPr>
          <w:p w:rsidR="00F8681B" w:rsidRPr="00635B65" w:rsidP="009D16D4" w14:paraId="74C65887" w14:textId="77777777">
            <w:pPr>
              <w:jc w:val="center"/>
              <w:rPr>
                <w:sz w:val="20"/>
                <w:szCs w:val="20"/>
              </w:rPr>
            </w:pPr>
          </w:p>
        </w:tc>
      </w:tr>
      <w:tr w14:paraId="6BACCCE2" w14:textId="77777777" w:rsidTr="005F1628">
        <w:tblPrEx>
          <w:tblW w:w="5000" w:type="pct"/>
          <w:tblLook w:val="04A0"/>
        </w:tblPrEx>
        <w:tc>
          <w:tcPr>
            <w:tcW w:w="326" w:type="pct"/>
            <w:hideMark/>
          </w:tcPr>
          <w:p w:rsidR="00F8681B" w:rsidRPr="00635B65" w:rsidP="009D16D4" w14:paraId="2B364E4A" w14:textId="77777777">
            <w:pPr>
              <w:jc w:val="center"/>
              <w:rPr>
                <w:sz w:val="20"/>
                <w:szCs w:val="20"/>
              </w:rPr>
            </w:pPr>
            <w:r w:rsidRPr="00635B65">
              <w:rPr>
                <w:sz w:val="20"/>
                <w:szCs w:val="20"/>
              </w:rPr>
              <w:t>3.2.27.3.</w:t>
            </w:r>
          </w:p>
        </w:tc>
        <w:tc>
          <w:tcPr>
            <w:tcW w:w="710" w:type="pct"/>
            <w:hideMark/>
          </w:tcPr>
          <w:p w:rsidR="00F8681B" w:rsidRPr="00635B65" w:rsidP="009D16D4" w14:paraId="5D664838" w14:textId="77777777">
            <w:pPr>
              <w:spacing w:before="100" w:beforeAutospacing="1" w:after="100" w:afterAutospacing="1"/>
              <w:jc w:val="center"/>
              <w:rPr>
                <w:sz w:val="20"/>
                <w:szCs w:val="20"/>
              </w:rPr>
            </w:pPr>
            <w:r w:rsidRPr="00635B65">
              <w:rPr>
                <w:sz w:val="20"/>
                <w:szCs w:val="20"/>
              </w:rPr>
              <w:t>gūžas locītavas endoprotezēšana bez endoprotēzes (ar 50 % apmaksu)</w:t>
            </w:r>
          </w:p>
        </w:tc>
        <w:tc>
          <w:tcPr>
            <w:tcW w:w="313" w:type="pct"/>
            <w:hideMark/>
          </w:tcPr>
          <w:p w:rsidR="00F8681B" w:rsidRPr="00635B65" w:rsidP="009D16D4" w14:paraId="37ED764B" w14:textId="77777777">
            <w:pPr>
              <w:jc w:val="center"/>
              <w:rPr>
                <w:sz w:val="20"/>
                <w:szCs w:val="20"/>
              </w:rPr>
            </w:pPr>
          </w:p>
        </w:tc>
        <w:tc>
          <w:tcPr>
            <w:tcW w:w="326" w:type="pct"/>
            <w:hideMark/>
          </w:tcPr>
          <w:p w:rsidR="00F8681B" w:rsidRPr="00635B65" w:rsidP="009D16D4" w14:paraId="2BDFEEF1" w14:textId="77777777">
            <w:pPr>
              <w:spacing w:before="100" w:beforeAutospacing="1" w:after="100" w:afterAutospacing="1"/>
              <w:jc w:val="center"/>
              <w:rPr>
                <w:sz w:val="20"/>
                <w:szCs w:val="20"/>
              </w:rPr>
            </w:pPr>
            <w:r w:rsidRPr="00635B65">
              <w:rPr>
                <w:sz w:val="20"/>
                <w:szCs w:val="20"/>
              </w:rPr>
              <w:t>613,25</w:t>
            </w:r>
          </w:p>
        </w:tc>
        <w:tc>
          <w:tcPr>
            <w:tcW w:w="326" w:type="pct"/>
            <w:hideMark/>
          </w:tcPr>
          <w:p w:rsidR="00F8681B" w:rsidRPr="00635B65" w:rsidP="009D16D4" w14:paraId="48DE6945" w14:textId="77777777">
            <w:pPr>
              <w:spacing w:before="100" w:beforeAutospacing="1" w:after="100" w:afterAutospacing="1"/>
              <w:jc w:val="center"/>
              <w:rPr>
                <w:sz w:val="20"/>
                <w:szCs w:val="20"/>
              </w:rPr>
            </w:pPr>
            <w:r w:rsidRPr="00635B65">
              <w:rPr>
                <w:sz w:val="20"/>
                <w:szCs w:val="20"/>
              </w:rPr>
              <w:t>613,25</w:t>
            </w:r>
          </w:p>
        </w:tc>
        <w:tc>
          <w:tcPr>
            <w:tcW w:w="326" w:type="pct"/>
            <w:hideMark/>
          </w:tcPr>
          <w:p w:rsidR="00F8681B" w:rsidRPr="00635B65" w:rsidP="009D16D4" w14:paraId="17794E1E" w14:textId="77777777">
            <w:pPr>
              <w:spacing w:before="100" w:beforeAutospacing="1" w:after="100" w:afterAutospacing="1"/>
              <w:jc w:val="center"/>
              <w:rPr>
                <w:sz w:val="20"/>
                <w:szCs w:val="20"/>
              </w:rPr>
            </w:pPr>
            <w:r w:rsidRPr="00635B65">
              <w:rPr>
                <w:sz w:val="20"/>
                <w:szCs w:val="20"/>
              </w:rPr>
              <w:t>613,25</w:t>
            </w:r>
          </w:p>
        </w:tc>
        <w:tc>
          <w:tcPr>
            <w:tcW w:w="340" w:type="pct"/>
            <w:hideMark/>
          </w:tcPr>
          <w:p w:rsidR="00F8681B" w:rsidRPr="00635B65" w:rsidP="009D16D4" w14:paraId="23B68468" w14:textId="77777777">
            <w:pPr>
              <w:jc w:val="center"/>
              <w:rPr>
                <w:sz w:val="20"/>
                <w:szCs w:val="20"/>
              </w:rPr>
            </w:pPr>
          </w:p>
        </w:tc>
        <w:tc>
          <w:tcPr>
            <w:tcW w:w="365" w:type="pct"/>
            <w:hideMark/>
          </w:tcPr>
          <w:p w:rsidR="00F8681B" w:rsidRPr="00635B65" w:rsidP="009D16D4" w14:paraId="2C024367" w14:textId="77777777">
            <w:pPr>
              <w:spacing w:before="100" w:beforeAutospacing="1" w:after="100" w:afterAutospacing="1"/>
              <w:jc w:val="center"/>
              <w:rPr>
                <w:sz w:val="20"/>
                <w:szCs w:val="20"/>
              </w:rPr>
            </w:pPr>
            <w:r w:rsidRPr="00635B65">
              <w:rPr>
                <w:sz w:val="20"/>
                <w:szCs w:val="20"/>
              </w:rPr>
              <w:t>613,25</w:t>
            </w:r>
          </w:p>
        </w:tc>
        <w:tc>
          <w:tcPr>
            <w:tcW w:w="313" w:type="pct"/>
            <w:hideMark/>
          </w:tcPr>
          <w:p w:rsidR="00F8681B" w:rsidRPr="00635B65" w:rsidP="009D16D4" w14:paraId="6DE0940B" w14:textId="77777777">
            <w:pPr>
              <w:spacing w:before="100" w:beforeAutospacing="1" w:after="100" w:afterAutospacing="1"/>
              <w:jc w:val="center"/>
              <w:rPr>
                <w:sz w:val="20"/>
                <w:szCs w:val="20"/>
              </w:rPr>
            </w:pPr>
            <w:r w:rsidRPr="00635B65">
              <w:rPr>
                <w:sz w:val="20"/>
                <w:szCs w:val="20"/>
              </w:rPr>
              <w:t>613,25</w:t>
            </w:r>
          </w:p>
        </w:tc>
        <w:tc>
          <w:tcPr>
            <w:tcW w:w="362" w:type="pct"/>
            <w:hideMark/>
          </w:tcPr>
          <w:p w:rsidR="00F8681B" w:rsidRPr="00635B65" w:rsidP="009D16D4" w14:paraId="5B9C4ABA" w14:textId="77777777">
            <w:pPr>
              <w:jc w:val="center"/>
              <w:rPr>
                <w:sz w:val="20"/>
                <w:szCs w:val="20"/>
              </w:rPr>
            </w:pPr>
          </w:p>
        </w:tc>
        <w:tc>
          <w:tcPr>
            <w:tcW w:w="326" w:type="pct"/>
            <w:hideMark/>
          </w:tcPr>
          <w:p w:rsidR="00F8681B" w:rsidRPr="00635B65" w:rsidP="009D16D4" w14:paraId="15EBAE98" w14:textId="77777777">
            <w:pPr>
              <w:jc w:val="center"/>
              <w:rPr>
                <w:sz w:val="20"/>
                <w:szCs w:val="20"/>
              </w:rPr>
            </w:pPr>
          </w:p>
        </w:tc>
        <w:tc>
          <w:tcPr>
            <w:tcW w:w="320" w:type="pct"/>
            <w:hideMark/>
          </w:tcPr>
          <w:p w:rsidR="00F8681B" w:rsidRPr="00635B65" w:rsidP="009D16D4" w14:paraId="0D95BBB6" w14:textId="77777777">
            <w:pPr>
              <w:jc w:val="center"/>
              <w:rPr>
                <w:sz w:val="20"/>
                <w:szCs w:val="20"/>
              </w:rPr>
            </w:pPr>
          </w:p>
        </w:tc>
        <w:tc>
          <w:tcPr>
            <w:tcW w:w="319" w:type="pct"/>
            <w:hideMark/>
          </w:tcPr>
          <w:p w:rsidR="00F8681B" w:rsidRPr="00635B65" w:rsidP="009D16D4" w14:paraId="444EFB53" w14:textId="77777777">
            <w:pPr>
              <w:jc w:val="center"/>
              <w:rPr>
                <w:sz w:val="20"/>
                <w:szCs w:val="20"/>
              </w:rPr>
            </w:pPr>
          </w:p>
        </w:tc>
        <w:tc>
          <w:tcPr>
            <w:tcW w:w="326" w:type="pct"/>
            <w:hideMark/>
          </w:tcPr>
          <w:p w:rsidR="00F8681B" w:rsidRPr="00635B65" w:rsidP="009D16D4" w14:paraId="250C8090" w14:textId="77777777">
            <w:pPr>
              <w:jc w:val="center"/>
              <w:rPr>
                <w:sz w:val="20"/>
                <w:szCs w:val="20"/>
              </w:rPr>
            </w:pPr>
          </w:p>
        </w:tc>
      </w:tr>
      <w:tr w14:paraId="7C941ED8" w14:textId="77777777" w:rsidTr="005F1628">
        <w:tblPrEx>
          <w:tblW w:w="5000" w:type="pct"/>
          <w:tblLook w:val="04A0"/>
        </w:tblPrEx>
        <w:tc>
          <w:tcPr>
            <w:tcW w:w="326" w:type="pct"/>
            <w:hideMark/>
          </w:tcPr>
          <w:p w:rsidR="00F8681B" w:rsidRPr="00635B65" w:rsidP="009D16D4" w14:paraId="5F3CD942" w14:textId="77777777">
            <w:pPr>
              <w:jc w:val="center"/>
              <w:rPr>
                <w:sz w:val="20"/>
                <w:szCs w:val="20"/>
              </w:rPr>
            </w:pPr>
            <w:r w:rsidRPr="00635B65">
              <w:rPr>
                <w:sz w:val="20"/>
                <w:szCs w:val="20"/>
              </w:rPr>
              <w:t>3.2.27.4.</w:t>
            </w:r>
          </w:p>
        </w:tc>
        <w:tc>
          <w:tcPr>
            <w:tcW w:w="710" w:type="pct"/>
            <w:hideMark/>
          </w:tcPr>
          <w:p w:rsidR="00F8681B" w:rsidRPr="00635B65" w:rsidP="009D16D4" w14:paraId="3C67AD31" w14:textId="77777777">
            <w:pPr>
              <w:spacing w:before="100" w:beforeAutospacing="1" w:after="100" w:afterAutospacing="1"/>
              <w:jc w:val="center"/>
              <w:rPr>
                <w:sz w:val="20"/>
                <w:szCs w:val="20"/>
              </w:rPr>
            </w:pPr>
            <w:r w:rsidRPr="00635B65">
              <w:rPr>
                <w:sz w:val="20"/>
                <w:szCs w:val="20"/>
              </w:rPr>
              <w:t>gūžas locītavas endoprotezēšana ar cementējamu endoprotēzi (ar 50 % apmaksu)</w:t>
            </w:r>
          </w:p>
        </w:tc>
        <w:tc>
          <w:tcPr>
            <w:tcW w:w="313" w:type="pct"/>
            <w:hideMark/>
          </w:tcPr>
          <w:p w:rsidR="00F8681B" w:rsidRPr="00635B65" w:rsidP="009D16D4" w14:paraId="706C0013" w14:textId="77777777">
            <w:pPr>
              <w:jc w:val="center"/>
              <w:rPr>
                <w:sz w:val="20"/>
                <w:szCs w:val="20"/>
              </w:rPr>
            </w:pPr>
          </w:p>
        </w:tc>
        <w:tc>
          <w:tcPr>
            <w:tcW w:w="326" w:type="pct"/>
            <w:hideMark/>
          </w:tcPr>
          <w:p w:rsidR="00F8681B" w:rsidRPr="00635B65" w:rsidP="009D16D4" w14:paraId="7A4BB97B" w14:textId="77777777">
            <w:pPr>
              <w:spacing w:before="100" w:beforeAutospacing="1" w:after="100" w:afterAutospacing="1"/>
              <w:jc w:val="center"/>
              <w:rPr>
                <w:sz w:val="20"/>
                <w:szCs w:val="20"/>
              </w:rPr>
            </w:pPr>
            <w:r w:rsidRPr="00635B65">
              <w:rPr>
                <w:sz w:val="20"/>
                <w:szCs w:val="20"/>
              </w:rPr>
              <w:t>931,09</w:t>
            </w:r>
          </w:p>
        </w:tc>
        <w:tc>
          <w:tcPr>
            <w:tcW w:w="326" w:type="pct"/>
            <w:hideMark/>
          </w:tcPr>
          <w:p w:rsidR="00F8681B" w:rsidRPr="00635B65" w:rsidP="009D16D4" w14:paraId="4617A921" w14:textId="77777777">
            <w:pPr>
              <w:spacing w:before="100" w:beforeAutospacing="1" w:after="100" w:afterAutospacing="1"/>
              <w:jc w:val="center"/>
              <w:rPr>
                <w:sz w:val="20"/>
                <w:szCs w:val="20"/>
              </w:rPr>
            </w:pPr>
            <w:r w:rsidRPr="00635B65">
              <w:rPr>
                <w:sz w:val="20"/>
                <w:szCs w:val="20"/>
              </w:rPr>
              <w:t>931,09</w:t>
            </w:r>
          </w:p>
        </w:tc>
        <w:tc>
          <w:tcPr>
            <w:tcW w:w="326" w:type="pct"/>
            <w:hideMark/>
          </w:tcPr>
          <w:p w:rsidR="00F8681B" w:rsidRPr="00635B65" w:rsidP="009D16D4" w14:paraId="14C04429" w14:textId="77777777">
            <w:pPr>
              <w:spacing w:before="100" w:beforeAutospacing="1" w:after="100" w:afterAutospacing="1"/>
              <w:jc w:val="center"/>
              <w:rPr>
                <w:sz w:val="20"/>
                <w:szCs w:val="20"/>
              </w:rPr>
            </w:pPr>
            <w:r w:rsidRPr="00635B65">
              <w:rPr>
                <w:sz w:val="20"/>
                <w:szCs w:val="20"/>
              </w:rPr>
              <w:t>931,09</w:t>
            </w:r>
          </w:p>
        </w:tc>
        <w:tc>
          <w:tcPr>
            <w:tcW w:w="340" w:type="pct"/>
            <w:hideMark/>
          </w:tcPr>
          <w:p w:rsidR="00F8681B" w:rsidRPr="00635B65" w:rsidP="009D16D4" w14:paraId="2F03A553" w14:textId="77777777">
            <w:pPr>
              <w:jc w:val="center"/>
              <w:rPr>
                <w:sz w:val="20"/>
                <w:szCs w:val="20"/>
              </w:rPr>
            </w:pPr>
          </w:p>
        </w:tc>
        <w:tc>
          <w:tcPr>
            <w:tcW w:w="365" w:type="pct"/>
            <w:hideMark/>
          </w:tcPr>
          <w:p w:rsidR="00F8681B" w:rsidRPr="00635B65" w:rsidP="009D16D4" w14:paraId="39EA1F1E" w14:textId="77777777">
            <w:pPr>
              <w:spacing w:before="100" w:beforeAutospacing="1" w:after="100" w:afterAutospacing="1"/>
              <w:jc w:val="center"/>
              <w:rPr>
                <w:sz w:val="20"/>
                <w:szCs w:val="20"/>
              </w:rPr>
            </w:pPr>
            <w:r w:rsidRPr="00635B65">
              <w:rPr>
                <w:sz w:val="20"/>
                <w:szCs w:val="20"/>
              </w:rPr>
              <w:t>931,09</w:t>
            </w:r>
          </w:p>
        </w:tc>
        <w:tc>
          <w:tcPr>
            <w:tcW w:w="313" w:type="pct"/>
            <w:hideMark/>
          </w:tcPr>
          <w:p w:rsidR="00F8681B" w:rsidRPr="00635B65" w:rsidP="009D16D4" w14:paraId="65B8A40D" w14:textId="77777777">
            <w:pPr>
              <w:spacing w:before="100" w:beforeAutospacing="1" w:after="100" w:afterAutospacing="1"/>
              <w:jc w:val="center"/>
              <w:rPr>
                <w:sz w:val="20"/>
                <w:szCs w:val="20"/>
              </w:rPr>
            </w:pPr>
            <w:r w:rsidRPr="00635B65">
              <w:rPr>
                <w:sz w:val="20"/>
                <w:szCs w:val="20"/>
              </w:rPr>
              <w:t>931,09</w:t>
            </w:r>
          </w:p>
        </w:tc>
        <w:tc>
          <w:tcPr>
            <w:tcW w:w="362" w:type="pct"/>
            <w:hideMark/>
          </w:tcPr>
          <w:p w:rsidR="00F8681B" w:rsidRPr="00635B65" w:rsidP="009D16D4" w14:paraId="777A84F9" w14:textId="77777777">
            <w:pPr>
              <w:jc w:val="center"/>
              <w:rPr>
                <w:sz w:val="20"/>
                <w:szCs w:val="20"/>
              </w:rPr>
            </w:pPr>
          </w:p>
        </w:tc>
        <w:tc>
          <w:tcPr>
            <w:tcW w:w="326" w:type="pct"/>
            <w:hideMark/>
          </w:tcPr>
          <w:p w:rsidR="00F8681B" w:rsidRPr="00635B65" w:rsidP="009D16D4" w14:paraId="324C4722" w14:textId="77777777">
            <w:pPr>
              <w:jc w:val="center"/>
              <w:rPr>
                <w:sz w:val="20"/>
                <w:szCs w:val="20"/>
              </w:rPr>
            </w:pPr>
          </w:p>
        </w:tc>
        <w:tc>
          <w:tcPr>
            <w:tcW w:w="320" w:type="pct"/>
            <w:hideMark/>
          </w:tcPr>
          <w:p w:rsidR="00F8681B" w:rsidRPr="00635B65" w:rsidP="009D16D4" w14:paraId="3351B4CD" w14:textId="77777777">
            <w:pPr>
              <w:jc w:val="center"/>
              <w:rPr>
                <w:sz w:val="20"/>
                <w:szCs w:val="20"/>
              </w:rPr>
            </w:pPr>
          </w:p>
        </w:tc>
        <w:tc>
          <w:tcPr>
            <w:tcW w:w="319" w:type="pct"/>
            <w:hideMark/>
          </w:tcPr>
          <w:p w:rsidR="00F8681B" w:rsidRPr="00635B65" w:rsidP="009D16D4" w14:paraId="6091E0F5" w14:textId="77777777">
            <w:pPr>
              <w:jc w:val="center"/>
              <w:rPr>
                <w:sz w:val="20"/>
                <w:szCs w:val="20"/>
              </w:rPr>
            </w:pPr>
          </w:p>
        </w:tc>
        <w:tc>
          <w:tcPr>
            <w:tcW w:w="326" w:type="pct"/>
            <w:hideMark/>
          </w:tcPr>
          <w:p w:rsidR="00F8681B" w:rsidRPr="00635B65" w:rsidP="009D16D4" w14:paraId="576FF197" w14:textId="77777777">
            <w:pPr>
              <w:jc w:val="center"/>
              <w:rPr>
                <w:sz w:val="20"/>
                <w:szCs w:val="20"/>
              </w:rPr>
            </w:pPr>
          </w:p>
        </w:tc>
      </w:tr>
      <w:tr w14:paraId="11DCF893" w14:textId="77777777" w:rsidTr="005F1628">
        <w:tblPrEx>
          <w:tblW w:w="5000" w:type="pct"/>
          <w:tblLook w:val="04A0"/>
        </w:tblPrEx>
        <w:tc>
          <w:tcPr>
            <w:tcW w:w="326" w:type="pct"/>
            <w:hideMark/>
          </w:tcPr>
          <w:p w:rsidR="00F8681B" w:rsidRPr="00635B65" w:rsidP="009D16D4" w14:paraId="5970415F" w14:textId="77777777">
            <w:pPr>
              <w:jc w:val="center"/>
              <w:rPr>
                <w:sz w:val="20"/>
                <w:szCs w:val="20"/>
              </w:rPr>
            </w:pPr>
            <w:r w:rsidRPr="00635B65">
              <w:rPr>
                <w:sz w:val="20"/>
                <w:szCs w:val="20"/>
              </w:rPr>
              <w:t>3.2.27.5.</w:t>
            </w:r>
          </w:p>
        </w:tc>
        <w:tc>
          <w:tcPr>
            <w:tcW w:w="710" w:type="pct"/>
            <w:hideMark/>
          </w:tcPr>
          <w:p w:rsidR="00F8681B" w:rsidRPr="00635B65" w:rsidP="009D16D4" w14:paraId="4288D1EC" w14:textId="77777777">
            <w:pPr>
              <w:spacing w:before="100" w:beforeAutospacing="1" w:after="100" w:afterAutospacing="1"/>
              <w:jc w:val="center"/>
              <w:rPr>
                <w:sz w:val="20"/>
                <w:szCs w:val="20"/>
              </w:rPr>
            </w:pPr>
            <w:r w:rsidRPr="00635B65">
              <w:rPr>
                <w:sz w:val="20"/>
                <w:szCs w:val="20"/>
              </w:rPr>
              <w:t xml:space="preserve">gūžas locītavas endoprotezēšana ar </w:t>
            </w:r>
            <w:r w:rsidRPr="00635B65">
              <w:rPr>
                <w:sz w:val="20"/>
                <w:szCs w:val="20"/>
              </w:rPr>
              <w:t>bezcementa metāls–metāls protēzi</w:t>
            </w:r>
          </w:p>
        </w:tc>
        <w:tc>
          <w:tcPr>
            <w:tcW w:w="313" w:type="pct"/>
            <w:hideMark/>
          </w:tcPr>
          <w:p w:rsidR="00F8681B" w:rsidRPr="00635B65" w:rsidP="009D16D4" w14:paraId="15EA209B" w14:textId="77777777">
            <w:pPr>
              <w:jc w:val="center"/>
              <w:rPr>
                <w:sz w:val="20"/>
                <w:szCs w:val="20"/>
              </w:rPr>
            </w:pPr>
          </w:p>
        </w:tc>
        <w:tc>
          <w:tcPr>
            <w:tcW w:w="326" w:type="pct"/>
            <w:hideMark/>
          </w:tcPr>
          <w:p w:rsidR="00F8681B" w:rsidRPr="00635B65" w:rsidP="009D16D4" w14:paraId="51F193ED" w14:textId="77777777">
            <w:pPr>
              <w:jc w:val="center"/>
              <w:rPr>
                <w:sz w:val="20"/>
                <w:szCs w:val="20"/>
              </w:rPr>
            </w:pPr>
          </w:p>
        </w:tc>
        <w:tc>
          <w:tcPr>
            <w:tcW w:w="326" w:type="pct"/>
            <w:hideMark/>
          </w:tcPr>
          <w:p w:rsidR="00F8681B" w:rsidRPr="00635B65" w:rsidP="009D16D4" w14:paraId="3BC4DF16" w14:textId="77777777">
            <w:pPr>
              <w:jc w:val="center"/>
              <w:rPr>
                <w:sz w:val="20"/>
                <w:szCs w:val="20"/>
              </w:rPr>
            </w:pPr>
          </w:p>
        </w:tc>
        <w:tc>
          <w:tcPr>
            <w:tcW w:w="326" w:type="pct"/>
            <w:hideMark/>
          </w:tcPr>
          <w:p w:rsidR="00F8681B" w:rsidRPr="00635B65" w:rsidP="009D16D4" w14:paraId="0AAF2FBA" w14:textId="77777777">
            <w:pPr>
              <w:jc w:val="center"/>
              <w:rPr>
                <w:sz w:val="20"/>
                <w:szCs w:val="20"/>
              </w:rPr>
            </w:pPr>
          </w:p>
        </w:tc>
        <w:tc>
          <w:tcPr>
            <w:tcW w:w="340" w:type="pct"/>
            <w:hideMark/>
          </w:tcPr>
          <w:p w:rsidR="00F8681B" w:rsidRPr="00635B65" w:rsidP="009D16D4" w14:paraId="7DC6B926" w14:textId="77777777">
            <w:pPr>
              <w:jc w:val="center"/>
              <w:rPr>
                <w:sz w:val="20"/>
                <w:szCs w:val="20"/>
              </w:rPr>
            </w:pPr>
          </w:p>
        </w:tc>
        <w:tc>
          <w:tcPr>
            <w:tcW w:w="365" w:type="pct"/>
            <w:hideMark/>
          </w:tcPr>
          <w:p w:rsidR="00F8681B" w:rsidRPr="00635B65" w:rsidP="009D16D4" w14:paraId="4BB9EB0E" w14:textId="77777777">
            <w:pPr>
              <w:spacing w:before="100" w:beforeAutospacing="1" w:after="100" w:afterAutospacing="1"/>
              <w:jc w:val="center"/>
              <w:rPr>
                <w:sz w:val="20"/>
                <w:szCs w:val="20"/>
              </w:rPr>
            </w:pPr>
            <w:r w:rsidRPr="00635B65">
              <w:rPr>
                <w:sz w:val="20"/>
                <w:szCs w:val="20"/>
              </w:rPr>
              <w:t>4075,79</w:t>
            </w:r>
          </w:p>
        </w:tc>
        <w:tc>
          <w:tcPr>
            <w:tcW w:w="313" w:type="pct"/>
            <w:hideMark/>
          </w:tcPr>
          <w:p w:rsidR="00F8681B" w:rsidRPr="00635B65" w:rsidP="009D16D4" w14:paraId="367B427E" w14:textId="77777777">
            <w:pPr>
              <w:spacing w:before="100" w:beforeAutospacing="1" w:after="100" w:afterAutospacing="1"/>
              <w:jc w:val="center"/>
              <w:rPr>
                <w:sz w:val="20"/>
                <w:szCs w:val="20"/>
              </w:rPr>
            </w:pPr>
            <w:r w:rsidRPr="00635B65">
              <w:rPr>
                <w:sz w:val="20"/>
                <w:szCs w:val="20"/>
              </w:rPr>
              <w:t>4075,79</w:t>
            </w:r>
          </w:p>
        </w:tc>
        <w:tc>
          <w:tcPr>
            <w:tcW w:w="362" w:type="pct"/>
            <w:hideMark/>
          </w:tcPr>
          <w:p w:rsidR="00F8681B" w:rsidRPr="00635B65" w:rsidP="009D16D4" w14:paraId="31B29D69" w14:textId="77777777">
            <w:pPr>
              <w:jc w:val="center"/>
              <w:rPr>
                <w:sz w:val="20"/>
                <w:szCs w:val="20"/>
              </w:rPr>
            </w:pPr>
          </w:p>
        </w:tc>
        <w:tc>
          <w:tcPr>
            <w:tcW w:w="326" w:type="pct"/>
            <w:hideMark/>
          </w:tcPr>
          <w:p w:rsidR="00F8681B" w:rsidRPr="00635B65" w:rsidP="009D16D4" w14:paraId="2C4DA37B" w14:textId="77777777">
            <w:pPr>
              <w:jc w:val="center"/>
              <w:rPr>
                <w:sz w:val="20"/>
                <w:szCs w:val="20"/>
              </w:rPr>
            </w:pPr>
          </w:p>
        </w:tc>
        <w:tc>
          <w:tcPr>
            <w:tcW w:w="320" w:type="pct"/>
            <w:hideMark/>
          </w:tcPr>
          <w:p w:rsidR="00F8681B" w:rsidRPr="00635B65" w:rsidP="009D16D4" w14:paraId="39857376" w14:textId="77777777">
            <w:pPr>
              <w:jc w:val="center"/>
              <w:rPr>
                <w:sz w:val="20"/>
                <w:szCs w:val="20"/>
              </w:rPr>
            </w:pPr>
          </w:p>
        </w:tc>
        <w:tc>
          <w:tcPr>
            <w:tcW w:w="319" w:type="pct"/>
            <w:hideMark/>
          </w:tcPr>
          <w:p w:rsidR="00F8681B" w:rsidRPr="00635B65" w:rsidP="009D16D4" w14:paraId="4FAB3E2C" w14:textId="77777777">
            <w:pPr>
              <w:jc w:val="center"/>
              <w:rPr>
                <w:sz w:val="20"/>
                <w:szCs w:val="20"/>
              </w:rPr>
            </w:pPr>
          </w:p>
        </w:tc>
        <w:tc>
          <w:tcPr>
            <w:tcW w:w="326" w:type="pct"/>
            <w:hideMark/>
          </w:tcPr>
          <w:p w:rsidR="00F8681B" w:rsidRPr="00635B65" w:rsidP="009D16D4" w14:paraId="777D02AF" w14:textId="77777777">
            <w:pPr>
              <w:jc w:val="center"/>
              <w:rPr>
                <w:sz w:val="20"/>
                <w:szCs w:val="20"/>
              </w:rPr>
            </w:pPr>
          </w:p>
        </w:tc>
      </w:tr>
      <w:tr w14:paraId="04D43E83" w14:textId="77777777" w:rsidTr="005F1628">
        <w:tblPrEx>
          <w:tblW w:w="5000" w:type="pct"/>
          <w:tblLook w:val="04A0"/>
        </w:tblPrEx>
        <w:tc>
          <w:tcPr>
            <w:tcW w:w="326" w:type="pct"/>
            <w:hideMark/>
          </w:tcPr>
          <w:p w:rsidR="00F8681B" w:rsidRPr="00635B65" w:rsidP="009D16D4" w14:paraId="6538E2C3" w14:textId="77777777">
            <w:pPr>
              <w:jc w:val="center"/>
              <w:rPr>
                <w:sz w:val="20"/>
                <w:szCs w:val="20"/>
              </w:rPr>
            </w:pPr>
            <w:r w:rsidRPr="00635B65">
              <w:rPr>
                <w:sz w:val="20"/>
                <w:szCs w:val="20"/>
              </w:rPr>
              <w:t>3.2.27.6.</w:t>
            </w:r>
          </w:p>
        </w:tc>
        <w:tc>
          <w:tcPr>
            <w:tcW w:w="710" w:type="pct"/>
            <w:hideMark/>
          </w:tcPr>
          <w:p w:rsidR="00F8681B" w:rsidRPr="00635B65" w:rsidP="009D16D4" w14:paraId="526037FE" w14:textId="77777777">
            <w:pPr>
              <w:spacing w:before="100" w:beforeAutospacing="1" w:after="100" w:afterAutospacing="1"/>
              <w:jc w:val="center"/>
              <w:rPr>
                <w:sz w:val="20"/>
                <w:szCs w:val="20"/>
              </w:rPr>
            </w:pPr>
            <w:r w:rsidRPr="00635B65">
              <w:rPr>
                <w:sz w:val="20"/>
                <w:szCs w:val="20"/>
              </w:rPr>
              <w:t>ceļa locītavas endoprotezēšana</w:t>
            </w:r>
          </w:p>
        </w:tc>
        <w:tc>
          <w:tcPr>
            <w:tcW w:w="313" w:type="pct"/>
            <w:hideMark/>
          </w:tcPr>
          <w:p w:rsidR="00F8681B" w:rsidRPr="00635B65" w:rsidP="009D16D4" w14:paraId="5050ED5B" w14:textId="77777777">
            <w:pPr>
              <w:jc w:val="center"/>
              <w:rPr>
                <w:sz w:val="20"/>
                <w:szCs w:val="20"/>
              </w:rPr>
            </w:pPr>
          </w:p>
        </w:tc>
        <w:tc>
          <w:tcPr>
            <w:tcW w:w="326" w:type="pct"/>
            <w:hideMark/>
          </w:tcPr>
          <w:p w:rsidR="00F8681B" w:rsidRPr="00635B65" w:rsidP="009D16D4" w14:paraId="4BAE8CFB" w14:textId="77777777">
            <w:pPr>
              <w:spacing w:before="100" w:beforeAutospacing="1" w:after="100" w:afterAutospacing="1"/>
              <w:jc w:val="center"/>
              <w:rPr>
                <w:sz w:val="20"/>
                <w:szCs w:val="20"/>
              </w:rPr>
            </w:pPr>
            <w:r w:rsidRPr="00635B65">
              <w:rPr>
                <w:sz w:val="20"/>
                <w:szCs w:val="20"/>
              </w:rPr>
              <w:t>2542,71</w:t>
            </w:r>
          </w:p>
        </w:tc>
        <w:tc>
          <w:tcPr>
            <w:tcW w:w="326" w:type="pct"/>
            <w:hideMark/>
          </w:tcPr>
          <w:p w:rsidR="00F8681B" w:rsidRPr="00635B65" w:rsidP="009D16D4" w14:paraId="0263599F" w14:textId="77777777">
            <w:pPr>
              <w:spacing w:before="100" w:beforeAutospacing="1" w:after="100" w:afterAutospacing="1"/>
              <w:jc w:val="center"/>
              <w:rPr>
                <w:sz w:val="20"/>
                <w:szCs w:val="20"/>
              </w:rPr>
            </w:pPr>
            <w:r w:rsidRPr="00635B65">
              <w:rPr>
                <w:sz w:val="20"/>
                <w:szCs w:val="20"/>
              </w:rPr>
              <w:t>2542,71</w:t>
            </w:r>
          </w:p>
        </w:tc>
        <w:tc>
          <w:tcPr>
            <w:tcW w:w="326" w:type="pct"/>
            <w:hideMark/>
          </w:tcPr>
          <w:p w:rsidR="00F8681B" w:rsidRPr="00635B65" w:rsidP="009D16D4" w14:paraId="3871D379" w14:textId="77777777">
            <w:pPr>
              <w:spacing w:before="100" w:beforeAutospacing="1" w:after="100" w:afterAutospacing="1"/>
              <w:jc w:val="center"/>
              <w:rPr>
                <w:sz w:val="20"/>
                <w:szCs w:val="20"/>
              </w:rPr>
            </w:pPr>
            <w:r w:rsidRPr="00635B65">
              <w:rPr>
                <w:sz w:val="20"/>
                <w:szCs w:val="20"/>
              </w:rPr>
              <w:t>2542,71</w:t>
            </w:r>
          </w:p>
        </w:tc>
        <w:tc>
          <w:tcPr>
            <w:tcW w:w="340" w:type="pct"/>
            <w:hideMark/>
          </w:tcPr>
          <w:p w:rsidR="00F8681B" w:rsidRPr="00635B65" w:rsidP="009D16D4" w14:paraId="01CA90F8" w14:textId="77777777">
            <w:pPr>
              <w:jc w:val="center"/>
              <w:rPr>
                <w:sz w:val="20"/>
                <w:szCs w:val="20"/>
              </w:rPr>
            </w:pPr>
          </w:p>
        </w:tc>
        <w:tc>
          <w:tcPr>
            <w:tcW w:w="365" w:type="pct"/>
            <w:hideMark/>
          </w:tcPr>
          <w:p w:rsidR="00F8681B" w:rsidRPr="00635B65" w:rsidP="009D16D4" w14:paraId="53283390" w14:textId="77777777">
            <w:pPr>
              <w:spacing w:before="100" w:beforeAutospacing="1" w:after="100" w:afterAutospacing="1"/>
              <w:jc w:val="center"/>
              <w:rPr>
                <w:sz w:val="20"/>
                <w:szCs w:val="20"/>
              </w:rPr>
            </w:pPr>
            <w:r w:rsidRPr="00635B65">
              <w:rPr>
                <w:sz w:val="20"/>
                <w:szCs w:val="20"/>
              </w:rPr>
              <w:t>2542,71</w:t>
            </w:r>
          </w:p>
        </w:tc>
        <w:tc>
          <w:tcPr>
            <w:tcW w:w="313" w:type="pct"/>
            <w:hideMark/>
          </w:tcPr>
          <w:p w:rsidR="00F8681B" w:rsidRPr="00635B65" w:rsidP="009D16D4" w14:paraId="484F015E" w14:textId="77777777">
            <w:pPr>
              <w:spacing w:before="100" w:beforeAutospacing="1" w:after="100" w:afterAutospacing="1"/>
              <w:jc w:val="center"/>
              <w:rPr>
                <w:sz w:val="20"/>
                <w:szCs w:val="20"/>
              </w:rPr>
            </w:pPr>
            <w:r w:rsidRPr="00635B65">
              <w:rPr>
                <w:sz w:val="20"/>
                <w:szCs w:val="20"/>
              </w:rPr>
              <w:t>2542,71</w:t>
            </w:r>
          </w:p>
        </w:tc>
        <w:tc>
          <w:tcPr>
            <w:tcW w:w="362" w:type="pct"/>
            <w:hideMark/>
          </w:tcPr>
          <w:p w:rsidR="00F8681B" w:rsidRPr="00635B65" w:rsidP="009D16D4" w14:paraId="19F44CC4" w14:textId="77777777">
            <w:pPr>
              <w:jc w:val="center"/>
              <w:rPr>
                <w:sz w:val="20"/>
                <w:szCs w:val="20"/>
              </w:rPr>
            </w:pPr>
          </w:p>
        </w:tc>
        <w:tc>
          <w:tcPr>
            <w:tcW w:w="326" w:type="pct"/>
            <w:hideMark/>
          </w:tcPr>
          <w:p w:rsidR="00F8681B" w:rsidRPr="00635B65" w:rsidP="009D16D4" w14:paraId="4C31B7F8" w14:textId="77777777">
            <w:pPr>
              <w:jc w:val="center"/>
              <w:rPr>
                <w:sz w:val="20"/>
                <w:szCs w:val="20"/>
              </w:rPr>
            </w:pPr>
          </w:p>
        </w:tc>
        <w:tc>
          <w:tcPr>
            <w:tcW w:w="320" w:type="pct"/>
            <w:hideMark/>
          </w:tcPr>
          <w:p w:rsidR="00F8681B" w:rsidRPr="00635B65" w:rsidP="009D16D4" w14:paraId="2A6B8AD9" w14:textId="77777777">
            <w:pPr>
              <w:jc w:val="center"/>
              <w:rPr>
                <w:sz w:val="20"/>
                <w:szCs w:val="20"/>
              </w:rPr>
            </w:pPr>
          </w:p>
        </w:tc>
        <w:tc>
          <w:tcPr>
            <w:tcW w:w="319" w:type="pct"/>
            <w:hideMark/>
          </w:tcPr>
          <w:p w:rsidR="00F8681B" w:rsidRPr="00635B65" w:rsidP="009D16D4" w14:paraId="7ABA73EE" w14:textId="77777777">
            <w:pPr>
              <w:jc w:val="center"/>
              <w:rPr>
                <w:sz w:val="20"/>
                <w:szCs w:val="20"/>
              </w:rPr>
            </w:pPr>
          </w:p>
        </w:tc>
        <w:tc>
          <w:tcPr>
            <w:tcW w:w="326" w:type="pct"/>
            <w:hideMark/>
          </w:tcPr>
          <w:p w:rsidR="00F8681B" w:rsidRPr="00635B65" w:rsidP="009D16D4" w14:paraId="5DFE6E24" w14:textId="77777777">
            <w:pPr>
              <w:jc w:val="center"/>
              <w:rPr>
                <w:sz w:val="20"/>
                <w:szCs w:val="20"/>
              </w:rPr>
            </w:pPr>
          </w:p>
        </w:tc>
      </w:tr>
      <w:tr w14:paraId="0CD31912" w14:textId="77777777" w:rsidTr="005F1628">
        <w:tblPrEx>
          <w:tblW w:w="5000" w:type="pct"/>
          <w:tblLook w:val="04A0"/>
        </w:tblPrEx>
        <w:tc>
          <w:tcPr>
            <w:tcW w:w="326" w:type="pct"/>
            <w:hideMark/>
          </w:tcPr>
          <w:p w:rsidR="00F8681B" w:rsidRPr="00635B65" w:rsidP="009D16D4" w14:paraId="5D6EDC7D" w14:textId="77777777">
            <w:pPr>
              <w:jc w:val="center"/>
              <w:rPr>
                <w:sz w:val="20"/>
                <w:szCs w:val="20"/>
              </w:rPr>
            </w:pPr>
            <w:r w:rsidRPr="00635B65">
              <w:rPr>
                <w:sz w:val="20"/>
                <w:szCs w:val="20"/>
              </w:rPr>
              <w:t>3.2.27.7.</w:t>
            </w:r>
          </w:p>
        </w:tc>
        <w:tc>
          <w:tcPr>
            <w:tcW w:w="710" w:type="pct"/>
            <w:hideMark/>
          </w:tcPr>
          <w:p w:rsidR="00F8681B" w:rsidRPr="00635B65" w:rsidP="009D16D4" w14:paraId="010D8A65" w14:textId="77777777">
            <w:pPr>
              <w:spacing w:before="100" w:beforeAutospacing="1" w:after="100" w:afterAutospacing="1"/>
              <w:jc w:val="center"/>
              <w:rPr>
                <w:sz w:val="20"/>
                <w:szCs w:val="20"/>
              </w:rPr>
            </w:pPr>
            <w:r w:rsidRPr="00635B65">
              <w:rPr>
                <w:sz w:val="20"/>
                <w:szCs w:val="20"/>
              </w:rPr>
              <w:t>ceļa locītavas endoprotezēšana ar 50 % apmaksu</w:t>
            </w:r>
          </w:p>
        </w:tc>
        <w:tc>
          <w:tcPr>
            <w:tcW w:w="313" w:type="pct"/>
            <w:hideMark/>
          </w:tcPr>
          <w:p w:rsidR="00F8681B" w:rsidRPr="00635B65" w:rsidP="009D16D4" w14:paraId="7F82F624" w14:textId="77777777">
            <w:pPr>
              <w:jc w:val="center"/>
              <w:rPr>
                <w:sz w:val="20"/>
                <w:szCs w:val="20"/>
              </w:rPr>
            </w:pPr>
          </w:p>
        </w:tc>
        <w:tc>
          <w:tcPr>
            <w:tcW w:w="326" w:type="pct"/>
            <w:hideMark/>
          </w:tcPr>
          <w:p w:rsidR="00F8681B" w:rsidRPr="00635B65" w:rsidP="009D16D4" w14:paraId="5E29BEC9" w14:textId="77777777">
            <w:pPr>
              <w:spacing w:before="100" w:beforeAutospacing="1" w:after="100" w:afterAutospacing="1"/>
              <w:jc w:val="center"/>
              <w:rPr>
                <w:sz w:val="20"/>
                <w:szCs w:val="20"/>
              </w:rPr>
            </w:pPr>
            <w:r w:rsidRPr="00635B65">
              <w:rPr>
                <w:sz w:val="20"/>
                <w:szCs w:val="20"/>
              </w:rPr>
              <w:t>1271,36</w:t>
            </w:r>
          </w:p>
        </w:tc>
        <w:tc>
          <w:tcPr>
            <w:tcW w:w="326" w:type="pct"/>
            <w:hideMark/>
          </w:tcPr>
          <w:p w:rsidR="00F8681B" w:rsidRPr="00635B65" w:rsidP="009D16D4" w14:paraId="02890635" w14:textId="77777777">
            <w:pPr>
              <w:spacing w:before="100" w:beforeAutospacing="1" w:after="100" w:afterAutospacing="1"/>
              <w:jc w:val="center"/>
              <w:rPr>
                <w:sz w:val="20"/>
                <w:szCs w:val="20"/>
              </w:rPr>
            </w:pPr>
            <w:r w:rsidRPr="00635B65">
              <w:rPr>
                <w:sz w:val="20"/>
                <w:szCs w:val="20"/>
              </w:rPr>
              <w:t>1271,36</w:t>
            </w:r>
          </w:p>
        </w:tc>
        <w:tc>
          <w:tcPr>
            <w:tcW w:w="326" w:type="pct"/>
            <w:hideMark/>
          </w:tcPr>
          <w:p w:rsidR="00F8681B" w:rsidRPr="00635B65" w:rsidP="009D16D4" w14:paraId="5DBFC2EB" w14:textId="77777777">
            <w:pPr>
              <w:spacing w:before="100" w:beforeAutospacing="1" w:after="100" w:afterAutospacing="1"/>
              <w:jc w:val="center"/>
              <w:rPr>
                <w:sz w:val="20"/>
                <w:szCs w:val="20"/>
              </w:rPr>
            </w:pPr>
            <w:r w:rsidRPr="00635B65">
              <w:rPr>
                <w:sz w:val="20"/>
                <w:szCs w:val="20"/>
              </w:rPr>
              <w:t>1271,36</w:t>
            </w:r>
          </w:p>
        </w:tc>
        <w:tc>
          <w:tcPr>
            <w:tcW w:w="340" w:type="pct"/>
            <w:hideMark/>
          </w:tcPr>
          <w:p w:rsidR="00F8681B" w:rsidRPr="00635B65" w:rsidP="009D16D4" w14:paraId="20A59CE6" w14:textId="77777777">
            <w:pPr>
              <w:jc w:val="center"/>
              <w:rPr>
                <w:sz w:val="20"/>
                <w:szCs w:val="20"/>
              </w:rPr>
            </w:pPr>
          </w:p>
        </w:tc>
        <w:tc>
          <w:tcPr>
            <w:tcW w:w="365" w:type="pct"/>
            <w:hideMark/>
          </w:tcPr>
          <w:p w:rsidR="00F8681B" w:rsidRPr="00635B65" w:rsidP="009D16D4" w14:paraId="0C80E0C6" w14:textId="77777777">
            <w:pPr>
              <w:spacing w:before="100" w:beforeAutospacing="1" w:after="100" w:afterAutospacing="1"/>
              <w:jc w:val="center"/>
              <w:rPr>
                <w:sz w:val="20"/>
                <w:szCs w:val="20"/>
              </w:rPr>
            </w:pPr>
            <w:r w:rsidRPr="00635B65">
              <w:rPr>
                <w:sz w:val="20"/>
                <w:szCs w:val="20"/>
              </w:rPr>
              <w:t>1271,36</w:t>
            </w:r>
          </w:p>
        </w:tc>
        <w:tc>
          <w:tcPr>
            <w:tcW w:w="313" w:type="pct"/>
            <w:hideMark/>
          </w:tcPr>
          <w:p w:rsidR="00F8681B" w:rsidRPr="00635B65" w:rsidP="009D16D4" w14:paraId="473BCEC4" w14:textId="77777777">
            <w:pPr>
              <w:spacing w:before="100" w:beforeAutospacing="1" w:after="100" w:afterAutospacing="1"/>
              <w:jc w:val="center"/>
              <w:rPr>
                <w:sz w:val="20"/>
                <w:szCs w:val="20"/>
              </w:rPr>
            </w:pPr>
            <w:r w:rsidRPr="00635B65">
              <w:rPr>
                <w:sz w:val="20"/>
                <w:szCs w:val="20"/>
              </w:rPr>
              <w:t>1271,36</w:t>
            </w:r>
          </w:p>
        </w:tc>
        <w:tc>
          <w:tcPr>
            <w:tcW w:w="362" w:type="pct"/>
            <w:hideMark/>
          </w:tcPr>
          <w:p w:rsidR="00F8681B" w:rsidRPr="00635B65" w:rsidP="009D16D4" w14:paraId="5C780FF1" w14:textId="77777777">
            <w:pPr>
              <w:jc w:val="center"/>
              <w:rPr>
                <w:sz w:val="20"/>
                <w:szCs w:val="20"/>
              </w:rPr>
            </w:pPr>
          </w:p>
        </w:tc>
        <w:tc>
          <w:tcPr>
            <w:tcW w:w="326" w:type="pct"/>
            <w:hideMark/>
          </w:tcPr>
          <w:p w:rsidR="00F8681B" w:rsidRPr="00635B65" w:rsidP="009D16D4" w14:paraId="0508691F" w14:textId="77777777">
            <w:pPr>
              <w:jc w:val="center"/>
              <w:rPr>
                <w:sz w:val="20"/>
                <w:szCs w:val="20"/>
              </w:rPr>
            </w:pPr>
          </w:p>
        </w:tc>
        <w:tc>
          <w:tcPr>
            <w:tcW w:w="320" w:type="pct"/>
            <w:hideMark/>
          </w:tcPr>
          <w:p w:rsidR="00F8681B" w:rsidRPr="00635B65" w:rsidP="009D16D4" w14:paraId="2EB57233" w14:textId="77777777">
            <w:pPr>
              <w:jc w:val="center"/>
              <w:rPr>
                <w:sz w:val="20"/>
                <w:szCs w:val="20"/>
              </w:rPr>
            </w:pPr>
          </w:p>
        </w:tc>
        <w:tc>
          <w:tcPr>
            <w:tcW w:w="319" w:type="pct"/>
            <w:hideMark/>
          </w:tcPr>
          <w:p w:rsidR="00F8681B" w:rsidRPr="00635B65" w:rsidP="009D16D4" w14:paraId="01EAE141" w14:textId="77777777">
            <w:pPr>
              <w:jc w:val="center"/>
              <w:rPr>
                <w:sz w:val="20"/>
                <w:szCs w:val="20"/>
              </w:rPr>
            </w:pPr>
          </w:p>
        </w:tc>
        <w:tc>
          <w:tcPr>
            <w:tcW w:w="326" w:type="pct"/>
            <w:hideMark/>
          </w:tcPr>
          <w:p w:rsidR="00F8681B" w:rsidRPr="00635B65" w:rsidP="009D16D4" w14:paraId="2AD01C1C" w14:textId="77777777">
            <w:pPr>
              <w:jc w:val="center"/>
              <w:rPr>
                <w:sz w:val="20"/>
                <w:szCs w:val="20"/>
              </w:rPr>
            </w:pPr>
          </w:p>
        </w:tc>
      </w:tr>
      <w:tr w14:paraId="784A1FE8" w14:textId="77777777" w:rsidTr="005F1628">
        <w:tblPrEx>
          <w:tblW w:w="5000" w:type="pct"/>
          <w:tblLook w:val="04A0"/>
        </w:tblPrEx>
        <w:tc>
          <w:tcPr>
            <w:tcW w:w="326" w:type="pct"/>
            <w:hideMark/>
          </w:tcPr>
          <w:p w:rsidR="00F8681B" w:rsidRPr="00635B65" w:rsidP="009D16D4" w14:paraId="1975892E" w14:textId="77777777">
            <w:pPr>
              <w:jc w:val="center"/>
              <w:rPr>
                <w:sz w:val="20"/>
                <w:szCs w:val="20"/>
              </w:rPr>
            </w:pPr>
            <w:r w:rsidRPr="00635B65">
              <w:rPr>
                <w:sz w:val="20"/>
                <w:szCs w:val="20"/>
              </w:rPr>
              <w:t>3.2.27.8.</w:t>
            </w:r>
          </w:p>
        </w:tc>
        <w:tc>
          <w:tcPr>
            <w:tcW w:w="710" w:type="pct"/>
            <w:hideMark/>
          </w:tcPr>
          <w:p w:rsidR="00F8681B" w:rsidRPr="00635B65" w:rsidP="009D16D4" w14:paraId="4D1C61AF" w14:textId="77777777">
            <w:pPr>
              <w:spacing w:before="100" w:beforeAutospacing="1" w:after="100" w:afterAutospacing="1"/>
              <w:jc w:val="center"/>
              <w:rPr>
                <w:sz w:val="20"/>
                <w:szCs w:val="20"/>
              </w:rPr>
            </w:pPr>
            <w:r w:rsidRPr="00635B65">
              <w:rPr>
                <w:sz w:val="20"/>
                <w:szCs w:val="20"/>
              </w:rPr>
              <w:t>pleca locītavas endoprotezēšana</w:t>
            </w:r>
          </w:p>
        </w:tc>
        <w:tc>
          <w:tcPr>
            <w:tcW w:w="313" w:type="pct"/>
            <w:hideMark/>
          </w:tcPr>
          <w:p w:rsidR="00F8681B" w:rsidRPr="00635B65" w:rsidP="009D16D4" w14:paraId="54DC4459" w14:textId="77777777">
            <w:pPr>
              <w:jc w:val="center"/>
              <w:rPr>
                <w:sz w:val="20"/>
                <w:szCs w:val="20"/>
              </w:rPr>
            </w:pPr>
          </w:p>
        </w:tc>
        <w:tc>
          <w:tcPr>
            <w:tcW w:w="326" w:type="pct"/>
            <w:hideMark/>
          </w:tcPr>
          <w:p w:rsidR="00F8681B" w:rsidRPr="00635B65" w:rsidP="009D16D4" w14:paraId="2136F901" w14:textId="77777777">
            <w:pPr>
              <w:jc w:val="center"/>
              <w:rPr>
                <w:sz w:val="20"/>
                <w:szCs w:val="20"/>
              </w:rPr>
            </w:pPr>
          </w:p>
        </w:tc>
        <w:tc>
          <w:tcPr>
            <w:tcW w:w="326" w:type="pct"/>
            <w:hideMark/>
          </w:tcPr>
          <w:p w:rsidR="00F8681B" w:rsidRPr="00635B65" w:rsidP="009D16D4" w14:paraId="54FB59B4" w14:textId="77777777">
            <w:pPr>
              <w:jc w:val="center"/>
              <w:rPr>
                <w:sz w:val="20"/>
                <w:szCs w:val="20"/>
              </w:rPr>
            </w:pPr>
          </w:p>
        </w:tc>
        <w:tc>
          <w:tcPr>
            <w:tcW w:w="326" w:type="pct"/>
            <w:hideMark/>
          </w:tcPr>
          <w:p w:rsidR="00F8681B" w:rsidRPr="00635B65" w:rsidP="009D16D4" w14:paraId="49AD2D06" w14:textId="77777777">
            <w:pPr>
              <w:jc w:val="center"/>
              <w:rPr>
                <w:sz w:val="20"/>
                <w:szCs w:val="20"/>
              </w:rPr>
            </w:pPr>
          </w:p>
        </w:tc>
        <w:tc>
          <w:tcPr>
            <w:tcW w:w="340" w:type="pct"/>
            <w:hideMark/>
          </w:tcPr>
          <w:p w:rsidR="00F8681B" w:rsidRPr="00635B65" w:rsidP="009D16D4" w14:paraId="13A528D5" w14:textId="77777777">
            <w:pPr>
              <w:jc w:val="center"/>
              <w:rPr>
                <w:sz w:val="20"/>
                <w:szCs w:val="20"/>
              </w:rPr>
            </w:pPr>
          </w:p>
        </w:tc>
        <w:tc>
          <w:tcPr>
            <w:tcW w:w="365" w:type="pct"/>
            <w:hideMark/>
          </w:tcPr>
          <w:p w:rsidR="00F8681B" w:rsidRPr="00635B65" w:rsidP="009D16D4" w14:paraId="421C2B33" w14:textId="77777777">
            <w:pPr>
              <w:spacing w:before="100" w:beforeAutospacing="1" w:after="100" w:afterAutospacing="1"/>
              <w:jc w:val="center"/>
              <w:rPr>
                <w:sz w:val="20"/>
                <w:szCs w:val="20"/>
              </w:rPr>
            </w:pPr>
            <w:r w:rsidRPr="00635B65">
              <w:rPr>
                <w:sz w:val="20"/>
                <w:szCs w:val="20"/>
              </w:rPr>
              <w:t>3608,78</w:t>
            </w:r>
          </w:p>
        </w:tc>
        <w:tc>
          <w:tcPr>
            <w:tcW w:w="313" w:type="pct"/>
            <w:hideMark/>
          </w:tcPr>
          <w:p w:rsidR="00F8681B" w:rsidRPr="00635B65" w:rsidP="009D16D4" w14:paraId="4DB229BB" w14:textId="77777777">
            <w:pPr>
              <w:jc w:val="center"/>
              <w:rPr>
                <w:sz w:val="20"/>
                <w:szCs w:val="20"/>
              </w:rPr>
            </w:pPr>
          </w:p>
        </w:tc>
        <w:tc>
          <w:tcPr>
            <w:tcW w:w="362" w:type="pct"/>
            <w:hideMark/>
          </w:tcPr>
          <w:p w:rsidR="00F8681B" w:rsidRPr="00635B65" w:rsidP="009D16D4" w14:paraId="46F7BB7B" w14:textId="77777777">
            <w:pPr>
              <w:jc w:val="center"/>
              <w:rPr>
                <w:sz w:val="20"/>
                <w:szCs w:val="20"/>
              </w:rPr>
            </w:pPr>
          </w:p>
        </w:tc>
        <w:tc>
          <w:tcPr>
            <w:tcW w:w="326" w:type="pct"/>
            <w:hideMark/>
          </w:tcPr>
          <w:p w:rsidR="00F8681B" w:rsidRPr="00635B65" w:rsidP="009D16D4" w14:paraId="28E041A4" w14:textId="77777777">
            <w:pPr>
              <w:jc w:val="center"/>
              <w:rPr>
                <w:sz w:val="20"/>
                <w:szCs w:val="20"/>
              </w:rPr>
            </w:pPr>
          </w:p>
        </w:tc>
        <w:tc>
          <w:tcPr>
            <w:tcW w:w="320" w:type="pct"/>
            <w:hideMark/>
          </w:tcPr>
          <w:p w:rsidR="00F8681B" w:rsidRPr="00635B65" w:rsidP="009D16D4" w14:paraId="3E42EFE5" w14:textId="77777777">
            <w:pPr>
              <w:jc w:val="center"/>
              <w:rPr>
                <w:sz w:val="20"/>
                <w:szCs w:val="20"/>
              </w:rPr>
            </w:pPr>
          </w:p>
        </w:tc>
        <w:tc>
          <w:tcPr>
            <w:tcW w:w="319" w:type="pct"/>
            <w:hideMark/>
          </w:tcPr>
          <w:p w:rsidR="00F8681B" w:rsidRPr="00635B65" w:rsidP="009D16D4" w14:paraId="28F9EA53" w14:textId="77777777">
            <w:pPr>
              <w:jc w:val="center"/>
              <w:rPr>
                <w:sz w:val="20"/>
                <w:szCs w:val="20"/>
              </w:rPr>
            </w:pPr>
          </w:p>
        </w:tc>
        <w:tc>
          <w:tcPr>
            <w:tcW w:w="326" w:type="pct"/>
            <w:hideMark/>
          </w:tcPr>
          <w:p w:rsidR="00F8681B" w:rsidRPr="00635B65" w:rsidP="009D16D4" w14:paraId="169F4C98" w14:textId="77777777">
            <w:pPr>
              <w:jc w:val="center"/>
              <w:rPr>
                <w:sz w:val="20"/>
                <w:szCs w:val="20"/>
              </w:rPr>
            </w:pPr>
          </w:p>
        </w:tc>
      </w:tr>
      <w:tr w14:paraId="3C4C51C6" w14:textId="77777777" w:rsidTr="005F1628">
        <w:tblPrEx>
          <w:tblW w:w="5000" w:type="pct"/>
          <w:tblLook w:val="04A0"/>
        </w:tblPrEx>
        <w:tc>
          <w:tcPr>
            <w:tcW w:w="326" w:type="pct"/>
            <w:hideMark/>
          </w:tcPr>
          <w:p w:rsidR="00F8681B" w:rsidRPr="00635B65" w:rsidP="009D16D4" w14:paraId="4EB70C6E" w14:textId="77777777">
            <w:pPr>
              <w:jc w:val="center"/>
              <w:rPr>
                <w:sz w:val="20"/>
                <w:szCs w:val="20"/>
              </w:rPr>
            </w:pPr>
            <w:r w:rsidRPr="00635B65">
              <w:rPr>
                <w:sz w:val="20"/>
                <w:szCs w:val="20"/>
              </w:rPr>
              <w:t>3.2.27.9.</w:t>
            </w:r>
          </w:p>
        </w:tc>
        <w:tc>
          <w:tcPr>
            <w:tcW w:w="710" w:type="pct"/>
            <w:hideMark/>
          </w:tcPr>
          <w:p w:rsidR="00F8681B" w:rsidRPr="00635B65" w:rsidP="009D16D4" w14:paraId="5F64A942" w14:textId="77777777">
            <w:pPr>
              <w:spacing w:before="100" w:beforeAutospacing="1" w:after="100" w:afterAutospacing="1"/>
              <w:jc w:val="center"/>
              <w:rPr>
                <w:sz w:val="20"/>
                <w:szCs w:val="20"/>
              </w:rPr>
            </w:pPr>
            <w:r w:rsidRPr="00635B65">
              <w:rPr>
                <w:sz w:val="20"/>
                <w:szCs w:val="20"/>
              </w:rPr>
              <w:t>pleca locītavas endoprotezēšana ar 50 % apmaksu</w:t>
            </w:r>
          </w:p>
        </w:tc>
        <w:tc>
          <w:tcPr>
            <w:tcW w:w="313" w:type="pct"/>
            <w:hideMark/>
          </w:tcPr>
          <w:p w:rsidR="00F8681B" w:rsidRPr="00635B65" w:rsidP="009D16D4" w14:paraId="33BE25E4" w14:textId="77777777">
            <w:pPr>
              <w:jc w:val="center"/>
              <w:rPr>
                <w:sz w:val="20"/>
                <w:szCs w:val="20"/>
              </w:rPr>
            </w:pPr>
          </w:p>
        </w:tc>
        <w:tc>
          <w:tcPr>
            <w:tcW w:w="326" w:type="pct"/>
            <w:hideMark/>
          </w:tcPr>
          <w:p w:rsidR="00F8681B" w:rsidRPr="00635B65" w:rsidP="009D16D4" w14:paraId="20C0584C" w14:textId="77777777">
            <w:pPr>
              <w:jc w:val="center"/>
              <w:rPr>
                <w:sz w:val="20"/>
                <w:szCs w:val="20"/>
              </w:rPr>
            </w:pPr>
          </w:p>
        </w:tc>
        <w:tc>
          <w:tcPr>
            <w:tcW w:w="326" w:type="pct"/>
            <w:hideMark/>
          </w:tcPr>
          <w:p w:rsidR="00F8681B" w:rsidRPr="00635B65" w:rsidP="009D16D4" w14:paraId="0E08257E" w14:textId="77777777">
            <w:pPr>
              <w:jc w:val="center"/>
              <w:rPr>
                <w:sz w:val="20"/>
                <w:szCs w:val="20"/>
              </w:rPr>
            </w:pPr>
          </w:p>
        </w:tc>
        <w:tc>
          <w:tcPr>
            <w:tcW w:w="326" w:type="pct"/>
            <w:hideMark/>
          </w:tcPr>
          <w:p w:rsidR="00F8681B" w:rsidRPr="00635B65" w:rsidP="009D16D4" w14:paraId="699309FE" w14:textId="77777777">
            <w:pPr>
              <w:jc w:val="center"/>
              <w:rPr>
                <w:sz w:val="20"/>
                <w:szCs w:val="20"/>
              </w:rPr>
            </w:pPr>
          </w:p>
        </w:tc>
        <w:tc>
          <w:tcPr>
            <w:tcW w:w="340" w:type="pct"/>
            <w:hideMark/>
          </w:tcPr>
          <w:p w:rsidR="00F8681B" w:rsidRPr="00635B65" w:rsidP="009D16D4" w14:paraId="48F35075" w14:textId="77777777">
            <w:pPr>
              <w:jc w:val="center"/>
              <w:rPr>
                <w:sz w:val="20"/>
                <w:szCs w:val="20"/>
              </w:rPr>
            </w:pPr>
          </w:p>
        </w:tc>
        <w:tc>
          <w:tcPr>
            <w:tcW w:w="365" w:type="pct"/>
            <w:hideMark/>
          </w:tcPr>
          <w:p w:rsidR="00F8681B" w:rsidRPr="00635B65" w:rsidP="009D16D4" w14:paraId="396263A8" w14:textId="77777777">
            <w:pPr>
              <w:spacing w:before="100" w:beforeAutospacing="1" w:after="100" w:afterAutospacing="1"/>
              <w:jc w:val="center"/>
              <w:rPr>
                <w:sz w:val="20"/>
                <w:szCs w:val="20"/>
              </w:rPr>
            </w:pPr>
            <w:r w:rsidRPr="00635B65">
              <w:rPr>
                <w:sz w:val="20"/>
                <w:szCs w:val="20"/>
              </w:rPr>
              <w:t>1804,39</w:t>
            </w:r>
          </w:p>
        </w:tc>
        <w:tc>
          <w:tcPr>
            <w:tcW w:w="313" w:type="pct"/>
            <w:hideMark/>
          </w:tcPr>
          <w:p w:rsidR="00F8681B" w:rsidRPr="00635B65" w:rsidP="009D16D4" w14:paraId="0E9604FE" w14:textId="77777777">
            <w:pPr>
              <w:jc w:val="center"/>
              <w:rPr>
                <w:sz w:val="20"/>
                <w:szCs w:val="20"/>
              </w:rPr>
            </w:pPr>
          </w:p>
        </w:tc>
        <w:tc>
          <w:tcPr>
            <w:tcW w:w="362" w:type="pct"/>
            <w:hideMark/>
          </w:tcPr>
          <w:p w:rsidR="00F8681B" w:rsidRPr="00635B65" w:rsidP="009D16D4" w14:paraId="2C4A3966" w14:textId="77777777">
            <w:pPr>
              <w:jc w:val="center"/>
              <w:rPr>
                <w:sz w:val="20"/>
                <w:szCs w:val="20"/>
              </w:rPr>
            </w:pPr>
          </w:p>
        </w:tc>
        <w:tc>
          <w:tcPr>
            <w:tcW w:w="326" w:type="pct"/>
            <w:hideMark/>
          </w:tcPr>
          <w:p w:rsidR="00F8681B" w:rsidRPr="00635B65" w:rsidP="009D16D4" w14:paraId="3688CF94" w14:textId="77777777">
            <w:pPr>
              <w:jc w:val="center"/>
              <w:rPr>
                <w:sz w:val="20"/>
                <w:szCs w:val="20"/>
              </w:rPr>
            </w:pPr>
          </w:p>
        </w:tc>
        <w:tc>
          <w:tcPr>
            <w:tcW w:w="320" w:type="pct"/>
            <w:hideMark/>
          </w:tcPr>
          <w:p w:rsidR="00F8681B" w:rsidRPr="00635B65" w:rsidP="009D16D4" w14:paraId="39902C38" w14:textId="77777777">
            <w:pPr>
              <w:jc w:val="center"/>
              <w:rPr>
                <w:sz w:val="20"/>
                <w:szCs w:val="20"/>
              </w:rPr>
            </w:pPr>
          </w:p>
        </w:tc>
        <w:tc>
          <w:tcPr>
            <w:tcW w:w="319" w:type="pct"/>
            <w:hideMark/>
          </w:tcPr>
          <w:p w:rsidR="00F8681B" w:rsidRPr="00635B65" w:rsidP="009D16D4" w14:paraId="6AFD36CF" w14:textId="77777777">
            <w:pPr>
              <w:jc w:val="center"/>
              <w:rPr>
                <w:sz w:val="20"/>
                <w:szCs w:val="20"/>
              </w:rPr>
            </w:pPr>
          </w:p>
        </w:tc>
        <w:tc>
          <w:tcPr>
            <w:tcW w:w="326" w:type="pct"/>
            <w:hideMark/>
          </w:tcPr>
          <w:p w:rsidR="00F8681B" w:rsidRPr="00635B65" w:rsidP="009D16D4" w14:paraId="0F2C9492" w14:textId="77777777">
            <w:pPr>
              <w:jc w:val="center"/>
              <w:rPr>
                <w:sz w:val="20"/>
                <w:szCs w:val="20"/>
              </w:rPr>
            </w:pPr>
          </w:p>
        </w:tc>
      </w:tr>
      <w:tr w14:paraId="2CD47DE2" w14:textId="77777777" w:rsidTr="005F1628">
        <w:tblPrEx>
          <w:tblW w:w="5000" w:type="pct"/>
          <w:tblLook w:val="04A0"/>
        </w:tblPrEx>
        <w:tc>
          <w:tcPr>
            <w:tcW w:w="326" w:type="pct"/>
            <w:hideMark/>
          </w:tcPr>
          <w:p w:rsidR="00F8681B" w:rsidRPr="00635B65" w:rsidP="009D16D4" w14:paraId="56E9DD43" w14:textId="77777777">
            <w:pPr>
              <w:jc w:val="center"/>
              <w:rPr>
                <w:sz w:val="20"/>
                <w:szCs w:val="20"/>
              </w:rPr>
            </w:pPr>
            <w:r w:rsidRPr="00635B65">
              <w:rPr>
                <w:sz w:val="20"/>
                <w:szCs w:val="20"/>
              </w:rPr>
              <w:t>3.2.27.10.</w:t>
            </w:r>
          </w:p>
        </w:tc>
        <w:tc>
          <w:tcPr>
            <w:tcW w:w="710" w:type="pct"/>
            <w:hideMark/>
          </w:tcPr>
          <w:p w:rsidR="00F8681B" w:rsidRPr="00635B65" w:rsidP="009D16D4" w14:paraId="64DA465A" w14:textId="77777777">
            <w:pPr>
              <w:spacing w:before="100" w:beforeAutospacing="1" w:after="100" w:afterAutospacing="1"/>
              <w:jc w:val="center"/>
              <w:rPr>
                <w:sz w:val="20"/>
                <w:szCs w:val="20"/>
              </w:rPr>
            </w:pPr>
            <w:r w:rsidRPr="00635B65">
              <w:rPr>
                <w:sz w:val="20"/>
                <w:szCs w:val="20"/>
              </w:rPr>
              <w:t>elkoņa locītavas daļēja (radija galviņas) endoprotezēšana</w:t>
            </w:r>
          </w:p>
        </w:tc>
        <w:tc>
          <w:tcPr>
            <w:tcW w:w="313" w:type="pct"/>
            <w:hideMark/>
          </w:tcPr>
          <w:p w:rsidR="00F8681B" w:rsidRPr="00635B65" w:rsidP="009D16D4" w14:paraId="24C9E3EE" w14:textId="77777777">
            <w:pPr>
              <w:jc w:val="center"/>
              <w:rPr>
                <w:sz w:val="20"/>
                <w:szCs w:val="20"/>
              </w:rPr>
            </w:pPr>
          </w:p>
        </w:tc>
        <w:tc>
          <w:tcPr>
            <w:tcW w:w="326" w:type="pct"/>
            <w:hideMark/>
          </w:tcPr>
          <w:p w:rsidR="00F8681B" w:rsidRPr="00635B65" w:rsidP="009D16D4" w14:paraId="7039F740" w14:textId="77777777">
            <w:pPr>
              <w:jc w:val="center"/>
              <w:rPr>
                <w:sz w:val="20"/>
                <w:szCs w:val="20"/>
              </w:rPr>
            </w:pPr>
          </w:p>
        </w:tc>
        <w:tc>
          <w:tcPr>
            <w:tcW w:w="326" w:type="pct"/>
            <w:hideMark/>
          </w:tcPr>
          <w:p w:rsidR="00F8681B" w:rsidRPr="00635B65" w:rsidP="009D16D4" w14:paraId="7ACF51A0" w14:textId="77777777">
            <w:pPr>
              <w:jc w:val="center"/>
              <w:rPr>
                <w:sz w:val="20"/>
                <w:szCs w:val="20"/>
              </w:rPr>
            </w:pPr>
          </w:p>
        </w:tc>
        <w:tc>
          <w:tcPr>
            <w:tcW w:w="326" w:type="pct"/>
            <w:hideMark/>
          </w:tcPr>
          <w:p w:rsidR="00F8681B" w:rsidRPr="00635B65" w:rsidP="009D16D4" w14:paraId="7E7B5F3B" w14:textId="77777777">
            <w:pPr>
              <w:jc w:val="center"/>
              <w:rPr>
                <w:sz w:val="20"/>
                <w:szCs w:val="20"/>
              </w:rPr>
            </w:pPr>
          </w:p>
        </w:tc>
        <w:tc>
          <w:tcPr>
            <w:tcW w:w="340" w:type="pct"/>
            <w:hideMark/>
          </w:tcPr>
          <w:p w:rsidR="00F8681B" w:rsidRPr="00635B65" w:rsidP="009D16D4" w14:paraId="5E01613A" w14:textId="77777777">
            <w:pPr>
              <w:jc w:val="center"/>
              <w:rPr>
                <w:sz w:val="20"/>
                <w:szCs w:val="20"/>
              </w:rPr>
            </w:pPr>
          </w:p>
        </w:tc>
        <w:tc>
          <w:tcPr>
            <w:tcW w:w="365" w:type="pct"/>
            <w:hideMark/>
          </w:tcPr>
          <w:p w:rsidR="00F8681B" w:rsidRPr="00635B65" w:rsidP="009D16D4" w14:paraId="75FBE594" w14:textId="77777777">
            <w:pPr>
              <w:spacing w:before="100" w:beforeAutospacing="1" w:after="100" w:afterAutospacing="1"/>
              <w:jc w:val="center"/>
              <w:rPr>
                <w:sz w:val="20"/>
                <w:szCs w:val="20"/>
              </w:rPr>
            </w:pPr>
            <w:r w:rsidRPr="00635B65">
              <w:rPr>
                <w:sz w:val="20"/>
                <w:szCs w:val="20"/>
              </w:rPr>
              <w:t>1939,78</w:t>
            </w:r>
          </w:p>
        </w:tc>
        <w:tc>
          <w:tcPr>
            <w:tcW w:w="313" w:type="pct"/>
            <w:hideMark/>
          </w:tcPr>
          <w:p w:rsidR="00F8681B" w:rsidRPr="00635B65" w:rsidP="009D16D4" w14:paraId="5BA3541A" w14:textId="77777777">
            <w:pPr>
              <w:jc w:val="center"/>
              <w:rPr>
                <w:sz w:val="20"/>
                <w:szCs w:val="20"/>
              </w:rPr>
            </w:pPr>
          </w:p>
        </w:tc>
        <w:tc>
          <w:tcPr>
            <w:tcW w:w="362" w:type="pct"/>
            <w:hideMark/>
          </w:tcPr>
          <w:p w:rsidR="00F8681B" w:rsidRPr="00635B65" w:rsidP="009D16D4" w14:paraId="23DE54AB" w14:textId="77777777">
            <w:pPr>
              <w:jc w:val="center"/>
              <w:rPr>
                <w:sz w:val="20"/>
                <w:szCs w:val="20"/>
              </w:rPr>
            </w:pPr>
          </w:p>
        </w:tc>
        <w:tc>
          <w:tcPr>
            <w:tcW w:w="326" w:type="pct"/>
            <w:hideMark/>
          </w:tcPr>
          <w:p w:rsidR="00F8681B" w:rsidRPr="00635B65" w:rsidP="009D16D4" w14:paraId="2362FB31" w14:textId="77777777">
            <w:pPr>
              <w:jc w:val="center"/>
              <w:rPr>
                <w:sz w:val="20"/>
                <w:szCs w:val="20"/>
              </w:rPr>
            </w:pPr>
          </w:p>
        </w:tc>
        <w:tc>
          <w:tcPr>
            <w:tcW w:w="320" w:type="pct"/>
            <w:hideMark/>
          </w:tcPr>
          <w:p w:rsidR="00F8681B" w:rsidRPr="00635B65" w:rsidP="009D16D4" w14:paraId="274B3CD3" w14:textId="77777777">
            <w:pPr>
              <w:jc w:val="center"/>
              <w:rPr>
                <w:sz w:val="20"/>
                <w:szCs w:val="20"/>
              </w:rPr>
            </w:pPr>
          </w:p>
        </w:tc>
        <w:tc>
          <w:tcPr>
            <w:tcW w:w="319" w:type="pct"/>
            <w:hideMark/>
          </w:tcPr>
          <w:p w:rsidR="00F8681B" w:rsidRPr="00635B65" w:rsidP="009D16D4" w14:paraId="0C694312" w14:textId="77777777">
            <w:pPr>
              <w:jc w:val="center"/>
              <w:rPr>
                <w:sz w:val="20"/>
                <w:szCs w:val="20"/>
              </w:rPr>
            </w:pPr>
          </w:p>
        </w:tc>
        <w:tc>
          <w:tcPr>
            <w:tcW w:w="326" w:type="pct"/>
            <w:hideMark/>
          </w:tcPr>
          <w:p w:rsidR="00F8681B" w:rsidRPr="00635B65" w:rsidP="009D16D4" w14:paraId="3D3EC9E7" w14:textId="77777777">
            <w:pPr>
              <w:jc w:val="center"/>
              <w:rPr>
                <w:sz w:val="20"/>
                <w:szCs w:val="20"/>
              </w:rPr>
            </w:pPr>
          </w:p>
        </w:tc>
      </w:tr>
      <w:tr w14:paraId="617A8ACA" w14:textId="77777777" w:rsidTr="005F1628">
        <w:tblPrEx>
          <w:tblW w:w="5000" w:type="pct"/>
          <w:tblLook w:val="04A0"/>
        </w:tblPrEx>
        <w:tc>
          <w:tcPr>
            <w:tcW w:w="326" w:type="pct"/>
            <w:hideMark/>
          </w:tcPr>
          <w:p w:rsidR="00F8681B" w:rsidRPr="00635B65" w:rsidP="009D16D4" w14:paraId="6EEE0E35" w14:textId="77777777">
            <w:pPr>
              <w:jc w:val="center"/>
              <w:rPr>
                <w:sz w:val="20"/>
                <w:szCs w:val="20"/>
              </w:rPr>
            </w:pPr>
            <w:r w:rsidRPr="00635B65">
              <w:rPr>
                <w:sz w:val="20"/>
                <w:szCs w:val="20"/>
              </w:rPr>
              <w:t>3.2.27.11.</w:t>
            </w:r>
          </w:p>
        </w:tc>
        <w:tc>
          <w:tcPr>
            <w:tcW w:w="710" w:type="pct"/>
            <w:hideMark/>
          </w:tcPr>
          <w:p w:rsidR="00F8681B" w:rsidRPr="00635B65" w:rsidP="009D16D4" w14:paraId="3DA3EF8E" w14:textId="77777777">
            <w:pPr>
              <w:spacing w:before="100" w:beforeAutospacing="1" w:after="100" w:afterAutospacing="1"/>
              <w:jc w:val="center"/>
              <w:rPr>
                <w:sz w:val="20"/>
                <w:szCs w:val="20"/>
              </w:rPr>
            </w:pPr>
            <w:r w:rsidRPr="00635B65">
              <w:rPr>
                <w:sz w:val="20"/>
                <w:szCs w:val="20"/>
              </w:rPr>
              <w:t>elkoņa locītavas totālā endoprotezēšana</w:t>
            </w:r>
          </w:p>
        </w:tc>
        <w:tc>
          <w:tcPr>
            <w:tcW w:w="313" w:type="pct"/>
            <w:hideMark/>
          </w:tcPr>
          <w:p w:rsidR="00F8681B" w:rsidRPr="00635B65" w:rsidP="009D16D4" w14:paraId="5529EE6E" w14:textId="77777777">
            <w:pPr>
              <w:jc w:val="center"/>
              <w:rPr>
                <w:sz w:val="20"/>
                <w:szCs w:val="20"/>
              </w:rPr>
            </w:pPr>
          </w:p>
        </w:tc>
        <w:tc>
          <w:tcPr>
            <w:tcW w:w="326" w:type="pct"/>
            <w:hideMark/>
          </w:tcPr>
          <w:p w:rsidR="00F8681B" w:rsidRPr="00635B65" w:rsidP="009D16D4" w14:paraId="44ACD59E" w14:textId="77777777">
            <w:pPr>
              <w:jc w:val="center"/>
              <w:rPr>
                <w:sz w:val="20"/>
                <w:szCs w:val="20"/>
              </w:rPr>
            </w:pPr>
          </w:p>
        </w:tc>
        <w:tc>
          <w:tcPr>
            <w:tcW w:w="326" w:type="pct"/>
            <w:hideMark/>
          </w:tcPr>
          <w:p w:rsidR="00F8681B" w:rsidRPr="00635B65" w:rsidP="009D16D4" w14:paraId="358BD834" w14:textId="77777777">
            <w:pPr>
              <w:jc w:val="center"/>
              <w:rPr>
                <w:sz w:val="20"/>
                <w:szCs w:val="20"/>
              </w:rPr>
            </w:pPr>
          </w:p>
        </w:tc>
        <w:tc>
          <w:tcPr>
            <w:tcW w:w="326" w:type="pct"/>
            <w:hideMark/>
          </w:tcPr>
          <w:p w:rsidR="00F8681B" w:rsidRPr="00635B65" w:rsidP="009D16D4" w14:paraId="50F21982" w14:textId="77777777">
            <w:pPr>
              <w:jc w:val="center"/>
              <w:rPr>
                <w:sz w:val="20"/>
                <w:szCs w:val="20"/>
              </w:rPr>
            </w:pPr>
          </w:p>
        </w:tc>
        <w:tc>
          <w:tcPr>
            <w:tcW w:w="340" w:type="pct"/>
            <w:hideMark/>
          </w:tcPr>
          <w:p w:rsidR="00F8681B" w:rsidRPr="00635B65" w:rsidP="009D16D4" w14:paraId="72C9692A" w14:textId="77777777">
            <w:pPr>
              <w:jc w:val="center"/>
              <w:rPr>
                <w:sz w:val="20"/>
                <w:szCs w:val="20"/>
              </w:rPr>
            </w:pPr>
          </w:p>
        </w:tc>
        <w:tc>
          <w:tcPr>
            <w:tcW w:w="365" w:type="pct"/>
            <w:hideMark/>
          </w:tcPr>
          <w:p w:rsidR="00F8681B" w:rsidRPr="00635B65" w:rsidP="009D16D4" w14:paraId="33D46167" w14:textId="77777777">
            <w:pPr>
              <w:spacing w:before="100" w:beforeAutospacing="1" w:after="100" w:afterAutospacing="1"/>
              <w:jc w:val="center"/>
              <w:rPr>
                <w:sz w:val="20"/>
                <w:szCs w:val="20"/>
              </w:rPr>
            </w:pPr>
            <w:r w:rsidRPr="00635B65">
              <w:rPr>
                <w:sz w:val="20"/>
                <w:szCs w:val="20"/>
              </w:rPr>
              <w:t>4487,61</w:t>
            </w:r>
          </w:p>
        </w:tc>
        <w:tc>
          <w:tcPr>
            <w:tcW w:w="313" w:type="pct"/>
            <w:hideMark/>
          </w:tcPr>
          <w:p w:rsidR="00F8681B" w:rsidRPr="00635B65" w:rsidP="009D16D4" w14:paraId="75A96AAE" w14:textId="77777777">
            <w:pPr>
              <w:jc w:val="center"/>
              <w:rPr>
                <w:sz w:val="20"/>
                <w:szCs w:val="20"/>
              </w:rPr>
            </w:pPr>
          </w:p>
        </w:tc>
        <w:tc>
          <w:tcPr>
            <w:tcW w:w="362" w:type="pct"/>
            <w:hideMark/>
          </w:tcPr>
          <w:p w:rsidR="00F8681B" w:rsidRPr="00635B65" w:rsidP="009D16D4" w14:paraId="7F6E933D" w14:textId="77777777">
            <w:pPr>
              <w:jc w:val="center"/>
              <w:rPr>
                <w:sz w:val="20"/>
                <w:szCs w:val="20"/>
              </w:rPr>
            </w:pPr>
          </w:p>
        </w:tc>
        <w:tc>
          <w:tcPr>
            <w:tcW w:w="326" w:type="pct"/>
            <w:hideMark/>
          </w:tcPr>
          <w:p w:rsidR="00F8681B" w:rsidRPr="00635B65" w:rsidP="009D16D4" w14:paraId="50137914" w14:textId="77777777">
            <w:pPr>
              <w:jc w:val="center"/>
              <w:rPr>
                <w:sz w:val="20"/>
                <w:szCs w:val="20"/>
              </w:rPr>
            </w:pPr>
          </w:p>
        </w:tc>
        <w:tc>
          <w:tcPr>
            <w:tcW w:w="320" w:type="pct"/>
            <w:hideMark/>
          </w:tcPr>
          <w:p w:rsidR="00F8681B" w:rsidRPr="00635B65" w:rsidP="009D16D4" w14:paraId="1618E017" w14:textId="77777777">
            <w:pPr>
              <w:jc w:val="center"/>
              <w:rPr>
                <w:sz w:val="20"/>
                <w:szCs w:val="20"/>
              </w:rPr>
            </w:pPr>
          </w:p>
        </w:tc>
        <w:tc>
          <w:tcPr>
            <w:tcW w:w="319" w:type="pct"/>
            <w:hideMark/>
          </w:tcPr>
          <w:p w:rsidR="00F8681B" w:rsidRPr="00635B65" w:rsidP="009D16D4" w14:paraId="53599471" w14:textId="77777777">
            <w:pPr>
              <w:jc w:val="center"/>
              <w:rPr>
                <w:sz w:val="20"/>
                <w:szCs w:val="20"/>
              </w:rPr>
            </w:pPr>
          </w:p>
        </w:tc>
        <w:tc>
          <w:tcPr>
            <w:tcW w:w="326" w:type="pct"/>
            <w:hideMark/>
          </w:tcPr>
          <w:p w:rsidR="00F8681B" w:rsidRPr="00635B65" w:rsidP="009D16D4" w14:paraId="2EA094D5" w14:textId="77777777">
            <w:pPr>
              <w:jc w:val="center"/>
              <w:rPr>
                <w:sz w:val="20"/>
                <w:szCs w:val="20"/>
              </w:rPr>
            </w:pPr>
          </w:p>
        </w:tc>
      </w:tr>
      <w:tr w14:paraId="039BBE18" w14:textId="77777777" w:rsidTr="005F1628">
        <w:tblPrEx>
          <w:tblW w:w="5000" w:type="pct"/>
          <w:tblLook w:val="04A0"/>
        </w:tblPrEx>
        <w:tc>
          <w:tcPr>
            <w:tcW w:w="326" w:type="pct"/>
            <w:hideMark/>
          </w:tcPr>
          <w:p w:rsidR="00F8681B" w:rsidRPr="00635B65" w:rsidP="009D16D4" w14:paraId="352B584D" w14:textId="77777777">
            <w:pPr>
              <w:jc w:val="center"/>
              <w:rPr>
                <w:sz w:val="20"/>
                <w:szCs w:val="20"/>
              </w:rPr>
            </w:pPr>
            <w:r w:rsidRPr="00635B65">
              <w:rPr>
                <w:sz w:val="20"/>
                <w:szCs w:val="20"/>
              </w:rPr>
              <w:t>3.2.27.12.</w:t>
            </w:r>
          </w:p>
        </w:tc>
        <w:tc>
          <w:tcPr>
            <w:tcW w:w="710" w:type="pct"/>
            <w:hideMark/>
          </w:tcPr>
          <w:p w:rsidR="00F8681B" w:rsidRPr="00635B65" w:rsidP="009D16D4" w14:paraId="5AE7518C" w14:textId="77777777">
            <w:pPr>
              <w:spacing w:before="100" w:beforeAutospacing="1" w:after="100" w:afterAutospacing="1"/>
              <w:jc w:val="center"/>
              <w:rPr>
                <w:sz w:val="20"/>
                <w:szCs w:val="20"/>
              </w:rPr>
            </w:pPr>
            <w:r w:rsidRPr="00635B65">
              <w:rPr>
                <w:sz w:val="20"/>
                <w:szCs w:val="20"/>
              </w:rPr>
              <w:t>gūžas locītavas endoprotezēšana ar cementējamu endoprotēzi sarežģītos gadījumos</w:t>
            </w:r>
          </w:p>
        </w:tc>
        <w:tc>
          <w:tcPr>
            <w:tcW w:w="313" w:type="pct"/>
            <w:hideMark/>
          </w:tcPr>
          <w:p w:rsidR="00F8681B" w:rsidRPr="00635B65" w:rsidP="009D16D4" w14:paraId="77303DF3" w14:textId="77777777">
            <w:pPr>
              <w:jc w:val="center"/>
              <w:rPr>
                <w:sz w:val="20"/>
                <w:szCs w:val="20"/>
              </w:rPr>
            </w:pPr>
          </w:p>
        </w:tc>
        <w:tc>
          <w:tcPr>
            <w:tcW w:w="326" w:type="pct"/>
            <w:hideMark/>
          </w:tcPr>
          <w:p w:rsidR="00F8681B" w:rsidRPr="00635B65" w:rsidP="009D16D4" w14:paraId="10C5882B" w14:textId="77777777">
            <w:pPr>
              <w:jc w:val="center"/>
              <w:rPr>
                <w:sz w:val="20"/>
                <w:szCs w:val="20"/>
              </w:rPr>
            </w:pPr>
          </w:p>
        </w:tc>
        <w:tc>
          <w:tcPr>
            <w:tcW w:w="326" w:type="pct"/>
            <w:hideMark/>
          </w:tcPr>
          <w:p w:rsidR="00F8681B" w:rsidRPr="00635B65" w:rsidP="009D16D4" w14:paraId="05059AE3" w14:textId="77777777">
            <w:pPr>
              <w:jc w:val="center"/>
              <w:rPr>
                <w:sz w:val="20"/>
                <w:szCs w:val="20"/>
              </w:rPr>
            </w:pPr>
          </w:p>
        </w:tc>
        <w:tc>
          <w:tcPr>
            <w:tcW w:w="326" w:type="pct"/>
            <w:hideMark/>
          </w:tcPr>
          <w:p w:rsidR="00F8681B" w:rsidRPr="00635B65" w:rsidP="009D16D4" w14:paraId="4313B1F5" w14:textId="77777777">
            <w:pPr>
              <w:jc w:val="center"/>
              <w:rPr>
                <w:sz w:val="20"/>
                <w:szCs w:val="20"/>
              </w:rPr>
            </w:pPr>
          </w:p>
        </w:tc>
        <w:tc>
          <w:tcPr>
            <w:tcW w:w="340" w:type="pct"/>
            <w:hideMark/>
          </w:tcPr>
          <w:p w:rsidR="00F8681B" w:rsidRPr="00635B65" w:rsidP="009D16D4" w14:paraId="659EE662" w14:textId="77777777">
            <w:pPr>
              <w:jc w:val="center"/>
              <w:rPr>
                <w:sz w:val="20"/>
                <w:szCs w:val="20"/>
              </w:rPr>
            </w:pPr>
          </w:p>
        </w:tc>
        <w:tc>
          <w:tcPr>
            <w:tcW w:w="365" w:type="pct"/>
            <w:hideMark/>
          </w:tcPr>
          <w:p w:rsidR="00F8681B" w:rsidRPr="00635B65" w:rsidP="009D16D4" w14:paraId="1BF92A66" w14:textId="77777777">
            <w:pPr>
              <w:spacing w:before="100" w:beforeAutospacing="1" w:after="100" w:afterAutospacing="1"/>
              <w:jc w:val="center"/>
              <w:rPr>
                <w:sz w:val="20"/>
                <w:szCs w:val="20"/>
              </w:rPr>
            </w:pPr>
            <w:r w:rsidRPr="00635B65">
              <w:rPr>
                <w:sz w:val="20"/>
                <w:szCs w:val="20"/>
              </w:rPr>
              <w:t>1947,66</w:t>
            </w:r>
          </w:p>
        </w:tc>
        <w:tc>
          <w:tcPr>
            <w:tcW w:w="313" w:type="pct"/>
            <w:hideMark/>
          </w:tcPr>
          <w:p w:rsidR="00F8681B" w:rsidRPr="00635B65" w:rsidP="009D16D4" w14:paraId="40DC5B01" w14:textId="77777777">
            <w:pPr>
              <w:jc w:val="center"/>
              <w:rPr>
                <w:sz w:val="20"/>
                <w:szCs w:val="20"/>
              </w:rPr>
            </w:pPr>
          </w:p>
        </w:tc>
        <w:tc>
          <w:tcPr>
            <w:tcW w:w="362" w:type="pct"/>
            <w:hideMark/>
          </w:tcPr>
          <w:p w:rsidR="00F8681B" w:rsidRPr="00635B65" w:rsidP="009D16D4" w14:paraId="609C07EF" w14:textId="77777777">
            <w:pPr>
              <w:jc w:val="center"/>
              <w:rPr>
                <w:sz w:val="20"/>
                <w:szCs w:val="20"/>
              </w:rPr>
            </w:pPr>
          </w:p>
        </w:tc>
        <w:tc>
          <w:tcPr>
            <w:tcW w:w="326" w:type="pct"/>
            <w:hideMark/>
          </w:tcPr>
          <w:p w:rsidR="00F8681B" w:rsidRPr="00635B65" w:rsidP="009D16D4" w14:paraId="5CE93C1B" w14:textId="77777777">
            <w:pPr>
              <w:jc w:val="center"/>
              <w:rPr>
                <w:sz w:val="20"/>
                <w:szCs w:val="20"/>
              </w:rPr>
            </w:pPr>
          </w:p>
        </w:tc>
        <w:tc>
          <w:tcPr>
            <w:tcW w:w="320" w:type="pct"/>
            <w:hideMark/>
          </w:tcPr>
          <w:p w:rsidR="00F8681B" w:rsidRPr="00635B65" w:rsidP="009D16D4" w14:paraId="7AB3C14E" w14:textId="77777777">
            <w:pPr>
              <w:jc w:val="center"/>
              <w:rPr>
                <w:sz w:val="20"/>
                <w:szCs w:val="20"/>
              </w:rPr>
            </w:pPr>
          </w:p>
        </w:tc>
        <w:tc>
          <w:tcPr>
            <w:tcW w:w="319" w:type="pct"/>
            <w:hideMark/>
          </w:tcPr>
          <w:p w:rsidR="00F8681B" w:rsidRPr="00635B65" w:rsidP="009D16D4" w14:paraId="5D0BC3F2" w14:textId="77777777">
            <w:pPr>
              <w:jc w:val="center"/>
              <w:rPr>
                <w:sz w:val="20"/>
                <w:szCs w:val="20"/>
              </w:rPr>
            </w:pPr>
          </w:p>
        </w:tc>
        <w:tc>
          <w:tcPr>
            <w:tcW w:w="326" w:type="pct"/>
            <w:hideMark/>
          </w:tcPr>
          <w:p w:rsidR="00F8681B" w:rsidRPr="00635B65" w:rsidP="009D16D4" w14:paraId="2769096F" w14:textId="77777777">
            <w:pPr>
              <w:jc w:val="center"/>
              <w:rPr>
                <w:sz w:val="20"/>
                <w:szCs w:val="20"/>
              </w:rPr>
            </w:pPr>
          </w:p>
        </w:tc>
      </w:tr>
      <w:tr w14:paraId="5A4CCE24" w14:textId="77777777" w:rsidTr="005F1628">
        <w:tblPrEx>
          <w:tblW w:w="5000" w:type="pct"/>
          <w:tblLook w:val="04A0"/>
        </w:tblPrEx>
        <w:tc>
          <w:tcPr>
            <w:tcW w:w="326" w:type="pct"/>
            <w:hideMark/>
          </w:tcPr>
          <w:p w:rsidR="00F8681B" w:rsidRPr="00635B65" w:rsidP="009D16D4" w14:paraId="08D85F3C" w14:textId="77777777">
            <w:pPr>
              <w:jc w:val="center"/>
              <w:rPr>
                <w:sz w:val="20"/>
                <w:szCs w:val="20"/>
              </w:rPr>
            </w:pPr>
            <w:r w:rsidRPr="00635B65">
              <w:rPr>
                <w:sz w:val="20"/>
                <w:szCs w:val="20"/>
              </w:rPr>
              <w:t>3.2.27.13.</w:t>
            </w:r>
          </w:p>
        </w:tc>
        <w:tc>
          <w:tcPr>
            <w:tcW w:w="710" w:type="pct"/>
            <w:hideMark/>
          </w:tcPr>
          <w:p w:rsidR="00F8681B" w:rsidRPr="00635B65" w:rsidP="009D16D4" w14:paraId="6FCA4355" w14:textId="77777777">
            <w:pPr>
              <w:spacing w:before="100" w:beforeAutospacing="1" w:after="100" w:afterAutospacing="1"/>
              <w:jc w:val="center"/>
              <w:rPr>
                <w:sz w:val="20"/>
                <w:szCs w:val="20"/>
              </w:rPr>
            </w:pPr>
            <w:r w:rsidRPr="00635B65">
              <w:rPr>
                <w:sz w:val="20"/>
                <w:szCs w:val="20"/>
              </w:rPr>
              <w:t>gūžas locītavas endoprotezēšana ar bezcementa fiksācijas vai hibrīda tipa endoprotēzi sarežģītos gadījumos</w:t>
            </w:r>
          </w:p>
        </w:tc>
        <w:tc>
          <w:tcPr>
            <w:tcW w:w="313" w:type="pct"/>
            <w:hideMark/>
          </w:tcPr>
          <w:p w:rsidR="00F8681B" w:rsidRPr="00635B65" w:rsidP="009D16D4" w14:paraId="3D85F91C" w14:textId="77777777">
            <w:pPr>
              <w:jc w:val="center"/>
              <w:rPr>
                <w:sz w:val="20"/>
                <w:szCs w:val="20"/>
              </w:rPr>
            </w:pPr>
          </w:p>
        </w:tc>
        <w:tc>
          <w:tcPr>
            <w:tcW w:w="326" w:type="pct"/>
            <w:hideMark/>
          </w:tcPr>
          <w:p w:rsidR="00F8681B" w:rsidRPr="00635B65" w:rsidP="009D16D4" w14:paraId="57B269EF" w14:textId="77777777">
            <w:pPr>
              <w:jc w:val="center"/>
              <w:rPr>
                <w:sz w:val="20"/>
                <w:szCs w:val="20"/>
              </w:rPr>
            </w:pPr>
          </w:p>
        </w:tc>
        <w:tc>
          <w:tcPr>
            <w:tcW w:w="326" w:type="pct"/>
            <w:hideMark/>
          </w:tcPr>
          <w:p w:rsidR="00F8681B" w:rsidRPr="00635B65" w:rsidP="009D16D4" w14:paraId="7296C997" w14:textId="77777777">
            <w:pPr>
              <w:jc w:val="center"/>
              <w:rPr>
                <w:sz w:val="20"/>
                <w:szCs w:val="20"/>
              </w:rPr>
            </w:pPr>
          </w:p>
        </w:tc>
        <w:tc>
          <w:tcPr>
            <w:tcW w:w="326" w:type="pct"/>
            <w:hideMark/>
          </w:tcPr>
          <w:p w:rsidR="00F8681B" w:rsidRPr="00635B65" w:rsidP="009D16D4" w14:paraId="1DC0A8E8" w14:textId="77777777">
            <w:pPr>
              <w:jc w:val="center"/>
              <w:rPr>
                <w:sz w:val="20"/>
                <w:szCs w:val="20"/>
              </w:rPr>
            </w:pPr>
          </w:p>
        </w:tc>
        <w:tc>
          <w:tcPr>
            <w:tcW w:w="340" w:type="pct"/>
            <w:hideMark/>
          </w:tcPr>
          <w:p w:rsidR="00F8681B" w:rsidRPr="00635B65" w:rsidP="009D16D4" w14:paraId="031C9A49" w14:textId="77777777">
            <w:pPr>
              <w:jc w:val="center"/>
              <w:rPr>
                <w:sz w:val="20"/>
                <w:szCs w:val="20"/>
              </w:rPr>
            </w:pPr>
          </w:p>
        </w:tc>
        <w:tc>
          <w:tcPr>
            <w:tcW w:w="365" w:type="pct"/>
            <w:hideMark/>
          </w:tcPr>
          <w:p w:rsidR="00F8681B" w:rsidRPr="00635B65" w:rsidP="009D16D4" w14:paraId="7B57995D" w14:textId="77777777">
            <w:pPr>
              <w:spacing w:before="100" w:beforeAutospacing="1" w:after="100" w:afterAutospacing="1"/>
              <w:jc w:val="center"/>
              <w:rPr>
                <w:sz w:val="20"/>
                <w:szCs w:val="20"/>
              </w:rPr>
            </w:pPr>
            <w:r w:rsidRPr="00635B65">
              <w:rPr>
                <w:sz w:val="20"/>
                <w:szCs w:val="20"/>
              </w:rPr>
              <w:t>2646,85</w:t>
            </w:r>
          </w:p>
        </w:tc>
        <w:tc>
          <w:tcPr>
            <w:tcW w:w="313" w:type="pct"/>
            <w:hideMark/>
          </w:tcPr>
          <w:p w:rsidR="00F8681B" w:rsidRPr="00635B65" w:rsidP="009D16D4" w14:paraId="6AA3837D" w14:textId="77777777">
            <w:pPr>
              <w:jc w:val="center"/>
              <w:rPr>
                <w:sz w:val="20"/>
                <w:szCs w:val="20"/>
              </w:rPr>
            </w:pPr>
          </w:p>
        </w:tc>
        <w:tc>
          <w:tcPr>
            <w:tcW w:w="362" w:type="pct"/>
            <w:hideMark/>
          </w:tcPr>
          <w:p w:rsidR="00F8681B" w:rsidRPr="00635B65" w:rsidP="009D16D4" w14:paraId="1DF8492D" w14:textId="77777777">
            <w:pPr>
              <w:jc w:val="center"/>
              <w:rPr>
                <w:sz w:val="20"/>
                <w:szCs w:val="20"/>
              </w:rPr>
            </w:pPr>
          </w:p>
        </w:tc>
        <w:tc>
          <w:tcPr>
            <w:tcW w:w="326" w:type="pct"/>
            <w:hideMark/>
          </w:tcPr>
          <w:p w:rsidR="00F8681B" w:rsidRPr="00635B65" w:rsidP="009D16D4" w14:paraId="591BF300" w14:textId="77777777">
            <w:pPr>
              <w:jc w:val="center"/>
              <w:rPr>
                <w:sz w:val="20"/>
                <w:szCs w:val="20"/>
              </w:rPr>
            </w:pPr>
          </w:p>
        </w:tc>
        <w:tc>
          <w:tcPr>
            <w:tcW w:w="320" w:type="pct"/>
            <w:hideMark/>
          </w:tcPr>
          <w:p w:rsidR="00F8681B" w:rsidRPr="00635B65" w:rsidP="009D16D4" w14:paraId="204634EC" w14:textId="77777777">
            <w:pPr>
              <w:jc w:val="center"/>
              <w:rPr>
                <w:sz w:val="20"/>
                <w:szCs w:val="20"/>
              </w:rPr>
            </w:pPr>
          </w:p>
        </w:tc>
        <w:tc>
          <w:tcPr>
            <w:tcW w:w="319" w:type="pct"/>
            <w:hideMark/>
          </w:tcPr>
          <w:p w:rsidR="00F8681B" w:rsidRPr="00635B65" w:rsidP="009D16D4" w14:paraId="4069071E" w14:textId="77777777">
            <w:pPr>
              <w:jc w:val="center"/>
              <w:rPr>
                <w:sz w:val="20"/>
                <w:szCs w:val="20"/>
              </w:rPr>
            </w:pPr>
          </w:p>
        </w:tc>
        <w:tc>
          <w:tcPr>
            <w:tcW w:w="326" w:type="pct"/>
            <w:hideMark/>
          </w:tcPr>
          <w:p w:rsidR="00F8681B" w:rsidRPr="00635B65" w:rsidP="009D16D4" w14:paraId="1842EB62" w14:textId="77777777">
            <w:pPr>
              <w:jc w:val="center"/>
              <w:rPr>
                <w:sz w:val="20"/>
                <w:szCs w:val="20"/>
              </w:rPr>
            </w:pPr>
          </w:p>
        </w:tc>
      </w:tr>
      <w:tr w14:paraId="3F4F50BE" w14:textId="77777777" w:rsidTr="005F1628">
        <w:tblPrEx>
          <w:tblW w:w="5000" w:type="pct"/>
          <w:tblLook w:val="04A0"/>
        </w:tblPrEx>
        <w:tc>
          <w:tcPr>
            <w:tcW w:w="326" w:type="pct"/>
            <w:hideMark/>
          </w:tcPr>
          <w:p w:rsidR="00F8681B" w:rsidRPr="00635B65" w:rsidP="009D16D4" w14:paraId="4F8D161E" w14:textId="77777777">
            <w:pPr>
              <w:jc w:val="center"/>
              <w:rPr>
                <w:sz w:val="20"/>
                <w:szCs w:val="20"/>
              </w:rPr>
            </w:pPr>
            <w:r w:rsidRPr="00635B65">
              <w:rPr>
                <w:sz w:val="20"/>
                <w:szCs w:val="20"/>
              </w:rPr>
              <w:t>3.2.27.14.</w:t>
            </w:r>
          </w:p>
        </w:tc>
        <w:tc>
          <w:tcPr>
            <w:tcW w:w="710" w:type="pct"/>
            <w:hideMark/>
          </w:tcPr>
          <w:p w:rsidR="00F8681B" w:rsidRPr="00635B65" w:rsidP="009D16D4" w14:paraId="72964AF9" w14:textId="77777777">
            <w:pPr>
              <w:spacing w:before="100" w:beforeAutospacing="1" w:after="100" w:afterAutospacing="1"/>
              <w:jc w:val="center"/>
              <w:rPr>
                <w:sz w:val="20"/>
                <w:szCs w:val="20"/>
              </w:rPr>
            </w:pPr>
            <w:r w:rsidRPr="00635B65">
              <w:rPr>
                <w:sz w:val="20"/>
                <w:szCs w:val="20"/>
              </w:rPr>
              <w:t>gūžas locītavas endoprotezēšana bez endoprotēzes (ar 50 % apmaksu) sarežģītos gadījumos</w:t>
            </w:r>
          </w:p>
        </w:tc>
        <w:tc>
          <w:tcPr>
            <w:tcW w:w="313" w:type="pct"/>
            <w:hideMark/>
          </w:tcPr>
          <w:p w:rsidR="00F8681B" w:rsidRPr="00635B65" w:rsidP="009D16D4" w14:paraId="0AC716A4" w14:textId="77777777">
            <w:pPr>
              <w:jc w:val="center"/>
              <w:rPr>
                <w:sz w:val="20"/>
                <w:szCs w:val="20"/>
              </w:rPr>
            </w:pPr>
          </w:p>
        </w:tc>
        <w:tc>
          <w:tcPr>
            <w:tcW w:w="326" w:type="pct"/>
            <w:hideMark/>
          </w:tcPr>
          <w:p w:rsidR="00F8681B" w:rsidRPr="00635B65" w:rsidP="009D16D4" w14:paraId="12BC3F83" w14:textId="77777777">
            <w:pPr>
              <w:jc w:val="center"/>
              <w:rPr>
                <w:sz w:val="20"/>
                <w:szCs w:val="20"/>
              </w:rPr>
            </w:pPr>
          </w:p>
        </w:tc>
        <w:tc>
          <w:tcPr>
            <w:tcW w:w="326" w:type="pct"/>
            <w:hideMark/>
          </w:tcPr>
          <w:p w:rsidR="00F8681B" w:rsidRPr="00635B65" w:rsidP="009D16D4" w14:paraId="5ADD4554" w14:textId="77777777">
            <w:pPr>
              <w:jc w:val="center"/>
              <w:rPr>
                <w:sz w:val="20"/>
                <w:szCs w:val="20"/>
              </w:rPr>
            </w:pPr>
          </w:p>
        </w:tc>
        <w:tc>
          <w:tcPr>
            <w:tcW w:w="326" w:type="pct"/>
            <w:hideMark/>
          </w:tcPr>
          <w:p w:rsidR="00F8681B" w:rsidRPr="00635B65" w:rsidP="009D16D4" w14:paraId="75B97EF4" w14:textId="77777777">
            <w:pPr>
              <w:jc w:val="center"/>
              <w:rPr>
                <w:sz w:val="20"/>
                <w:szCs w:val="20"/>
              </w:rPr>
            </w:pPr>
          </w:p>
        </w:tc>
        <w:tc>
          <w:tcPr>
            <w:tcW w:w="340" w:type="pct"/>
            <w:hideMark/>
          </w:tcPr>
          <w:p w:rsidR="00F8681B" w:rsidRPr="00635B65" w:rsidP="009D16D4" w14:paraId="684855DE" w14:textId="77777777">
            <w:pPr>
              <w:jc w:val="center"/>
              <w:rPr>
                <w:sz w:val="20"/>
                <w:szCs w:val="20"/>
              </w:rPr>
            </w:pPr>
          </w:p>
        </w:tc>
        <w:tc>
          <w:tcPr>
            <w:tcW w:w="365" w:type="pct"/>
            <w:hideMark/>
          </w:tcPr>
          <w:p w:rsidR="00F8681B" w:rsidRPr="00635B65" w:rsidP="009D16D4" w14:paraId="3A130FF9" w14:textId="77777777">
            <w:pPr>
              <w:spacing w:before="100" w:beforeAutospacing="1" w:after="100" w:afterAutospacing="1"/>
              <w:jc w:val="center"/>
              <w:rPr>
                <w:sz w:val="20"/>
                <w:szCs w:val="20"/>
              </w:rPr>
            </w:pPr>
            <w:r w:rsidRPr="00635B65">
              <w:rPr>
                <w:sz w:val="20"/>
                <w:szCs w:val="20"/>
              </w:rPr>
              <w:t>624,15</w:t>
            </w:r>
          </w:p>
        </w:tc>
        <w:tc>
          <w:tcPr>
            <w:tcW w:w="313" w:type="pct"/>
            <w:hideMark/>
          </w:tcPr>
          <w:p w:rsidR="00F8681B" w:rsidRPr="00635B65" w:rsidP="009D16D4" w14:paraId="085893A2" w14:textId="77777777">
            <w:pPr>
              <w:jc w:val="center"/>
              <w:rPr>
                <w:sz w:val="20"/>
                <w:szCs w:val="20"/>
              </w:rPr>
            </w:pPr>
          </w:p>
        </w:tc>
        <w:tc>
          <w:tcPr>
            <w:tcW w:w="362" w:type="pct"/>
            <w:hideMark/>
          </w:tcPr>
          <w:p w:rsidR="00F8681B" w:rsidRPr="00635B65" w:rsidP="009D16D4" w14:paraId="49246EF7" w14:textId="77777777">
            <w:pPr>
              <w:jc w:val="center"/>
              <w:rPr>
                <w:sz w:val="20"/>
                <w:szCs w:val="20"/>
              </w:rPr>
            </w:pPr>
          </w:p>
        </w:tc>
        <w:tc>
          <w:tcPr>
            <w:tcW w:w="326" w:type="pct"/>
            <w:hideMark/>
          </w:tcPr>
          <w:p w:rsidR="00F8681B" w:rsidRPr="00635B65" w:rsidP="009D16D4" w14:paraId="15C1CDA7" w14:textId="77777777">
            <w:pPr>
              <w:jc w:val="center"/>
              <w:rPr>
                <w:sz w:val="20"/>
                <w:szCs w:val="20"/>
              </w:rPr>
            </w:pPr>
          </w:p>
        </w:tc>
        <w:tc>
          <w:tcPr>
            <w:tcW w:w="320" w:type="pct"/>
            <w:hideMark/>
          </w:tcPr>
          <w:p w:rsidR="00F8681B" w:rsidRPr="00635B65" w:rsidP="009D16D4" w14:paraId="46FB43ED" w14:textId="77777777">
            <w:pPr>
              <w:jc w:val="center"/>
              <w:rPr>
                <w:sz w:val="20"/>
                <w:szCs w:val="20"/>
              </w:rPr>
            </w:pPr>
          </w:p>
        </w:tc>
        <w:tc>
          <w:tcPr>
            <w:tcW w:w="319" w:type="pct"/>
            <w:hideMark/>
          </w:tcPr>
          <w:p w:rsidR="00F8681B" w:rsidRPr="00635B65" w:rsidP="009D16D4" w14:paraId="3069C725" w14:textId="77777777">
            <w:pPr>
              <w:jc w:val="center"/>
              <w:rPr>
                <w:sz w:val="20"/>
                <w:szCs w:val="20"/>
              </w:rPr>
            </w:pPr>
          </w:p>
        </w:tc>
        <w:tc>
          <w:tcPr>
            <w:tcW w:w="326" w:type="pct"/>
            <w:hideMark/>
          </w:tcPr>
          <w:p w:rsidR="00F8681B" w:rsidRPr="00635B65" w:rsidP="009D16D4" w14:paraId="6509AD6E" w14:textId="77777777">
            <w:pPr>
              <w:jc w:val="center"/>
              <w:rPr>
                <w:sz w:val="20"/>
                <w:szCs w:val="20"/>
              </w:rPr>
            </w:pPr>
          </w:p>
        </w:tc>
      </w:tr>
      <w:tr w14:paraId="27AE6C01" w14:textId="77777777" w:rsidTr="005F1628">
        <w:tblPrEx>
          <w:tblW w:w="5000" w:type="pct"/>
          <w:tblLook w:val="04A0"/>
        </w:tblPrEx>
        <w:tc>
          <w:tcPr>
            <w:tcW w:w="326" w:type="pct"/>
            <w:hideMark/>
          </w:tcPr>
          <w:p w:rsidR="00F8681B" w:rsidRPr="00635B65" w:rsidP="009D16D4" w14:paraId="60D9658F" w14:textId="77777777">
            <w:pPr>
              <w:jc w:val="center"/>
              <w:rPr>
                <w:sz w:val="20"/>
                <w:szCs w:val="20"/>
              </w:rPr>
            </w:pPr>
            <w:r w:rsidRPr="00635B65">
              <w:rPr>
                <w:sz w:val="20"/>
                <w:szCs w:val="20"/>
              </w:rPr>
              <w:t>3.2.27.15.</w:t>
            </w:r>
          </w:p>
        </w:tc>
        <w:tc>
          <w:tcPr>
            <w:tcW w:w="710" w:type="pct"/>
            <w:hideMark/>
          </w:tcPr>
          <w:p w:rsidR="00F8681B" w:rsidRPr="00635B65" w:rsidP="009D16D4" w14:paraId="0F1A054E" w14:textId="77777777">
            <w:pPr>
              <w:spacing w:before="100" w:beforeAutospacing="1" w:after="100" w:afterAutospacing="1"/>
              <w:jc w:val="center"/>
              <w:rPr>
                <w:sz w:val="20"/>
                <w:szCs w:val="20"/>
              </w:rPr>
            </w:pPr>
            <w:r w:rsidRPr="00635B65">
              <w:rPr>
                <w:sz w:val="20"/>
                <w:szCs w:val="20"/>
              </w:rPr>
              <w:t xml:space="preserve">gūžas locītavas endoprotezēšana ar cementējamu endoprotēzi (ar 50 % </w:t>
            </w:r>
            <w:r w:rsidRPr="00635B65">
              <w:rPr>
                <w:sz w:val="20"/>
                <w:szCs w:val="20"/>
              </w:rPr>
              <w:t>apmaksu) sarežģītos gadījumos</w:t>
            </w:r>
          </w:p>
        </w:tc>
        <w:tc>
          <w:tcPr>
            <w:tcW w:w="313" w:type="pct"/>
            <w:hideMark/>
          </w:tcPr>
          <w:p w:rsidR="00F8681B" w:rsidRPr="00635B65" w:rsidP="009D16D4" w14:paraId="744A3974" w14:textId="77777777">
            <w:pPr>
              <w:jc w:val="center"/>
              <w:rPr>
                <w:sz w:val="20"/>
                <w:szCs w:val="20"/>
              </w:rPr>
            </w:pPr>
          </w:p>
        </w:tc>
        <w:tc>
          <w:tcPr>
            <w:tcW w:w="326" w:type="pct"/>
            <w:hideMark/>
          </w:tcPr>
          <w:p w:rsidR="00F8681B" w:rsidRPr="00635B65" w:rsidP="009D16D4" w14:paraId="5E8B1937" w14:textId="77777777">
            <w:pPr>
              <w:jc w:val="center"/>
              <w:rPr>
                <w:sz w:val="20"/>
                <w:szCs w:val="20"/>
              </w:rPr>
            </w:pPr>
          </w:p>
        </w:tc>
        <w:tc>
          <w:tcPr>
            <w:tcW w:w="326" w:type="pct"/>
            <w:hideMark/>
          </w:tcPr>
          <w:p w:rsidR="00F8681B" w:rsidRPr="00635B65" w:rsidP="009D16D4" w14:paraId="19533969" w14:textId="77777777">
            <w:pPr>
              <w:jc w:val="center"/>
              <w:rPr>
                <w:sz w:val="20"/>
                <w:szCs w:val="20"/>
              </w:rPr>
            </w:pPr>
          </w:p>
        </w:tc>
        <w:tc>
          <w:tcPr>
            <w:tcW w:w="326" w:type="pct"/>
            <w:hideMark/>
          </w:tcPr>
          <w:p w:rsidR="00F8681B" w:rsidRPr="00635B65" w:rsidP="009D16D4" w14:paraId="28CE303C" w14:textId="77777777">
            <w:pPr>
              <w:jc w:val="center"/>
              <w:rPr>
                <w:sz w:val="20"/>
                <w:szCs w:val="20"/>
              </w:rPr>
            </w:pPr>
          </w:p>
        </w:tc>
        <w:tc>
          <w:tcPr>
            <w:tcW w:w="340" w:type="pct"/>
            <w:hideMark/>
          </w:tcPr>
          <w:p w:rsidR="00F8681B" w:rsidRPr="00635B65" w:rsidP="009D16D4" w14:paraId="091D4564" w14:textId="77777777">
            <w:pPr>
              <w:jc w:val="center"/>
              <w:rPr>
                <w:sz w:val="20"/>
                <w:szCs w:val="20"/>
              </w:rPr>
            </w:pPr>
          </w:p>
        </w:tc>
        <w:tc>
          <w:tcPr>
            <w:tcW w:w="365" w:type="pct"/>
            <w:hideMark/>
          </w:tcPr>
          <w:p w:rsidR="00F8681B" w:rsidRPr="00635B65" w:rsidP="009D16D4" w14:paraId="42FBCDC4" w14:textId="77777777">
            <w:pPr>
              <w:spacing w:before="100" w:beforeAutospacing="1" w:after="100" w:afterAutospacing="1"/>
              <w:jc w:val="center"/>
              <w:rPr>
                <w:sz w:val="20"/>
                <w:szCs w:val="20"/>
              </w:rPr>
            </w:pPr>
            <w:r w:rsidRPr="00635B65">
              <w:rPr>
                <w:sz w:val="20"/>
                <w:szCs w:val="20"/>
              </w:rPr>
              <w:t>973,83</w:t>
            </w:r>
          </w:p>
        </w:tc>
        <w:tc>
          <w:tcPr>
            <w:tcW w:w="313" w:type="pct"/>
            <w:hideMark/>
          </w:tcPr>
          <w:p w:rsidR="00F8681B" w:rsidRPr="00635B65" w:rsidP="009D16D4" w14:paraId="5111BA22" w14:textId="77777777">
            <w:pPr>
              <w:jc w:val="center"/>
              <w:rPr>
                <w:sz w:val="20"/>
                <w:szCs w:val="20"/>
              </w:rPr>
            </w:pPr>
          </w:p>
        </w:tc>
        <w:tc>
          <w:tcPr>
            <w:tcW w:w="362" w:type="pct"/>
            <w:hideMark/>
          </w:tcPr>
          <w:p w:rsidR="00F8681B" w:rsidRPr="00635B65" w:rsidP="009D16D4" w14:paraId="301E93B4" w14:textId="77777777">
            <w:pPr>
              <w:jc w:val="center"/>
              <w:rPr>
                <w:sz w:val="20"/>
                <w:szCs w:val="20"/>
              </w:rPr>
            </w:pPr>
          </w:p>
        </w:tc>
        <w:tc>
          <w:tcPr>
            <w:tcW w:w="326" w:type="pct"/>
            <w:hideMark/>
          </w:tcPr>
          <w:p w:rsidR="00F8681B" w:rsidRPr="00635B65" w:rsidP="009D16D4" w14:paraId="201522B4" w14:textId="77777777">
            <w:pPr>
              <w:jc w:val="center"/>
              <w:rPr>
                <w:sz w:val="20"/>
                <w:szCs w:val="20"/>
              </w:rPr>
            </w:pPr>
          </w:p>
        </w:tc>
        <w:tc>
          <w:tcPr>
            <w:tcW w:w="320" w:type="pct"/>
            <w:hideMark/>
          </w:tcPr>
          <w:p w:rsidR="00F8681B" w:rsidRPr="00635B65" w:rsidP="009D16D4" w14:paraId="65E123B6" w14:textId="77777777">
            <w:pPr>
              <w:jc w:val="center"/>
              <w:rPr>
                <w:sz w:val="20"/>
                <w:szCs w:val="20"/>
              </w:rPr>
            </w:pPr>
          </w:p>
        </w:tc>
        <w:tc>
          <w:tcPr>
            <w:tcW w:w="319" w:type="pct"/>
            <w:hideMark/>
          </w:tcPr>
          <w:p w:rsidR="00F8681B" w:rsidRPr="00635B65" w:rsidP="009D16D4" w14:paraId="0923F289" w14:textId="77777777">
            <w:pPr>
              <w:jc w:val="center"/>
              <w:rPr>
                <w:sz w:val="20"/>
                <w:szCs w:val="20"/>
              </w:rPr>
            </w:pPr>
          </w:p>
        </w:tc>
        <w:tc>
          <w:tcPr>
            <w:tcW w:w="326" w:type="pct"/>
            <w:hideMark/>
          </w:tcPr>
          <w:p w:rsidR="00F8681B" w:rsidRPr="00635B65" w:rsidP="009D16D4" w14:paraId="431C1715" w14:textId="77777777">
            <w:pPr>
              <w:jc w:val="center"/>
              <w:rPr>
                <w:sz w:val="20"/>
                <w:szCs w:val="20"/>
              </w:rPr>
            </w:pPr>
          </w:p>
        </w:tc>
      </w:tr>
      <w:tr w14:paraId="7282FE69" w14:textId="77777777" w:rsidTr="005F1628">
        <w:tblPrEx>
          <w:tblW w:w="5000" w:type="pct"/>
          <w:tblLook w:val="04A0"/>
        </w:tblPrEx>
        <w:tc>
          <w:tcPr>
            <w:tcW w:w="326" w:type="pct"/>
            <w:hideMark/>
          </w:tcPr>
          <w:p w:rsidR="00F8681B" w:rsidRPr="00635B65" w:rsidP="009D16D4" w14:paraId="69722100" w14:textId="77777777">
            <w:pPr>
              <w:jc w:val="center"/>
              <w:rPr>
                <w:sz w:val="20"/>
                <w:szCs w:val="20"/>
              </w:rPr>
            </w:pPr>
            <w:r w:rsidRPr="00635B65">
              <w:rPr>
                <w:sz w:val="20"/>
                <w:szCs w:val="20"/>
              </w:rPr>
              <w:t>3.2.27.16.</w:t>
            </w:r>
          </w:p>
        </w:tc>
        <w:tc>
          <w:tcPr>
            <w:tcW w:w="710" w:type="pct"/>
            <w:hideMark/>
          </w:tcPr>
          <w:p w:rsidR="00F8681B" w:rsidRPr="00635B65" w:rsidP="009D16D4" w14:paraId="5A68F782" w14:textId="77777777">
            <w:pPr>
              <w:spacing w:before="100" w:beforeAutospacing="1" w:after="100" w:afterAutospacing="1"/>
              <w:jc w:val="center"/>
              <w:rPr>
                <w:sz w:val="20"/>
                <w:szCs w:val="20"/>
              </w:rPr>
            </w:pPr>
            <w:r w:rsidRPr="00635B65">
              <w:rPr>
                <w:sz w:val="20"/>
                <w:szCs w:val="20"/>
              </w:rPr>
              <w:t>ceļa locītavas endoprotezēšana sarežģītos gadījumos</w:t>
            </w:r>
          </w:p>
        </w:tc>
        <w:tc>
          <w:tcPr>
            <w:tcW w:w="313" w:type="pct"/>
            <w:hideMark/>
          </w:tcPr>
          <w:p w:rsidR="00F8681B" w:rsidRPr="00635B65" w:rsidP="009D16D4" w14:paraId="07EC0F65" w14:textId="77777777">
            <w:pPr>
              <w:jc w:val="center"/>
              <w:rPr>
                <w:sz w:val="20"/>
                <w:szCs w:val="20"/>
              </w:rPr>
            </w:pPr>
          </w:p>
        </w:tc>
        <w:tc>
          <w:tcPr>
            <w:tcW w:w="326" w:type="pct"/>
            <w:hideMark/>
          </w:tcPr>
          <w:p w:rsidR="00F8681B" w:rsidRPr="00635B65" w:rsidP="009D16D4" w14:paraId="06174F04" w14:textId="77777777">
            <w:pPr>
              <w:jc w:val="center"/>
              <w:rPr>
                <w:sz w:val="20"/>
                <w:szCs w:val="20"/>
              </w:rPr>
            </w:pPr>
          </w:p>
        </w:tc>
        <w:tc>
          <w:tcPr>
            <w:tcW w:w="326" w:type="pct"/>
            <w:hideMark/>
          </w:tcPr>
          <w:p w:rsidR="00F8681B" w:rsidRPr="00635B65" w:rsidP="009D16D4" w14:paraId="473EFE35" w14:textId="77777777">
            <w:pPr>
              <w:jc w:val="center"/>
              <w:rPr>
                <w:sz w:val="20"/>
                <w:szCs w:val="20"/>
              </w:rPr>
            </w:pPr>
          </w:p>
        </w:tc>
        <w:tc>
          <w:tcPr>
            <w:tcW w:w="326" w:type="pct"/>
            <w:hideMark/>
          </w:tcPr>
          <w:p w:rsidR="00F8681B" w:rsidRPr="00635B65" w:rsidP="009D16D4" w14:paraId="56AB021B" w14:textId="77777777">
            <w:pPr>
              <w:jc w:val="center"/>
              <w:rPr>
                <w:sz w:val="20"/>
                <w:szCs w:val="20"/>
              </w:rPr>
            </w:pPr>
          </w:p>
        </w:tc>
        <w:tc>
          <w:tcPr>
            <w:tcW w:w="340" w:type="pct"/>
            <w:hideMark/>
          </w:tcPr>
          <w:p w:rsidR="00F8681B" w:rsidRPr="00635B65" w:rsidP="009D16D4" w14:paraId="797CB141" w14:textId="77777777">
            <w:pPr>
              <w:jc w:val="center"/>
              <w:rPr>
                <w:sz w:val="20"/>
                <w:szCs w:val="20"/>
              </w:rPr>
            </w:pPr>
          </w:p>
        </w:tc>
        <w:tc>
          <w:tcPr>
            <w:tcW w:w="365" w:type="pct"/>
            <w:hideMark/>
          </w:tcPr>
          <w:p w:rsidR="00F8681B" w:rsidRPr="00635B65" w:rsidP="009D16D4" w14:paraId="3FA8F696" w14:textId="77777777">
            <w:pPr>
              <w:spacing w:before="100" w:beforeAutospacing="1" w:after="100" w:afterAutospacing="1"/>
              <w:jc w:val="center"/>
              <w:rPr>
                <w:sz w:val="20"/>
                <w:szCs w:val="20"/>
              </w:rPr>
            </w:pPr>
            <w:r w:rsidRPr="00635B65">
              <w:rPr>
                <w:sz w:val="20"/>
                <w:szCs w:val="20"/>
              </w:rPr>
              <w:t>3469,13</w:t>
            </w:r>
          </w:p>
        </w:tc>
        <w:tc>
          <w:tcPr>
            <w:tcW w:w="313" w:type="pct"/>
            <w:hideMark/>
          </w:tcPr>
          <w:p w:rsidR="00F8681B" w:rsidRPr="00635B65" w:rsidP="009D16D4" w14:paraId="5008A897" w14:textId="77777777">
            <w:pPr>
              <w:jc w:val="center"/>
              <w:rPr>
                <w:sz w:val="20"/>
                <w:szCs w:val="20"/>
              </w:rPr>
            </w:pPr>
          </w:p>
        </w:tc>
        <w:tc>
          <w:tcPr>
            <w:tcW w:w="362" w:type="pct"/>
            <w:hideMark/>
          </w:tcPr>
          <w:p w:rsidR="00F8681B" w:rsidRPr="00635B65" w:rsidP="009D16D4" w14:paraId="7738895C" w14:textId="77777777">
            <w:pPr>
              <w:jc w:val="center"/>
              <w:rPr>
                <w:sz w:val="20"/>
                <w:szCs w:val="20"/>
              </w:rPr>
            </w:pPr>
          </w:p>
        </w:tc>
        <w:tc>
          <w:tcPr>
            <w:tcW w:w="326" w:type="pct"/>
            <w:hideMark/>
          </w:tcPr>
          <w:p w:rsidR="00F8681B" w:rsidRPr="00635B65" w:rsidP="009D16D4" w14:paraId="4EFA8CD3" w14:textId="77777777">
            <w:pPr>
              <w:jc w:val="center"/>
              <w:rPr>
                <w:sz w:val="20"/>
                <w:szCs w:val="20"/>
              </w:rPr>
            </w:pPr>
          </w:p>
        </w:tc>
        <w:tc>
          <w:tcPr>
            <w:tcW w:w="320" w:type="pct"/>
            <w:hideMark/>
          </w:tcPr>
          <w:p w:rsidR="00F8681B" w:rsidRPr="00635B65" w:rsidP="009D16D4" w14:paraId="7CF964F9" w14:textId="77777777">
            <w:pPr>
              <w:jc w:val="center"/>
              <w:rPr>
                <w:sz w:val="20"/>
                <w:szCs w:val="20"/>
              </w:rPr>
            </w:pPr>
          </w:p>
        </w:tc>
        <w:tc>
          <w:tcPr>
            <w:tcW w:w="319" w:type="pct"/>
            <w:hideMark/>
          </w:tcPr>
          <w:p w:rsidR="00F8681B" w:rsidRPr="00635B65" w:rsidP="009D16D4" w14:paraId="06A39AFF" w14:textId="77777777">
            <w:pPr>
              <w:jc w:val="center"/>
              <w:rPr>
                <w:sz w:val="20"/>
                <w:szCs w:val="20"/>
              </w:rPr>
            </w:pPr>
          </w:p>
        </w:tc>
        <w:tc>
          <w:tcPr>
            <w:tcW w:w="326" w:type="pct"/>
            <w:hideMark/>
          </w:tcPr>
          <w:p w:rsidR="00F8681B" w:rsidRPr="00635B65" w:rsidP="009D16D4" w14:paraId="4D7DE9E6" w14:textId="77777777">
            <w:pPr>
              <w:jc w:val="center"/>
              <w:rPr>
                <w:sz w:val="20"/>
                <w:szCs w:val="20"/>
              </w:rPr>
            </w:pPr>
          </w:p>
        </w:tc>
      </w:tr>
      <w:tr w14:paraId="3C822BD7" w14:textId="77777777" w:rsidTr="005F1628">
        <w:tblPrEx>
          <w:tblW w:w="5000" w:type="pct"/>
          <w:tblLook w:val="04A0"/>
        </w:tblPrEx>
        <w:tc>
          <w:tcPr>
            <w:tcW w:w="326" w:type="pct"/>
            <w:hideMark/>
          </w:tcPr>
          <w:p w:rsidR="00F8681B" w:rsidRPr="00635B65" w:rsidP="009D16D4" w14:paraId="2666E487" w14:textId="77777777">
            <w:pPr>
              <w:jc w:val="center"/>
              <w:rPr>
                <w:sz w:val="20"/>
                <w:szCs w:val="20"/>
              </w:rPr>
            </w:pPr>
            <w:r w:rsidRPr="00635B65">
              <w:rPr>
                <w:sz w:val="20"/>
                <w:szCs w:val="20"/>
              </w:rPr>
              <w:t>3.2.27.17.</w:t>
            </w:r>
          </w:p>
        </w:tc>
        <w:tc>
          <w:tcPr>
            <w:tcW w:w="710" w:type="pct"/>
            <w:hideMark/>
          </w:tcPr>
          <w:p w:rsidR="00F8681B" w:rsidRPr="00635B65" w:rsidP="009D16D4" w14:paraId="5459D58D" w14:textId="77777777">
            <w:pPr>
              <w:spacing w:before="100" w:beforeAutospacing="1" w:after="100" w:afterAutospacing="1"/>
              <w:jc w:val="center"/>
              <w:rPr>
                <w:sz w:val="20"/>
                <w:szCs w:val="20"/>
              </w:rPr>
            </w:pPr>
            <w:r w:rsidRPr="00635B65">
              <w:rPr>
                <w:sz w:val="20"/>
                <w:szCs w:val="20"/>
              </w:rPr>
              <w:t>ceļa locītavas endoprotezēšana ar 50 % apmaksu sarežģītos gadījumos</w:t>
            </w:r>
          </w:p>
        </w:tc>
        <w:tc>
          <w:tcPr>
            <w:tcW w:w="313" w:type="pct"/>
            <w:hideMark/>
          </w:tcPr>
          <w:p w:rsidR="00F8681B" w:rsidRPr="00635B65" w:rsidP="009D16D4" w14:paraId="15625924" w14:textId="77777777">
            <w:pPr>
              <w:jc w:val="center"/>
              <w:rPr>
                <w:sz w:val="20"/>
                <w:szCs w:val="20"/>
              </w:rPr>
            </w:pPr>
          </w:p>
        </w:tc>
        <w:tc>
          <w:tcPr>
            <w:tcW w:w="326" w:type="pct"/>
            <w:hideMark/>
          </w:tcPr>
          <w:p w:rsidR="00F8681B" w:rsidRPr="00635B65" w:rsidP="009D16D4" w14:paraId="79028886" w14:textId="77777777">
            <w:pPr>
              <w:jc w:val="center"/>
              <w:rPr>
                <w:sz w:val="20"/>
                <w:szCs w:val="20"/>
              </w:rPr>
            </w:pPr>
          </w:p>
        </w:tc>
        <w:tc>
          <w:tcPr>
            <w:tcW w:w="326" w:type="pct"/>
            <w:hideMark/>
          </w:tcPr>
          <w:p w:rsidR="00F8681B" w:rsidRPr="00635B65" w:rsidP="009D16D4" w14:paraId="713C83B3" w14:textId="77777777">
            <w:pPr>
              <w:jc w:val="center"/>
              <w:rPr>
                <w:sz w:val="20"/>
                <w:szCs w:val="20"/>
              </w:rPr>
            </w:pPr>
          </w:p>
        </w:tc>
        <w:tc>
          <w:tcPr>
            <w:tcW w:w="326" w:type="pct"/>
            <w:hideMark/>
          </w:tcPr>
          <w:p w:rsidR="00F8681B" w:rsidRPr="00635B65" w:rsidP="009D16D4" w14:paraId="39955028" w14:textId="77777777">
            <w:pPr>
              <w:jc w:val="center"/>
              <w:rPr>
                <w:sz w:val="20"/>
                <w:szCs w:val="20"/>
              </w:rPr>
            </w:pPr>
          </w:p>
        </w:tc>
        <w:tc>
          <w:tcPr>
            <w:tcW w:w="340" w:type="pct"/>
            <w:hideMark/>
          </w:tcPr>
          <w:p w:rsidR="00F8681B" w:rsidRPr="00635B65" w:rsidP="009D16D4" w14:paraId="3030D830" w14:textId="77777777">
            <w:pPr>
              <w:jc w:val="center"/>
              <w:rPr>
                <w:sz w:val="20"/>
                <w:szCs w:val="20"/>
              </w:rPr>
            </w:pPr>
          </w:p>
        </w:tc>
        <w:tc>
          <w:tcPr>
            <w:tcW w:w="365" w:type="pct"/>
            <w:hideMark/>
          </w:tcPr>
          <w:p w:rsidR="00F8681B" w:rsidRPr="00635B65" w:rsidP="009D16D4" w14:paraId="5CE2721E" w14:textId="77777777">
            <w:pPr>
              <w:spacing w:before="100" w:beforeAutospacing="1" w:after="100" w:afterAutospacing="1"/>
              <w:jc w:val="center"/>
              <w:rPr>
                <w:sz w:val="20"/>
                <w:szCs w:val="20"/>
              </w:rPr>
            </w:pPr>
            <w:r w:rsidRPr="00635B65">
              <w:rPr>
                <w:sz w:val="20"/>
                <w:szCs w:val="20"/>
              </w:rPr>
              <w:t>1734,57</w:t>
            </w:r>
          </w:p>
        </w:tc>
        <w:tc>
          <w:tcPr>
            <w:tcW w:w="313" w:type="pct"/>
            <w:hideMark/>
          </w:tcPr>
          <w:p w:rsidR="00F8681B" w:rsidRPr="00635B65" w:rsidP="009D16D4" w14:paraId="7640CA14" w14:textId="77777777">
            <w:pPr>
              <w:jc w:val="center"/>
              <w:rPr>
                <w:sz w:val="20"/>
                <w:szCs w:val="20"/>
              </w:rPr>
            </w:pPr>
          </w:p>
        </w:tc>
        <w:tc>
          <w:tcPr>
            <w:tcW w:w="362" w:type="pct"/>
            <w:hideMark/>
          </w:tcPr>
          <w:p w:rsidR="00F8681B" w:rsidRPr="00635B65" w:rsidP="009D16D4" w14:paraId="2E9551A9" w14:textId="77777777">
            <w:pPr>
              <w:jc w:val="center"/>
              <w:rPr>
                <w:sz w:val="20"/>
                <w:szCs w:val="20"/>
              </w:rPr>
            </w:pPr>
          </w:p>
        </w:tc>
        <w:tc>
          <w:tcPr>
            <w:tcW w:w="326" w:type="pct"/>
            <w:hideMark/>
          </w:tcPr>
          <w:p w:rsidR="00F8681B" w:rsidRPr="00635B65" w:rsidP="009D16D4" w14:paraId="316A858E" w14:textId="77777777">
            <w:pPr>
              <w:jc w:val="center"/>
              <w:rPr>
                <w:sz w:val="20"/>
                <w:szCs w:val="20"/>
              </w:rPr>
            </w:pPr>
          </w:p>
        </w:tc>
        <w:tc>
          <w:tcPr>
            <w:tcW w:w="320" w:type="pct"/>
            <w:hideMark/>
          </w:tcPr>
          <w:p w:rsidR="00F8681B" w:rsidRPr="00635B65" w:rsidP="009D16D4" w14:paraId="5E926529" w14:textId="77777777">
            <w:pPr>
              <w:jc w:val="center"/>
              <w:rPr>
                <w:sz w:val="20"/>
                <w:szCs w:val="20"/>
              </w:rPr>
            </w:pPr>
          </w:p>
        </w:tc>
        <w:tc>
          <w:tcPr>
            <w:tcW w:w="319" w:type="pct"/>
            <w:hideMark/>
          </w:tcPr>
          <w:p w:rsidR="00F8681B" w:rsidRPr="00635B65" w:rsidP="009D16D4" w14:paraId="313FC829" w14:textId="77777777">
            <w:pPr>
              <w:jc w:val="center"/>
              <w:rPr>
                <w:sz w:val="20"/>
                <w:szCs w:val="20"/>
              </w:rPr>
            </w:pPr>
          </w:p>
        </w:tc>
        <w:tc>
          <w:tcPr>
            <w:tcW w:w="326" w:type="pct"/>
            <w:hideMark/>
          </w:tcPr>
          <w:p w:rsidR="00F8681B" w:rsidRPr="00635B65" w:rsidP="009D16D4" w14:paraId="76EEA6CE" w14:textId="77777777">
            <w:pPr>
              <w:jc w:val="center"/>
              <w:rPr>
                <w:sz w:val="20"/>
                <w:szCs w:val="20"/>
              </w:rPr>
            </w:pPr>
          </w:p>
        </w:tc>
      </w:tr>
      <w:tr w14:paraId="690F332F" w14:textId="77777777" w:rsidTr="005F1628">
        <w:tblPrEx>
          <w:tblW w:w="5000" w:type="pct"/>
          <w:tblLook w:val="04A0"/>
        </w:tblPrEx>
        <w:tc>
          <w:tcPr>
            <w:tcW w:w="326" w:type="pct"/>
            <w:hideMark/>
          </w:tcPr>
          <w:p w:rsidR="00F8681B" w:rsidRPr="00635B65" w:rsidP="009D16D4" w14:paraId="68D8AC72" w14:textId="77777777">
            <w:pPr>
              <w:jc w:val="center"/>
              <w:rPr>
                <w:sz w:val="20"/>
                <w:szCs w:val="20"/>
              </w:rPr>
            </w:pPr>
            <w:r w:rsidRPr="00635B65">
              <w:rPr>
                <w:sz w:val="20"/>
                <w:szCs w:val="20"/>
              </w:rPr>
              <w:t>3.2.28.</w:t>
            </w:r>
          </w:p>
        </w:tc>
        <w:tc>
          <w:tcPr>
            <w:tcW w:w="710" w:type="pct"/>
            <w:hideMark/>
          </w:tcPr>
          <w:p w:rsidR="00F8681B" w:rsidRPr="00635B65" w:rsidP="009D16D4" w14:paraId="5B5C8D58" w14:textId="77777777">
            <w:pPr>
              <w:jc w:val="center"/>
              <w:rPr>
                <w:sz w:val="20"/>
                <w:szCs w:val="20"/>
              </w:rPr>
            </w:pPr>
            <w:r w:rsidRPr="00635B65">
              <w:rPr>
                <w:sz w:val="20"/>
                <w:szCs w:val="20"/>
              </w:rPr>
              <w:t>Revīzijas endoprotezēšana</w:t>
            </w:r>
          </w:p>
        </w:tc>
        <w:tc>
          <w:tcPr>
            <w:tcW w:w="313" w:type="pct"/>
            <w:hideMark/>
          </w:tcPr>
          <w:p w:rsidR="00F8681B" w:rsidRPr="00635B65" w:rsidP="009D16D4" w14:paraId="08A75372" w14:textId="77777777">
            <w:pPr>
              <w:jc w:val="center"/>
              <w:rPr>
                <w:sz w:val="20"/>
                <w:szCs w:val="20"/>
              </w:rPr>
            </w:pPr>
          </w:p>
        </w:tc>
        <w:tc>
          <w:tcPr>
            <w:tcW w:w="326" w:type="pct"/>
            <w:hideMark/>
          </w:tcPr>
          <w:p w:rsidR="00F8681B" w:rsidRPr="00635B65" w:rsidP="009D16D4" w14:paraId="1638F42A" w14:textId="77777777">
            <w:pPr>
              <w:jc w:val="center"/>
              <w:rPr>
                <w:sz w:val="20"/>
                <w:szCs w:val="20"/>
              </w:rPr>
            </w:pPr>
          </w:p>
        </w:tc>
        <w:tc>
          <w:tcPr>
            <w:tcW w:w="326" w:type="pct"/>
            <w:hideMark/>
          </w:tcPr>
          <w:p w:rsidR="00F8681B" w:rsidRPr="00635B65" w:rsidP="009D16D4" w14:paraId="21FBA821" w14:textId="77777777">
            <w:pPr>
              <w:jc w:val="center"/>
              <w:rPr>
                <w:sz w:val="20"/>
                <w:szCs w:val="20"/>
              </w:rPr>
            </w:pPr>
          </w:p>
        </w:tc>
        <w:tc>
          <w:tcPr>
            <w:tcW w:w="326" w:type="pct"/>
            <w:hideMark/>
          </w:tcPr>
          <w:p w:rsidR="00F8681B" w:rsidRPr="00635B65" w:rsidP="009D16D4" w14:paraId="4E6DCEA8" w14:textId="77777777">
            <w:pPr>
              <w:jc w:val="center"/>
              <w:rPr>
                <w:sz w:val="20"/>
                <w:szCs w:val="20"/>
              </w:rPr>
            </w:pPr>
          </w:p>
        </w:tc>
        <w:tc>
          <w:tcPr>
            <w:tcW w:w="340" w:type="pct"/>
            <w:hideMark/>
          </w:tcPr>
          <w:p w:rsidR="00F8681B" w:rsidRPr="00635B65" w:rsidP="009D16D4" w14:paraId="659DE69C" w14:textId="77777777">
            <w:pPr>
              <w:jc w:val="center"/>
              <w:rPr>
                <w:sz w:val="20"/>
                <w:szCs w:val="20"/>
              </w:rPr>
            </w:pPr>
          </w:p>
        </w:tc>
        <w:tc>
          <w:tcPr>
            <w:tcW w:w="365" w:type="pct"/>
            <w:hideMark/>
          </w:tcPr>
          <w:p w:rsidR="00F8681B" w:rsidRPr="00635B65" w:rsidP="009D16D4" w14:paraId="75A4D7DE" w14:textId="77777777">
            <w:pPr>
              <w:jc w:val="center"/>
              <w:rPr>
                <w:sz w:val="20"/>
                <w:szCs w:val="20"/>
              </w:rPr>
            </w:pPr>
          </w:p>
        </w:tc>
        <w:tc>
          <w:tcPr>
            <w:tcW w:w="313" w:type="pct"/>
            <w:hideMark/>
          </w:tcPr>
          <w:p w:rsidR="00F8681B" w:rsidRPr="00635B65" w:rsidP="009D16D4" w14:paraId="4FFA60C0" w14:textId="77777777">
            <w:pPr>
              <w:jc w:val="center"/>
              <w:rPr>
                <w:sz w:val="20"/>
                <w:szCs w:val="20"/>
              </w:rPr>
            </w:pPr>
          </w:p>
        </w:tc>
        <w:tc>
          <w:tcPr>
            <w:tcW w:w="362" w:type="pct"/>
            <w:hideMark/>
          </w:tcPr>
          <w:p w:rsidR="00F8681B" w:rsidRPr="00635B65" w:rsidP="009D16D4" w14:paraId="535E7E64" w14:textId="77777777">
            <w:pPr>
              <w:jc w:val="center"/>
              <w:rPr>
                <w:sz w:val="20"/>
                <w:szCs w:val="20"/>
              </w:rPr>
            </w:pPr>
          </w:p>
        </w:tc>
        <w:tc>
          <w:tcPr>
            <w:tcW w:w="326" w:type="pct"/>
            <w:hideMark/>
          </w:tcPr>
          <w:p w:rsidR="00F8681B" w:rsidRPr="00635B65" w:rsidP="009D16D4" w14:paraId="6B239798" w14:textId="77777777">
            <w:pPr>
              <w:jc w:val="center"/>
              <w:rPr>
                <w:sz w:val="20"/>
                <w:szCs w:val="20"/>
              </w:rPr>
            </w:pPr>
          </w:p>
        </w:tc>
        <w:tc>
          <w:tcPr>
            <w:tcW w:w="320" w:type="pct"/>
            <w:hideMark/>
          </w:tcPr>
          <w:p w:rsidR="00F8681B" w:rsidRPr="00635B65" w:rsidP="009D16D4" w14:paraId="4F7B972E" w14:textId="77777777">
            <w:pPr>
              <w:jc w:val="center"/>
              <w:rPr>
                <w:sz w:val="20"/>
                <w:szCs w:val="20"/>
              </w:rPr>
            </w:pPr>
          </w:p>
        </w:tc>
        <w:tc>
          <w:tcPr>
            <w:tcW w:w="319" w:type="pct"/>
            <w:hideMark/>
          </w:tcPr>
          <w:p w:rsidR="00F8681B" w:rsidRPr="00635B65" w:rsidP="009D16D4" w14:paraId="5363AE61" w14:textId="77777777">
            <w:pPr>
              <w:jc w:val="center"/>
              <w:rPr>
                <w:sz w:val="20"/>
                <w:szCs w:val="20"/>
              </w:rPr>
            </w:pPr>
          </w:p>
        </w:tc>
        <w:tc>
          <w:tcPr>
            <w:tcW w:w="326" w:type="pct"/>
            <w:hideMark/>
          </w:tcPr>
          <w:p w:rsidR="00F8681B" w:rsidRPr="00635B65" w:rsidP="009D16D4" w14:paraId="3225A3F1" w14:textId="77777777">
            <w:pPr>
              <w:jc w:val="center"/>
              <w:rPr>
                <w:sz w:val="20"/>
                <w:szCs w:val="20"/>
              </w:rPr>
            </w:pPr>
          </w:p>
        </w:tc>
      </w:tr>
      <w:tr w14:paraId="11FFB654" w14:textId="77777777" w:rsidTr="005F1628">
        <w:tblPrEx>
          <w:tblW w:w="5000" w:type="pct"/>
          <w:tblLook w:val="04A0"/>
        </w:tblPrEx>
        <w:tc>
          <w:tcPr>
            <w:tcW w:w="326" w:type="pct"/>
            <w:hideMark/>
          </w:tcPr>
          <w:p w:rsidR="00F8681B" w:rsidRPr="00635B65" w:rsidP="009D16D4" w14:paraId="072B7BBA" w14:textId="77777777">
            <w:pPr>
              <w:jc w:val="center"/>
              <w:rPr>
                <w:sz w:val="20"/>
                <w:szCs w:val="20"/>
              </w:rPr>
            </w:pPr>
            <w:r w:rsidRPr="00635B65">
              <w:rPr>
                <w:sz w:val="20"/>
                <w:szCs w:val="20"/>
              </w:rPr>
              <w:t>3.2.28.1.</w:t>
            </w:r>
          </w:p>
        </w:tc>
        <w:tc>
          <w:tcPr>
            <w:tcW w:w="710" w:type="pct"/>
            <w:hideMark/>
          </w:tcPr>
          <w:p w:rsidR="00F8681B" w:rsidRPr="00635B65" w:rsidP="009D16D4" w14:paraId="2A364665" w14:textId="77777777">
            <w:pPr>
              <w:spacing w:before="100" w:beforeAutospacing="1" w:after="100" w:afterAutospacing="1"/>
              <w:jc w:val="center"/>
              <w:rPr>
                <w:sz w:val="20"/>
                <w:szCs w:val="20"/>
              </w:rPr>
            </w:pPr>
            <w:r w:rsidRPr="00635B65">
              <w:rPr>
                <w:sz w:val="20"/>
                <w:szCs w:val="20"/>
              </w:rPr>
              <w:t>tai skaitā revīzijas endoprotezēšana (ar endoprotēzes vērtību)</w:t>
            </w:r>
          </w:p>
        </w:tc>
        <w:tc>
          <w:tcPr>
            <w:tcW w:w="313" w:type="pct"/>
            <w:hideMark/>
          </w:tcPr>
          <w:p w:rsidR="00F8681B" w:rsidRPr="00635B65" w:rsidP="009D16D4" w14:paraId="7F375087" w14:textId="77777777">
            <w:pPr>
              <w:jc w:val="center"/>
              <w:rPr>
                <w:sz w:val="20"/>
                <w:szCs w:val="20"/>
              </w:rPr>
            </w:pPr>
          </w:p>
        </w:tc>
        <w:tc>
          <w:tcPr>
            <w:tcW w:w="326" w:type="pct"/>
            <w:hideMark/>
          </w:tcPr>
          <w:p w:rsidR="00F8681B" w:rsidRPr="00635B65" w:rsidP="009D16D4" w14:paraId="081941F5" w14:textId="77777777">
            <w:pPr>
              <w:jc w:val="center"/>
              <w:rPr>
                <w:sz w:val="20"/>
                <w:szCs w:val="20"/>
              </w:rPr>
            </w:pPr>
          </w:p>
        </w:tc>
        <w:tc>
          <w:tcPr>
            <w:tcW w:w="326" w:type="pct"/>
            <w:hideMark/>
          </w:tcPr>
          <w:p w:rsidR="00F8681B" w:rsidRPr="00635B65" w:rsidP="009D16D4" w14:paraId="4C0411AB" w14:textId="77777777">
            <w:pPr>
              <w:spacing w:before="100" w:beforeAutospacing="1" w:after="100" w:afterAutospacing="1"/>
              <w:jc w:val="center"/>
              <w:rPr>
                <w:sz w:val="20"/>
                <w:szCs w:val="20"/>
              </w:rPr>
            </w:pPr>
            <w:r w:rsidRPr="00635B65">
              <w:rPr>
                <w:sz w:val="20"/>
                <w:szCs w:val="20"/>
              </w:rPr>
              <w:t>3256,94</w:t>
            </w:r>
          </w:p>
        </w:tc>
        <w:tc>
          <w:tcPr>
            <w:tcW w:w="326" w:type="pct"/>
            <w:hideMark/>
          </w:tcPr>
          <w:p w:rsidR="00F8681B" w:rsidRPr="00635B65" w:rsidP="009D16D4" w14:paraId="5326B9C4" w14:textId="77777777">
            <w:pPr>
              <w:jc w:val="center"/>
              <w:rPr>
                <w:sz w:val="20"/>
                <w:szCs w:val="20"/>
              </w:rPr>
            </w:pPr>
          </w:p>
        </w:tc>
        <w:tc>
          <w:tcPr>
            <w:tcW w:w="340" w:type="pct"/>
            <w:hideMark/>
          </w:tcPr>
          <w:p w:rsidR="00F8681B" w:rsidRPr="00635B65" w:rsidP="009D16D4" w14:paraId="0FB17C95" w14:textId="77777777">
            <w:pPr>
              <w:jc w:val="center"/>
              <w:rPr>
                <w:sz w:val="20"/>
                <w:szCs w:val="20"/>
              </w:rPr>
            </w:pPr>
          </w:p>
        </w:tc>
        <w:tc>
          <w:tcPr>
            <w:tcW w:w="365" w:type="pct"/>
            <w:hideMark/>
          </w:tcPr>
          <w:p w:rsidR="00F8681B" w:rsidRPr="00635B65" w:rsidP="009D16D4" w14:paraId="27051495" w14:textId="77777777">
            <w:pPr>
              <w:jc w:val="center"/>
              <w:rPr>
                <w:sz w:val="20"/>
                <w:szCs w:val="20"/>
              </w:rPr>
            </w:pPr>
          </w:p>
        </w:tc>
        <w:tc>
          <w:tcPr>
            <w:tcW w:w="313" w:type="pct"/>
            <w:hideMark/>
          </w:tcPr>
          <w:p w:rsidR="00F8681B" w:rsidRPr="00635B65" w:rsidP="009D16D4" w14:paraId="08F3514E" w14:textId="77777777">
            <w:pPr>
              <w:spacing w:before="100" w:beforeAutospacing="1" w:after="100" w:afterAutospacing="1"/>
              <w:jc w:val="center"/>
              <w:rPr>
                <w:sz w:val="20"/>
                <w:szCs w:val="20"/>
              </w:rPr>
            </w:pPr>
            <w:r w:rsidRPr="00635B65">
              <w:rPr>
                <w:sz w:val="20"/>
                <w:szCs w:val="20"/>
              </w:rPr>
              <w:t>3256,94</w:t>
            </w:r>
          </w:p>
        </w:tc>
        <w:tc>
          <w:tcPr>
            <w:tcW w:w="362" w:type="pct"/>
            <w:hideMark/>
          </w:tcPr>
          <w:p w:rsidR="00F8681B" w:rsidRPr="00635B65" w:rsidP="009D16D4" w14:paraId="7982C126" w14:textId="77777777">
            <w:pPr>
              <w:jc w:val="center"/>
              <w:rPr>
                <w:sz w:val="20"/>
                <w:szCs w:val="20"/>
              </w:rPr>
            </w:pPr>
          </w:p>
        </w:tc>
        <w:tc>
          <w:tcPr>
            <w:tcW w:w="326" w:type="pct"/>
            <w:hideMark/>
          </w:tcPr>
          <w:p w:rsidR="00F8681B" w:rsidRPr="00635B65" w:rsidP="009D16D4" w14:paraId="2838C844" w14:textId="77777777">
            <w:pPr>
              <w:jc w:val="center"/>
              <w:rPr>
                <w:sz w:val="20"/>
                <w:szCs w:val="20"/>
              </w:rPr>
            </w:pPr>
          </w:p>
        </w:tc>
        <w:tc>
          <w:tcPr>
            <w:tcW w:w="320" w:type="pct"/>
            <w:hideMark/>
          </w:tcPr>
          <w:p w:rsidR="00F8681B" w:rsidRPr="00635B65" w:rsidP="009D16D4" w14:paraId="25679D1D" w14:textId="77777777">
            <w:pPr>
              <w:jc w:val="center"/>
              <w:rPr>
                <w:sz w:val="20"/>
                <w:szCs w:val="20"/>
              </w:rPr>
            </w:pPr>
          </w:p>
        </w:tc>
        <w:tc>
          <w:tcPr>
            <w:tcW w:w="319" w:type="pct"/>
            <w:hideMark/>
          </w:tcPr>
          <w:p w:rsidR="00F8681B" w:rsidRPr="00635B65" w:rsidP="009D16D4" w14:paraId="13033528" w14:textId="77777777">
            <w:pPr>
              <w:jc w:val="center"/>
              <w:rPr>
                <w:sz w:val="20"/>
                <w:szCs w:val="20"/>
              </w:rPr>
            </w:pPr>
          </w:p>
        </w:tc>
        <w:tc>
          <w:tcPr>
            <w:tcW w:w="326" w:type="pct"/>
            <w:hideMark/>
          </w:tcPr>
          <w:p w:rsidR="00F8681B" w:rsidRPr="00635B65" w:rsidP="009D16D4" w14:paraId="7D1B0E47" w14:textId="77777777">
            <w:pPr>
              <w:jc w:val="center"/>
              <w:rPr>
                <w:sz w:val="20"/>
                <w:szCs w:val="20"/>
              </w:rPr>
            </w:pPr>
          </w:p>
        </w:tc>
      </w:tr>
      <w:tr w14:paraId="2F0AB648" w14:textId="77777777" w:rsidTr="005F1628">
        <w:tblPrEx>
          <w:tblW w:w="5000" w:type="pct"/>
          <w:tblLook w:val="04A0"/>
        </w:tblPrEx>
        <w:tc>
          <w:tcPr>
            <w:tcW w:w="326" w:type="pct"/>
            <w:hideMark/>
          </w:tcPr>
          <w:p w:rsidR="00F8681B" w:rsidRPr="00635B65" w:rsidP="009D16D4" w14:paraId="1A0263CC" w14:textId="77777777">
            <w:pPr>
              <w:jc w:val="center"/>
              <w:rPr>
                <w:sz w:val="20"/>
                <w:szCs w:val="20"/>
              </w:rPr>
            </w:pPr>
            <w:r w:rsidRPr="00635B65">
              <w:rPr>
                <w:sz w:val="20"/>
                <w:szCs w:val="20"/>
              </w:rPr>
              <w:t>3.2.28.2.</w:t>
            </w:r>
          </w:p>
        </w:tc>
        <w:tc>
          <w:tcPr>
            <w:tcW w:w="710" w:type="pct"/>
            <w:hideMark/>
          </w:tcPr>
          <w:p w:rsidR="00F8681B" w:rsidRPr="00635B65" w:rsidP="009D16D4" w14:paraId="68BB542F" w14:textId="77777777">
            <w:pPr>
              <w:spacing w:before="100" w:beforeAutospacing="1" w:after="100" w:afterAutospacing="1"/>
              <w:jc w:val="center"/>
              <w:rPr>
                <w:sz w:val="20"/>
                <w:szCs w:val="20"/>
              </w:rPr>
            </w:pPr>
            <w:r w:rsidRPr="00635B65">
              <w:rPr>
                <w:sz w:val="20"/>
                <w:szCs w:val="20"/>
              </w:rPr>
              <w:t>revīzijas endoprotēžu implantēšana, endoprotezēšana osteomielīta un onkoloģijas pacientiem (bez implanta vērtības)</w:t>
            </w:r>
          </w:p>
        </w:tc>
        <w:tc>
          <w:tcPr>
            <w:tcW w:w="313" w:type="pct"/>
            <w:hideMark/>
          </w:tcPr>
          <w:p w:rsidR="00F8681B" w:rsidRPr="00635B65" w:rsidP="009D16D4" w14:paraId="75998F6C" w14:textId="77777777">
            <w:pPr>
              <w:jc w:val="center"/>
              <w:rPr>
                <w:sz w:val="20"/>
                <w:szCs w:val="20"/>
              </w:rPr>
            </w:pPr>
          </w:p>
        </w:tc>
        <w:tc>
          <w:tcPr>
            <w:tcW w:w="326" w:type="pct"/>
            <w:hideMark/>
          </w:tcPr>
          <w:p w:rsidR="00F8681B" w:rsidRPr="00635B65" w:rsidP="009D16D4" w14:paraId="1F202835" w14:textId="77777777">
            <w:pPr>
              <w:jc w:val="center"/>
              <w:rPr>
                <w:sz w:val="20"/>
                <w:szCs w:val="20"/>
              </w:rPr>
            </w:pPr>
          </w:p>
        </w:tc>
        <w:tc>
          <w:tcPr>
            <w:tcW w:w="326" w:type="pct"/>
            <w:hideMark/>
          </w:tcPr>
          <w:p w:rsidR="00F8681B" w:rsidRPr="00635B65" w:rsidP="009D16D4" w14:paraId="2FB34A67" w14:textId="77777777">
            <w:pPr>
              <w:jc w:val="center"/>
              <w:rPr>
                <w:sz w:val="20"/>
                <w:szCs w:val="20"/>
              </w:rPr>
            </w:pPr>
          </w:p>
        </w:tc>
        <w:tc>
          <w:tcPr>
            <w:tcW w:w="326" w:type="pct"/>
            <w:hideMark/>
          </w:tcPr>
          <w:p w:rsidR="00F8681B" w:rsidRPr="00635B65" w:rsidP="009D16D4" w14:paraId="0C3A2065" w14:textId="77777777">
            <w:pPr>
              <w:jc w:val="center"/>
              <w:rPr>
                <w:sz w:val="20"/>
                <w:szCs w:val="20"/>
              </w:rPr>
            </w:pPr>
          </w:p>
        </w:tc>
        <w:tc>
          <w:tcPr>
            <w:tcW w:w="340" w:type="pct"/>
            <w:hideMark/>
          </w:tcPr>
          <w:p w:rsidR="00F8681B" w:rsidRPr="00635B65" w:rsidP="009D16D4" w14:paraId="2CF98767" w14:textId="77777777">
            <w:pPr>
              <w:jc w:val="center"/>
              <w:rPr>
                <w:sz w:val="20"/>
                <w:szCs w:val="20"/>
              </w:rPr>
            </w:pPr>
          </w:p>
        </w:tc>
        <w:tc>
          <w:tcPr>
            <w:tcW w:w="365" w:type="pct"/>
            <w:hideMark/>
          </w:tcPr>
          <w:p w:rsidR="00F8681B" w:rsidRPr="00635B65" w:rsidP="009D16D4" w14:paraId="7BCC438B" w14:textId="77777777">
            <w:pPr>
              <w:spacing w:before="100" w:beforeAutospacing="1" w:after="100" w:afterAutospacing="1"/>
              <w:jc w:val="center"/>
              <w:rPr>
                <w:sz w:val="20"/>
                <w:szCs w:val="20"/>
              </w:rPr>
            </w:pPr>
            <w:r w:rsidRPr="00635B65">
              <w:rPr>
                <w:sz w:val="20"/>
                <w:szCs w:val="20"/>
              </w:rPr>
              <w:t>2361,45</w:t>
            </w:r>
          </w:p>
        </w:tc>
        <w:tc>
          <w:tcPr>
            <w:tcW w:w="313" w:type="pct"/>
            <w:hideMark/>
          </w:tcPr>
          <w:p w:rsidR="00F8681B" w:rsidRPr="00635B65" w:rsidP="009D16D4" w14:paraId="6648367C" w14:textId="77777777">
            <w:pPr>
              <w:jc w:val="center"/>
              <w:rPr>
                <w:sz w:val="20"/>
                <w:szCs w:val="20"/>
              </w:rPr>
            </w:pPr>
          </w:p>
        </w:tc>
        <w:tc>
          <w:tcPr>
            <w:tcW w:w="362" w:type="pct"/>
            <w:hideMark/>
          </w:tcPr>
          <w:p w:rsidR="00F8681B" w:rsidRPr="00635B65" w:rsidP="009D16D4" w14:paraId="7B5F3126" w14:textId="77777777">
            <w:pPr>
              <w:jc w:val="center"/>
              <w:rPr>
                <w:sz w:val="20"/>
                <w:szCs w:val="20"/>
              </w:rPr>
            </w:pPr>
          </w:p>
        </w:tc>
        <w:tc>
          <w:tcPr>
            <w:tcW w:w="326" w:type="pct"/>
            <w:hideMark/>
          </w:tcPr>
          <w:p w:rsidR="00F8681B" w:rsidRPr="00635B65" w:rsidP="009D16D4" w14:paraId="0DED738C" w14:textId="77777777">
            <w:pPr>
              <w:jc w:val="center"/>
              <w:rPr>
                <w:sz w:val="20"/>
                <w:szCs w:val="20"/>
              </w:rPr>
            </w:pPr>
          </w:p>
        </w:tc>
        <w:tc>
          <w:tcPr>
            <w:tcW w:w="320" w:type="pct"/>
            <w:hideMark/>
          </w:tcPr>
          <w:p w:rsidR="00F8681B" w:rsidRPr="00635B65" w:rsidP="009D16D4" w14:paraId="69767555" w14:textId="77777777">
            <w:pPr>
              <w:jc w:val="center"/>
              <w:rPr>
                <w:sz w:val="20"/>
                <w:szCs w:val="20"/>
              </w:rPr>
            </w:pPr>
          </w:p>
        </w:tc>
        <w:tc>
          <w:tcPr>
            <w:tcW w:w="319" w:type="pct"/>
            <w:hideMark/>
          </w:tcPr>
          <w:p w:rsidR="00F8681B" w:rsidRPr="00635B65" w:rsidP="009D16D4" w14:paraId="008035EB" w14:textId="77777777">
            <w:pPr>
              <w:jc w:val="center"/>
              <w:rPr>
                <w:sz w:val="20"/>
                <w:szCs w:val="20"/>
              </w:rPr>
            </w:pPr>
          </w:p>
        </w:tc>
        <w:tc>
          <w:tcPr>
            <w:tcW w:w="326" w:type="pct"/>
            <w:hideMark/>
          </w:tcPr>
          <w:p w:rsidR="00F8681B" w:rsidRPr="00635B65" w:rsidP="009D16D4" w14:paraId="51A12B66" w14:textId="77777777">
            <w:pPr>
              <w:jc w:val="center"/>
              <w:rPr>
                <w:sz w:val="20"/>
                <w:szCs w:val="20"/>
              </w:rPr>
            </w:pPr>
          </w:p>
        </w:tc>
      </w:tr>
      <w:tr w14:paraId="6D313F60" w14:textId="77777777" w:rsidTr="005F1628">
        <w:tblPrEx>
          <w:tblW w:w="5000" w:type="pct"/>
          <w:tblLook w:val="04A0"/>
        </w:tblPrEx>
        <w:tc>
          <w:tcPr>
            <w:tcW w:w="326" w:type="pct"/>
            <w:hideMark/>
          </w:tcPr>
          <w:p w:rsidR="00F8681B" w:rsidRPr="00635B65" w:rsidP="009D16D4" w14:paraId="48FFBF5F" w14:textId="77777777">
            <w:pPr>
              <w:jc w:val="center"/>
              <w:rPr>
                <w:sz w:val="20"/>
                <w:szCs w:val="20"/>
              </w:rPr>
            </w:pPr>
            <w:r w:rsidRPr="00635B65">
              <w:rPr>
                <w:sz w:val="20"/>
                <w:szCs w:val="20"/>
              </w:rPr>
              <w:t>3.2.29.</w:t>
            </w:r>
          </w:p>
        </w:tc>
        <w:tc>
          <w:tcPr>
            <w:tcW w:w="710" w:type="pct"/>
            <w:hideMark/>
          </w:tcPr>
          <w:p w:rsidR="00F8681B" w:rsidRPr="00635B65" w:rsidP="009D16D4" w14:paraId="165D89D6" w14:textId="77777777">
            <w:pPr>
              <w:jc w:val="center"/>
              <w:rPr>
                <w:sz w:val="20"/>
                <w:szCs w:val="20"/>
              </w:rPr>
            </w:pPr>
            <w:r w:rsidRPr="00635B65">
              <w:rPr>
                <w:sz w:val="20"/>
                <w:szCs w:val="20"/>
              </w:rPr>
              <w:t>Sifiliss, gonoreja bērniem</w:t>
            </w:r>
          </w:p>
        </w:tc>
        <w:tc>
          <w:tcPr>
            <w:tcW w:w="313" w:type="pct"/>
            <w:hideMark/>
          </w:tcPr>
          <w:p w:rsidR="00F8681B" w:rsidRPr="00635B65" w:rsidP="009D16D4" w14:paraId="1D7DA6EB" w14:textId="77777777">
            <w:pPr>
              <w:spacing w:before="100" w:beforeAutospacing="1" w:after="100" w:afterAutospacing="1"/>
              <w:jc w:val="center"/>
              <w:rPr>
                <w:sz w:val="20"/>
                <w:szCs w:val="20"/>
              </w:rPr>
            </w:pPr>
            <w:r w:rsidRPr="00635B65">
              <w:rPr>
                <w:sz w:val="20"/>
                <w:szCs w:val="20"/>
              </w:rPr>
              <w:t>639,86</w:t>
            </w:r>
          </w:p>
        </w:tc>
        <w:tc>
          <w:tcPr>
            <w:tcW w:w="326" w:type="pct"/>
            <w:hideMark/>
          </w:tcPr>
          <w:p w:rsidR="00F8681B" w:rsidRPr="00635B65" w:rsidP="009D16D4" w14:paraId="7879467B" w14:textId="77777777">
            <w:pPr>
              <w:jc w:val="center"/>
              <w:rPr>
                <w:sz w:val="20"/>
                <w:szCs w:val="20"/>
              </w:rPr>
            </w:pPr>
          </w:p>
        </w:tc>
        <w:tc>
          <w:tcPr>
            <w:tcW w:w="326" w:type="pct"/>
            <w:hideMark/>
          </w:tcPr>
          <w:p w:rsidR="00F8681B" w:rsidRPr="00635B65" w:rsidP="009D16D4" w14:paraId="5F91D6F7" w14:textId="77777777">
            <w:pPr>
              <w:jc w:val="center"/>
              <w:rPr>
                <w:sz w:val="20"/>
                <w:szCs w:val="20"/>
              </w:rPr>
            </w:pPr>
          </w:p>
        </w:tc>
        <w:tc>
          <w:tcPr>
            <w:tcW w:w="326" w:type="pct"/>
            <w:hideMark/>
          </w:tcPr>
          <w:p w:rsidR="00F8681B" w:rsidRPr="00635B65" w:rsidP="009D16D4" w14:paraId="78F0AC5A" w14:textId="77777777">
            <w:pPr>
              <w:jc w:val="center"/>
              <w:rPr>
                <w:sz w:val="20"/>
                <w:szCs w:val="20"/>
              </w:rPr>
            </w:pPr>
          </w:p>
        </w:tc>
        <w:tc>
          <w:tcPr>
            <w:tcW w:w="340" w:type="pct"/>
            <w:hideMark/>
          </w:tcPr>
          <w:p w:rsidR="00F8681B" w:rsidRPr="00635B65" w:rsidP="009D16D4" w14:paraId="4410E4BE" w14:textId="77777777">
            <w:pPr>
              <w:jc w:val="center"/>
              <w:rPr>
                <w:sz w:val="20"/>
                <w:szCs w:val="20"/>
              </w:rPr>
            </w:pPr>
          </w:p>
        </w:tc>
        <w:tc>
          <w:tcPr>
            <w:tcW w:w="365" w:type="pct"/>
            <w:hideMark/>
          </w:tcPr>
          <w:p w:rsidR="00F8681B" w:rsidRPr="00635B65" w:rsidP="009D16D4" w14:paraId="5724242A" w14:textId="77777777">
            <w:pPr>
              <w:jc w:val="center"/>
              <w:rPr>
                <w:sz w:val="20"/>
                <w:szCs w:val="20"/>
              </w:rPr>
            </w:pPr>
          </w:p>
        </w:tc>
        <w:tc>
          <w:tcPr>
            <w:tcW w:w="313" w:type="pct"/>
            <w:hideMark/>
          </w:tcPr>
          <w:p w:rsidR="00F8681B" w:rsidRPr="00635B65" w:rsidP="009D16D4" w14:paraId="208C429D" w14:textId="77777777">
            <w:pPr>
              <w:jc w:val="center"/>
              <w:rPr>
                <w:sz w:val="20"/>
                <w:szCs w:val="20"/>
              </w:rPr>
            </w:pPr>
          </w:p>
        </w:tc>
        <w:tc>
          <w:tcPr>
            <w:tcW w:w="362" w:type="pct"/>
            <w:hideMark/>
          </w:tcPr>
          <w:p w:rsidR="00F8681B" w:rsidRPr="00635B65" w:rsidP="009D16D4" w14:paraId="3FE45554" w14:textId="77777777">
            <w:pPr>
              <w:jc w:val="center"/>
              <w:rPr>
                <w:sz w:val="20"/>
                <w:szCs w:val="20"/>
              </w:rPr>
            </w:pPr>
          </w:p>
        </w:tc>
        <w:tc>
          <w:tcPr>
            <w:tcW w:w="326" w:type="pct"/>
            <w:hideMark/>
          </w:tcPr>
          <w:p w:rsidR="00F8681B" w:rsidRPr="00635B65" w:rsidP="009D16D4" w14:paraId="35AA5E9E" w14:textId="77777777">
            <w:pPr>
              <w:jc w:val="center"/>
              <w:rPr>
                <w:sz w:val="20"/>
                <w:szCs w:val="20"/>
              </w:rPr>
            </w:pPr>
          </w:p>
        </w:tc>
        <w:tc>
          <w:tcPr>
            <w:tcW w:w="320" w:type="pct"/>
            <w:hideMark/>
          </w:tcPr>
          <w:p w:rsidR="00F8681B" w:rsidRPr="00635B65" w:rsidP="009D16D4" w14:paraId="63FCAAD6" w14:textId="77777777">
            <w:pPr>
              <w:jc w:val="center"/>
              <w:rPr>
                <w:sz w:val="20"/>
                <w:szCs w:val="20"/>
              </w:rPr>
            </w:pPr>
          </w:p>
        </w:tc>
        <w:tc>
          <w:tcPr>
            <w:tcW w:w="319" w:type="pct"/>
            <w:hideMark/>
          </w:tcPr>
          <w:p w:rsidR="00F8681B" w:rsidRPr="00635B65" w:rsidP="009D16D4" w14:paraId="6F32D2F8" w14:textId="77777777">
            <w:pPr>
              <w:jc w:val="center"/>
              <w:rPr>
                <w:sz w:val="20"/>
                <w:szCs w:val="20"/>
              </w:rPr>
            </w:pPr>
          </w:p>
        </w:tc>
        <w:tc>
          <w:tcPr>
            <w:tcW w:w="326" w:type="pct"/>
            <w:hideMark/>
          </w:tcPr>
          <w:p w:rsidR="00F8681B" w:rsidRPr="00635B65" w:rsidP="009D16D4" w14:paraId="0BD45E45" w14:textId="77777777">
            <w:pPr>
              <w:jc w:val="center"/>
              <w:rPr>
                <w:sz w:val="20"/>
                <w:szCs w:val="20"/>
              </w:rPr>
            </w:pPr>
          </w:p>
        </w:tc>
      </w:tr>
      <w:tr w14:paraId="36C1B8F6" w14:textId="77777777" w:rsidTr="005F1628">
        <w:tblPrEx>
          <w:tblW w:w="5000" w:type="pct"/>
          <w:tblLook w:val="04A0"/>
        </w:tblPrEx>
        <w:tc>
          <w:tcPr>
            <w:tcW w:w="326" w:type="pct"/>
            <w:hideMark/>
          </w:tcPr>
          <w:p w:rsidR="00F8681B" w:rsidRPr="00635B65" w:rsidP="009D16D4" w14:paraId="15593C90" w14:textId="77777777">
            <w:pPr>
              <w:jc w:val="center"/>
              <w:rPr>
                <w:sz w:val="20"/>
                <w:szCs w:val="20"/>
              </w:rPr>
            </w:pPr>
            <w:r w:rsidRPr="00635B65">
              <w:rPr>
                <w:sz w:val="20"/>
                <w:szCs w:val="20"/>
              </w:rPr>
              <w:t>3.2.30.</w:t>
            </w:r>
          </w:p>
        </w:tc>
        <w:tc>
          <w:tcPr>
            <w:tcW w:w="710" w:type="pct"/>
            <w:hideMark/>
          </w:tcPr>
          <w:p w:rsidR="00F8681B" w:rsidRPr="00635B65" w:rsidP="009D16D4" w14:paraId="1B752F5D" w14:textId="77777777">
            <w:pPr>
              <w:jc w:val="center"/>
              <w:rPr>
                <w:sz w:val="20"/>
                <w:szCs w:val="20"/>
              </w:rPr>
            </w:pPr>
            <w:r w:rsidRPr="00635B65">
              <w:rPr>
                <w:sz w:val="20"/>
                <w:szCs w:val="20"/>
              </w:rPr>
              <w:t>Specializētā mutes, sejas un žokļu slimību ārstēšana iedzimtu patoloģiju un jaunveidojumu gadījumos</w:t>
            </w:r>
          </w:p>
        </w:tc>
        <w:tc>
          <w:tcPr>
            <w:tcW w:w="313" w:type="pct"/>
            <w:hideMark/>
          </w:tcPr>
          <w:p w:rsidR="00F8681B" w:rsidRPr="00635B65" w:rsidP="009D16D4" w14:paraId="79A6CE76" w14:textId="77777777">
            <w:pPr>
              <w:jc w:val="center"/>
              <w:rPr>
                <w:sz w:val="20"/>
                <w:szCs w:val="20"/>
              </w:rPr>
            </w:pPr>
          </w:p>
        </w:tc>
        <w:tc>
          <w:tcPr>
            <w:tcW w:w="326" w:type="pct"/>
            <w:hideMark/>
          </w:tcPr>
          <w:p w:rsidR="00F8681B" w:rsidRPr="00635B65" w:rsidP="009D16D4" w14:paraId="0F4B703E"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5C1DB93D" w14:textId="77777777">
            <w:pPr>
              <w:jc w:val="center"/>
              <w:rPr>
                <w:sz w:val="20"/>
                <w:szCs w:val="20"/>
              </w:rPr>
            </w:pPr>
          </w:p>
        </w:tc>
        <w:tc>
          <w:tcPr>
            <w:tcW w:w="326" w:type="pct"/>
            <w:hideMark/>
          </w:tcPr>
          <w:p w:rsidR="00F8681B" w:rsidRPr="00635B65" w:rsidP="009D16D4" w14:paraId="7B583445" w14:textId="77777777">
            <w:pPr>
              <w:jc w:val="center"/>
              <w:rPr>
                <w:sz w:val="20"/>
                <w:szCs w:val="20"/>
              </w:rPr>
            </w:pPr>
          </w:p>
        </w:tc>
        <w:tc>
          <w:tcPr>
            <w:tcW w:w="340" w:type="pct"/>
            <w:hideMark/>
          </w:tcPr>
          <w:p w:rsidR="00F8681B" w:rsidRPr="00635B65" w:rsidP="009D16D4" w14:paraId="01DA367A" w14:textId="77777777">
            <w:pPr>
              <w:jc w:val="center"/>
              <w:rPr>
                <w:sz w:val="20"/>
                <w:szCs w:val="20"/>
              </w:rPr>
            </w:pPr>
          </w:p>
        </w:tc>
        <w:tc>
          <w:tcPr>
            <w:tcW w:w="365" w:type="pct"/>
            <w:hideMark/>
          </w:tcPr>
          <w:p w:rsidR="00F8681B" w:rsidRPr="00635B65" w:rsidP="009D16D4" w14:paraId="2B68A017" w14:textId="77777777">
            <w:pPr>
              <w:jc w:val="center"/>
              <w:rPr>
                <w:sz w:val="20"/>
                <w:szCs w:val="20"/>
              </w:rPr>
            </w:pPr>
          </w:p>
        </w:tc>
        <w:tc>
          <w:tcPr>
            <w:tcW w:w="313" w:type="pct"/>
            <w:hideMark/>
          </w:tcPr>
          <w:p w:rsidR="00F8681B" w:rsidRPr="00635B65" w:rsidP="009D16D4" w14:paraId="67D26DEB" w14:textId="77777777">
            <w:pPr>
              <w:jc w:val="center"/>
              <w:rPr>
                <w:sz w:val="20"/>
                <w:szCs w:val="20"/>
              </w:rPr>
            </w:pPr>
          </w:p>
        </w:tc>
        <w:tc>
          <w:tcPr>
            <w:tcW w:w="362" w:type="pct"/>
            <w:hideMark/>
          </w:tcPr>
          <w:p w:rsidR="00F8681B" w:rsidRPr="00635B65" w:rsidP="009D16D4" w14:paraId="0ECFBFDE" w14:textId="77777777">
            <w:pPr>
              <w:jc w:val="center"/>
              <w:rPr>
                <w:sz w:val="20"/>
                <w:szCs w:val="20"/>
              </w:rPr>
            </w:pPr>
          </w:p>
        </w:tc>
        <w:tc>
          <w:tcPr>
            <w:tcW w:w="326" w:type="pct"/>
            <w:hideMark/>
          </w:tcPr>
          <w:p w:rsidR="00F8681B" w:rsidRPr="00635B65" w:rsidP="009D16D4" w14:paraId="530065EA" w14:textId="77777777">
            <w:pPr>
              <w:jc w:val="center"/>
              <w:rPr>
                <w:sz w:val="20"/>
                <w:szCs w:val="20"/>
              </w:rPr>
            </w:pPr>
          </w:p>
        </w:tc>
        <w:tc>
          <w:tcPr>
            <w:tcW w:w="320" w:type="pct"/>
            <w:hideMark/>
          </w:tcPr>
          <w:p w:rsidR="00F8681B" w:rsidRPr="00635B65" w:rsidP="009D16D4" w14:paraId="515299AC" w14:textId="77777777">
            <w:pPr>
              <w:jc w:val="center"/>
              <w:rPr>
                <w:sz w:val="20"/>
                <w:szCs w:val="20"/>
              </w:rPr>
            </w:pPr>
          </w:p>
        </w:tc>
        <w:tc>
          <w:tcPr>
            <w:tcW w:w="319" w:type="pct"/>
            <w:hideMark/>
          </w:tcPr>
          <w:p w:rsidR="00F8681B" w:rsidRPr="00635B65" w:rsidP="009D16D4" w14:paraId="68DE4941" w14:textId="77777777">
            <w:pPr>
              <w:jc w:val="center"/>
              <w:rPr>
                <w:sz w:val="20"/>
                <w:szCs w:val="20"/>
              </w:rPr>
            </w:pPr>
          </w:p>
        </w:tc>
        <w:tc>
          <w:tcPr>
            <w:tcW w:w="326" w:type="pct"/>
            <w:hideMark/>
          </w:tcPr>
          <w:p w:rsidR="00F8681B" w:rsidRPr="00635B65" w:rsidP="009D16D4" w14:paraId="32AD206D" w14:textId="77777777">
            <w:pPr>
              <w:jc w:val="center"/>
              <w:rPr>
                <w:sz w:val="20"/>
                <w:szCs w:val="20"/>
              </w:rPr>
            </w:pPr>
          </w:p>
        </w:tc>
      </w:tr>
      <w:tr w14:paraId="34D4BF4A" w14:textId="77777777" w:rsidTr="005F1628">
        <w:tblPrEx>
          <w:tblW w:w="5000" w:type="pct"/>
          <w:tblLook w:val="04A0"/>
        </w:tblPrEx>
        <w:tc>
          <w:tcPr>
            <w:tcW w:w="326" w:type="pct"/>
            <w:hideMark/>
          </w:tcPr>
          <w:p w:rsidR="00F8681B" w:rsidRPr="00635B65" w:rsidP="009D16D4" w14:paraId="40E17428" w14:textId="77777777">
            <w:pPr>
              <w:jc w:val="center"/>
              <w:rPr>
                <w:sz w:val="20"/>
                <w:szCs w:val="20"/>
              </w:rPr>
            </w:pPr>
            <w:r w:rsidRPr="00635B65">
              <w:rPr>
                <w:sz w:val="20"/>
                <w:szCs w:val="20"/>
              </w:rPr>
              <w:t>3.2.31.</w:t>
            </w:r>
          </w:p>
        </w:tc>
        <w:tc>
          <w:tcPr>
            <w:tcW w:w="710" w:type="pct"/>
            <w:hideMark/>
          </w:tcPr>
          <w:p w:rsidR="00F8681B" w:rsidRPr="00635B65" w:rsidP="009D16D4" w14:paraId="2432049D" w14:textId="77777777">
            <w:pPr>
              <w:jc w:val="center"/>
              <w:rPr>
                <w:sz w:val="20"/>
                <w:szCs w:val="20"/>
              </w:rPr>
            </w:pPr>
            <w:r w:rsidRPr="00635B65">
              <w:rPr>
                <w:sz w:val="20"/>
                <w:szCs w:val="20"/>
              </w:rPr>
              <w:t>Staru terapija</w:t>
            </w:r>
          </w:p>
        </w:tc>
        <w:tc>
          <w:tcPr>
            <w:tcW w:w="313" w:type="pct"/>
            <w:hideMark/>
          </w:tcPr>
          <w:p w:rsidR="00F8681B" w:rsidRPr="00635B65" w:rsidP="009D16D4" w14:paraId="2DE7CBF6" w14:textId="77777777">
            <w:pPr>
              <w:jc w:val="center"/>
              <w:rPr>
                <w:sz w:val="20"/>
                <w:szCs w:val="20"/>
              </w:rPr>
            </w:pPr>
          </w:p>
        </w:tc>
        <w:tc>
          <w:tcPr>
            <w:tcW w:w="326" w:type="pct"/>
            <w:hideMark/>
          </w:tcPr>
          <w:p w:rsidR="00F8681B" w:rsidRPr="00635B65" w:rsidP="009D16D4" w14:paraId="30885670" w14:textId="77777777">
            <w:pPr>
              <w:spacing w:before="100" w:beforeAutospacing="1" w:after="100" w:afterAutospacing="1"/>
              <w:jc w:val="center"/>
              <w:rPr>
                <w:sz w:val="20"/>
                <w:szCs w:val="20"/>
              </w:rPr>
            </w:pPr>
          </w:p>
        </w:tc>
        <w:tc>
          <w:tcPr>
            <w:tcW w:w="326" w:type="pct"/>
            <w:hideMark/>
          </w:tcPr>
          <w:p w:rsidR="00F8681B" w:rsidRPr="00635B65" w:rsidP="009D16D4" w14:paraId="7968D7C2" w14:textId="77777777">
            <w:pPr>
              <w:spacing w:before="100" w:beforeAutospacing="1" w:after="100" w:afterAutospacing="1"/>
              <w:jc w:val="center"/>
              <w:rPr>
                <w:sz w:val="20"/>
                <w:szCs w:val="20"/>
              </w:rPr>
            </w:pPr>
          </w:p>
        </w:tc>
        <w:tc>
          <w:tcPr>
            <w:tcW w:w="326" w:type="pct"/>
            <w:hideMark/>
          </w:tcPr>
          <w:p w:rsidR="00F8681B" w:rsidRPr="00635B65" w:rsidP="009D16D4" w14:paraId="462A1BD9" w14:textId="77777777">
            <w:pPr>
              <w:jc w:val="center"/>
              <w:rPr>
                <w:sz w:val="20"/>
                <w:szCs w:val="20"/>
              </w:rPr>
            </w:pPr>
          </w:p>
        </w:tc>
        <w:tc>
          <w:tcPr>
            <w:tcW w:w="340" w:type="pct"/>
            <w:hideMark/>
          </w:tcPr>
          <w:p w:rsidR="00F8681B" w:rsidRPr="00635B65" w:rsidP="009D16D4" w14:paraId="587B1CBC" w14:textId="77777777">
            <w:pPr>
              <w:jc w:val="center"/>
              <w:rPr>
                <w:sz w:val="20"/>
                <w:szCs w:val="20"/>
              </w:rPr>
            </w:pPr>
          </w:p>
        </w:tc>
        <w:tc>
          <w:tcPr>
            <w:tcW w:w="365" w:type="pct"/>
            <w:hideMark/>
          </w:tcPr>
          <w:p w:rsidR="00F8681B" w:rsidRPr="00635B65" w:rsidP="009D16D4" w14:paraId="060A4E63" w14:textId="77777777">
            <w:pPr>
              <w:jc w:val="center"/>
              <w:rPr>
                <w:sz w:val="20"/>
                <w:szCs w:val="20"/>
              </w:rPr>
            </w:pPr>
          </w:p>
        </w:tc>
        <w:tc>
          <w:tcPr>
            <w:tcW w:w="313" w:type="pct"/>
            <w:hideMark/>
          </w:tcPr>
          <w:p w:rsidR="00F8681B" w:rsidRPr="00635B65" w:rsidP="009D16D4" w14:paraId="546DE9A1" w14:textId="77777777">
            <w:pPr>
              <w:jc w:val="center"/>
              <w:rPr>
                <w:sz w:val="20"/>
                <w:szCs w:val="20"/>
              </w:rPr>
            </w:pPr>
          </w:p>
        </w:tc>
        <w:tc>
          <w:tcPr>
            <w:tcW w:w="362" w:type="pct"/>
            <w:hideMark/>
          </w:tcPr>
          <w:p w:rsidR="00F8681B" w:rsidRPr="00635B65" w:rsidP="009D16D4" w14:paraId="17A8B223" w14:textId="77777777">
            <w:pPr>
              <w:jc w:val="center"/>
              <w:rPr>
                <w:sz w:val="20"/>
                <w:szCs w:val="20"/>
              </w:rPr>
            </w:pPr>
          </w:p>
        </w:tc>
        <w:tc>
          <w:tcPr>
            <w:tcW w:w="326" w:type="pct"/>
            <w:hideMark/>
          </w:tcPr>
          <w:p w:rsidR="00F8681B" w:rsidRPr="00635B65" w:rsidP="009D16D4" w14:paraId="3DC6AABA" w14:textId="77777777">
            <w:pPr>
              <w:jc w:val="center"/>
              <w:rPr>
                <w:sz w:val="20"/>
                <w:szCs w:val="20"/>
              </w:rPr>
            </w:pPr>
          </w:p>
        </w:tc>
        <w:tc>
          <w:tcPr>
            <w:tcW w:w="320" w:type="pct"/>
            <w:hideMark/>
          </w:tcPr>
          <w:p w:rsidR="00F8681B" w:rsidRPr="00635B65" w:rsidP="009D16D4" w14:paraId="09907C63" w14:textId="77777777">
            <w:pPr>
              <w:jc w:val="center"/>
              <w:rPr>
                <w:sz w:val="20"/>
                <w:szCs w:val="20"/>
              </w:rPr>
            </w:pPr>
          </w:p>
        </w:tc>
        <w:tc>
          <w:tcPr>
            <w:tcW w:w="319" w:type="pct"/>
            <w:hideMark/>
          </w:tcPr>
          <w:p w:rsidR="00F8681B" w:rsidRPr="00635B65" w:rsidP="009D16D4" w14:paraId="07009B24" w14:textId="77777777">
            <w:pPr>
              <w:jc w:val="center"/>
              <w:rPr>
                <w:sz w:val="20"/>
                <w:szCs w:val="20"/>
              </w:rPr>
            </w:pPr>
          </w:p>
        </w:tc>
        <w:tc>
          <w:tcPr>
            <w:tcW w:w="326" w:type="pct"/>
            <w:hideMark/>
          </w:tcPr>
          <w:p w:rsidR="00F8681B" w:rsidRPr="00635B65" w:rsidP="009D16D4" w14:paraId="3D4C57E5" w14:textId="77777777">
            <w:pPr>
              <w:jc w:val="center"/>
              <w:rPr>
                <w:sz w:val="20"/>
                <w:szCs w:val="20"/>
              </w:rPr>
            </w:pPr>
          </w:p>
        </w:tc>
      </w:tr>
      <w:tr w14:paraId="4959E1AD" w14:textId="77777777" w:rsidTr="005F1628">
        <w:tblPrEx>
          <w:tblW w:w="5000" w:type="pct"/>
          <w:tblLook w:val="04A0"/>
        </w:tblPrEx>
        <w:tc>
          <w:tcPr>
            <w:tcW w:w="326" w:type="pct"/>
          </w:tcPr>
          <w:p w:rsidR="00F8681B" w:rsidRPr="00635B65" w:rsidP="009D16D4" w14:paraId="60BB3E37" w14:textId="77777777">
            <w:pPr>
              <w:jc w:val="center"/>
              <w:rPr>
                <w:sz w:val="20"/>
                <w:szCs w:val="20"/>
              </w:rPr>
            </w:pPr>
            <w:r w:rsidRPr="00635B65">
              <w:rPr>
                <w:sz w:val="20"/>
                <w:szCs w:val="20"/>
              </w:rPr>
              <w:t>3.2.31.1.</w:t>
            </w:r>
          </w:p>
        </w:tc>
        <w:tc>
          <w:tcPr>
            <w:tcW w:w="710" w:type="pct"/>
          </w:tcPr>
          <w:p w:rsidR="00F8681B" w:rsidRPr="00635B65" w:rsidP="009D16D4" w14:paraId="0A4EB700" w14:textId="77777777">
            <w:pPr>
              <w:jc w:val="center"/>
              <w:rPr>
                <w:sz w:val="20"/>
                <w:szCs w:val="20"/>
              </w:rPr>
            </w:pPr>
            <w:r w:rsidRPr="00635B65">
              <w:rPr>
                <w:sz w:val="20"/>
                <w:szCs w:val="20"/>
              </w:rPr>
              <w:t>tai skaitā staru terapija</w:t>
            </w:r>
          </w:p>
        </w:tc>
        <w:tc>
          <w:tcPr>
            <w:tcW w:w="313" w:type="pct"/>
          </w:tcPr>
          <w:p w:rsidR="00F8681B" w:rsidRPr="00635B65" w:rsidP="009D16D4" w14:paraId="08CF2783" w14:textId="77777777">
            <w:pPr>
              <w:jc w:val="center"/>
              <w:rPr>
                <w:sz w:val="20"/>
                <w:szCs w:val="20"/>
              </w:rPr>
            </w:pPr>
          </w:p>
        </w:tc>
        <w:tc>
          <w:tcPr>
            <w:tcW w:w="326" w:type="pct"/>
            <w:shd w:val="clear" w:color="auto" w:fill="FFFFFF" w:themeFill="background1"/>
          </w:tcPr>
          <w:p w:rsidR="00F8681B" w:rsidRPr="00635B65" w:rsidP="009D16D4" w14:paraId="0E2B7C06" w14:textId="77777777">
            <w:pPr>
              <w:spacing w:before="100" w:beforeAutospacing="1" w:after="100" w:afterAutospacing="1"/>
              <w:jc w:val="center"/>
              <w:rPr>
                <w:sz w:val="20"/>
                <w:szCs w:val="20"/>
              </w:rPr>
            </w:pPr>
          </w:p>
        </w:tc>
        <w:tc>
          <w:tcPr>
            <w:tcW w:w="326" w:type="pct"/>
            <w:shd w:val="clear" w:color="auto" w:fill="FFFFFF" w:themeFill="background1"/>
          </w:tcPr>
          <w:p w:rsidR="00F8681B" w:rsidRPr="00635B65" w:rsidP="009D16D4" w14:paraId="3541A4D5" w14:textId="77777777">
            <w:pPr>
              <w:jc w:val="center"/>
              <w:rPr>
                <w:sz w:val="20"/>
                <w:szCs w:val="20"/>
              </w:rPr>
            </w:pPr>
            <w:r w:rsidRPr="00635B65">
              <w:rPr>
                <w:sz w:val="20"/>
                <w:szCs w:val="20"/>
              </w:rPr>
              <w:t>2111,39</w:t>
            </w:r>
          </w:p>
        </w:tc>
        <w:tc>
          <w:tcPr>
            <w:tcW w:w="326" w:type="pct"/>
          </w:tcPr>
          <w:p w:rsidR="00F8681B" w:rsidRPr="00635B65" w:rsidP="009D16D4" w14:paraId="325D5120" w14:textId="77777777">
            <w:pPr>
              <w:jc w:val="center"/>
              <w:rPr>
                <w:sz w:val="20"/>
                <w:szCs w:val="20"/>
              </w:rPr>
            </w:pPr>
          </w:p>
        </w:tc>
        <w:tc>
          <w:tcPr>
            <w:tcW w:w="340" w:type="pct"/>
          </w:tcPr>
          <w:p w:rsidR="00F8681B" w:rsidRPr="00635B65" w:rsidP="009D16D4" w14:paraId="40FE18FC" w14:textId="77777777">
            <w:pPr>
              <w:jc w:val="center"/>
              <w:rPr>
                <w:sz w:val="20"/>
                <w:szCs w:val="20"/>
              </w:rPr>
            </w:pPr>
          </w:p>
        </w:tc>
        <w:tc>
          <w:tcPr>
            <w:tcW w:w="365" w:type="pct"/>
          </w:tcPr>
          <w:p w:rsidR="00F8681B" w:rsidRPr="00635B65" w:rsidP="009D16D4" w14:paraId="6F1145A6" w14:textId="77777777">
            <w:pPr>
              <w:jc w:val="center"/>
              <w:rPr>
                <w:sz w:val="20"/>
                <w:szCs w:val="20"/>
              </w:rPr>
            </w:pPr>
          </w:p>
        </w:tc>
        <w:tc>
          <w:tcPr>
            <w:tcW w:w="313" w:type="pct"/>
          </w:tcPr>
          <w:p w:rsidR="00F8681B" w:rsidRPr="00635B65" w:rsidP="009D16D4" w14:paraId="04A9E3CD" w14:textId="77777777">
            <w:pPr>
              <w:jc w:val="center"/>
              <w:rPr>
                <w:sz w:val="20"/>
                <w:szCs w:val="20"/>
              </w:rPr>
            </w:pPr>
          </w:p>
        </w:tc>
        <w:tc>
          <w:tcPr>
            <w:tcW w:w="362" w:type="pct"/>
          </w:tcPr>
          <w:p w:rsidR="00F8681B" w:rsidRPr="00635B65" w:rsidP="009D16D4" w14:paraId="0494D192" w14:textId="77777777">
            <w:pPr>
              <w:jc w:val="center"/>
              <w:rPr>
                <w:sz w:val="20"/>
                <w:szCs w:val="20"/>
              </w:rPr>
            </w:pPr>
          </w:p>
        </w:tc>
        <w:tc>
          <w:tcPr>
            <w:tcW w:w="326" w:type="pct"/>
          </w:tcPr>
          <w:p w:rsidR="00F8681B" w:rsidRPr="00635B65" w:rsidP="009D16D4" w14:paraId="5C3873F4" w14:textId="77777777">
            <w:pPr>
              <w:jc w:val="center"/>
              <w:rPr>
                <w:sz w:val="20"/>
                <w:szCs w:val="20"/>
              </w:rPr>
            </w:pPr>
          </w:p>
        </w:tc>
        <w:tc>
          <w:tcPr>
            <w:tcW w:w="320" w:type="pct"/>
          </w:tcPr>
          <w:p w:rsidR="00F8681B" w:rsidRPr="00635B65" w:rsidP="009D16D4" w14:paraId="7CC52E08" w14:textId="77777777">
            <w:pPr>
              <w:jc w:val="center"/>
              <w:rPr>
                <w:sz w:val="20"/>
                <w:szCs w:val="20"/>
              </w:rPr>
            </w:pPr>
          </w:p>
        </w:tc>
        <w:tc>
          <w:tcPr>
            <w:tcW w:w="319" w:type="pct"/>
          </w:tcPr>
          <w:p w:rsidR="00F8681B" w:rsidRPr="00635B65" w:rsidP="009D16D4" w14:paraId="3383D34E" w14:textId="77777777">
            <w:pPr>
              <w:jc w:val="center"/>
              <w:rPr>
                <w:sz w:val="20"/>
                <w:szCs w:val="20"/>
              </w:rPr>
            </w:pPr>
          </w:p>
        </w:tc>
        <w:tc>
          <w:tcPr>
            <w:tcW w:w="326" w:type="pct"/>
          </w:tcPr>
          <w:p w:rsidR="00F8681B" w:rsidRPr="00635B65" w:rsidP="009D16D4" w14:paraId="634E2E7A" w14:textId="77777777">
            <w:pPr>
              <w:jc w:val="center"/>
              <w:rPr>
                <w:sz w:val="20"/>
                <w:szCs w:val="20"/>
              </w:rPr>
            </w:pPr>
          </w:p>
        </w:tc>
      </w:tr>
      <w:tr w14:paraId="75A478B1" w14:textId="77777777" w:rsidTr="005F1628">
        <w:tblPrEx>
          <w:tblW w:w="5000" w:type="pct"/>
          <w:tblLook w:val="04A0"/>
        </w:tblPrEx>
        <w:tc>
          <w:tcPr>
            <w:tcW w:w="326" w:type="pct"/>
          </w:tcPr>
          <w:p w:rsidR="00F8681B" w:rsidRPr="00635B65" w:rsidP="009D16D4" w14:paraId="18337E25" w14:textId="77777777">
            <w:pPr>
              <w:jc w:val="center"/>
              <w:rPr>
                <w:sz w:val="20"/>
                <w:szCs w:val="20"/>
              </w:rPr>
            </w:pPr>
            <w:r w:rsidRPr="00635B65">
              <w:rPr>
                <w:sz w:val="20"/>
                <w:szCs w:val="20"/>
              </w:rPr>
              <w:t>3.2.31.2.</w:t>
            </w:r>
          </w:p>
        </w:tc>
        <w:tc>
          <w:tcPr>
            <w:tcW w:w="710" w:type="pct"/>
          </w:tcPr>
          <w:p w:rsidR="00F8681B" w:rsidRPr="00635B65" w:rsidP="009D16D4" w14:paraId="0A7B122F" w14:textId="77777777">
            <w:pPr>
              <w:jc w:val="center"/>
              <w:rPr>
                <w:sz w:val="20"/>
                <w:szCs w:val="20"/>
              </w:rPr>
            </w:pPr>
            <w:r w:rsidRPr="00635B65">
              <w:rPr>
                <w:sz w:val="20"/>
                <w:szCs w:val="20"/>
              </w:rPr>
              <w:t>staru terapija un ķīmijterapija pieaugušiem</w:t>
            </w:r>
          </w:p>
        </w:tc>
        <w:tc>
          <w:tcPr>
            <w:tcW w:w="313" w:type="pct"/>
          </w:tcPr>
          <w:p w:rsidR="00F8681B" w:rsidRPr="00635B65" w:rsidP="009D16D4" w14:paraId="2E754627" w14:textId="77777777">
            <w:pPr>
              <w:jc w:val="center"/>
              <w:rPr>
                <w:sz w:val="20"/>
                <w:szCs w:val="20"/>
              </w:rPr>
            </w:pPr>
          </w:p>
        </w:tc>
        <w:tc>
          <w:tcPr>
            <w:tcW w:w="326" w:type="pct"/>
            <w:shd w:val="clear" w:color="auto" w:fill="FFFFFF" w:themeFill="background1"/>
          </w:tcPr>
          <w:p w:rsidR="00F8681B" w:rsidRPr="007824AE" w:rsidP="009D16D4" w14:paraId="64111F08" w14:textId="77777777">
            <w:pPr>
              <w:spacing w:before="100" w:beforeAutospacing="1" w:after="100" w:afterAutospacing="1"/>
              <w:jc w:val="center"/>
              <w:rPr>
                <w:sz w:val="20"/>
                <w:szCs w:val="20"/>
              </w:rPr>
            </w:pPr>
            <w:r w:rsidRPr="007824AE">
              <w:rPr>
                <w:sz w:val="20"/>
                <w:szCs w:val="20"/>
              </w:rPr>
              <w:t>2822,77</w:t>
            </w:r>
          </w:p>
        </w:tc>
        <w:tc>
          <w:tcPr>
            <w:tcW w:w="326" w:type="pct"/>
            <w:shd w:val="clear" w:color="auto" w:fill="FFFFFF" w:themeFill="background1"/>
          </w:tcPr>
          <w:p w:rsidR="00F8681B" w:rsidRPr="00635B65" w:rsidP="009D16D4" w14:paraId="7FE06013" w14:textId="77777777">
            <w:pPr>
              <w:jc w:val="center"/>
              <w:rPr>
                <w:sz w:val="20"/>
                <w:szCs w:val="20"/>
              </w:rPr>
            </w:pPr>
          </w:p>
        </w:tc>
        <w:tc>
          <w:tcPr>
            <w:tcW w:w="326" w:type="pct"/>
          </w:tcPr>
          <w:p w:rsidR="00F8681B" w:rsidRPr="00635B65" w:rsidP="009D16D4" w14:paraId="5DD2C7DD" w14:textId="77777777">
            <w:pPr>
              <w:jc w:val="center"/>
              <w:rPr>
                <w:sz w:val="20"/>
                <w:szCs w:val="20"/>
              </w:rPr>
            </w:pPr>
          </w:p>
        </w:tc>
        <w:tc>
          <w:tcPr>
            <w:tcW w:w="340" w:type="pct"/>
          </w:tcPr>
          <w:p w:rsidR="00F8681B" w:rsidRPr="00635B65" w:rsidP="009D16D4" w14:paraId="7A4A5900" w14:textId="77777777">
            <w:pPr>
              <w:jc w:val="center"/>
              <w:rPr>
                <w:sz w:val="20"/>
                <w:szCs w:val="20"/>
              </w:rPr>
            </w:pPr>
          </w:p>
        </w:tc>
        <w:tc>
          <w:tcPr>
            <w:tcW w:w="365" w:type="pct"/>
          </w:tcPr>
          <w:p w:rsidR="00F8681B" w:rsidRPr="00635B65" w:rsidP="009D16D4" w14:paraId="11454E89" w14:textId="77777777">
            <w:pPr>
              <w:jc w:val="center"/>
              <w:rPr>
                <w:sz w:val="20"/>
                <w:szCs w:val="20"/>
              </w:rPr>
            </w:pPr>
          </w:p>
        </w:tc>
        <w:tc>
          <w:tcPr>
            <w:tcW w:w="313" w:type="pct"/>
          </w:tcPr>
          <w:p w:rsidR="00F8681B" w:rsidRPr="00635B65" w:rsidP="009D16D4" w14:paraId="2AE2A939" w14:textId="77777777">
            <w:pPr>
              <w:jc w:val="center"/>
              <w:rPr>
                <w:sz w:val="20"/>
                <w:szCs w:val="20"/>
              </w:rPr>
            </w:pPr>
          </w:p>
        </w:tc>
        <w:tc>
          <w:tcPr>
            <w:tcW w:w="362" w:type="pct"/>
          </w:tcPr>
          <w:p w:rsidR="00F8681B" w:rsidRPr="00635B65" w:rsidP="009D16D4" w14:paraId="5482C62C" w14:textId="77777777">
            <w:pPr>
              <w:jc w:val="center"/>
              <w:rPr>
                <w:sz w:val="20"/>
                <w:szCs w:val="20"/>
              </w:rPr>
            </w:pPr>
          </w:p>
        </w:tc>
        <w:tc>
          <w:tcPr>
            <w:tcW w:w="326" w:type="pct"/>
          </w:tcPr>
          <w:p w:rsidR="00F8681B" w:rsidRPr="00635B65" w:rsidP="009D16D4" w14:paraId="37F9775A" w14:textId="77777777">
            <w:pPr>
              <w:jc w:val="center"/>
              <w:rPr>
                <w:sz w:val="20"/>
                <w:szCs w:val="20"/>
              </w:rPr>
            </w:pPr>
          </w:p>
        </w:tc>
        <w:tc>
          <w:tcPr>
            <w:tcW w:w="320" w:type="pct"/>
          </w:tcPr>
          <w:p w:rsidR="00F8681B" w:rsidRPr="00635B65" w:rsidP="009D16D4" w14:paraId="78648AB6" w14:textId="77777777">
            <w:pPr>
              <w:jc w:val="center"/>
              <w:rPr>
                <w:sz w:val="20"/>
                <w:szCs w:val="20"/>
              </w:rPr>
            </w:pPr>
          </w:p>
        </w:tc>
        <w:tc>
          <w:tcPr>
            <w:tcW w:w="319" w:type="pct"/>
          </w:tcPr>
          <w:p w:rsidR="00F8681B" w:rsidRPr="00635B65" w:rsidP="009D16D4" w14:paraId="442A7236" w14:textId="77777777">
            <w:pPr>
              <w:jc w:val="center"/>
              <w:rPr>
                <w:sz w:val="20"/>
                <w:szCs w:val="20"/>
              </w:rPr>
            </w:pPr>
          </w:p>
        </w:tc>
        <w:tc>
          <w:tcPr>
            <w:tcW w:w="326" w:type="pct"/>
          </w:tcPr>
          <w:p w:rsidR="00F8681B" w:rsidRPr="00635B65" w:rsidP="009D16D4" w14:paraId="2B6C5277" w14:textId="77777777">
            <w:pPr>
              <w:jc w:val="center"/>
              <w:rPr>
                <w:sz w:val="20"/>
                <w:szCs w:val="20"/>
              </w:rPr>
            </w:pPr>
          </w:p>
        </w:tc>
      </w:tr>
      <w:tr w14:paraId="0006EFF3" w14:textId="77777777" w:rsidTr="005F1628">
        <w:tblPrEx>
          <w:tblW w:w="5000" w:type="pct"/>
          <w:tblLook w:val="04A0"/>
        </w:tblPrEx>
        <w:tc>
          <w:tcPr>
            <w:tcW w:w="326" w:type="pct"/>
            <w:hideMark/>
          </w:tcPr>
          <w:p w:rsidR="00F8681B" w:rsidRPr="00635B65" w:rsidP="009D16D4" w14:paraId="41B719DC" w14:textId="77777777">
            <w:pPr>
              <w:jc w:val="center"/>
              <w:rPr>
                <w:sz w:val="20"/>
                <w:szCs w:val="20"/>
              </w:rPr>
            </w:pPr>
            <w:r w:rsidRPr="00635B65">
              <w:rPr>
                <w:sz w:val="20"/>
                <w:szCs w:val="20"/>
              </w:rPr>
              <w:t>3.2.32.</w:t>
            </w:r>
          </w:p>
        </w:tc>
        <w:tc>
          <w:tcPr>
            <w:tcW w:w="710" w:type="pct"/>
            <w:hideMark/>
          </w:tcPr>
          <w:p w:rsidR="00F8681B" w:rsidRPr="00635B65" w:rsidP="009D16D4" w14:paraId="2867D4A1" w14:textId="77777777">
            <w:pPr>
              <w:jc w:val="center"/>
              <w:rPr>
                <w:sz w:val="20"/>
                <w:szCs w:val="20"/>
              </w:rPr>
            </w:pPr>
            <w:r w:rsidRPr="00635B65">
              <w:rPr>
                <w:sz w:val="20"/>
                <w:szCs w:val="20"/>
              </w:rPr>
              <w:t xml:space="preserve">Radioķirurģija, stereotaktiskā staru terapija un staru terapija ar augsti </w:t>
            </w:r>
            <w:r w:rsidRPr="00635B65">
              <w:rPr>
                <w:sz w:val="20"/>
                <w:szCs w:val="20"/>
              </w:rPr>
              <w:t>tehnoloģiskām apstarošanas metodēm</w:t>
            </w:r>
          </w:p>
        </w:tc>
        <w:tc>
          <w:tcPr>
            <w:tcW w:w="313" w:type="pct"/>
            <w:hideMark/>
          </w:tcPr>
          <w:p w:rsidR="00F8681B" w:rsidRPr="00635B65" w:rsidP="009D16D4" w14:paraId="3254F7CF" w14:textId="77777777">
            <w:pPr>
              <w:jc w:val="center"/>
              <w:rPr>
                <w:sz w:val="20"/>
                <w:szCs w:val="20"/>
              </w:rPr>
            </w:pPr>
          </w:p>
        </w:tc>
        <w:tc>
          <w:tcPr>
            <w:tcW w:w="326" w:type="pct"/>
            <w:hideMark/>
          </w:tcPr>
          <w:p w:rsidR="00F8681B" w:rsidRPr="00635B65" w:rsidP="009D16D4" w14:paraId="00B39971" w14:textId="77777777">
            <w:pPr>
              <w:spacing w:before="100" w:beforeAutospacing="1" w:after="100" w:afterAutospacing="1"/>
              <w:jc w:val="center"/>
              <w:rPr>
                <w:sz w:val="20"/>
                <w:szCs w:val="20"/>
              </w:rPr>
            </w:pPr>
            <w:r w:rsidRPr="00635B65">
              <w:rPr>
                <w:sz w:val="20"/>
                <w:szCs w:val="20"/>
              </w:rPr>
              <w:t>3484,60</w:t>
            </w:r>
          </w:p>
        </w:tc>
        <w:tc>
          <w:tcPr>
            <w:tcW w:w="326" w:type="pct"/>
            <w:hideMark/>
          </w:tcPr>
          <w:p w:rsidR="00F8681B" w:rsidRPr="00635B65" w:rsidP="009D16D4" w14:paraId="05124458" w14:textId="77777777">
            <w:pPr>
              <w:jc w:val="center"/>
              <w:rPr>
                <w:sz w:val="20"/>
                <w:szCs w:val="20"/>
              </w:rPr>
            </w:pPr>
          </w:p>
        </w:tc>
        <w:tc>
          <w:tcPr>
            <w:tcW w:w="326" w:type="pct"/>
            <w:hideMark/>
          </w:tcPr>
          <w:p w:rsidR="00F8681B" w:rsidRPr="00635B65" w:rsidP="009D16D4" w14:paraId="28D4919A" w14:textId="77777777">
            <w:pPr>
              <w:jc w:val="center"/>
              <w:rPr>
                <w:sz w:val="20"/>
                <w:szCs w:val="20"/>
              </w:rPr>
            </w:pPr>
          </w:p>
        </w:tc>
        <w:tc>
          <w:tcPr>
            <w:tcW w:w="340" w:type="pct"/>
            <w:hideMark/>
          </w:tcPr>
          <w:p w:rsidR="00F8681B" w:rsidRPr="00635B65" w:rsidP="009D16D4" w14:paraId="7DE297AB" w14:textId="77777777">
            <w:pPr>
              <w:jc w:val="center"/>
              <w:rPr>
                <w:sz w:val="20"/>
                <w:szCs w:val="20"/>
              </w:rPr>
            </w:pPr>
          </w:p>
        </w:tc>
        <w:tc>
          <w:tcPr>
            <w:tcW w:w="365" w:type="pct"/>
            <w:hideMark/>
          </w:tcPr>
          <w:p w:rsidR="00F8681B" w:rsidRPr="00635B65" w:rsidP="009D16D4" w14:paraId="78E16A0D" w14:textId="77777777">
            <w:pPr>
              <w:jc w:val="center"/>
              <w:rPr>
                <w:sz w:val="20"/>
                <w:szCs w:val="20"/>
              </w:rPr>
            </w:pPr>
          </w:p>
        </w:tc>
        <w:tc>
          <w:tcPr>
            <w:tcW w:w="313" w:type="pct"/>
            <w:hideMark/>
          </w:tcPr>
          <w:p w:rsidR="00F8681B" w:rsidRPr="00635B65" w:rsidP="009D16D4" w14:paraId="7AAE5EBE" w14:textId="77777777">
            <w:pPr>
              <w:jc w:val="center"/>
              <w:rPr>
                <w:sz w:val="20"/>
                <w:szCs w:val="20"/>
              </w:rPr>
            </w:pPr>
          </w:p>
        </w:tc>
        <w:tc>
          <w:tcPr>
            <w:tcW w:w="362" w:type="pct"/>
            <w:hideMark/>
          </w:tcPr>
          <w:p w:rsidR="00F8681B" w:rsidRPr="00635B65" w:rsidP="009D16D4" w14:paraId="0E75A021" w14:textId="77777777">
            <w:pPr>
              <w:jc w:val="center"/>
              <w:rPr>
                <w:sz w:val="20"/>
                <w:szCs w:val="20"/>
              </w:rPr>
            </w:pPr>
          </w:p>
        </w:tc>
        <w:tc>
          <w:tcPr>
            <w:tcW w:w="326" w:type="pct"/>
            <w:hideMark/>
          </w:tcPr>
          <w:p w:rsidR="00F8681B" w:rsidRPr="00635B65" w:rsidP="009D16D4" w14:paraId="518CC444" w14:textId="77777777">
            <w:pPr>
              <w:jc w:val="center"/>
              <w:rPr>
                <w:sz w:val="20"/>
                <w:szCs w:val="20"/>
              </w:rPr>
            </w:pPr>
          </w:p>
        </w:tc>
        <w:tc>
          <w:tcPr>
            <w:tcW w:w="320" w:type="pct"/>
            <w:hideMark/>
          </w:tcPr>
          <w:p w:rsidR="00F8681B" w:rsidRPr="00635B65" w:rsidP="009D16D4" w14:paraId="205239F9" w14:textId="77777777">
            <w:pPr>
              <w:jc w:val="center"/>
              <w:rPr>
                <w:sz w:val="20"/>
                <w:szCs w:val="20"/>
              </w:rPr>
            </w:pPr>
          </w:p>
        </w:tc>
        <w:tc>
          <w:tcPr>
            <w:tcW w:w="319" w:type="pct"/>
            <w:hideMark/>
          </w:tcPr>
          <w:p w:rsidR="00F8681B" w:rsidRPr="00635B65" w:rsidP="009D16D4" w14:paraId="0D86D40F" w14:textId="77777777">
            <w:pPr>
              <w:jc w:val="center"/>
              <w:rPr>
                <w:sz w:val="20"/>
                <w:szCs w:val="20"/>
              </w:rPr>
            </w:pPr>
          </w:p>
        </w:tc>
        <w:tc>
          <w:tcPr>
            <w:tcW w:w="326" w:type="pct"/>
            <w:hideMark/>
          </w:tcPr>
          <w:p w:rsidR="00F8681B" w:rsidRPr="00635B65" w:rsidP="009D16D4" w14:paraId="08820BAF" w14:textId="77777777">
            <w:pPr>
              <w:jc w:val="center"/>
              <w:rPr>
                <w:sz w:val="20"/>
                <w:szCs w:val="20"/>
              </w:rPr>
            </w:pPr>
          </w:p>
        </w:tc>
      </w:tr>
      <w:tr w14:paraId="30778B13" w14:textId="77777777" w:rsidTr="005F1628">
        <w:tblPrEx>
          <w:tblW w:w="5000" w:type="pct"/>
          <w:tblLook w:val="04A0"/>
        </w:tblPrEx>
        <w:tc>
          <w:tcPr>
            <w:tcW w:w="326" w:type="pct"/>
            <w:hideMark/>
          </w:tcPr>
          <w:p w:rsidR="00F8681B" w:rsidRPr="00635B65" w:rsidP="009D16D4" w14:paraId="252FF9AC" w14:textId="77777777">
            <w:pPr>
              <w:jc w:val="center"/>
              <w:rPr>
                <w:sz w:val="20"/>
                <w:szCs w:val="20"/>
              </w:rPr>
            </w:pPr>
            <w:r w:rsidRPr="00635B65">
              <w:rPr>
                <w:sz w:val="20"/>
                <w:szCs w:val="20"/>
              </w:rPr>
              <w:t>3.2.33.</w:t>
            </w:r>
          </w:p>
        </w:tc>
        <w:tc>
          <w:tcPr>
            <w:tcW w:w="710" w:type="pct"/>
            <w:hideMark/>
          </w:tcPr>
          <w:p w:rsidR="00F8681B" w:rsidRPr="00635B65" w:rsidP="009D16D4" w14:paraId="3C89FE66" w14:textId="77777777">
            <w:pPr>
              <w:jc w:val="center"/>
              <w:rPr>
                <w:sz w:val="20"/>
                <w:szCs w:val="20"/>
              </w:rPr>
            </w:pPr>
            <w:r w:rsidRPr="00635B65">
              <w:rPr>
                <w:sz w:val="20"/>
                <w:szCs w:val="20"/>
              </w:rPr>
              <w:t>Ķīmijterapija bērniem</w:t>
            </w:r>
          </w:p>
        </w:tc>
        <w:tc>
          <w:tcPr>
            <w:tcW w:w="313" w:type="pct"/>
            <w:hideMark/>
          </w:tcPr>
          <w:p w:rsidR="00F8681B" w:rsidRPr="00635B65" w:rsidP="009D16D4" w14:paraId="14F1580A" w14:textId="77777777">
            <w:pPr>
              <w:spacing w:before="100" w:beforeAutospacing="1" w:after="100" w:afterAutospacing="1"/>
              <w:jc w:val="center"/>
              <w:rPr>
                <w:sz w:val="20"/>
                <w:szCs w:val="20"/>
              </w:rPr>
            </w:pPr>
            <w:r w:rsidRPr="00635B65">
              <w:rPr>
                <w:sz w:val="20"/>
                <w:szCs w:val="20"/>
              </w:rPr>
              <w:t>2719,66</w:t>
            </w:r>
          </w:p>
        </w:tc>
        <w:tc>
          <w:tcPr>
            <w:tcW w:w="326" w:type="pct"/>
            <w:hideMark/>
          </w:tcPr>
          <w:p w:rsidR="00F8681B" w:rsidRPr="00635B65" w:rsidP="009D16D4" w14:paraId="09CB27F7" w14:textId="77777777">
            <w:pPr>
              <w:jc w:val="center"/>
              <w:rPr>
                <w:sz w:val="20"/>
                <w:szCs w:val="20"/>
              </w:rPr>
            </w:pPr>
          </w:p>
        </w:tc>
        <w:tc>
          <w:tcPr>
            <w:tcW w:w="326" w:type="pct"/>
            <w:hideMark/>
          </w:tcPr>
          <w:p w:rsidR="00F8681B" w:rsidRPr="00635B65" w:rsidP="009D16D4" w14:paraId="51C8E846" w14:textId="77777777">
            <w:pPr>
              <w:jc w:val="center"/>
              <w:rPr>
                <w:sz w:val="20"/>
                <w:szCs w:val="20"/>
              </w:rPr>
            </w:pPr>
          </w:p>
        </w:tc>
        <w:tc>
          <w:tcPr>
            <w:tcW w:w="326" w:type="pct"/>
            <w:hideMark/>
          </w:tcPr>
          <w:p w:rsidR="00F8681B" w:rsidRPr="00635B65" w:rsidP="009D16D4" w14:paraId="2383B274" w14:textId="77777777">
            <w:pPr>
              <w:jc w:val="center"/>
              <w:rPr>
                <w:sz w:val="20"/>
                <w:szCs w:val="20"/>
              </w:rPr>
            </w:pPr>
          </w:p>
        </w:tc>
        <w:tc>
          <w:tcPr>
            <w:tcW w:w="340" w:type="pct"/>
            <w:hideMark/>
          </w:tcPr>
          <w:p w:rsidR="00F8681B" w:rsidRPr="00635B65" w:rsidP="009D16D4" w14:paraId="0E61CAA2" w14:textId="77777777">
            <w:pPr>
              <w:jc w:val="center"/>
              <w:rPr>
                <w:sz w:val="20"/>
                <w:szCs w:val="20"/>
              </w:rPr>
            </w:pPr>
          </w:p>
        </w:tc>
        <w:tc>
          <w:tcPr>
            <w:tcW w:w="365" w:type="pct"/>
            <w:hideMark/>
          </w:tcPr>
          <w:p w:rsidR="00F8681B" w:rsidRPr="00635B65" w:rsidP="009D16D4" w14:paraId="58A76F0F" w14:textId="77777777">
            <w:pPr>
              <w:jc w:val="center"/>
              <w:rPr>
                <w:sz w:val="20"/>
                <w:szCs w:val="20"/>
              </w:rPr>
            </w:pPr>
          </w:p>
        </w:tc>
        <w:tc>
          <w:tcPr>
            <w:tcW w:w="313" w:type="pct"/>
            <w:hideMark/>
          </w:tcPr>
          <w:p w:rsidR="00F8681B" w:rsidRPr="00635B65" w:rsidP="009D16D4" w14:paraId="2A5C73DC" w14:textId="77777777">
            <w:pPr>
              <w:jc w:val="center"/>
              <w:rPr>
                <w:sz w:val="20"/>
                <w:szCs w:val="20"/>
              </w:rPr>
            </w:pPr>
          </w:p>
        </w:tc>
        <w:tc>
          <w:tcPr>
            <w:tcW w:w="362" w:type="pct"/>
            <w:hideMark/>
          </w:tcPr>
          <w:p w:rsidR="00F8681B" w:rsidRPr="00635B65" w:rsidP="009D16D4" w14:paraId="37D5777E" w14:textId="77777777">
            <w:pPr>
              <w:jc w:val="center"/>
              <w:rPr>
                <w:sz w:val="20"/>
                <w:szCs w:val="20"/>
              </w:rPr>
            </w:pPr>
          </w:p>
        </w:tc>
        <w:tc>
          <w:tcPr>
            <w:tcW w:w="326" w:type="pct"/>
            <w:hideMark/>
          </w:tcPr>
          <w:p w:rsidR="00F8681B" w:rsidRPr="00635B65" w:rsidP="009D16D4" w14:paraId="1355FBEF" w14:textId="77777777">
            <w:pPr>
              <w:jc w:val="center"/>
              <w:rPr>
                <w:sz w:val="20"/>
                <w:szCs w:val="20"/>
              </w:rPr>
            </w:pPr>
          </w:p>
        </w:tc>
        <w:tc>
          <w:tcPr>
            <w:tcW w:w="320" w:type="pct"/>
            <w:hideMark/>
          </w:tcPr>
          <w:p w:rsidR="00F8681B" w:rsidRPr="00635B65" w:rsidP="009D16D4" w14:paraId="64AECD86" w14:textId="77777777">
            <w:pPr>
              <w:jc w:val="center"/>
              <w:rPr>
                <w:sz w:val="20"/>
                <w:szCs w:val="20"/>
              </w:rPr>
            </w:pPr>
          </w:p>
        </w:tc>
        <w:tc>
          <w:tcPr>
            <w:tcW w:w="319" w:type="pct"/>
            <w:hideMark/>
          </w:tcPr>
          <w:p w:rsidR="00F8681B" w:rsidRPr="00635B65" w:rsidP="009D16D4" w14:paraId="210F7562" w14:textId="77777777">
            <w:pPr>
              <w:jc w:val="center"/>
              <w:rPr>
                <w:sz w:val="20"/>
                <w:szCs w:val="20"/>
              </w:rPr>
            </w:pPr>
          </w:p>
        </w:tc>
        <w:tc>
          <w:tcPr>
            <w:tcW w:w="326" w:type="pct"/>
            <w:hideMark/>
          </w:tcPr>
          <w:p w:rsidR="00F8681B" w:rsidRPr="00635B65" w:rsidP="009D16D4" w14:paraId="6916F310" w14:textId="77777777">
            <w:pPr>
              <w:jc w:val="center"/>
              <w:rPr>
                <w:sz w:val="20"/>
                <w:szCs w:val="20"/>
              </w:rPr>
            </w:pPr>
          </w:p>
        </w:tc>
      </w:tr>
      <w:tr w14:paraId="64448089" w14:textId="77777777" w:rsidTr="005F1628">
        <w:tblPrEx>
          <w:tblW w:w="5000" w:type="pct"/>
          <w:tblLook w:val="04A0"/>
        </w:tblPrEx>
        <w:tc>
          <w:tcPr>
            <w:tcW w:w="326" w:type="pct"/>
            <w:hideMark/>
          </w:tcPr>
          <w:p w:rsidR="00F8681B" w:rsidRPr="00635B65" w:rsidP="009D16D4" w14:paraId="751F1EB5" w14:textId="77777777">
            <w:pPr>
              <w:jc w:val="center"/>
              <w:rPr>
                <w:sz w:val="20"/>
                <w:szCs w:val="20"/>
              </w:rPr>
            </w:pPr>
            <w:r w:rsidRPr="00635B65">
              <w:rPr>
                <w:sz w:val="20"/>
                <w:szCs w:val="20"/>
              </w:rPr>
              <w:t>3.2.34.</w:t>
            </w:r>
          </w:p>
        </w:tc>
        <w:tc>
          <w:tcPr>
            <w:tcW w:w="710" w:type="pct"/>
            <w:hideMark/>
          </w:tcPr>
          <w:p w:rsidR="00F8681B" w:rsidRPr="00635B65" w:rsidP="009D16D4" w14:paraId="45E9F88B" w14:textId="77777777">
            <w:pPr>
              <w:jc w:val="center"/>
              <w:rPr>
                <w:sz w:val="20"/>
                <w:szCs w:val="20"/>
              </w:rPr>
            </w:pPr>
            <w:r w:rsidRPr="00635B65">
              <w:rPr>
                <w:sz w:val="20"/>
                <w:szCs w:val="20"/>
              </w:rPr>
              <w:t>Ķīmijterapija pieaugušajiem</w:t>
            </w:r>
          </w:p>
        </w:tc>
        <w:tc>
          <w:tcPr>
            <w:tcW w:w="313" w:type="pct"/>
            <w:hideMark/>
          </w:tcPr>
          <w:p w:rsidR="00F8681B" w:rsidRPr="00635B65" w:rsidP="009D16D4" w14:paraId="3BF0D0D3" w14:textId="77777777">
            <w:pPr>
              <w:jc w:val="center"/>
              <w:rPr>
                <w:sz w:val="20"/>
                <w:szCs w:val="20"/>
              </w:rPr>
            </w:pPr>
          </w:p>
        </w:tc>
        <w:tc>
          <w:tcPr>
            <w:tcW w:w="326" w:type="pct"/>
            <w:hideMark/>
          </w:tcPr>
          <w:p w:rsidR="00F8681B" w:rsidRPr="00635B65" w:rsidP="009D16D4" w14:paraId="208810D0" w14:textId="77777777">
            <w:pPr>
              <w:spacing w:before="100" w:beforeAutospacing="1" w:after="100" w:afterAutospacing="1"/>
              <w:jc w:val="center"/>
              <w:rPr>
                <w:sz w:val="20"/>
                <w:szCs w:val="20"/>
              </w:rPr>
            </w:pPr>
            <w:r w:rsidRPr="00635B65">
              <w:rPr>
                <w:sz w:val="20"/>
                <w:szCs w:val="20"/>
              </w:rPr>
              <w:t>730,09</w:t>
            </w:r>
          </w:p>
        </w:tc>
        <w:tc>
          <w:tcPr>
            <w:tcW w:w="326" w:type="pct"/>
            <w:hideMark/>
          </w:tcPr>
          <w:p w:rsidR="00F8681B" w:rsidRPr="00635B65" w:rsidP="009D16D4" w14:paraId="1EF9AD18" w14:textId="77777777">
            <w:pPr>
              <w:spacing w:before="100" w:beforeAutospacing="1" w:after="100" w:afterAutospacing="1"/>
              <w:jc w:val="center"/>
              <w:rPr>
                <w:sz w:val="20"/>
                <w:szCs w:val="20"/>
              </w:rPr>
            </w:pPr>
            <w:r w:rsidRPr="00635B65">
              <w:rPr>
                <w:sz w:val="20"/>
                <w:szCs w:val="20"/>
              </w:rPr>
              <w:t>730,09</w:t>
            </w:r>
          </w:p>
        </w:tc>
        <w:tc>
          <w:tcPr>
            <w:tcW w:w="326" w:type="pct"/>
            <w:hideMark/>
          </w:tcPr>
          <w:p w:rsidR="00F8681B" w:rsidRPr="00635B65" w:rsidP="009D16D4" w14:paraId="6B7227AA" w14:textId="77777777">
            <w:pPr>
              <w:jc w:val="center"/>
              <w:rPr>
                <w:sz w:val="20"/>
                <w:szCs w:val="20"/>
              </w:rPr>
            </w:pPr>
          </w:p>
        </w:tc>
        <w:tc>
          <w:tcPr>
            <w:tcW w:w="340" w:type="pct"/>
            <w:hideMark/>
          </w:tcPr>
          <w:p w:rsidR="00F8681B" w:rsidRPr="00635B65" w:rsidP="009D16D4" w14:paraId="15689C92" w14:textId="77777777">
            <w:pPr>
              <w:jc w:val="center"/>
              <w:rPr>
                <w:sz w:val="20"/>
                <w:szCs w:val="20"/>
              </w:rPr>
            </w:pPr>
          </w:p>
        </w:tc>
        <w:tc>
          <w:tcPr>
            <w:tcW w:w="365" w:type="pct"/>
            <w:hideMark/>
          </w:tcPr>
          <w:p w:rsidR="00F8681B" w:rsidRPr="00635B65" w:rsidP="009D16D4" w14:paraId="694B5199" w14:textId="77777777">
            <w:pPr>
              <w:jc w:val="center"/>
              <w:rPr>
                <w:sz w:val="20"/>
                <w:szCs w:val="20"/>
              </w:rPr>
            </w:pPr>
          </w:p>
        </w:tc>
        <w:tc>
          <w:tcPr>
            <w:tcW w:w="313" w:type="pct"/>
            <w:hideMark/>
          </w:tcPr>
          <w:p w:rsidR="00F8681B" w:rsidRPr="00635B65" w:rsidP="009D16D4" w14:paraId="09863C24" w14:textId="77777777">
            <w:pPr>
              <w:jc w:val="center"/>
              <w:rPr>
                <w:sz w:val="20"/>
                <w:szCs w:val="20"/>
              </w:rPr>
            </w:pPr>
          </w:p>
        </w:tc>
        <w:tc>
          <w:tcPr>
            <w:tcW w:w="362" w:type="pct"/>
            <w:hideMark/>
          </w:tcPr>
          <w:p w:rsidR="00F8681B" w:rsidRPr="00635B65" w:rsidP="009D16D4" w14:paraId="7DBDF795" w14:textId="77777777">
            <w:pPr>
              <w:jc w:val="center"/>
              <w:rPr>
                <w:sz w:val="20"/>
                <w:szCs w:val="20"/>
              </w:rPr>
            </w:pPr>
          </w:p>
        </w:tc>
        <w:tc>
          <w:tcPr>
            <w:tcW w:w="326" w:type="pct"/>
            <w:hideMark/>
          </w:tcPr>
          <w:p w:rsidR="00F8681B" w:rsidRPr="00635B65" w:rsidP="009D16D4" w14:paraId="7BD00C68" w14:textId="77777777">
            <w:pPr>
              <w:spacing w:before="100" w:beforeAutospacing="1" w:after="100" w:afterAutospacing="1"/>
              <w:jc w:val="center"/>
              <w:rPr>
                <w:sz w:val="20"/>
                <w:szCs w:val="20"/>
              </w:rPr>
            </w:pPr>
            <w:r w:rsidRPr="00635B65">
              <w:rPr>
                <w:sz w:val="20"/>
                <w:szCs w:val="20"/>
              </w:rPr>
              <w:t>730,09</w:t>
            </w:r>
          </w:p>
        </w:tc>
        <w:tc>
          <w:tcPr>
            <w:tcW w:w="320" w:type="pct"/>
            <w:hideMark/>
          </w:tcPr>
          <w:p w:rsidR="00F8681B" w:rsidRPr="00635B65" w:rsidP="009D16D4" w14:paraId="7778E697" w14:textId="77777777">
            <w:pPr>
              <w:jc w:val="center"/>
              <w:rPr>
                <w:sz w:val="20"/>
                <w:szCs w:val="20"/>
              </w:rPr>
            </w:pPr>
          </w:p>
        </w:tc>
        <w:tc>
          <w:tcPr>
            <w:tcW w:w="319" w:type="pct"/>
            <w:hideMark/>
          </w:tcPr>
          <w:p w:rsidR="00F8681B" w:rsidRPr="00635B65" w:rsidP="009D16D4" w14:paraId="743335F3" w14:textId="77777777">
            <w:pPr>
              <w:jc w:val="center"/>
              <w:rPr>
                <w:sz w:val="20"/>
                <w:szCs w:val="20"/>
              </w:rPr>
            </w:pPr>
          </w:p>
        </w:tc>
        <w:tc>
          <w:tcPr>
            <w:tcW w:w="326" w:type="pct"/>
            <w:hideMark/>
          </w:tcPr>
          <w:p w:rsidR="00F8681B" w:rsidRPr="00635B65" w:rsidP="009D16D4" w14:paraId="6BA9984C" w14:textId="77777777">
            <w:pPr>
              <w:jc w:val="center"/>
              <w:rPr>
                <w:sz w:val="20"/>
                <w:szCs w:val="20"/>
              </w:rPr>
            </w:pPr>
          </w:p>
        </w:tc>
      </w:tr>
      <w:tr w14:paraId="503242EF" w14:textId="77777777" w:rsidTr="005F1628">
        <w:tblPrEx>
          <w:tblW w:w="5000" w:type="pct"/>
          <w:tblLook w:val="04A0"/>
        </w:tblPrEx>
        <w:tc>
          <w:tcPr>
            <w:tcW w:w="326" w:type="pct"/>
            <w:hideMark/>
          </w:tcPr>
          <w:p w:rsidR="00F8681B" w:rsidRPr="00635B65" w:rsidP="009D16D4" w14:paraId="3303FB63" w14:textId="77777777">
            <w:pPr>
              <w:jc w:val="center"/>
              <w:rPr>
                <w:sz w:val="20"/>
                <w:szCs w:val="20"/>
              </w:rPr>
            </w:pPr>
            <w:r w:rsidRPr="00635B65">
              <w:rPr>
                <w:sz w:val="20"/>
                <w:szCs w:val="20"/>
              </w:rPr>
              <w:t>3.2.35.</w:t>
            </w:r>
          </w:p>
        </w:tc>
        <w:tc>
          <w:tcPr>
            <w:tcW w:w="710" w:type="pct"/>
            <w:hideMark/>
          </w:tcPr>
          <w:p w:rsidR="00F8681B" w:rsidRPr="00635B65" w:rsidP="009D16D4" w14:paraId="3ACFC2DB" w14:textId="77777777">
            <w:pPr>
              <w:jc w:val="center"/>
              <w:rPr>
                <w:sz w:val="20"/>
                <w:szCs w:val="20"/>
              </w:rPr>
            </w:pPr>
            <w:r w:rsidRPr="00635B65">
              <w:rPr>
                <w:sz w:val="20"/>
                <w:szCs w:val="20"/>
              </w:rPr>
              <w:t>Diagnostiskā un ķirurģiskā palīdzība onkoloģijā un hematoloģijā</w:t>
            </w:r>
          </w:p>
        </w:tc>
        <w:tc>
          <w:tcPr>
            <w:tcW w:w="313" w:type="pct"/>
            <w:hideMark/>
          </w:tcPr>
          <w:p w:rsidR="00F8681B" w:rsidRPr="00635B65" w:rsidP="009D16D4" w14:paraId="4F7326BF" w14:textId="77777777">
            <w:pPr>
              <w:jc w:val="center"/>
              <w:rPr>
                <w:sz w:val="20"/>
                <w:szCs w:val="20"/>
              </w:rPr>
            </w:pPr>
          </w:p>
        </w:tc>
        <w:tc>
          <w:tcPr>
            <w:tcW w:w="326" w:type="pct"/>
            <w:hideMark/>
          </w:tcPr>
          <w:p w:rsidR="00F8681B" w:rsidRPr="00635B65" w:rsidP="009D16D4" w14:paraId="0FA24967" w14:textId="77777777">
            <w:pPr>
              <w:jc w:val="center"/>
              <w:rPr>
                <w:sz w:val="20"/>
                <w:szCs w:val="20"/>
              </w:rPr>
            </w:pPr>
          </w:p>
        </w:tc>
        <w:tc>
          <w:tcPr>
            <w:tcW w:w="326" w:type="pct"/>
            <w:hideMark/>
          </w:tcPr>
          <w:p w:rsidR="00F8681B" w:rsidRPr="00635B65" w:rsidP="009D16D4" w14:paraId="5FE6A9FD" w14:textId="77777777">
            <w:pPr>
              <w:jc w:val="center"/>
              <w:rPr>
                <w:sz w:val="20"/>
                <w:szCs w:val="20"/>
              </w:rPr>
            </w:pPr>
          </w:p>
        </w:tc>
        <w:tc>
          <w:tcPr>
            <w:tcW w:w="326" w:type="pct"/>
            <w:hideMark/>
          </w:tcPr>
          <w:p w:rsidR="00F8681B" w:rsidRPr="00635B65" w:rsidP="009D16D4" w14:paraId="2F144A3E" w14:textId="77777777">
            <w:pPr>
              <w:jc w:val="center"/>
              <w:rPr>
                <w:sz w:val="20"/>
                <w:szCs w:val="20"/>
              </w:rPr>
            </w:pPr>
          </w:p>
        </w:tc>
        <w:tc>
          <w:tcPr>
            <w:tcW w:w="340" w:type="pct"/>
            <w:hideMark/>
          </w:tcPr>
          <w:p w:rsidR="00F8681B" w:rsidRPr="00635B65" w:rsidP="009D16D4" w14:paraId="3871059D" w14:textId="77777777">
            <w:pPr>
              <w:jc w:val="center"/>
              <w:rPr>
                <w:sz w:val="20"/>
                <w:szCs w:val="20"/>
              </w:rPr>
            </w:pPr>
          </w:p>
        </w:tc>
        <w:tc>
          <w:tcPr>
            <w:tcW w:w="365" w:type="pct"/>
            <w:hideMark/>
          </w:tcPr>
          <w:p w:rsidR="00F8681B" w:rsidRPr="00635B65" w:rsidP="009D16D4" w14:paraId="62F130C0" w14:textId="77777777">
            <w:pPr>
              <w:jc w:val="center"/>
              <w:rPr>
                <w:sz w:val="20"/>
                <w:szCs w:val="20"/>
              </w:rPr>
            </w:pPr>
          </w:p>
        </w:tc>
        <w:tc>
          <w:tcPr>
            <w:tcW w:w="313" w:type="pct"/>
            <w:hideMark/>
          </w:tcPr>
          <w:p w:rsidR="00F8681B" w:rsidRPr="00635B65" w:rsidP="009D16D4" w14:paraId="59E811FC" w14:textId="77777777">
            <w:pPr>
              <w:jc w:val="center"/>
              <w:rPr>
                <w:sz w:val="20"/>
                <w:szCs w:val="20"/>
              </w:rPr>
            </w:pPr>
          </w:p>
        </w:tc>
        <w:tc>
          <w:tcPr>
            <w:tcW w:w="362" w:type="pct"/>
            <w:hideMark/>
          </w:tcPr>
          <w:p w:rsidR="00F8681B" w:rsidRPr="00635B65" w:rsidP="009D16D4" w14:paraId="3706E164" w14:textId="77777777">
            <w:pPr>
              <w:jc w:val="center"/>
              <w:rPr>
                <w:sz w:val="20"/>
                <w:szCs w:val="20"/>
              </w:rPr>
            </w:pPr>
          </w:p>
        </w:tc>
        <w:tc>
          <w:tcPr>
            <w:tcW w:w="326" w:type="pct"/>
            <w:hideMark/>
          </w:tcPr>
          <w:p w:rsidR="00F8681B" w:rsidRPr="00635B65" w:rsidP="009D16D4" w14:paraId="1E0181F0" w14:textId="77777777">
            <w:pPr>
              <w:jc w:val="center"/>
              <w:rPr>
                <w:sz w:val="20"/>
                <w:szCs w:val="20"/>
              </w:rPr>
            </w:pPr>
          </w:p>
        </w:tc>
        <w:tc>
          <w:tcPr>
            <w:tcW w:w="320" w:type="pct"/>
            <w:hideMark/>
          </w:tcPr>
          <w:p w:rsidR="00F8681B" w:rsidRPr="00635B65" w:rsidP="009D16D4" w14:paraId="3AE2880A" w14:textId="77777777">
            <w:pPr>
              <w:jc w:val="center"/>
              <w:rPr>
                <w:sz w:val="20"/>
                <w:szCs w:val="20"/>
              </w:rPr>
            </w:pPr>
          </w:p>
        </w:tc>
        <w:tc>
          <w:tcPr>
            <w:tcW w:w="319" w:type="pct"/>
            <w:hideMark/>
          </w:tcPr>
          <w:p w:rsidR="00F8681B" w:rsidRPr="00635B65" w:rsidP="009D16D4" w14:paraId="1F89B5C9" w14:textId="77777777">
            <w:pPr>
              <w:jc w:val="center"/>
              <w:rPr>
                <w:sz w:val="20"/>
                <w:szCs w:val="20"/>
              </w:rPr>
            </w:pPr>
          </w:p>
        </w:tc>
        <w:tc>
          <w:tcPr>
            <w:tcW w:w="326" w:type="pct"/>
            <w:hideMark/>
          </w:tcPr>
          <w:p w:rsidR="00F8681B" w:rsidRPr="00635B65" w:rsidP="009D16D4" w14:paraId="010FA4CF" w14:textId="77777777">
            <w:pPr>
              <w:jc w:val="center"/>
              <w:rPr>
                <w:sz w:val="20"/>
                <w:szCs w:val="20"/>
              </w:rPr>
            </w:pPr>
          </w:p>
        </w:tc>
      </w:tr>
      <w:tr w14:paraId="4A50B8B3" w14:textId="77777777" w:rsidTr="005F1628">
        <w:tblPrEx>
          <w:tblW w:w="5000" w:type="pct"/>
          <w:tblLook w:val="04A0"/>
        </w:tblPrEx>
        <w:tc>
          <w:tcPr>
            <w:tcW w:w="326" w:type="pct"/>
            <w:hideMark/>
          </w:tcPr>
          <w:p w:rsidR="00F8681B" w:rsidRPr="00635B65" w:rsidP="009D16D4" w14:paraId="333EAB56" w14:textId="77777777">
            <w:pPr>
              <w:jc w:val="center"/>
              <w:rPr>
                <w:sz w:val="20"/>
                <w:szCs w:val="20"/>
              </w:rPr>
            </w:pPr>
            <w:r w:rsidRPr="00635B65">
              <w:rPr>
                <w:sz w:val="20"/>
                <w:szCs w:val="20"/>
              </w:rPr>
              <w:t>3.2.35.1.</w:t>
            </w:r>
          </w:p>
        </w:tc>
        <w:tc>
          <w:tcPr>
            <w:tcW w:w="710" w:type="pct"/>
            <w:hideMark/>
          </w:tcPr>
          <w:p w:rsidR="00F8681B" w:rsidRPr="00635B65" w:rsidP="009D16D4" w14:paraId="063FBF63" w14:textId="77777777">
            <w:pPr>
              <w:spacing w:before="100" w:beforeAutospacing="1" w:after="100" w:afterAutospacing="1"/>
              <w:jc w:val="center"/>
              <w:rPr>
                <w:sz w:val="20"/>
                <w:szCs w:val="20"/>
              </w:rPr>
            </w:pPr>
            <w:r w:rsidRPr="00635B65">
              <w:rPr>
                <w:sz w:val="20"/>
                <w:szCs w:val="20"/>
              </w:rPr>
              <w:t>tai skaitā diagnostiskā un ķirurģiskā palīdzība bērniem onkoloģijā un hematoloģijā</w:t>
            </w:r>
          </w:p>
        </w:tc>
        <w:tc>
          <w:tcPr>
            <w:tcW w:w="313" w:type="pct"/>
            <w:hideMark/>
          </w:tcPr>
          <w:p w:rsidR="00F8681B" w:rsidRPr="00635B65" w:rsidP="009D16D4" w14:paraId="569DF4D5"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04C66E3E" w14:textId="77777777">
            <w:pPr>
              <w:jc w:val="center"/>
              <w:rPr>
                <w:sz w:val="20"/>
                <w:szCs w:val="20"/>
              </w:rPr>
            </w:pPr>
          </w:p>
        </w:tc>
        <w:tc>
          <w:tcPr>
            <w:tcW w:w="326" w:type="pct"/>
            <w:hideMark/>
          </w:tcPr>
          <w:p w:rsidR="00F8681B" w:rsidRPr="00635B65" w:rsidP="009D16D4" w14:paraId="4B7FF25A" w14:textId="77777777">
            <w:pPr>
              <w:jc w:val="center"/>
              <w:rPr>
                <w:sz w:val="20"/>
                <w:szCs w:val="20"/>
              </w:rPr>
            </w:pPr>
          </w:p>
        </w:tc>
        <w:tc>
          <w:tcPr>
            <w:tcW w:w="326" w:type="pct"/>
            <w:hideMark/>
          </w:tcPr>
          <w:p w:rsidR="00F8681B" w:rsidRPr="00635B65" w:rsidP="009D16D4" w14:paraId="06813885" w14:textId="77777777">
            <w:pPr>
              <w:jc w:val="center"/>
              <w:rPr>
                <w:sz w:val="20"/>
                <w:szCs w:val="20"/>
              </w:rPr>
            </w:pPr>
          </w:p>
        </w:tc>
        <w:tc>
          <w:tcPr>
            <w:tcW w:w="340" w:type="pct"/>
            <w:hideMark/>
          </w:tcPr>
          <w:p w:rsidR="00F8681B" w:rsidRPr="00635B65" w:rsidP="009D16D4" w14:paraId="26620748" w14:textId="77777777">
            <w:pPr>
              <w:jc w:val="center"/>
              <w:rPr>
                <w:sz w:val="20"/>
                <w:szCs w:val="20"/>
              </w:rPr>
            </w:pPr>
          </w:p>
        </w:tc>
        <w:tc>
          <w:tcPr>
            <w:tcW w:w="365" w:type="pct"/>
            <w:hideMark/>
          </w:tcPr>
          <w:p w:rsidR="00F8681B" w:rsidRPr="00635B65" w:rsidP="009D16D4" w14:paraId="19BE1B24" w14:textId="77777777">
            <w:pPr>
              <w:jc w:val="center"/>
              <w:rPr>
                <w:sz w:val="20"/>
                <w:szCs w:val="20"/>
              </w:rPr>
            </w:pPr>
          </w:p>
        </w:tc>
        <w:tc>
          <w:tcPr>
            <w:tcW w:w="313" w:type="pct"/>
            <w:hideMark/>
          </w:tcPr>
          <w:p w:rsidR="00F8681B" w:rsidRPr="00635B65" w:rsidP="009D16D4" w14:paraId="2D240095" w14:textId="77777777">
            <w:pPr>
              <w:jc w:val="center"/>
              <w:rPr>
                <w:sz w:val="20"/>
                <w:szCs w:val="20"/>
              </w:rPr>
            </w:pPr>
          </w:p>
        </w:tc>
        <w:tc>
          <w:tcPr>
            <w:tcW w:w="362" w:type="pct"/>
            <w:hideMark/>
          </w:tcPr>
          <w:p w:rsidR="00F8681B" w:rsidRPr="00635B65" w:rsidP="009D16D4" w14:paraId="59371910" w14:textId="77777777">
            <w:pPr>
              <w:jc w:val="center"/>
              <w:rPr>
                <w:sz w:val="20"/>
                <w:szCs w:val="20"/>
              </w:rPr>
            </w:pPr>
          </w:p>
        </w:tc>
        <w:tc>
          <w:tcPr>
            <w:tcW w:w="326" w:type="pct"/>
            <w:hideMark/>
          </w:tcPr>
          <w:p w:rsidR="00F8681B" w:rsidRPr="00635B65" w:rsidP="009D16D4" w14:paraId="31C958D9" w14:textId="77777777">
            <w:pPr>
              <w:jc w:val="center"/>
              <w:rPr>
                <w:sz w:val="20"/>
                <w:szCs w:val="20"/>
              </w:rPr>
            </w:pPr>
          </w:p>
        </w:tc>
        <w:tc>
          <w:tcPr>
            <w:tcW w:w="320" w:type="pct"/>
            <w:hideMark/>
          </w:tcPr>
          <w:p w:rsidR="00F8681B" w:rsidRPr="00635B65" w:rsidP="009D16D4" w14:paraId="1462551A" w14:textId="77777777">
            <w:pPr>
              <w:jc w:val="center"/>
              <w:rPr>
                <w:sz w:val="20"/>
                <w:szCs w:val="20"/>
              </w:rPr>
            </w:pPr>
          </w:p>
        </w:tc>
        <w:tc>
          <w:tcPr>
            <w:tcW w:w="319" w:type="pct"/>
            <w:hideMark/>
          </w:tcPr>
          <w:p w:rsidR="00F8681B" w:rsidRPr="00635B65" w:rsidP="009D16D4" w14:paraId="1B6778E0" w14:textId="77777777">
            <w:pPr>
              <w:jc w:val="center"/>
              <w:rPr>
                <w:sz w:val="20"/>
                <w:szCs w:val="20"/>
              </w:rPr>
            </w:pPr>
          </w:p>
        </w:tc>
        <w:tc>
          <w:tcPr>
            <w:tcW w:w="326" w:type="pct"/>
            <w:hideMark/>
          </w:tcPr>
          <w:p w:rsidR="00F8681B" w:rsidRPr="00635B65" w:rsidP="009D16D4" w14:paraId="6B94E637" w14:textId="77777777">
            <w:pPr>
              <w:jc w:val="center"/>
              <w:rPr>
                <w:sz w:val="20"/>
                <w:szCs w:val="20"/>
              </w:rPr>
            </w:pPr>
          </w:p>
        </w:tc>
      </w:tr>
      <w:tr w14:paraId="107E6DA9" w14:textId="77777777" w:rsidTr="005F1628">
        <w:tblPrEx>
          <w:tblW w:w="5000" w:type="pct"/>
          <w:tblLook w:val="04A0"/>
        </w:tblPrEx>
        <w:tc>
          <w:tcPr>
            <w:tcW w:w="326" w:type="pct"/>
            <w:hideMark/>
          </w:tcPr>
          <w:p w:rsidR="00F8681B" w:rsidRPr="00635B65" w:rsidP="009D16D4" w14:paraId="15CA9A73" w14:textId="77777777">
            <w:pPr>
              <w:jc w:val="center"/>
              <w:rPr>
                <w:sz w:val="20"/>
                <w:szCs w:val="20"/>
              </w:rPr>
            </w:pPr>
            <w:r w:rsidRPr="00635B65">
              <w:rPr>
                <w:sz w:val="20"/>
                <w:szCs w:val="20"/>
              </w:rPr>
              <w:t>3.2.35.2.</w:t>
            </w:r>
          </w:p>
        </w:tc>
        <w:tc>
          <w:tcPr>
            <w:tcW w:w="710" w:type="pct"/>
            <w:hideMark/>
          </w:tcPr>
          <w:p w:rsidR="00F8681B" w:rsidRPr="00635B65" w:rsidP="009D16D4" w14:paraId="1893E514" w14:textId="77777777">
            <w:pPr>
              <w:spacing w:before="100" w:beforeAutospacing="1" w:after="100" w:afterAutospacing="1"/>
              <w:jc w:val="center"/>
              <w:rPr>
                <w:sz w:val="20"/>
                <w:szCs w:val="20"/>
              </w:rPr>
            </w:pPr>
            <w:r w:rsidRPr="00635B65">
              <w:rPr>
                <w:sz w:val="20"/>
                <w:szCs w:val="20"/>
              </w:rPr>
              <w:t>diagnostiskā un ķirurģiskā palīdzība onkoloģijā</w:t>
            </w:r>
          </w:p>
        </w:tc>
        <w:tc>
          <w:tcPr>
            <w:tcW w:w="313" w:type="pct"/>
            <w:hideMark/>
          </w:tcPr>
          <w:p w:rsidR="00F8681B" w:rsidRPr="00635B65" w:rsidP="009D16D4" w14:paraId="7CC7E5B0" w14:textId="77777777">
            <w:pPr>
              <w:jc w:val="center"/>
              <w:rPr>
                <w:sz w:val="20"/>
                <w:szCs w:val="20"/>
              </w:rPr>
            </w:pPr>
          </w:p>
        </w:tc>
        <w:tc>
          <w:tcPr>
            <w:tcW w:w="326" w:type="pct"/>
            <w:hideMark/>
          </w:tcPr>
          <w:p w:rsidR="00F8681B" w:rsidRPr="00635B65" w:rsidP="009D16D4" w14:paraId="1BC37E56"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35D26436"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635B4395" w14:textId="77777777">
            <w:pPr>
              <w:jc w:val="center"/>
              <w:rPr>
                <w:sz w:val="20"/>
                <w:szCs w:val="20"/>
              </w:rPr>
            </w:pPr>
          </w:p>
        </w:tc>
        <w:tc>
          <w:tcPr>
            <w:tcW w:w="340" w:type="pct"/>
            <w:hideMark/>
          </w:tcPr>
          <w:p w:rsidR="00F8681B" w:rsidRPr="00635B65" w:rsidP="009D16D4" w14:paraId="3F3C8E69" w14:textId="77777777">
            <w:pPr>
              <w:jc w:val="center"/>
              <w:rPr>
                <w:sz w:val="20"/>
                <w:szCs w:val="20"/>
              </w:rPr>
            </w:pPr>
          </w:p>
        </w:tc>
        <w:tc>
          <w:tcPr>
            <w:tcW w:w="365" w:type="pct"/>
            <w:hideMark/>
          </w:tcPr>
          <w:p w:rsidR="00F8681B" w:rsidRPr="00635B65" w:rsidP="009D16D4" w14:paraId="11301F79" w14:textId="77777777">
            <w:pPr>
              <w:jc w:val="center"/>
              <w:rPr>
                <w:sz w:val="20"/>
                <w:szCs w:val="20"/>
              </w:rPr>
            </w:pPr>
          </w:p>
        </w:tc>
        <w:tc>
          <w:tcPr>
            <w:tcW w:w="313" w:type="pct"/>
            <w:hideMark/>
          </w:tcPr>
          <w:p w:rsidR="00F8681B" w:rsidRPr="00635B65" w:rsidP="009D16D4" w14:paraId="7E3429D0" w14:textId="77777777">
            <w:pPr>
              <w:jc w:val="center"/>
              <w:rPr>
                <w:sz w:val="20"/>
                <w:szCs w:val="20"/>
              </w:rPr>
            </w:pPr>
          </w:p>
        </w:tc>
        <w:tc>
          <w:tcPr>
            <w:tcW w:w="362" w:type="pct"/>
            <w:hideMark/>
          </w:tcPr>
          <w:p w:rsidR="00F8681B" w:rsidRPr="00635B65" w:rsidP="009D16D4" w14:paraId="32350DFE" w14:textId="77777777">
            <w:pPr>
              <w:jc w:val="center"/>
              <w:rPr>
                <w:sz w:val="20"/>
                <w:szCs w:val="20"/>
              </w:rPr>
            </w:pPr>
          </w:p>
        </w:tc>
        <w:tc>
          <w:tcPr>
            <w:tcW w:w="326" w:type="pct"/>
            <w:hideMark/>
          </w:tcPr>
          <w:p w:rsidR="00F8681B" w:rsidRPr="00635B65" w:rsidP="009D16D4" w14:paraId="3866A5D0" w14:textId="77777777">
            <w:pPr>
              <w:spacing w:before="100" w:beforeAutospacing="1" w:after="100" w:afterAutospacing="1"/>
              <w:jc w:val="center"/>
              <w:rPr>
                <w:sz w:val="20"/>
                <w:szCs w:val="20"/>
              </w:rPr>
            </w:pPr>
            <w:r w:rsidRPr="00635B65">
              <w:rPr>
                <w:sz w:val="20"/>
                <w:szCs w:val="20"/>
              </w:rPr>
              <w:t>DRG grupa</w:t>
            </w:r>
          </w:p>
        </w:tc>
        <w:tc>
          <w:tcPr>
            <w:tcW w:w="320" w:type="pct"/>
            <w:hideMark/>
          </w:tcPr>
          <w:p w:rsidR="00F8681B" w:rsidRPr="00635B65" w:rsidP="009D16D4" w14:paraId="54F3DC8D" w14:textId="77777777">
            <w:pPr>
              <w:jc w:val="center"/>
              <w:rPr>
                <w:sz w:val="20"/>
                <w:szCs w:val="20"/>
              </w:rPr>
            </w:pPr>
          </w:p>
        </w:tc>
        <w:tc>
          <w:tcPr>
            <w:tcW w:w="319" w:type="pct"/>
            <w:hideMark/>
          </w:tcPr>
          <w:p w:rsidR="00F8681B" w:rsidRPr="00635B65" w:rsidP="009D16D4" w14:paraId="2A60EBB5" w14:textId="77777777">
            <w:pPr>
              <w:jc w:val="center"/>
              <w:rPr>
                <w:sz w:val="20"/>
                <w:szCs w:val="20"/>
              </w:rPr>
            </w:pPr>
          </w:p>
        </w:tc>
        <w:tc>
          <w:tcPr>
            <w:tcW w:w="326" w:type="pct"/>
            <w:hideMark/>
          </w:tcPr>
          <w:p w:rsidR="00F8681B" w:rsidRPr="00635B65" w:rsidP="009D16D4" w14:paraId="633F5A77" w14:textId="77777777">
            <w:pPr>
              <w:jc w:val="center"/>
              <w:rPr>
                <w:sz w:val="20"/>
                <w:szCs w:val="20"/>
              </w:rPr>
            </w:pPr>
          </w:p>
        </w:tc>
      </w:tr>
      <w:tr w14:paraId="3DB84004" w14:textId="77777777" w:rsidTr="005F1628">
        <w:tblPrEx>
          <w:tblW w:w="5000" w:type="pct"/>
          <w:tblLook w:val="04A0"/>
        </w:tblPrEx>
        <w:tc>
          <w:tcPr>
            <w:tcW w:w="326" w:type="pct"/>
            <w:hideMark/>
          </w:tcPr>
          <w:p w:rsidR="00F8681B" w:rsidRPr="00635B65" w:rsidP="009D16D4" w14:paraId="5D41AB7C" w14:textId="77777777">
            <w:pPr>
              <w:jc w:val="center"/>
              <w:rPr>
                <w:sz w:val="20"/>
                <w:szCs w:val="20"/>
              </w:rPr>
            </w:pPr>
            <w:r w:rsidRPr="00635B65">
              <w:rPr>
                <w:sz w:val="20"/>
                <w:szCs w:val="20"/>
              </w:rPr>
              <w:t>3.2.35.3.</w:t>
            </w:r>
          </w:p>
        </w:tc>
        <w:tc>
          <w:tcPr>
            <w:tcW w:w="710" w:type="pct"/>
            <w:hideMark/>
          </w:tcPr>
          <w:p w:rsidR="00F8681B" w:rsidRPr="00635B65" w:rsidP="009D16D4" w14:paraId="3B5C8BA3" w14:textId="77777777">
            <w:pPr>
              <w:spacing w:before="100" w:beforeAutospacing="1" w:after="100" w:afterAutospacing="1"/>
              <w:jc w:val="center"/>
              <w:rPr>
                <w:sz w:val="20"/>
                <w:szCs w:val="20"/>
              </w:rPr>
            </w:pPr>
            <w:r w:rsidRPr="00635B65">
              <w:rPr>
                <w:sz w:val="20"/>
                <w:szCs w:val="20"/>
              </w:rPr>
              <w:t>stacionārā palīdzība hematoloģijā</w:t>
            </w:r>
          </w:p>
        </w:tc>
        <w:tc>
          <w:tcPr>
            <w:tcW w:w="313" w:type="pct"/>
            <w:hideMark/>
          </w:tcPr>
          <w:p w:rsidR="00F8681B" w:rsidRPr="00635B65" w:rsidP="009D16D4" w14:paraId="6865D304" w14:textId="77777777">
            <w:pPr>
              <w:jc w:val="center"/>
              <w:rPr>
                <w:sz w:val="20"/>
                <w:szCs w:val="20"/>
              </w:rPr>
            </w:pPr>
          </w:p>
        </w:tc>
        <w:tc>
          <w:tcPr>
            <w:tcW w:w="326" w:type="pct"/>
            <w:hideMark/>
          </w:tcPr>
          <w:p w:rsidR="00F8681B" w:rsidRPr="00635B65" w:rsidP="009D16D4" w14:paraId="255D2263"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00FCF2F4"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03013CF5" w14:textId="77777777">
            <w:pPr>
              <w:jc w:val="center"/>
              <w:rPr>
                <w:sz w:val="20"/>
                <w:szCs w:val="20"/>
              </w:rPr>
            </w:pPr>
          </w:p>
        </w:tc>
        <w:tc>
          <w:tcPr>
            <w:tcW w:w="340" w:type="pct"/>
            <w:hideMark/>
          </w:tcPr>
          <w:p w:rsidR="00F8681B" w:rsidRPr="00635B65" w:rsidP="009D16D4" w14:paraId="618C2CF7" w14:textId="77777777">
            <w:pPr>
              <w:jc w:val="center"/>
              <w:rPr>
                <w:sz w:val="20"/>
                <w:szCs w:val="20"/>
              </w:rPr>
            </w:pPr>
          </w:p>
        </w:tc>
        <w:tc>
          <w:tcPr>
            <w:tcW w:w="365" w:type="pct"/>
            <w:hideMark/>
          </w:tcPr>
          <w:p w:rsidR="00F8681B" w:rsidRPr="00635B65" w:rsidP="009D16D4" w14:paraId="59A5DA47" w14:textId="77777777">
            <w:pPr>
              <w:jc w:val="center"/>
              <w:rPr>
                <w:sz w:val="20"/>
                <w:szCs w:val="20"/>
              </w:rPr>
            </w:pPr>
          </w:p>
        </w:tc>
        <w:tc>
          <w:tcPr>
            <w:tcW w:w="313" w:type="pct"/>
            <w:hideMark/>
          </w:tcPr>
          <w:p w:rsidR="00F8681B" w:rsidRPr="00635B65" w:rsidP="009D16D4" w14:paraId="4AB3BF84" w14:textId="77777777">
            <w:pPr>
              <w:jc w:val="center"/>
              <w:rPr>
                <w:sz w:val="20"/>
                <w:szCs w:val="20"/>
              </w:rPr>
            </w:pPr>
          </w:p>
        </w:tc>
        <w:tc>
          <w:tcPr>
            <w:tcW w:w="362" w:type="pct"/>
            <w:hideMark/>
          </w:tcPr>
          <w:p w:rsidR="00F8681B" w:rsidRPr="00635B65" w:rsidP="009D16D4" w14:paraId="6CC7101B" w14:textId="77777777">
            <w:pPr>
              <w:jc w:val="center"/>
              <w:rPr>
                <w:sz w:val="20"/>
                <w:szCs w:val="20"/>
              </w:rPr>
            </w:pPr>
          </w:p>
        </w:tc>
        <w:tc>
          <w:tcPr>
            <w:tcW w:w="326" w:type="pct"/>
            <w:hideMark/>
          </w:tcPr>
          <w:p w:rsidR="00F8681B" w:rsidRPr="00635B65" w:rsidP="009D16D4" w14:paraId="2BC1BDE4" w14:textId="77777777">
            <w:pPr>
              <w:spacing w:before="100" w:beforeAutospacing="1" w:after="100" w:afterAutospacing="1"/>
              <w:jc w:val="center"/>
              <w:rPr>
                <w:sz w:val="20"/>
                <w:szCs w:val="20"/>
              </w:rPr>
            </w:pPr>
            <w:r w:rsidRPr="00635B65">
              <w:rPr>
                <w:sz w:val="20"/>
                <w:szCs w:val="20"/>
              </w:rPr>
              <w:t>DRG grupa</w:t>
            </w:r>
          </w:p>
        </w:tc>
        <w:tc>
          <w:tcPr>
            <w:tcW w:w="320" w:type="pct"/>
            <w:hideMark/>
          </w:tcPr>
          <w:p w:rsidR="00F8681B" w:rsidRPr="00635B65" w:rsidP="009D16D4" w14:paraId="429EA4D3" w14:textId="77777777">
            <w:pPr>
              <w:jc w:val="center"/>
              <w:rPr>
                <w:sz w:val="20"/>
                <w:szCs w:val="20"/>
              </w:rPr>
            </w:pPr>
          </w:p>
        </w:tc>
        <w:tc>
          <w:tcPr>
            <w:tcW w:w="319" w:type="pct"/>
            <w:hideMark/>
          </w:tcPr>
          <w:p w:rsidR="00F8681B" w:rsidRPr="00635B65" w:rsidP="009D16D4" w14:paraId="5B261A0D" w14:textId="77777777">
            <w:pPr>
              <w:jc w:val="center"/>
              <w:rPr>
                <w:sz w:val="20"/>
                <w:szCs w:val="20"/>
              </w:rPr>
            </w:pPr>
          </w:p>
        </w:tc>
        <w:tc>
          <w:tcPr>
            <w:tcW w:w="326" w:type="pct"/>
            <w:hideMark/>
          </w:tcPr>
          <w:p w:rsidR="00F8681B" w:rsidRPr="00635B65" w:rsidP="009D16D4" w14:paraId="5FC25809" w14:textId="77777777">
            <w:pPr>
              <w:jc w:val="center"/>
              <w:rPr>
                <w:sz w:val="20"/>
                <w:szCs w:val="20"/>
              </w:rPr>
            </w:pPr>
          </w:p>
        </w:tc>
      </w:tr>
      <w:tr w14:paraId="2F8CFF23" w14:textId="77777777" w:rsidTr="005F1628">
        <w:tblPrEx>
          <w:tblW w:w="5000" w:type="pct"/>
          <w:tblLook w:val="04A0"/>
        </w:tblPrEx>
        <w:tc>
          <w:tcPr>
            <w:tcW w:w="326" w:type="pct"/>
            <w:hideMark/>
          </w:tcPr>
          <w:p w:rsidR="00F8681B" w:rsidRPr="00635B65" w:rsidP="009D16D4" w14:paraId="607C9EC3" w14:textId="77777777">
            <w:pPr>
              <w:jc w:val="center"/>
              <w:rPr>
                <w:sz w:val="20"/>
                <w:szCs w:val="20"/>
              </w:rPr>
            </w:pPr>
            <w:r w:rsidRPr="00635B65">
              <w:rPr>
                <w:sz w:val="20"/>
                <w:szCs w:val="20"/>
              </w:rPr>
              <w:t>3.2.35.4.</w:t>
            </w:r>
          </w:p>
        </w:tc>
        <w:tc>
          <w:tcPr>
            <w:tcW w:w="710" w:type="pct"/>
            <w:hideMark/>
          </w:tcPr>
          <w:p w:rsidR="00F8681B" w:rsidRPr="00635B65" w:rsidP="009D16D4" w14:paraId="27E3795B" w14:textId="77777777">
            <w:pPr>
              <w:spacing w:before="100" w:beforeAutospacing="1" w:after="100" w:afterAutospacing="1"/>
              <w:jc w:val="center"/>
              <w:rPr>
                <w:sz w:val="20"/>
                <w:szCs w:val="20"/>
              </w:rPr>
            </w:pPr>
            <w:r w:rsidRPr="00635B65">
              <w:rPr>
                <w:sz w:val="20"/>
                <w:szCs w:val="20"/>
              </w:rPr>
              <w:t>onkoloģijas programma</w:t>
            </w:r>
          </w:p>
        </w:tc>
        <w:tc>
          <w:tcPr>
            <w:tcW w:w="313" w:type="pct"/>
            <w:hideMark/>
          </w:tcPr>
          <w:p w:rsidR="00F8681B" w:rsidRPr="00635B65" w:rsidP="009D16D4" w14:paraId="5CB35BB8" w14:textId="77777777">
            <w:pPr>
              <w:jc w:val="center"/>
              <w:rPr>
                <w:sz w:val="20"/>
                <w:szCs w:val="20"/>
              </w:rPr>
            </w:pPr>
          </w:p>
        </w:tc>
        <w:tc>
          <w:tcPr>
            <w:tcW w:w="326" w:type="pct"/>
            <w:hideMark/>
          </w:tcPr>
          <w:p w:rsidR="00F8681B" w:rsidRPr="00635B65" w:rsidP="009D16D4" w14:paraId="67D27C81" w14:textId="77777777">
            <w:pPr>
              <w:jc w:val="center"/>
              <w:rPr>
                <w:sz w:val="20"/>
                <w:szCs w:val="20"/>
              </w:rPr>
            </w:pPr>
          </w:p>
        </w:tc>
        <w:tc>
          <w:tcPr>
            <w:tcW w:w="326" w:type="pct"/>
            <w:hideMark/>
          </w:tcPr>
          <w:p w:rsidR="00F8681B" w:rsidRPr="00635B65" w:rsidP="009D16D4" w14:paraId="10FF58D4" w14:textId="77777777">
            <w:pPr>
              <w:jc w:val="center"/>
              <w:rPr>
                <w:sz w:val="20"/>
                <w:szCs w:val="20"/>
              </w:rPr>
            </w:pPr>
          </w:p>
        </w:tc>
        <w:tc>
          <w:tcPr>
            <w:tcW w:w="326" w:type="pct"/>
            <w:hideMark/>
          </w:tcPr>
          <w:p w:rsidR="00F8681B" w:rsidRPr="00635B65" w:rsidP="009D16D4" w14:paraId="2EFF6913" w14:textId="77777777">
            <w:pPr>
              <w:jc w:val="center"/>
              <w:rPr>
                <w:sz w:val="20"/>
                <w:szCs w:val="20"/>
              </w:rPr>
            </w:pPr>
          </w:p>
        </w:tc>
        <w:tc>
          <w:tcPr>
            <w:tcW w:w="340" w:type="pct"/>
            <w:hideMark/>
          </w:tcPr>
          <w:p w:rsidR="00F8681B" w:rsidRPr="00635B65" w:rsidP="009D16D4" w14:paraId="176ED040" w14:textId="77777777">
            <w:pPr>
              <w:jc w:val="center"/>
              <w:rPr>
                <w:sz w:val="20"/>
                <w:szCs w:val="20"/>
              </w:rPr>
            </w:pPr>
          </w:p>
        </w:tc>
        <w:tc>
          <w:tcPr>
            <w:tcW w:w="365" w:type="pct"/>
            <w:hideMark/>
          </w:tcPr>
          <w:p w:rsidR="00F8681B" w:rsidRPr="00635B65" w:rsidP="009D16D4" w14:paraId="1137F2A2" w14:textId="77777777">
            <w:pPr>
              <w:spacing w:before="100" w:beforeAutospacing="1" w:after="100" w:afterAutospacing="1"/>
              <w:jc w:val="center"/>
              <w:rPr>
                <w:sz w:val="20"/>
                <w:szCs w:val="20"/>
              </w:rPr>
            </w:pPr>
            <w:r w:rsidRPr="00635B65">
              <w:rPr>
                <w:sz w:val="20"/>
                <w:szCs w:val="20"/>
              </w:rPr>
              <w:t>DRG grupa</w:t>
            </w:r>
          </w:p>
        </w:tc>
        <w:tc>
          <w:tcPr>
            <w:tcW w:w="313" w:type="pct"/>
            <w:hideMark/>
          </w:tcPr>
          <w:p w:rsidR="00F8681B" w:rsidRPr="00635B65" w:rsidP="009D16D4" w14:paraId="2A63D9FD" w14:textId="77777777">
            <w:pPr>
              <w:jc w:val="center"/>
              <w:rPr>
                <w:sz w:val="20"/>
                <w:szCs w:val="20"/>
              </w:rPr>
            </w:pPr>
          </w:p>
        </w:tc>
        <w:tc>
          <w:tcPr>
            <w:tcW w:w="362" w:type="pct"/>
            <w:hideMark/>
          </w:tcPr>
          <w:p w:rsidR="00F8681B" w:rsidRPr="00635B65" w:rsidP="009D16D4" w14:paraId="53AE8E09" w14:textId="77777777">
            <w:pPr>
              <w:jc w:val="center"/>
              <w:rPr>
                <w:sz w:val="20"/>
                <w:szCs w:val="20"/>
              </w:rPr>
            </w:pPr>
          </w:p>
        </w:tc>
        <w:tc>
          <w:tcPr>
            <w:tcW w:w="326" w:type="pct"/>
            <w:hideMark/>
          </w:tcPr>
          <w:p w:rsidR="00F8681B" w:rsidRPr="00635B65" w:rsidP="009D16D4" w14:paraId="6A8BC1EA" w14:textId="77777777">
            <w:pPr>
              <w:jc w:val="center"/>
              <w:rPr>
                <w:sz w:val="20"/>
                <w:szCs w:val="20"/>
              </w:rPr>
            </w:pPr>
          </w:p>
        </w:tc>
        <w:tc>
          <w:tcPr>
            <w:tcW w:w="320" w:type="pct"/>
            <w:hideMark/>
          </w:tcPr>
          <w:p w:rsidR="00F8681B" w:rsidRPr="00635B65" w:rsidP="009D16D4" w14:paraId="0E9B1543" w14:textId="77777777">
            <w:pPr>
              <w:jc w:val="center"/>
              <w:rPr>
                <w:sz w:val="20"/>
                <w:szCs w:val="20"/>
              </w:rPr>
            </w:pPr>
          </w:p>
        </w:tc>
        <w:tc>
          <w:tcPr>
            <w:tcW w:w="319" w:type="pct"/>
            <w:hideMark/>
          </w:tcPr>
          <w:p w:rsidR="00F8681B" w:rsidRPr="00635B65" w:rsidP="009D16D4" w14:paraId="6E8B6A5A" w14:textId="77777777">
            <w:pPr>
              <w:jc w:val="center"/>
              <w:rPr>
                <w:sz w:val="20"/>
                <w:szCs w:val="20"/>
              </w:rPr>
            </w:pPr>
          </w:p>
        </w:tc>
        <w:tc>
          <w:tcPr>
            <w:tcW w:w="326" w:type="pct"/>
            <w:hideMark/>
          </w:tcPr>
          <w:p w:rsidR="00F8681B" w:rsidRPr="00635B65" w:rsidP="009D16D4" w14:paraId="757BF5AE" w14:textId="77777777">
            <w:pPr>
              <w:jc w:val="center"/>
              <w:rPr>
                <w:sz w:val="20"/>
                <w:szCs w:val="20"/>
              </w:rPr>
            </w:pPr>
          </w:p>
        </w:tc>
      </w:tr>
      <w:tr w14:paraId="239521BC" w14:textId="77777777" w:rsidTr="005F1628">
        <w:tblPrEx>
          <w:tblW w:w="5000" w:type="pct"/>
          <w:tblLook w:val="04A0"/>
        </w:tblPrEx>
        <w:tc>
          <w:tcPr>
            <w:tcW w:w="326" w:type="pct"/>
            <w:hideMark/>
          </w:tcPr>
          <w:p w:rsidR="00F8681B" w:rsidRPr="00635B65" w:rsidP="009D16D4" w14:paraId="4F249CFC" w14:textId="77777777">
            <w:pPr>
              <w:jc w:val="center"/>
              <w:rPr>
                <w:sz w:val="20"/>
                <w:szCs w:val="20"/>
              </w:rPr>
            </w:pPr>
            <w:r w:rsidRPr="00635B65">
              <w:rPr>
                <w:sz w:val="20"/>
                <w:szCs w:val="20"/>
              </w:rPr>
              <w:t>3.2.36.</w:t>
            </w:r>
          </w:p>
        </w:tc>
        <w:tc>
          <w:tcPr>
            <w:tcW w:w="710" w:type="pct"/>
            <w:hideMark/>
          </w:tcPr>
          <w:p w:rsidR="00F8681B" w:rsidRPr="00635B65" w:rsidP="009D16D4" w14:paraId="4AA73D06" w14:textId="77777777">
            <w:pPr>
              <w:jc w:val="center"/>
              <w:rPr>
                <w:sz w:val="20"/>
                <w:szCs w:val="20"/>
              </w:rPr>
            </w:pPr>
            <w:r w:rsidRPr="00635B65">
              <w:rPr>
                <w:sz w:val="20"/>
                <w:szCs w:val="20"/>
              </w:rPr>
              <w:t>Stacionārā psihiatriskā palīdzība bērniem</w:t>
            </w:r>
          </w:p>
        </w:tc>
        <w:tc>
          <w:tcPr>
            <w:tcW w:w="313" w:type="pct"/>
            <w:hideMark/>
          </w:tcPr>
          <w:p w:rsidR="00F8681B" w:rsidRPr="00635B65" w:rsidP="009D16D4" w14:paraId="0CDCE1FB" w14:textId="77777777">
            <w:pPr>
              <w:spacing w:before="100" w:beforeAutospacing="1" w:after="100" w:afterAutospacing="1"/>
              <w:jc w:val="center"/>
              <w:rPr>
                <w:sz w:val="20"/>
                <w:szCs w:val="20"/>
              </w:rPr>
            </w:pPr>
            <w:r w:rsidRPr="00635B65">
              <w:rPr>
                <w:sz w:val="20"/>
                <w:szCs w:val="20"/>
              </w:rPr>
              <w:t>1148,07</w:t>
            </w:r>
          </w:p>
        </w:tc>
        <w:tc>
          <w:tcPr>
            <w:tcW w:w="326" w:type="pct"/>
            <w:hideMark/>
          </w:tcPr>
          <w:p w:rsidR="00F8681B" w:rsidRPr="00635B65" w:rsidP="009D16D4" w14:paraId="10D602A6" w14:textId="77777777">
            <w:pPr>
              <w:jc w:val="center"/>
              <w:rPr>
                <w:sz w:val="20"/>
                <w:szCs w:val="20"/>
              </w:rPr>
            </w:pPr>
          </w:p>
        </w:tc>
        <w:tc>
          <w:tcPr>
            <w:tcW w:w="326" w:type="pct"/>
            <w:hideMark/>
          </w:tcPr>
          <w:p w:rsidR="00F8681B" w:rsidRPr="00635B65" w:rsidP="009D16D4" w14:paraId="7D305113" w14:textId="77777777">
            <w:pPr>
              <w:jc w:val="center"/>
              <w:rPr>
                <w:sz w:val="20"/>
                <w:szCs w:val="20"/>
              </w:rPr>
            </w:pPr>
          </w:p>
        </w:tc>
        <w:tc>
          <w:tcPr>
            <w:tcW w:w="326" w:type="pct"/>
            <w:hideMark/>
          </w:tcPr>
          <w:p w:rsidR="00F8681B" w:rsidRPr="00635B65" w:rsidP="009D16D4" w14:paraId="41A33DA3" w14:textId="77777777">
            <w:pPr>
              <w:jc w:val="center"/>
              <w:rPr>
                <w:sz w:val="20"/>
                <w:szCs w:val="20"/>
              </w:rPr>
            </w:pPr>
          </w:p>
        </w:tc>
        <w:tc>
          <w:tcPr>
            <w:tcW w:w="340" w:type="pct"/>
            <w:hideMark/>
          </w:tcPr>
          <w:p w:rsidR="00F8681B" w:rsidRPr="00635B65" w:rsidP="009D16D4" w14:paraId="2E807A3F" w14:textId="77777777">
            <w:pPr>
              <w:jc w:val="center"/>
              <w:rPr>
                <w:sz w:val="20"/>
                <w:szCs w:val="20"/>
              </w:rPr>
            </w:pPr>
          </w:p>
        </w:tc>
        <w:tc>
          <w:tcPr>
            <w:tcW w:w="365" w:type="pct"/>
            <w:hideMark/>
          </w:tcPr>
          <w:p w:rsidR="00F8681B" w:rsidRPr="00635B65" w:rsidP="009D16D4" w14:paraId="11DE892C" w14:textId="77777777">
            <w:pPr>
              <w:jc w:val="center"/>
              <w:rPr>
                <w:sz w:val="20"/>
                <w:szCs w:val="20"/>
              </w:rPr>
            </w:pPr>
          </w:p>
        </w:tc>
        <w:tc>
          <w:tcPr>
            <w:tcW w:w="313" w:type="pct"/>
            <w:hideMark/>
          </w:tcPr>
          <w:p w:rsidR="00F8681B" w:rsidRPr="00635B65" w:rsidP="009D16D4" w14:paraId="21411F00" w14:textId="77777777">
            <w:pPr>
              <w:jc w:val="center"/>
              <w:rPr>
                <w:sz w:val="20"/>
                <w:szCs w:val="20"/>
              </w:rPr>
            </w:pPr>
          </w:p>
        </w:tc>
        <w:tc>
          <w:tcPr>
            <w:tcW w:w="362" w:type="pct"/>
            <w:hideMark/>
          </w:tcPr>
          <w:p w:rsidR="00F8681B" w:rsidRPr="00635B65" w:rsidP="009D16D4" w14:paraId="5A4EF773" w14:textId="77777777">
            <w:pPr>
              <w:jc w:val="center"/>
              <w:rPr>
                <w:sz w:val="20"/>
                <w:szCs w:val="20"/>
              </w:rPr>
            </w:pPr>
          </w:p>
        </w:tc>
        <w:tc>
          <w:tcPr>
            <w:tcW w:w="326" w:type="pct"/>
            <w:hideMark/>
          </w:tcPr>
          <w:p w:rsidR="00F8681B" w:rsidRPr="00635B65" w:rsidP="009D16D4" w14:paraId="2277D650" w14:textId="77777777">
            <w:pPr>
              <w:jc w:val="center"/>
              <w:rPr>
                <w:sz w:val="20"/>
                <w:szCs w:val="20"/>
              </w:rPr>
            </w:pPr>
          </w:p>
        </w:tc>
        <w:tc>
          <w:tcPr>
            <w:tcW w:w="320" w:type="pct"/>
            <w:hideMark/>
          </w:tcPr>
          <w:p w:rsidR="00F8681B" w:rsidRPr="00635B65" w:rsidP="009D16D4" w14:paraId="6A65853D" w14:textId="77777777">
            <w:pPr>
              <w:jc w:val="center"/>
              <w:rPr>
                <w:sz w:val="20"/>
                <w:szCs w:val="20"/>
              </w:rPr>
            </w:pPr>
          </w:p>
        </w:tc>
        <w:tc>
          <w:tcPr>
            <w:tcW w:w="319" w:type="pct"/>
            <w:hideMark/>
          </w:tcPr>
          <w:p w:rsidR="00F8681B" w:rsidRPr="00635B65" w:rsidP="009D16D4" w14:paraId="53B56E9E" w14:textId="77777777">
            <w:pPr>
              <w:jc w:val="center"/>
              <w:rPr>
                <w:sz w:val="20"/>
                <w:szCs w:val="20"/>
              </w:rPr>
            </w:pPr>
          </w:p>
        </w:tc>
        <w:tc>
          <w:tcPr>
            <w:tcW w:w="326" w:type="pct"/>
            <w:hideMark/>
          </w:tcPr>
          <w:p w:rsidR="00F8681B" w:rsidRPr="00635B65" w:rsidP="009D16D4" w14:paraId="72618E18" w14:textId="77777777">
            <w:pPr>
              <w:jc w:val="center"/>
              <w:rPr>
                <w:sz w:val="20"/>
                <w:szCs w:val="20"/>
              </w:rPr>
            </w:pPr>
          </w:p>
        </w:tc>
      </w:tr>
      <w:tr w14:paraId="16D5E45C" w14:textId="77777777" w:rsidTr="005F1628">
        <w:tblPrEx>
          <w:tblW w:w="5000" w:type="pct"/>
          <w:tblLook w:val="04A0"/>
        </w:tblPrEx>
        <w:tc>
          <w:tcPr>
            <w:tcW w:w="326" w:type="pct"/>
            <w:hideMark/>
          </w:tcPr>
          <w:p w:rsidR="00F8681B" w:rsidRPr="00635B65" w:rsidP="009D16D4" w14:paraId="2B3BFC3E" w14:textId="77777777">
            <w:pPr>
              <w:jc w:val="center"/>
              <w:rPr>
                <w:sz w:val="20"/>
                <w:szCs w:val="20"/>
              </w:rPr>
            </w:pPr>
            <w:r w:rsidRPr="00635B65">
              <w:rPr>
                <w:sz w:val="20"/>
                <w:szCs w:val="20"/>
              </w:rPr>
              <w:t>3.2.37.</w:t>
            </w:r>
          </w:p>
        </w:tc>
        <w:tc>
          <w:tcPr>
            <w:tcW w:w="710" w:type="pct"/>
            <w:hideMark/>
          </w:tcPr>
          <w:p w:rsidR="00F8681B" w:rsidRPr="00635B65" w:rsidP="009D16D4" w14:paraId="3748B349" w14:textId="77777777">
            <w:pPr>
              <w:jc w:val="center"/>
              <w:rPr>
                <w:sz w:val="20"/>
                <w:szCs w:val="20"/>
              </w:rPr>
            </w:pPr>
            <w:r w:rsidRPr="00635B65">
              <w:rPr>
                <w:sz w:val="20"/>
                <w:szCs w:val="20"/>
              </w:rPr>
              <w:t>Torakālā ķirurģija</w:t>
            </w:r>
          </w:p>
        </w:tc>
        <w:tc>
          <w:tcPr>
            <w:tcW w:w="313" w:type="pct"/>
            <w:hideMark/>
          </w:tcPr>
          <w:p w:rsidR="00F8681B" w:rsidRPr="00635B65" w:rsidP="009D16D4" w14:paraId="7B12CC69" w14:textId="77777777">
            <w:pPr>
              <w:jc w:val="center"/>
              <w:rPr>
                <w:sz w:val="20"/>
                <w:szCs w:val="20"/>
              </w:rPr>
            </w:pPr>
          </w:p>
        </w:tc>
        <w:tc>
          <w:tcPr>
            <w:tcW w:w="326" w:type="pct"/>
            <w:hideMark/>
          </w:tcPr>
          <w:p w:rsidR="00F8681B" w:rsidRPr="00635B65" w:rsidP="009D16D4" w14:paraId="1B38D0A2"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6DA88D52" w14:textId="77777777">
            <w:pPr>
              <w:jc w:val="center"/>
              <w:rPr>
                <w:sz w:val="20"/>
                <w:szCs w:val="20"/>
              </w:rPr>
            </w:pPr>
          </w:p>
        </w:tc>
        <w:tc>
          <w:tcPr>
            <w:tcW w:w="326" w:type="pct"/>
            <w:hideMark/>
          </w:tcPr>
          <w:p w:rsidR="00F8681B" w:rsidRPr="00635B65" w:rsidP="009D16D4" w14:paraId="76428503" w14:textId="77777777">
            <w:pPr>
              <w:jc w:val="center"/>
              <w:rPr>
                <w:sz w:val="20"/>
                <w:szCs w:val="20"/>
              </w:rPr>
            </w:pPr>
          </w:p>
        </w:tc>
        <w:tc>
          <w:tcPr>
            <w:tcW w:w="340" w:type="pct"/>
            <w:hideMark/>
          </w:tcPr>
          <w:p w:rsidR="00F8681B" w:rsidRPr="00635B65" w:rsidP="009D16D4" w14:paraId="70F5B89A" w14:textId="77777777">
            <w:pPr>
              <w:jc w:val="center"/>
              <w:rPr>
                <w:sz w:val="20"/>
                <w:szCs w:val="20"/>
              </w:rPr>
            </w:pPr>
          </w:p>
        </w:tc>
        <w:tc>
          <w:tcPr>
            <w:tcW w:w="365" w:type="pct"/>
            <w:hideMark/>
          </w:tcPr>
          <w:p w:rsidR="00F8681B" w:rsidRPr="00635B65" w:rsidP="009D16D4" w14:paraId="1DB7D72C" w14:textId="77777777">
            <w:pPr>
              <w:jc w:val="center"/>
              <w:rPr>
                <w:sz w:val="20"/>
                <w:szCs w:val="20"/>
              </w:rPr>
            </w:pPr>
          </w:p>
        </w:tc>
        <w:tc>
          <w:tcPr>
            <w:tcW w:w="313" w:type="pct"/>
            <w:hideMark/>
          </w:tcPr>
          <w:p w:rsidR="00F8681B" w:rsidRPr="00635B65" w:rsidP="009D16D4" w14:paraId="30C663C4" w14:textId="77777777">
            <w:pPr>
              <w:jc w:val="center"/>
              <w:rPr>
                <w:sz w:val="20"/>
                <w:szCs w:val="20"/>
              </w:rPr>
            </w:pPr>
          </w:p>
        </w:tc>
        <w:tc>
          <w:tcPr>
            <w:tcW w:w="362" w:type="pct"/>
            <w:hideMark/>
          </w:tcPr>
          <w:p w:rsidR="00F8681B" w:rsidRPr="00635B65" w:rsidP="009D16D4" w14:paraId="45EE1332" w14:textId="77777777">
            <w:pPr>
              <w:jc w:val="center"/>
              <w:rPr>
                <w:sz w:val="20"/>
                <w:szCs w:val="20"/>
              </w:rPr>
            </w:pPr>
          </w:p>
        </w:tc>
        <w:tc>
          <w:tcPr>
            <w:tcW w:w="326" w:type="pct"/>
            <w:hideMark/>
          </w:tcPr>
          <w:p w:rsidR="00F8681B" w:rsidRPr="00635B65" w:rsidP="009D16D4" w14:paraId="59633975" w14:textId="77777777">
            <w:pPr>
              <w:jc w:val="center"/>
              <w:rPr>
                <w:sz w:val="20"/>
                <w:szCs w:val="20"/>
              </w:rPr>
            </w:pPr>
          </w:p>
        </w:tc>
        <w:tc>
          <w:tcPr>
            <w:tcW w:w="320" w:type="pct"/>
            <w:hideMark/>
          </w:tcPr>
          <w:p w:rsidR="00F8681B" w:rsidRPr="00635B65" w:rsidP="009D16D4" w14:paraId="4EA0249B" w14:textId="77777777">
            <w:pPr>
              <w:jc w:val="center"/>
              <w:rPr>
                <w:sz w:val="20"/>
                <w:szCs w:val="20"/>
              </w:rPr>
            </w:pPr>
          </w:p>
        </w:tc>
        <w:tc>
          <w:tcPr>
            <w:tcW w:w="319" w:type="pct"/>
            <w:hideMark/>
          </w:tcPr>
          <w:p w:rsidR="00F8681B" w:rsidRPr="00635B65" w:rsidP="009D16D4" w14:paraId="70A925BF" w14:textId="77777777">
            <w:pPr>
              <w:jc w:val="center"/>
              <w:rPr>
                <w:sz w:val="20"/>
                <w:szCs w:val="20"/>
              </w:rPr>
            </w:pPr>
          </w:p>
        </w:tc>
        <w:tc>
          <w:tcPr>
            <w:tcW w:w="326" w:type="pct"/>
            <w:hideMark/>
          </w:tcPr>
          <w:p w:rsidR="00F8681B" w:rsidRPr="00635B65" w:rsidP="009D16D4" w14:paraId="241A0F9E" w14:textId="77777777">
            <w:pPr>
              <w:jc w:val="center"/>
              <w:rPr>
                <w:sz w:val="20"/>
                <w:szCs w:val="20"/>
              </w:rPr>
            </w:pPr>
          </w:p>
        </w:tc>
      </w:tr>
      <w:tr w14:paraId="538D950F" w14:textId="77777777" w:rsidTr="005F1628">
        <w:tblPrEx>
          <w:tblW w:w="5000" w:type="pct"/>
          <w:tblLook w:val="04A0"/>
        </w:tblPrEx>
        <w:tc>
          <w:tcPr>
            <w:tcW w:w="326" w:type="pct"/>
            <w:hideMark/>
          </w:tcPr>
          <w:p w:rsidR="00F8681B" w:rsidRPr="00635B65" w:rsidP="009D16D4" w14:paraId="26A66D99" w14:textId="77777777">
            <w:pPr>
              <w:jc w:val="center"/>
              <w:rPr>
                <w:sz w:val="20"/>
                <w:szCs w:val="20"/>
              </w:rPr>
            </w:pPr>
            <w:r w:rsidRPr="00635B65">
              <w:rPr>
                <w:sz w:val="20"/>
                <w:szCs w:val="20"/>
              </w:rPr>
              <w:t>3.2.38.</w:t>
            </w:r>
          </w:p>
        </w:tc>
        <w:tc>
          <w:tcPr>
            <w:tcW w:w="710" w:type="pct"/>
            <w:hideMark/>
          </w:tcPr>
          <w:p w:rsidR="00F8681B" w:rsidRPr="00635B65" w:rsidP="009D16D4" w14:paraId="59C747B2" w14:textId="77777777">
            <w:pPr>
              <w:jc w:val="center"/>
              <w:rPr>
                <w:sz w:val="20"/>
                <w:szCs w:val="20"/>
              </w:rPr>
            </w:pPr>
            <w:r w:rsidRPr="00635B65">
              <w:rPr>
                <w:sz w:val="20"/>
                <w:szCs w:val="20"/>
              </w:rPr>
              <w:t>Tuberkulozes izplatības ierobežošana</w:t>
            </w:r>
          </w:p>
        </w:tc>
        <w:tc>
          <w:tcPr>
            <w:tcW w:w="313" w:type="pct"/>
            <w:hideMark/>
          </w:tcPr>
          <w:p w:rsidR="00F8681B" w:rsidRPr="00635B65" w:rsidP="009D16D4" w14:paraId="4D164B95" w14:textId="77777777">
            <w:pPr>
              <w:jc w:val="center"/>
              <w:rPr>
                <w:sz w:val="20"/>
                <w:szCs w:val="20"/>
              </w:rPr>
            </w:pPr>
          </w:p>
        </w:tc>
        <w:tc>
          <w:tcPr>
            <w:tcW w:w="326" w:type="pct"/>
            <w:hideMark/>
          </w:tcPr>
          <w:p w:rsidR="00F8681B" w:rsidRPr="00635B65" w:rsidP="009D16D4" w14:paraId="6B5E7DC0" w14:textId="77777777">
            <w:pPr>
              <w:jc w:val="center"/>
              <w:rPr>
                <w:sz w:val="20"/>
                <w:szCs w:val="20"/>
              </w:rPr>
            </w:pPr>
          </w:p>
        </w:tc>
        <w:tc>
          <w:tcPr>
            <w:tcW w:w="326" w:type="pct"/>
            <w:hideMark/>
          </w:tcPr>
          <w:p w:rsidR="00F8681B" w:rsidRPr="00635B65" w:rsidP="009D16D4" w14:paraId="230B1ACC" w14:textId="77777777">
            <w:pPr>
              <w:jc w:val="center"/>
              <w:rPr>
                <w:sz w:val="20"/>
                <w:szCs w:val="20"/>
              </w:rPr>
            </w:pPr>
          </w:p>
        </w:tc>
        <w:tc>
          <w:tcPr>
            <w:tcW w:w="326" w:type="pct"/>
            <w:hideMark/>
          </w:tcPr>
          <w:p w:rsidR="00F8681B" w:rsidRPr="00635B65" w:rsidP="009D16D4" w14:paraId="7C0FDB3F" w14:textId="77777777">
            <w:pPr>
              <w:jc w:val="center"/>
              <w:rPr>
                <w:sz w:val="20"/>
                <w:szCs w:val="20"/>
              </w:rPr>
            </w:pPr>
          </w:p>
        </w:tc>
        <w:tc>
          <w:tcPr>
            <w:tcW w:w="340" w:type="pct"/>
            <w:hideMark/>
          </w:tcPr>
          <w:p w:rsidR="00F8681B" w:rsidRPr="00635B65" w:rsidP="009D16D4" w14:paraId="075B099C" w14:textId="77777777">
            <w:pPr>
              <w:jc w:val="center"/>
              <w:rPr>
                <w:sz w:val="20"/>
                <w:szCs w:val="20"/>
              </w:rPr>
            </w:pPr>
          </w:p>
        </w:tc>
        <w:tc>
          <w:tcPr>
            <w:tcW w:w="365" w:type="pct"/>
            <w:hideMark/>
          </w:tcPr>
          <w:p w:rsidR="00F8681B" w:rsidRPr="00635B65" w:rsidP="009D16D4" w14:paraId="4A8C53C1" w14:textId="77777777">
            <w:pPr>
              <w:jc w:val="center"/>
              <w:rPr>
                <w:sz w:val="20"/>
                <w:szCs w:val="20"/>
              </w:rPr>
            </w:pPr>
          </w:p>
        </w:tc>
        <w:tc>
          <w:tcPr>
            <w:tcW w:w="313" w:type="pct"/>
            <w:hideMark/>
          </w:tcPr>
          <w:p w:rsidR="00F8681B" w:rsidRPr="00635B65" w:rsidP="009D16D4" w14:paraId="0475E1CB" w14:textId="77777777">
            <w:pPr>
              <w:jc w:val="center"/>
              <w:rPr>
                <w:sz w:val="20"/>
                <w:szCs w:val="20"/>
              </w:rPr>
            </w:pPr>
          </w:p>
        </w:tc>
        <w:tc>
          <w:tcPr>
            <w:tcW w:w="362" w:type="pct"/>
            <w:hideMark/>
          </w:tcPr>
          <w:p w:rsidR="00F8681B" w:rsidRPr="00635B65" w:rsidP="009D16D4" w14:paraId="3963D195" w14:textId="77777777">
            <w:pPr>
              <w:jc w:val="center"/>
              <w:rPr>
                <w:sz w:val="20"/>
                <w:szCs w:val="20"/>
              </w:rPr>
            </w:pPr>
          </w:p>
        </w:tc>
        <w:tc>
          <w:tcPr>
            <w:tcW w:w="326" w:type="pct"/>
            <w:hideMark/>
          </w:tcPr>
          <w:p w:rsidR="00F8681B" w:rsidRPr="00635B65" w:rsidP="009D16D4" w14:paraId="456C1ABE" w14:textId="77777777">
            <w:pPr>
              <w:jc w:val="center"/>
              <w:rPr>
                <w:sz w:val="20"/>
                <w:szCs w:val="20"/>
              </w:rPr>
            </w:pPr>
          </w:p>
        </w:tc>
        <w:tc>
          <w:tcPr>
            <w:tcW w:w="320" w:type="pct"/>
            <w:hideMark/>
          </w:tcPr>
          <w:p w:rsidR="00F8681B" w:rsidRPr="00635B65" w:rsidP="009D16D4" w14:paraId="5F4ACE27" w14:textId="77777777">
            <w:pPr>
              <w:jc w:val="center"/>
              <w:rPr>
                <w:sz w:val="20"/>
                <w:szCs w:val="20"/>
              </w:rPr>
            </w:pPr>
          </w:p>
        </w:tc>
        <w:tc>
          <w:tcPr>
            <w:tcW w:w="319" w:type="pct"/>
            <w:hideMark/>
          </w:tcPr>
          <w:p w:rsidR="00F8681B" w:rsidRPr="00635B65" w:rsidP="009D16D4" w14:paraId="53D393EB" w14:textId="77777777">
            <w:pPr>
              <w:jc w:val="center"/>
              <w:rPr>
                <w:sz w:val="20"/>
                <w:szCs w:val="20"/>
              </w:rPr>
            </w:pPr>
          </w:p>
        </w:tc>
        <w:tc>
          <w:tcPr>
            <w:tcW w:w="326" w:type="pct"/>
            <w:hideMark/>
          </w:tcPr>
          <w:p w:rsidR="00F8681B" w:rsidRPr="00635B65" w:rsidP="009D16D4" w14:paraId="76DE91D5" w14:textId="77777777">
            <w:pPr>
              <w:jc w:val="center"/>
              <w:rPr>
                <w:sz w:val="20"/>
                <w:szCs w:val="20"/>
              </w:rPr>
            </w:pPr>
          </w:p>
        </w:tc>
      </w:tr>
      <w:tr w14:paraId="23BB45B5" w14:textId="77777777" w:rsidTr="005F1628">
        <w:tblPrEx>
          <w:tblW w:w="5000" w:type="pct"/>
          <w:tblLook w:val="04A0"/>
        </w:tblPrEx>
        <w:tc>
          <w:tcPr>
            <w:tcW w:w="326" w:type="pct"/>
            <w:hideMark/>
          </w:tcPr>
          <w:p w:rsidR="00F8681B" w:rsidRPr="00635B65" w:rsidP="009D16D4" w14:paraId="799C43E0" w14:textId="77777777">
            <w:pPr>
              <w:jc w:val="center"/>
              <w:rPr>
                <w:sz w:val="20"/>
                <w:szCs w:val="20"/>
              </w:rPr>
            </w:pPr>
            <w:r w:rsidRPr="00635B65">
              <w:rPr>
                <w:sz w:val="20"/>
                <w:szCs w:val="20"/>
              </w:rPr>
              <w:t>3.2.38.1.</w:t>
            </w:r>
          </w:p>
        </w:tc>
        <w:tc>
          <w:tcPr>
            <w:tcW w:w="710" w:type="pct"/>
            <w:hideMark/>
          </w:tcPr>
          <w:p w:rsidR="00F8681B" w:rsidRPr="00635B65" w:rsidP="009D16D4" w14:paraId="7AE4E9FF" w14:textId="77777777">
            <w:pPr>
              <w:spacing w:before="100" w:beforeAutospacing="1" w:after="100" w:afterAutospacing="1"/>
              <w:jc w:val="center"/>
              <w:rPr>
                <w:sz w:val="20"/>
                <w:szCs w:val="20"/>
              </w:rPr>
            </w:pPr>
            <w:r w:rsidRPr="00635B65">
              <w:rPr>
                <w:sz w:val="20"/>
                <w:szCs w:val="20"/>
              </w:rPr>
              <w:t>tai skaitā torakālā ķirurģija tuberkulozes pacientiem</w:t>
            </w:r>
          </w:p>
        </w:tc>
        <w:tc>
          <w:tcPr>
            <w:tcW w:w="313" w:type="pct"/>
            <w:hideMark/>
          </w:tcPr>
          <w:p w:rsidR="00F8681B" w:rsidRPr="00635B65" w:rsidP="009D16D4" w14:paraId="3AF1E521" w14:textId="77777777">
            <w:pPr>
              <w:jc w:val="center"/>
              <w:rPr>
                <w:sz w:val="20"/>
                <w:szCs w:val="20"/>
              </w:rPr>
            </w:pPr>
          </w:p>
        </w:tc>
        <w:tc>
          <w:tcPr>
            <w:tcW w:w="326" w:type="pct"/>
            <w:hideMark/>
          </w:tcPr>
          <w:p w:rsidR="00F8681B" w:rsidRPr="00635B65" w:rsidP="009D16D4" w14:paraId="6CF008D0" w14:textId="77777777">
            <w:pPr>
              <w:spacing w:before="100" w:beforeAutospacing="1" w:after="100" w:afterAutospacing="1"/>
              <w:jc w:val="center"/>
              <w:rPr>
                <w:sz w:val="20"/>
                <w:szCs w:val="20"/>
              </w:rPr>
            </w:pPr>
            <w:r w:rsidRPr="00635B65">
              <w:rPr>
                <w:sz w:val="20"/>
                <w:szCs w:val="20"/>
              </w:rPr>
              <w:t>6231,57</w:t>
            </w:r>
          </w:p>
        </w:tc>
        <w:tc>
          <w:tcPr>
            <w:tcW w:w="326" w:type="pct"/>
            <w:hideMark/>
          </w:tcPr>
          <w:p w:rsidR="00F8681B" w:rsidRPr="00635B65" w:rsidP="009D16D4" w14:paraId="4F8F0DFF" w14:textId="77777777">
            <w:pPr>
              <w:jc w:val="center"/>
              <w:rPr>
                <w:sz w:val="20"/>
                <w:szCs w:val="20"/>
              </w:rPr>
            </w:pPr>
          </w:p>
        </w:tc>
        <w:tc>
          <w:tcPr>
            <w:tcW w:w="326" w:type="pct"/>
            <w:hideMark/>
          </w:tcPr>
          <w:p w:rsidR="00F8681B" w:rsidRPr="00635B65" w:rsidP="009D16D4" w14:paraId="3E18C1FC" w14:textId="77777777">
            <w:pPr>
              <w:jc w:val="center"/>
              <w:rPr>
                <w:sz w:val="20"/>
                <w:szCs w:val="20"/>
              </w:rPr>
            </w:pPr>
          </w:p>
        </w:tc>
        <w:tc>
          <w:tcPr>
            <w:tcW w:w="340" w:type="pct"/>
            <w:hideMark/>
          </w:tcPr>
          <w:p w:rsidR="00F8681B" w:rsidRPr="00635B65" w:rsidP="009D16D4" w14:paraId="56D6ABEC" w14:textId="77777777">
            <w:pPr>
              <w:jc w:val="center"/>
              <w:rPr>
                <w:sz w:val="20"/>
                <w:szCs w:val="20"/>
              </w:rPr>
            </w:pPr>
          </w:p>
        </w:tc>
        <w:tc>
          <w:tcPr>
            <w:tcW w:w="365" w:type="pct"/>
            <w:hideMark/>
          </w:tcPr>
          <w:p w:rsidR="00F8681B" w:rsidRPr="00635B65" w:rsidP="009D16D4" w14:paraId="048E729A" w14:textId="77777777">
            <w:pPr>
              <w:jc w:val="center"/>
              <w:rPr>
                <w:sz w:val="20"/>
                <w:szCs w:val="20"/>
              </w:rPr>
            </w:pPr>
          </w:p>
        </w:tc>
        <w:tc>
          <w:tcPr>
            <w:tcW w:w="313" w:type="pct"/>
            <w:hideMark/>
          </w:tcPr>
          <w:p w:rsidR="00F8681B" w:rsidRPr="00635B65" w:rsidP="009D16D4" w14:paraId="67CF26B4" w14:textId="77777777">
            <w:pPr>
              <w:jc w:val="center"/>
              <w:rPr>
                <w:sz w:val="20"/>
                <w:szCs w:val="20"/>
              </w:rPr>
            </w:pPr>
          </w:p>
        </w:tc>
        <w:tc>
          <w:tcPr>
            <w:tcW w:w="362" w:type="pct"/>
            <w:hideMark/>
          </w:tcPr>
          <w:p w:rsidR="00F8681B" w:rsidRPr="00635B65" w:rsidP="009D16D4" w14:paraId="110CC067" w14:textId="77777777">
            <w:pPr>
              <w:jc w:val="center"/>
              <w:rPr>
                <w:sz w:val="20"/>
                <w:szCs w:val="20"/>
              </w:rPr>
            </w:pPr>
          </w:p>
        </w:tc>
        <w:tc>
          <w:tcPr>
            <w:tcW w:w="326" w:type="pct"/>
            <w:hideMark/>
          </w:tcPr>
          <w:p w:rsidR="00F8681B" w:rsidRPr="00635B65" w:rsidP="009D16D4" w14:paraId="313DF04F" w14:textId="77777777">
            <w:pPr>
              <w:jc w:val="center"/>
              <w:rPr>
                <w:sz w:val="20"/>
                <w:szCs w:val="20"/>
              </w:rPr>
            </w:pPr>
          </w:p>
        </w:tc>
        <w:tc>
          <w:tcPr>
            <w:tcW w:w="320" w:type="pct"/>
            <w:hideMark/>
          </w:tcPr>
          <w:p w:rsidR="00F8681B" w:rsidRPr="00635B65" w:rsidP="009D16D4" w14:paraId="3038C5B7" w14:textId="77777777">
            <w:pPr>
              <w:jc w:val="center"/>
              <w:rPr>
                <w:sz w:val="20"/>
                <w:szCs w:val="20"/>
              </w:rPr>
            </w:pPr>
          </w:p>
        </w:tc>
        <w:tc>
          <w:tcPr>
            <w:tcW w:w="319" w:type="pct"/>
            <w:hideMark/>
          </w:tcPr>
          <w:p w:rsidR="00F8681B" w:rsidRPr="00635B65" w:rsidP="009D16D4" w14:paraId="0D05CE1B" w14:textId="77777777">
            <w:pPr>
              <w:jc w:val="center"/>
              <w:rPr>
                <w:sz w:val="20"/>
                <w:szCs w:val="20"/>
              </w:rPr>
            </w:pPr>
          </w:p>
        </w:tc>
        <w:tc>
          <w:tcPr>
            <w:tcW w:w="326" w:type="pct"/>
            <w:hideMark/>
          </w:tcPr>
          <w:p w:rsidR="00F8681B" w:rsidRPr="00635B65" w:rsidP="009D16D4" w14:paraId="32C0A65E" w14:textId="77777777">
            <w:pPr>
              <w:jc w:val="center"/>
              <w:rPr>
                <w:sz w:val="20"/>
                <w:szCs w:val="20"/>
              </w:rPr>
            </w:pPr>
          </w:p>
        </w:tc>
      </w:tr>
      <w:tr w14:paraId="24272469" w14:textId="77777777" w:rsidTr="005F1628">
        <w:tblPrEx>
          <w:tblW w:w="5000" w:type="pct"/>
          <w:tblLook w:val="04A0"/>
        </w:tblPrEx>
        <w:tc>
          <w:tcPr>
            <w:tcW w:w="326" w:type="pct"/>
            <w:hideMark/>
          </w:tcPr>
          <w:p w:rsidR="00F8681B" w:rsidRPr="00635B65" w:rsidP="009D16D4" w14:paraId="626DF742" w14:textId="77777777">
            <w:pPr>
              <w:jc w:val="center"/>
              <w:rPr>
                <w:sz w:val="20"/>
                <w:szCs w:val="20"/>
              </w:rPr>
            </w:pPr>
            <w:r w:rsidRPr="00635B65">
              <w:rPr>
                <w:sz w:val="20"/>
                <w:szCs w:val="20"/>
              </w:rPr>
              <w:t>3.2.38.2.</w:t>
            </w:r>
          </w:p>
        </w:tc>
        <w:tc>
          <w:tcPr>
            <w:tcW w:w="710" w:type="pct"/>
            <w:hideMark/>
          </w:tcPr>
          <w:p w:rsidR="00F8681B" w:rsidRPr="00635B65" w:rsidP="009D16D4" w14:paraId="2FB39C42" w14:textId="77777777">
            <w:pPr>
              <w:spacing w:before="100" w:beforeAutospacing="1" w:after="100" w:afterAutospacing="1"/>
              <w:jc w:val="center"/>
              <w:rPr>
                <w:sz w:val="20"/>
                <w:szCs w:val="20"/>
              </w:rPr>
            </w:pPr>
            <w:r w:rsidRPr="00635B65">
              <w:rPr>
                <w:sz w:val="20"/>
                <w:szCs w:val="20"/>
              </w:rPr>
              <w:t>tuberkulozes diagnostika un ārstēšana</w:t>
            </w:r>
          </w:p>
        </w:tc>
        <w:tc>
          <w:tcPr>
            <w:tcW w:w="313" w:type="pct"/>
            <w:hideMark/>
          </w:tcPr>
          <w:p w:rsidR="00F8681B" w:rsidRPr="00635B65" w:rsidP="009D16D4" w14:paraId="187E5E6E" w14:textId="77777777">
            <w:pPr>
              <w:jc w:val="center"/>
              <w:rPr>
                <w:sz w:val="20"/>
                <w:szCs w:val="20"/>
              </w:rPr>
            </w:pPr>
          </w:p>
        </w:tc>
        <w:tc>
          <w:tcPr>
            <w:tcW w:w="326" w:type="pct"/>
            <w:hideMark/>
          </w:tcPr>
          <w:p w:rsidR="00F8681B" w:rsidRPr="00635B65" w:rsidP="009D16D4" w14:paraId="42F95C41" w14:textId="77777777">
            <w:pPr>
              <w:spacing w:before="100" w:beforeAutospacing="1" w:after="100" w:afterAutospacing="1"/>
              <w:jc w:val="center"/>
              <w:rPr>
                <w:sz w:val="20"/>
                <w:szCs w:val="20"/>
              </w:rPr>
            </w:pPr>
            <w:r w:rsidRPr="00635B65">
              <w:rPr>
                <w:sz w:val="20"/>
                <w:szCs w:val="20"/>
              </w:rPr>
              <w:t>3457,91</w:t>
            </w:r>
          </w:p>
        </w:tc>
        <w:tc>
          <w:tcPr>
            <w:tcW w:w="326" w:type="pct"/>
            <w:hideMark/>
          </w:tcPr>
          <w:p w:rsidR="00F8681B" w:rsidRPr="00635B65" w:rsidP="009D16D4" w14:paraId="73550F96" w14:textId="77777777">
            <w:pPr>
              <w:spacing w:before="100" w:beforeAutospacing="1" w:after="100" w:afterAutospacing="1"/>
              <w:jc w:val="center"/>
              <w:rPr>
                <w:sz w:val="20"/>
                <w:szCs w:val="20"/>
              </w:rPr>
            </w:pPr>
            <w:r w:rsidRPr="00635B65">
              <w:rPr>
                <w:sz w:val="20"/>
                <w:szCs w:val="20"/>
              </w:rPr>
              <w:t>3688,97</w:t>
            </w:r>
          </w:p>
        </w:tc>
        <w:tc>
          <w:tcPr>
            <w:tcW w:w="326" w:type="pct"/>
            <w:hideMark/>
          </w:tcPr>
          <w:p w:rsidR="00F8681B" w:rsidRPr="00635B65" w:rsidP="009D16D4" w14:paraId="2143F5DD" w14:textId="77777777">
            <w:pPr>
              <w:jc w:val="center"/>
              <w:rPr>
                <w:sz w:val="20"/>
                <w:szCs w:val="20"/>
              </w:rPr>
            </w:pPr>
          </w:p>
        </w:tc>
        <w:tc>
          <w:tcPr>
            <w:tcW w:w="340" w:type="pct"/>
            <w:hideMark/>
          </w:tcPr>
          <w:p w:rsidR="00F8681B" w:rsidRPr="00635B65" w:rsidP="009D16D4" w14:paraId="473BE93D" w14:textId="77777777">
            <w:pPr>
              <w:jc w:val="center"/>
              <w:rPr>
                <w:sz w:val="20"/>
                <w:szCs w:val="20"/>
              </w:rPr>
            </w:pPr>
          </w:p>
        </w:tc>
        <w:tc>
          <w:tcPr>
            <w:tcW w:w="365" w:type="pct"/>
            <w:hideMark/>
          </w:tcPr>
          <w:p w:rsidR="00F8681B" w:rsidRPr="00635B65" w:rsidP="009D16D4" w14:paraId="606FADB6" w14:textId="77777777">
            <w:pPr>
              <w:jc w:val="center"/>
              <w:rPr>
                <w:sz w:val="20"/>
                <w:szCs w:val="20"/>
              </w:rPr>
            </w:pPr>
          </w:p>
        </w:tc>
        <w:tc>
          <w:tcPr>
            <w:tcW w:w="313" w:type="pct"/>
            <w:hideMark/>
          </w:tcPr>
          <w:p w:rsidR="00F8681B" w:rsidRPr="00635B65" w:rsidP="009D16D4" w14:paraId="3768162E" w14:textId="77777777">
            <w:pPr>
              <w:jc w:val="center"/>
              <w:rPr>
                <w:sz w:val="20"/>
                <w:szCs w:val="20"/>
              </w:rPr>
            </w:pPr>
          </w:p>
        </w:tc>
        <w:tc>
          <w:tcPr>
            <w:tcW w:w="362" w:type="pct"/>
            <w:hideMark/>
          </w:tcPr>
          <w:p w:rsidR="00F8681B" w:rsidRPr="00635B65" w:rsidP="009D16D4" w14:paraId="2F27AE3D" w14:textId="77777777">
            <w:pPr>
              <w:jc w:val="center"/>
              <w:rPr>
                <w:sz w:val="20"/>
                <w:szCs w:val="20"/>
              </w:rPr>
            </w:pPr>
          </w:p>
        </w:tc>
        <w:tc>
          <w:tcPr>
            <w:tcW w:w="326" w:type="pct"/>
            <w:hideMark/>
          </w:tcPr>
          <w:p w:rsidR="00F8681B" w:rsidRPr="00635B65" w:rsidP="009D16D4" w14:paraId="20543799" w14:textId="77777777">
            <w:pPr>
              <w:jc w:val="center"/>
              <w:rPr>
                <w:sz w:val="20"/>
                <w:szCs w:val="20"/>
              </w:rPr>
            </w:pPr>
          </w:p>
        </w:tc>
        <w:tc>
          <w:tcPr>
            <w:tcW w:w="320" w:type="pct"/>
            <w:hideMark/>
          </w:tcPr>
          <w:p w:rsidR="00F8681B" w:rsidRPr="00635B65" w:rsidP="009D16D4" w14:paraId="59E5AF77" w14:textId="77777777">
            <w:pPr>
              <w:jc w:val="center"/>
              <w:rPr>
                <w:sz w:val="20"/>
                <w:szCs w:val="20"/>
              </w:rPr>
            </w:pPr>
          </w:p>
        </w:tc>
        <w:tc>
          <w:tcPr>
            <w:tcW w:w="319" w:type="pct"/>
            <w:hideMark/>
          </w:tcPr>
          <w:p w:rsidR="00F8681B" w:rsidRPr="00635B65" w:rsidP="009D16D4" w14:paraId="5B893BA0" w14:textId="77777777">
            <w:pPr>
              <w:jc w:val="center"/>
              <w:rPr>
                <w:sz w:val="20"/>
                <w:szCs w:val="20"/>
              </w:rPr>
            </w:pPr>
          </w:p>
        </w:tc>
        <w:tc>
          <w:tcPr>
            <w:tcW w:w="326" w:type="pct"/>
            <w:hideMark/>
          </w:tcPr>
          <w:p w:rsidR="00F8681B" w:rsidRPr="00635B65" w:rsidP="009D16D4" w14:paraId="3AC14955" w14:textId="77777777">
            <w:pPr>
              <w:jc w:val="center"/>
              <w:rPr>
                <w:sz w:val="20"/>
                <w:szCs w:val="20"/>
              </w:rPr>
            </w:pPr>
          </w:p>
        </w:tc>
      </w:tr>
      <w:tr w14:paraId="30C82136" w14:textId="77777777" w:rsidTr="005F1628">
        <w:tblPrEx>
          <w:tblW w:w="5000" w:type="pct"/>
          <w:tblLook w:val="04A0"/>
        </w:tblPrEx>
        <w:tc>
          <w:tcPr>
            <w:tcW w:w="326" w:type="pct"/>
            <w:hideMark/>
          </w:tcPr>
          <w:p w:rsidR="00F8681B" w:rsidRPr="00635B65" w:rsidP="009D16D4" w14:paraId="0CACA484" w14:textId="77777777">
            <w:pPr>
              <w:jc w:val="center"/>
              <w:rPr>
                <w:sz w:val="20"/>
                <w:szCs w:val="20"/>
              </w:rPr>
            </w:pPr>
            <w:r w:rsidRPr="00635B65">
              <w:rPr>
                <w:sz w:val="20"/>
                <w:szCs w:val="20"/>
              </w:rPr>
              <w:t>3.2.38.3.</w:t>
            </w:r>
          </w:p>
        </w:tc>
        <w:tc>
          <w:tcPr>
            <w:tcW w:w="710" w:type="pct"/>
            <w:hideMark/>
          </w:tcPr>
          <w:p w:rsidR="00F8681B" w:rsidRPr="00635B65" w:rsidP="009D16D4" w14:paraId="563023A9" w14:textId="77777777">
            <w:pPr>
              <w:spacing w:before="100" w:beforeAutospacing="1" w:after="100" w:afterAutospacing="1"/>
              <w:jc w:val="center"/>
              <w:rPr>
                <w:sz w:val="20"/>
                <w:szCs w:val="20"/>
              </w:rPr>
            </w:pPr>
            <w:r w:rsidRPr="00635B65">
              <w:rPr>
                <w:sz w:val="20"/>
                <w:szCs w:val="20"/>
              </w:rPr>
              <w:t>tuberkulozes seku ārstēšana</w:t>
            </w:r>
          </w:p>
        </w:tc>
        <w:tc>
          <w:tcPr>
            <w:tcW w:w="313" w:type="pct"/>
            <w:hideMark/>
          </w:tcPr>
          <w:p w:rsidR="00F8681B" w:rsidRPr="00635B65" w:rsidP="009D16D4" w14:paraId="0FD4DDB8" w14:textId="77777777">
            <w:pPr>
              <w:jc w:val="center"/>
              <w:rPr>
                <w:sz w:val="20"/>
                <w:szCs w:val="20"/>
              </w:rPr>
            </w:pPr>
          </w:p>
        </w:tc>
        <w:tc>
          <w:tcPr>
            <w:tcW w:w="326" w:type="pct"/>
            <w:hideMark/>
          </w:tcPr>
          <w:p w:rsidR="00F8681B" w:rsidRPr="00635B65" w:rsidP="009D16D4" w14:paraId="744A8EB8" w14:textId="77777777">
            <w:pPr>
              <w:spacing w:before="100" w:beforeAutospacing="1" w:after="100" w:afterAutospacing="1"/>
              <w:jc w:val="center"/>
              <w:rPr>
                <w:sz w:val="20"/>
                <w:szCs w:val="20"/>
              </w:rPr>
            </w:pPr>
            <w:r w:rsidRPr="00635B65">
              <w:rPr>
                <w:sz w:val="20"/>
                <w:szCs w:val="20"/>
              </w:rPr>
              <w:t>850,99</w:t>
            </w:r>
          </w:p>
        </w:tc>
        <w:tc>
          <w:tcPr>
            <w:tcW w:w="326" w:type="pct"/>
            <w:hideMark/>
          </w:tcPr>
          <w:p w:rsidR="00F8681B" w:rsidRPr="00635B65" w:rsidP="009D16D4" w14:paraId="6B520F7E" w14:textId="77777777">
            <w:pPr>
              <w:spacing w:before="100" w:beforeAutospacing="1" w:after="100" w:afterAutospacing="1"/>
              <w:jc w:val="center"/>
              <w:rPr>
                <w:sz w:val="20"/>
                <w:szCs w:val="20"/>
              </w:rPr>
            </w:pPr>
            <w:r w:rsidRPr="00635B65">
              <w:rPr>
                <w:sz w:val="20"/>
                <w:szCs w:val="20"/>
              </w:rPr>
              <w:t>1366,74</w:t>
            </w:r>
          </w:p>
        </w:tc>
        <w:tc>
          <w:tcPr>
            <w:tcW w:w="326" w:type="pct"/>
            <w:hideMark/>
          </w:tcPr>
          <w:p w:rsidR="00F8681B" w:rsidRPr="00635B65" w:rsidP="009D16D4" w14:paraId="46294F48" w14:textId="77777777">
            <w:pPr>
              <w:jc w:val="center"/>
              <w:rPr>
                <w:sz w:val="20"/>
                <w:szCs w:val="20"/>
              </w:rPr>
            </w:pPr>
          </w:p>
        </w:tc>
        <w:tc>
          <w:tcPr>
            <w:tcW w:w="340" w:type="pct"/>
            <w:hideMark/>
          </w:tcPr>
          <w:p w:rsidR="00F8681B" w:rsidRPr="00635B65" w:rsidP="009D16D4" w14:paraId="39D35666" w14:textId="77777777">
            <w:pPr>
              <w:jc w:val="center"/>
              <w:rPr>
                <w:sz w:val="20"/>
                <w:szCs w:val="20"/>
              </w:rPr>
            </w:pPr>
          </w:p>
        </w:tc>
        <w:tc>
          <w:tcPr>
            <w:tcW w:w="365" w:type="pct"/>
            <w:hideMark/>
          </w:tcPr>
          <w:p w:rsidR="00F8681B" w:rsidRPr="00635B65" w:rsidP="009D16D4" w14:paraId="7BA64757" w14:textId="77777777">
            <w:pPr>
              <w:jc w:val="center"/>
              <w:rPr>
                <w:sz w:val="20"/>
                <w:szCs w:val="20"/>
              </w:rPr>
            </w:pPr>
          </w:p>
        </w:tc>
        <w:tc>
          <w:tcPr>
            <w:tcW w:w="313" w:type="pct"/>
            <w:hideMark/>
          </w:tcPr>
          <w:p w:rsidR="00F8681B" w:rsidRPr="00635B65" w:rsidP="009D16D4" w14:paraId="350BCEF7" w14:textId="77777777">
            <w:pPr>
              <w:jc w:val="center"/>
              <w:rPr>
                <w:sz w:val="20"/>
                <w:szCs w:val="20"/>
              </w:rPr>
            </w:pPr>
          </w:p>
        </w:tc>
        <w:tc>
          <w:tcPr>
            <w:tcW w:w="362" w:type="pct"/>
            <w:hideMark/>
          </w:tcPr>
          <w:p w:rsidR="00F8681B" w:rsidRPr="00635B65" w:rsidP="009D16D4" w14:paraId="210FA509" w14:textId="77777777">
            <w:pPr>
              <w:jc w:val="center"/>
              <w:rPr>
                <w:sz w:val="20"/>
                <w:szCs w:val="20"/>
              </w:rPr>
            </w:pPr>
          </w:p>
        </w:tc>
        <w:tc>
          <w:tcPr>
            <w:tcW w:w="326" w:type="pct"/>
            <w:hideMark/>
          </w:tcPr>
          <w:p w:rsidR="00F8681B" w:rsidRPr="00635B65" w:rsidP="009D16D4" w14:paraId="703B12CC" w14:textId="77777777">
            <w:pPr>
              <w:jc w:val="center"/>
              <w:rPr>
                <w:sz w:val="20"/>
                <w:szCs w:val="20"/>
              </w:rPr>
            </w:pPr>
          </w:p>
        </w:tc>
        <w:tc>
          <w:tcPr>
            <w:tcW w:w="320" w:type="pct"/>
            <w:hideMark/>
          </w:tcPr>
          <w:p w:rsidR="00F8681B" w:rsidRPr="00635B65" w:rsidP="009D16D4" w14:paraId="254D15B8" w14:textId="77777777">
            <w:pPr>
              <w:jc w:val="center"/>
              <w:rPr>
                <w:sz w:val="20"/>
                <w:szCs w:val="20"/>
              </w:rPr>
            </w:pPr>
          </w:p>
        </w:tc>
        <w:tc>
          <w:tcPr>
            <w:tcW w:w="319" w:type="pct"/>
            <w:hideMark/>
          </w:tcPr>
          <w:p w:rsidR="00F8681B" w:rsidRPr="00635B65" w:rsidP="009D16D4" w14:paraId="19470631" w14:textId="77777777">
            <w:pPr>
              <w:jc w:val="center"/>
              <w:rPr>
                <w:sz w:val="20"/>
                <w:szCs w:val="20"/>
              </w:rPr>
            </w:pPr>
          </w:p>
        </w:tc>
        <w:tc>
          <w:tcPr>
            <w:tcW w:w="326" w:type="pct"/>
            <w:hideMark/>
          </w:tcPr>
          <w:p w:rsidR="00F8681B" w:rsidRPr="00635B65" w:rsidP="009D16D4" w14:paraId="54C5512D" w14:textId="77777777">
            <w:pPr>
              <w:jc w:val="center"/>
              <w:rPr>
                <w:sz w:val="20"/>
                <w:szCs w:val="20"/>
              </w:rPr>
            </w:pPr>
          </w:p>
        </w:tc>
      </w:tr>
      <w:tr w14:paraId="23F8CF97" w14:textId="77777777" w:rsidTr="005F1628">
        <w:tblPrEx>
          <w:tblW w:w="5000" w:type="pct"/>
          <w:tblLook w:val="04A0"/>
        </w:tblPrEx>
        <w:tc>
          <w:tcPr>
            <w:tcW w:w="326" w:type="pct"/>
            <w:hideMark/>
          </w:tcPr>
          <w:p w:rsidR="00F8681B" w:rsidRPr="00635B65" w:rsidP="009D16D4" w14:paraId="08AEE3BF" w14:textId="77777777">
            <w:pPr>
              <w:jc w:val="center"/>
              <w:rPr>
                <w:sz w:val="20"/>
                <w:szCs w:val="20"/>
              </w:rPr>
            </w:pPr>
            <w:r w:rsidRPr="00635B65">
              <w:rPr>
                <w:sz w:val="20"/>
                <w:szCs w:val="20"/>
              </w:rPr>
              <w:t>3.2.38.4.</w:t>
            </w:r>
          </w:p>
        </w:tc>
        <w:tc>
          <w:tcPr>
            <w:tcW w:w="710" w:type="pct"/>
            <w:hideMark/>
          </w:tcPr>
          <w:p w:rsidR="00F8681B" w:rsidRPr="00635B65" w:rsidP="009D16D4" w14:paraId="3863C2AC" w14:textId="77777777">
            <w:pPr>
              <w:spacing w:before="100" w:beforeAutospacing="1" w:after="100" w:afterAutospacing="1"/>
              <w:jc w:val="center"/>
              <w:rPr>
                <w:sz w:val="20"/>
                <w:szCs w:val="20"/>
              </w:rPr>
            </w:pPr>
            <w:r w:rsidRPr="00635B65">
              <w:rPr>
                <w:sz w:val="20"/>
                <w:szCs w:val="20"/>
              </w:rPr>
              <w:t>tuberkulozes diagnostika un ārstēšana bērniem</w:t>
            </w:r>
          </w:p>
        </w:tc>
        <w:tc>
          <w:tcPr>
            <w:tcW w:w="313" w:type="pct"/>
            <w:hideMark/>
          </w:tcPr>
          <w:p w:rsidR="00F8681B" w:rsidRPr="00635B65" w:rsidP="009D16D4" w14:paraId="6630015F" w14:textId="77777777">
            <w:pPr>
              <w:spacing w:before="100" w:beforeAutospacing="1" w:after="100" w:afterAutospacing="1"/>
              <w:jc w:val="center"/>
              <w:rPr>
                <w:sz w:val="20"/>
                <w:szCs w:val="20"/>
              </w:rPr>
            </w:pPr>
            <w:r w:rsidRPr="00635B65">
              <w:rPr>
                <w:sz w:val="20"/>
                <w:szCs w:val="20"/>
              </w:rPr>
              <w:t>4992,42</w:t>
            </w:r>
          </w:p>
        </w:tc>
        <w:tc>
          <w:tcPr>
            <w:tcW w:w="326" w:type="pct"/>
            <w:hideMark/>
          </w:tcPr>
          <w:p w:rsidR="00F8681B" w:rsidRPr="00635B65" w:rsidP="009D16D4" w14:paraId="5AB17EE3" w14:textId="77777777">
            <w:pPr>
              <w:spacing w:before="100" w:beforeAutospacing="1" w:after="100" w:afterAutospacing="1"/>
              <w:jc w:val="center"/>
              <w:rPr>
                <w:sz w:val="20"/>
                <w:szCs w:val="20"/>
              </w:rPr>
            </w:pPr>
            <w:r w:rsidRPr="00635B65">
              <w:rPr>
                <w:sz w:val="20"/>
                <w:szCs w:val="20"/>
              </w:rPr>
              <w:t>6083,94</w:t>
            </w:r>
          </w:p>
        </w:tc>
        <w:tc>
          <w:tcPr>
            <w:tcW w:w="326" w:type="pct"/>
            <w:hideMark/>
          </w:tcPr>
          <w:p w:rsidR="00F8681B" w:rsidRPr="00635B65" w:rsidP="009D16D4" w14:paraId="665DC173" w14:textId="77777777">
            <w:pPr>
              <w:jc w:val="center"/>
              <w:rPr>
                <w:sz w:val="20"/>
                <w:szCs w:val="20"/>
              </w:rPr>
            </w:pPr>
          </w:p>
        </w:tc>
        <w:tc>
          <w:tcPr>
            <w:tcW w:w="326" w:type="pct"/>
            <w:hideMark/>
          </w:tcPr>
          <w:p w:rsidR="00F8681B" w:rsidRPr="00635B65" w:rsidP="009D16D4" w14:paraId="35D343B3" w14:textId="77777777">
            <w:pPr>
              <w:jc w:val="center"/>
              <w:rPr>
                <w:sz w:val="20"/>
                <w:szCs w:val="20"/>
              </w:rPr>
            </w:pPr>
          </w:p>
        </w:tc>
        <w:tc>
          <w:tcPr>
            <w:tcW w:w="340" w:type="pct"/>
            <w:hideMark/>
          </w:tcPr>
          <w:p w:rsidR="00F8681B" w:rsidRPr="00635B65" w:rsidP="009D16D4" w14:paraId="04D90B97" w14:textId="77777777">
            <w:pPr>
              <w:jc w:val="center"/>
              <w:rPr>
                <w:sz w:val="20"/>
                <w:szCs w:val="20"/>
              </w:rPr>
            </w:pPr>
          </w:p>
        </w:tc>
        <w:tc>
          <w:tcPr>
            <w:tcW w:w="365" w:type="pct"/>
            <w:hideMark/>
          </w:tcPr>
          <w:p w:rsidR="00F8681B" w:rsidRPr="00635B65" w:rsidP="009D16D4" w14:paraId="159E4001" w14:textId="77777777">
            <w:pPr>
              <w:jc w:val="center"/>
              <w:rPr>
                <w:sz w:val="20"/>
                <w:szCs w:val="20"/>
              </w:rPr>
            </w:pPr>
          </w:p>
        </w:tc>
        <w:tc>
          <w:tcPr>
            <w:tcW w:w="313" w:type="pct"/>
            <w:hideMark/>
          </w:tcPr>
          <w:p w:rsidR="00F8681B" w:rsidRPr="00635B65" w:rsidP="009D16D4" w14:paraId="730A16EA" w14:textId="77777777">
            <w:pPr>
              <w:jc w:val="center"/>
              <w:rPr>
                <w:sz w:val="20"/>
                <w:szCs w:val="20"/>
              </w:rPr>
            </w:pPr>
          </w:p>
        </w:tc>
        <w:tc>
          <w:tcPr>
            <w:tcW w:w="362" w:type="pct"/>
            <w:hideMark/>
          </w:tcPr>
          <w:p w:rsidR="00F8681B" w:rsidRPr="00635B65" w:rsidP="009D16D4" w14:paraId="651E03D2" w14:textId="77777777">
            <w:pPr>
              <w:jc w:val="center"/>
              <w:rPr>
                <w:sz w:val="20"/>
                <w:szCs w:val="20"/>
              </w:rPr>
            </w:pPr>
          </w:p>
        </w:tc>
        <w:tc>
          <w:tcPr>
            <w:tcW w:w="326" w:type="pct"/>
            <w:hideMark/>
          </w:tcPr>
          <w:p w:rsidR="00F8681B" w:rsidRPr="00635B65" w:rsidP="009D16D4" w14:paraId="4B857005" w14:textId="77777777">
            <w:pPr>
              <w:jc w:val="center"/>
              <w:rPr>
                <w:sz w:val="20"/>
                <w:szCs w:val="20"/>
              </w:rPr>
            </w:pPr>
          </w:p>
        </w:tc>
        <w:tc>
          <w:tcPr>
            <w:tcW w:w="320" w:type="pct"/>
            <w:hideMark/>
          </w:tcPr>
          <w:p w:rsidR="00F8681B" w:rsidRPr="00635B65" w:rsidP="009D16D4" w14:paraId="59275CC3" w14:textId="77777777">
            <w:pPr>
              <w:jc w:val="center"/>
              <w:rPr>
                <w:sz w:val="20"/>
                <w:szCs w:val="20"/>
              </w:rPr>
            </w:pPr>
          </w:p>
        </w:tc>
        <w:tc>
          <w:tcPr>
            <w:tcW w:w="319" w:type="pct"/>
            <w:hideMark/>
          </w:tcPr>
          <w:p w:rsidR="00F8681B" w:rsidRPr="00635B65" w:rsidP="009D16D4" w14:paraId="561E82B9" w14:textId="77777777">
            <w:pPr>
              <w:jc w:val="center"/>
              <w:rPr>
                <w:sz w:val="20"/>
                <w:szCs w:val="20"/>
              </w:rPr>
            </w:pPr>
          </w:p>
        </w:tc>
        <w:tc>
          <w:tcPr>
            <w:tcW w:w="326" w:type="pct"/>
            <w:hideMark/>
          </w:tcPr>
          <w:p w:rsidR="00F8681B" w:rsidRPr="00635B65" w:rsidP="009D16D4" w14:paraId="6B89E3E6" w14:textId="77777777">
            <w:pPr>
              <w:jc w:val="center"/>
              <w:rPr>
                <w:sz w:val="20"/>
                <w:szCs w:val="20"/>
              </w:rPr>
            </w:pPr>
          </w:p>
        </w:tc>
      </w:tr>
      <w:tr w14:paraId="676460E0" w14:textId="77777777" w:rsidTr="005F1628">
        <w:tblPrEx>
          <w:tblW w:w="5000" w:type="pct"/>
          <w:tblLook w:val="04A0"/>
        </w:tblPrEx>
        <w:tc>
          <w:tcPr>
            <w:tcW w:w="326" w:type="pct"/>
            <w:hideMark/>
          </w:tcPr>
          <w:p w:rsidR="00F8681B" w:rsidRPr="00635B65" w:rsidP="009D16D4" w14:paraId="1B409007" w14:textId="77777777">
            <w:pPr>
              <w:jc w:val="center"/>
              <w:rPr>
                <w:sz w:val="20"/>
                <w:szCs w:val="20"/>
              </w:rPr>
            </w:pPr>
            <w:r w:rsidRPr="00635B65">
              <w:rPr>
                <w:sz w:val="20"/>
                <w:szCs w:val="20"/>
              </w:rPr>
              <w:t>3.2.38.5.</w:t>
            </w:r>
          </w:p>
        </w:tc>
        <w:tc>
          <w:tcPr>
            <w:tcW w:w="710" w:type="pct"/>
            <w:hideMark/>
          </w:tcPr>
          <w:p w:rsidR="00F8681B" w:rsidRPr="00635B65" w:rsidP="009D16D4" w14:paraId="16E20A8D" w14:textId="77777777">
            <w:pPr>
              <w:spacing w:before="100" w:beforeAutospacing="1" w:after="100" w:afterAutospacing="1"/>
              <w:jc w:val="center"/>
              <w:rPr>
                <w:sz w:val="20"/>
                <w:szCs w:val="20"/>
              </w:rPr>
            </w:pPr>
            <w:r w:rsidRPr="00635B65">
              <w:rPr>
                <w:sz w:val="20"/>
                <w:szCs w:val="20"/>
              </w:rPr>
              <w:t>tuberkulozes seku ārstēšana bērniem</w:t>
            </w:r>
          </w:p>
        </w:tc>
        <w:tc>
          <w:tcPr>
            <w:tcW w:w="313" w:type="pct"/>
            <w:hideMark/>
          </w:tcPr>
          <w:p w:rsidR="00F8681B" w:rsidRPr="00635B65" w:rsidP="009D16D4" w14:paraId="78BB8AED" w14:textId="77777777">
            <w:pPr>
              <w:spacing w:before="100" w:beforeAutospacing="1" w:after="100" w:afterAutospacing="1"/>
              <w:jc w:val="center"/>
              <w:rPr>
                <w:sz w:val="20"/>
                <w:szCs w:val="20"/>
              </w:rPr>
            </w:pPr>
            <w:r w:rsidRPr="00635B65">
              <w:rPr>
                <w:sz w:val="20"/>
                <w:szCs w:val="20"/>
              </w:rPr>
              <w:t>717,71</w:t>
            </w:r>
          </w:p>
        </w:tc>
        <w:tc>
          <w:tcPr>
            <w:tcW w:w="326" w:type="pct"/>
            <w:hideMark/>
          </w:tcPr>
          <w:p w:rsidR="00F8681B" w:rsidRPr="00635B65" w:rsidP="009D16D4" w14:paraId="4DCD9FC8" w14:textId="77777777">
            <w:pPr>
              <w:spacing w:before="100" w:beforeAutospacing="1" w:after="100" w:afterAutospacing="1"/>
              <w:jc w:val="center"/>
              <w:rPr>
                <w:sz w:val="20"/>
                <w:szCs w:val="20"/>
              </w:rPr>
            </w:pPr>
            <w:r w:rsidRPr="00635B65">
              <w:rPr>
                <w:sz w:val="20"/>
                <w:szCs w:val="20"/>
              </w:rPr>
              <w:t>430,34</w:t>
            </w:r>
          </w:p>
        </w:tc>
        <w:tc>
          <w:tcPr>
            <w:tcW w:w="326" w:type="pct"/>
            <w:hideMark/>
          </w:tcPr>
          <w:p w:rsidR="00F8681B" w:rsidRPr="00635B65" w:rsidP="009D16D4" w14:paraId="647794E5" w14:textId="77777777">
            <w:pPr>
              <w:jc w:val="center"/>
              <w:rPr>
                <w:sz w:val="20"/>
                <w:szCs w:val="20"/>
              </w:rPr>
            </w:pPr>
          </w:p>
        </w:tc>
        <w:tc>
          <w:tcPr>
            <w:tcW w:w="326" w:type="pct"/>
            <w:hideMark/>
          </w:tcPr>
          <w:p w:rsidR="00F8681B" w:rsidRPr="00635B65" w:rsidP="009D16D4" w14:paraId="5A97FBD8" w14:textId="77777777">
            <w:pPr>
              <w:jc w:val="center"/>
              <w:rPr>
                <w:sz w:val="20"/>
                <w:szCs w:val="20"/>
              </w:rPr>
            </w:pPr>
          </w:p>
        </w:tc>
        <w:tc>
          <w:tcPr>
            <w:tcW w:w="340" w:type="pct"/>
            <w:hideMark/>
          </w:tcPr>
          <w:p w:rsidR="00F8681B" w:rsidRPr="00635B65" w:rsidP="009D16D4" w14:paraId="13A56177" w14:textId="77777777">
            <w:pPr>
              <w:jc w:val="center"/>
              <w:rPr>
                <w:sz w:val="20"/>
                <w:szCs w:val="20"/>
              </w:rPr>
            </w:pPr>
          </w:p>
        </w:tc>
        <w:tc>
          <w:tcPr>
            <w:tcW w:w="365" w:type="pct"/>
            <w:hideMark/>
          </w:tcPr>
          <w:p w:rsidR="00F8681B" w:rsidRPr="00635B65" w:rsidP="009D16D4" w14:paraId="4A98DD75" w14:textId="77777777">
            <w:pPr>
              <w:jc w:val="center"/>
              <w:rPr>
                <w:sz w:val="20"/>
                <w:szCs w:val="20"/>
              </w:rPr>
            </w:pPr>
          </w:p>
        </w:tc>
        <w:tc>
          <w:tcPr>
            <w:tcW w:w="313" w:type="pct"/>
            <w:hideMark/>
          </w:tcPr>
          <w:p w:rsidR="00F8681B" w:rsidRPr="00635B65" w:rsidP="009D16D4" w14:paraId="6574B96D" w14:textId="77777777">
            <w:pPr>
              <w:jc w:val="center"/>
              <w:rPr>
                <w:sz w:val="20"/>
                <w:szCs w:val="20"/>
              </w:rPr>
            </w:pPr>
          </w:p>
        </w:tc>
        <w:tc>
          <w:tcPr>
            <w:tcW w:w="362" w:type="pct"/>
            <w:hideMark/>
          </w:tcPr>
          <w:p w:rsidR="00F8681B" w:rsidRPr="00635B65" w:rsidP="009D16D4" w14:paraId="49FA8854" w14:textId="77777777">
            <w:pPr>
              <w:jc w:val="center"/>
              <w:rPr>
                <w:sz w:val="20"/>
                <w:szCs w:val="20"/>
              </w:rPr>
            </w:pPr>
          </w:p>
        </w:tc>
        <w:tc>
          <w:tcPr>
            <w:tcW w:w="326" w:type="pct"/>
            <w:hideMark/>
          </w:tcPr>
          <w:p w:rsidR="00F8681B" w:rsidRPr="00635B65" w:rsidP="009D16D4" w14:paraId="2B4CD06A" w14:textId="77777777">
            <w:pPr>
              <w:jc w:val="center"/>
              <w:rPr>
                <w:sz w:val="20"/>
                <w:szCs w:val="20"/>
              </w:rPr>
            </w:pPr>
          </w:p>
        </w:tc>
        <w:tc>
          <w:tcPr>
            <w:tcW w:w="320" w:type="pct"/>
            <w:hideMark/>
          </w:tcPr>
          <w:p w:rsidR="00F8681B" w:rsidRPr="00635B65" w:rsidP="009D16D4" w14:paraId="3CE43A71" w14:textId="77777777">
            <w:pPr>
              <w:jc w:val="center"/>
              <w:rPr>
                <w:sz w:val="20"/>
                <w:szCs w:val="20"/>
              </w:rPr>
            </w:pPr>
          </w:p>
        </w:tc>
        <w:tc>
          <w:tcPr>
            <w:tcW w:w="319" w:type="pct"/>
            <w:hideMark/>
          </w:tcPr>
          <w:p w:rsidR="00F8681B" w:rsidRPr="00635B65" w:rsidP="009D16D4" w14:paraId="1AA2C2EA" w14:textId="77777777">
            <w:pPr>
              <w:jc w:val="center"/>
              <w:rPr>
                <w:sz w:val="20"/>
                <w:szCs w:val="20"/>
              </w:rPr>
            </w:pPr>
          </w:p>
        </w:tc>
        <w:tc>
          <w:tcPr>
            <w:tcW w:w="326" w:type="pct"/>
            <w:hideMark/>
          </w:tcPr>
          <w:p w:rsidR="00F8681B" w:rsidRPr="00635B65" w:rsidP="009D16D4" w14:paraId="711C57E2" w14:textId="77777777">
            <w:pPr>
              <w:jc w:val="center"/>
              <w:rPr>
                <w:sz w:val="20"/>
                <w:szCs w:val="20"/>
              </w:rPr>
            </w:pPr>
          </w:p>
        </w:tc>
      </w:tr>
      <w:tr w14:paraId="629BD13F" w14:textId="77777777" w:rsidTr="005F1628">
        <w:tblPrEx>
          <w:tblW w:w="5000" w:type="pct"/>
          <w:tblLook w:val="04A0"/>
        </w:tblPrEx>
        <w:tc>
          <w:tcPr>
            <w:tcW w:w="326" w:type="pct"/>
            <w:hideMark/>
          </w:tcPr>
          <w:p w:rsidR="00F8681B" w:rsidRPr="00635B65" w:rsidP="009D16D4" w14:paraId="10E5613F" w14:textId="77777777">
            <w:pPr>
              <w:jc w:val="center"/>
              <w:rPr>
                <w:sz w:val="20"/>
                <w:szCs w:val="20"/>
              </w:rPr>
            </w:pPr>
            <w:r w:rsidRPr="00635B65">
              <w:rPr>
                <w:sz w:val="20"/>
                <w:szCs w:val="20"/>
              </w:rPr>
              <w:t>3.2.38.6.</w:t>
            </w:r>
          </w:p>
        </w:tc>
        <w:tc>
          <w:tcPr>
            <w:tcW w:w="710" w:type="pct"/>
            <w:hideMark/>
          </w:tcPr>
          <w:p w:rsidR="00F8681B" w:rsidRPr="00635B65" w:rsidP="009D16D4" w14:paraId="4AD068A1" w14:textId="77777777">
            <w:pPr>
              <w:spacing w:before="100" w:beforeAutospacing="1" w:after="100" w:afterAutospacing="1"/>
              <w:jc w:val="center"/>
              <w:rPr>
                <w:sz w:val="20"/>
                <w:szCs w:val="20"/>
              </w:rPr>
            </w:pPr>
            <w:r w:rsidRPr="00635B65">
              <w:rPr>
                <w:sz w:val="20"/>
                <w:szCs w:val="20"/>
              </w:rPr>
              <w:t>tuberkulozes ārstēšana pacientiem, kuriem tiek nodrošināta piespiedu izolēšana</w:t>
            </w:r>
          </w:p>
        </w:tc>
        <w:tc>
          <w:tcPr>
            <w:tcW w:w="313" w:type="pct"/>
            <w:hideMark/>
          </w:tcPr>
          <w:p w:rsidR="00F8681B" w:rsidRPr="00635B65" w:rsidP="009D16D4" w14:paraId="384AD1EA" w14:textId="77777777">
            <w:pPr>
              <w:jc w:val="center"/>
              <w:rPr>
                <w:sz w:val="20"/>
                <w:szCs w:val="20"/>
              </w:rPr>
            </w:pPr>
          </w:p>
        </w:tc>
        <w:tc>
          <w:tcPr>
            <w:tcW w:w="326" w:type="pct"/>
            <w:hideMark/>
          </w:tcPr>
          <w:p w:rsidR="00F8681B" w:rsidRPr="00635B65" w:rsidP="009D16D4" w14:paraId="2963C74A" w14:textId="77777777">
            <w:pPr>
              <w:spacing w:before="100" w:beforeAutospacing="1" w:after="100" w:afterAutospacing="1"/>
              <w:jc w:val="center"/>
              <w:rPr>
                <w:sz w:val="20"/>
                <w:szCs w:val="20"/>
              </w:rPr>
            </w:pPr>
            <w:r w:rsidRPr="00635B65">
              <w:rPr>
                <w:sz w:val="20"/>
                <w:szCs w:val="20"/>
              </w:rPr>
              <w:t>8534,19</w:t>
            </w:r>
          </w:p>
        </w:tc>
        <w:tc>
          <w:tcPr>
            <w:tcW w:w="326" w:type="pct"/>
            <w:hideMark/>
          </w:tcPr>
          <w:p w:rsidR="00F8681B" w:rsidRPr="00635B65" w:rsidP="009D16D4" w14:paraId="73E12E15" w14:textId="77777777">
            <w:pPr>
              <w:jc w:val="center"/>
              <w:rPr>
                <w:sz w:val="20"/>
                <w:szCs w:val="20"/>
              </w:rPr>
            </w:pPr>
          </w:p>
        </w:tc>
        <w:tc>
          <w:tcPr>
            <w:tcW w:w="326" w:type="pct"/>
            <w:hideMark/>
          </w:tcPr>
          <w:p w:rsidR="00F8681B" w:rsidRPr="00635B65" w:rsidP="009D16D4" w14:paraId="20B1D16B" w14:textId="77777777">
            <w:pPr>
              <w:jc w:val="center"/>
              <w:rPr>
                <w:sz w:val="20"/>
                <w:szCs w:val="20"/>
              </w:rPr>
            </w:pPr>
          </w:p>
        </w:tc>
        <w:tc>
          <w:tcPr>
            <w:tcW w:w="340" w:type="pct"/>
            <w:hideMark/>
          </w:tcPr>
          <w:p w:rsidR="00F8681B" w:rsidRPr="00635B65" w:rsidP="009D16D4" w14:paraId="60BBBE06" w14:textId="77777777">
            <w:pPr>
              <w:jc w:val="center"/>
              <w:rPr>
                <w:sz w:val="20"/>
                <w:szCs w:val="20"/>
              </w:rPr>
            </w:pPr>
          </w:p>
        </w:tc>
        <w:tc>
          <w:tcPr>
            <w:tcW w:w="365" w:type="pct"/>
            <w:hideMark/>
          </w:tcPr>
          <w:p w:rsidR="00F8681B" w:rsidRPr="00635B65" w:rsidP="009D16D4" w14:paraId="1D75E950" w14:textId="77777777">
            <w:pPr>
              <w:jc w:val="center"/>
              <w:rPr>
                <w:sz w:val="20"/>
                <w:szCs w:val="20"/>
              </w:rPr>
            </w:pPr>
          </w:p>
        </w:tc>
        <w:tc>
          <w:tcPr>
            <w:tcW w:w="313" w:type="pct"/>
            <w:hideMark/>
          </w:tcPr>
          <w:p w:rsidR="00F8681B" w:rsidRPr="00635B65" w:rsidP="009D16D4" w14:paraId="4F846293" w14:textId="77777777">
            <w:pPr>
              <w:jc w:val="center"/>
              <w:rPr>
                <w:sz w:val="20"/>
                <w:szCs w:val="20"/>
              </w:rPr>
            </w:pPr>
          </w:p>
        </w:tc>
        <w:tc>
          <w:tcPr>
            <w:tcW w:w="362" w:type="pct"/>
            <w:hideMark/>
          </w:tcPr>
          <w:p w:rsidR="00F8681B" w:rsidRPr="00635B65" w:rsidP="009D16D4" w14:paraId="24C68A4E" w14:textId="77777777">
            <w:pPr>
              <w:jc w:val="center"/>
              <w:rPr>
                <w:sz w:val="20"/>
                <w:szCs w:val="20"/>
              </w:rPr>
            </w:pPr>
          </w:p>
        </w:tc>
        <w:tc>
          <w:tcPr>
            <w:tcW w:w="326" w:type="pct"/>
            <w:hideMark/>
          </w:tcPr>
          <w:p w:rsidR="00F8681B" w:rsidRPr="00635B65" w:rsidP="009D16D4" w14:paraId="6FB49133" w14:textId="77777777">
            <w:pPr>
              <w:jc w:val="center"/>
              <w:rPr>
                <w:sz w:val="20"/>
                <w:szCs w:val="20"/>
              </w:rPr>
            </w:pPr>
          </w:p>
        </w:tc>
        <w:tc>
          <w:tcPr>
            <w:tcW w:w="320" w:type="pct"/>
            <w:hideMark/>
          </w:tcPr>
          <w:p w:rsidR="00F8681B" w:rsidRPr="00635B65" w:rsidP="009D16D4" w14:paraId="7D333A93" w14:textId="77777777">
            <w:pPr>
              <w:jc w:val="center"/>
              <w:rPr>
                <w:sz w:val="20"/>
                <w:szCs w:val="20"/>
              </w:rPr>
            </w:pPr>
          </w:p>
        </w:tc>
        <w:tc>
          <w:tcPr>
            <w:tcW w:w="319" w:type="pct"/>
            <w:hideMark/>
          </w:tcPr>
          <w:p w:rsidR="00F8681B" w:rsidRPr="00635B65" w:rsidP="009D16D4" w14:paraId="315B0CB8" w14:textId="77777777">
            <w:pPr>
              <w:jc w:val="center"/>
              <w:rPr>
                <w:sz w:val="20"/>
                <w:szCs w:val="20"/>
              </w:rPr>
            </w:pPr>
          </w:p>
        </w:tc>
        <w:tc>
          <w:tcPr>
            <w:tcW w:w="326" w:type="pct"/>
            <w:hideMark/>
          </w:tcPr>
          <w:p w:rsidR="00F8681B" w:rsidRPr="00635B65" w:rsidP="009D16D4" w14:paraId="0D03B74E" w14:textId="77777777">
            <w:pPr>
              <w:jc w:val="center"/>
              <w:rPr>
                <w:sz w:val="20"/>
                <w:szCs w:val="20"/>
              </w:rPr>
            </w:pPr>
          </w:p>
        </w:tc>
      </w:tr>
      <w:tr w14:paraId="09F5113B" w14:textId="77777777" w:rsidTr="005F1628">
        <w:tblPrEx>
          <w:tblW w:w="5000" w:type="pct"/>
          <w:tblLook w:val="04A0"/>
        </w:tblPrEx>
        <w:tc>
          <w:tcPr>
            <w:tcW w:w="326" w:type="pct"/>
            <w:hideMark/>
          </w:tcPr>
          <w:p w:rsidR="00F8681B" w:rsidRPr="00635B65" w:rsidP="009D16D4" w14:paraId="0EB75AA5" w14:textId="77777777">
            <w:pPr>
              <w:jc w:val="center"/>
              <w:rPr>
                <w:sz w:val="20"/>
                <w:szCs w:val="20"/>
              </w:rPr>
            </w:pPr>
            <w:r w:rsidRPr="00635B65">
              <w:rPr>
                <w:sz w:val="20"/>
                <w:szCs w:val="20"/>
              </w:rPr>
              <w:t>3.2.38.7.</w:t>
            </w:r>
          </w:p>
        </w:tc>
        <w:tc>
          <w:tcPr>
            <w:tcW w:w="710" w:type="pct"/>
            <w:hideMark/>
          </w:tcPr>
          <w:p w:rsidR="00F8681B" w:rsidRPr="00635B65" w:rsidP="009D16D4" w14:paraId="2B1D2FFA" w14:textId="77777777">
            <w:pPr>
              <w:spacing w:before="100" w:beforeAutospacing="1" w:after="100" w:afterAutospacing="1"/>
              <w:jc w:val="center"/>
              <w:rPr>
                <w:sz w:val="20"/>
                <w:szCs w:val="20"/>
              </w:rPr>
            </w:pPr>
            <w:r w:rsidRPr="00635B65">
              <w:rPr>
                <w:sz w:val="20"/>
                <w:szCs w:val="20"/>
              </w:rPr>
              <w:t>multirezistentās tuberkulozes pacientu ārstēšana</w:t>
            </w:r>
          </w:p>
        </w:tc>
        <w:tc>
          <w:tcPr>
            <w:tcW w:w="313" w:type="pct"/>
            <w:hideMark/>
          </w:tcPr>
          <w:p w:rsidR="00F8681B" w:rsidRPr="00635B65" w:rsidP="009D16D4" w14:paraId="19C660F7" w14:textId="77777777">
            <w:pPr>
              <w:jc w:val="center"/>
              <w:rPr>
                <w:sz w:val="20"/>
                <w:szCs w:val="20"/>
              </w:rPr>
            </w:pPr>
          </w:p>
        </w:tc>
        <w:tc>
          <w:tcPr>
            <w:tcW w:w="326" w:type="pct"/>
            <w:hideMark/>
          </w:tcPr>
          <w:p w:rsidR="00F8681B" w:rsidRPr="00635B65" w:rsidP="009D16D4" w14:paraId="6A82A0B8" w14:textId="77777777">
            <w:pPr>
              <w:spacing w:before="100" w:beforeAutospacing="1" w:after="100" w:afterAutospacing="1"/>
              <w:jc w:val="center"/>
              <w:rPr>
                <w:sz w:val="20"/>
                <w:szCs w:val="20"/>
              </w:rPr>
            </w:pPr>
            <w:r w:rsidRPr="00635B65">
              <w:rPr>
                <w:sz w:val="20"/>
                <w:szCs w:val="20"/>
              </w:rPr>
              <w:t>10557,89</w:t>
            </w:r>
          </w:p>
        </w:tc>
        <w:tc>
          <w:tcPr>
            <w:tcW w:w="326" w:type="pct"/>
            <w:hideMark/>
          </w:tcPr>
          <w:p w:rsidR="00F8681B" w:rsidRPr="00635B65" w:rsidP="009D16D4" w14:paraId="305CAD81" w14:textId="77777777">
            <w:pPr>
              <w:jc w:val="center"/>
              <w:rPr>
                <w:sz w:val="20"/>
                <w:szCs w:val="20"/>
              </w:rPr>
            </w:pPr>
          </w:p>
        </w:tc>
        <w:tc>
          <w:tcPr>
            <w:tcW w:w="326" w:type="pct"/>
            <w:hideMark/>
          </w:tcPr>
          <w:p w:rsidR="00F8681B" w:rsidRPr="00635B65" w:rsidP="009D16D4" w14:paraId="6E78EE99" w14:textId="77777777">
            <w:pPr>
              <w:jc w:val="center"/>
              <w:rPr>
                <w:sz w:val="20"/>
                <w:szCs w:val="20"/>
              </w:rPr>
            </w:pPr>
          </w:p>
        </w:tc>
        <w:tc>
          <w:tcPr>
            <w:tcW w:w="340" w:type="pct"/>
            <w:hideMark/>
          </w:tcPr>
          <w:p w:rsidR="00F8681B" w:rsidRPr="00635B65" w:rsidP="009D16D4" w14:paraId="30666163" w14:textId="77777777">
            <w:pPr>
              <w:jc w:val="center"/>
              <w:rPr>
                <w:sz w:val="20"/>
                <w:szCs w:val="20"/>
              </w:rPr>
            </w:pPr>
          </w:p>
        </w:tc>
        <w:tc>
          <w:tcPr>
            <w:tcW w:w="365" w:type="pct"/>
            <w:hideMark/>
          </w:tcPr>
          <w:p w:rsidR="00F8681B" w:rsidRPr="00635B65" w:rsidP="009D16D4" w14:paraId="62B2EBE7" w14:textId="77777777">
            <w:pPr>
              <w:jc w:val="center"/>
              <w:rPr>
                <w:sz w:val="20"/>
                <w:szCs w:val="20"/>
              </w:rPr>
            </w:pPr>
          </w:p>
        </w:tc>
        <w:tc>
          <w:tcPr>
            <w:tcW w:w="313" w:type="pct"/>
            <w:hideMark/>
          </w:tcPr>
          <w:p w:rsidR="00F8681B" w:rsidRPr="00635B65" w:rsidP="009D16D4" w14:paraId="0510EE10" w14:textId="77777777">
            <w:pPr>
              <w:jc w:val="center"/>
              <w:rPr>
                <w:sz w:val="20"/>
                <w:szCs w:val="20"/>
              </w:rPr>
            </w:pPr>
          </w:p>
        </w:tc>
        <w:tc>
          <w:tcPr>
            <w:tcW w:w="362" w:type="pct"/>
            <w:hideMark/>
          </w:tcPr>
          <w:p w:rsidR="00F8681B" w:rsidRPr="00635B65" w:rsidP="009D16D4" w14:paraId="758999ED" w14:textId="77777777">
            <w:pPr>
              <w:jc w:val="center"/>
              <w:rPr>
                <w:sz w:val="20"/>
                <w:szCs w:val="20"/>
              </w:rPr>
            </w:pPr>
          </w:p>
        </w:tc>
        <w:tc>
          <w:tcPr>
            <w:tcW w:w="326" w:type="pct"/>
            <w:hideMark/>
          </w:tcPr>
          <w:p w:rsidR="00F8681B" w:rsidRPr="00635B65" w:rsidP="009D16D4" w14:paraId="3AE30931" w14:textId="77777777">
            <w:pPr>
              <w:jc w:val="center"/>
              <w:rPr>
                <w:sz w:val="20"/>
                <w:szCs w:val="20"/>
              </w:rPr>
            </w:pPr>
          </w:p>
        </w:tc>
        <w:tc>
          <w:tcPr>
            <w:tcW w:w="320" w:type="pct"/>
            <w:hideMark/>
          </w:tcPr>
          <w:p w:rsidR="00F8681B" w:rsidRPr="00635B65" w:rsidP="009D16D4" w14:paraId="32E46C73" w14:textId="77777777">
            <w:pPr>
              <w:jc w:val="center"/>
              <w:rPr>
                <w:sz w:val="20"/>
                <w:szCs w:val="20"/>
              </w:rPr>
            </w:pPr>
          </w:p>
        </w:tc>
        <w:tc>
          <w:tcPr>
            <w:tcW w:w="319" w:type="pct"/>
            <w:hideMark/>
          </w:tcPr>
          <w:p w:rsidR="00F8681B" w:rsidRPr="00635B65" w:rsidP="009D16D4" w14:paraId="002154D8" w14:textId="77777777">
            <w:pPr>
              <w:jc w:val="center"/>
              <w:rPr>
                <w:sz w:val="20"/>
                <w:szCs w:val="20"/>
              </w:rPr>
            </w:pPr>
          </w:p>
        </w:tc>
        <w:tc>
          <w:tcPr>
            <w:tcW w:w="326" w:type="pct"/>
            <w:hideMark/>
          </w:tcPr>
          <w:p w:rsidR="00F8681B" w:rsidRPr="00635B65" w:rsidP="009D16D4" w14:paraId="19C08683" w14:textId="77777777">
            <w:pPr>
              <w:jc w:val="center"/>
              <w:rPr>
                <w:sz w:val="20"/>
                <w:szCs w:val="20"/>
              </w:rPr>
            </w:pPr>
          </w:p>
        </w:tc>
      </w:tr>
      <w:tr w14:paraId="4FD6FBD7" w14:textId="77777777" w:rsidTr="005F1628">
        <w:tblPrEx>
          <w:tblW w:w="5000" w:type="pct"/>
          <w:tblLook w:val="04A0"/>
        </w:tblPrEx>
        <w:tc>
          <w:tcPr>
            <w:tcW w:w="326" w:type="pct"/>
            <w:hideMark/>
          </w:tcPr>
          <w:p w:rsidR="00F8681B" w:rsidRPr="00635B65" w:rsidP="009D16D4" w14:paraId="19A2CAC6" w14:textId="77777777">
            <w:pPr>
              <w:jc w:val="center"/>
              <w:rPr>
                <w:sz w:val="20"/>
                <w:szCs w:val="20"/>
              </w:rPr>
            </w:pPr>
            <w:r w:rsidRPr="00635B65">
              <w:rPr>
                <w:sz w:val="20"/>
                <w:szCs w:val="20"/>
              </w:rPr>
              <w:t>3.2.38.8.</w:t>
            </w:r>
          </w:p>
        </w:tc>
        <w:tc>
          <w:tcPr>
            <w:tcW w:w="710" w:type="pct"/>
            <w:hideMark/>
          </w:tcPr>
          <w:p w:rsidR="00F8681B" w:rsidRPr="00635B65" w:rsidP="009D16D4" w14:paraId="1549DEC3" w14:textId="77777777">
            <w:pPr>
              <w:spacing w:before="100" w:beforeAutospacing="1" w:after="100" w:afterAutospacing="1"/>
              <w:jc w:val="center"/>
              <w:rPr>
                <w:sz w:val="20"/>
                <w:szCs w:val="20"/>
              </w:rPr>
            </w:pPr>
            <w:r w:rsidRPr="00635B65">
              <w:rPr>
                <w:sz w:val="20"/>
                <w:szCs w:val="20"/>
              </w:rPr>
              <w:t>tuberkuloze (psihiatrijas pacientiem)</w:t>
            </w:r>
          </w:p>
        </w:tc>
        <w:tc>
          <w:tcPr>
            <w:tcW w:w="313" w:type="pct"/>
            <w:hideMark/>
          </w:tcPr>
          <w:p w:rsidR="00F8681B" w:rsidRPr="00635B65" w:rsidP="009D16D4" w14:paraId="4DF399CA" w14:textId="77777777">
            <w:pPr>
              <w:jc w:val="center"/>
              <w:rPr>
                <w:sz w:val="20"/>
                <w:szCs w:val="20"/>
              </w:rPr>
            </w:pPr>
          </w:p>
        </w:tc>
        <w:tc>
          <w:tcPr>
            <w:tcW w:w="326" w:type="pct"/>
            <w:hideMark/>
          </w:tcPr>
          <w:p w:rsidR="00F8681B" w:rsidRPr="00635B65" w:rsidP="009D16D4" w14:paraId="155FBA33" w14:textId="77777777">
            <w:pPr>
              <w:jc w:val="center"/>
              <w:rPr>
                <w:sz w:val="20"/>
                <w:szCs w:val="20"/>
              </w:rPr>
            </w:pPr>
          </w:p>
        </w:tc>
        <w:tc>
          <w:tcPr>
            <w:tcW w:w="326" w:type="pct"/>
            <w:hideMark/>
          </w:tcPr>
          <w:p w:rsidR="00F8681B" w:rsidRPr="00635B65" w:rsidP="009D16D4" w14:paraId="1476FE16" w14:textId="77777777">
            <w:pPr>
              <w:jc w:val="center"/>
              <w:rPr>
                <w:sz w:val="20"/>
                <w:szCs w:val="20"/>
              </w:rPr>
            </w:pPr>
          </w:p>
        </w:tc>
        <w:tc>
          <w:tcPr>
            <w:tcW w:w="326" w:type="pct"/>
            <w:hideMark/>
          </w:tcPr>
          <w:p w:rsidR="00F8681B" w:rsidRPr="00635B65" w:rsidP="009D16D4" w14:paraId="33FE5760" w14:textId="77777777">
            <w:pPr>
              <w:jc w:val="center"/>
              <w:rPr>
                <w:sz w:val="20"/>
                <w:szCs w:val="20"/>
              </w:rPr>
            </w:pPr>
          </w:p>
        </w:tc>
        <w:tc>
          <w:tcPr>
            <w:tcW w:w="340" w:type="pct"/>
            <w:hideMark/>
          </w:tcPr>
          <w:p w:rsidR="00F8681B" w:rsidRPr="00635B65" w:rsidP="009D16D4" w14:paraId="3F6ADF5B" w14:textId="77777777">
            <w:pPr>
              <w:jc w:val="center"/>
              <w:rPr>
                <w:sz w:val="20"/>
                <w:szCs w:val="20"/>
              </w:rPr>
            </w:pPr>
          </w:p>
        </w:tc>
        <w:tc>
          <w:tcPr>
            <w:tcW w:w="365" w:type="pct"/>
            <w:hideMark/>
          </w:tcPr>
          <w:p w:rsidR="00F8681B" w:rsidRPr="00635B65" w:rsidP="009D16D4" w14:paraId="02078BF7" w14:textId="77777777">
            <w:pPr>
              <w:jc w:val="center"/>
              <w:rPr>
                <w:sz w:val="20"/>
                <w:szCs w:val="20"/>
              </w:rPr>
            </w:pPr>
          </w:p>
        </w:tc>
        <w:tc>
          <w:tcPr>
            <w:tcW w:w="313" w:type="pct"/>
            <w:hideMark/>
          </w:tcPr>
          <w:p w:rsidR="00F8681B" w:rsidRPr="00635B65" w:rsidP="009D16D4" w14:paraId="76913767" w14:textId="77777777">
            <w:pPr>
              <w:jc w:val="center"/>
              <w:rPr>
                <w:sz w:val="20"/>
                <w:szCs w:val="20"/>
              </w:rPr>
            </w:pPr>
          </w:p>
        </w:tc>
        <w:tc>
          <w:tcPr>
            <w:tcW w:w="362" w:type="pct"/>
            <w:hideMark/>
          </w:tcPr>
          <w:p w:rsidR="00F8681B" w:rsidRPr="00635B65" w:rsidP="009D16D4" w14:paraId="3C075EDC" w14:textId="77777777">
            <w:pPr>
              <w:jc w:val="center"/>
              <w:rPr>
                <w:sz w:val="20"/>
                <w:szCs w:val="20"/>
              </w:rPr>
            </w:pPr>
          </w:p>
        </w:tc>
        <w:tc>
          <w:tcPr>
            <w:tcW w:w="326" w:type="pct"/>
            <w:hideMark/>
          </w:tcPr>
          <w:p w:rsidR="00F8681B" w:rsidRPr="00635B65" w:rsidP="009D16D4" w14:paraId="01CEF2D2" w14:textId="77777777">
            <w:pPr>
              <w:spacing w:before="100" w:beforeAutospacing="1" w:after="100" w:afterAutospacing="1"/>
              <w:jc w:val="center"/>
              <w:rPr>
                <w:sz w:val="20"/>
                <w:szCs w:val="20"/>
              </w:rPr>
            </w:pPr>
            <w:r w:rsidRPr="00635B65">
              <w:rPr>
                <w:sz w:val="20"/>
                <w:szCs w:val="20"/>
              </w:rPr>
              <w:t>5157,52</w:t>
            </w:r>
          </w:p>
        </w:tc>
        <w:tc>
          <w:tcPr>
            <w:tcW w:w="320" w:type="pct"/>
            <w:hideMark/>
          </w:tcPr>
          <w:p w:rsidR="00F8681B" w:rsidRPr="00635B65" w:rsidP="009D16D4" w14:paraId="7B460E0B" w14:textId="77777777">
            <w:pPr>
              <w:jc w:val="center"/>
              <w:rPr>
                <w:sz w:val="20"/>
                <w:szCs w:val="20"/>
              </w:rPr>
            </w:pPr>
          </w:p>
        </w:tc>
        <w:tc>
          <w:tcPr>
            <w:tcW w:w="319" w:type="pct"/>
            <w:hideMark/>
          </w:tcPr>
          <w:p w:rsidR="00F8681B" w:rsidRPr="00635B65" w:rsidP="009D16D4" w14:paraId="4995BF33" w14:textId="77777777">
            <w:pPr>
              <w:jc w:val="center"/>
              <w:rPr>
                <w:sz w:val="20"/>
                <w:szCs w:val="20"/>
              </w:rPr>
            </w:pPr>
          </w:p>
        </w:tc>
        <w:tc>
          <w:tcPr>
            <w:tcW w:w="326" w:type="pct"/>
            <w:hideMark/>
          </w:tcPr>
          <w:p w:rsidR="00F8681B" w:rsidRPr="00635B65" w:rsidP="009D16D4" w14:paraId="10D4D408" w14:textId="77777777">
            <w:pPr>
              <w:jc w:val="center"/>
              <w:rPr>
                <w:sz w:val="20"/>
                <w:szCs w:val="20"/>
              </w:rPr>
            </w:pPr>
          </w:p>
        </w:tc>
      </w:tr>
      <w:tr w14:paraId="0FB38A1A" w14:textId="77777777" w:rsidTr="005F1628">
        <w:tblPrEx>
          <w:tblW w:w="5000" w:type="pct"/>
          <w:tblLook w:val="04A0"/>
        </w:tblPrEx>
        <w:tc>
          <w:tcPr>
            <w:tcW w:w="326" w:type="pct"/>
            <w:hideMark/>
          </w:tcPr>
          <w:p w:rsidR="00F8681B" w:rsidRPr="00635B65" w:rsidP="009D16D4" w14:paraId="05884525" w14:textId="77777777">
            <w:pPr>
              <w:jc w:val="center"/>
              <w:rPr>
                <w:sz w:val="20"/>
                <w:szCs w:val="20"/>
              </w:rPr>
            </w:pPr>
            <w:r w:rsidRPr="00635B65">
              <w:rPr>
                <w:sz w:val="20"/>
                <w:szCs w:val="20"/>
              </w:rPr>
              <w:t>3.2.39.</w:t>
            </w:r>
          </w:p>
        </w:tc>
        <w:tc>
          <w:tcPr>
            <w:tcW w:w="710" w:type="pct"/>
            <w:hideMark/>
          </w:tcPr>
          <w:p w:rsidR="00F8681B" w:rsidRPr="00635B65" w:rsidP="009D16D4" w14:paraId="57D14E58" w14:textId="77777777">
            <w:pPr>
              <w:jc w:val="center"/>
              <w:rPr>
                <w:sz w:val="20"/>
                <w:szCs w:val="20"/>
              </w:rPr>
            </w:pPr>
            <w:r w:rsidRPr="00635B65">
              <w:rPr>
                <w:sz w:val="20"/>
                <w:szCs w:val="20"/>
              </w:rPr>
              <w:t>Mugurkaulāja saslimšanu un traumu ķirurģiska ārstēšana</w:t>
            </w:r>
          </w:p>
        </w:tc>
        <w:tc>
          <w:tcPr>
            <w:tcW w:w="313" w:type="pct"/>
            <w:hideMark/>
          </w:tcPr>
          <w:p w:rsidR="00F8681B" w:rsidRPr="00635B65" w:rsidP="009D16D4" w14:paraId="13B75EC3" w14:textId="77777777">
            <w:pPr>
              <w:jc w:val="center"/>
              <w:rPr>
                <w:sz w:val="20"/>
                <w:szCs w:val="20"/>
              </w:rPr>
            </w:pPr>
          </w:p>
        </w:tc>
        <w:tc>
          <w:tcPr>
            <w:tcW w:w="326" w:type="pct"/>
            <w:hideMark/>
          </w:tcPr>
          <w:p w:rsidR="00F8681B" w:rsidRPr="00635B65" w:rsidP="009D16D4" w14:paraId="7CBB1BAE"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3121CEEF"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790C6FE0" w14:textId="77777777">
            <w:pPr>
              <w:jc w:val="center"/>
              <w:rPr>
                <w:sz w:val="20"/>
                <w:szCs w:val="20"/>
              </w:rPr>
            </w:pPr>
          </w:p>
        </w:tc>
        <w:tc>
          <w:tcPr>
            <w:tcW w:w="340" w:type="pct"/>
            <w:hideMark/>
          </w:tcPr>
          <w:p w:rsidR="00F8681B" w:rsidRPr="00635B65" w:rsidP="009D16D4" w14:paraId="6D2CE865" w14:textId="77777777">
            <w:pPr>
              <w:jc w:val="center"/>
              <w:rPr>
                <w:sz w:val="20"/>
                <w:szCs w:val="20"/>
              </w:rPr>
            </w:pPr>
          </w:p>
        </w:tc>
        <w:tc>
          <w:tcPr>
            <w:tcW w:w="365" w:type="pct"/>
            <w:hideMark/>
          </w:tcPr>
          <w:p w:rsidR="00F8681B" w:rsidRPr="00635B65" w:rsidP="009D16D4" w14:paraId="6EDC6CFD" w14:textId="77777777">
            <w:pPr>
              <w:spacing w:before="100" w:beforeAutospacing="1" w:after="100" w:afterAutospacing="1"/>
              <w:jc w:val="center"/>
              <w:rPr>
                <w:sz w:val="20"/>
                <w:szCs w:val="20"/>
              </w:rPr>
            </w:pPr>
            <w:r w:rsidRPr="00635B65">
              <w:rPr>
                <w:sz w:val="20"/>
                <w:szCs w:val="20"/>
              </w:rPr>
              <w:t>DRG grupa</w:t>
            </w:r>
          </w:p>
        </w:tc>
        <w:tc>
          <w:tcPr>
            <w:tcW w:w="313" w:type="pct"/>
            <w:hideMark/>
          </w:tcPr>
          <w:p w:rsidR="00F8681B" w:rsidRPr="00635B65" w:rsidP="009D16D4" w14:paraId="194E2152" w14:textId="77777777">
            <w:pPr>
              <w:jc w:val="center"/>
              <w:rPr>
                <w:sz w:val="20"/>
                <w:szCs w:val="20"/>
              </w:rPr>
            </w:pPr>
          </w:p>
        </w:tc>
        <w:tc>
          <w:tcPr>
            <w:tcW w:w="362" w:type="pct"/>
            <w:hideMark/>
          </w:tcPr>
          <w:p w:rsidR="00F8681B" w:rsidRPr="00635B65" w:rsidP="009D16D4" w14:paraId="6561008F" w14:textId="77777777">
            <w:pPr>
              <w:jc w:val="center"/>
              <w:rPr>
                <w:sz w:val="20"/>
                <w:szCs w:val="20"/>
              </w:rPr>
            </w:pPr>
          </w:p>
        </w:tc>
        <w:tc>
          <w:tcPr>
            <w:tcW w:w="326" w:type="pct"/>
            <w:hideMark/>
          </w:tcPr>
          <w:p w:rsidR="00F8681B" w:rsidRPr="00635B65" w:rsidP="009D16D4" w14:paraId="555F4983" w14:textId="77777777">
            <w:pPr>
              <w:jc w:val="center"/>
              <w:rPr>
                <w:sz w:val="20"/>
                <w:szCs w:val="20"/>
              </w:rPr>
            </w:pPr>
          </w:p>
        </w:tc>
        <w:tc>
          <w:tcPr>
            <w:tcW w:w="320" w:type="pct"/>
            <w:hideMark/>
          </w:tcPr>
          <w:p w:rsidR="00F8681B" w:rsidRPr="00635B65" w:rsidP="009D16D4" w14:paraId="4393FF15" w14:textId="77777777">
            <w:pPr>
              <w:jc w:val="center"/>
              <w:rPr>
                <w:sz w:val="20"/>
                <w:szCs w:val="20"/>
              </w:rPr>
            </w:pPr>
          </w:p>
        </w:tc>
        <w:tc>
          <w:tcPr>
            <w:tcW w:w="319" w:type="pct"/>
            <w:hideMark/>
          </w:tcPr>
          <w:p w:rsidR="00F8681B" w:rsidRPr="00635B65" w:rsidP="009D16D4" w14:paraId="1FAD8FF7" w14:textId="77777777">
            <w:pPr>
              <w:jc w:val="center"/>
              <w:rPr>
                <w:sz w:val="20"/>
                <w:szCs w:val="20"/>
              </w:rPr>
            </w:pPr>
          </w:p>
        </w:tc>
        <w:tc>
          <w:tcPr>
            <w:tcW w:w="326" w:type="pct"/>
            <w:hideMark/>
          </w:tcPr>
          <w:p w:rsidR="00F8681B" w:rsidRPr="00635B65" w:rsidP="009D16D4" w14:paraId="6078A735" w14:textId="77777777">
            <w:pPr>
              <w:jc w:val="center"/>
              <w:rPr>
                <w:sz w:val="20"/>
                <w:szCs w:val="20"/>
              </w:rPr>
            </w:pPr>
          </w:p>
        </w:tc>
      </w:tr>
      <w:tr w14:paraId="53AE28CE" w14:textId="77777777" w:rsidTr="005F1628">
        <w:tblPrEx>
          <w:tblW w:w="5000" w:type="pct"/>
          <w:tblLook w:val="04A0"/>
        </w:tblPrEx>
        <w:tc>
          <w:tcPr>
            <w:tcW w:w="326" w:type="pct"/>
            <w:hideMark/>
          </w:tcPr>
          <w:p w:rsidR="00F8681B" w:rsidRPr="00635B65" w:rsidP="009D16D4" w14:paraId="75C5C5DC" w14:textId="77777777">
            <w:pPr>
              <w:jc w:val="center"/>
              <w:rPr>
                <w:sz w:val="20"/>
                <w:szCs w:val="20"/>
              </w:rPr>
            </w:pPr>
            <w:r w:rsidRPr="00635B65">
              <w:rPr>
                <w:sz w:val="20"/>
                <w:szCs w:val="20"/>
              </w:rPr>
              <w:t>3.2.40.</w:t>
            </w:r>
          </w:p>
        </w:tc>
        <w:tc>
          <w:tcPr>
            <w:tcW w:w="710" w:type="pct"/>
            <w:hideMark/>
          </w:tcPr>
          <w:p w:rsidR="00F8681B" w:rsidRPr="00635B65" w:rsidP="009D16D4" w14:paraId="3F446E86" w14:textId="77777777">
            <w:pPr>
              <w:jc w:val="center"/>
              <w:rPr>
                <w:sz w:val="20"/>
                <w:szCs w:val="20"/>
              </w:rPr>
            </w:pPr>
            <w:r w:rsidRPr="00635B65">
              <w:rPr>
                <w:sz w:val="20"/>
                <w:szCs w:val="20"/>
              </w:rPr>
              <w:t>Skoliozes operācijas</w:t>
            </w:r>
          </w:p>
        </w:tc>
        <w:tc>
          <w:tcPr>
            <w:tcW w:w="313" w:type="pct"/>
            <w:hideMark/>
          </w:tcPr>
          <w:p w:rsidR="00F8681B" w:rsidRPr="00635B65" w:rsidP="009D16D4" w14:paraId="3F50F035"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1F1BFFD1" w14:textId="77777777">
            <w:pPr>
              <w:jc w:val="center"/>
              <w:rPr>
                <w:sz w:val="20"/>
                <w:szCs w:val="20"/>
              </w:rPr>
            </w:pPr>
          </w:p>
        </w:tc>
        <w:tc>
          <w:tcPr>
            <w:tcW w:w="326" w:type="pct"/>
            <w:hideMark/>
          </w:tcPr>
          <w:p w:rsidR="00F8681B" w:rsidRPr="00635B65" w:rsidP="009D16D4" w14:paraId="1031B13F" w14:textId="77777777">
            <w:pPr>
              <w:jc w:val="center"/>
              <w:rPr>
                <w:sz w:val="20"/>
                <w:szCs w:val="20"/>
              </w:rPr>
            </w:pPr>
          </w:p>
        </w:tc>
        <w:tc>
          <w:tcPr>
            <w:tcW w:w="326" w:type="pct"/>
            <w:hideMark/>
          </w:tcPr>
          <w:p w:rsidR="00F8681B" w:rsidRPr="00635B65" w:rsidP="009D16D4" w14:paraId="5D6979D4" w14:textId="77777777">
            <w:pPr>
              <w:jc w:val="center"/>
              <w:rPr>
                <w:sz w:val="20"/>
                <w:szCs w:val="20"/>
              </w:rPr>
            </w:pPr>
          </w:p>
        </w:tc>
        <w:tc>
          <w:tcPr>
            <w:tcW w:w="340" w:type="pct"/>
            <w:hideMark/>
          </w:tcPr>
          <w:p w:rsidR="00F8681B" w:rsidRPr="00635B65" w:rsidP="009D16D4" w14:paraId="32739FD8" w14:textId="77777777">
            <w:pPr>
              <w:jc w:val="center"/>
              <w:rPr>
                <w:sz w:val="20"/>
                <w:szCs w:val="20"/>
              </w:rPr>
            </w:pPr>
          </w:p>
        </w:tc>
        <w:tc>
          <w:tcPr>
            <w:tcW w:w="365" w:type="pct"/>
            <w:hideMark/>
          </w:tcPr>
          <w:p w:rsidR="00F8681B" w:rsidRPr="00635B65" w:rsidP="009D16D4" w14:paraId="18C7F58A" w14:textId="77777777">
            <w:pPr>
              <w:jc w:val="center"/>
              <w:rPr>
                <w:sz w:val="20"/>
                <w:szCs w:val="20"/>
              </w:rPr>
            </w:pPr>
          </w:p>
        </w:tc>
        <w:tc>
          <w:tcPr>
            <w:tcW w:w="313" w:type="pct"/>
            <w:hideMark/>
          </w:tcPr>
          <w:p w:rsidR="00F8681B" w:rsidRPr="00635B65" w:rsidP="009D16D4" w14:paraId="4A238154" w14:textId="77777777">
            <w:pPr>
              <w:jc w:val="center"/>
              <w:rPr>
                <w:sz w:val="20"/>
                <w:szCs w:val="20"/>
              </w:rPr>
            </w:pPr>
          </w:p>
        </w:tc>
        <w:tc>
          <w:tcPr>
            <w:tcW w:w="362" w:type="pct"/>
            <w:hideMark/>
          </w:tcPr>
          <w:p w:rsidR="00F8681B" w:rsidRPr="00635B65" w:rsidP="009D16D4" w14:paraId="4F255752" w14:textId="77777777">
            <w:pPr>
              <w:jc w:val="center"/>
              <w:rPr>
                <w:sz w:val="20"/>
                <w:szCs w:val="20"/>
              </w:rPr>
            </w:pPr>
          </w:p>
        </w:tc>
        <w:tc>
          <w:tcPr>
            <w:tcW w:w="326" w:type="pct"/>
            <w:hideMark/>
          </w:tcPr>
          <w:p w:rsidR="00F8681B" w:rsidRPr="00635B65" w:rsidP="009D16D4" w14:paraId="6693BC87" w14:textId="77777777">
            <w:pPr>
              <w:jc w:val="center"/>
              <w:rPr>
                <w:sz w:val="20"/>
                <w:szCs w:val="20"/>
              </w:rPr>
            </w:pPr>
          </w:p>
        </w:tc>
        <w:tc>
          <w:tcPr>
            <w:tcW w:w="320" w:type="pct"/>
            <w:hideMark/>
          </w:tcPr>
          <w:p w:rsidR="00F8681B" w:rsidRPr="00635B65" w:rsidP="009D16D4" w14:paraId="4CB47BC8" w14:textId="77777777">
            <w:pPr>
              <w:jc w:val="center"/>
              <w:rPr>
                <w:sz w:val="20"/>
                <w:szCs w:val="20"/>
              </w:rPr>
            </w:pPr>
          </w:p>
        </w:tc>
        <w:tc>
          <w:tcPr>
            <w:tcW w:w="319" w:type="pct"/>
            <w:hideMark/>
          </w:tcPr>
          <w:p w:rsidR="00F8681B" w:rsidRPr="00635B65" w:rsidP="009D16D4" w14:paraId="42FD8158" w14:textId="77777777">
            <w:pPr>
              <w:jc w:val="center"/>
              <w:rPr>
                <w:sz w:val="20"/>
                <w:szCs w:val="20"/>
              </w:rPr>
            </w:pPr>
          </w:p>
        </w:tc>
        <w:tc>
          <w:tcPr>
            <w:tcW w:w="326" w:type="pct"/>
            <w:hideMark/>
          </w:tcPr>
          <w:p w:rsidR="00F8681B" w:rsidRPr="00635B65" w:rsidP="009D16D4" w14:paraId="1257F712" w14:textId="77777777">
            <w:pPr>
              <w:jc w:val="center"/>
              <w:rPr>
                <w:sz w:val="20"/>
                <w:szCs w:val="20"/>
              </w:rPr>
            </w:pPr>
          </w:p>
        </w:tc>
      </w:tr>
      <w:tr w14:paraId="6601F1E6" w14:textId="77777777" w:rsidTr="005F1628">
        <w:tblPrEx>
          <w:tblW w:w="5000" w:type="pct"/>
          <w:tblLook w:val="04A0"/>
        </w:tblPrEx>
        <w:tc>
          <w:tcPr>
            <w:tcW w:w="326" w:type="pct"/>
            <w:hideMark/>
          </w:tcPr>
          <w:p w:rsidR="00F8681B" w:rsidRPr="00635B65" w:rsidP="009D16D4" w14:paraId="5B605AAC" w14:textId="77777777">
            <w:pPr>
              <w:jc w:val="center"/>
              <w:rPr>
                <w:sz w:val="20"/>
                <w:szCs w:val="20"/>
              </w:rPr>
            </w:pPr>
            <w:r w:rsidRPr="00635B65">
              <w:rPr>
                <w:sz w:val="20"/>
                <w:szCs w:val="20"/>
              </w:rPr>
              <w:t>3.2.41.</w:t>
            </w:r>
          </w:p>
        </w:tc>
        <w:tc>
          <w:tcPr>
            <w:tcW w:w="710" w:type="pct"/>
            <w:hideMark/>
          </w:tcPr>
          <w:p w:rsidR="00F8681B" w:rsidRPr="00635B65" w:rsidP="009D16D4" w14:paraId="1A8371A5" w14:textId="77777777">
            <w:pPr>
              <w:jc w:val="center"/>
              <w:rPr>
                <w:sz w:val="20"/>
                <w:szCs w:val="20"/>
              </w:rPr>
            </w:pPr>
            <w:r w:rsidRPr="00635B65">
              <w:rPr>
                <w:sz w:val="20"/>
                <w:szCs w:val="20"/>
              </w:rPr>
              <w:t>Osteomielīts</w:t>
            </w:r>
          </w:p>
        </w:tc>
        <w:tc>
          <w:tcPr>
            <w:tcW w:w="313" w:type="pct"/>
            <w:hideMark/>
          </w:tcPr>
          <w:p w:rsidR="00F8681B" w:rsidRPr="00635B65" w:rsidP="009D16D4" w14:paraId="3FAB95C4" w14:textId="77777777">
            <w:pPr>
              <w:jc w:val="center"/>
              <w:rPr>
                <w:sz w:val="20"/>
                <w:szCs w:val="20"/>
              </w:rPr>
            </w:pPr>
          </w:p>
        </w:tc>
        <w:tc>
          <w:tcPr>
            <w:tcW w:w="326" w:type="pct"/>
            <w:hideMark/>
          </w:tcPr>
          <w:p w:rsidR="00F8681B" w:rsidRPr="00635B65" w:rsidP="009D16D4" w14:paraId="349D5D57"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1412A3FB" w14:textId="77777777">
            <w:pPr>
              <w:jc w:val="center"/>
              <w:rPr>
                <w:sz w:val="20"/>
                <w:szCs w:val="20"/>
              </w:rPr>
            </w:pPr>
          </w:p>
        </w:tc>
        <w:tc>
          <w:tcPr>
            <w:tcW w:w="326" w:type="pct"/>
            <w:hideMark/>
          </w:tcPr>
          <w:p w:rsidR="00F8681B" w:rsidRPr="00635B65" w:rsidP="009D16D4" w14:paraId="2A2991B4" w14:textId="77777777">
            <w:pPr>
              <w:jc w:val="center"/>
              <w:rPr>
                <w:sz w:val="20"/>
                <w:szCs w:val="20"/>
              </w:rPr>
            </w:pPr>
          </w:p>
        </w:tc>
        <w:tc>
          <w:tcPr>
            <w:tcW w:w="340" w:type="pct"/>
            <w:hideMark/>
          </w:tcPr>
          <w:p w:rsidR="00F8681B" w:rsidRPr="00635B65" w:rsidP="009D16D4" w14:paraId="17C75EBD" w14:textId="77777777">
            <w:pPr>
              <w:jc w:val="center"/>
              <w:rPr>
                <w:sz w:val="20"/>
                <w:szCs w:val="20"/>
              </w:rPr>
            </w:pPr>
          </w:p>
        </w:tc>
        <w:tc>
          <w:tcPr>
            <w:tcW w:w="365" w:type="pct"/>
            <w:hideMark/>
          </w:tcPr>
          <w:p w:rsidR="00F8681B" w:rsidRPr="00635B65" w:rsidP="009D16D4" w14:paraId="568A42EA" w14:textId="77777777">
            <w:pPr>
              <w:spacing w:before="100" w:beforeAutospacing="1" w:after="100" w:afterAutospacing="1"/>
              <w:jc w:val="center"/>
              <w:rPr>
                <w:sz w:val="20"/>
                <w:szCs w:val="20"/>
              </w:rPr>
            </w:pPr>
            <w:r w:rsidRPr="00635B65">
              <w:rPr>
                <w:sz w:val="20"/>
                <w:szCs w:val="20"/>
              </w:rPr>
              <w:t>DRG grupa</w:t>
            </w:r>
          </w:p>
        </w:tc>
        <w:tc>
          <w:tcPr>
            <w:tcW w:w="313" w:type="pct"/>
            <w:hideMark/>
          </w:tcPr>
          <w:p w:rsidR="00F8681B" w:rsidRPr="00635B65" w:rsidP="009D16D4" w14:paraId="1135E513" w14:textId="77777777">
            <w:pPr>
              <w:spacing w:before="100" w:beforeAutospacing="1" w:after="100" w:afterAutospacing="1"/>
              <w:jc w:val="center"/>
              <w:rPr>
                <w:sz w:val="20"/>
                <w:szCs w:val="20"/>
              </w:rPr>
            </w:pPr>
            <w:r w:rsidRPr="00635B65">
              <w:rPr>
                <w:sz w:val="20"/>
                <w:szCs w:val="20"/>
              </w:rPr>
              <w:t>DRG grupa</w:t>
            </w:r>
          </w:p>
        </w:tc>
        <w:tc>
          <w:tcPr>
            <w:tcW w:w="362" w:type="pct"/>
            <w:hideMark/>
          </w:tcPr>
          <w:p w:rsidR="00F8681B" w:rsidRPr="00635B65" w:rsidP="009D16D4" w14:paraId="5BA1CA1D" w14:textId="77777777">
            <w:pPr>
              <w:jc w:val="center"/>
              <w:rPr>
                <w:sz w:val="20"/>
                <w:szCs w:val="20"/>
              </w:rPr>
            </w:pPr>
          </w:p>
        </w:tc>
        <w:tc>
          <w:tcPr>
            <w:tcW w:w="326" w:type="pct"/>
            <w:hideMark/>
          </w:tcPr>
          <w:p w:rsidR="00F8681B" w:rsidRPr="00635B65" w:rsidP="009D16D4" w14:paraId="68D3ADEC" w14:textId="77777777">
            <w:pPr>
              <w:jc w:val="center"/>
              <w:rPr>
                <w:sz w:val="20"/>
                <w:szCs w:val="20"/>
              </w:rPr>
            </w:pPr>
          </w:p>
        </w:tc>
        <w:tc>
          <w:tcPr>
            <w:tcW w:w="320" w:type="pct"/>
            <w:hideMark/>
          </w:tcPr>
          <w:p w:rsidR="00F8681B" w:rsidRPr="00635B65" w:rsidP="009D16D4" w14:paraId="1BC42C73" w14:textId="77777777">
            <w:pPr>
              <w:jc w:val="center"/>
              <w:rPr>
                <w:sz w:val="20"/>
                <w:szCs w:val="20"/>
              </w:rPr>
            </w:pPr>
          </w:p>
        </w:tc>
        <w:tc>
          <w:tcPr>
            <w:tcW w:w="319" w:type="pct"/>
            <w:hideMark/>
          </w:tcPr>
          <w:p w:rsidR="00F8681B" w:rsidRPr="00635B65" w:rsidP="009D16D4" w14:paraId="4FE9F8F7" w14:textId="77777777">
            <w:pPr>
              <w:jc w:val="center"/>
              <w:rPr>
                <w:sz w:val="20"/>
                <w:szCs w:val="20"/>
              </w:rPr>
            </w:pPr>
          </w:p>
        </w:tc>
        <w:tc>
          <w:tcPr>
            <w:tcW w:w="326" w:type="pct"/>
            <w:hideMark/>
          </w:tcPr>
          <w:p w:rsidR="00F8681B" w:rsidRPr="00635B65" w:rsidP="009D16D4" w14:paraId="5E00F69E" w14:textId="77777777">
            <w:pPr>
              <w:jc w:val="center"/>
              <w:rPr>
                <w:sz w:val="20"/>
                <w:szCs w:val="20"/>
              </w:rPr>
            </w:pPr>
          </w:p>
        </w:tc>
      </w:tr>
      <w:tr w14:paraId="093ACEF8" w14:textId="77777777" w:rsidTr="005F1628">
        <w:tblPrEx>
          <w:tblW w:w="5000" w:type="pct"/>
          <w:tblLook w:val="04A0"/>
        </w:tblPrEx>
        <w:tc>
          <w:tcPr>
            <w:tcW w:w="326" w:type="pct"/>
            <w:hideMark/>
          </w:tcPr>
          <w:p w:rsidR="00F8681B" w:rsidRPr="00635B65" w:rsidP="009D16D4" w14:paraId="73A9F0F9" w14:textId="77777777">
            <w:pPr>
              <w:jc w:val="center"/>
              <w:rPr>
                <w:sz w:val="20"/>
                <w:szCs w:val="20"/>
              </w:rPr>
            </w:pPr>
            <w:r w:rsidRPr="00635B65">
              <w:rPr>
                <w:sz w:val="20"/>
                <w:szCs w:val="20"/>
              </w:rPr>
              <w:t>3.2.42.</w:t>
            </w:r>
          </w:p>
        </w:tc>
        <w:tc>
          <w:tcPr>
            <w:tcW w:w="710" w:type="pct"/>
            <w:hideMark/>
          </w:tcPr>
          <w:p w:rsidR="00F8681B" w:rsidRPr="00635B65" w:rsidP="009D16D4" w14:paraId="598E7A4A" w14:textId="77777777">
            <w:pPr>
              <w:jc w:val="center"/>
              <w:rPr>
                <w:sz w:val="20"/>
                <w:szCs w:val="20"/>
              </w:rPr>
            </w:pPr>
            <w:r w:rsidRPr="00635B65">
              <w:rPr>
                <w:sz w:val="20"/>
                <w:szCs w:val="20"/>
              </w:rPr>
              <w:t>Stacionārā palīdzība bērniem un zīdaiņiem īpaši smagos gadījumos</w:t>
            </w:r>
          </w:p>
        </w:tc>
        <w:tc>
          <w:tcPr>
            <w:tcW w:w="313" w:type="pct"/>
            <w:hideMark/>
          </w:tcPr>
          <w:p w:rsidR="00F8681B" w:rsidRPr="00635B65" w:rsidP="009D16D4" w14:paraId="49F65035" w14:textId="77777777">
            <w:pPr>
              <w:jc w:val="center"/>
              <w:rPr>
                <w:sz w:val="20"/>
                <w:szCs w:val="20"/>
              </w:rPr>
            </w:pPr>
          </w:p>
        </w:tc>
        <w:tc>
          <w:tcPr>
            <w:tcW w:w="326" w:type="pct"/>
            <w:hideMark/>
          </w:tcPr>
          <w:p w:rsidR="00F8681B" w:rsidRPr="00635B65" w:rsidP="009D16D4" w14:paraId="096FED9B" w14:textId="77777777">
            <w:pPr>
              <w:jc w:val="center"/>
              <w:rPr>
                <w:sz w:val="20"/>
                <w:szCs w:val="20"/>
              </w:rPr>
            </w:pPr>
          </w:p>
        </w:tc>
        <w:tc>
          <w:tcPr>
            <w:tcW w:w="326" w:type="pct"/>
            <w:hideMark/>
          </w:tcPr>
          <w:p w:rsidR="00F8681B" w:rsidRPr="00635B65" w:rsidP="009D16D4" w14:paraId="25FAF973" w14:textId="77777777">
            <w:pPr>
              <w:jc w:val="center"/>
              <w:rPr>
                <w:sz w:val="20"/>
                <w:szCs w:val="20"/>
              </w:rPr>
            </w:pPr>
          </w:p>
        </w:tc>
        <w:tc>
          <w:tcPr>
            <w:tcW w:w="326" w:type="pct"/>
            <w:hideMark/>
          </w:tcPr>
          <w:p w:rsidR="00F8681B" w:rsidRPr="00635B65" w:rsidP="009D16D4" w14:paraId="284075B7" w14:textId="77777777">
            <w:pPr>
              <w:jc w:val="center"/>
              <w:rPr>
                <w:sz w:val="20"/>
                <w:szCs w:val="20"/>
              </w:rPr>
            </w:pPr>
          </w:p>
        </w:tc>
        <w:tc>
          <w:tcPr>
            <w:tcW w:w="340" w:type="pct"/>
            <w:hideMark/>
          </w:tcPr>
          <w:p w:rsidR="00F8681B" w:rsidRPr="00635B65" w:rsidP="009D16D4" w14:paraId="4BF0A527" w14:textId="77777777">
            <w:pPr>
              <w:jc w:val="center"/>
              <w:rPr>
                <w:sz w:val="20"/>
                <w:szCs w:val="20"/>
              </w:rPr>
            </w:pPr>
          </w:p>
        </w:tc>
        <w:tc>
          <w:tcPr>
            <w:tcW w:w="365" w:type="pct"/>
            <w:hideMark/>
          </w:tcPr>
          <w:p w:rsidR="00F8681B" w:rsidRPr="00635B65" w:rsidP="009D16D4" w14:paraId="69FCA16E" w14:textId="77777777">
            <w:pPr>
              <w:jc w:val="center"/>
              <w:rPr>
                <w:sz w:val="20"/>
                <w:szCs w:val="20"/>
              </w:rPr>
            </w:pPr>
          </w:p>
        </w:tc>
        <w:tc>
          <w:tcPr>
            <w:tcW w:w="313" w:type="pct"/>
            <w:hideMark/>
          </w:tcPr>
          <w:p w:rsidR="00F8681B" w:rsidRPr="00635B65" w:rsidP="009D16D4" w14:paraId="1BC9F81E" w14:textId="77777777">
            <w:pPr>
              <w:jc w:val="center"/>
              <w:rPr>
                <w:sz w:val="20"/>
                <w:szCs w:val="20"/>
              </w:rPr>
            </w:pPr>
          </w:p>
        </w:tc>
        <w:tc>
          <w:tcPr>
            <w:tcW w:w="362" w:type="pct"/>
            <w:hideMark/>
          </w:tcPr>
          <w:p w:rsidR="00F8681B" w:rsidRPr="00635B65" w:rsidP="009D16D4" w14:paraId="2E4053BE" w14:textId="77777777">
            <w:pPr>
              <w:jc w:val="center"/>
              <w:rPr>
                <w:sz w:val="20"/>
                <w:szCs w:val="20"/>
              </w:rPr>
            </w:pPr>
          </w:p>
        </w:tc>
        <w:tc>
          <w:tcPr>
            <w:tcW w:w="326" w:type="pct"/>
            <w:hideMark/>
          </w:tcPr>
          <w:p w:rsidR="00F8681B" w:rsidRPr="00635B65" w:rsidP="009D16D4" w14:paraId="74D96661" w14:textId="77777777">
            <w:pPr>
              <w:jc w:val="center"/>
              <w:rPr>
                <w:sz w:val="20"/>
                <w:szCs w:val="20"/>
              </w:rPr>
            </w:pPr>
          </w:p>
        </w:tc>
        <w:tc>
          <w:tcPr>
            <w:tcW w:w="320" w:type="pct"/>
            <w:hideMark/>
          </w:tcPr>
          <w:p w:rsidR="00F8681B" w:rsidRPr="00635B65" w:rsidP="009D16D4" w14:paraId="53398695" w14:textId="77777777">
            <w:pPr>
              <w:jc w:val="center"/>
              <w:rPr>
                <w:sz w:val="20"/>
                <w:szCs w:val="20"/>
              </w:rPr>
            </w:pPr>
          </w:p>
        </w:tc>
        <w:tc>
          <w:tcPr>
            <w:tcW w:w="319" w:type="pct"/>
            <w:hideMark/>
          </w:tcPr>
          <w:p w:rsidR="00F8681B" w:rsidRPr="00635B65" w:rsidP="009D16D4" w14:paraId="60ECD8F8" w14:textId="77777777">
            <w:pPr>
              <w:jc w:val="center"/>
              <w:rPr>
                <w:sz w:val="20"/>
                <w:szCs w:val="20"/>
              </w:rPr>
            </w:pPr>
          </w:p>
        </w:tc>
        <w:tc>
          <w:tcPr>
            <w:tcW w:w="326" w:type="pct"/>
            <w:hideMark/>
          </w:tcPr>
          <w:p w:rsidR="00F8681B" w:rsidRPr="00635B65" w:rsidP="009D16D4" w14:paraId="794C8FEF" w14:textId="77777777">
            <w:pPr>
              <w:jc w:val="center"/>
              <w:rPr>
                <w:sz w:val="20"/>
                <w:szCs w:val="20"/>
              </w:rPr>
            </w:pPr>
          </w:p>
        </w:tc>
      </w:tr>
      <w:tr w14:paraId="00EDA0BD" w14:textId="77777777" w:rsidTr="005F1628">
        <w:tblPrEx>
          <w:tblW w:w="5000" w:type="pct"/>
          <w:tblLook w:val="04A0"/>
        </w:tblPrEx>
        <w:tc>
          <w:tcPr>
            <w:tcW w:w="326" w:type="pct"/>
            <w:hideMark/>
          </w:tcPr>
          <w:p w:rsidR="00F8681B" w:rsidRPr="00635B65" w:rsidP="009D16D4" w14:paraId="3022BF69" w14:textId="77777777">
            <w:pPr>
              <w:jc w:val="center"/>
              <w:rPr>
                <w:sz w:val="20"/>
                <w:szCs w:val="20"/>
              </w:rPr>
            </w:pPr>
            <w:r w:rsidRPr="00635B65">
              <w:rPr>
                <w:sz w:val="20"/>
                <w:szCs w:val="20"/>
              </w:rPr>
              <w:t>3.2.42.1.</w:t>
            </w:r>
          </w:p>
        </w:tc>
        <w:tc>
          <w:tcPr>
            <w:tcW w:w="710" w:type="pct"/>
            <w:hideMark/>
          </w:tcPr>
          <w:p w:rsidR="00F8681B" w:rsidRPr="00635B65" w:rsidP="009D16D4" w14:paraId="4015E547" w14:textId="77777777">
            <w:pPr>
              <w:spacing w:before="100" w:beforeAutospacing="1" w:after="100" w:afterAutospacing="1"/>
              <w:jc w:val="center"/>
              <w:rPr>
                <w:sz w:val="20"/>
                <w:szCs w:val="20"/>
              </w:rPr>
            </w:pPr>
            <w:r w:rsidRPr="00635B65">
              <w:rPr>
                <w:sz w:val="20"/>
                <w:szCs w:val="20"/>
              </w:rPr>
              <w:t>tai skaitā stacionārā palīdzība bērniem īpaši smagos gadījumos</w:t>
            </w:r>
          </w:p>
        </w:tc>
        <w:tc>
          <w:tcPr>
            <w:tcW w:w="313" w:type="pct"/>
            <w:hideMark/>
          </w:tcPr>
          <w:p w:rsidR="00F8681B" w:rsidRPr="00635B65" w:rsidP="009D16D4" w14:paraId="2309AF3C"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45944D7D" w14:textId="77777777">
            <w:pPr>
              <w:jc w:val="center"/>
              <w:rPr>
                <w:sz w:val="20"/>
                <w:szCs w:val="20"/>
              </w:rPr>
            </w:pPr>
          </w:p>
        </w:tc>
        <w:tc>
          <w:tcPr>
            <w:tcW w:w="326" w:type="pct"/>
            <w:hideMark/>
          </w:tcPr>
          <w:p w:rsidR="00F8681B" w:rsidRPr="00635B65" w:rsidP="009D16D4" w14:paraId="656D9331" w14:textId="77777777">
            <w:pPr>
              <w:jc w:val="center"/>
              <w:rPr>
                <w:sz w:val="20"/>
                <w:szCs w:val="20"/>
              </w:rPr>
            </w:pPr>
          </w:p>
        </w:tc>
        <w:tc>
          <w:tcPr>
            <w:tcW w:w="326" w:type="pct"/>
            <w:hideMark/>
          </w:tcPr>
          <w:p w:rsidR="00F8681B" w:rsidRPr="00635B65" w:rsidP="009D16D4" w14:paraId="37B4B663" w14:textId="77777777">
            <w:pPr>
              <w:jc w:val="center"/>
              <w:rPr>
                <w:sz w:val="20"/>
                <w:szCs w:val="20"/>
              </w:rPr>
            </w:pPr>
          </w:p>
        </w:tc>
        <w:tc>
          <w:tcPr>
            <w:tcW w:w="340" w:type="pct"/>
            <w:hideMark/>
          </w:tcPr>
          <w:p w:rsidR="00F8681B" w:rsidRPr="00635B65" w:rsidP="009D16D4" w14:paraId="2AC5C9E9" w14:textId="77777777">
            <w:pPr>
              <w:jc w:val="center"/>
              <w:rPr>
                <w:sz w:val="20"/>
                <w:szCs w:val="20"/>
              </w:rPr>
            </w:pPr>
          </w:p>
        </w:tc>
        <w:tc>
          <w:tcPr>
            <w:tcW w:w="365" w:type="pct"/>
            <w:hideMark/>
          </w:tcPr>
          <w:p w:rsidR="00F8681B" w:rsidRPr="00635B65" w:rsidP="009D16D4" w14:paraId="00DFB03D" w14:textId="77777777">
            <w:pPr>
              <w:jc w:val="center"/>
              <w:rPr>
                <w:sz w:val="20"/>
                <w:szCs w:val="20"/>
              </w:rPr>
            </w:pPr>
          </w:p>
        </w:tc>
        <w:tc>
          <w:tcPr>
            <w:tcW w:w="313" w:type="pct"/>
            <w:hideMark/>
          </w:tcPr>
          <w:p w:rsidR="00F8681B" w:rsidRPr="00635B65" w:rsidP="009D16D4" w14:paraId="2078B74E" w14:textId="77777777">
            <w:pPr>
              <w:jc w:val="center"/>
              <w:rPr>
                <w:sz w:val="20"/>
                <w:szCs w:val="20"/>
              </w:rPr>
            </w:pPr>
          </w:p>
        </w:tc>
        <w:tc>
          <w:tcPr>
            <w:tcW w:w="362" w:type="pct"/>
            <w:hideMark/>
          </w:tcPr>
          <w:p w:rsidR="00F8681B" w:rsidRPr="00635B65" w:rsidP="009D16D4" w14:paraId="521CE615" w14:textId="77777777">
            <w:pPr>
              <w:jc w:val="center"/>
              <w:rPr>
                <w:sz w:val="20"/>
                <w:szCs w:val="20"/>
              </w:rPr>
            </w:pPr>
          </w:p>
        </w:tc>
        <w:tc>
          <w:tcPr>
            <w:tcW w:w="326" w:type="pct"/>
            <w:hideMark/>
          </w:tcPr>
          <w:p w:rsidR="00F8681B" w:rsidRPr="00635B65" w:rsidP="009D16D4" w14:paraId="39B38231" w14:textId="77777777">
            <w:pPr>
              <w:jc w:val="center"/>
              <w:rPr>
                <w:sz w:val="20"/>
                <w:szCs w:val="20"/>
              </w:rPr>
            </w:pPr>
          </w:p>
        </w:tc>
        <w:tc>
          <w:tcPr>
            <w:tcW w:w="320" w:type="pct"/>
            <w:hideMark/>
          </w:tcPr>
          <w:p w:rsidR="00F8681B" w:rsidRPr="00635B65" w:rsidP="009D16D4" w14:paraId="369669C4" w14:textId="77777777">
            <w:pPr>
              <w:jc w:val="center"/>
              <w:rPr>
                <w:sz w:val="20"/>
                <w:szCs w:val="20"/>
              </w:rPr>
            </w:pPr>
          </w:p>
        </w:tc>
        <w:tc>
          <w:tcPr>
            <w:tcW w:w="319" w:type="pct"/>
            <w:hideMark/>
          </w:tcPr>
          <w:p w:rsidR="00F8681B" w:rsidRPr="00635B65" w:rsidP="009D16D4" w14:paraId="4364677C" w14:textId="77777777">
            <w:pPr>
              <w:jc w:val="center"/>
              <w:rPr>
                <w:sz w:val="20"/>
                <w:szCs w:val="20"/>
              </w:rPr>
            </w:pPr>
          </w:p>
        </w:tc>
        <w:tc>
          <w:tcPr>
            <w:tcW w:w="326" w:type="pct"/>
            <w:hideMark/>
          </w:tcPr>
          <w:p w:rsidR="00F8681B" w:rsidRPr="00635B65" w:rsidP="009D16D4" w14:paraId="7DE2CD5F" w14:textId="77777777">
            <w:pPr>
              <w:jc w:val="center"/>
              <w:rPr>
                <w:sz w:val="20"/>
                <w:szCs w:val="20"/>
              </w:rPr>
            </w:pPr>
          </w:p>
        </w:tc>
      </w:tr>
      <w:tr w14:paraId="6C87737E" w14:textId="77777777" w:rsidTr="005F1628">
        <w:tblPrEx>
          <w:tblW w:w="5000" w:type="pct"/>
          <w:tblLook w:val="04A0"/>
        </w:tblPrEx>
        <w:tc>
          <w:tcPr>
            <w:tcW w:w="326" w:type="pct"/>
            <w:hideMark/>
          </w:tcPr>
          <w:p w:rsidR="00F8681B" w:rsidRPr="00635B65" w:rsidP="009D16D4" w14:paraId="373C2370" w14:textId="77777777">
            <w:pPr>
              <w:jc w:val="center"/>
              <w:rPr>
                <w:sz w:val="20"/>
                <w:szCs w:val="20"/>
              </w:rPr>
            </w:pPr>
            <w:r w:rsidRPr="00635B65">
              <w:rPr>
                <w:sz w:val="20"/>
                <w:szCs w:val="20"/>
              </w:rPr>
              <w:t>3.2.42.2.</w:t>
            </w:r>
          </w:p>
        </w:tc>
        <w:tc>
          <w:tcPr>
            <w:tcW w:w="710" w:type="pct"/>
            <w:hideMark/>
          </w:tcPr>
          <w:p w:rsidR="00F8681B" w:rsidRPr="00635B65" w:rsidP="009D16D4" w14:paraId="1928630C" w14:textId="77777777">
            <w:pPr>
              <w:spacing w:before="100" w:beforeAutospacing="1" w:after="100" w:afterAutospacing="1"/>
              <w:jc w:val="center"/>
              <w:rPr>
                <w:sz w:val="20"/>
                <w:szCs w:val="20"/>
              </w:rPr>
            </w:pPr>
            <w:r w:rsidRPr="00635B65">
              <w:rPr>
                <w:sz w:val="20"/>
                <w:szCs w:val="20"/>
              </w:rPr>
              <w:t>stacionārā palīdzība zīdaiņiem īpaši smagos gadījumos</w:t>
            </w:r>
          </w:p>
        </w:tc>
        <w:tc>
          <w:tcPr>
            <w:tcW w:w="313" w:type="pct"/>
            <w:hideMark/>
          </w:tcPr>
          <w:p w:rsidR="00F8681B" w:rsidRPr="00635B65" w:rsidP="009D16D4" w14:paraId="3D6C7CC1"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05FAD733" w14:textId="77777777">
            <w:pPr>
              <w:jc w:val="center"/>
              <w:rPr>
                <w:sz w:val="20"/>
                <w:szCs w:val="20"/>
              </w:rPr>
            </w:pPr>
          </w:p>
        </w:tc>
        <w:tc>
          <w:tcPr>
            <w:tcW w:w="326" w:type="pct"/>
            <w:hideMark/>
          </w:tcPr>
          <w:p w:rsidR="00F8681B" w:rsidRPr="00635B65" w:rsidP="009D16D4" w14:paraId="031E8644" w14:textId="77777777">
            <w:pPr>
              <w:jc w:val="center"/>
              <w:rPr>
                <w:sz w:val="20"/>
                <w:szCs w:val="20"/>
              </w:rPr>
            </w:pPr>
          </w:p>
        </w:tc>
        <w:tc>
          <w:tcPr>
            <w:tcW w:w="326" w:type="pct"/>
            <w:hideMark/>
          </w:tcPr>
          <w:p w:rsidR="00F8681B" w:rsidRPr="00635B65" w:rsidP="009D16D4" w14:paraId="45117DCC" w14:textId="77777777">
            <w:pPr>
              <w:jc w:val="center"/>
              <w:rPr>
                <w:sz w:val="20"/>
                <w:szCs w:val="20"/>
              </w:rPr>
            </w:pPr>
          </w:p>
        </w:tc>
        <w:tc>
          <w:tcPr>
            <w:tcW w:w="340" w:type="pct"/>
            <w:hideMark/>
          </w:tcPr>
          <w:p w:rsidR="00F8681B" w:rsidRPr="00635B65" w:rsidP="009D16D4" w14:paraId="4B13E390" w14:textId="77777777">
            <w:pPr>
              <w:jc w:val="center"/>
              <w:rPr>
                <w:sz w:val="20"/>
                <w:szCs w:val="20"/>
              </w:rPr>
            </w:pPr>
          </w:p>
        </w:tc>
        <w:tc>
          <w:tcPr>
            <w:tcW w:w="365" w:type="pct"/>
            <w:hideMark/>
          </w:tcPr>
          <w:p w:rsidR="00F8681B" w:rsidRPr="00635B65" w:rsidP="009D16D4" w14:paraId="550DDDBC" w14:textId="77777777">
            <w:pPr>
              <w:jc w:val="center"/>
              <w:rPr>
                <w:sz w:val="20"/>
                <w:szCs w:val="20"/>
              </w:rPr>
            </w:pPr>
          </w:p>
        </w:tc>
        <w:tc>
          <w:tcPr>
            <w:tcW w:w="313" w:type="pct"/>
            <w:hideMark/>
          </w:tcPr>
          <w:p w:rsidR="00F8681B" w:rsidRPr="00635B65" w:rsidP="009D16D4" w14:paraId="100047A5" w14:textId="77777777">
            <w:pPr>
              <w:jc w:val="center"/>
              <w:rPr>
                <w:sz w:val="20"/>
                <w:szCs w:val="20"/>
              </w:rPr>
            </w:pPr>
          </w:p>
        </w:tc>
        <w:tc>
          <w:tcPr>
            <w:tcW w:w="362" w:type="pct"/>
            <w:hideMark/>
          </w:tcPr>
          <w:p w:rsidR="00F8681B" w:rsidRPr="00635B65" w:rsidP="009D16D4" w14:paraId="75C95051" w14:textId="77777777">
            <w:pPr>
              <w:jc w:val="center"/>
              <w:rPr>
                <w:sz w:val="20"/>
                <w:szCs w:val="20"/>
              </w:rPr>
            </w:pPr>
          </w:p>
        </w:tc>
        <w:tc>
          <w:tcPr>
            <w:tcW w:w="326" w:type="pct"/>
            <w:hideMark/>
          </w:tcPr>
          <w:p w:rsidR="00F8681B" w:rsidRPr="00635B65" w:rsidP="009D16D4" w14:paraId="471B294A" w14:textId="77777777">
            <w:pPr>
              <w:jc w:val="center"/>
              <w:rPr>
                <w:sz w:val="20"/>
                <w:szCs w:val="20"/>
              </w:rPr>
            </w:pPr>
          </w:p>
        </w:tc>
        <w:tc>
          <w:tcPr>
            <w:tcW w:w="320" w:type="pct"/>
            <w:hideMark/>
          </w:tcPr>
          <w:p w:rsidR="00F8681B" w:rsidRPr="00635B65" w:rsidP="009D16D4" w14:paraId="780BCB14" w14:textId="77777777">
            <w:pPr>
              <w:jc w:val="center"/>
              <w:rPr>
                <w:sz w:val="20"/>
                <w:szCs w:val="20"/>
              </w:rPr>
            </w:pPr>
          </w:p>
        </w:tc>
        <w:tc>
          <w:tcPr>
            <w:tcW w:w="319" w:type="pct"/>
            <w:hideMark/>
          </w:tcPr>
          <w:p w:rsidR="00F8681B" w:rsidRPr="00635B65" w:rsidP="009D16D4" w14:paraId="777ABE3D" w14:textId="77777777">
            <w:pPr>
              <w:jc w:val="center"/>
              <w:rPr>
                <w:sz w:val="20"/>
                <w:szCs w:val="20"/>
              </w:rPr>
            </w:pPr>
          </w:p>
        </w:tc>
        <w:tc>
          <w:tcPr>
            <w:tcW w:w="326" w:type="pct"/>
            <w:hideMark/>
          </w:tcPr>
          <w:p w:rsidR="00F8681B" w:rsidRPr="00635B65" w:rsidP="009D16D4" w14:paraId="3AE133A7" w14:textId="77777777">
            <w:pPr>
              <w:jc w:val="center"/>
              <w:rPr>
                <w:sz w:val="20"/>
                <w:szCs w:val="20"/>
              </w:rPr>
            </w:pPr>
          </w:p>
        </w:tc>
      </w:tr>
      <w:tr w14:paraId="2351EAB0" w14:textId="77777777" w:rsidTr="005F1628">
        <w:tblPrEx>
          <w:tblW w:w="5000" w:type="pct"/>
          <w:tblLook w:val="04A0"/>
        </w:tblPrEx>
        <w:tc>
          <w:tcPr>
            <w:tcW w:w="326" w:type="pct"/>
            <w:hideMark/>
          </w:tcPr>
          <w:p w:rsidR="00F8681B" w:rsidRPr="00635B65" w:rsidP="009D16D4" w14:paraId="2366A335" w14:textId="77777777">
            <w:pPr>
              <w:jc w:val="center"/>
              <w:rPr>
                <w:sz w:val="20"/>
                <w:szCs w:val="20"/>
              </w:rPr>
            </w:pPr>
            <w:r w:rsidRPr="00635B65">
              <w:rPr>
                <w:sz w:val="20"/>
                <w:szCs w:val="20"/>
              </w:rPr>
              <w:t>3.2.43.</w:t>
            </w:r>
          </w:p>
        </w:tc>
        <w:tc>
          <w:tcPr>
            <w:tcW w:w="710" w:type="pct"/>
            <w:hideMark/>
          </w:tcPr>
          <w:p w:rsidR="00F8681B" w:rsidRPr="00635B65" w:rsidP="009D16D4" w14:paraId="338FFA9A" w14:textId="77777777">
            <w:pPr>
              <w:jc w:val="center"/>
              <w:rPr>
                <w:sz w:val="20"/>
                <w:szCs w:val="20"/>
              </w:rPr>
            </w:pPr>
            <w:r w:rsidRPr="00635B65">
              <w:rPr>
                <w:sz w:val="20"/>
                <w:szCs w:val="20"/>
              </w:rPr>
              <w:t>Psihiatriskā palīdzība stacionārā</w:t>
            </w:r>
          </w:p>
        </w:tc>
        <w:tc>
          <w:tcPr>
            <w:tcW w:w="313" w:type="pct"/>
            <w:hideMark/>
          </w:tcPr>
          <w:p w:rsidR="00F8681B" w:rsidRPr="00635B65" w:rsidP="009D16D4" w14:paraId="358DB153" w14:textId="77777777">
            <w:pPr>
              <w:jc w:val="center"/>
              <w:rPr>
                <w:sz w:val="20"/>
                <w:szCs w:val="20"/>
              </w:rPr>
            </w:pPr>
          </w:p>
        </w:tc>
        <w:tc>
          <w:tcPr>
            <w:tcW w:w="326" w:type="pct"/>
            <w:hideMark/>
          </w:tcPr>
          <w:p w:rsidR="00F8681B" w:rsidRPr="00635B65" w:rsidP="009D16D4" w14:paraId="17D88CA7" w14:textId="77777777">
            <w:pPr>
              <w:jc w:val="center"/>
              <w:rPr>
                <w:sz w:val="20"/>
                <w:szCs w:val="20"/>
              </w:rPr>
            </w:pPr>
          </w:p>
        </w:tc>
        <w:tc>
          <w:tcPr>
            <w:tcW w:w="326" w:type="pct"/>
            <w:hideMark/>
          </w:tcPr>
          <w:p w:rsidR="00F8681B" w:rsidRPr="00635B65" w:rsidP="009D16D4" w14:paraId="6998B1CA" w14:textId="77777777">
            <w:pPr>
              <w:jc w:val="center"/>
              <w:rPr>
                <w:sz w:val="20"/>
                <w:szCs w:val="20"/>
              </w:rPr>
            </w:pPr>
          </w:p>
        </w:tc>
        <w:tc>
          <w:tcPr>
            <w:tcW w:w="326" w:type="pct"/>
            <w:hideMark/>
          </w:tcPr>
          <w:p w:rsidR="00F8681B" w:rsidRPr="00635B65" w:rsidP="009D16D4" w14:paraId="21E98B65" w14:textId="77777777">
            <w:pPr>
              <w:jc w:val="center"/>
              <w:rPr>
                <w:sz w:val="20"/>
                <w:szCs w:val="20"/>
              </w:rPr>
            </w:pPr>
          </w:p>
        </w:tc>
        <w:tc>
          <w:tcPr>
            <w:tcW w:w="340" w:type="pct"/>
            <w:hideMark/>
          </w:tcPr>
          <w:p w:rsidR="00F8681B" w:rsidRPr="00635B65" w:rsidP="009D16D4" w14:paraId="17956295" w14:textId="77777777">
            <w:pPr>
              <w:jc w:val="center"/>
              <w:rPr>
                <w:sz w:val="20"/>
                <w:szCs w:val="20"/>
              </w:rPr>
            </w:pPr>
          </w:p>
        </w:tc>
        <w:tc>
          <w:tcPr>
            <w:tcW w:w="365" w:type="pct"/>
            <w:hideMark/>
          </w:tcPr>
          <w:p w:rsidR="00F8681B" w:rsidRPr="00635B65" w:rsidP="009D16D4" w14:paraId="58F3AD24" w14:textId="77777777">
            <w:pPr>
              <w:jc w:val="center"/>
              <w:rPr>
                <w:sz w:val="20"/>
                <w:szCs w:val="20"/>
              </w:rPr>
            </w:pPr>
          </w:p>
        </w:tc>
        <w:tc>
          <w:tcPr>
            <w:tcW w:w="313" w:type="pct"/>
            <w:hideMark/>
          </w:tcPr>
          <w:p w:rsidR="00F8681B" w:rsidRPr="00635B65" w:rsidP="009D16D4" w14:paraId="17463511" w14:textId="77777777">
            <w:pPr>
              <w:jc w:val="center"/>
              <w:rPr>
                <w:sz w:val="20"/>
                <w:szCs w:val="20"/>
              </w:rPr>
            </w:pPr>
          </w:p>
        </w:tc>
        <w:tc>
          <w:tcPr>
            <w:tcW w:w="362" w:type="pct"/>
            <w:hideMark/>
          </w:tcPr>
          <w:p w:rsidR="00F8681B" w:rsidRPr="00635B65" w:rsidP="009D16D4" w14:paraId="7B6E91BB" w14:textId="77777777">
            <w:pPr>
              <w:jc w:val="center"/>
              <w:rPr>
                <w:sz w:val="20"/>
                <w:szCs w:val="20"/>
              </w:rPr>
            </w:pPr>
          </w:p>
        </w:tc>
        <w:tc>
          <w:tcPr>
            <w:tcW w:w="326" w:type="pct"/>
            <w:hideMark/>
          </w:tcPr>
          <w:p w:rsidR="00F8681B" w:rsidRPr="00635B65" w:rsidP="009D16D4" w14:paraId="5BD9BADA" w14:textId="77777777">
            <w:pPr>
              <w:jc w:val="center"/>
              <w:rPr>
                <w:sz w:val="20"/>
                <w:szCs w:val="20"/>
              </w:rPr>
            </w:pPr>
          </w:p>
        </w:tc>
        <w:tc>
          <w:tcPr>
            <w:tcW w:w="320" w:type="pct"/>
            <w:hideMark/>
          </w:tcPr>
          <w:p w:rsidR="00F8681B" w:rsidRPr="00635B65" w:rsidP="009D16D4" w14:paraId="4AE22A37" w14:textId="77777777">
            <w:pPr>
              <w:jc w:val="center"/>
              <w:rPr>
                <w:sz w:val="20"/>
                <w:szCs w:val="20"/>
              </w:rPr>
            </w:pPr>
          </w:p>
        </w:tc>
        <w:tc>
          <w:tcPr>
            <w:tcW w:w="319" w:type="pct"/>
            <w:hideMark/>
          </w:tcPr>
          <w:p w:rsidR="00F8681B" w:rsidRPr="00635B65" w:rsidP="009D16D4" w14:paraId="617A64D5" w14:textId="77777777">
            <w:pPr>
              <w:jc w:val="center"/>
              <w:rPr>
                <w:sz w:val="20"/>
                <w:szCs w:val="20"/>
              </w:rPr>
            </w:pPr>
          </w:p>
        </w:tc>
        <w:tc>
          <w:tcPr>
            <w:tcW w:w="326" w:type="pct"/>
            <w:hideMark/>
          </w:tcPr>
          <w:p w:rsidR="00F8681B" w:rsidRPr="00635B65" w:rsidP="009D16D4" w14:paraId="2F7B2BF4" w14:textId="77777777">
            <w:pPr>
              <w:jc w:val="center"/>
              <w:rPr>
                <w:sz w:val="20"/>
                <w:szCs w:val="20"/>
              </w:rPr>
            </w:pPr>
          </w:p>
        </w:tc>
      </w:tr>
      <w:tr w14:paraId="29942070" w14:textId="77777777" w:rsidTr="005F1628">
        <w:tblPrEx>
          <w:tblW w:w="5000" w:type="pct"/>
          <w:tblLook w:val="04A0"/>
        </w:tblPrEx>
        <w:tc>
          <w:tcPr>
            <w:tcW w:w="326" w:type="pct"/>
            <w:hideMark/>
          </w:tcPr>
          <w:p w:rsidR="00F8681B" w:rsidRPr="00635B65" w:rsidP="009D16D4" w14:paraId="18A51A83" w14:textId="77777777">
            <w:pPr>
              <w:jc w:val="center"/>
              <w:rPr>
                <w:sz w:val="20"/>
                <w:szCs w:val="20"/>
              </w:rPr>
            </w:pPr>
            <w:r w:rsidRPr="00635B65">
              <w:rPr>
                <w:sz w:val="20"/>
                <w:szCs w:val="20"/>
              </w:rPr>
              <w:t>3.2.43.1.</w:t>
            </w:r>
          </w:p>
        </w:tc>
        <w:tc>
          <w:tcPr>
            <w:tcW w:w="710" w:type="pct"/>
            <w:hideMark/>
          </w:tcPr>
          <w:p w:rsidR="00F8681B" w:rsidRPr="00635B65" w:rsidP="009D16D4" w14:paraId="10F6CC64" w14:textId="77777777">
            <w:pPr>
              <w:spacing w:before="100" w:beforeAutospacing="1" w:after="100" w:afterAutospacing="1"/>
              <w:jc w:val="center"/>
              <w:rPr>
                <w:sz w:val="20"/>
                <w:szCs w:val="20"/>
              </w:rPr>
            </w:pPr>
            <w:r w:rsidRPr="00635B65">
              <w:rPr>
                <w:sz w:val="20"/>
                <w:szCs w:val="20"/>
              </w:rPr>
              <w:t>psihiatriskā palīdzība, tai skaitā pēc tiesas lēmuma</w:t>
            </w:r>
          </w:p>
        </w:tc>
        <w:tc>
          <w:tcPr>
            <w:tcW w:w="313" w:type="pct"/>
            <w:hideMark/>
          </w:tcPr>
          <w:p w:rsidR="00F8681B" w:rsidRPr="00635B65" w:rsidP="009D16D4" w14:paraId="670BBFAA" w14:textId="77777777">
            <w:pPr>
              <w:jc w:val="center"/>
              <w:rPr>
                <w:sz w:val="20"/>
                <w:szCs w:val="20"/>
              </w:rPr>
            </w:pPr>
          </w:p>
        </w:tc>
        <w:tc>
          <w:tcPr>
            <w:tcW w:w="326" w:type="pct"/>
            <w:hideMark/>
          </w:tcPr>
          <w:p w:rsidR="00F8681B" w:rsidRPr="00635B65" w:rsidP="009D16D4" w14:paraId="48C4C475" w14:textId="77777777">
            <w:pPr>
              <w:jc w:val="center"/>
              <w:rPr>
                <w:sz w:val="20"/>
                <w:szCs w:val="20"/>
              </w:rPr>
            </w:pPr>
          </w:p>
        </w:tc>
        <w:tc>
          <w:tcPr>
            <w:tcW w:w="326" w:type="pct"/>
            <w:hideMark/>
          </w:tcPr>
          <w:p w:rsidR="00F8681B" w:rsidRPr="00635B65" w:rsidP="009D16D4" w14:paraId="3FB1A554" w14:textId="77777777">
            <w:pPr>
              <w:jc w:val="center"/>
              <w:rPr>
                <w:sz w:val="20"/>
                <w:szCs w:val="20"/>
              </w:rPr>
            </w:pPr>
          </w:p>
        </w:tc>
        <w:tc>
          <w:tcPr>
            <w:tcW w:w="326" w:type="pct"/>
            <w:hideMark/>
          </w:tcPr>
          <w:p w:rsidR="00F8681B" w:rsidRPr="00635B65" w:rsidP="009D16D4" w14:paraId="1D2065C7" w14:textId="77777777">
            <w:pPr>
              <w:jc w:val="center"/>
              <w:rPr>
                <w:sz w:val="20"/>
                <w:szCs w:val="20"/>
              </w:rPr>
            </w:pPr>
          </w:p>
        </w:tc>
        <w:tc>
          <w:tcPr>
            <w:tcW w:w="340" w:type="pct"/>
            <w:hideMark/>
          </w:tcPr>
          <w:p w:rsidR="00F8681B" w:rsidRPr="00635B65" w:rsidP="009D16D4" w14:paraId="7EED4A19" w14:textId="77777777">
            <w:pPr>
              <w:jc w:val="center"/>
              <w:rPr>
                <w:sz w:val="20"/>
                <w:szCs w:val="20"/>
              </w:rPr>
            </w:pPr>
          </w:p>
        </w:tc>
        <w:tc>
          <w:tcPr>
            <w:tcW w:w="365" w:type="pct"/>
            <w:hideMark/>
          </w:tcPr>
          <w:p w:rsidR="00F8681B" w:rsidRPr="00635B65" w:rsidP="009D16D4" w14:paraId="704093DF" w14:textId="77777777">
            <w:pPr>
              <w:jc w:val="center"/>
              <w:rPr>
                <w:sz w:val="20"/>
                <w:szCs w:val="20"/>
              </w:rPr>
            </w:pPr>
          </w:p>
        </w:tc>
        <w:tc>
          <w:tcPr>
            <w:tcW w:w="313" w:type="pct"/>
            <w:hideMark/>
          </w:tcPr>
          <w:p w:rsidR="00F8681B" w:rsidRPr="00635B65" w:rsidP="009D16D4" w14:paraId="7875B656" w14:textId="77777777">
            <w:pPr>
              <w:jc w:val="center"/>
              <w:rPr>
                <w:sz w:val="20"/>
                <w:szCs w:val="20"/>
              </w:rPr>
            </w:pPr>
          </w:p>
        </w:tc>
        <w:tc>
          <w:tcPr>
            <w:tcW w:w="362" w:type="pct"/>
            <w:hideMark/>
          </w:tcPr>
          <w:p w:rsidR="00F8681B" w:rsidRPr="00635B65" w:rsidP="009D16D4" w14:paraId="56E109D6" w14:textId="77777777">
            <w:pPr>
              <w:jc w:val="center"/>
              <w:rPr>
                <w:sz w:val="20"/>
                <w:szCs w:val="20"/>
              </w:rPr>
            </w:pPr>
          </w:p>
        </w:tc>
        <w:tc>
          <w:tcPr>
            <w:tcW w:w="326" w:type="pct"/>
            <w:hideMark/>
          </w:tcPr>
          <w:p w:rsidR="00F8681B" w:rsidRPr="00635B65" w:rsidP="009D16D4" w14:paraId="124335AE" w14:textId="77777777">
            <w:pPr>
              <w:spacing w:before="100" w:beforeAutospacing="1" w:after="100" w:afterAutospacing="1"/>
              <w:jc w:val="center"/>
              <w:rPr>
                <w:sz w:val="20"/>
                <w:szCs w:val="20"/>
              </w:rPr>
            </w:pPr>
            <w:r w:rsidRPr="00635B65">
              <w:rPr>
                <w:sz w:val="20"/>
                <w:szCs w:val="20"/>
              </w:rPr>
              <w:t>1354,52</w:t>
            </w:r>
          </w:p>
        </w:tc>
        <w:tc>
          <w:tcPr>
            <w:tcW w:w="320" w:type="pct"/>
            <w:hideMark/>
          </w:tcPr>
          <w:p w:rsidR="00F8681B" w:rsidRPr="00635B65" w:rsidP="009D16D4" w14:paraId="376F0D02" w14:textId="77777777">
            <w:pPr>
              <w:jc w:val="center"/>
              <w:rPr>
                <w:sz w:val="20"/>
                <w:szCs w:val="20"/>
              </w:rPr>
            </w:pPr>
          </w:p>
        </w:tc>
        <w:tc>
          <w:tcPr>
            <w:tcW w:w="319" w:type="pct"/>
            <w:hideMark/>
          </w:tcPr>
          <w:p w:rsidR="00F8681B" w:rsidRPr="00635B65" w:rsidP="009D16D4" w14:paraId="3A52D36E" w14:textId="77777777">
            <w:pPr>
              <w:jc w:val="center"/>
              <w:rPr>
                <w:sz w:val="20"/>
                <w:szCs w:val="20"/>
              </w:rPr>
            </w:pPr>
          </w:p>
        </w:tc>
        <w:tc>
          <w:tcPr>
            <w:tcW w:w="326" w:type="pct"/>
            <w:hideMark/>
          </w:tcPr>
          <w:p w:rsidR="00F8681B" w:rsidRPr="00635B65" w:rsidP="009D16D4" w14:paraId="1685E44D" w14:textId="77777777">
            <w:pPr>
              <w:jc w:val="center"/>
              <w:rPr>
                <w:sz w:val="20"/>
                <w:szCs w:val="20"/>
              </w:rPr>
            </w:pPr>
          </w:p>
        </w:tc>
      </w:tr>
      <w:tr w14:paraId="51BAFCCC" w14:textId="77777777" w:rsidTr="005F1628">
        <w:tblPrEx>
          <w:tblW w:w="5000" w:type="pct"/>
          <w:tblLook w:val="04A0"/>
        </w:tblPrEx>
        <w:tc>
          <w:tcPr>
            <w:tcW w:w="326" w:type="pct"/>
            <w:hideMark/>
          </w:tcPr>
          <w:p w:rsidR="00F8681B" w:rsidRPr="00635B65" w:rsidP="009D16D4" w14:paraId="32AD2096" w14:textId="77777777">
            <w:pPr>
              <w:jc w:val="center"/>
              <w:rPr>
                <w:sz w:val="20"/>
                <w:szCs w:val="20"/>
              </w:rPr>
            </w:pPr>
            <w:r w:rsidRPr="00635B65">
              <w:rPr>
                <w:sz w:val="20"/>
                <w:szCs w:val="20"/>
              </w:rPr>
              <w:t>3.2.43.2.</w:t>
            </w:r>
          </w:p>
        </w:tc>
        <w:tc>
          <w:tcPr>
            <w:tcW w:w="710" w:type="pct"/>
            <w:hideMark/>
          </w:tcPr>
          <w:p w:rsidR="00F8681B" w:rsidRPr="00635B65" w:rsidP="009D16D4" w14:paraId="36C7E14D" w14:textId="77777777">
            <w:pPr>
              <w:spacing w:before="100" w:beforeAutospacing="1" w:after="100" w:afterAutospacing="1"/>
              <w:jc w:val="center"/>
              <w:rPr>
                <w:sz w:val="20"/>
                <w:szCs w:val="20"/>
              </w:rPr>
            </w:pPr>
            <w:r w:rsidRPr="00635B65">
              <w:rPr>
                <w:sz w:val="20"/>
                <w:szCs w:val="20"/>
              </w:rPr>
              <w:t>psihiatriskā palīdzība bērniem</w:t>
            </w:r>
          </w:p>
        </w:tc>
        <w:tc>
          <w:tcPr>
            <w:tcW w:w="313" w:type="pct"/>
            <w:hideMark/>
          </w:tcPr>
          <w:p w:rsidR="00F8681B" w:rsidRPr="00635B65" w:rsidP="009D16D4" w14:paraId="2D1B1367" w14:textId="77777777">
            <w:pPr>
              <w:jc w:val="center"/>
              <w:rPr>
                <w:sz w:val="20"/>
                <w:szCs w:val="20"/>
              </w:rPr>
            </w:pPr>
          </w:p>
        </w:tc>
        <w:tc>
          <w:tcPr>
            <w:tcW w:w="326" w:type="pct"/>
            <w:hideMark/>
          </w:tcPr>
          <w:p w:rsidR="00F8681B" w:rsidRPr="00635B65" w:rsidP="009D16D4" w14:paraId="02C41463" w14:textId="77777777">
            <w:pPr>
              <w:jc w:val="center"/>
              <w:rPr>
                <w:sz w:val="20"/>
                <w:szCs w:val="20"/>
              </w:rPr>
            </w:pPr>
          </w:p>
        </w:tc>
        <w:tc>
          <w:tcPr>
            <w:tcW w:w="326" w:type="pct"/>
            <w:hideMark/>
          </w:tcPr>
          <w:p w:rsidR="00F8681B" w:rsidRPr="00635B65" w:rsidP="009D16D4" w14:paraId="374ED5C2" w14:textId="77777777">
            <w:pPr>
              <w:jc w:val="center"/>
              <w:rPr>
                <w:sz w:val="20"/>
                <w:szCs w:val="20"/>
              </w:rPr>
            </w:pPr>
          </w:p>
        </w:tc>
        <w:tc>
          <w:tcPr>
            <w:tcW w:w="326" w:type="pct"/>
            <w:hideMark/>
          </w:tcPr>
          <w:p w:rsidR="00F8681B" w:rsidRPr="00635B65" w:rsidP="009D16D4" w14:paraId="666B4B5E" w14:textId="77777777">
            <w:pPr>
              <w:jc w:val="center"/>
              <w:rPr>
                <w:sz w:val="20"/>
                <w:szCs w:val="20"/>
              </w:rPr>
            </w:pPr>
          </w:p>
        </w:tc>
        <w:tc>
          <w:tcPr>
            <w:tcW w:w="340" w:type="pct"/>
            <w:hideMark/>
          </w:tcPr>
          <w:p w:rsidR="00F8681B" w:rsidRPr="00635B65" w:rsidP="009D16D4" w14:paraId="3D374877" w14:textId="77777777">
            <w:pPr>
              <w:jc w:val="center"/>
              <w:rPr>
                <w:sz w:val="20"/>
                <w:szCs w:val="20"/>
              </w:rPr>
            </w:pPr>
          </w:p>
        </w:tc>
        <w:tc>
          <w:tcPr>
            <w:tcW w:w="365" w:type="pct"/>
            <w:hideMark/>
          </w:tcPr>
          <w:p w:rsidR="00F8681B" w:rsidRPr="00635B65" w:rsidP="009D16D4" w14:paraId="0CE3C59D" w14:textId="77777777">
            <w:pPr>
              <w:jc w:val="center"/>
              <w:rPr>
                <w:sz w:val="20"/>
                <w:szCs w:val="20"/>
              </w:rPr>
            </w:pPr>
          </w:p>
        </w:tc>
        <w:tc>
          <w:tcPr>
            <w:tcW w:w="313" w:type="pct"/>
            <w:hideMark/>
          </w:tcPr>
          <w:p w:rsidR="00F8681B" w:rsidRPr="00635B65" w:rsidP="009D16D4" w14:paraId="1920DD59" w14:textId="77777777">
            <w:pPr>
              <w:jc w:val="center"/>
              <w:rPr>
                <w:sz w:val="20"/>
                <w:szCs w:val="20"/>
              </w:rPr>
            </w:pPr>
          </w:p>
        </w:tc>
        <w:tc>
          <w:tcPr>
            <w:tcW w:w="362" w:type="pct"/>
            <w:hideMark/>
          </w:tcPr>
          <w:p w:rsidR="00F8681B" w:rsidRPr="00635B65" w:rsidP="009D16D4" w14:paraId="1CD8537C" w14:textId="77777777">
            <w:pPr>
              <w:jc w:val="center"/>
              <w:rPr>
                <w:sz w:val="20"/>
                <w:szCs w:val="20"/>
              </w:rPr>
            </w:pPr>
          </w:p>
        </w:tc>
        <w:tc>
          <w:tcPr>
            <w:tcW w:w="326" w:type="pct"/>
            <w:hideMark/>
          </w:tcPr>
          <w:p w:rsidR="00F8681B" w:rsidRPr="00635B65" w:rsidP="009D16D4" w14:paraId="32077FB5" w14:textId="77777777">
            <w:pPr>
              <w:spacing w:before="100" w:beforeAutospacing="1" w:after="100" w:afterAutospacing="1"/>
              <w:jc w:val="center"/>
              <w:rPr>
                <w:sz w:val="20"/>
                <w:szCs w:val="20"/>
              </w:rPr>
            </w:pPr>
            <w:r w:rsidRPr="00635B65">
              <w:rPr>
                <w:sz w:val="20"/>
                <w:szCs w:val="20"/>
              </w:rPr>
              <w:t>1044,85</w:t>
            </w:r>
          </w:p>
        </w:tc>
        <w:tc>
          <w:tcPr>
            <w:tcW w:w="320" w:type="pct"/>
            <w:hideMark/>
          </w:tcPr>
          <w:p w:rsidR="00F8681B" w:rsidRPr="00635B65" w:rsidP="009D16D4" w14:paraId="64BB1D6A" w14:textId="77777777">
            <w:pPr>
              <w:jc w:val="center"/>
              <w:rPr>
                <w:sz w:val="20"/>
                <w:szCs w:val="20"/>
              </w:rPr>
            </w:pPr>
          </w:p>
        </w:tc>
        <w:tc>
          <w:tcPr>
            <w:tcW w:w="319" w:type="pct"/>
            <w:hideMark/>
          </w:tcPr>
          <w:p w:rsidR="00F8681B" w:rsidRPr="00635B65" w:rsidP="009D16D4" w14:paraId="79646377" w14:textId="77777777">
            <w:pPr>
              <w:jc w:val="center"/>
              <w:rPr>
                <w:sz w:val="20"/>
                <w:szCs w:val="20"/>
              </w:rPr>
            </w:pPr>
          </w:p>
        </w:tc>
        <w:tc>
          <w:tcPr>
            <w:tcW w:w="326" w:type="pct"/>
            <w:hideMark/>
          </w:tcPr>
          <w:p w:rsidR="00F8681B" w:rsidRPr="00635B65" w:rsidP="009D16D4" w14:paraId="1B48C504" w14:textId="77777777">
            <w:pPr>
              <w:jc w:val="center"/>
              <w:rPr>
                <w:sz w:val="20"/>
                <w:szCs w:val="20"/>
              </w:rPr>
            </w:pPr>
          </w:p>
        </w:tc>
      </w:tr>
      <w:tr w14:paraId="6FB8D721" w14:textId="77777777" w:rsidTr="005F1628">
        <w:tblPrEx>
          <w:tblW w:w="5000" w:type="pct"/>
          <w:tblLook w:val="04A0"/>
        </w:tblPrEx>
        <w:tc>
          <w:tcPr>
            <w:tcW w:w="326" w:type="pct"/>
            <w:hideMark/>
          </w:tcPr>
          <w:p w:rsidR="00F8681B" w:rsidRPr="00635B65" w:rsidP="009D16D4" w14:paraId="0D810FDB" w14:textId="77777777">
            <w:pPr>
              <w:jc w:val="center"/>
              <w:rPr>
                <w:sz w:val="20"/>
                <w:szCs w:val="20"/>
              </w:rPr>
            </w:pPr>
            <w:r w:rsidRPr="00635B65">
              <w:rPr>
                <w:sz w:val="20"/>
                <w:szCs w:val="20"/>
              </w:rPr>
              <w:t>3.2.43.3.</w:t>
            </w:r>
          </w:p>
        </w:tc>
        <w:tc>
          <w:tcPr>
            <w:tcW w:w="710" w:type="pct"/>
            <w:hideMark/>
          </w:tcPr>
          <w:p w:rsidR="00F8681B" w:rsidRPr="00635B65" w:rsidP="009D16D4" w14:paraId="2B49EDB2" w14:textId="77777777">
            <w:pPr>
              <w:spacing w:before="100" w:beforeAutospacing="1" w:after="100" w:afterAutospacing="1"/>
              <w:jc w:val="center"/>
              <w:rPr>
                <w:sz w:val="20"/>
                <w:szCs w:val="20"/>
              </w:rPr>
            </w:pPr>
            <w:r w:rsidRPr="00635B65">
              <w:rPr>
                <w:sz w:val="20"/>
                <w:szCs w:val="20"/>
              </w:rPr>
              <w:t>ilgstoša psihiatriskā ārstēšana stacionārā, tai skaitā pēc tiesas lēmuma</w:t>
            </w:r>
          </w:p>
        </w:tc>
        <w:tc>
          <w:tcPr>
            <w:tcW w:w="313" w:type="pct"/>
            <w:hideMark/>
          </w:tcPr>
          <w:p w:rsidR="00F8681B" w:rsidRPr="00635B65" w:rsidP="009D16D4" w14:paraId="4E3094CA" w14:textId="77777777">
            <w:pPr>
              <w:jc w:val="center"/>
              <w:rPr>
                <w:sz w:val="20"/>
                <w:szCs w:val="20"/>
              </w:rPr>
            </w:pPr>
          </w:p>
        </w:tc>
        <w:tc>
          <w:tcPr>
            <w:tcW w:w="326" w:type="pct"/>
            <w:hideMark/>
          </w:tcPr>
          <w:p w:rsidR="00F8681B" w:rsidRPr="00635B65" w:rsidP="009D16D4" w14:paraId="38C8DC08" w14:textId="77777777">
            <w:pPr>
              <w:jc w:val="center"/>
              <w:rPr>
                <w:sz w:val="20"/>
                <w:szCs w:val="20"/>
              </w:rPr>
            </w:pPr>
          </w:p>
        </w:tc>
        <w:tc>
          <w:tcPr>
            <w:tcW w:w="326" w:type="pct"/>
            <w:hideMark/>
          </w:tcPr>
          <w:p w:rsidR="00F8681B" w:rsidRPr="00635B65" w:rsidP="009D16D4" w14:paraId="0CADDFCC" w14:textId="77777777">
            <w:pPr>
              <w:jc w:val="center"/>
              <w:rPr>
                <w:sz w:val="20"/>
                <w:szCs w:val="20"/>
              </w:rPr>
            </w:pPr>
          </w:p>
        </w:tc>
        <w:tc>
          <w:tcPr>
            <w:tcW w:w="326" w:type="pct"/>
            <w:hideMark/>
          </w:tcPr>
          <w:p w:rsidR="00F8681B" w:rsidRPr="00635B65" w:rsidP="009D16D4" w14:paraId="056F5421" w14:textId="77777777">
            <w:pPr>
              <w:jc w:val="center"/>
              <w:rPr>
                <w:sz w:val="20"/>
                <w:szCs w:val="20"/>
              </w:rPr>
            </w:pPr>
          </w:p>
        </w:tc>
        <w:tc>
          <w:tcPr>
            <w:tcW w:w="340" w:type="pct"/>
            <w:hideMark/>
          </w:tcPr>
          <w:p w:rsidR="00F8681B" w:rsidRPr="00635B65" w:rsidP="009D16D4" w14:paraId="1AFB2040" w14:textId="77777777">
            <w:pPr>
              <w:jc w:val="center"/>
              <w:rPr>
                <w:sz w:val="20"/>
                <w:szCs w:val="20"/>
              </w:rPr>
            </w:pPr>
          </w:p>
        </w:tc>
        <w:tc>
          <w:tcPr>
            <w:tcW w:w="365" w:type="pct"/>
            <w:hideMark/>
          </w:tcPr>
          <w:p w:rsidR="00F8681B" w:rsidRPr="00635B65" w:rsidP="009D16D4" w14:paraId="2F10FBD0" w14:textId="77777777">
            <w:pPr>
              <w:jc w:val="center"/>
              <w:rPr>
                <w:sz w:val="20"/>
                <w:szCs w:val="20"/>
              </w:rPr>
            </w:pPr>
          </w:p>
        </w:tc>
        <w:tc>
          <w:tcPr>
            <w:tcW w:w="313" w:type="pct"/>
            <w:hideMark/>
          </w:tcPr>
          <w:p w:rsidR="00F8681B" w:rsidRPr="00635B65" w:rsidP="009D16D4" w14:paraId="399915C2" w14:textId="77777777">
            <w:pPr>
              <w:jc w:val="center"/>
              <w:rPr>
                <w:sz w:val="20"/>
                <w:szCs w:val="20"/>
              </w:rPr>
            </w:pPr>
          </w:p>
        </w:tc>
        <w:tc>
          <w:tcPr>
            <w:tcW w:w="362" w:type="pct"/>
            <w:hideMark/>
          </w:tcPr>
          <w:p w:rsidR="00F8681B" w:rsidRPr="00635B65" w:rsidP="009D16D4" w14:paraId="40E479FC" w14:textId="77777777">
            <w:pPr>
              <w:jc w:val="center"/>
              <w:rPr>
                <w:sz w:val="20"/>
                <w:szCs w:val="20"/>
              </w:rPr>
            </w:pPr>
          </w:p>
        </w:tc>
        <w:tc>
          <w:tcPr>
            <w:tcW w:w="326" w:type="pct"/>
            <w:hideMark/>
          </w:tcPr>
          <w:p w:rsidR="00F8681B" w:rsidRPr="00635B65" w:rsidP="009D16D4" w14:paraId="18288F77" w14:textId="77777777">
            <w:pPr>
              <w:jc w:val="center"/>
              <w:rPr>
                <w:sz w:val="20"/>
                <w:szCs w:val="20"/>
              </w:rPr>
            </w:pPr>
          </w:p>
        </w:tc>
        <w:tc>
          <w:tcPr>
            <w:tcW w:w="320" w:type="pct"/>
            <w:hideMark/>
          </w:tcPr>
          <w:p w:rsidR="00F8681B" w:rsidRPr="00635B65" w:rsidP="009D16D4" w14:paraId="671496AE" w14:textId="77777777">
            <w:pPr>
              <w:spacing w:before="100" w:beforeAutospacing="1" w:after="100" w:afterAutospacing="1"/>
              <w:jc w:val="center"/>
              <w:rPr>
                <w:sz w:val="20"/>
                <w:szCs w:val="20"/>
              </w:rPr>
            </w:pPr>
            <w:r w:rsidRPr="00635B65">
              <w:rPr>
                <w:sz w:val="20"/>
                <w:szCs w:val="20"/>
              </w:rPr>
              <w:t>0,00*</w:t>
            </w:r>
          </w:p>
        </w:tc>
        <w:tc>
          <w:tcPr>
            <w:tcW w:w="319" w:type="pct"/>
            <w:hideMark/>
          </w:tcPr>
          <w:p w:rsidR="00F8681B" w:rsidRPr="00635B65" w:rsidP="009D16D4" w14:paraId="1BE571DF" w14:textId="77777777">
            <w:pPr>
              <w:jc w:val="center"/>
              <w:rPr>
                <w:sz w:val="20"/>
                <w:szCs w:val="20"/>
              </w:rPr>
            </w:pPr>
          </w:p>
        </w:tc>
        <w:tc>
          <w:tcPr>
            <w:tcW w:w="326" w:type="pct"/>
            <w:hideMark/>
          </w:tcPr>
          <w:p w:rsidR="00F8681B" w:rsidRPr="00635B65" w:rsidP="009D16D4" w14:paraId="4C4E37A0" w14:textId="77777777">
            <w:pPr>
              <w:jc w:val="center"/>
              <w:rPr>
                <w:sz w:val="20"/>
                <w:szCs w:val="20"/>
              </w:rPr>
            </w:pPr>
          </w:p>
        </w:tc>
      </w:tr>
      <w:tr w14:paraId="680A12E1" w14:textId="77777777" w:rsidTr="005F1628">
        <w:tblPrEx>
          <w:tblW w:w="5000" w:type="pct"/>
          <w:tblLook w:val="04A0"/>
        </w:tblPrEx>
        <w:tc>
          <w:tcPr>
            <w:tcW w:w="326" w:type="pct"/>
            <w:hideMark/>
          </w:tcPr>
          <w:p w:rsidR="00F8681B" w:rsidRPr="00635B65" w:rsidP="009D16D4" w14:paraId="2121FD4F" w14:textId="77777777">
            <w:pPr>
              <w:jc w:val="center"/>
              <w:rPr>
                <w:sz w:val="20"/>
                <w:szCs w:val="20"/>
              </w:rPr>
            </w:pPr>
            <w:r w:rsidRPr="00635B65">
              <w:rPr>
                <w:sz w:val="20"/>
                <w:szCs w:val="20"/>
              </w:rPr>
              <w:t>3.2.43.4.</w:t>
            </w:r>
          </w:p>
        </w:tc>
        <w:tc>
          <w:tcPr>
            <w:tcW w:w="710" w:type="pct"/>
            <w:hideMark/>
          </w:tcPr>
          <w:p w:rsidR="00F8681B" w:rsidRPr="00635B65" w:rsidP="009D16D4" w14:paraId="2FFF7DF7" w14:textId="77777777">
            <w:pPr>
              <w:spacing w:before="100" w:beforeAutospacing="1" w:after="100" w:afterAutospacing="1"/>
              <w:jc w:val="center"/>
              <w:rPr>
                <w:sz w:val="20"/>
                <w:szCs w:val="20"/>
              </w:rPr>
            </w:pPr>
            <w:r w:rsidRPr="00635B65">
              <w:rPr>
                <w:sz w:val="20"/>
                <w:szCs w:val="20"/>
              </w:rPr>
              <w:t>ilgstoša psihiatriskā ārstēšana stacionārā bērniem, tai skaitā pēc tiesas lēmuma</w:t>
            </w:r>
          </w:p>
        </w:tc>
        <w:tc>
          <w:tcPr>
            <w:tcW w:w="313" w:type="pct"/>
            <w:hideMark/>
          </w:tcPr>
          <w:p w:rsidR="00F8681B" w:rsidRPr="00635B65" w:rsidP="009D16D4" w14:paraId="77904465" w14:textId="77777777">
            <w:pPr>
              <w:jc w:val="center"/>
              <w:rPr>
                <w:sz w:val="20"/>
                <w:szCs w:val="20"/>
              </w:rPr>
            </w:pPr>
          </w:p>
        </w:tc>
        <w:tc>
          <w:tcPr>
            <w:tcW w:w="326" w:type="pct"/>
            <w:hideMark/>
          </w:tcPr>
          <w:p w:rsidR="00F8681B" w:rsidRPr="00635B65" w:rsidP="009D16D4" w14:paraId="749CC475" w14:textId="77777777">
            <w:pPr>
              <w:jc w:val="center"/>
              <w:rPr>
                <w:sz w:val="20"/>
                <w:szCs w:val="20"/>
              </w:rPr>
            </w:pPr>
          </w:p>
        </w:tc>
        <w:tc>
          <w:tcPr>
            <w:tcW w:w="326" w:type="pct"/>
            <w:hideMark/>
          </w:tcPr>
          <w:p w:rsidR="00F8681B" w:rsidRPr="00635B65" w:rsidP="009D16D4" w14:paraId="3D29C0C1" w14:textId="77777777">
            <w:pPr>
              <w:jc w:val="center"/>
              <w:rPr>
                <w:sz w:val="20"/>
                <w:szCs w:val="20"/>
              </w:rPr>
            </w:pPr>
          </w:p>
        </w:tc>
        <w:tc>
          <w:tcPr>
            <w:tcW w:w="326" w:type="pct"/>
            <w:hideMark/>
          </w:tcPr>
          <w:p w:rsidR="00F8681B" w:rsidRPr="00635B65" w:rsidP="009D16D4" w14:paraId="05D47685" w14:textId="77777777">
            <w:pPr>
              <w:jc w:val="center"/>
              <w:rPr>
                <w:sz w:val="20"/>
                <w:szCs w:val="20"/>
              </w:rPr>
            </w:pPr>
          </w:p>
        </w:tc>
        <w:tc>
          <w:tcPr>
            <w:tcW w:w="340" w:type="pct"/>
            <w:hideMark/>
          </w:tcPr>
          <w:p w:rsidR="00F8681B" w:rsidRPr="00635B65" w:rsidP="009D16D4" w14:paraId="42D38DF4" w14:textId="77777777">
            <w:pPr>
              <w:jc w:val="center"/>
              <w:rPr>
                <w:sz w:val="20"/>
                <w:szCs w:val="20"/>
              </w:rPr>
            </w:pPr>
          </w:p>
        </w:tc>
        <w:tc>
          <w:tcPr>
            <w:tcW w:w="365" w:type="pct"/>
            <w:hideMark/>
          </w:tcPr>
          <w:p w:rsidR="00F8681B" w:rsidRPr="00635B65" w:rsidP="009D16D4" w14:paraId="48F9A7FA" w14:textId="77777777">
            <w:pPr>
              <w:jc w:val="center"/>
              <w:rPr>
                <w:sz w:val="20"/>
                <w:szCs w:val="20"/>
              </w:rPr>
            </w:pPr>
          </w:p>
        </w:tc>
        <w:tc>
          <w:tcPr>
            <w:tcW w:w="313" w:type="pct"/>
            <w:hideMark/>
          </w:tcPr>
          <w:p w:rsidR="00F8681B" w:rsidRPr="00635B65" w:rsidP="009D16D4" w14:paraId="2CADEF99" w14:textId="77777777">
            <w:pPr>
              <w:jc w:val="center"/>
              <w:rPr>
                <w:sz w:val="20"/>
                <w:szCs w:val="20"/>
              </w:rPr>
            </w:pPr>
          </w:p>
        </w:tc>
        <w:tc>
          <w:tcPr>
            <w:tcW w:w="362" w:type="pct"/>
            <w:hideMark/>
          </w:tcPr>
          <w:p w:rsidR="00F8681B" w:rsidRPr="00635B65" w:rsidP="009D16D4" w14:paraId="27CD88E4" w14:textId="77777777">
            <w:pPr>
              <w:jc w:val="center"/>
              <w:rPr>
                <w:sz w:val="20"/>
                <w:szCs w:val="20"/>
              </w:rPr>
            </w:pPr>
          </w:p>
        </w:tc>
        <w:tc>
          <w:tcPr>
            <w:tcW w:w="326" w:type="pct"/>
            <w:hideMark/>
          </w:tcPr>
          <w:p w:rsidR="00F8681B" w:rsidRPr="00635B65" w:rsidP="009D16D4" w14:paraId="1309512C" w14:textId="77777777">
            <w:pPr>
              <w:jc w:val="center"/>
              <w:rPr>
                <w:sz w:val="20"/>
                <w:szCs w:val="20"/>
              </w:rPr>
            </w:pPr>
          </w:p>
        </w:tc>
        <w:tc>
          <w:tcPr>
            <w:tcW w:w="320" w:type="pct"/>
            <w:hideMark/>
          </w:tcPr>
          <w:p w:rsidR="00F8681B" w:rsidRPr="00635B65" w:rsidP="009D16D4" w14:paraId="677BBD41" w14:textId="77777777">
            <w:pPr>
              <w:jc w:val="center"/>
              <w:rPr>
                <w:sz w:val="20"/>
                <w:szCs w:val="20"/>
              </w:rPr>
            </w:pPr>
          </w:p>
        </w:tc>
        <w:tc>
          <w:tcPr>
            <w:tcW w:w="319" w:type="pct"/>
            <w:hideMark/>
          </w:tcPr>
          <w:p w:rsidR="00F8681B" w:rsidRPr="00635B65" w:rsidP="009D16D4" w14:paraId="11185044" w14:textId="77777777">
            <w:pPr>
              <w:spacing w:before="100" w:beforeAutospacing="1" w:after="100" w:afterAutospacing="1"/>
              <w:jc w:val="center"/>
              <w:rPr>
                <w:sz w:val="20"/>
                <w:szCs w:val="20"/>
              </w:rPr>
            </w:pPr>
            <w:r w:rsidRPr="00635B65">
              <w:rPr>
                <w:sz w:val="20"/>
                <w:szCs w:val="20"/>
              </w:rPr>
              <w:t>0,00*</w:t>
            </w:r>
          </w:p>
        </w:tc>
        <w:tc>
          <w:tcPr>
            <w:tcW w:w="326" w:type="pct"/>
            <w:hideMark/>
          </w:tcPr>
          <w:p w:rsidR="00F8681B" w:rsidRPr="00635B65" w:rsidP="009D16D4" w14:paraId="6CCBF886" w14:textId="77777777">
            <w:pPr>
              <w:jc w:val="center"/>
              <w:rPr>
                <w:sz w:val="20"/>
                <w:szCs w:val="20"/>
              </w:rPr>
            </w:pPr>
          </w:p>
        </w:tc>
      </w:tr>
      <w:tr w14:paraId="50E4361C" w14:textId="77777777" w:rsidTr="005F1628">
        <w:tblPrEx>
          <w:tblW w:w="5000" w:type="pct"/>
          <w:tblLook w:val="04A0"/>
        </w:tblPrEx>
        <w:tc>
          <w:tcPr>
            <w:tcW w:w="326" w:type="pct"/>
            <w:hideMark/>
          </w:tcPr>
          <w:p w:rsidR="00F8681B" w:rsidRPr="00635B65" w:rsidP="009D16D4" w14:paraId="658338A6" w14:textId="77777777">
            <w:pPr>
              <w:jc w:val="center"/>
              <w:rPr>
                <w:sz w:val="20"/>
                <w:szCs w:val="20"/>
              </w:rPr>
            </w:pPr>
            <w:r w:rsidRPr="00635B65">
              <w:rPr>
                <w:sz w:val="20"/>
                <w:szCs w:val="20"/>
              </w:rPr>
              <w:t>3.2.44.</w:t>
            </w:r>
          </w:p>
        </w:tc>
        <w:tc>
          <w:tcPr>
            <w:tcW w:w="710" w:type="pct"/>
            <w:hideMark/>
          </w:tcPr>
          <w:p w:rsidR="00F8681B" w:rsidRPr="00635B65" w:rsidP="009D16D4" w14:paraId="76211C42" w14:textId="77777777">
            <w:pPr>
              <w:jc w:val="center"/>
              <w:rPr>
                <w:sz w:val="20"/>
                <w:szCs w:val="20"/>
              </w:rPr>
            </w:pPr>
            <w:r w:rsidRPr="00635B65">
              <w:rPr>
                <w:sz w:val="20"/>
                <w:szCs w:val="20"/>
              </w:rPr>
              <w:t>Ginekoloģija īpaši smagos gadījumos</w:t>
            </w:r>
          </w:p>
        </w:tc>
        <w:tc>
          <w:tcPr>
            <w:tcW w:w="313" w:type="pct"/>
            <w:hideMark/>
          </w:tcPr>
          <w:p w:rsidR="00F8681B" w:rsidRPr="00635B65" w:rsidP="009D16D4" w14:paraId="6F45F5A7" w14:textId="77777777">
            <w:pPr>
              <w:jc w:val="center"/>
              <w:rPr>
                <w:sz w:val="20"/>
                <w:szCs w:val="20"/>
              </w:rPr>
            </w:pPr>
          </w:p>
        </w:tc>
        <w:tc>
          <w:tcPr>
            <w:tcW w:w="326" w:type="pct"/>
            <w:hideMark/>
          </w:tcPr>
          <w:p w:rsidR="00F8681B" w:rsidRPr="00635B65" w:rsidP="009D16D4" w14:paraId="69EDF43D"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68BFA9A4" w14:textId="77777777">
            <w:pPr>
              <w:jc w:val="center"/>
              <w:rPr>
                <w:sz w:val="20"/>
                <w:szCs w:val="20"/>
              </w:rPr>
            </w:pPr>
          </w:p>
        </w:tc>
        <w:tc>
          <w:tcPr>
            <w:tcW w:w="326" w:type="pct"/>
            <w:hideMark/>
          </w:tcPr>
          <w:p w:rsidR="00F8681B" w:rsidRPr="00635B65" w:rsidP="009D16D4" w14:paraId="1BDBDE7C" w14:textId="77777777">
            <w:pPr>
              <w:jc w:val="center"/>
              <w:rPr>
                <w:sz w:val="20"/>
                <w:szCs w:val="20"/>
              </w:rPr>
            </w:pPr>
          </w:p>
        </w:tc>
        <w:tc>
          <w:tcPr>
            <w:tcW w:w="340" w:type="pct"/>
            <w:hideMark/>
          </w:tcPr>
          <w:p w:rsidR="00F8681B" w:rsidRPr="00635B65" w:rsidP="009D16D4" w14:paraId="5CF2EFB8" w14:textId="77777777">
            <w:pPr>
              <w:jc w:val="center"/>
              <w:rPr>
                <w:sz w:val="20"/>
                <w:szCs w:val="20"/>
              </w:rPr>
            </w:pPr>
          </w:p>
        </w:tc>
        <w:tc>
          <w:tcPr>
            <w:tcW w:w="365" w:type="pct"/>
            <w:hideMark/>
          </w:tcPr>
          <w:p w:rsidR="00F8681B" w:rsidRPr="00635B65" w:rsidP="009D16D4" w14:paraId="6EE35A48" w14:textId="77777777">
            <w:pPr>
              <w:jc w:val="center"/>
              <w:rPr>
                <w:sz w:val="20"/>
                <w:szCs w:val="20"/>
              </w:rPr>
            </w:pPr>
          </w:p>
        </w:tc>
        <w:tc>
          <w:tcPr>
            <w:tcW w:w="313" w:type="pct"/>
            <w:hideMark/>
          </w:tcPr>
          <w:p w:rsidR="00F8681B" w:rsidRPr="00635B65" w:rsidP="009D16D4" w14:paraId="230B6056" w14:textId="77777777">
            <w:pPr>
              <w:jc w:val="center"/>
              <w:rPr>
                <w:sz w:val="20"/>
                <w:szCs w:val="20"/>
              </w:rPr>
            </w:pPr>
          </w:p>
        </w:tc>
        <w:tc>
          <w:tcPr>
            <w:tcW w:w="362" w:type="pct"/>
            <w:hideMark/>
          </w:tcPr>
          <w:p w:rsidR="00F8681B" w:rsidRPr="00635B65" w:rsidP="009D16D4" w14:paraId="067B978A" w14:textId="77777777">
            <w:pPr>
              <w:jc w:val="center"/>
              <w:rPr>
                <w:sz w:val="20"/>
                <w:szCs w:val="20"/>
              </w:rPr>
            </w:pPr>
          </w:p>
        </w:tc>
        <w:tc>
          <w:tcPr>
            <w:tcW w:w="326" w:type="pct"/>
            <w:hideMark/>
          </w:tcPr>
          <w:p w:rsidR="00F8681B" w:rsidRPr="00635B65" w:rsidP="009D16D4" w14:paraId="4E7149DF" w14:textId="77777777">
            <w:pPr>
              <w:jc w:val="center"/>
              <w:rPr>
                <w:sz w:val="20"/>
                <w:szCs w:val="20"/>
              </w:rPr>
            </w:pPr>
          </w:p>
        </w:tc>
        <w:tc>
          <w:tcPr>
            <w:tcW w:w="320" w:type="pct"/>
            <w:hideMark/>
          </w:tcPr>
          <w:p w:rsidR="00F8681B" w:rsidRPr="00635B65" w:rsidP="009D16D4" w14:paraId="6B2BC773" w14:textId="77777777">
            <w:pPr>
              <w:jc w:val="center"/>
              <w:rPr>
                <w:sz w:val="20"/>
                <w:szCs w:val="20"/>
              </w:rPr>
            </w:pPr>
          </w:p>
        </w:tc>
        <w:tc>
          <w:tcPr>
            <w:tcW w:w="319" w:type="pct"/>
            <w:hideMark/>
          </w:tcPr>
          <w:p w:rsidR="00F8681B" w:rsidRPr="00635B65" w:rsidP="009D16D4" w14:paraId="098F8602" w14:textId="77777777">
            <w:pPr>
              <w:jc w:val="center"/>
              <w:rPr>
                <w:sz w:val="20"/>
                <w:szCs w:val="20"/>
              </w:rPr>
            </w:pPr>
          </w:p>
        </w:tc>
        <w:tc>
          <w:tcPr>
            <w:tcW w:w="326" w:type="pct"/>
            <w:hideMark/>
          </w:tcPr>
          <w:p w:rsidR="00F8681B" w:rsidRPr="00635B65" w:rsidP="009D16D4" w14:paraId="6214BEAF" w14:textId="77777777">
            <w:pPr>
              <w:jc w:val="center"/>
              <w:rPr>
                <w:sz w:val="20"/>
                <w:szCs w:val="20"/>
              </w:rPr>
            </w:pPr>
          </w:p>
        </w:tc>
      </w:tr>
      <w:tr w14:paraId="3968CB9D" w14:textId="77777777" w:rsidTr="005F1628">
        <w:tblPrEx>
          <w:tblW w:w="5000" w:type="pct"/>
          <w:tblLook w:val="04A0"/>
        </w:tblPrEx>
        <w:tc>
          <w:tcPr>
            <w:tcW w:w="326" w:type="pct"/>
            <w:hideMark/>
          </w:tcPr>
          <w:p w:rsidR="00F8681B" w:rsidRPr="00635B65" w:rsidP="009D16D4" w14:paraId="5DFCB7A5" w14:textId="77777777">
            <w:pPr>
              <w:jc w:val="center"/>
              <w:rPr>
                <w:sz w:val="20"/>
                <w:szCs w:val="20"/>
              </w:rPr>
            </w:pPr>
            <w:r w:rsidRPr="00635B65">
              <w:rPr>
                <w:sz w:val="20"/>
                <w:szCs w:val="20"/>
              </w:rPr>
              <w:t>3.2.45.</w:t>
            </w:r>
            <w:r w:rsidRPr="00635B65" w:rsidR="00355777">
              <w:rPr>
                <w:sz w:val="20"/>
                <w:szCs w:val="20"/>
              </w:rPr>
              <w:t>*</w:t>
            </w:r>
            <w:r w:rsidRPr="00635B65" w:rsidR="005C6DDF">
              <w:rPr>
                <w:sz w:val="20"/>
                <w:szCs w:val="20"/>
              </w:rPr>
              <w:t>*</w:t>
            </w:r>
          </w:p>
        </w:tc>
        <w:tc>
          <w:tcPr>
            <w:tcW w:w="710" w:type="pct"/>
            <w:hideMark/>
          </w:tcPr>
          <w:p w:rsidR="00F8681B" w:rsidRPr="00635B65" w:rsidP="009D16D4" w14:paraId="431E2F39" w14:textId="77777777">
            <w:pPr>
              <w:jc w:val="center"/>
              <w:rPr>
                <w:sz w:val="20"/>
                <w:szCs w:val="20"/>
              </w:rPr>
            </w:pPr>
            <w:r w:rsidRPr="00635B65">
              <w:rPr>
                <w:sz w:val="20"/>
                <w:szCs w:val="20"/>
              </w:rPr>
              <w:t>Dzemdības</w:t>
            </w:r>
          </w:p>
        </w:tc>
        <w:tc>
          <w:tcPr>
            <w:tcW w:w="313" w:type="pct"/>
            <w:hideMark/>
          </w:tcPr>
          <w:p w:rsidR="00F8681B" w:rsidRPr="00635B65" w:rsidP="009D16D4" w14:paraId="78068854" w14:textId="77777777">
            <w:pPr>
              <w:jc w:val="center"/>
              <w:rPr>
                <w:sz w:val="20"/>
                <w:szCs w:val="20"/>
              </w:rPr>
            </w:pPr>
          </w:p>
        </w:tc>
        <w:tc>
          <w:tcPr>
            <w:tcW w:w="326" w:type="pct"/>
            <w:hideMark/>
          </w:tcPr>
          <w:p w:rsidR="00F8681B" w:rsidRPr="00635B65" w:rsidP="009D16D4" w14:paraId="2DA8EA90" w14:textId="77777777">
            <w:pPr>
              <w:jc w:val="center"/>
              <w:rPr>
                <w:sz w:val="20"/>
                <w:szCs w:val="20"/>
              </w:rPr>
            </w:pPr>
          </w:p>
        </w:tc>
        <w:tc>
          <w:tcPr>
            <w:tcW w:w="326" w:type="pct"/>
            <w:hideMark/>
          </w:tcPr>
          <w:p w:rsidR="00F8681B" w:rsidRPr="00635B65" w:rsidP="009D16D4" w14:paraId="443B6D74" w14:textId="77777777">
            <w:pPr>
              <w:jc w:val="center"/>
              <w:rPr>
                <w:sz w:val="20"/>
                <w:szCs w:val="20"/>
              </w:rPr>
            </w:pPr>
          </w:p>
        </w:tc>
        <w:tc>
          <w:tcPr>
            <w:tcW w:w="326" w:type="pct"/>
            <w:hideMark/>
          </w:tcPr>
          <w:p w:rsidR="00F8681B" w:rsidRPr="00635B65" w:rsidP="009D16D4" w14:paraId="36E2DE7F" w14:textId="77777777">
            <w:pPr>
              <w:jc w:val="center"/>
              <w:rPr>
                <w:sz w:val="20"/>
                <w:szCs w:val="20"/>
              </w:rPr>
            </w:pPr>
          </w:p>
        </w:tc>
        <w:tc>
          <w:tcPr>
            <w:tcW w:w="340" w:type="pct"/>
            <w:hideMark/>
          </w:tcPr>
          <w:p w:rsidR="00F8681B" w:rsidRPr="00635B65" w:rsidP="009D16D4" w14:paraId="387E826F" w14:textId="77777777">
            <w:pPr>
              <w:jc w:val="center"/>
              <w:rPr>
                <w:sz w:val="20"/>
                <w:szCs w:val="20"/>
              </w:rPr>
            </w:pPr>
          </w:p>
        </w:tc>
        <w:tc>
          <w:tcPr>
            <w:tcW w:w="365" w:type="pct"/>
            <w:hideMark/>
          </w:tcPr>
          <w:p w:rsidR="00F8681B" w:rsidRPr="00635B65" w:rsidP="009D16D4" w14:paraId="685E9D0F" w14:textId="77777777">
            <w:pPr>
              <w:jc w:val="center"/>
              <w:rPr>
                <w:sz w:val="20"/>
                <w:szCs w:val="20"/>
              </w:rPr>
            </w:pPr>
          </w:p>
        </w:tc>
        <w:tc>
          <w:tcPr>
            <w:tcW w:w="313" w:type="pct"/>
            <w:hideMark/>
          </w:tcPr>
          <w:p w:rsidR="00F8681B" w:rsidRPr="00635B65" w:rsidP="009D16D4" w14:paraId="10BC4642" w14:textId="77777777">
            <w:pPr>
              <w:jc w:val="center"/>
              <w:rPr>
                <w:sz w:val="20"/>
                <w:szCs w:val="20"/>
              </w:rPr>
            </w:pPr>
          </w:p>
        </w:tc>
        <w:tc>
          <w:tcPr>
            <w:tcW w:w="362" w:type="pct"/>
            <w:hideMark/>
          </w:tcPr>
          <w:p w:rsidR="00F8681B" w:rsidRPr="00635B65" w:rsidP="009D16D4" w14:paraId="21E0047B" w14:textId="77777777">
            <w:pPr>
              <w:jc w:val="center"/>
              <w:rPr>
                <w:sz w:val="20"/>
                <w:szCs w:val="20"/>
              </w:rPr>
            </w:pPr>
          </w:p>
        </w:tc>
        <w:tc>
          <w:tcPr>
            <w:tcW w:w="326" w:type="pct"/>
            <w:hideMark/>
          </w:tcPr>
          <w:p w:rsidR="00F8681B" w:rsidRPr="00635B65" w:rsidP="009D16D4" w14:paraId="2A18A67F" w14:textId="77777777">
            <w:pPr>
              <w:jc w:val="center"/>
              <w:rPr>
                <w:sz w:val="20"/>
                <w:szCs w:val="20"/>
              </w:rPr>
            </w:pPr>
          </w:p>
        </w:tc>
        <w:tc>
          <w:tcPr>
            <w:tcW w:w="320" w:type="pct"/>
            <w:hideMark/>
          </w:tcPr>
          <w:p w:rsidR="00F8681B" w:rsidRPr="00635B65" w:rsidP="009D16D4" w14:paraId="0EB81860" w14:textId="77777777">
            <w:pPr>
              <w:jc w:val="center"/>
              <w:rPr>
                <w:sz w:val="20"/>
                <w:szCs w:val="20"/>
              </w:rPr>
            </w:pPr>
          </w:p>
        </w:tc>
        <w:tc>
          <w:tcPr>
            <w:tcW w:w="319" w:type="pct"/>
            <w:hideMark/>
          </w:tcPr>
          <w:p w:rsidR="00F8681B" w:rsidRPr="00635B65" w:rsidP="009D16D4" w14:paraId="478BE43B" w14:textId="77777777">
            <w:pPr>
              <w:jc w:val="center"/>
              <w:rPr>
                <w:sz w:val="20"/>
                <w:szCs w:val="20"/>
              </w:rPr>
            </w:pPr>
          </w:p>
        </w:tc>
        <w:tc>
          <w:tcPr>
            <w:tcW w:w="326" w:type="pct"/>
            <w:hideMark/>
          </w:tcPr>
          <w:p w:rsidR="00F8681B" w:rsidRPr="00635B65" w:rsidP="009D16D4" w14:paraId="5CBF7E9A" w14:textId="77777777">
            <w:pPr>
              <w:jc w:val="center"/>
              <w:rPr>
                <w:sz w:val="20"/>
                <w:szCs w:val="20"/>
              </w:rPr>
            </w:pPr>
          </w:p>
        </w:tc>
      </w:tr>
      <w:tr w14:paraId="31411D3E" w14:textId="77777777" w:rsidTr="005F1628">
        <w:tblPrEx>
          <w:tblW w:w="5000" w:type="pct"/>
          <w:tblLook w:val="04A0"/>
        </w:tblPrEx>
        <w:tc>
          <w:tcPr>
            <w:tcW w:w="326" w:type="pct"/>
            <w:hideMark/>
          </w:tcPr>
          <w:p w:rsidR="00F8681B" w:rsidRPr="00635B65" w:rsidP="009D16D4" w14:paraId="04580E92" w14:textId="77777777">
            <w:pPr>
              <w:jc w:val="center"/>
              <w:rPr>
                <w:sz w:val="20"/>
                <w:szCs w:val="20"/>
              </w:rPr>
            </w:pPr>
            <w:r w:rsidRPr="00635B65">
              <w:rPr>
                <w:sz w:val="20"/>
                <w:szCs w:val="20"/>
              </w:rPr>
              <w:t>3.2.45.1.</w:t>
            </w:r>
          </w:p>
        </w:tc>
        <w:tc>
          <w:tcPr>
            <w:tcW w:w="710" w:type="pct"/>
            <w:hideMark/>
          </w:tcPr>
          <w:p w:rsidR="00F8681B" w:rsidRPr="00635B65" w:rsidP="009D16D4" w14:paraId="4133A3EC" w14:textId="77777777">
            <w:pPr>
              <w:spacing w:before="100" w:beforeAutospacing="1" w:after="100" w:afterAutospacing="1"/>
              <w:jc w:val="center"/>
              <w:rPr>
                <w:sz w:val="20"/>
                <w:szCs w:val="20"/>
              </w:rPr>
            </w:pPr>
            <w:r w:rsidRPr="00635B65">
              <w:rPr>
                <w:sz w:val="20"/>
                <w:szCs w:val="20"/>
              </w:rPr>
              <w:t>tai skaitā dzemdības dzemdību patoloģijas gadījumā</w:t>
            </w:r>
          </w:p>
        </w:tc>
        <w:tc>
          <w:tcPr>
            <w:tcW w:w="313" w:type="pct"/>
            <w:hideMark/>
          </w:tcPr>
          <w:p w:rsidR="00F8681B" w:rsidRPr="00635B65" w:rsidP="009D16D4" w14:paraId="75246701" w14:textId="77777777">
            <w:pPr>
              <w:jc w:val="center"/>
              <w:rPr>
                <w:sz w:val="20"/>
                <w:szCs w:val="20"/>
              </w:rPr>
            </w:pPr>
          </w:p>
        </w:tc>
        <w:tc>
          <w:tcPr>
            <w:tcW w:w="326" w:type="pct"/>
            <w:hideMark/>
          </w:tcPr>
          <w:p w:rsidR="00F8681B" w:rsidRPr="00635B65" w:rsidP="009D16D4" w14:paraId="10907C24" w14:textId="77777777">
            <w:pPr>
              <w:spacing w:before="100" w:beforeAutospacing="1" w:after="100" w:afterAutospacing="1"/>
              <w:jc w:val="center"/>
              <w:rPr>
                <w:sz w:val="20"/>
                <w:szCs w:val="20"/>
              </w:rPr>
            </w:pPr>
            <w:r w:rsidRPr="00635B65">
              <w:rPr>
                <w:sz w:val="20"/>
                <w:szCs w:val="20"/>
              </w:rPr>
              <w:t>590,29</w:t>
            </w:r>
          </w:p>
        </w:tc>
        <w:tc>
          <w:tcPr>
            <w:tcW w:w="326" w:type="pct"/>
            <w:hideMark/>
          </w:tcPr>
          <w:p w:rsidR="00F8681B" w:rsidRPr="00635B65" w:rsidP="009D16D4" w14:paraId="11F71E6A" w14:textId="77777777">
            <w:pPr>
              <w:spacing w:before="100" w:beforeAutospacing="1" w:after="100" w:afterAutospacing="1"/>
              <w:jc w:val="center"/>
              <w:rPr>
                <w:sz w:val="20"/>
                <w:szCs w:val="20"/>
              </w:rPr>
            </w:pPr>
            <w:r w:rsidRPr="00635B65">
              <w:rPr>
                <w:sz w:val="20"/>
                <w:szCs w:val="20"/>
              </w:rPr>
              <w:t>590,29</w:t>
            </w:r>
          </w:p>
        </w:tc>
        <w:tc>
          <w:tcPr>
            <w:tcW w:w="326" w:type="pct"/>
            <w:hideMark/>
          </w:tcPr>
          <w:p w:rsidR="00F8681B" w:rsidRPr="00635B65" w:rsidP="009D16D4" w14:paraId="505677DD" w14:textId="77777777">
            <w:pPr>
              <w:spacing w:before="100" w:beforeAutospacing="1" w:after="100" w:afterAutospacing="1"/>
              <w:jc w:val="center"/>
              <w:rPr>
                <w:sz w:val="20"/>
                <w:szCs w:val="20"/>
              </w:rPr>
            </w:pPr>
            <w:r w:rsidRPr="00635B65">
              <w:rPr>
                <w:sz w:val="20"/>
                <w:szCs w:val="20"/>
              </w:rPr>
              <w:t>590,29</w:t>
            </w:r>
          </w:p>
        </w:tc>
        <w:tc>
          <w:tcPr>
            <w:tcW w:w="340" w:type="pct"/>
            <w:hideMark/>
          </w:tcPr>
          <w:p w:rsidR="00F8681B" w:rsidRPr="00635B65" w:rsidP="009D16D4" w14:paraId="20412B55" w14:textId="77777777">
            <w:pPr>
              <w:jc w:val="center"/>
              <w:rPr>
                <w:sz w:val="20"/>
                <w:szCs w:val="20"/>
              </w:rPr>
            </w:pPr>
          </w:p>
        </w:tc>
        <w:tc>
          <w:tcPr>
            <w:tcW w:w="365" w:type="pct"/>
            <w:hideMark/>
          </w:tcPr>
          <w:p w:rsidR="00F8681B" w:rsidRPr="00635B65" w:rsidP="009D16D4" w14:paraId="7F2831BE" w14:textId="77777777">
            <w:pPr>
              <w:jc w:val="center"/>
              <w:rPr>
                <w:sz w:val="20"/>
                <w:szCs w:val="20"/>
              </w:rPr>
            </w:pPr>
          </w:p>
        </w:tc>
        <w:tc>
          <w:tcPr>
            <w:tcW w:w="313" w:type="pct"/>
            <w:hideMark/>
          </w:tcPr>
          <w:p w:rsidR="00F8681B" w:rsidRPr="00635B65" w:rsidP="009D16D4" w14:paraId="44094C5F" w14:textId="77777777">
            <w:pPr>
              <w:jc w:val="center"/>
              <w:rPr>
                <w:sz w:val="20"/>
                <w:szCs w:val="20"/>
              </w:rPr>
            </w:pPr>
          </w:p>
        </w:tc>
        <w:tc>
          <w:tcPr>
            <w:tcW w:w="362" w:type="pct"/>
            <w:hideMark/>
          </w:tcPr>
          <w:p w:rsidR="00F8681B" w:rsidRPr="00635B65" w:rsidP="009D16D4" w14:paraId="33C3A637" w14:textId="77777777">
            <w:pPr>
              <w:spacing w:before="100" w:beforeAutospacing="1" w:after="100" w:afterAutospacing="1"/>
              <w:jc w:val="center"/>
              <w:rPr>
                <w:sz w:val="20"/>
                <w:szCs w:val="20"/>
              </w:rPr>
            </w:pPr>
            <w:r w:rsidRPr="00635B65">
              <w:rPr>
                <w:sz w:val="20"/>
                <w:szCs w:val="20"/>
              </w:rPr>
              <w:t>590,29</w:t>
            </w:r>
          </w:p>
        </w:tc>
        <w:tc>
          <w:tcPr>
            <w:tcW w:w="326" w:type="pct"/>
            <w:hideMark/>
          </w:tcPr>
          <w:p w:rsidR="00F8681B" w:rsidRPr="00635B65" w:rsidP="009D16D4" w14:paraId="73CC4D51" w14:textId="77777777">
            <w:pPr>
              <w:jc w:val="center"/>
              <w:rPr>
                <w:sz w:val="20"/>
                <w:szCs w:val="20"/>
              </w:rPr>
            </w:pPr>
          </w:p>
        </w:tc>
        <w:tc>
          <w:tcPr>
            <w:tcW w:w="320" w:type="pct"/>
            <w:hideMark/>
          </w:tcPr>
          <w:p w:rsidR="00F8681B" w:rsidRPr="00635B65" w:rsidP="009D16D4" w14:paraId="7FBF053F" w14:textId="77777777">
            <w:pPr>
              <w:jc w:val="center"/>
              <w:rPr>
                <w:sz w:val="20"/>
                <w:szCs w:val="20"/>
              </w:rPr>
            </w:pPr>
          </w:p>
        </w:tc>
        <w:tc>
          <w:tcPr>
            <w:tcW w:w="319" w:type="pct"/>
            <w:hideMark/>
          </w:tcPr>
          <w:p w:rsidR="00F8681B" w:rsidRPr="00635B65" w:rsidP="009D16D4" w14:paraId="5E394695" w14:textId="77777777">
            <w:pPr>
              <w:jc w:val="center"/>
              <w:rPr>
                <w:sz w:val="20"/>
                <w:szCs w:val="20"/>
              </w:rPr>
            </w:pPr>
          </w:p>
        </w:tc>
        <w:tc>
          <w:tcPr>
            <w:tcW w:w="326" w:type="pct"/>
            <w:hideMark/>
          </w:tcPr>
          <w:p w:rsidR="00F8681B" w:rsidRPr="00635B65" w:rsidP="009D16D4" w14:paraId="5655B657" w14:textId="77777777">
            <w:pPr>
              <w:jc w:val="center"/>
              <w:rPr>
                <w:sz w:val="20"/>
                <w:szCs w:val="20"/>
              </w:rPr>
            </w:pPr>
          </w:p>
        </w:tc>
      </w:tr>
      <w:tr w14:paraId="647446B3" w14:textId="77777777" w:rsidTr="005F1628">
        <w:tblPrEx>
          <w:tblW w:w="5000" w:type="pct"/>
          <w:tblLook w:val="04A0"/>
        </w:tblPrEx>
        <w:tc>
          <w:tcPr>
            <w:tcW w:w="326" w:type="pct"/>
            <w:hideMark/>
          </w:tcPr>
          <w:p w:rsidR="00F8681B" w:rsidRPr="00635B65" w:rsidP="009D16D4" w14:paraId="2A0BB41C" w14:textId="77777777">
            <w:pPr>
              <w:jc w:val="center"/>
              <w:rPr>
                <w:sz w:val="20"/>
                <w:szCs w:val="20"/>
              </w:rPr>
            </w:pPr>
            <w:r w:rsidRPr="00635B65">
              <w:rPr>
                <w:sz w:val="20"/>
                <w:szCs w:val="20"/>
              </w:rPr>
              <w:t>3.2.45.2.</w:t>
            </w:r>
          </w:p>
        </w:tc>
        <w:tc>
          <w:tcPr>
            <w:tcW w:w="710" w:type="pct"/>
            <w:hideMark/>
          </w:tcPr>
          <w:p w:rsidR="00F8681B" w:rsidRPr="00635B65" w:rsidP="009D16D4" w14:paraId="1E094ED2" w14:textId="77777777">
            <w:pPr>
              <w:spacing w:before="100" w:beforeAutospacing="1" w:after="100" w:afterAutospacing="1"/>
              <w:jc w:val="center"/>
              <w:rPr>
                <w:sz w:val="20"/>
                <w:szCs w:val="20"/>
              </w:rPr>
            </w:pPr>
            <w:r w:rsidRPr="00635B65">
              <w:rPr>
                <w:sz w:val="20"/>
                <w:szCs w:val="20"/>
              </w:rPr>
              <w:t>fizioloģiskās dzemdības</w:t>
            </w:r>
          </w:p>
        </w:tc>
        <w:tc>
          <w:tcPr>
            <w:tcW w:w="313" w:type="pct"/>
            <w:hideMark/>
          </w:tcPr>
          <w:p w:rsidR="00F8681B" w:rsidRPr="00635B65" w:rsidP="009D16D4" w14:paraId="66218E0D" w14:textId="77777777">
            <w:pPr>
              <w:jc w:val="center"/>
              <w:rPr>
                <w:sz w:val="20"/>
                <w:szCs w:val="20"/>
              </w:rPr>
            </w:pPr>
          </w:p>
        </w:tc>
        <w:tc>
          <w:tcPr>
            <w:tcW w:w="326" w:type="pct"/>
            <w:hideMark/>
          </w:tcPr>
          <w:p w:rsidR="00F8681B" w:rsidRPr="00635B65" w:rsidP="009D16D4" w14:paraId="305378AB" w14:textId="77777777">
            <w:pPr>
              <w:spacing w:before="100" w:beforeAutospacing="1" w:after="100" w:afterAutospacing="1"/>
              <w:jc w:val="center"/>
              <w:rPr>
                <w:sz w:val="20"/>
                <w:szCs w:val="20"/>
              </w:rPr>
            </w:pPr>
            <w:r w:rsidRPr="00635B65">
              <w:rPr>
                <w:sz w:val="20"/>
                <w:szCs w:val="20"/>
              </w:rPr>
              <w:t>417,83</w:t>
            </w:r>
          </w:p>
        </w:tc>
        <w:tc>
          <w:tcPr>
            <w:tcW w:w="326" w:type="pct"/>
            <w:hideMark/>
          </w:tcPr>
          <w:p w:rsidR="00F8681B" w:rsidRPr="00635B65" w:rsidP="009D16D4" w14:paraId="0D48F9D6" w14:textId="77777777">
            <w:pPr>
              <w:spacing w:before="100" w:beforeAutospacing="1" w:after="100" w:afterAutospacing="1"/>
              <w:jc w:val="center"/>
              <w:rPr>
                <w:sz w:val="20"/>
                <w:szCs w:val="20"/>
              </w:rPr>
            </w:pPr>
            <w:r w:rsidRPr="00635B65">
              <w:rPr>
                <w:sz w:val="20"/>
                <w:szCs w:val="20"/>
              </w:rPr>
              <w:t>417,83</w:t>
            </w:r>
          </w:p>
        </w:tc>
        <w:tc>
          <w:tcPr>
            <w:tcW w:w="326" w:type="pct"/>
            <w:hideMark/>
          </w:tcPr>
          <w:p w:rsidR="00F8681B" w:rsidRPr="00635B65" w:rsidP="009D16D4" w14:paraId="43A545AF" w14:textId="77777777">
            <w:pPr>
              <w:spacing w:before="100" w:beforeAutospacing="1" w:after="100" w:afterAutospacing="1"/>
              <w:jc w:val="center"/>
              <w:rPr>
                <w:sz w:val="20"/>
                <w:szCs w:val="20"/>
              </w:rPr>
            </w:pPr>
            <w:r w:rsidRPr="00635B65">
              <w:rPr>
                <w:sz w:val="20"/>
                <w:szCs w:val="20"/>
              </w:rPr>
              <w:t>417,83</w:t>
            </w:r>
          </w:p>
        </w:tc>
        <w:tc>
          <w:tcPr>
            <w:tcW w:w="340" w:type="pct"/>
            <w:hideMark/>
          </w:tcPr>
          <w:p w:rsidR="00F8681B" w:rsidRPr="00635B65" w:rsidP="009D16D4" w14:paraId="366F143B" w14:textId="77777777">
            <w:pPr>
              <w:jc w:val="center"/>
              <w:rPr>
                <w:sz w:val="20"/>
                <w:szCs w:val="20"/>
              </w:rPr>
            </w:pPr>
          </w:p>
        </w:tc>
        <w:tc>
          <w:tcPr>
            <w:tcW w:w="365" w:type="pct"/>
            <w:hideMark/>
          </w:tcPr>
          <w:p w:rsidR="00F8681B" w:rsidRPr="00635B65" w:rsidP="009D16D4" w14:paraId="5E67E41D" w14:textId="77777777">
            <w:pPr>
              <w:jc w:val="center"/>
              <w:rPr>
                <w:sz w:val="20"/>
                <w:szCs w:val="20"/>
              </w:rPr>
            </w:pPr>
          </w:p>
        </w:tc>
        <w:tc>
          <w:tcPr>
            <w:tcW w:w="313" w:type="pct"/>
            <w:hideMark/>
          </w:tcPr>
          <w:p w:rsidR="00F8681B" w:rsidRPr="00635B65" w:rsidP="009D16D4" w14:paraId="52A70DB7" w14:textId="77777777">
            <w:pPr>
              <w:jc w:val="center"/>
              <w:rPr>
                <w:sz w:val="20"/>
                <w:szCs w:val="20"/>
              </w:rPr>
            </w:pPr>
          </w:p>
        </w:tc>
        <w:tc>
          <w:tcPr>
            <w:tcW w:w="362" w:type="pct"/>
            <w:hideMark/>
          </w:tcPr>
          <w:p w:rsidR="00F8681B" w:rsidRPr="00635B65" w:rsidP="009D16D4" w14:paraId="6DC615DF" w14:textId="77777777">
            <w:pPr>
              <w:spacing w:before="100" w:beforeAutospacing="1" w:after="100" w:afterAutospacing="1"/>
              <w:jc w:val="center"/>
              <w:rPr>
                <w:sz w:val="20"/>
                <w:szCs w:val="20"/>
              </w:rPr>
            </w:pPr>
            <w:r w:rsidRPr="00635B65">
              <w:rPr>
                <w:sz w:val="20"/>
                <w:szCs w:val="20"/>
              </w:rPr>
              <w:t>417,83</w:t>
            </w:r>
          </w:p>
        </w:tc>
        <w:tc>
          <w:tcPr>
            <w:tcW w:w="326" w:type="pct"/>
            <w:hideMark/>
          </w:tcPr>
          <w:p w:rsidR="00F8681B" w:rsidRPr="00635B65" w:rsidP="009D16D4" w14:paraId="6341F788" w14:textId="77777777">
            <w:pPr>
              <w:jc w:val="center"/>
              <w:rPr>
                <w:sz w:val="20"/>
                <w:szCs w:val="20"/>
              </w:rPr>
            </w:pPr>
          </w:p>
        </w:tc>
        <w:tc>
          <w:tcPr>
            <w:tcW w:w="320" w:type="pct"/>
            <w:hideMark/>
          </w:tcPr>
          <w:p w:rsidR="00F8681B" w:rsidRPr="00635B65" w:rsidP="009D16D4" w14:paraId="74C20F6B" w14:textId="77777777">
            <w:pPr>
              <w:jc w:val="center"/>
              <w:rPr>
                <w:sz w:val="20"/>
                <w:szCs w:val="20"/>
              </w:rPr>
            </w:pPr>
          </w:p>
        </w:tc>
        <w:tc>
          <w:tcPr>
            <w:tcW w:w="319" w:type="pct"/>
            <w:hideMark/>
          </w:tcPr>
          <w:p w:rsidR="00F8681B" w:rsidRPr="00635B65" w:rsidP="009D16D4" w14:paraId="53D6751B" w14:textId="77777777">
            <w:pPr>
              <w:jc w:val="center"/>
              <w:rPr>
                <w:sz w:val="20"/>
                <w:szCs w:val="20"/>
              </w:rPr>
            </w:pPr>
          </w:p>
        </w:tc>
        <w:tc>
          <w:tcPr>
            <w:tcW w:w="326" w:type="pct"/>
            <w:hideMark/>
          </w:tcPr>
          <w:p w:rsidR="00F8681B" w:rsidRPr="00635B65" w:rsidP="009D16D4" w14:paraId="655762C0" w14:textId="77777777">
            <w:pPr>
              <w:jc w:val="center"/>
              <w:rPr>
                <w:sz w:val="20"/>
                <w:szCs w:val="20"/>
              </w:rPr>
            </w:pPr>
          </w:p>
        </w:tc>
      </w:tr>
      <w:tr w14:paraId="0D224E49" w14:textId="77777777" w:rsidTr="005F1628">
        <w:tblPrEx>
          <w:tblW w:w="5000" w:type="pct"/>
          <w:tblLook w:val="04A0"/>
        </w:tblPrEx>
        <w:tc>
          <w:tcPr>
            <w:tcW w:w="326" w:type="pct"/>
            <w:hideMark/>
          </w:tcPr>
          <w:p w:rsidR="00F8681B" w:rsidRPr="00635B65" w:rsidP="009D16D4" w14:paraId="5BC930E5" w14:textId="77777777">
            <w:pPr>
              <w:jc w:val="center"/>
              <w:rPr>
                <w:sz w:val="20"/>
                <w:szCs w:val="20"/>
              </w:rPr>
            </w:pPr>
            <w:r w:rsidRPr="00635B65">
              <w:rPr>
                <w:sz w:val="20"/>
                <w:szCs w:val="20"/>
              </w:rPr>
              <w:t>3.2.45.3.</w:t>
            </w:r>
          </w:p>
        </w:tc>
        <w:tc>
          <w:tcPr>
            <w:tcW w:w="710" w:type="pct"/>
            <w:hideMark/>
          </w:tcPr>
          <w:p w:rsidR="00F8681B" w:rsidRPr="00635B65" w:rsidP="009D16D4" w14:paraId="5065A24C" w14:textId="77777777">
            <w:pPr>
              <w:spacing w:before="100" w:beforeAutospacing="1" w:after="100" w:afterAutospacing="1"/>
              <w:jc w:val="center"/>
              <w:rPr>
                <w:sz w:val="20"/>
                <w:szCs w:val="20"/>
              </w:rPr>
            </w:pPr>
            <w:r w:rsidRPr="00635B65">
              <w:rPr>
                <w:sz w:val="20"/>
                <w:szCs w:val="20"/>
              </w:rPr>
              <w:t>ķeizargrieziens</w:t>
            </w:r>
          </w:p>
        </w:tc>
        <w:tc>
          <w:tcPr>
            <w:tcW w:w="313" w:type="pct"/>
            <w:hideMark/>
          </w:tcPr>
          <w:p w:rsidR="00F8681B" w:rsidRPr="00635B65" w:rsidP="009D16D4" w14:paraId="66102708" w14:textId="77777777">
            <w:pPr>
              <w:jc w:val="center"/>
              <w:rPr>
                <w:sz w:val="20"/>
                <w:szCs w:val="20"/>
              </w:rPr>
            </w:pPr>
          </w:p>
        </w:tc>
        <w:tc>
          <w:tcPr>
            <w:tcW w:w="326" w:type="pct"/>
            <w:hideMark/>
          </w:tcPr>
          <w:p w:rsidR="00F8681B" w:rsidRPr="00635B65" w:rsidP="009D16D4" w14:paraId="14B64D8D" w14:textId="77777777">
            <w:pPr>
              <w:spacing w:before="100" w:beforeAutospacing="1" w:after="100" w:afterAutospacing="1"/>
              <w:jc w:val="center"/>
              <w:rPr>
                <w:sz w:val="20"/>
                <w:szCs w:val="20"/>
              </w:rPr>
            </w:pPr>
            <w:r w:rsidRPr="00635B65">
              <w:rPr>
                <w:sz w:val="20"/>
                <w:szCs w:val="20"/>
              </w:rPr>
              <w:t>741,55</w:t>
            </w:r>
          </w:p>
        </w:tc>
        <w:tc>
          <w:tcPr>
            <w:tcW w:w="326" w:type="pct"/>
            <w:hideMark/>
          </w:tcPr>
          <w:p w:rsidR="00F8681B" w:rsidRPr="00635B65" w:rsidP="009D16D4" w14:paraId="30C9E66D" w14:textId="77777777">
            <w:pPr>
              <w:spacing w:before="100" w:beforeAutospacing="1" w:after="100" w:afterAutospacing="1"/>
              <w:jc w:val="center"/>
              <w:rPr>
                <w:sz w:val="20"/>
                <w:szCs w:val="20"/>
              </w:rPr>
            </w:pPr>
            <w:r w:rsidRPr="00635B65">
              <w:rPr>
                <w:sz w:val="20"/>
                <w:szCs w:val="20"/>
              </w:rPr>
              <w:t>741,55</w:t>
            </w:r>
          </w:p>
        </w:tc>
        <w:tc>
          <w:tcPr>
            <w:tcW w:w="326" w:type="pct"/>
            <w:hideMark/>
          </w:tcPr>
          <w:p w:rsidR="00F8681B" w:rsidRPr="00635B65" w:rsidP="009D16D4" w14:paraId="4C99B305" w14:textId="77777777">
            <w:pPr>
              <w:spacing w:before="100" w:beforeAutospacing="1" w:after="100" w:afterAutospacing="1"/>
              <w:jc w:val="center"/>
              <w:rPr>
                <w:sz w:val="20"/>
                <w:szCs w:val="20"/>
              </w:rPr>
            </w:pPr>
            <w:r w:rsidRPr="00635B65">
              <w:rPr>
                <w:sz w:val="20"/>
                <w:szCs w:val="20"/>
              </w:rPr>
              <w:t>741,55</w:t>
            </w:r>
          </w:p>
        </w:tc>
        <w:tc>
          <w:tcPr>
            <w:tcW w:w="340" w:type="pct"/>
            <w:hideMark/>
          </w:tcPr>
          <w:p w:rsidR="00F8681B" w:rsidRPr="00635B65" w:rsidP="009D16D4" w14:paraId="3F75B556" w14:textId="77777777">
            <w:pPr>
              <w:jc w:val="center"/>
              <w:rPr>
                <w:sz w:val="20"/>
                <w:szCs w:val="20"/>
              </w:rPr>
            </w:pPr>
          </w:p>
        </w:tc>
        <w:tc>
          <w:tcPr>
            <w:tcW w:w="365" w:type="pct"/>
            <w:hideMark/>
          </w:tcPr>
          <w:p w:rsidR="00F8681B" w:rsidRPr="00635B65" w:rsidP="009D16D4" w14:paraId="21BA7B03" w14:textId="77777777">
            <w:pPr>
              <w:jc w:val="center"/>
              <w:rPr>
                <w:sz w:val="20"/>
                <w:szCs w:val="20"/>
              </w:rPr>
            </w:pPr>
          </w:p>
        </w:tc>
        <w:tc>
          <w:tcPr>
            <w:tcW w:w="313" w:type="pct"/>
            <w:hideMark/>
          </w:tcPr>
          <w:p w:rsidR="00F8681B" w:rsidRPr="00635B65" w:rsidP="009D16D4" w14:paraId="0A0DE29B" w14:textId="77777777">
            <w:pPr>
              <w:jc w:val="center"/>
              <w:rPr>
                <w:sz w:val="20"/>
                <w:szCs w:val="20"/>
              </w:rPr>
            </w:pPr>
          </w:p>
        </w:tc>
        <w:tc>
          <w:tcPr>
            <w:tcW w:w="362" w:type="pct"/>
            <w:hideMark/>
          </w:tcPr>
          <w:p w:rsidR="00F8681B" w:rsidRPr="00635B65" w:rsidP="009D16D4" w14:paraId="51BB16D8" w14:textId="77777777">
            <w:pPr>
              <w:spacing w:before="100" w:beforeAutospacing="1" w:after="100" w:afterAutospacing="1"/>
              <w:jc w:val="center"/>
              <w:rPr>
                <w:sz w:val="20"/>
                <w:szCs w:val="20"/>
              </w:rPr>
            </w:pPr>
            <w:r w:rsidRPr="00635B65">
              <w:rPr>
                <w:sz w:val="20"/>
                <w:szCs w:val="20"/>
              </w:rPr>
              <w:t>741,55</w:t>
            </w:r>
          </w:p>
        </w:tc>
        <w:tc>
          <w:tcPr>
            <w:tcW w:w="326" w:type="pct"/>
            <w:hideMark/>
          </w:tcPr>
          <w:p w:rsidR="00F8681B" w:rsidRPr="00635B65" w:rsidP="009D16D4" w14:paraId="116841B3" w14:textId="77777777">
            <w:pPr>
              <w:jc w:val="center"/>
              <w:rPr>
                <w:sz w:val="20"/>
                <w:szCs w:val="20"/>
              </w:rPr>
            </w:pPr>
          </w:p>
        </w:tc>
        <w:tc>
          <w:tcPr>
            <w:tcW w:w="320" w:type="pct"/>
            <w:hideMark/>
          </w:tcPr>
          <w:p w:rsidR="00F8681B" w:rsidRPr="00635B65" w:rsidP="009D16D4" w14:paraId="67AD32B6" w14:textId="77777777">
            <w:pPr>
              <w:jc w:val="center"/>
              <w:rPr>
                <w:sz w:val="20"/>
                <w:szCs w:val="20"/>
              </w:rPr>
            </w:pPr>
          </w:p>
        </w:tc>
        <w:tc>
          <w:tcPr>
            <w:tcW w:w="319" w:type="pct"/>
            <w:hideMark/>
          </w:tcPr>
          <w:p w:rsidR="00F8681B" w:rsidRPr="00635B65" w:rsidP="009D16D4" w14:paraId="7A7F6347" w14:textId="77777777">
            <w:pPr>
              <w:jc w:val="center"/>
              <w:rPr>
                <w:sz w:val="20"/>
                <w:szCs w:val="20"/>
              </w:rPr>
            </w:pPr>
          </w:p>
        </w:tc>
        <w:tc>
          <w:tcPr>
            <w:tcW w:w="326" w:type="pct"/>
            <w:hideMark/>
          </w:tcPr>
          <w:p w:rsidR="00F8681B" w:rsidRPr="00635B65" w:rsidP="009D16D4" w14:paraId="0410A1F8" w14:textId="77777777">
            <w:pPr>
              <w:jc w:val="center"/>
              <w:rPr>
                <w:sz w:val="20"/>
                <w:szCs w:val="20"/>
              </w:rPr>
            </w:pPr>
          </w:p>
        </w:tc>
      </w:tr>
      <w:tr w14:paraId="466EEEA9" w14:textId="77777777" w:rsidTr="005F1628">
        <w:tblPrEx>
          <w:tblW w:w="5000" w:type="pct"/>
          <w:tblLook w:val="04A0"/>
        </w:tblPrEx>
        <w:tc>
          <w:tcPr>
            <w:tcW w:w="326" w:type="pct"/>
            <w:hideMark/>
          </w:tcPr>
          <w:p w:rsidR="00F8681B" w:rsidRPr="00635B65" w:rsidP="009D16D4" w14:paraId="7821F9EB" w14:textId="77777777">
            <w:pPr>
              <w:jc w:val="center"/>
              <w:rPr>
                <w:sz w:val="20"/>
                <w:szCs w:val="20"/>
              </w:rPr>
            </w:pPr>
            <w:r w:rsidRPr="00635B65">
              <w:rPr>
                <w:sz w:val="20"/>
                <w:szCs w:val="20"/>
              </w:rPr>
              <w:t>3.2.46.</w:t>
            </w:r>
          </w:p>
        </w:tc>
        <w:tc>
          <w:tcPr>
            <w:tcW w:w="710" w:type="pct"/>
            <w:hideMark/>
          </w:tcPr>
          <w:p w:rsidR="00F8681B" w:rsidRPr="00635B65" w:rsidP="009D16D4" w14:paraId="4A7D9D70" w14:textId="77777777">
            <w:pPr>
              <w:jc w:val="center"/>
              <w:rPr>
                <w:sz w:val="20"/>
                <w:szCs w:val="20"/>
              </w:rPr>
            </w:pPr>
            <w:r w:rsidRPr="00635B65">
              <w:rPr>
                <w:sz w:val="20"/>
                <w:szCs w:val="20"/>
              </w:rPr>
              <w:t>Perinatālā perioda stāvokļi</w:t>
            </w:r>
          </w:p>
        </w:tc>
        <w:tc>
          <w:tcPr>
            <w:tcW w:w="313" w:type="pct"/>
            <w:hideMark/>
          </w:tcPr>
          <w:p w:rsidR="00F8681B" w:rsidRPr="00635B65" w:rsidP="009D16D4" w14:paraId="500DAF46"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3809E540" w14:textId="77777777">
            <w:pPr>
              <w:jc w:val="center"/>
              <w:rPr>
                <w:sz w:val="20"/>
                <w:szCs w:val="20"/>
              </w:rPr>
            </w:pPr>
          </w:p>
        </w:tc>
        <w:tc>
          <w:tcPr>
            <w:tcW w:w="326" w:type="pct"/>
            <w:hideMark/>
          </w:tcPr>
          <w:p w:rsidR="00F8681B" w:rsidRPr="00635B65" w:rsidP="009D16D4" w14:paraId="6EAC9367" w14:textId="77777777">
            <w:pPr>
              <w:jc w:val="center"/>
              <w:rPr>
                <w:sz w:val="20"/>
                <w:szCs w:val="20"/>
              </w:rPr>
            </w:pPr>
          </w:p>
        </w:tc>
        <w:tc>
          <w:tcPr>
            <w:tcW w:w="326" w:type="pct"/>
            <w:hideMark/>
          </w:tcPr>
          <w:p w:rsidR="00F8681B" w:rsidRPr="00635B65" w:rsidP="009D16D4" w14:paraId="6D9FB75F" w14:textId="77777777">
            <w:pPr>
              <w:jc w:val="center"/>
              <w:rPr>
                <w:sz w:val="20"/>
                <w:szCs w:val="20"/>
              </w:rPr>
            </w:pPr>
          </w:p>
        </w:tc>
        <w:tc>
          <w:tcPr>
            <w:tcW w:w="340" w:type="pct"/>
            <w:hideMark/>
          </w:tcPr>
          <w:p w:rsidR="00F8681B" w:rsidRPr="00635B65" w:rsidP="009D16D4" w14:paraId="234AB984" w14:textId="77777777">
            <w:pPr>
              <w:jc w:val="center"/>
              <w:rPr>
                <w:sz w:val="20"/>
                <w:szCs w:val="20"/>
              </w:rPr>
            </w:pPr>
          </w:p>
        </w:tc>
        <w:tc>
          <w:tcPr>
            <w:tcW w:w="365" w:type="pct"/>
            <w:hideMark/>
          </w:tcPr>
          <w:p w:rsidR="00F8681B" w:rsidRPr="00635B65" w:rsidP="009D16D4" w14:paraId="04BBB621" w14:textId="77777777">
            <w:pPr>
              <w:jc w:val="center"/>
              <w:rPr>
                <w:sz w:val="20"/>
                <w:szCs w:val="20"/>
              </w:rPr>
            </w:pPr>
          </w:p>
        </w:tc>
        <w:tc>
          <w:tcPr>
            <w:tcW w:w="313" w:type="pct"/>
            <w:hideMark/>
          </w:tcPr>
          <w:p w:rsidR="00F8681B" w:rsidRPr="00635B65" w:rsidP="009D16D4" w14:paraId="3046B3CE" w14:textId="77777777">
            <w:pPr>
              <w:jc w:val="center"/>
              <w:rPr>
                <w:sz w:val="20"/>
                <w:szCs w:val="20"/>
              </w:rPr>
            </w:pPr>
          </w:p>
        </w:tc>
        <w:tc>
          <w:tcPr>
            <w:tcW w:w="362" w:type="pct"/>
            <w:hideMark/>
          </w:tcPr>
          <w:p w:rsidR="00F8681B" w:rsidRPr="00635B65" w:rsidP="009D16D4" w14:paraId="236CB8EF" w14:textId="77777777">
            <w:pPr>
              <w:jc w:val="center"/>
              <w:rPr>
                <w:sz w:val="20"/>
                <w:szCs w:val="20"/>
              </w:rPr>
            </w:pPr>
          </w:p>
        </w:tc>
        <w:tc>
          <w:tcPr>
            <w:tcW w:w="326" w:type="pct"/>
            <w:hideMark/>
          </w:tcPr>
          <w:p w:rsidR="00F8681B" w:rsidRPr="00635B65" w:rsidP="009D16D4" w14:paraId="1CFF6D29" w14:textId="77777777">
            <w:pPr>
              <w:jc w:val="center"/>
              <w:rPr>
                <w:sz w:val="20"/>
                <w:szCs w:val="20"/>
              </w:rPr>
            </w:pPr>
          </w:p>
        </w:tc>
        <w:tc>
          <w:tcPr>
            <w:tcW w:w="320" w:type="pct"/>
            <w:hideMark/>
          </w:tcPr>
          <w:p w:rsidR="00F8681B" w:rsidRPr="00635B65" w:rsidP="009D16D4" w14:paraId="0E0B8A8D" w14:textId="77777777">
            <w:pPr>
              <w:jc w:val="center"/>
              <w:rPr>
                <w:sz w:val="20"/>
                <w:szCs w:val="20"/>
              </w:rPr>
            </w:pPr>
          </w:p>
        </w:tc>
        <w:tc>
          <w:tcPr>
            <w:tcW w:w="319" w:type="pct"/>
            <w:hideMark/>
          </w:tcPr>
          <w:p w:rsidR="00F8681B" w:rsidRPr="00635B65" w:rsidP="009D16D4" w14:paraId="6BCEEFBA" w14:textId="77777777">
            <w:pPr>
              <w:jc w:val="center"/>
              <w:rPr>
                <w:sz w:val="20"/>
                <w:szCs w:val="20"/>
              </w:rPr>
            </w:pPr>
          </w:p>
        </w:tc>
        <w:tc>
          <w:tcPr>
            <w:tcW w:w="326" w:type="pct"/>
            <w:hideMark/>
          </w:tcPr>
          <w:p w:rsidR="00F8681B" w:rsidRPr="00635B65" w:rsidP="009D16D4" w14:paraId="7CCFAEB9" w14:textId="77777777">
            <w:pPr>
              <w:jc w:val="center"/>
              <w:rPr>
                <w:sz w:val="20"/>
                <w:szCs w:val="20"/>
              </w:rPr>
            </w:pPr>
          </w:p>
        </w:tc>
      </w:tr>
      <w:tr w14:paraId="35F13C5E" w14:textId="77777777" w:rsidTr="005F1628">
        <w:tblPrEx>
          <w:tblW w:w="5000" w:type="pct"/>
          <w:tblLook w:val="04A0"/>
        </w:tblPrEx>
        <w:tc>
          <w:tcPr>
            <w:tcW w:w="326" w:type="pct"/>
            <w:hideMark/>
          </w:tcPr>
          <w:p w:rsidR="00F8681B" w:rsidRPr="00635B65" w:rsidP="009D16D4" w14:paraId="28C6A230" w14:textId="77777777">
            <w:pPr>
              <w:jc w:val="center"/>
              <w:rPr>
                <w:sz w:val="20"/>
                <w:szCs w:val="20"/>
              </w:rPr>
            </w:pPr>
            <w:r w:rsidRPr="00635B65">
              <w:rPr>
                <w:sz w:val="20"/>
                <w:szCs w:val="20"/>
              </w:rPr>
              <w:t>3.2.47.</w:t>
            </w:r>
          </w:p>
        </w:tc>
        <w:tc>
          <w:tcPr>
            <w:tcW w:w="710" w:type="pct"/>
            <w:hideMark/>
          </w:tcPr>
          <w:p w:rsidR="00F8681B" w:rsidRPr="00635B65" w:rsidP="009D16D4" w14:paraId="6748C847" w14:textId="77777777">
            <w:pPr>
              <w:jc w:val="center"/>
              <w:rPr>
                <w:sz w:val="20"/>
                <w:szCs w:val="20"/>
              </w:rPr>
            </w:pPr>
            <w:r w:rsidRPr="00635B65">
              <w:rPr>
                <w:sz w:val="20"/>
                <w:szCs w:val="20"/>
              </w:rPr>
              <w:t>Neiroloģija (insulta vienība)</w:t>
            </w:r>
          </w:p>
        </w:tc>
        <w:tc>
          <w:tcPr>
            <w:tcW w:w="313" w:type="pct"/>
            <w:hideMark/>
          </w:tcPr>
          <w:p w:rsidR="00F8681B" w:rsidRPr="00635B65" w:rsidP="009D16D4" w14:paraId="6E383883" w14:textId="77777777">
            <w:pPr>
              <w:jc w:val="center"/>
              <w:rPr>
                <w:sz w:val="20"/>
                <w:szCs w:val="20"/>
              </w:rPr>
            </w:pPr>
          </w:p>
        </w:tc>
        <w:tc>
          <w:tcPr>
            <w:tcW w:w="326" w:type="pct"/>
            <w:hideMark/>
          </w:tcPr>
          <w:p w:rsidR="00F8681B" w:rsidRPr="00635B65" w:rsidP="009D16D4" w14:paraId="7DDCE8EE" w14:textId="77777777">
            <w:pPr>
              <w:spacing w:before="100" w:beforeAutospacing="1" w:after="100" w:afterAutospacing="1"/>
              <w:jc w:val="center"/>
              <w:rPr>
                <w:sz w:val="20"/>
                <w:szCs w:val="20"/>
              </w:rPr>
            </w:pPr>
            <w:r w:rsidRPr="00635B65">
              <w:rPr>
                <w:sz w:val="20"/>
                <w:szCs w:val="20"/>
              </w:rPr>
              <w:t>1071,83</w:t>
            </w:r>
          </w:p>
        </w:tc>
        <w:tc>
          <w:tcPr>
            <w:tcW w:w="326" w:type="pct"/>
            <w:hideMark/>
          </w:tcPr>
          <w:p w:rsidR="00F8681B" w:rsidRPr="00635B65" w:rsidP="009D16D4" w14:paraId="1EE0EFAB" w14:textId="77777777">
            <w:pPr>
              <w:spacing w:before="100" w:beforeAutospacing="1" w:after="100" w:afterAutospacing="1"/>
              <w:jc w:val="center"/>
              <w:rPr>
                <w:sz w:val="20"/>
                <w:szCs w:val="20"/>
              </w:rPr>
            </w:pPr>
            <w:r w:rsidRPr="00635B65">
              <w:rPr>
                <w:sz w:val="20"/>
                <w:szCs w:val="20"/>
              </w:rPr>
              <w:t>1071,83</w:t>
            </w:r>
          </w:p>
        </w:tc>
        <w:tc>
          <w:tcPr>
            <w:tcW w:w="326" w:type="pct"/>
            <w:hideMark/>
          </w:tcPr>
          <w:p w:rsidR="00F8681B" w:rsidRPr="00635B65" w:rsidP="009D16D4" w14:paraId="36573AAE" w14:textId="77777777">
            <w:pPr>
              <w:jc w:val="center"/>
              <w:rPr>
                <w:sz w:val="20"/>
                <w:szCs w:val="20"/>
              </w:rPr>
            </w:pPr>
          </w:p>
        </w:tc>
        <w:tc>
          <w:tcPr>
            <w:tcW w:w="340" w:type="pct"/>
            <w:hideMark/>
          </w:tcPr>
          <w:p w:rsidR="00F8681B" w:rsidRPr="00635B65" w:rsidP="009D16D4" w14:paraId="4B72EA98" w14:textId="77777777">
            <w:pPr>
              <w:jc w:val="center"/>
              <w:rPr>
                <w:sz w:val="20"/>
                <w:szCs w:val="20"/>
              </w:rPr>
            </w:pPr>
          </w:p>
        </w:tc>
        <w:tc>
          <w:tcPr>
            <w:tcW w:w="365" w:type="pct"/>
            <w:hideMark/>
          </w:tcPr>
          <w:p w:rsidR="00F8681B" w:rsidRPr="00635B65" w:rsidP="009D16D4" w14:paraId="129EAAB4" w14:textId="77777777">
            <w:pPr>
              <w:jc w:val="center"/>
              <w:rPr>
                <w:sz w:val="20"/>
                <w:szCs w:val="20"/>
              </w:rPr>
            </w:pPr>
          </w:p>
        </w:tc>
        <w:tc>
          <w:tcPr>
            <w:tcW w:w="313" w:type="pct"/>
            <w:hideMark/>
          </w:tcPr>
          <w:p w:rsidR="00F8681B" w:rsidRPr="00635B65" w:rsidP="009D16D4" w14:paraId="6C077AED" w14:textId="77777777">
            <w:pPr>
              <w:jc w:val="center"/>
              <w:rPr>
                <w:sz w:val="20"/>
                <w:szCs w:val="20"/>
              </w:rPr>
            </w:pPr>
          </w:p>
        </w:tc>
        <w:tc>
          <w:tcPr>
            <w:tcW w:w="362" w:type="pct"/>
            <w:hideMark/>
          </w:tcPr>
          <w:p w:rsidR="00F8681B" w:rsidRPr="00635B65" w:rsidP="009D16D4" w14:paraId="7603D77F" w14:textId="77777777">
            <w:pPr>
              <w:jc w:val="center"/>
              <w:rPr>
                <w:sz w:val="20"/>
                <w:szCs w:val="20"/>
              </w:rPr>
            </w:pPr>
          </w:p>
        </w:tc>
        <w:tc>
          <w:tcPr>
            <w:tcW w:w="326" w:type="pct"/>
            <w:hideMark/>
          </w:tcPr>
          <w:p w:rsidR="00F8681B" w:rsidRPr="00635B65" w:rsidP="009D16D4" w14:paraId="0C6F17A7" w14:textId="77777777">
            <w:pPr>
              <w:jc w:val="center"/>
              <w:rPr>
                <w:sz w:val="20"/>
                <w:szCs w:val="20"/>
              </w:rPr>
            </w:pPr>
          </w:p>
        </w:tc>
        <w:tc>
          <w:tcPr>
            <w:tcW w:w="320" w:type="pct"/>
            <w:hideMark/>
          </w:tcPr>
          <w:p w:rsidR="00F8681B" w:rsidRPr="00635B65" w:rsidP="009D16D4" w14:paraId="1CEB2688" w14:textId="77777777">
            <w:pPr>
              <w:jc w:val="center"/>
              <w:rPr>
                <w:sz w:val="20"/>
                <w:szCs w:val="20"/>
              </w:rPr>
            </w:pPr>
          </w:p>
        </w:tc>
        <w:tc>
          <w:tcPr>
            <w:tcW w:w="319" w:type="pct"/>
            <w:hideMark/>
          </w:tcPr>
          <w:p w:rsidR="00F8681B" w:rsidRPr="00635B65" w:rsidP="009D16D4" w14:paraId="0431E01D" w14:textId="77777777">
            <w:pPr>
              <w:jc w:val="center"/>
              <w:rPr>
                <w:sz w:val="20"/>
                <w:szCs w:val="20"/>
              </w:rPr>
            </w:pPr>
          </w:p>
        </w:tc>
        <w:tc>
          <w:tcPr>
            <w:tcW w:w="326" w:type="pct"/>
            <w:hideMark/>
          </w:tcPr>
          <w:p w:rsidR="00F8681B" w:rsidRPr="00635B65" w:rsidP="009D16D4" w14:paraId="086F6E90" w14:textId="77777777">
            <w:pPr>
              <w:jc w:val="center"/>
              <w:rPr>
                <w:sz w:val="20"/>
                <w:szCs w:val="20"/>
              </w:rPr>
            </w:pPr>
          </w:p>
        </w:tc>
      </w:tr>
      <w:tr w14:paraId="2890B924" w14:textId="77777777" w:rsidTr="005F1628">
        <w:tblPrEx>
          <w:tblW w:w="5000" w:type="pct"/>
          <w:tblLook w:val="04A0"/>
        </w:tblPrEx>
        <w:tc>
          <w:tcPr>
            <w:tcW w:w="326" w:type="pct"/>
            <w:hideMark/>
          </w:tcPr>
          <w:p w:rsidR="00F8681B" w:rsidRPr="00635B65" w:rsidP="009D16D4" w14:paraId="02A5A284" w14:textId="77777777">
            <w:pPr>
              <w:jc w:val="center"/>
              <w:rPr>
                <w:sz w:val="20"/>
                <w:szCs w:val="20"/>
              </w:rPr>
            </w:pPr>
            <w:r w:rsidRPr="00635B65">
              <w:rPr>
                <w:sz w:val="20"/>
                <w:szCs w:val="20"/>
              </w:rPr>
              <w:t>3.2.48.</w:t>
            </w:r>
          </w:p>
        </w:tc>
        <w:tc>
          <w:tcPr>
            <w:tcW w:w="710" w:type="pct"/>
            <w:hideMark/>
          </w:tcPr>
          <w:p w:rsidR="00F8681B" w:rsidRPr="00635B65" w:rsidP="009D16D4" w14:paraId="2758568E" w14:textId="77777777">
            <w:pPr>
              <w:jc w:val="center"/>
              <w:rPr>
                <w:sz w:val="20"/>
                <w:szCs w:val="20"/>
              </w:rPr>
            </w:pPr>
            <w:r w:rsidRPr="00635B65">
              <w:rPr>
                <w:sz w:val="20"/>
                <w:szCs w:val="20"/>
              </w:rPr>
              <w:t>Rehabilitācija pēc insulta vienības</w:t>
            </w:r>
          </w:p>
        </w:tc>
        <w:tc>
          <w:tcPr>
            <w:tcW w:w="313" w:type="pct"/>
            <w:hideMark/>
          </w:tcPr>
          <w:p w:rsidR="00F8681B" w:rsidRPr="00635B65" w:rsidP="009D16D4" w14:paraId="02FD4CB3" w14:textId="77777777">
            <w:pPr>
              <w:jc w:val="center"/>
              <w:rPr>
                <w:sz w:val="20"/>
                <w:szCs w:val="20"/>
              </w:rPr>
            </w:pPr>
          </w:p>
        </w:tc>
        <w:tc>
          <w:tcPr>
            <w:tcW w:w="326" w:type="pct"/>
            <w:hideMark/>
          </w:tcPr>
          <w:p w:rsidR="00F8681B" w:rsidRPr="00635B65" w:rsidP="009D16D4" w14:paraId="4A74219B" w14:textId="77777777">
            <w:pPr>
              <w:spacing w:before="100" w:beforeAutospacing="1" w:after="100" w:afterAutospacing="1"/>
              <w:jc w:val="center"/>
              <w:rPr>
                <w:sz w:val="20"/>
                <w:szCs w:val="20"/>
              </w:rPr>
            </w:pPr>
            <w:r w:rsidRPr="00635B65">
              <w:rPr>
                <w:sz w:val="20"/>
                <w:szCs w:val="20"/>
              </w:rPr>
              <w:t>879,86</w:t>
            </w:r>
          </w:p>
        </w:tc>
        <w:tc>
          <w:tcPr>
            <w:tcW w:w="326" w:type="pct"/>
            <w:hideMark/>
          </w:tcPr>
          <w:p w:rsidR="00F8681B" w:rsidRPr="00635B65" w:rsidP="009D16D4" w14:paraId="643A0216" w14:textId="77777777">
            <w:pPr>
              <w:jc w:val="center"/>
              <w:rPr>
                <w:sz w:val="20"/>
                <w:szCs w:val="20"/>
              </w:rPr>
            </w:pPr>
          </w:p>
        </w:tc>
        <w:tc>
          <w:tcPr>
            <w:tcW w:w="326" w:type="pct"/>
            <w:hideMark/>
          </w:tcPr>
          <w:p w:rsidR="00F8681B" w:rsidRPr="00635B65" w:rsidP="009D16D4" w14:paraId="206F017A" w14:textId="77777777">
            <w:pPr>
              <w:jc w:val="center"/>
              <w:rPr>
                <w:sz w:val="20"/>
                <w:szCs w:val="20"/>
              </w:rPr>
            </w:pPr>
          </w:p>
        </w:tc>
        <w:tc>
          <w:tcPr>
            <w:tcW w:w="340" w:type="pct"/>
            <w:hideMark/>
          </w:tcPr>
          <w:p w:rsidR="00F8681B" w:rsidRPr="00635B65" w:rsidP="009D16D4" w14:paraId="5D9865FB" w14:textId="77777777">
            <w:pPr>
              <w:jc w:val="center"/>
              <w:rPr>
                <w:sz w:val="20"/>
                <w:szCs w:val="20"/>
              </w:rPr>
            </w:pPr>
          </w:p>
        </w:tc>
        <w:tc>
          <w:tcPr>
            <w:tcW w:w="365" w:type="pct"/>
            <w:hideMark/>
          </w:tcPr>
          <w:p w:rsidR="00F8681B" w:rsidRPr="00635B65" w:rsidP="009D16D4" w14:paraId="3A8D4505" w14:textId="77777777">
            <w:pPr>
              <w:jc w:val="center"/>
              <w:rPr>
                <w:sz w:val="20"/>
                <w:szCs w:val="20"/>
              </w:rPr>
            </w:pPr>
          </w:p>
        </w:tc>
        <w:tc>
          <w:tcPr>
            <w:tcW w:w="313" w:type="pct"/>
            <w:hideMark/>
          </w:tcPr>
          <w:p w:rsidR="00F8681B" w:rsidRPr="00635B65" w:rsidP="009D16D4" w14:paraId="589DADCD" w14:textId="77777777">
            <w:pPr>
              <w:jc w:val="center"/>
              <w:rPr>
                <w:sz w:val="20"/>
                <w:szCs w:val="20"/>
              </w:rPr>
            </w:pPr>
          </w:p>
        </w:tc>
        <w:tc>
          <w:tcPr>
            <w:tcW w:w="362" w:type="pct"/>
            <w:hideMark/>
          </w:tcPr>
          <w:p w:rsidR="00F8681B" w:rsidRPr="00635B65" w:rsidP="009D16D4" w14:paraId="34217B46" w14:textId="77777777">
            <w:pPr>
              <w:jc w:val="center"/>
              <w:rPr>
                <w:sz w:val="20"/>
                <w:szCs w:val="20"/>
              </w:rPr>
            </w:pPr>
          </w:p>
        </w:tc>
        <w:tc>
          <w:tcPr>
            <w:tcW w:w="326" w:type="pct"/>
            <w:hideMark/>
          </w:tcPr>
          <w:p w:rsidR="00F8681B" w:rsidRPr="00635B65" w:rsidP="009D16D4" w14:paraId="0382F231" w14:textId="77777777">
            <w:pPr>
              <w:jc w:val="center"/>
              <w:rPr>
                <w:sz w:val="20"/>
                <w:szCs w:val="20"/>
              </w:rPr>
            </w:pPr>
          </w:p>
        </w:tc>
        <w:tc>
          <w:tcPr>
            <w:tcW w:w="320" w:type="pct"/>
            <w:hideMark/>
          </w:tcPr>
          <w:p w:rsidR="00F8681B" w:rsidRPr="00635B65" w:rsidP="009D16D4" w14:paraId="5191F966" w14:textId="77777777">
            <w:pPr>
              <w:jc w:val="center"/>
              <w:rPr>
                <w:sz w:val="20"/>
                <w:szCs w:val="20"/>
              </w:rPr>
            </w:pPr>
          </w:p>
        </w:tc>
        <w:tc>
          <w:tcPr>
            <w:tcW w:w="319" w:type="pct"/>
            <w:hideMark/>
          </w:tcPr>
          <w:p w:rsidR="00F8681B" w:rsidRPr="00635B65" w:rsidP="009D16D4" w14:paraId="68198F5A" w14:textId="77777777">
            <w:pPr>
              <w:jc w:val="center"/>
              <w:rPr>
                <w:sz w:val="20"/>
                <w:szCs w:val="20"/>
              </w:rPr>
            </w:pPr>
          </w:p>
        </w:tc>
        <w:tc>
          <w:tcPr>
            <w:tcW w:w="326" w:type="pct"/>
            <w:hideMark/>
          </w:tcPr>
          <w:p w:rsidR="00F8681B" w:rsidRPr="00635B65" w:rsidP="009D16D4" w14:paraId="379D4C9B" w14:textId="77777777">
            <w:pPr>
              <w:jc w:val="center"/>
              <w:rPr>
                <w:sz w:val="20"/>
                <w:szCs w:val="20"/>
              </w:rPr>
            </w:pPr>
          </w:p>
        </w:tc>
      </w:tr>
      <w:tr w14:paraId="6288429A" w14:textId="77777777" w:rsidTr="005F1628">
        <w:tblPrEx>
          <w:tblW w:w="5000" w:type="pct"/>
          <w:tblLook w:val="04A0"/>
        </w:tblPrEx>
        <w:tc>
          <w:tcPr>
            <w:tcW w:w="326" w:type="pct"/>
            <w:hideMark/>
          </w:tcPr>
          <w:p w:rsidR="00F8681B" w:rsidRPr="00635B65" w:rsidP="009D16D4" w14:paraId="531B63F5" w14:textId="77777777">
            <w:pPr>
              <w:jc w:val="center"/>
              <w:rPr>
                <w:sz w:val="20"/>
                <w:szCs w:val="20"/>
              </w:rPr>
            </w:pPr>
            <w:r w:rsidRPr="00635B65">
              <w:rPr>
                <w:sz w:val="20"/>
                <w:szCs w:val="20"/>
              </w:rPr>
              <w:t>3.2.49.</w:t>
            </w:r>
          </w:p>
        </w:tc>
        <w:tc>
          <w:tcPr>
            <w:tcW w:w="710" w:type="pct"/>
            <w:hideMark/>
          </w:tcPr>
          <w:p w:rsidR="00F8681B" w:rsidRPr="00635B65" w:rsidP="009D16D4" w14:paraId="5CD68B97" w14:textId="77777777">
            <w:pPr>
              <w:jc w:val="center"/>
              <w:rPr>
                <w:sz w:val="20"/>
                <w:szCs w:val="20"/>
              </w:rPr>
            </w:pPr>
            <w:r w:rsidRPr="00635B65">
              <w:rPr>
                <w:sz w:val="20"/>
                <w:szCs w:val="20"/>
              </w:rPr>
              <w:t>Programma "Multiplā skleroze", stacionārā palīdzība</w:t>
            </w:r>
          </w:p>
        </w:tc>
        <w:tc>
          <w:tcPr>
            <w:tcW w:w="313" w:type="pct"/>
            <w:hideMark/>
          </w:tcPr>
          <w:p w:rsidR="00F8681B" w:rsidRPr="00635B65" w:rsidP="009D16D4" w14:paraId="2DB5F4AD" w14:textId="77777777">
            <w:pPr>
              <w:jc w:val="center"/>
              <w:rPr>
                <w:sz w:val="20"/>
                <w:szCs w:val="20"/>
              </w:rPr>
            </w:pPr>
          </w:p>
        </w:tc>
        <w:tc>
          <w:tcPr>
            <w:tcW w:w="326" w:type="pct"/>
            <w:hideMark/>
          </w:tcPr>
          <w:p w:rsidR="00F8681B" w:rsidRPr="00635B65" w:rsidP="009D16D4" w14:paraId="38785C00"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7C6E4CF4" w14:textId="77777777">
            <w:pPr>
              <w:jc w:val="center"/>
              <w:rPr>
                <w:sz w:val="20"/>
                <w:szCs w:val="20"/>
              </w:rPr>
            </w:pPr>
          </w:p>
        </w:tc>
        <w:tc>
          <w:tcPr>
            <w:tcW w:w="326" w:type="pct"/>
            <w:hideMark/>
          </w:tcPr>
          <w:p w:rsidR="00F8681B" w:rsidRPr="00635B65" w:rsidP="009D16D4" w14:paraId="2E8B2E7E" w14:textId="77777777">
            <w:pPr>
              <w:jc w:val="center"/>
              <w:rPr>
                <w:sz w:val="20"/>
                <w:szCs w:val="20"/>
              </w:rPr>
            </w:pPr>
          </w:p>
        </w:tc>
        <w:tc>
          <w:tcPr>
            <w:tcW w:w="340" w:type="pct"/>
            <w:hideMark/>
          </w:tcPr>
          <w:p w:rsidR="00F8681B" w:rsidRPr="00635B65" w:rsidP="009D16D4" w14:paraId="2C83695F" w14:textId="77777777">
            <w:pPr>
              <w:jc w:val="center"/>
              <w:rPr>
                <w:sz w:val="20"/>
                <w:szCs w:val="20"/>
              </w:rPr>
            </w:pPr>
          </w:p>
        </w:tc>
        <w:tc>
          <w:tcPr>
            <w:tcW w:w="365" w:type="pct"/>
            <w:hideMark/>
          </w:tcPr>
          <w:p w:rsidR="00F8681B" w:rsidRPr="00635B65" w:rsidP="009D16D4" w14:paraId="486E33EF" w14:textId="77777777">
            <w:pPr>
              <w:jc w:val="center"/>
              <w:rPr>
                <w:sz w:val="20"/>
                <w:szCs w:val="20"/>
              </w:rPr>
            </w:pPr>
          </w:p>
        </w:tc>
        <w:tc>
          <w:tcPr>
            <w:tcW w:w="313" w:type="pct"/>
            <w:hideMark/>
          </w:tcPr>
          <w:p w:rsidR="00F8681B" w:rsidRPr="00635B65" w:rsidP="009D16D4" w14:paraId="46CB2A2C" w14:textId="77777777">
            <w:pPr>
              <w:jc w:val="center"/>
              <w:rPr>
                <w:sz w:val="20"/>
                <w:szCs w:val="20"/>
              </w:rPr>
            </w:pPr>
          </w:p>
        </w:tc>
        <w:tc>
          <w:tcPr>
            <w:tcW w:w="362" w:type="pct"/>
            <w:hideMark/>
          </w:tcPr>
          <w:p w:rsidR="00F8681B" w:rsidRPr="00635B65" w:rsidP="009D16D4" w14:paraId="7B1DA55C" w14:textId="77777777">
            <w:pPr>
              <w:jc w:val="center"/>
              <w:rPr>
                <w:sz w:val="20"/>
                <w:szCs w:val="20"/>
              </w:rPr>
            </w:pPr>
          </w:p>
        </w:tc>
        <w:tc>
          <w:tcPr>
            <w:tcW w:w="326" w:type="pct"/>
            <w:hideMark/>
          </w:tcPr>
          <w:p w:rsidR="00F8681B" w:rsidRPr="00635B65" w:rsidP="009D16D4" w14:paraId="3B5DB049" w14:textId="77777777">
            <w:pPr>
              <w:jc w:val="center"/>
              <w:rPr>
                <w:sz w:val="20"/>
                <w:szCs w:val="20"/>
              </w:rPr>
            </w:pPr>
          </w:p>
        </w:tc>
        <w:tc>
          <w:tcPr>
            <w:tcW w:w="320" w:type="pct"/>
            <w:hideMark/>
          </w:tcPr>
          <w:p w:rsidR="00F8681B" w:rsidRPr="00635B65" w:rsidP="009D16D4" w14:paraId="1440AFB9" w14:textId="77777777">
            <w:pPr>
              <w:jc w:val="center"/>
              <w:rPr>
                <w:sz w:val="20"/>
                <w:szCs w:val="20"/>
              </w:rPr>
            </w:pPr>
          </w:p>
        </w:tc>
        <w:tc>
          <w:tcPr>
            <w:tcW w:w="319" w:type="pct"/>
            <w:hideMark/>
          </w:tcPr>
          <w:p w:rsidR="00F8681B" w:rsidRPr="00635B65" w:rsidP="009D16D4" w14:paraId="10A1FF76" w14:textId="77777777">
            <w:pPr>
              <w:jc w:val="center"/>
              <w:rPr>
                <w:sz w:val="20"/>
                <w:szCs w:val="20"/>
              </w:rPr>
            </w:pPr>
          </w:p>
        </w:tc>
        <w:tc>
          <w:tcPr>
            <w:tcW w:w="326" w:type="pct"/>
            <w:hideMark/>
          </w:tcPr>
          <w:p w:rsidR="00F8681B" w:rsidRPr="00635B65" w:rsidP="009D16D4" w14:paraId="31D20EA3" w14:textId="77777777">
            <w:pPr>
              <w:jc w:val="center"/>
              <w:rPr>
                <w:sz w:val="20"/>
                <w:szCs w:val="20"/>
              </w:rPr>
            </w:pPr>
          </w:p>
        </w:tc>
      </w:tr>
      <w:tr w14:paraId="0B47BC35" w14:textId="77777777" w:rsidTr="005F1628">
        <w:tblPrEx>
          <w:tblW w:w="5000" w:type="pct"/>
          <w:tblLook w:val="04A0"/>
        </w:tblPrEx>
        <w:tc>
          <w:tcPr>
            <w:tcW w:w="326" w:type="pct"/>
            <w:hideMark/>
          </w:tcPr>
          <w:p w:rsidR="00F8681B" w:rsidRPr="00635B65" w:rsidP="009D16D4" w14:paraId="20700169" w14:textId="77777777">
            <w:pPr>
              <w:jc w:val="center"/>
              <w:rPr>
                <w:sz w:val="20"/>
                <w:szCs w:val="20"/>
              </w:rPr>
            </w:pPr>
            <w:r w:rsidRPr="00635B65">
              <w:rPr>
                <w:sz w:val="20"/>
                <w:szCs w:val="20"/>
              </w:rPr>
              <w:t>3.2.50.</w:t>
            </w:r>
          </w:p>
        </w:tc>
        <w:tc>
          <w:tcPr>
            <w:tcW w:w="710" w:type="pct"/>
            <w:hideMark/>
          </w:tcPr>
          <w:p w:rsidR="00F8681B" w:rsidRPr="00635B65" w:rsidP="009D16D4" w14:paraId="03F2EF77" w14:textId="77777777">
            <w:pPr>
              <w:jc w:val="center"/>
              <w:rPr>
                <w:sz w:val="20"/>
                <w:szCs w:val="20"/>
              </w:rPr>
            </w:pPr>
            <w:r w:rsidRPr="00635B65">
              <w:rPr>
                <w:sz w:val="20"/>
                <w:szCs w:val="20"/>
              </w:rPr>
              <w:t>Narkoloģija, narkomānu rehabilitācija</w:t>
            </w:r>
          </w:p>
        </w:tc>
        <w:tc>
          <w:tcPr>
            <w:tcW w:w="313" w:type="pct"/>
            <w:hideMark/>
          </w:tcPr>
          <w:p w:rsidR="00F8681B" w:rsidRPr="00635B65" w:rsidP="009D16D4" w14:paraId="19D9654D" w14:textId="77777777">
            <w:pPr>
              <w:jc w:val="center"/>
              <w:rPr>
                <w:sz w:val="20"/>
                <w:szCs w:val="20"/>
              </w:rPr>
            </w:pPr>
          </w:p>
        </w:tc>
        <w:tc>
          <w:tcPr>
            <w:tcW w:w="326" w:type="pct"/>
            <w:hideMark/>
          </w:tcPr>
          <w:p w:rsidR="00F8681B" w:rsidRPr="00635B65" w:rsidP="009D16D4" w14:paraId="440FEFDF" w14:textId="77777777">
            <w:pPr>
              <w:jc w:val="center"/>
              <w:rPr>
                <w:sz w:val="20"/>
                <w:szCs w:val="20"/>
              </w:rPr>
            </w:pPr>
          </w:p>
        </w:tc>
        <w:tc>
          <w:tcPr>
            <w:tcW w:w="326" w:type="pct"/>
            <w:hideMark/>
          </w:tcPr>
          <w:p w:rsidR="00F8681B" w:rsidRPr="00635B65" w:rsidP="009D16D4" w14:paraId="327220FE" w14:textId="77777777">
            <w:pPr>
              <w:jc w:val="center"/>
              <w:rPr>
                <w:sz w:val="20"/>
                <w:szCs w:val="20"/>
              </w:rPr>
            </w:pPr>
          </w:p>
        </w:tc>
        <w:tc>
          <w:tcPr>
            <w:tcW w:w="326" w:type="pct"/>
            <w:hideMark/>
          </w:tcPr>
          <w:p w:rsidR="00F8681B" w:rsidRPr="00635B65" w:rsidP="009D16D4" w14:paraId="5F688816" w14:textId="77777777">
            <w:pPr>
              <w:jc w:val="center"/>
              <w:rPr>
                <w:sz w:val="20"/>
                <w:szCs w:val="20"/>
              </w:rPr>
            </w:pPr>
          </w:p>
        </w:tc>
        <w:tc>
          <w:tcPr>
            <w:tcW w:w="340" w:type="pct"/>
            <w:hideMark/>
          </w:tcPr>
          <w:p w:rsidR="00F8681B" w:rsidRPr="00635B65" w:rsidP="009D16D4" w14:paraId="4839AFB3" w14:textId="77777777">
            <w:pPr>
              <w:jc w:val="center"/>
              <w:rPr>
                <w:sz w:val="20"/>
                <w:szCs w:val="20"/>
              </w:rPr>
            </w:pPr>
          </w:p>
        </w:tc>
        <w:tc>
          <w:tcPr>
            <w:tcW w:w="365" w:type="pct"/>
            <w:hideMark/>
          </w:tcPr>
          <w:p w:rsidR="00F8681B" w:rsidRPr="00635B65" w:rsidP="009D16D4" w14:paraId="68163B98" w14:textId="77777777">
            <w:pPr>
              <w:jc w:val="center"/>
              <w:rPr>
                <w:sz w:val="20"/>
                <w:szCs w:val="20"/>
              </w:rPr>
            </w:pPr>
          </w:p>
        </w:tc>
        <w:tc>
          <w:tcPr>
            <w:tcW w:w="313" w:type="pct"/>
            <w:hideMark/>
          </w:tcPr>
          <w:p w:rsidR="00F8681B" w:rsidRPr="00635B65" w:rsidP="009D16D4" w14:paraId="37F920B1" w14:textId="77777777">
            <w:pPr>
              <w:jc w:val="center"/>
              <w:rPr>
                <w:sz w:val="20"/>
                <w:szCs w:val="20"/>
              </w:rPr>
            </w:pPr>
          </w:p>
        </w:tc>
        <w:tc>
          <w:tcPr>
            <w:tcW w:w="362" w:type="pct"/>
            <w:hideMark/>
          </w:tcPr>
          <w:p w:rsidR="00F8681B" w:rsidRPr="00635B65" w:rsidP="009D16D4" w14:paraId="6B680469" w14:textId="77777777">
            <w:pPr>
              <w:jc w:val="center"/>
              <w:rPr>
                <w:sz w:val="20"/>
                <w:szCs w:val="20"/>
              </w:rPr>
            </w:pPr>
          </w:p>
        </w:tc>
        <w:tc>
          <w:tcPr>
            <w:tcW w:w="326" w:type="pct"/>
            <w:hideMark/>
          </w:tcPr>
          <w:p w:rsidR="00F8681B" w:rsidRPr="00635B65" w:rsidP="009D16D4" w14:paraId="107E0F62" w14:textId="77777777">
            <w:pPr>
              <w:jc w:val="center"/>
              <w:rPr>
                <w:sz w:val="20"/>
                <w:szCs w:val="20"/>
              </w:rPr>
            </w:pPr>
          </w:p>
        </w:tc>
        <w:tc>
          <w:tcPr>
            <w:tcW w:w="320" w:type="pct"/>
            <w:hideMark/>
          </w:tcPr>
          <w:p w:rsidR="00F8681B" w:rsidRPr="00635B65" w:rsidP="009D16D4" w14:paraId="4F20D0FB" w14:textId="77777777">
            <w:pPr>
              <w:jc w:val="center"/>
              <w:rPr>
                <w:sz w:val="20"/>
                <w:szCs w:val="20"/>
              </w:rPr>
            </w:pPr>
          </w:p>
        </w:tc>
        <w:tc>
          <w:tcPr>
            <w:tcW w:w="319" w:type="pct"/>
            <w:hideMark/>
          </w:tcPr>
          <w:p w:rsidR="00F8681B" w:rsidRPr="00635B65" w:rsidP="009D16D4" w14:paraId="38FE17BB" w14:textId="77777777">
            <w:pPr>
              <w:jc w:val="center"/>
              <w:rPr>
                <w:sz w:val="20"/>
                <w:szCs w:val="20"/>
              </w:rPr>
            </w:pPr>
          </w:p>
        </w:tc>
        <w:tc>
          <w:tcPr>
            <w:tcW w:w="326" w:type="pct"/>
            <w:hideMark/>
          </w:tcPr>
          <w:p w:rsidR="00F8681B" w:rsidRPr="00635B65" w:rsidP="009D16D4" w14:paraId="06E14604" w14:textId="77777777">
            <w:pPr>
              <w:jc w:val="center"/>
              <w:rPr>
                <w:sz w:val="20"/>
                <w:szCs w:val="20"/>
              </w:rPr>
            </w:pPr>
          </w:p>
        </w:tc>
      </w:tr>
      <w:tr w14:paraId="664ACCB7" w14:textId="77777777" w:rsidTr="005F1628">
        <w:tblPrEx>
          <w:tblW w:w="5000" w:type="pct"/>
          <w:tblLook w:val="04A0"/>
        </w:tblPrEx>
        <w:tc>
          <w:tcPr>
            <w:tcW w:w="326" w:type="pct"/>
            <w:hideMark/>
          </w:tcPr>
          <w:p w:rsidR="00F8681B" w:rsidRPr="00635B65" w:rsidP="009D16D4" w14:paraId="5A0BEBEF" w14:textId="77777777">
            <w:pPr>
              <w:jc w:val="center"/>
              <w:rPr>
                <w:sz w:val="20"/>
                <w:szCs w:val="20"/>
              </w:rPr>
            </w:pPr>
            <w:r w:rsidRPr="00635B65">
              <w:rPr>
                <w:sz w:val="20"/>
                <w:szCs w:val="20"/>
              </w:rPr>
              <w:t>3.2.50.1.</w:t>
            </w:r>
          </w:p>
        </w:tc>
        <w:tc>
          <w:tcPr>
            <w:tcW w:w="710" w:type="pct"/>
            <w:hideMark/>
          </w:tcPr>
          <w:p w:rsidR="00F8681B" w:rsidRPr="00635B65" w:rsidP="009D16D4" w14:paraId="16670FE3" w14:textId="77777777">
            <w:pPr>
              <w:spacing w:before="100" w:beforeAutospacing="1" w:after="100" w:afterAutospacing="1"/>
              <w:jc w:val="center"/>
              <w:rPr>
                <w:sz w:val="20"/>
                <w:szCs w:val="20"/>
              </w:rPr>
            </w:pPr>
            <w:r w:rsidRPr="00635B65">
              <w:rPr>
                <w:sz w:val="20"/>
                <w:szCs w:val="20"/>
              </w:rPr>
              <w:t>tai skaitā narkoloģija</w:t>
            </w:r>
          </w:p>
        </w:tc>
        <w:tc>
          <w:tcPr>
            <w:tcW w:w="313" w:type="pct"/>
            <w:hideMark/>
          </w:tcPr>
          <w:p w:rsidR="00F8681B" w:rsidRPr="00635B65" w:rsidP="009D16D4" w14:paraId="0AD925B3" w14:textId="77777777">
            <w:pPr>
              <w:jc w:val="center"/>
              <w:rPr>
                <w:sz w:val="20"/>
                <w:szCs w:val="20"/>
              </w:rPr>
            </w:pPr>
          </w:p>
        </w:tc>
        <w:tc>
          <w:tcPr>
            <w:tcW w:w="326" w:type="pct"/>
            <w:hideMark/>
          </w:tcPr>
          <w:p w:rsidR="00F8681B" w:rsidRPr="00635B65" w:rsidP="009D16D4" w14:paraId="4787FA46" w14:textId="77777777">
            <w:pPr>
              <w:jc w:val="center"/>
              <w:rPr>
                <w:sz w:val="20"/>
                <w:szCs w:val="20"/>
              </w:rPr>
            </w:pPr>
          </w:p>
        </w:tc>
        <w:tc>
          <w:tcPr>
            <w:tcW w:w="326" w:type="pct"/>
            <w:hideMark/>
          </w:tcPr>
          <w:p w:rsidR="00F8681B" w:rsidRPr="00635B65" w:rsidP="009D16D4" w14:paraId="46993CC0" w14:textId="77777777">
            <w:pPr>
              <w:spacing w:before="100" w:beforeAutospacing="1" w:after="100" w:afterAutospacing="1"/>
              <w:jc w:val="center"/>
              <w:rPr>
                <w:sz w:val="20"/>
                <w:szCs w:val="20"/>
              </w:rPr>
            </w:pPr>
            <w:r w:rsidRPr="00635B65">
              <w:rPr>
                <w:sz w:val="20"/>
                <w:szCs w:val="20"/>
              </w:rPr>
              <w:t>292,18</w:t>
            </w:r>
          </w:p>
        </w:tc>
        <w:tc>
          <w:tcPr>
            <w:tcW w:w="326" w:type="pct"/>
            <w:hideMark/>
          </w:tcPr>
          <w:p w:rsidR="00F8681B" w:rsidRPr="00635B65" w:rsidP="009D16D4" w14:paraId="7FBC6C1C" w14:textId="77777777">
            <w:pPr>
              <w:jc w:val="center"/>
              <w:rPr>
                <w:sz w:val="20"/>
                <w:szCs w:val="20"/>
              </w:rPr>
            </w:pPr>
          </w:p>
        </w:tc>
        <w:tc>
          <w:tcPr>
            <w:tcW w:w="340" w:type="pct"/>
            <w:hideMark/>
          </w:tcPr>
          <w:p w:rsidR="00F8681B" w:rsidRPr="00635B65" w:rsidP="009D16D4" w14:paraId="7A8C709E" w14:textId="77777777">
            <w:pPr>
              <w:jc w:val="center"/>
              <w:rPr>
                <w:sz w:val="20"/>
                <w:szCs w:val="20"/>
              </w:rPr>
            </w:pPr>
          </w:p>
        </w:tc>
        <w:tc>
          <w:tcPr>
            <w:tcW w:w="365" w:type="pct"/>
            <w:hideMark/>
          </w:tcPr>
          <w:p w:rsidR="00F8681B" w:rsidRPr="00635B65" w:rsidP="009D16D4" w14:paraId="78C966BD" w14:textId="77777777">
            <w:pPr>
              <w:jc w:val="center"/>
              <w:rPr>
                <w:sz w:val="20"/>
                <w:szCs w:val="20"/>
              </w:rPr>
            </w:pPr>
          </w:p>
        </w:tc>
        <w:tc>
          <w:tcPr>
            <w:tcW w:w="313" w:type="pct"/>
            <w:hideMark/>
          </w:tcPr>
          <w:p w:rsidR="00F8681B" w:rsidRPr="00635B65" w:rsidP="009D16D4" w14:paraId="61775EEA" w14:textId="77777777">
            <w:pPr>
              <w:jc w:val="center"/>
              <w:rPr>
                <w:sz w:val="20"/>
                <w:szCs w:val="20"/>
              </w:rPr>
            </w:pPr>
          </w:p>
        </w:tc>
        <w:tc>
          <w:tcPr>
            <w:tcW w:w="362" w:type="pct"/>
            <w:hideMark/>
          </w:tcPr>
          <w:p w:rsidR="00F8681B" w:rsidRPr="00635B65" w:rsidP="009D16D4" w14:paraId="3B811365" w14:textId="77777777">
            <w:pPr>
              <w:jc w:val="center"/>
              <w:rPr>
                <w:sz w:val="20"/>
                <w:szCs w:val="20"/>
              </w:rPr>
            </w:pPr>
          </w:p>
        </w:tc>
        <w:tc>
          <w:tcPr>
            <w:tcW w:w="326" w:type="pct"/>
            <w:hideMark/>
          </w:tcPr>
          <w:p w:rsidR="00F8681B" w:rsidRPr="00635B65" w:rsidP="009D16D4" w14:paraId="61D1E21B" w14:textId="77777777">
            <w:pPr>
              <w:spacing w:before="100" w:beforeAutospacing="1" w:after="100" w:afterAutospacing="1"/>
              <w:jc w:val="center"/>
              <w:rPr>
                <w:sz w:val="20"/>
                <w:szCs w:val="20"/>
              </w:rPr>
            </w:pPr>
            <w:r w:rsidRPr="00635B65">
              <w:rPr>
                <w:sz w:val="20"/>
                <w:szCs w:val="20"/>
              </w:rPr>
              <w:t>292,18</w:t>
            </w:r>
          </w:p>
        </w:tc>
        <w:tc>
          <w:tcPr>
            <w:tcW w:w="320" w:type="pct"/>
            <w:hideMark/>
          </w:tcPr>
          <w:p w:rsidR="00F8681B" w:rsidRPr="00635B65" w:rsidP="009D16D4" w14:paraId="4BDC0C89" w14:textId="77777777">
            <w:pPr>
              <w:jc w:val="center"/>
              <w:rPr>
                <w:sz w:val="20"/>
                <w:szCs w:val="20"/>
              </w:rPr>
            </w:pPr>
          </w:p>
        </w:tc>
        <w:tc>
          <w:tcPr>
            <w:tcW w:w="319" w:type="pct"/>
            <w:hideMark/>
          </w:tcPr>
          <w:p w:rsidR="00F8681B" w:rsidRPr="00635B65" w:rsidP="009D16D4" w14:paraId="53D9BEBB" w14:textId="77777777">
            <w:pPr>
              <w:jc w:val="center"/>
              <w:rPr>
                <w:sz w:val="20"/>
                <w:szCs w:val="20"/>
              </w:rPr>
            </w:pPr>
          </w:p>
        </w:tc>
        <w:tc>
          <w:tcPr>
            <w:tcW w:w="326" w:type="pct"/>
            <w:hideMark/>
          </w:tcPr>
          <w:p w:rsidR="00F8681B" w:rsidRPr="00635B65" w:rsidP="009D16D4" w14:paraId="6376F967" w14:textId="77777777">
            <w:pPr>
              <w:jc w:val="center"/>
              <w:rPr>
                <w:sz w:val="20"/>
                <w:szCs w:val="20"/>
              </w:rPr>
            </w:pPr>
          </w:p>
        </w:tc>
      </w:tr>
      <w:tr w14:paraId="7DDCE4B4" w14:textId="77777777" w:rsidTr="005F1628">
        <w:tblPrEx>
          <w:tblW w:w="5000" w:type="pct"/>
          <w:tblLook w:val="04A0"/>
        </w:tblPrEx>
        <w:tc>
          <w:tcPr>
            <w:tcW w:w="326" w:type="pct"/>
            <w:hideMark/>
          </w:tcPr>
          <w:p w:rsidR="00F8681B" w:rsidRPr="00635B65" w:rsidP="009D16D4" w14:paraId="5E9C82B0" w14:textId="77777777">
            <w:pPr>
              <w:jc w:val="center"/>
              <w:rPr>
                <w:sz w:val="20"/>
                <w:szCs w:val="20"/>
              </w:rPr>
            </w:pPr>
            <w:r w:rsidRPr="00635B65">
              <w:rPr>
                <w:sz w:val="20"/>
                <w:szCs w:val="20"/>
              </w:rPr>
              <w:t>3.2.50.2.</w:t>
            </w:r>
          </w:p>
        </w:tc>
        <w:tc>
          <w:tcPr>
            <w:tcW w:w="710" w:type="pct"/>
            <w:hideMark/>
          </w:tcPr>
          <w:p w:rsidR="00F8681B" w:rsidRPr="00635B65" w:rsidP="009D16D4" w14:paraId="354E7D98" w14:textId="77777777">
            <w:pPr>
              <w:spacing w:before="100" w:beforeAutospacing="1" w:after="100" w:afterAutospacing="1"/>
              <w:jc w:val="center"/>
              <w:rPr>
                <w:sz w:val="20"/>
                <w:szCs w:val="20"/>
              </w:rPr>
            </w:pPr>
            <w:r w:rsidRPr="00635B65">
              <w:rPr>
                <w:sz w:val="20"/>
                <w:szCs w:val="20"/>
              </w:rPr>
              <w:t>narkomānu rehabilitācija stacionārā pieaugušajiem</w:t>
            </w:r>
          </w:p>
        </w:tc>
        <w:tc>
          <w:tcPr>
            <w:tcW w:w="313" w:type="pct"/>
            <w:hideMark/>
          </w:tcPr>
          <w:p w:rsidR="00F8681B" w:rsidRPr="00635B65" w:rsidP="009D16D4" w14:paraId="1F34FA07" w14:textId="77777777">
            <w:pPr>
              <w:jc w:val="center"/>
              <w:rPr>
                <w:sz w:val="20"/>
                <w:szCs w:val="20"/>
              </w:rPr>
            </w:pPr>
          </w:p>
        </w:tc>
        <w:tc>
          <w:tcPr>
            <w:tcW w:w="326" w:type="pct"/>
            <w:hideMark/>
          </w:tcPr>
          <w:p w:rsidR="00F8681B" w:rsidRPr="00635B65" w:rsidP="009D16D4" w14:paraId="4E688ECC" w14:textId="77777777">
            <w:pPr>
              <w:jc w:val="center"/>
              <w:rPr>
                <w:sz w:val="20"/>
                <w:szCs w:val="20"/>
              </w:rPr>
            </w:pPr>
          </w:p>
        </w:tc>
        <w:tc>
          <w:tcPr>
            <w:tcW w:w="326" w:type="pct"/>
            <w:hideMark/>
          </w:tcPr>
          <w:p w:rsidR="00F8681B" w:rsidRPr="00635B65" w:rsidP="009D16D4" w14:paraId="1C3B010D" w14:textId="77777777">
            <w:pPr>
              <w:jc w:val="center"/>
              <w:rPr>
                <w:sz w:val="20"/>
                <w:szCs w:val="20"/>
              </w:rPr>
            </w:pPr>
          </w:p>
        </w:tc>
        <w:tc>
          <w:tcPr>
            <w:tcW w:w="326" w:type="pct"/>
            <w:hideMark/>
          </w:tcPr>
          <w:p w:rsidR="00F8681B" w:rsidRPr="00635B65" w:rsidP="009D16D4" w14:paraId="1EA41A81" w14:textId="77777777">
            <w:pPr>
              <w:jc w:val="center"/>
              <w:rPr>
                <w:sz w:val="20"/>
                <w:szCs w:val="20"/>
              </w:rPr>
            </w:pPr>
          </w:p>
        </w:tc>
        <w:tc>
          <w:tcPr>
            <w:tcW w:w="340" w:type="pct"/>
            <w:hideMark/>
          </w:tcPr>
          <w:p w:rsidR="00F8681B" w:rsidRPr="00635B65" w:rsidP="009D16D4" w14:paraId="189984FB" w14:textId="77777777">
            <w:pPr>
              <w:jc w:val="center"/>
              <w:rPr>
                <w:sz w:val="20"/>
                <w:szCs w:val="20"/>
              </w:rPr>
            </w:pPr>
          </w:p>
        </w:tc>
        <w:tc>
          <w:tcPr>
            <w:tcW w:w="365" w:type="pct"/>
            <w:hideMark/>
          </w:tcPr>
          <w:p w:rsidR="00F8681B" w:rsidRPr="00635B65" w:rsidP="009D16D4" w14:paraId="548F5AE9" w14:textId="77777777">
            <w:pPr>
              <w:jc w:val="center"/>
              <w:rPr>
                <w:sz w:val="20"/>
                <w:szCs w:val="20"/>
              </w:rPr>
            </w:pPr>
          </w:p>
        </w:tc>
        <w:tc>
          <w:tcPr>
            <w:tcW w:w="313" w:type="pct"/>
            <w:hideMark/>
          </w:tcPr>
          <w:p w:rsidR="00F8681B" w:rsidRPr="00635B65" w:rsidP="009D16D4" w14:paraId="1A9F92A9" w14:textId="77777777">
            <w:pPr>
              <w:jc w:val="center"/>
              <w:rPr>
                <w:sz w:val="20"/>
                <w:szCs w:val="20"/>
              </w:rPr>
            </w:pPr>
          </w:p>
        </w:tc>
        <w:tc>
          <w:tcPr>
            <w:tcW w:w="362" w:type="pct"/>
            <w:hideMark/>
          </w:tcPr>
          <w:p w:rsidR="00F8681B" w:rsidRPr="00635B65" w:rsidP="009D16D4" w14:paraId="76CA1417" w14:textId="77777777">
            <w:pPr>
              <w:jc w:val="center"/>
              <w:rPr>
                <w:sz w:val="20"/>
                <w:szCs w:val="20"/>
              </w:rPr>
            </w:pPr>
          </w:p>
        </w:tc>
        <w:tc>
          <w:tcPr>
            <w:tcW w:w="326" w:type="pct"/>
            <w:hideMark/>
          </w:tcPr>
          <w:p w:rsidR="00F8681B" w:rsidRPr="00635B65" w:rsidP="009D16D4" w14:paraId="4171A71F" w14:textId="77777777">
            <w:pPr>
              <w:spacing w:before="100" w:beforeAutospacing="1" w:after="100" w:afterAutospacing="1"/>
              <w:jc w:val="center"/>
              <w:rPr>
                <w:sz w:val="20"/>
                <w:szCs w:val="20"/>
              </w:rPr>
            </w:pPr>
            <w:r w:rsidRPr="00635B65">
              <w:rPr>
                <w:sz w:val="20"/>
                <w:szCs w:val="20"/>
              </w:rPr>
              <w:t>4456,61</w:t>
            </w:r>
          </w:p>
        </w:tc>
        <w:tc>
          <w:tcPr>
            <w:tcW w:w="320" w:type="pct"/>
            <w:hideMark/>
          </w:tcPr>
          <w:p w:rsidR="00F8681B" w:rsidRPr="00635B65" w:rsidP="009D16D4" w14:paraId="40253856" w14:textId="77777777">
            <w:pPr>
              <w:jc w:val="center"/>
              <w:rPr>
                <w:sz w:val="20"/>
                <w:szCs w:val="20"/>
              </w:rPr>
            </w:pPr>
          </w:p>
        </w:tc>
        <w:tc>
          <w:tcPr>
            <w:tcW w:w="319" w:type="pct"/>
            <w:hideMark/>
          </w:tcPr>
          <w:p w:rsidR="00F8681B" w:rsidRPr="00635B65" w:rsidP="009D16D4" w14:paraId="6EEF208B" w14:textId="77777777">
            <w:pPr>
              <w:jc w:val="center"/>
              <w:rPr>
                <w:sz w:val="20"/>
                <w:szCs w:val="20"/>
              </w:rPr>
            </w:pPr>
          </w:p>
        </w:tc>
        <w:tc>
          <w:tcPr>
            <w:tcW w:w="326" w:type="pct"/>
            <w:hideMark/>
          </w:tcPr>
          <w:p w:rsidR="00F8681B" w:rsidRPr="00635B65" w:rsidP="009D16D4" w14:paraId="66C06483" w14:textId="77777777">
            <w:pPr>
              <w:jc w:val="center"/>
              <w:rPr>
                <w:sz w:val="20"/>
                <w:szCs w:val="20"/>
              </w:rPr>
            </w:pPr>
          </w:p>
        </w:tc>
      </w:tr>
      <w:tr w14:paraId="3F221E33" w14:textId="77777777" w:rsidTr="005F1628">
        <w:tblPrEx>
          <w:tblW w:w="5000" w:type="pct"/>
          <w:tblLook w:val="04A0"/>
        </w:tblPrEx>
        <w:tc>
          <w:tcPr>
            <w:tcW w:w="326" w:type="pct"/>
            <w:hideMark/>
          </w:tcPr>
          <w:p w:rsidR="00F8681B" w:rsidRPr="00635B65" w:rsidP="009D16D4" w14:paraId="1E3EDBE8" w14:textId="77777777">
            <w:pPr>
              <w:jc w:val="center"/>
              <w:rPr>
                <w:sz w:val="20"/>
                <w:szCs w:val="20"/>
              </w:rPr>
            </w:pPr>
            <w:r w:rsidRPr="00635B65">
              <w:rPr>
                <w:sz w:val="20"/>
                <w:szCs w:val="20"/>
              </w:rPr>
              <w:t>3.2.50.3.</w:t>
            </w:r>
          </w:p>
        </w:tc>
        <w:tc>
          <w:tcPr>
            <w:tcW w:w="710" w:type="pct"/>
            <w:hideMark/>
          </w:tcPr>
          <w:p w:rsidR="00F8681B" w:rsidRPr="00635B65" w:rsidP="009D16D4" w14:paraId="6C871956" w14:textId="77777777">
            <w:pPr>
              <w:spacing w:before="100" w:beforeAutospacing="1" w:after="100" w:afterAutospacing="1"/>
              <w:jc w:val="center"/>
              <w:rPr>
                <w:sz w:val="20"/>
                <w:szCs w:val="20"/>
              </w:rPr>
            </w:pPr>
            <w:r w:rsidRPr="00635B65">
              <w:rPr>
                <w:sz w:val="20"/>
                <w:szCs w:val="20"/>
              </w:rPr>
              <w:t>narkomānu rehabilitācija stacionārā bērniem</w:t>
            </w:r>
          </w:p>
        </w:tc>
        <w:tc>
          <w:tcPr>
            <w:tcW w:w="313" w:type="pct"/>
            <w:hideMark/>
          </w:tcPr>
          <w:p w:rsidR="00F8681B" w:rsidRPr="00635B65" w:rsidP="009D16D4" w14:paraId="15E3F214" w14:textId="77777777">
            <w:pPr>
              <w:jc w:val="center"/>
              <w:rPr>
                <w:sz w:val="20"/>
                <w:szCs w:val="20"/>
              </w:rPr>
            </w:pPr>
          </w:p>
        </w:tc>
        <w:tc>
          <w:tcPr>
            <w:tcW w:w="326" w:type="pct"/>
            <w:hideMark/>
          </w:tcPr>
          <w:p w:rsidR="00F8681B" w:rsidRPr="00635B65" w:rsidP="009D16D4" w14:paraId="64CAAA3A" w14:textId="77777777">
            <w:pPr>
              <w:jc w:val="center"/>
              <w:rPr>
                <w:sz w:val="20"/>
                <w:szCs w:val="20"/>
              </w:rPr>
            </w:pPr>
          </w:p>
        </w:tc>
        <w:tc>
          <w:tcPr>
            <w:tcW w:w="326" w:type="pct"/>
            <w:hideMark/>
          </w:tcPr>
          <w:p w:rsidR="00F8681B" w:rsidRPr="00635B65" w:rsidP="009D16D4" w14:paraId="4DF15F6B" w14:textId="77777777">
            <w:pPr>
              <w:jc w:val="center"/>
              <w:rPr>
                <w:sz w:val="20"/>
                <w:szCs w:val="20"/>
              </w:rPr>
            </w:pPr>
          </w:p>
        </w:tc>
        <w:tc>
          <w:tcPr>
            <w:tcW w:w="326" w:type="pct"/>
            <w:hideMark/>
          </w:tcPr>
          <w:p w:rsidR="00F8681B" w:rsidRPr="00635B65" w:rsidP="009D16D4" w14:paraId="3FE65860" w14:textId="77777777">
            <w:pPr>
              <w:jc w:val="center"/>
              <w:rPr>
                <w:sz w:val="20"/>
                <w:szCs w:val="20"/>
              </w:rPr>
            </w:pPr>
          </w:p>
        </w:tc>
        <w:tc>
          <w:tcPr>
            <w:tcW w:w="340" w:type="pct"/>
            <w:hideMark/>
          </w:tcPr>
          <w:p w:rsidR="00F8681B" w:rsidRPr="00635B65" w:rsidP="009D16D4" w14:paraId="02D91FD0" w14:textId="77777777">
            <w:pPr>
              <w:jc w:val="center"/>
              <w:rPr>
                <w:sz w:val="20"/>
                <w:szCs w:val="20"/>
              </w:rPr>
            </w:pPr>
          </w:p>
        </w:tc>
        <w:tc>
          <w:tcPr>
            <w:tcW w:w="365" w:type="pct"/>
            <w:hideMark/>
          </w:tcPr>
          <w:p w:rsidR="00F8681B" w:rsidRPr="00635B65" w:rsidP="009D16D4" w14:paraId="5EA6263C" w14:textId="77777777">
            <w:pPr>
              <w:jc w:val="center"/>
              <w:rPr>
                <w:sz w:val="20"/>
                <w:szCs w:val="20"/>
              </w:rPr>
            </w:pPr>
          </w:p>
        </w:tc>
        <w:tc>
          <w:tcPr>
            <w:tcW w:w="313" w:type="pct"/>
            <w:hideMark/>
          </w:tcPr>
          <w:p w:rsidR="00F8681B" w:rsidRPr="00635B65" w:rsidP="009D16D4" w14:paraId="2715A411" w14:textId="77777777">
            <w:pPr>
              <w:jc w:val="center"/>
              <w:rPr>
                <w:sz w:val="20"/>
                <w:szCs w:val="20"/>
              </w:rPr>
            </w:pPr>
          </w:p>
        </w:tc>
        <w:tc>
          <w:tcPr>
            <w:tcW w:w="362" w:type="pct"/>
            <w:hideMark/>
          </w:tcPr>
          <w:p w:rsidR="00F8681B" w:rsidRPr="00635B65" w:rsidP="009D16D4" w14:paraId="0443E99C" w14:textId="77777777">
            <w:pPr>
              <w:jc w:val="center"/>
              <w:rPr>
                <w:sz w:val="20"/>
                <w:szCs w:val="20"/>
              </w:rPr>
            </w:pPr>
          </w:p>
        </w:tc>
        <w:tc>
          <w:tcPr>
            <w:tcW w:w="326" w:type="pct"/>
            <w:hideMark/>
          </w:tcPr>
          <w:p w:rsidR="00F8681B" w:rsidRPr="00635B65" w:rsidP="009D16D4" w14:paraId="3C65B973" w14:textId="77777777">
            <w:pPr>
              <w:spacing w:before="100" w:beforeAutospacing="1" w:after="100" w:afterAutospacing="1"/>
              <w:jc w:val="center"/>
              <w:rPr>
                <w:sz w:val="20"/>
                <w:szCs w:val="20"/>
              </w:rPr>
            </w:pPr>
            <w:r w:rsidRPr="00635B65">
              <w:rPr>
                <w:sz w:val="20"/>
                <w:szCs w:val="20"/>
              </w:rPr>
              <w:t>1268,70</w:t>
            </w:r>
          </w:p>
        </w:tc>
        <w:tc>
          <w:tcPr>
            <w:tcW w:w="320" w:type="pct"/>
            <w:hideMark/>
          </w:tcPr>
          <w:p w:rsidR="00F8681B" w:rsidRPr="00635B65" w:rsidP="009D16D4" w14:paraId="258837F6" w14:textId="77777777">
            <w:pPr>
              <w:jc w:val="center"/>
              <w:rPr>
                <w:sz w:val="20"/>
                <w:szCs w:val="20"/>
              </w:rPr>
            </w:pPr>
          </w:p>
        </w:tc>
        <w:tc>
          <w:tcPr>
            <w:tcW w:w="319" w:type="pct"/>
            <w:hideMark/>
          </w:tcPr>
          <w:p w:rsidR="00F8681B" w:rsidRPr="00635B65" w:rsidP="009D16D4" w14:paraId="75D7A145" w14:textId="77777777">
            <w:pPr>
              <w:jc w:val="center"/>
              <w:rPr>
                <w:sz w:val="20"/>
                <w:szCs w:val="20"/>
              </w:rPr>
            </w:pPr>
          </w:p>
        </w:tc>
        <w:tc>
          <w:tcPr>
            <w:tcW w:w="326" w:type="pct"/>
            <w:hideMark/>
          </w:tcPr>
          <w:p w:rsidR="00F8681B" w:rsidRPr="00635B65" w:rsidP="009D16D4" w14:paraId="6C52CA27" w14:textId="77777777">
            <w:pPr>
              <w:jc w:val="center"/>
              <w:rPr>
                <w:sz w:val="20"/>
                <w:szCs w:val="20"/>
              </w:rPr>
            </w:pPr>
          </w:p>
        </w:tc>
      </w:tr>
      <w:tr w14:paraId="1A6F21A4" w14:textId="77777777" w:rsidTr="005F1628">
        <w:tblPrEx>
          <w:tblW w:w="5000" w:type="pct"/>
          <w:tblLook w:val="04A0"/>
        </w:tblPrEx>
        <w:tc>
          <w:tcPr>
            <w:tcW w:w="326" w:type="pct"/>
            <w:hideMark/>
          </w:tcPr>
          <w:p w:rsidR="00F8681B" w:rsidRPr="00635B65" w:rsidP="009D16D4" w14:paraId="1AED50E3" w14:textId="77777777">
            <w:pPr>
              <w:jc w:val="center"/>
              <w:rPr>
                <w:sz w:val="20"/>
                <w:szCs w:val="20"/>
              </w:rPr>
            </w:pPr>
            <w:r w:rsidRPr="00635B65">
              <w:rPr>
                <w:sz w:val="20"/>
                <w:szCs w:val="20"/>
              </w:rPr>
              <w:t>3.2.50.4.</w:t>
            </w:r>
          </w:p>
        </w:tc>
        <w:tc>
          <w:tcPr>
            <w:tcW w:w="710" w:type="pct"/>
            <w:hideMark/>
          </w:tcPr>
          <w:p w:rsidR="00F8681B" w:rsidRPr="00635B65" w:rsidP="009D16D4" w14:paraId="1D44DD73" w14:textId="77777777">
            <w:pPr>
              <w:jc w:val="center"/>
              <w:rPr>
                <w:sz w:val="20"/>
                <w:szCs w:val="20"/>
              </w:rPr>
            </w:pPr>
            <w:r w:rsidRPr="00635B65">
              <w:rPr>
                <w:sz w:val="20"/>
                <w:szCs w:val="20"/>
              </w:rPr>
              <w:t>Minesotas programma stacionārā</w:t>
            </w:r>
          </w:p>
        </w:tc>
        <w:tc>
          <w:tcPr>
            <w:tcW w:w="313" w:type="pct"/>
            <w:hideMark/>
          </w:tcPr>
          <w:p w:rsidR="00F8681B" w:rsidRPr="00635B65" w:rsidP="009D16D4" w14:paraId="75F0351A" w14:textId="77777777">
            <w:pPr>
              <w:jc w:val="center"/>
              <w:rPr>
                <w:sz w:val="20"/>
                <w:szCs w:val="20"/>
              </w:rPr>
            </w:pPr>
          </w:p>
        </w:tc>
        <w:tc>
          <w:tcPr>
            <w:tcW w:w="326" w:type="pct"/>
            <w:hideMark/>
          </w:tcPr>
          <w:p w:rsidR="00F8681B" w:rsidRPr="00635B65" w:rsidP="009D16D4" w14:paraId="1B322CB8" w14:textId="77777777">
            <w:pPr>
              <w:jc w:val="center"/>
              <w:rPr>
                <w:sz w:val="20"/>
                <w:szCs w:val="20"/>
              </w:rPr>
            </w:pPr>
          </w:p>
        </w:tc>
        <w:tc>
          <w:tcPr>
            <w:tcW w:w="326" w:type="pct"/>
            <w:hideMark/>
          </w:tcPr>
          <w:p w:rsidR="00F8681B" w:rsidRPr="00635B65" w:rsidP="009D16D4" w14:paraId="6EEA5580" w14:textId="77777777">
            <w:pPr>
              <w:jc w:val="center"/>
              <w:rPr>
                <w:sz w:val="20"/>
                <w:szCs w:val="20"/>
              </w:rPr>
            </w:pPr>
          </w:p>
        </w:tc>
        <w:tc>
          <w:tcPr>
            <w:tcW w:w="326" w:type="pct"/>
            <w:hideMark/>
          </w:tcPr>
          <w:p w:rsidR="00F8681B" w:rsidRPr="00635B65" w:rsidP="009D16D4" w14:paraId="2EDEF45B" w14:textId="77777777">
            <w:pPr>
              <w:jc w:val="center"/>
              <w:rPr>
                <w:sz w:val="20"/>
                <w:szCs w:val="20"/>
              </w:rPr>
            </w:pPr>
          </w:p>
        </w:tc>
        <w:tc>
          <w:tcPr>
            <w:tcW w:w="340" w:type="pct"/>
            <w:hideMark/>
          </w:tcPr>
          <w:p w:rsidR="00F8681B" w:rsidRPr="00635B65" w:rsidP="009D16D4" w14:paraId="3A510D6B" w14:textId="77777777">
            <w:pPr>
              <w:jc w:val="center"/>
              <w:rPr>
                <w:sz w:val="20"/>
                <w:szCs w:val="20"/>
              </w:rPr>
            </w:pPr>
          </w:p>
        </w:tc>
        <w:tc>
          <w:tcPr>
            <w:tcW w:w="365" w:type="pct"/>
            <w:hideMark/>
          </w:tcPr>
          <w:p w:rsidR="00F8681B" w:rsidRPr="00635B65" w:rsidP="009D16D4" w14:paraId="527C8ADA" w14:textId="77777777">
            <w:pPr>
              <w:jc w:val="center"/>
              <w:rPr>
                <w:sz w:val="20"/>
                <w:szCs w:val="20"/>
              </w:rPr>
            </w:pPr>
          </w:p>
        </w:tc>
        <w:tc>
          <w:tcPr>
            <w:tcW w:w="313" w:type="pct"/>
            <w:hideMark/>
          </w:tcPr>
          <w:p w:rsidR="00F8681B" w:rsidRPr="00635B65" w:rsidP="009D16D4" w14:paraId="0EE7A3E4" w14:textId="77777777">
            <w:pPr>
              <w:jc w:val="center"/>
              <w:rPr>
                <w:sz w:val="20"/>
                <w:szCs w:val="20"/>
              </w:rPr>
            </w:pPr>
          </w:p>
        </w:tc>
        <w:tc>
          <w:tcPr>
            <w:tcW w:w="362" w:type="pct"/>
            <w:hideMark/>
          </w:tcPr>
          <w:p w:rsidR="00F8681B" w:rsidRPr="00635B65" w:rsidP="009D16D4" w14:paraId="67871B5F" w14:textId="77777777">
            <w:pPr>
              <w:jc w:val="center"/>
              <w:rPr>
                <w:sz w:val="20"/>
                <w:szCs w:val="20"/>
              </w:rPr>
            </w:pPr>
          </w:p>
        </w:tc>
        <w:tc>
          <w:tcPr>
            <w:tcW w:w="326" w:type="pct"/>
            <w:hideMark/>
          </w:tcPr>
          <w:p w:rsidR="00F8681B" w:rsidRPr="00635B65" w:rsidP="009D16D4" w14:paraId="4531F888" w14:textId="77777777">
            <w:pPr>
              <w:spacing w:before="100" w:beforeAutospacing="1" w:after="100" w:afterAutospacing="1"/>
              <w:jc w:val="center"/>
              <w:rPr>
                <w:sz w:val="20"/>
                <w:szCs w:val="20"/>
              </w:rPr>
            </w:pPr>
            <w:r w:rsidRPr="00635B65">
              <w:rPr>
                <w:sz w:val="20"/>
                <w:szCs w:val="20"/>
              </w:rPr>
              <w:t>1090,84</w:t>
            </w:r>
          </w:p>
        </w:tc>
        <w:tc>
          <w:tcPr>
            <w:tcW w:w="320" w:type="pct"/>
            <w:hideMark/>
          </w:tcPr>
          <w:p w:rsidR="00F8681B" w:rsidRPr="00635B65" w:rsidP="009D16D4" w14:paraId="29185E43" w14:textId="77777777">
            <w:pPr>
              <w:jc w:val="center"/>
              <w:rPr>
                <w:sz w:val="20"/>
                <w:szCs w:val="20"/>
              </w:rPr>
            </w:pPr>
          </w:p>
        </w:tc>
        <w:tc>
          <w:tcPr>
            <w:tcW w:w="319" w:type="pct"/>
            <w:hideMark/>
          </w:tcPr>
          <w:p w:rsidR="00F8681B" w:rsidRPr="00635B65" w:rsidP="009D16D4" w14:paraId="26E4F68D" w14:textId="77777777">
            <w:pPr>
              <w:jc w:val="center"/>
              <w:rPr>
                <w:sz w:val="20"/>
                <w:szCs w:val="20"/>
              </w:rPr>
            </w:pPr>
          </w:p>
        </w:tc>
        <w:tc>
          <w:tcPr>
            <w:tcW w:w="326" w:type="pct"/>
            <w:hideMark/>
          </w:tcPr>
          <w:p w:rsidR="00F8681B" w:rsidRPr="00635B65" w:rsidP="009D16D4" w14:paraId="38D33A44" w14:textId="77777777">
            <w:pPr>
              <w:jc w:val="center"/>
              <w:rPr>
                <w:sz w:val="20"/>
                <w:szCs w:val="20"/>
              </w:rPr>
            </w:pPr>
          </w:p>
        </w:tc>
      </w:tr>
      <w:tr w14:paraId="7DFE4B18" w14:textId="77777777" w:rsidTr="005F1628">
        <w:tblPrEx>
          <w:tblW w:w="5000" w:type="pct"/>
          <w:tblLook w:val="04A0"/>
        </w:tblPrEx>
        <w:tc>
          <w:tcPr>
            <w:tcW w:w="326" w:type="pct"/>
            <w:hideMark/>
          </w:tcPr>
          <w:p w:rsidR="00F8681B" w:rsidRPr="00635B65" w:rsidP="009D16D4" w14:paraId="346A4960" w14:textId="77777777">
            <w:pPr>
              <w:jc w:val="center"/>
              <w:rPr>
                <w:sz w:val="20"/>
                <w:szCs w:val="20"/>
              </w:rPr>
            </w:pPr>
            <w:r w:rsidRPr="00635B65">
              <w:rPr>
                <w:sz w:val="20"/>
                <w:szCs w:val="20"/>
              </w:rPr>
              <w:t>3.2.51.</w:t>
            </w:r>
          </w:p>
        </w:tc>
        <w:tc>
          <w:tcPr>
            <w:tcW w:w="710" w:type="pct"/>
            <w:hideMark/>
          </w:tcPr>
          <w:p w:rsidR="00F8681B" w:rsidRPr="00635B65" w:rsidP="009D16D4" w14:paraId="6C8DB593" w14:textId="77777777">
            <w:pPr>
              <w:jc w:val="center"/>
              <w:rPr>
                <w:sz w:val="20"/>
                <w:szCs w:val="20"/>
              </w:rPr>
            </w:pPr>
            <w:r w:rsidRPr="00635B65">
              <w:rPr>
                <w:sz w:val="20"/>
                <w:szCs w:val="20"/>
              </w:rPr>
              <w:t>Obligātā narkoloģiskā palīdzība bērniem</w:t>
            </w:r>
          </w:p>
        </w:tc>
        <w:tc>
          <w:tcPr>
            <w:tcW w:w="313" w:type="pct"/>
            <w:hideMark/>
          </w:tcPr>
          <w:p w:rsidR="00F8681B" w:rsidRPr="00635B65" w:rsidP="009D16D4" w14:paraId="137BB01B" w14:textId="77777777">
            <w:pPr>
              <w:jc w:val="center"/>
              <w:rPr>
                <w:sz w:val="20"/>
                <w:szCs w:val="20"/>
              </w:rPr>
            </w:pPr>
          </w:p>
        </w:tc>
        <w:tc>
          <w:tcPr>
            <w:tcW w:w="326" w:type="pct"/>
            <w:hideMark/>
          </w:tcPr>
          <w:p w:rsidR="00F8681B" w:rsidRPr="00635B65" w:rsidP="009D16D4" w14:paraId="0B1FBE46" w14:textId="77777777">
            <w:pPr>
              <w:jc w:val="center"/>
              <w:rPr>
                <w:sz w:val="20"/>
                <w:szCs w:val="20"/>
              </w:rPr>
            </w:pPr>
          </w:p>
        </w:tc>
        <w:tc>
          <w:tcPr>
            <w:tcW w:w="326" w:type="pct"/>
            <w:hideMark/>
          </w:tcPr>
          <w:p w:rsidR="00F8681B" w:rsidRPr="00635B65" w:rsidP="009D16D4" w14:paraId="5BD33B53" w14:textId="77777777">
            <w:pPr>
              <w:jc w:val="center"/>
              <w:rPr>
                <w:sz w:val="20"/>
                <w:szCs w:val="20"/>
              </w:rPr>
            </w:pPr>
          </w:p>
        </w:tc>
        <w:tc>
          <w:tcPr>
            <w:tcW w:w="326" w:type="pct"/>
            <w:hideMark/>
          </w:tcPr>
          <w:p w:rsidR="00F8681B" w:rsidRPr="00635B65" w:rsidP="009D16D4" w14:paraId="5197CC52" w14:textId="77777777">
            <w:pPr>
              <w:jc w:val="center"/>
              <w:rPr>
                <w:sz w:val="20"/>
                <w:szCs w:val="20"/>
              </w:rPr>
            </w:pPr>
          </w:p>
        </w:tc>
        <w:tc>
          <w:tcPr>
            <w:tcW w:w="340" w:type="pct"/>
            <w:hideMark/>
          </w:tcPr>
          <w:p w:rsidR="00F8681B" w:rsidRPr="00635B65" w:rsidP="009D16D4" w14:paraId="47865894" w14:textId="77777777">
            <w:pPr>
              <w:jc w:val="center"/>
              <w:rPr>
                <w:sz w:val="20"/>
                <w:szCs w:val="20"/>
              </w:rPr>
            </w:pPr>
          </w:p>
        </w:tc>
        <w:tc>
          <w:tcPr>
            <w:tcW w:w="365" w:type="pct"/>
            <w:hideMark/>
          </w:tcPr>
          <w:p w:rsidR="00F8681B" w:rsidRPr="00635B65" w:rsidP="009D16D4" w14:paraId="08010A19" w14:textId="77777777">
            <w:pPr>
              <w:jc w:val="center"/>
              <w:rPr>
                <w:sz w:val="20"/>
                <w:szCs w:val="20"/>
              </w:rPr>
            </w:pPr>
          </w:p>
        </w:tc>
        <w:tc>
          <w:tcPr>
            <w:tcW w:w="313" w:type="pct"/>
            <w:hideMark/>
          </w:tcPr>
          <w:p w:rsidR="00F8681B" w:rsidRPr="00635B65" w:rsidP="009D16D4" w14:paraId="2AED1CE0" w14:textId="77777777">
            <w:pPr>
              <w:jc w:val="center"/>
              <w:rPr>
                <w:sz w:val="20"/>
                <w:szCs w:val="20"/>
              </w:rPr>
            </w:pPr>
          </w:p>
        </w:tc>
        <w:tc>
          <w:tcPr>
            <w:tcW w:w="362" w:type="pct"/>
            <w:hideMark/>
          </w:tcPr>
          <w:p w:rsidR="00F8681B" w:rsidRPr="00635B65" w:rsidP="009D16D4" w14:paraId="65799544" w14:textId="77777777">
            <w:pPr>
              <w:jc w:val="center"/>
              <w:rPr>
                <w:sz w:val="20"/>
                <w:szCs w:val="20"/>
              </w:rPr>
            </w:pPr>
          </w:p>
        </w:tc>
        <w:tc>
          <w:tcPr>
            <w:tcW w:w="326" w:type="pct"/>
            <w:hideMark/>
          </w:tcPr>
          <w:p w:rsidR="00F8681B" w:rsidRPr="00635B65" w:rsidP="009D16D4" w14:paraId="04602E05" w14:textId="77777777">
            <w:pPr>
              <w:spacing w:before="100" w:beforeAutospacing="1" w:after="100" w:afterAutospacing="1"/>
              <w:jc w:val="center"/>
              <w:rPr>
                <w:sz w:val="20"/>
                <w:szCs w:val="20"/>
              </w:rPr>
            </w:pPr>
            <w:r w:rsidRPr="00635B65">
              <w:rPr>
                <w:sz w:val="20"/>
                <w:szCs w:val="20"/>
              </w:rPr>
              <w:t>1268,70</w:t>
            </w:r>
          </w:p>
        </w:tc>
        <w:tc>
          <w:tcPr>
            <w:tcW w:w="320" w:type="pct"/>
            <w:hideMark/>
          </w:tcPr>
          <w:p w:rsidR="00F8681B" w:rsidRPr="00635B65" w:rsidP="009D16D4" w14:paraId="78D220E6" w14:textId="77777777">
            <w:pPr>
              <w:jc w:val="center"/>
              <w:rPr>
                <w:sz w:val="20"/>
                <w:szCs w:val="20"/>
              </w:rPr>
            </w:pPr>
          </w:p>
        </w:tc>
        <w:tc>
          <w:tcPr>
            <w:tcW w:w="319" w:type="pct"/>
            <w:hideMark/>
          </w:tcPr>
          <w:p w:rsidR="00F8681B" w:rsidRPr="00635B65" w:rsidP="009D16D4" w14:paraId="30450267" w14:textId="77777777">
            <w:pPr>
              <w:jc w:val="center"/>
              <w:rPr>
                <w:sz w:val="20"/>
                <w:szCs w:val="20"/>
              </w:rPr>
            </w:pPr>
          </w:p>
        </w:tc>
        <w:tc>
          <w:tcPr>
            <w:tcW w:w="326" w:type="pct"/>
            <w:hideMark/>
          </w:tcPr>
          <w:p w:rsidR="00F8681B" w:rsidRPr="00635B65" w:rsidP="009D16D4" w14:paraId="627A0428" w14:textId="77777777">
            <w:pPr>
              <w:jc w:val="center"/>
              <w:rPr>
                <w:sz w:val="20"/>
                <w:szCs w:val="20"/>
              </w:rPr>
            </w:pPr>
          </w:p>
        </w:tc>
      </w:tr>
      <w:tr w14:paraId="61EC913B" w14:textId="77777777" w:rsidTr="005F1628">
        <w:tblPrEx>
          <w:tblW w:w="5000" w:type="pct"/>
          <w:tblLook w:val="04A0"/>
        </w:tblPrEx>
        <w:tc>
          <w:tcPr>
            <w:tcW w:w="326" w:type="pct"/>
            <w:hideMark/>
          </w:tcPr>
          <w:p w:rsidR="00F8681B" w:rsidRPr="00635B65" w:rsidP="009D16D4" w14:paraId="1F93CC62" w14:textId="77777777">
            <w:pPr>
              <w:jc w:val="center"/>
              <w:rPr>
                <w:sz w:val="20"/>
                <w:szCs w:val="20"/>
              </w:rPr>
            </w:pPr>
            <w:r w:rsidRPr="00635B65">
              <w:rPr>
                <w:sz w:val="20"/>
                <w:szCs w:val="20"/>
              </w:rPr>
              <w:t>3.2.52.</w:t>
            </w:r>
          </w:p>
        </w:tc>
        <w:tc>
          <w:tcPr>
            <w:tcW w:w="710" w:type="pct"/>
            <w:hideMark/>
          </w:tcPr>
          <w:p w:rsidR="00F8681B" w:rsidRPr="00635B65" w:rsidP="009D16D4" w14:paraId="04149E67" w14:textId="77777777">
            <w:pPr>
              <w:jc w:val="center"/>
              <w:rPr>
                <w:sz w:val="20"/>
                <w:szCs w:val="20"/>
              </w:rPr>
            </w:pPr>
            <w:r w:rsidRPr="00635B65">
              <w:rPr>
                <w:sz w:val="20"/>
                <w:szCs w:val="20"/>
              </w:rPr>
              <w:t>Smaga galvas smadzeņu trauma</w:t>
            </w:r>
          </w:p>
        </w:tc>
        <w:tc>
          <w:tcPr>
            <w:tcW w:w="313" w:type="pct"/>
            <w:hideMark/>
          </w:tcPr>
          <w:p w:rsidR="00F8681B" w:rsidRPr="00635B65" w:rsidP="009D16D4" w14:paraId="260D7DE2" w14:textId="77777777">
            <w:pPr>
              <w:jc w:val="center"/>
              <w:rPr>
                <w:sz w:val="20"/>
                <w:szCs w:val="20"/>
              </w:rPr>
            </w:pPr>
          </w:p>
        </w:tc>
        <w:tc>
          <w:tcPr>
            <w:tcW w:w="326" w:type="pct"/>
            <w:hideMark/>
          </w:tcPr>
          <w:p w:rsidR="00F8681B" w:rsidRPr="00635B65" w:rsidP="009D16D4" w14:paraId="6EA2FDDF"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7DF24BBE"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5350C26A" w14:textId="77777777">
            <w:pPr>
              <w:jc w:val="center"/>
              <w:rPr>
                <w:sz w:val="20"/>
                <w:szCs w:val="20"/>
              </w:rPr>
            </w:pPr>
          </w:p>
        </w:tc>
        <w:tc>
          <w:tcPr>
            <w:tcW w:w="340" w:type="pct"/>
            <w:hideMark/>
          </w:tcPr>
          <w:p w:rsidR="00F8681B" w:rsidRPr="00635B65" w:rsidP="009D16D4" w14:paraId="5C3F493A" w14:textId="77777777">
            <w:pPr>
              <w:jc w:val="center"/>
              <w:rPr>
                <w:sz w:val="20"/>
                <w:szCs w:val="20"/>
              </w:rPr>
            </w:pPr>
          </w:p>
        </w:tc>
        <w:tc>
          <w:tcPr>
            <w:tcW w:w="365" w:type="pct"/>
            <w:hideMark/>
          </w:tcPr>
          <w:p w:rsidR="00F8681B" w:rsidRPr="00635B65" w:rsidP="009D16D4" w14:paraId="02E9256B" w14:textId="77777777">
            <w:pPr>
              <w:spacing w:before="100" w:beforeAutospacing="1" w:after="100" w:afterAutospacing="1"/>
              <w:jc w:val="center"/>
              <w:rPr>
                <w:sz w:val="20"/>
                <w:szCs w:val="20"/>
              </w:rPr>
            </w:pPr>
            <w:r w:rsidRPr="00635B65">
              <w:rPr>
                <w:sz w:val="20"/>
                <w:szCs w:val="20"/>
              </w:rPr>
              <w:t>DRG grupa</w:t>
            </w:r>
          </w:p>
        </w:tc>
        <w:tc>
          <w:tcPr>
            <w:tcW w:w="313" w:type="pct"/>
            <w:hideMark/>
          </w:tcPr>
          <w:p w:rsidR="00F8681B" w:rsidRPr="00635B65" w:rsidP="009D16D4" w14:paraId="454D2A33" w14:textId="77777777">
            <w:pPr>
              <w:jc w:val="center"/>
              <w:rPr>
                <w:sz w:val="20"/>
                <w:szCs w:val="20"/>
              </w:rPr>
            </w:pPr>
          </w:p>
        </w:tc>
        <w:tc>
          <w:tcPr>
            <w:tcW w:w="362" w:type="pct"/>
            <w:hideMark/>
          </w:tcPr>
          <w:p w:rsidR="00F8681B" w:rsidRPr="00635B65" w:rsidP="009D16D4" w14:paraId="3C58C670" w14:textId="77777777">
            <w:pPr>
              <w:jc w:val="center"/>
              <w:rPr>
                <w:sz w:val="20"/>
                <w:szCs w:val="20"/>
              </w:rPr>
            </w:pPr>
          </w:p>
        </w:tc>
        <w:tc>
          <w:tcPr>
            <w:tcW w:w="326" w:type="pct"/>
            <w:hideMark/>
          </w:tcPr>
          <w:p w:rsidR="00F8681B" w:rsidRPr="00635B65" w:rsidP="009D16D4" w14:paraId="34C19459" w14:textId="77777777">
            <w:pPr>
              <w:jc w:val="center"/>
              <w:rPr>
                <w:sz w:val="20"/>
                <w:szCs w:val="20"/>
              </w:rPr>
            </w:pPr>
          </w:p>
        </w:tc>
        <w:tc>
          <w:tcPr>
            <w:tcW w:w="320" w:type="pct"/>
            <w:hideMark/>
          </w:tcPr>
          <w:p w:rsidR="00F8681B" w:rsidRPr="00635B65" w:rsidP="009D16D4" w14:paraId="0164F620" w14:textId="77777777">
            <w:pPr>
              <w:jc w:val="center"/>
              <w:rPr>
                <w:sz w:val="20"/>
                <w:szCs w:val="20"/>
              </w:rPr>
            </w:pPr>
          </w:p>
        </w:tc>
        <w:tc>
          <w:tcPr>
            <w:tcW w:w="319" w:type="pct"/>
            <w:hideMark/>
          </w:tcPr>
          <w:p w:rsidR="00F8681B" w:rsidRPr="00635B65" w:rsidP="009D16D4" w14:paraId="1942CA4C" w14:textId="77777777">
            <w:pPr>
              <w:jc w:val="center"/>
              <w:rPr>
                <w:sz w:val="20"/>
                <w:szCs w:val="20"/>
              </w:rPr>
            </w:pPr>
          </w:p>
        </w:tc>
        <w:tc>
          <w:tcPr>
            <w:tcW w:w="326" w:type="pct"/>
            <w:hideMark/>
          </w:tcPr>
          <w:p w:rsidR="00F8681B" w:rsidRPr="00635B65" w:rsidP="009D16D4" w14:paraId="32578095" w14:textId="77777777">
            <w:pPr>
              <w:jc w:val="center"/>
              <w:rPr>
                <w:sz w:val="20"/>
                <w:szCs w:val="20"/>
              </w:rPr>
            </w:pPr>
          </w:p>
        </w:tc>
      </w:tr>
      <w:tr w14:paraId="6A262313" w14:textId="77777777" w:rsidTr="005F1628">
        <w:tblPrEx>
          <w:tblW w:w="5000" w:type="pct"/>
          <w:tblLook w:val="04A0"/>
        </w:tblPrEx>
        <w:tc>
          <w:tcPr>
            <w:tcW w:w="326" w:type="pct"/>
            <w:hideMark/>
          </w:tcPr>
          <w:p w:rsidR="00F8681B" w:rsidRPr="00635B65" w:rsidP="009D16D4" w14:paraId="4B8C765D" w14:textId="77777777">
            <w:pPr>
              <w:jc w:val="center"/>
              <w:rPr>
                <w:sz w:val="20"/>
                <w:szCs w:val="20"/>
              </w:rPr>
            </w:pPr>
            <w:r w:rsidRPr="00635B65">
              <w:rPr>
                <w:sz w:val="20"/>
                <w:szCs w:val="20"/>
              </w:rPr>
              <w:t>3.2.53.</w:t>
            </w:r>
          </w:p>
        </w:tc>
        <w:tc>
          <w:tcPr>
            <w:tcW w:w="710" w:type="pct"/>
            <w:hideMark/>
          </w:tcPr>
          <w:p w:rsidR="00F8681B" w:rsidRPr="00635B65" w:rsidP="009D16D4" w14:paraId="66A59B8F" w14:textId="77777777">
            <w:pPr>
              <w:jc w:val="center"/>
              <w:rPr>
                <w:sz w:val="20"/>
                <w:szCs w:val="20"/>
              </w:rPr>
            </w:pPr>
            <w:r w:rsidRPr="00635B65">
              <w:rPr>
                <w:sz w:val="20"/>
                <w:szCs w:val="20"/>
              </w:rPr>
              <w:t>Piespiedu psihiatriskā ārstēšana stacionārā ar apsardzi</w:t>
            </w:r>
          </w:p>
        </w:tc>
        <w:tc>
          <w:tcPr>
            <w:tcW w:w="313" w:type="pct"/>
            <w:hideMark/>
          </w:tcPr>
          <w:p w:rsidR="00F8681B" w:rsidRPr="00635B65" w:rsidP="009D16D4" w14:paraId="7A4DAB9D" w14:textId="77777777">
            <w:pPr>
              <w:jc w:val="center"/>
              <w:rPr>
                <w:sz w:val="20"/>
                <w:szCs w:val="20"/>
              </w:rPr>
            </w:pPr>
          </w:p>
        </w:tc>
        <w:tc>
          <w:tcPr>
            <w:tcW w:w="326" w:type="pct"/>
            <w:hideMark/>
          </w:tcPr>
          <w:p w:rsidR="00F8681B" w:rsidRPr="00635B65" w:rsidP="009D16D4" w14:paraId="10BDB11B" w14:textId="77777777">
            <w:pPr>
              <w:jc w:val="center"/>
              <w:rPr>
                <w:sz w:val="20"/>
                <w:szCs w:val="20"/>
              </w:rPr>
            </w:pPr>
          </w:p>
        </w:tc>
        <w:tc>
          <w:tcPr>
            <w:tcW w:w="326" w:type="pct"/>
            <w:hideMark/>
          </w:tcPr>
          <w:p w:rsidR="00F8681B" w:rsidRPr="00635B65" w:rsidP="009D16D4" w14:paraId="58401114" w14:textId="77777777">
            <w:pPr>
              <w:jc w:val="center"/>
              <w:rPr>
                <w:sz w:val="20"/>
                <w:szCs w:val="20"/>
              </w:rPr>
            </w:pPr>
          </w:p>
        </w:tc>
        <w:tc>
          <w:tcPr>
            <w:tcW w:w="326" w:type="pct"/>
            <w:hideMark/>
          </w:tcPr>
          <w:p w:rsidR="00F8681B" w:rsidRPr="00635B65" w:rsidP="009D16D4" w14:paraId="2CDC15EA" w14:textId="77777777">
            <w:pPr>
              <w:jc w:val="center"/>
              <w:rPr>
                <w:sz w:val="20"/>
                <w:szCs w:val="20"/>
              </w:rPr>
            </w:pPr>
          </w:p>
        </w:tc>
        <w:tc>
          <w:tcPr>
            <w:tcW w:w="340" w:type="pct"/>
            <w:hideMark/>
          </w:tcPr>
          <w:p w:rsidR="00F8681B" w:rsidRPr="00635B65" w:rsidP="009D16D4" w14:paraId="12419032" w14:textId="77777777">
            <w:pPr>
              <w:jc w:val="center"/>
              <w:rPr>
                <w:sz w:val="20"/>
                <w:szCs w:val="20"/>
              </w:rPr>
            </w:pPr>
          </w:p>
        </w:tc>
        <w:tc>
          <w:tcPr>
            <w:tcW w:w="365" w:type="pct"/>
            <w:hideMark/>
          </w:tcPr>
          <w:p w:rsidR="00F8681B" w:rsidRPr="00635B65" w:rsidP="009D16D4" w14:paraId="78458E00" w14:textId="77777777">
            <w:pPr>
              <w:jc w:val="center"/>
              <w:rPr>
                <w:sz w:val="20"/>
                <w:szCs w:val="20"/>
              </w:rPr>
            </w:pPr>
          </w:p>
        </w:tc>
        <w:tc>
          <w:tcPr>
            <w:tcW w:w="313" w:type="pct"/>
            <w:hideMark/>
          </w:tcPr>
          <w:p w:rsidR="00F8681B" w:rsidRPr="00635B65" w:rsidP="009D16D4" w14:paraId="1F658CEA" w14:textId="77777777">
            <w:pPr>
              <w:jc w:val="center"/>
              <w:rPr>
                <w:sz w:val="20"/>
                <w:szCs w:val="20"/>
              </w:rPr>
            </w:pPr>
          </w:p>
        </w:tc>
        <w:tc>
          <w:tcPr>
            <w:tcW w:w="362" w:type="pct"/>
            <w:hideMark/>
          </w:tcPr>
          <w:p w:rsidR="00F8681B" w:rsidRPr="00635B65" w:rsidP="009D16D4" w14:paraId="15DBAAAD" w14:textId="77777777">
            <w:pPr>
              <w:jc w:val="center"/>
              <w:rPr>
                <w:sz w:val="20"/>
                <w:szCs w:val="20"/>
              </w:rPr>
            </w:pPr>
          </w:p>
        </w:tc>
        <w:tc>
          <w:tcPr>
            <w:tcW w:w="326" w:type="pct"/>
            <w:hideMark/>
          </w:tcPr>
          <w:p w:rsidR="00F8681B" w:rsidRPr="00635B65" w:rsidP="009D16D4" w14:paraId="272F7522" w14:textId="77777777">
            <w:pPr>
              <w:spacing w:before="100" w:beforeAutospacing="1" w:after="100" w:afterAutospacing="1"/>
              <w:jc w:val="center"/>
              <w:rPr>
                <w:sz w:val="20"/>
                <w:szCs w:val="20"/>
              </w:rPr>
            </w:pPr>
            <w:r w:rsidRPr="00635B65">
              <w:rPr>
                <w:sz w:val="20"/>
                <w:szCs w:val="20"/>
              </w:rPr>
              <w:t>0,00*</w:t>
            </w:r>
          </w:p>
        </w:tc>
        <w:tc>
          <w:tcPr>
            <w:tcW w:w="320" w:type="pct"/>
            <w:hideMark/>
          </w:tcPr>
          <w:p w:rsidR="00F8681B" w:rsidRPr="00635B65" w:rsidP="009D16D4" w14:paraId="62AD5B5D" w14:textId="77777777">
            <w:pPr>
              <w:jc w:val="center"/>
              <w:rPr>
                <w:sz w:val="20"/>
                <w:szCs w:val="20"/>
              </w:rPr>
            </w:pPr>
          </w:p>
        </w:tc>
        <w:tc>
          <w:tcPr>
            <w:tcW w:w="319" w:type="pct"/>
            <w:hideMark/>
          </w:tcPr>
          <w:p w:rsidR="00F8681B" w:rsidRPr="00635B65" w:rsidP="009D16D4" w14:paraId="2F96D999" w14:textId="77777777">
            <w:pPr>
              <w:jc w:val="center"/>
              <w:rPr>
                <w:sz w:val="20"/>
                <w:szCs w:val="20"/>
              </w:rPr>
            </w:pPr>
          </w:p>
        </w:tc>
        <w:tc>
          <w:tcPr>
            <w:tcW w:w="326" w:type="pct"/>
            <w:hideMark/>
          </w:tcPr>
          <w:p w:rsidR="00F8681B" w:rsidRPr="00635B65" w:rsidP="009D16D4" w14:paraId="4926A21E" w14:textId="77777777">
            <w:pPr>
              <w:jc w:val="center"/>
              <w:rPr>
                <w:sz w:val="20"/>
                <w:szCs w:val="20"/>
              </w:rPr>
            </w:pPr>
          </w:p>
        </w:tc>
      </w:tr>
      <w:tr w14:paraId="713E8B35" w14:textId="77777777" w:rsidTr="005F1628">
        <w:tblPrEx>
          <w:tblW w:w="5000" w:type="pct"/>
          <w:tblLook w:val="04A0"/>
        </w:tblPrEx>
        <w:tc>
          <w:tcPr>
            <w:tcW w:w="326" w:type="pct"/>
            <w:hideMark/>
          </w:tcPr>
          <w:p w:rsidR="00F8681B" w:rsidRPr="00635B65" w:rsidP="009D16D4" w14:paraId="541C895C" w14:textId="77777777">
            <w:pPr>
              <w:jc w:val="center"/>
              <w:rPr>
                <w:sz w:val="20"/>
                <w:szCs w:val="20"/>
              </w:rPr>
            </w:pPr>
            <w:r w:rsidRPr="00635B65">
              <w:rPr>
                <w:sz w:val="20"/>
                <w:szCs w:val="20"/>
              </w:rPr>
              <w:t>3.2.54.</w:t>
            </w:r>
          </w:p>
        </w:tc>
        <w:tc>
          <w:tcPr>
            <w:tcW w:w="710" w:type="pct"/>
            <w:hideMark/>
          </w:tcPr>
          <w:p w:rsidR="00F8681B" w:rsidRPr="00635B65" w:rsidP="009D16D4" w14:paraId="65CE791E" w14:textId="77777777">
            <w:pPr>
              <w:jc w:val="center"/>
              <w:rPr>
                <w:sz w:val="20"/>
                <w:szCs w:val="20"/>
              </w:rPr>
            </w:pPr>
            <w:r w:rsidRPr="00635B65">
              <w:rPr>
                <w:sz w:val="20"/>
                <w:szCs w:val="20"/>
              </w:rPr>
              <w:t>Stacionārās ārstēšanas nodrošināšana infekciju, seksuāli transmisīvo un ādas slimību pacientiem</w:t>
            </w:r>
          </w:p>
        </w:tc>
        <w:tc>
          <w:tcPr>
            <w:tcW w:w="313" w:type="pct"/>
            <w:hideMark/>
          </w:tcPr>
          <w:p w:rsidR="00F8681B" w:rsidRPr="00635B65" w:rsidP="009D16D4" w14:paraId="3D0966EA" w14:textId="77777777">
            <w:pPr>
              <w:jc w:val="center"/>
              <w:rPr>
                <w:sz w:val="20"/>
                <w:szCs w:val="20"/>
              </w:rPr>
            </w:pPr>
          </w:p>
        </w:tc>
        <w:tc>
          <w:tcPr>
            <w:tcW w:w="326" w:type="pct"/>
            <w:hideMark/>
          </w:tcPr>
          <w:p w:rsidR="00F8681B" w:rsidRPr="00635B65" w:rsidP="009D16D4" w14:paraId="2CBDF1E1"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0DF51A89" w14:textId="77777777">
            <w:pPr>
              <w:jc w:val="center"/>
              <w:rPr>
                <w:sz w:val="20"/>
                <w:szCs w:val="20"/>
              </w:rPr>
            </w:pPr>
          </w:p>
        </w:tc>
        <w:tc>
          <w:tcPr>
            <w:tcW w:w="326" w:type="pct"/>
            <w:hideMark/>
          </w:tcPr>
          <w:p w:rsidR="00F8681B" w:rsidRPr="00635B65" w:rsidP="009D16D4" w14:paraId="0F07AC6D" w14:textId="77777777">
            <w:pPr>
              <w:jc w:val="center"/>
              <w:rPr>
                <w:sz w:val="20"/>
                <w:szCs w:val="20"/>
              </w:rPr>
            </w:pPr>
          </w:p>
        </w:tc>
        <w:tc>
          <w:tcPr>
            <w:tcW w:w="340" w:type="pct"/>
            <w:hideMark/>
          </w:tcPr>
          <w:p w:rsidR="00F8681B" w:rsidRPr="00635B65" w:rsidP="009D16D4" w14:paraId="346E7CFB" w14:textId="77777777">
            <w:pPr>
              <w:jc w:val="center"/>
              <w:rPr>
                <w:sz w:val="20"/>
                <w:szCs w:val="20"/>
              </w:rPr>
            </w:pPr>
          </w:p>
        </w:tc>
        <w:tc>
          <w:tcPr>
            <w:tcW w:w="365" w:type="pct"/>
            <w:hideMark/>
          </w:tcPr>
          <w:p w:rsidR="00F8681B" w:rsidRPr="00635B65" w:rsidP="009D16D4" w14:paraId="0DBD898B" w14:textId="77777777">
            <w:pPr>
              <w:jc w:val="center"/>
              <w:rPr>
                <w:sz w:val="20"/>
                <w:szCs w:val="20"/>
              </w:rPr>
            </w:pPr>
          </w:p>
        </w:tc>
        <w:tc>
          <w:tcPr>
            <w:tcW w:w="313" w:type="pct"/>
            <w:hideMark/>
          </w:tcPr>
          <w:p w:rsidR="00F8681B" w:rsidRPr="00635B65" w:rsidP="009D16D4" w14:paraId="3B52639A" w14:textId="77777777">
            <w:pPr>
              <w:jc w:val="center"/>
              <w:rPr>
                <w:sz w:val="20"/>
                <w:szCs w:val="20"/>
              </w:rPr>
            </w:pPr>
          </w:p>
        </w:tc>
        <w:tc>
          <w:tcPr>
            <w:tcW w:w="362" w:type="pct"/>
            <w:hideMark/>
          </w:tcPr>
          <w:p w:rsidR="00F8681B" w:rsidRPr="00635B65" w:rsidP="009D16D4" w14:paraId="62C3D712" w14:textId="77777777">
            <w:pPr>
              <w:jc w:val="center"/>
              <w:rPr>
                <w:sz w:val="20"/>
                <w:szCs w:val="20"/>
              </w:rPr>
            </w:pPr>
          </w:p>
        </w:tc>
        <w:tc>
          <w:tcPr>
            <w:tcW w:w="326" w:type="pct"/>
            <w:hideMark/>
          </w:tcPr>
          <w:p w:rsidR="00F8681B" w:rsidRPr="00635B65" w:rsidP="009D16D4" w14:paraId="0E1EBC5D" w14:textId="77777777">
            <w:pPr>
              <w:jc w:val="center"/>
              <w:rPr>
                <w:sz w:val="20"/>
                <w:szCs w:val="20"/>
              </w:rPr>
            </w:pPr>
          </w:p>
        </w:tc>
        <w:tc>
          <w:tcPr>
            <w:tcW w:w="320" w:type="pct"/>
            <w:hideMark/>
          </w:tcPr>
          <w:p w:rsidR="00F8681B" w:rsidRPr="00635B65" w:rsidP="009D16D4" w14:paraId="4C2CE1B3" w14:textId="77777777">
            <w:pPr>
              <w:jc w:val="center"/>
              <w:rPr>
                <w:sz w:val="20"/>
                <w:szCs w:val="20"/>
              </w:rPr>
            </w:pPr>
          </w:p>
        </w:tc>
        <w:tc>
          <w:tcPr>
            <w:tcW w:w="319" w:type="pct"/>
            <w:hideMark/>
          </w:tcPr>
          <w:p w:rsidR="00F8681B" w:rsidRPr="00635B65" w:rsidP="009D16D4" w14:paraId="70DB666B" w14:textId="77777777">
            <w:pPr>
              <w:jc w:val="center"/>
              <w:rPr>
                <w:sz w:val="20"/>
                <w:szCs w:val="20"/>
              </w:rPr>
            </w:pPr>
          </w:p>
        </w:tc>
        <w:tc>
          <w:tcPr>
            <w:tcW w:w="326" w:type="pct"/>
            <w:hideMark/>
          </w:tcPr>
          <w:p w:rsidR="00F8681B" w:rsidRPr="00635B65" w:rsidP="009D16D4" w14:paraId="2BF50145" w14:textId="77777777">
            <w:pPr>
              <w:jc w:val="center"/>
              <w:rPr>
                <w:sz w:val="20"/>
                <w:szCs w:val="20"/>
              </w:rPr>
            </w:pPr>
          </w:p>
        </w:tc>
      </w:tr>
      <w:tr w14:paraId="4996338E" w14:textId="77777777" w:rsidTr="005F1628">
        <w:tblPrEx>
          <w:tblW w:w="5000" w:type="pct"/>
          <w:tblLook w:val="04A0"/>
        </w:tblPrEx>
        <w:tc>
          <w:tcPr>
            <w:tcW w:w="326" w:type="pct"/>
            <w:hideMark/>
          </w:tcPr>
          <w:p w:rsidR="00F8681B" w:rsidRPr="00635B65" w:rsidP="009D16D4" w14:paraId="076F539D" w14:textId="77777777">
            <w:pPr>
              <w:jc w:val="center"/>
              <w:rPr>
                <w:sz w:val="20"/>
                <w:szCs w:val="20"/>
              </w:rPr>
            </w:pPr>
            <w:r w:rsidRPr="00635B65">
              <w:rPr>
                <w:sz w:val="20"/>
                <w:szCs w:val="20"/>
              </w:rPr>
              <w:t>3.2.55.</w:t>
            </w:r>
          </w:p>
        </w:tc>
        <w:tc>
          <w:tcPr>
            <w:tcW w:w="710" w:type="pct"/>
            <w:hideMark/>
          </w:tcPr>
          <w:p w:rsidR="00F8681B" w:rsidRPr="00635B65" w:rsidP="009D16D4" w14:paraId="54E75C1D" w14:textId="77777777">
            <w:pPr>
              <w:jc w:val="center"/>
              <w:rPr>
                <w:sz w:val="20"/>
                <w:szCs w:val="20"/>
              </w:rPr>
            </w:pPr>
            <w:r w:rsidRPr="00635B65">
              <w:rPr>
                <w:sz w:val="20"/>
                <w:szCs w:val="20"/>
              </w:rPr>
              <w:t>Stacionārās ārstēšanas nodrošināšana HIV/AIDS pacientiem</w:t>
            </w:r>
          </w:p>
        </w:tc>
        <w:tc>
          <w:tcPr>
            <w:tcW w:w="313" w:type="pct"/>
            <w:hideMark/>
          </w:tcPr>
          <w:p w:rsidR="00F8681B" w:rsidRPr="00635B65" w:rsidP="009D16D4" w14:paraId="4AC5B993" w14:textId="77777777">
            <w:pPr>
              <w:jc w:val="center"/>
              <w:rPr>
                <w:sz w:val="20"/>
                <w:szCs w:val="20"/>
              </w:rPr>
            </w:pPr>
          </w:p>
        </w:tc>
        <w:tc>
          <w:tcPr>
            <w:tcW w:w="326" w:type="pct"/>
            <w:hideMark/>
          </w:tcPr>
          <w:p w:rsidR="00F8681B" w:rsidRPr="00635B65" w:rsidP="009D16D4" w14:paraId="1E6D0B9B"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5862EC8F" w14:textId="77777777">
            <w:pPr>
              <w:jc w:val="center"/>
              <w:rPr>
                <w:sz w:val="20"/>
                <w:szCs w:val="20"/>
              </w:rPr>
            </w:pPr>
          </w:p>
        </w:tc>
        <w:tc>
          <w:tcPr>
            <w:tcW w:w="326" w:type="pct"/>
            <w:hideMark/>
          </w:tcPr>
          <w:p w:rsidR="00F8681B" w:rsidRPr="00635B65" w:rsidP="009D16D4" w14:paraId="661A0D14" w14:textId="77777777">
            <w:pPr>
              <w:jc w:val="center"/>
              <w:rPr>
                <w:sz w:val="20"/>
                <w:szCs w:val="20"/>
              </w:rPr>
            </w:pPr>
          </w:p>
        </w:tc>
        <w:tc>
          <w:tcPr>
            <w:tcW w:w="340" w:type="pct"/>
            <w:hideMark/>
          </w:tcPr>
          <w:p w:rsidR="00F8681B" w:rsidRPr="00635B65" w:rsidP="009D16D4" w14:paraId="10749E05" w14:textId="77777777">
            <w:pPr>
              <w:jc w:val="center"/>
              <w:rPr>
                <w:sz w:val="20"/>
                <w:szCs w:val="20"/>
              </w:rPr>
            </w:pPr>
          </w:p>
        </w:tc>
        <w:tc>
          <w:tcPr>
            <w:tcW w:w="365" w:type="pct"/>
            <w:hideMark/>
          </w:tcPr>
          <w:p w:rsidR="00F8681B" w:rsidRPr="00635B65" w:rsidP="009D16D4" w14:paraId="64DEF2EA" w14:textId="77777777">
            <w:pPr>
              <w:jc w:val="center"/>
              <w:rPr>
                <w:sz w:val="20"/>
                <w:szCs w:val="20"/>
              </w:rPr>
            </w:pPr>
          </w:p>
        </w:tc>
        <w:tc>
          <w:tcPr>
            <w:tcW w:w="313" w:type="pct"/>
            <w:hideMark/>
          </w:tcPr>
          <w:p w:rsidR="00F8681B" w:rsidRPr="00635B65" w:rsidP="009D16D4" w14:paraId="5819F7B0" w14:textId="77777777">
            <w:pPr>
              <w:jc w:val="center"/>
              <w:rPr>
                <w:sz w:val="20"/>
                <w:szCs w:val="20"/>
              </w:rPr>
            </w:pPr>
          </w:p>
        </w:tc>
        <w:tc>
          <w:tcPr>
            <w:tcW w:w="362" w:type="pct"/>
            <w:hideMark/>
          </w:tcPr>
          <w:p w:rsidR="00F8681B" w:rsidRPr="00635B65" w:rsidP="009D16D4" w14:paraId="773FFE5D" w14:textId="77777777">
            <w:pPr>
              <w:jc w:val="center"/>
              <w:rPr>
                <w:sz w:val="20"/>
                <w:szCs w:val="20"/>
              </w:rPr>
            </w:pPr>
          </w:p>
        </w:tc>
        <w:tc>
          <w:tcPr>
            <w:tcW w:w="326" w:type="pct"/>
            <w:hideMark/>
          </w:tcPr>
          <w:p w:rsidR="00F8681B" w:rsidRPr="00635B65" w:rsidP="009D16D4" w14:paraId="6D0E3769" w14:textId="77777777">
            <w:pPr>
              <w:jc w:val="center"/>
              <w:rPr>
                <w:sz w:val="20"/>
                <w:szCs w:val="20"/>
              </w:rPr>
            </w:pPr>
          </w:p>
        </w:tc>
        <w:tc>
          <w:tcPr>
            <w:tcW w:w="320" w:type="pct"/>
            <w:hideMark/>
          </w:tcPr>
          <w:p w:rsidR="00F8681B" w:rsidRPr="00635B65" w:rsidP="009D16D4" w14:paraId="55709A46" w14:textId="77777777">
            <w:pPr>
              <w:jc w:val="center"/>
              <w:rPr>
                <w:sz w:val="20"/>
                <w:szCs w:val="20"/>
              </w:rPr>
            </w:pPr>
          </w:p>
        </w:tc>
        <w:tc>
          <w:tcPr>
            <w:tcW w:w="319" w:type="pct"/>
            <w:hideMark/>
          </w:tcPr>
          <w:p w:rsidR="00F8681B" w:rsidRPr="00635B65" w:rsidP="009D16D4" w14:paraId="5BDB5542" w14:textId="77777777">
            <w:pPr>
              <w:jc w:val="center"/>
              <w:rPr>
                <w:sz w:val="20"/>
                <w:szCs w:val="20"/>
              </w:rPr>
            </w:pPr>
          </w:p>
        </w:tc>
        <w:tc>
          <w:tcPr>
            <w:tcW w:w="326" w:type="pct"/>
            <w:hideMark/>
          </w:tcPr>
          <w:p w:rsidR="00F8681B" w:rsidRPr="00635B65" w:rsidP="009D16D4" w14:paraId="0862990D" w14:textId="77777777">
            <w:pPr>
              <w:jc w:val="center"/>
              <w:rPr>
                <w:sz w:val="20"/>
                <w:szCs w:val="20"/>
              </w:rPr>
            </w:pPr>
          </w:p>
        </w:tc>
      </w:tr>
      <w:tr w14:paraId="68FD4907" w14:textId="77777777" w:rsidTr="005F1628">
        <w:tblPrEx>
          <w:tblW w:w="5000" w:type="pct"/>
          <w:tblLook w:val="04A0"/>
        </w:tblPrEx>
        <w:tc>
          <w:tcPr>
            <w:tcW w:w="326" w:type="pct"/>
            <w:hideMark/>
          </w:tcPr>
          <w:p w:rsidR="00F8681B" w:rsidRPr="00635B65" w:rsidP="009D16D4" w14:paraId="2244B264" w14:textId="77777777">
            <w:pPr>
              <w:jc w:val="center"/>
              <w:rPr>
                <w:sz w:val="20"/>
                <w:szCs w:val="20"/>
              </w:rPr>
            </w:pPr>
            <w:r w:rsidRPr="00635B65">
              <w:rPr>
                <w:sz w:val="20"/>
                <w:szCs w:val="20"/>
              </w:rPr>
              <w:t>3.2.56.</w:t>
            </w:r>
          </w:p>
        </w:tc>
        <w:tc>
          <w:tcPr>
            <w:tcW w:w="710" w:type="pct"/>
            <w:hideMark/>
          </w:tcPr>
          <w:p w:rsidR="00F8681B" w:rsidRPr="00635B65" w:rsidP="009D16D4" w14:paraId="407C7E12" w14:textId="77777777">
            <w:pPr>
              <w:jc w:val="center"/>
              <w:rPr>
                <w:sz w:val="20"/>
                <w:szCs w:val="20"/>
              </w:rPr>
            </w:pPr>
            <w:r w:rsidRPr="00635B65">
              <w:rPr>
                <w:sz w:val="20"/>
                <w:szCs w:val="20"/>
              </w:rPr>
              <w:t>Vēdera aortas endoprotezēšana</w:t>
            </w:r>
          </w:p>
        </w:tc>
        <w:tc>
          <w:tcPr>
            <w:tcW w:w="313" w:type="pct"/>
            <w:hideMark/>
          </w:tcPr>
          <w:p w:rsidR="00F8681B" w:rsidRPr="00635B65" w:rsidP="009D16D4" w14:paraId="02FD46EB" w14:textId="77777777">
            <w:pPr>
              <w:jc w:val="center"/>
              <w:rPr>
                <w:sz w:val="20"/>
                <w:szCs w:val="20"/>
              </w:rPr>
            </w:pPr>
          </w:p>
        </w:tc>
        <w:tc>
          <w:tcPr>
            <w:tcW w:w="326" w:type="pct"/>
            <w:hideMark/>
          </w:tcPr>
          <w:p w:rsidR="00F8681B" w:rsidRPr="00635B65" w:rsidP="009D16D4" w14:paraId="499658B2" w14:textId="77777777">
            <w:pPr>
              <w:spacing w:before="100" w:beforeAutospacing="1" w:after="100" w:afterAutospacing="1"/>
              <w:jc w:val="center"/>
              <w:rPr>
                <w:sz w:val="20"/>
                <w:szCs w:val="20"/>
              </w:rPr>
            </w:pPr>
            <w:r w:rsidRPr="00635B65">
              <w:rPr>
                <w:sz w:val="20"/>
                <w:szCs w:val="20"/>
              </w:rPr>
              <w:t>12828,47</w:t>
            </w:r>
          </w:p>
        </w:tc>
        <w:tc>
          <w:tcPr>
            <w:tcW w:w="326" w:type="pct"/>
            <w:hideMark/>
          </w:tcPr>
          <w:p w:rsidR="00F8681B" w:rsidRPr="00635B65" w:rsidP="009D16D4" w14:paraId="27D58EC4" w14:textId="77777777">
            <w:pPr>
              <w:jc w:val="center"/>
              <w:rPr>
                <w:sz w:val="20"/>
                <w:szCs w:val="20"/>
              </w:rPr>
            </w:pPr>
          </w:p>
        </w:tc>
        <w:tc>
          <w:tcPr>
            <w:tcW w:w="326" w:type="pct"/>
            <w:hideMark/>
          </w:tcPr>
          <w:p w:rsidR="00F8681B" w:rsidRPr="00635B65" w:rsidP="009D16D4" w14:paraId="46D2C779" w14:textId="77777777">
            <w:pPr>
              <w:jc w:val="center"/>
              <w:rPr>
                <w:sz w:val="20"/>
                <w:szCs w:val="20"/>
              </w:rPr>
            </w:pPr>
          </w:p>
        </w:tc>
        <w:tc>
          <w:tcPr>
            <w:tcW w:w="340" w:type="pct"/>
            <w:hideMark/>
          </w:tcPr>
          <w:p w:rsidR="00F8681B" w:rsidRPr="00635B65" w:rsidP="009D16D4" w14:paraId="1F3B57BB" w14:textId="77777777">
            <w:pPr>
              <w:jc w:val="center"/>
              <w:rPr>
                <w:sz w:val="20"/>
                <w:szCs w:val="20"/>
              </w:rPr>
            </w:pPr>
          </w:p>
        </w:tc>
        <w:tc>
          <w:tcPr>
            <w:tcW w:w="365" w:type="pct"/>
            <w:hideMark/>
          </w:tcPr>
          <w:p w:rsidR="00F8681B" w:rsidRPr="00635B65" w:rsidP="009D16D4" w14:paraId="42A1748E" w14:textId="77777777">
            <w:pPr>
              <w:jc w:val="center"/>
              <w:rPr>
                <w:sz w:val="20"/>
                <w:szCs w:val="20"/>
              </w:rPr>
            </w:pPr>
          </w:p>
        </w:tc>
        <w:tc>
          <w:tcPr>
            <w:tcW w:w="313" w:type="pct"/>
            <w:hideMark/>
          </w:tcPr>
          <w:p w:rsidR="00F8681B" w:rsidRPr="00635B65" w:rsidP="009D16D4" w14:paraId="47013A56" w14:textId="77777777">
            <w:pPr>
              <w:jc w:val="center"/>
              <w:rPr>
                <w:sz w:val="20"/>
                <w:szCs w:val="20"/>
              </w:rPr>
            </w:pPr>
          </w:p>
        </w:tc>
        <w:tc>
          <w:tcPr>
            <w:tcW w:w="362" w:type="pct"/>
            <w:hideMark/>
          </w:tcPr>
          <w:p w:rsidR="00F8681B" w:rsidRPr="00635B65" w:rsidP="009D16D4" w14:paraId="1527CB6A" w14:textId="77777777">
            <w:pPr>
              <w:jc w:val="center"/>
              <w:rPr>
                <w:sz w:val="20"/>
                <w:szCs w:val="20"/>
              </w:rPr>
            </w:pPr>
          </w:p>
        </w:tc>
        <w:tc>
          <w:tcPr>
            <w:tcW w:w="326" w:type="pct"/>
            <w:hideMark/>
          </w:tcPr>
          <w:p w:rsidR="00F8681B" w:rsidRPr="00635B65" w:rsidP="009D16D4" w14:paraId="32B350A4" w14:textId="77777777">
            <w:pPr>
              <w:jc w:val="center"/>
              <w:rPr>
                <w:sz w:val="20"/>
                <w:szCs w:val="20"/>
              </w:rPr>
            </w:pPr>
          </w:p>
        </w:tc>
        <w:tc>
          <w:tcPr>
            <w:tcW w:w="320" w:type="pct"/>
            <w:hideMark/>
          </w:tcPr>
          <w:p w:rsidR="00F8681B" w:rsidRPr="00635B65" w:rsidP="009D16D4" w14:paraId="242960B9" w14:textId="77777777">
            <w:pPr>
              <w:jc w:val="center"/>
              <w:rPr>
                <w:sz w:val="20"/>
                <w:szCs w:val="20"/>
              </w:rPr>
            </w:pPr>
          </w:p>
        </w:tc>
        <w:tc>
          <w:tcPr>
            <w:tcW w:w="319" w:type="pct"/>
            <w:hideMark/>
          </w:tcPr>
          <w:p w:rsidR="00F8681B" w:rsidRPr="00635B65" w:rsidP="009D16D4" w14:paraId="62705513" w14:textId="77777777">
            <w:pPr>
              <w:jc w:val="center"/>
              <w:rPr>
                <w:sz w:val="20"/>
                <w:szCs w:val="20"/>
              </w:rPr>
            </w:pPr>
          </w:p>
        </w:tc>
        <w:tc>
          <w:tcPr>
            <w:tcW w:w="326" w:type="pct"/>
            <w:hideMark/>
          </w:tcPr>
          <w:p w:rsidR="00F8681B" w:rsidRPr="00635B65" w:rsidP="009D16D4" w14:paraId="0A7C98C4" w14:textId="77777777">
            <w:pPr>
              <w:jc w:val="center"/>
              <w:rPr>
                <w:sz w:val="20"/>
                <w:szCs w:val="20"/>
              </w:rPr>
            </w:pPr>
          </w:p>
        </w:tc>
      </w:tr>
      <w:tr w14:paraId="087B56F2" w14:textId="77777777" w:rsidTr="005F1628">
        <w:tblPrEx>
          <w:tblW w:w="5000" w:type="pct"/>
          <w:tblLook w:val="04A0"/>
        </w:tblPrEx>
        <w:tc>
          <w:tcPr>
            <w:tcW w:w="326" w:type="pct"/>
            <w:hideMark/>
          </w:tcPr>
          <w:p w:rsidR="00F8681B" w:rsidRPr="00635B65" w:rsidP="009D16D4" w14:paraId="57E789BA" w14:textId="77777777">
            <w:pPr>
              <w:jc w:val="center"/>
              <w:rPr>
                <w:sz w:val="20"/>
                <w:szCs w:val="20"/>
              </w:rPr>
            </w:pPr>
            <w:r w:rsidRPr="00635B65">
              <w:rPr>
                <w:sz w:val="20"/>
                <w:szCs w:val="20"/>
              </w:rPr>
              <w:t>3.2.57.</w:t>
            </w:r>
          </w:p>
        </w:tc>
        <w:tc>
          <w:tcPr>
            <w:tcW w:w="710" w:type="pct"/>
            <w:hideMark/>
          </w:tcPr>
          <w:p w:rsidR="00F8681B" w:rsidRPr="00635B65" w:rsidP="009D16D4" w14:paraId="689B8BE5" w14:textId="77777777">
            <w:pPr>
              <w:jc w:val="center"/>
              <w:rPr>
                <w:sz w:val="20"/>
                <w:szCs w:val="20"/>
              </w:rPr>
            </w:pPr>
            <w:r w:rsidRPr="00635B65">
              <w:rPr>
                <w:sz w:val="20"/>
                <w:szCs w:val="20"/>
              </w:rPr>
              <w:t>Krūšu aortas endoprotezēšana</w:t>
            </w:r>
          </w:p>
        </w:tc>
        <w:tc>
          <w:tcPr>
            <w:tcW w:w="313" w:type="pct"/>
            <w:hideMark/>
          </w:tcPr>
          <w:p w:rsidR="00F8681B" w:rsidRPr="00635B65" w:rsidP="009D16D4" w14:paraId="3252BC8A" w14:textId="77777777">
            <w:pPr>
              <w:jc w:val="center"/>
              <w:rPr>
                <w:sz w:val="20"/>
                <w:szCs w:val="20"/>
              </w:rPr>
            </w:pPr>
          </w:p>
        </w:tc>
        <w:tc>
          <w:tcPr>
            <w:tcW w:w="326" w:type="pct"/>
            <w:hideMark/>
          </w:tcPr>
          <w:p w:rsidR="00F8681B" w:rsidRPr="00635B65" w:rsidP="009D16D4" w14:paraId="2B17C6A3" w14:textId="77777777">
            <w:pPr>
              <w:spacing w:before="100" w:beforeAutospacing="1" w:after="100" w:afterAutospacing="1"/>
              <w:jc w:val="center"/>
              <w:rPr>
                <w:sz w:val="20"/>
                <w:szCs w:val="20"/>
              </w:rPr>
            </w:pPr>
            <w:r w:rsidRPr="00635B65">
              <w:rPr>
                <w:sz w:val="20"/>
                <w:szCs w:val="20"/>
              </w:rPr>
              <w:t>18775,30</w:t>
            </w:r>
          </w:p>
        </w:tc>
        <w:tc>
          <w:tcPr>
            <w:tcW w:w="326" w:type="pct"/>
            <w:hideMark/>
          </w:tcPr>
          <w:p w:rsidR="00F8681B" w:rsidRPr="00635B65" w:rsidP="009D16D4" w14:paraId="4A2C2026" w14:textId="77777777">
            <w:pPr>
              <w:jc w:val="center"/>
              <w:rPr>
                <w:sz w:val="20"/>
                <w:szCs w:val="20"/>
              </w:rPr>
            </w:pPr>
          </w:p>
        </w:tc>
        <w:tc>
          <w:tcPr>
            <w:tcW w:w="326" w:type="pct"/>
            <w:hideMark/>
          </w:tcPr>
          <w:p w:rsidR="00F8681B" w:rsidRPr="00635B65" w:rsidP="009D16D4" w14:paraId="19DA2FD8" w14:textId="77777777">
            <w:pPr>
              <w:jc w:val="center"/>
              <w:rPr>
                <w:sz w:val="20"/>
                <w:szCs w:val="20"/>
              </w:rPr>
            </w:pPr>
          </w:p>
        </w:tc>
        <w:tc>
          <w:tcPr>
            <w:tcW w:w="340" w:type="pct"/>
            <w:hideMark/>
          </w:tcPr>
          <w:p w:rsidR="00F8681B" w:rsidRPr="00635B65" w:rsidP="009D16D4" w14:paraId="626A235F" w14:textId="77777777">
            <w:pPr>
              <w:jc w:val="center"/>
              <w:rPr>
                <w:sz w:val="20"/>
                <w:szCs w:val="20"/>
              </w:rPr>
            </w:pPr>
          </w:p>
        </w:tc>
        <w:tc>
          <w:tcPr>
            <w:tcW w:w="365" w:type="pct"/>
            <w:hideMark/>
          </w:tcPr>
          <w:p w:rsidR="00F8681B" w:rsidRPr="00635B65" w:rsidP="009D16D4" w14:paraId="1CDBCC4E" w14:textId="77777777">
            <w:pPr>
              <w:jc w:val="center"/>
              <w:rPr>
                <w:sz w:val="20"/>
                <w:szCs w:val="20"/>
              </w:rPr>
            </w:pPr>
          </w:p>
        </w:tc>
        <w:tc>
          <w:tcPr>
            <w:tcW w:w="313" w:type="pct"/>
            <w:hideMark/>
          </w:tcPr>
          <w:p w:rsidR="00F8681B" w:rsidRPr="00635B65" w:rsidP="009D16D4" w14:paraId="3739892E" w14:textId="77777777">
            <w:pPr>
              <w:jc w:val="center"/>
              <w:rPr>
                <w:sz w:val="20"/>
                <w:szCs w:val="20"/>
              </w:rPr>
            </w:pPr>
          </w:p>
        </w:tc>
        <w:tc>
          <w:tcPr>
            <w:tcW w:w="362" w:type="pct"/>
            <w:hideMark/>
          </w:tcPr>
          <w:p w:rsidR="00F8681B" w:rsidRPr="00635B65" w:rsidP="009D16D4" w14:paraId="35507012" w14:textId="77777777">
            <w:pPr>
              <w:jc w:val="center"/>
              <w:rPr>
                <w:sz w:val="20"/>
                <w:szCs w:val="20"/>
              </w:rPr>
            </w:pPr>
          </w:p>
        </w:tc>
        <w:tc>
          <w:tcPr>
            <w:tcW w:w="326" w:type="pct"/>
            <w:hideMark/>
          </w:tcPr>
          <w:p w:rsidR="00F8681B" w:rsidRPr="00635B65" w:rsidP="009D16D4" w14:paraId="69E82B84" w14:textId="77777777">
            <w:pPr>
              <w:jc w:val="center"/>
              <w:rPr>
                <w:sz w:val="20"/>
                <w:szCs w:val="20"/>
              </w:rPr>
            </w:pPr>
          </w:p>
        </w:tc>
        <w:tc>
          <w:tcPr>
            <w:tcW w:w="320" w:type="pct"/>
            <w:hideMark/>
          </w:tcPr>
          <w:p w:rsidR="00F8681B" w:rsidRPr="00635B65" w:rsidP="009D16D4" w14:paraId="0ADA6403" w14:textId="77777777">
            <w:pPr>
              <w:jc w:val="center"/>
              <w:rPr>
                <w:sz w:val="20"/>
                <w:szCs w:val="20"/>
              </w:rPr>
            </w:pPr>
          </w:p>
        </w:tc>
        <w:tc>
          <w:tcPr>
            <w:tcW w:w="319" w:type="pct"/>
            <w:hideMark/>
          </w:tcPr>
          <w:p w:rsidR="00F8681B" w:rsidRPr="00635B65" w:rsidP="009D16D4" w14:paraId="773B80A2" w14:textId="77777777">
            <w:pPr>
              <w:jc w:val="center"/>
              <w:rPr>
                <w:sz w:val="20"/>
                <w:szCs w:val="20"/>
              </w:rPr>
            </w:pPr>
          </w:p>
        </w:tc>
        <w:tc>
          <w:tcPr>
            <w:tcW w:w="326" w:type="pct"/>
            <w:hideMark/>
          </w:tcPr>
          <w:p w:rsidR="00F8681B" w:rsidRPr="00635B65" w:rsidP="009D16D4" w14:paraId="40C2B3DF" w14:textId="77777777">
            <w:pPr>
              <w:jc w:val="center"/>
              <w:rPr>
                <w:sz w:val="20"/>
                <w:szCs w:val="20"/>
              </w:rPr>
            </w:pPr>
          </w:p>
        </w:tc>
      </w:tr>
      <w:tr w14:paraId="69AE4D41" w14:textId="77777777" w:rsidTr="005F1628">
        <w:tblPrEx>
          <w:tblW w:w="5000" w:type="pct"/>
          <w:tblLook w:val="04A0"/>
        </w:tblPrEx>
        <w:tc>
          <w:tcPr>
            <w:tcW w:w="326" w:type="pct"/>
            <w:hideMark/>
          </w:tcPr>
          <w:p w:rsidR="00F8681B" w:rsidRPr="00635B65" w:rsidP="009D16D4" w14:paraId="7EC328B9" w14:textId="77777777">
            <w:pPr>
              <w:jc w:val="center"/>
              <w:rPr>
                <w:sz w:val="20"/>
                <w:szCs w:val="20"/>
              </w:rPr>
            </w:pPr>
            <w:r w:rsidRPr="00635B65">
              <w:rPr>
                <w:sz w:val="20"/>
                <w:szCs w:val="20"/>
              </w:rPr>
              <w:t>3.2.58.</w:t>
            </w:r>
          </w:p>
        </w:tc>
        <w:tc>
          <w:tcPr>
            <w:tcW w:w="710" w:type="pct"/>
            <w:hideMark/>
          </w:tcPr>
          <w:p w:rsidR="00F8681B" w:rsidRPr="00635B65" w:rsidP="009D16D4" w14:paraId="1FFE44DC" w14:textId="77777777">
            <w:pPr>
              <w:jc w:val="center"/>
              <w:rPr>
                <w:sz w:val="20"/>
                <w:szCs w:val="20"/>
              </w:rPr>
            </w:pPr>
            <w:r w:rsidRPr="00635B65">
              <w:rPr>
                <w:sz w:val="20"/>
                <w:szCs w:val="20"/>
              </w:rPr>
              <w:t>Vājredzību izraisošu slimību operatīva ārstēšana bērniem</w:t>
            </w:r>
          </w:p>
        </w:tc>
        <w:tc>
          <w:tcPr>
            <w:tcW w:w="313" w:type="pct"/>
            <w:hideMark/>
          </w:tcPr>
          <w:p w:rsidR="00F8681B" w:rsidRPr="00635B65" w:rsidP="009D16D4" w14:paraId="78A464F0"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55C15428" w14:textId="77777777">
            <w:pPr>
              <w:jc w:val="center"/>
              <w:rPr>
                <w:sz w:val="20"/>
                <w:szCs w:val="20"/>
              </w:rPr>
            </w:pPr>
          </w:p>
        </w:tc>
        <w:tc>
          <w:tcPr>
            <w:tcW w:w="326" w:type="pct"/>
            <w:hideMark/>
          </w:tcPr>
          <w:p w:rsidR="00F8681B" w:rsidRPr="00635B65" w:rsidP="009D16D4" w14:paraId="74C65DDE" w14:textId="77777777">
            <w:pPr>
              <w:jc w:val="center"/>
              <w:rPr>
                <w:sz w:val="20"/>
                <w:szCs w:val="20"/>
              </w:rPr>
            </w:pPr>
          </w:p>
        </w:tc>
        <w:tc>
          <w:tcPr>
            <w:tcW w:w="326" w:type="pct"/>
            <w:hideMark/>
          </w:tcPr>
          <w:p w:rsidR="00F8681B" w:rsidRPr="00635B65" w:rsidP="009D16D4" w14:paraId="790BF798" w14:textId="77777777">
            <w:pPr>
              <w:jc w:val="center"/>
              <w:rPr>
                <w:sz w:val="20"/>
                <w:szCs w:val="20"/>
              </w:rPr>
            </w:pPr>
          </w:p>
        </w:tc>
        <w:tc>
          <w:tcPr>
            <w:tcW w:w="340" w:type="pct"/>
            <w:hideMark/>
          </w:tcPr>
          <w:p w:rsidR="00F8681B" w:rsidRPr="00635B65" w:rsidP="009D16D4" w14:paraId="5B267C6D" w14:textId="77777777">
            <w:pPr>
              <w:jc w:val="center"/>
              <w:rPr>
                <w:sz w:val="20"/>
                <w:szCs w:val="20"/>
              </w:rPr>
            </w:pPr>
          </w:p>
        </w:tc>
        <w:tc>
          <w:tcPr>
            <w:tcW w:w="365" w:type="pct"/>
            <w:hideMark/>
          </w:tcPr>
          <w:p w:rsidR="00F8681B" w:rsidRPr="00635B65" w:rsidP="009D16D4" w14:paraId="6E804553" w14:textId="77777777">
            <w:pPr>
              <w:jc w:val="center"/>
              <w:rPr>
                <w:sz w:val="20"/>
                <w:szCs w:val="20"/>
              </w:rPr>
            </w:pPr>
          </w:p>
        </w:tc>
        <w:tc>
          <w:tcPr>
            <w:tcW w:w="313" w:type="pct"/>
            <w:hideMark/>
          </w:tcPr>
          <w:p w:rsidR="00F8681B" w:rsidRPr="00635B65" w:rsidP="009D16D4" w14:paraId="49F0784A" w14:textId="77777777">
            <w:pPr>
              <w:jc w:val="center"/>
              <w:rPr>
                <w:sz w:val="20"/>
                <w:szCs w:val="20"/>
              </w:rPr>
            </w:pPr>
          </w:p>
        </w:tc>
        <w:tc>
          <w:tcPr>
            <w:tcW w:w="362" w:type="pct"/>
            <w:hideMark/>
          </w:tcPr>
          <w:p w:rsidR="00F8681B" w:rsidRPr="00635B65" w:rsidP="009D16D4" w14:paraId="29438188" w14:textId="77777777">
            <w:pPr>
              <w:jc w:val="center"/>
              <w:rPr>
                <w:sz w:val="20"/>
                <w:szCs w:val="20"/>
              </w:rPr>
            </w:pPr>
          </w:p>
        </w:tc>
        <w:tc>
          <w:tcPr>
            <w:tcW w:w="326" w:type="pct"/>
            <w:hideMark/>
          </w:tcPr>
          <w:p w:rsidR="00F8681B" w:rsidRPr="00635B65" w:rsidP="009D16D4" w14:paraId="1DCCFF4C" w14:textId="77777777">
            <w:pPr>
              <w:jc w:val="center"/>
              <w:rPr>
                <w:sz w:val="20"/>
                <w:szCs w:val="20"/>
              </w:rPr>
            </w:pPr>
          </w:p>
        </w:tc>
        <w:tc>
          <w:tcPr>
            <w:tcW w:w="320" w:type="pct"/>
            <w:hideMark/>
          </w:tcPr>
          <w:p w:rsidR="00F8681B" w:rsidRPr="00635B65" w:rsidP="009D16D4" w14:paraId="5C6AC59F" w14:textId="77777777">
            <w:pPr>
              <w:jc w:val="center"/>
              <w:rPr>
                <w:sz w:val="20"/>
                <w:szCs w:val="20"/>
              </w:rPr>
            </w:pPr>
          </w:p>
        </w:tc>
        <w:tc>
          <w:tcPr>
            <w:tcW w:w="319" w:type="pct"/>
            <w:hideMark/>
          </w:tcPr>
          <w:p w:rsidR="00F8681B" w:rsidRPr="00635B65" w:rsidP="009D16D4" w14:paraId="072C5BC0" w14:textId="77777777">
            <w:pPr>
              <w:jc w:val="center"/>
              <w:rPr>
                <w:sz w:val="20"/>
                <w:szCs w:val="20"/>
              </w:rPr>
            </w:pPr>
          </w:p>
        </w:tc>
        <w:tc>
          <w:tcPr>
            <w:tcW w:w="326" w:type="pct"/>
            <w:hideMark/>
          </w:tcPr>
          <w:p w:rsidR="00F8681B" w:rsidRPr="00635B65" w:rsidP="009D16D4" w14:paraId="4BC8994F" w14:textId="77777777">
            <w:pPr>
              <w:jc w:val="center"/>
              <w:rPr>
                <w:sz w:val="20"/>
                <w:szCs w:val="20"/>
              </w:rPr>
            </w:pPr>
          </w:p>
        </w:tc>
      </w:tr>
      <w:tr w14:paraId="2A1929EC" w14:textId="77777777" w:rsidTr="005F1628">
        <w:tblPrEx>
          <w:tblW w:w="5000" w:type="pct"/>
          <w:tblLook w:val="04A0"/>
        </w:tblPrEx>
        <w:tc>
          <w:tcPr>
            <w:tcW w:w="326" w:type="pct"/>
            <w:hideMark/>
          </w:tcPr>
          <w:p w:rsidR="00F8681B" w:rsidRPr="00635B65" w:rsidP="009D16D4" w14:paraId="5ED6A37C" w14:textId="77777777">
            <w:pPr>
              <w:jc w:val="center"/>
              <w:rPr>
                <w:sz w:val="20"/>
                <w:szCs w:val="20"/>
              </w:rPr>
            </w:pPr>
            <w:r w:rsidRPr="00635B65">
              <w:rPr>
                <w:sz w:val="20"/>
                <w:szCs w:val="20"/>
              </w:rPr>
              <w:t>3.2.59.</w:t>
            </w:r>
          </w:p>
        </w:tc>
        <w:tc>
          <w:tcPr>
            <w:tcW w:w="710" w:type="pct"/>
            <w:hideMark/>
          </w:tcPr>
          <w:p w:rsidR="00F8681B" w:rsidRPr="00635B65" w:rsidP="009D16D4" w14:paraId="6B4AA2F6" w14:textId="77777777">
            <w:pPr>
              <w:jc w:val="center"/>
              <w:rPr>
                <w:sz w:val="20"/>
                <w:szCs w:val="20"/>
              </w:rPr>
            </w:pPr>
            <w:r w:rsidRPr="00635B65">
              <w:rPr>
                <w:sz w:val="20"/>
                <w:szCs w:val="20"/>
              </w:rPr>
              <w:t>Ortotopiskā sirds transplantācija</w:t>
            </w:r>
          </w:p>
        </w:tc>
        <w:tc>
          <w:tcPr>
            <w:tcW w:w="313" w:type="pct"/>
            <w:hideMark/>
          </w:tcPr>
          <w:p w:rsidR="00F8681B" w:rsidRPr="00635B65" w:rsidP="009D16D4" w14:paraId="295AAC2F" w14:textId="77777777">
            <w:pPr>
              <w:jc w:val="center"/>
              <w:rPr>
                <w:sz w:val="20"/>
                <w:szCs w:val="20"/>
              </w:rPr>
            </w:pPr>
          </w:p>
        </w:tc>
        <w:tc>
          <w:tcPr>
            <w:tcW w:w="326" w:type="pct"/>
            <w:hideMark/>
          </w:tcPr>
          <w:p w:rsidR="00F8681B" w:rsidRPr="00635B65" w:rsidP="009D16D4" w14:paraId="168C4172" w14:textId="77777777">
            <w:pPr>
              <w:spacing w:before="100" w:beforeAutospacing="1" w:after="100" w:afterAutospacing="1"/>
              <w:jc w:val="center"/>
              <w:rPr>
                <w:sz w:val="20"/>
                <w:szCs w:val="20"/>
              </w:rPr>
            </w:pPr>
            <w:r w:rsidRPr="00635B65">
              <w:rPr>
                <w:sz w:val="20"/>
                <w:szCs w:val="20"/>
              </w:rPr>
              <w:t>30874,44</w:t>
            </w:r>
          </w:p>
        </w:tc>
        <w:tc>
          <w:tcPr>
            <w:tcW w:w="326" w:type="pct"/>
            <w:hideMark/>
          </w:tcPr>
          <w:p w:rsidR="00F8681B" w:rsidRPr="00635B65" w:rsidP="009D16D4" w14:paraId="1DB77900" w14:textId="77777777">
            <w:pPr>
              <w:jc w:val="center"/>
              <w:rPr>
                <w:sz w:val="20"/>
                <w:szCs w:val="20"/>
              </w:rPr>
            </w:pPr>
          </w:p>
        </w:tc>
        <w:tc>
          <w:tcPr>
            <w:tcW w:w="326" w:type="pct"/>
            <w:hideMark/>
          </w:tcPr>
          <w:p w:rsidR="00F8681B" w:rsidRPr="00635B65" w:rsidP="009D16D4" w14:paraId="22A9AC86" w14:textId="77777777">
            <w:pPr>
              <w:jc w:val="center"/>
              <w:rPr>
                <w:sz w:val="20"/>
                <w:szCs w:val="20"/>
              </w:rPr>
            </w:pPr>
          </w:p>
        </w:tc>
        <w:tc>
          <w:tcPr>
            <w:tcW w:w="340" w:type="pct"/>
            <w:hideMark/>
          </w:tcPr>
          <w:p w:rsidR="00F8681B" w:rsidRPr="00635B65" w:rsidP="009D16D4" w14:paraId="624C5B02" w14:textId="77777777">
            <w:pPr>
              <w:jc w:val="center"/>
              <w:rPr>
                <w:sz w:val="20"/>
                <w:szCs w:val="20"/>
              </w:rPr>
            </w:pPr>
          </w:p>
        </w:tc>
        <w:tc>
          <w:tcPr>
            <w:tcW w:w="365" w:type="pct"/>
            <w:hideMark/>
          </w:tcPr>
          <w:p w:rsidR="00F8681B" w:rsidRPr="00635B65" w:rsidP="009D16D4" w14:paraId="264C3CC3" w14:textId="77777777">
            <w:pPr>
              <w:jc w:val="center"/>
              <w:rPr>
                <w:sz w:val="20"/>
                <w:szCs w:val="20"/>
              </w:rPr>
            </w:pPr>
          </w:p>
        </w:tc>
        <w:tc>
          <w:tcPr>
            <w:tcW w:w="313" w:type="pct"/>
            <w:hideMark/>
          </w:tcPr>
          <w:p w:rsidR="00F8681B" w:rsidRPr="00635B65" w:rsidP="009D16D4" w14:paraId="55C3C0EE" w14:textId="77777777">
            <w:pPr>
              <w:jc w:val="center"/>
              <w:rPr>
                <w:sz w:val="20"/>
                <w:szCs w:val="20"/>
              </w:rPr>
            </w:pPr>
          </w:p>
        </w:tc>
        <w:tc>
          <w:tcPr>
            <w:tcW w:w="362" w:type="pct"/>
            <w:hideMark/>
          </w:tcPr>
          <w:p w:rsidR="00F8681B" w:rsidRPr="00635B65" w:rsidP="009D16D4" w14:paraId="51CD5E39" w14:textId="77777777">
            <w:pPr>
              <w:jc w:val="center"/>
              <w:rPr>
                <w:sz w:val="20"/>
                <w:szCs w:val="20"/>
              </w:rPr>
            </w:pPr>
          </w:p>
        </w:tc>
        <w:tc>
          <w:tcPr>
            <w:tcW w:w="326" w:type="pct"/>
            <w:hideMark/>
          </w:tcPr>
          <w:p w:rsidR="00F8681B" w:rsidRPr="00635B65" w:rsidP="009D16D4" w14:paraId="4EA4A2E6" w14:textId="77777777">
            <w:pPr>
              <w:jc w:val="center"/>
              <w:rPr>
                <w:sz w:val="20"/>
                <w:szCs w:val="20"/>
              </w:rPr>
            </w:pPr>
          </w:p>
        </w:tc>
        <w:tc>
          <w:tcPr>
            <w:tcW w:w="320" w:type="pct"/>
            <w:hideMark/>
          </w:tcPr>
          <w:p w:rsidR="00F8681B" w:rsidRPr="00635B65" w:rsidP="009D16D4" w14:paraId="1D0A2481" w14:textId="77777777">
            <w:pPr>
              <w:jc w:val="center"/>
              <w:rPr>
                <w:sz w:val="20"/>
                <w:szCs w:val="20"/>
              </w:rPr>
            </w:pPr>
          </w:p>
        </w:tc>
        <w:tc>
          <w:tcPr>
            <w:tcW w:w="319" w:type="pct"/>
            <w:hideMark/>
          </w:tcPr>
          <w:p w:rsidR="00F8681B" w:rsidRPr="00635B65" w:rsidP="009D16D4" w14:paraId="29271F43" w14:textId="77777777">
            <w:pPr>
              <w:jc w:val="center"/>
              <w:rPr>
                <w:sz w:val="20"/>
                <w:szCs w:val="20"/>
              </w:rPr>
            </w:pPr>
          </w:p>
        </w:tc>
        <w:tc>
          <w:tcPr>
            <w:tcW w:w="326" w:type="pct"/>
            <w:hideMark/>
          </w:tcPr>
          <w:p w:rsidR="00F8681B" w:rsidRPr="00635B65" w:rsidP="009D16D4" w14:paraId="5CE7223B" w14:textId="77777777">
            <w:pPr>
              <w:jc w:val="center"/>
              <w:rPr>
                <w:sz w:val="20"/>
                <w:szCs w:val="20"/>
              </w:rPr>
            </w:pPr>
          </w:p>
        </w:tc>
      </w:tr>
      <w:tr w14:paraId="1FD5999E" w14:textId="77777777" w:rsidTr="005F1628">
        <w:tblPrEx>
          <w:tblW w:w="5000" w:type="pct"/>
          <w:tblLook w:val="04A0"/>
        </w:tblPrEx>
        <w:tc>
          <w:tcPr>
            <w:tcW w:w="326" w:type="pct"/>
          </w:tcPr>
          <w:p w:rsidR="00F8681B" w:rsidRPr="00635B65" w:rsidP="009D16D4" w14:paraId="2269F936" w14:textId="77777777">
            <w:pPr>
              <w:jc w:val="center"/>
              <w:rPr>
                <w:sz w:val="20"/>
                <w:szCs w:val="20"/>
              </w:rPr>
            </w:pPr>
            <w:r w:rsidRPr="00635B65">
              <w:rPr>
                <w:sz w:val="20"/>
                <w:szCs w:val="20"/>
              </w:rPr>
              <w:t>3.2.60.</w:t>
            </w:r>
          </w:p>
        </w:tc>
        <w:tc>
          <w:tcPr>
            <w:tcW w:w="710" w:type="pct"/>
          </w:tcPr>
          <w:p w:rsidR="00F8681B" w:rsidRPr="00635B65" w:rsidP="009D16D4" w14:paraId="568A421D" w14:textId="77777777">
            <w:pPr>
              <w:jc w:val="center"/>
              <w:rPr>
                <w:sz w:val="20"/>
                <w:szCs w:val="20"/>
              </w:rPr>
            </w:pPr>
            <w:r w:rsidRPr="00635B65">
              <w:rPr>
                <w:sz w:val="20"/>
                <w:szCs w:val="20"/>
              </w:rPr>
              <w:t>Ortotopiskā aknu transplantācija</w:t>
            </w:r>
          </w:p>
        </w:tc>
        <w:tc>
          <w:tcPr>
            <w:tcW w:w="313" w:type="pct"/>
          </w:tcPr>
          <w:p w:rsidR="00F8681B" w:rsidRPr="00635B65" w:rsidP="009D16D4" w14:paraId="111746E7" w14:textId="77777777">
            <w:pPr>
              <w:spacing w:before="100" w:beforeAutospacing="1" w:after="100" w:afterAutospacing="1"/>
              <w:jc w:val="center"/>
              <w:rPr>
                <w:sz w:val="20"/>
                <w:szCs w:val="20"/>
              </w:rPr>
            </w:pPr>
            <w:r w:rsidRPr="00635B65">
              <w:rPr>
                <w:sz w:val="20"/>
                <w:szCs w:val="20"/>
              </w:rPr>
              <w:t>39225,41</w:t>
            </w:r>
          </w:p>
        </w:tc>
        <w:tc>
          <w:tcPr>
            <w:tcW w:w="326" w:type="pct"/>
          </w:tcPr>
          <w:p w:rsidR="00F8681B" w:rsidRPr="00635B65" w:rsidP="009D16D4" w14:paraId="4507C2C4" w14:textId="77777777">
            <w:pPr>
              <w:jc w:val="center"/>
              <w:rPr>
                <w:sz w:val="20"/>
                <w:szCs w:val="20"/>
              </w:rPr>
            </w:pPr>
            <w:r w:rsidRPr="00635B65">
              <w:rPr>
                <w:sz w:val="20"/>
                <w:szCs w:val="20"/>
              </w:rPr>
              <w:t>39225,41</w:t>
            </w:r>
          </w:p>
        </w:tc>
        <w:tc>
          <w:tcPr>
            <w:tcW w:w="326" w:type="pct"/>
          </w:tcPr>
          <w:p w:rsidR="00F8681B" w:rsidRPr="00635B65" w:rsidP="009D16D4" w14:paraId="55C7B18B" w14:textId="77777777">
            <w:pPr>
              <w:jc w:val="center"/>
              <w:rPr>
                <w:sz w:val="20"/>
                <w:szCs w:val="20"/>
              </w:rPr>
            </w:pPr>
          </w:p>
        </w:tc>
        <w:tc>
          <w:tcPr>
            <w:tcW w:w="326" w:type="pct"/>
          </w:tcPr>
          <w:p w:rsidR="00F8681B" w:rsidRPr="00635B65" w:rsidP="009D16D4" w14:paraId="68F30141" w14:textId="77777777">
            <w:pPr>
              <w:jc w:val="center"/>
              <w:rPr>
                <w:sz w:val="20"/>
                <w:szCs w:val="20"/>
              </w:rPr>
            </w:pPr>
          </w:p>
        </w:tc>
        <w:tc>
          <w:tcPr>
            <w:tcW w:w="340" w:type="pct"/>
          </w:tcPr>
          <w:p w:rsidR="00F8681B" w:rsidRPr="00635B65" w:rsidP="009D16D4" w14:paraId="4D83F9B2" w14:textId="77777777">
            <w:pPr>
              <w:spacing w:before="100" w:beforeAutospacing="1" w:after="100" w:afterAutospacing="1"/>
              <w:jc w:val="center"/>
              <w:rPr>
                <w:sz w:val="20"/>
                <w:szCs w:val="20"/>
              </w:rPr>
            </w:pPr>
          </w:p>
        </w:tc>
        <w:tc>
          <w:tcPr>
            <w:tcW w:w="365" w:type="pct"/>
          </w:tcPr>
          <w:p w:rsidR="00F8681B" w:rsidRPr="00635B65" w:rsidP="009D16D4" w14:paraId="5B0F0EC2" w14:textId="77777777">
            <w:pPr>
              <w:spacing w:before="100" w:beforeAutospacing="1" w:after="100" w:afterAutospacing="1"/>
              <w:jc w:val="center"/>
              <w:rPr>
                <w:sz w:val="20"/>
                <w:szCs w:val="20"/>
              </w:rPr>
            </w:pPr>
          </w:p>
        </w:tc>
        <w:tc>
          <w:tcPr>
            <w:tcW w:w="313" w:type="pct"/>
          </w:tcPr>
          <w:p w:rsidR="00F8681B" w:rsidRPr="00635B65" w:rsidP="009D16D4" w14:paraId="6BB6144C" w14:textId="77777777">
            <w:pPr>
              <w:spacing w:before="100" w:beforeAutospacing="1" w:after="100" w:afterAutospacing="1"/>
              <w:jc w:val="center"/>
              <w:rPr>
                <w:sz w:val="20"/>
                <w:szCs w:val="20"/>
              </w:rPr>
            </w:pPr>
          </w:p>
        </w:tc>
        <w:tc>
          <w:tcPr>
            <w:tcW w:w="362" w:type="pct"/>
          </w:tcPr>
          <w:p w:rsidR="00F8681B" w:rsidRPr="00635B65" w:rsidP="009D16D4" w14:paraId="4335900F" w14:textId="77777777">
            <w:pPr>
              <w:spacing w:before="100" w:beforeAutospacing="1" w:after="100" w:afterAutospacing="1"/>
              <w:jc w:val="center"/>
              <w:rPr>
                <w:sz w:val="20"/>
                <w:szCs w:val="20"/>
              </w:rPr>
            </w:pPr>
          </w:p>
        </w:tc>
        <w:tc>
          <w:tcPr>
            <w:tcW w:w="326" w:type="pct"/>
          </w:tcPr>
          <w:p w:rsidR="00F8681B" w:rsidRPr="00635B65" w:rsidP="009D16D4" w14:paraId="78E47161" w14:textId="77777777">
            <w:pPr>
              <w:spacing w:before="100" w:beforeAutospacing="1" w:after="100" w:afterAutospacing="1"/>
              <w:jc w:val="center"/>
              <w:rPr>
                <w:sz w:val="20"/>
                <w:szCs w:val="20"/>
              </w:rPr>
            </w:pPr>
          </w:p>
        </w:tc>
        <w:tc>
          <w:tcPr>
            <w:tcW w:w="320" w:type="pct"/>
          </w:tcPr>
          <w:p w:rsidR="00F8681B" w:rsidRPr="00635B65" w:rsidP="009D16D4" w14:paraId="6EDE7F96" w14:textId="77777777">
            <w:pPr>
              <w:jc w:val="center"/>
              <w:rPr>
                <w:sz w:val="20"/>
                <w:szCs w:val="20"/>
              </w:rPr>
            </w:pPr>
          </w:p>
        </w:tc>
        <w:tc>
          <w:tcPr>
            <w:tcW w:w="319" w:type="pct"/>
          </w:tcPr>
          <w:p w:rsidR="00F8681B" w:rsidRPr="00635B65" w:rsidP="009D16D4" w14:paraId="68D18651" w14:textId="77777777">
            <w:pPr>
              <w:jc w:val="center"/>
              <w:rPr>
                <w:sz w:val="20"/>
                <w:szCs w:val="20"/>
              </w:rPr>
            </w:pPr>
          </w:p>
        </w:tc>
        <w:tc>
          <w:tcPr>
            <w:tcW w:w="326" w:type="pct"/>
          </w:tcPr>
          <w:p w:rsidR="00F8681B" w:rsidRPr="00635B65" w:rsidP="009D16D4" w14:paraId="491AAFC3" w14:textId="77777777">
            <w:pPr>
              <w:jc w:val="center"/>
              <w:rPr>
                <w:sz w:val="20"/>
                <w:szCs w:val="20"/>
              </w:rPr>
            </w:pPr>
          </w:p>
        </w:tc>
      </w:tr>
      <w:tr w14:paraId="69CFD8D7" w14:textId="77777777" w:rsidTr="005F1628">
        <w:tblPrEx>
          <w:tblW w:w="5000" w:type="pct"/>
          <w:tblLook w:val="04A0"/>
        </w:tblPrEx>
        <w:tc>
          <w:tcPr>
            <w:tcW w:w="326" w:type="pct"/>
          </w:tcPr>
          <w:p w:rsidR="00F8681B" w:rsidRPr="00635B65" w:rsidP="009D16D4" w14:paraId="60730AB4" w14:textId="77777777">
            <w:pPr>
              <w:jc w:val="center"/>
              <w:rPr>
                <w:sz w:val="20"/>
                <w:szCs w:val="20"/>
              </w:rPr>
            </w:pPr>
            <w:r w:rsidRPr="00635B65">
              <w:rPr>
                <w:sz w:val="20"/>
                <w:szCs w:val="20"/>
              </w:rPr>
              <w:t>3.2.61.</w:t>
            </w:r>
          </w:p>
        </w:tc>
        <w:tc>
          <w:tcPr>
            <w:tcW w:w="710" w:type="pct"/>
          </w:tcPr>
          <w:p w:rsidR="00F8681B" w:rsidRPr="00635B65" w:rsidP="009D16D4" w14:paraId="386E8018" w14:textId="77777777">
            <w:pPr>
              <w:jc w:val="center"/>
              <w:rPr>
                <w:sz w:val="20"/>
                <w:szCs w:val="20"/>
              </w:rPr>
            </w:pPr>
            <w:r w:rsidRPr="00635B65">
              <w:rPr>
                <w:sz w:val="20"/>
                <w:szCs w:val="20"/>
              </w:rPr>
              <w:t>Aortālā vārstuļa transkatetrāla implantācija (TAVI)</w:t>
            </w:r>
          </w:p>
        </w:tc>
        <w:tc>
          <w:tcPr>
            <w:tcW w:w="313" w:type="pct"/>
            <w:shd w:val="clear" w:color="auto" w:fill="FFFFFF" w:themeFill="background1"/>
          </w:tcPr>
          <w:p w:rsidR="00F8681B" w:rsidRPr="00635B65" w:rsidP="009D16D4" w14:paraId="0234F75B" w14:textId="77777777">
            <w:pPr>
              <w:spacing w:before="100" w:beforeAutospacing="1" w:after="100" w:afterAutospacing="1"/>
              <w:jc w:val="center"/>
              <w:rPr>
                <w:sz w:val="20"/>
                <w:szCs w:val="20"/>
              </w:rPr>
            </w:pPr>
          </w:p>
        </w:tc>
        <w:tc>
          <w:tcPr>
            <w:tcW w:w="326" w:type="pct"/>
            <w:shd w:val="clear" w:color="auto" w:fill="FFFFFF" w:themeFill="background1"/>
          </w:tcPr>
          <w:p w:rsidR="00F8681B" w:rsidRPr="00635B65" w:rsidP="009D16D4" w14:paraId="45022158" w14:textId="77777777">
            <w:pPr>
              <w:jc w:val="center"/>
              <w:rPr>
                <w:sz w:val="20"/>
                <w:szCs w:val="20"/>
              </w:rPr>
            </w:pPr>
            <w:r>
              <w:rPr>
                <w:sz w:val="20"/>
                <w:szCs w:val="20"/>
              </w:rPr>
              <w:t>25</w:t>
            </w:r>
            <w:r w:rsidR="00247EC2">
              <w:rPr>
                <w:sz w:val="20"/>
                <w:szCs w:val="20"/>
              </w:rPr>
              <w:t>000,0</w:t>
            </w:r>
            <w:r w:rsidRPr="00635B65">
              <w:rPr>
                <w:sz w:val="20"/>
                <w:szCs w:val="20"/>
              </w:rPr>
              <w:t>0</w:t>
            </w:r>
          </w:p>
        </w:tc>
        <w:tc>
          <w:tcPr>
            <w:tcW w:w="326" w:type="pct"/>
          </w:tcPr>
          <w:p w:rsidR="00F8681B" w:rsidRPr="00635B65" w:rsidP="009D16D4" w14:paraId="7DC60B27" w14:textId="77777777">
            <w:pPr>
              <w:jc w:val="center"/>
              <w:rPr>
                <w:sz w:val="20"/>
                <w:szCs w:val="20"/>
              </w:rPr>
            </w:pPr>
          </w:p>
        </w:tc>
        <w:tc>
          <w:tcPr>
            <w:tcW w:w="326" w:type="pct"/>
          </w:tcPr>
          <w:p w:rsidR="00F8681B" w:rsidRPr="00635B65" w:rsidP="009D16D4" w14:paraId="31A6D460" w14:textId="77777777">
            <w:pPr>
              <w:jc w:val="center"/>
              <w:rPr>
                <w:sz w:val="20"/>
                <w:szCs w:val="20"/>
              </w:rPr>
            </w:pPr>
          </w:p>
        </w:tc>
        <w:tc>
          <w:tcPr>
            <w:tcW w:w="340" w:type="pct"/>
          </w:tcPr>
          <w:p w:rsidR="00F8681B" w:rsidRPr="00635B65" w:rsidP="009D16D4" w14:paraId="682E2E6E" w14:textId="77777777">
            <w:pPr>
              <w:spacing w:before="100" w:beforeAutospacing="1" w:after="100" w:afterAutospacing="1"/>
              <w:jc w:val="center"/>
              <w:rPr>
                <w:sz w:val="20"/>
                <w:szCs w:val="20"/>
              </w:rPr>
            </w:pPr>
          </w:p>
        </w:tc>
        <w:tc>
          <w:tcPr>
            <w:tcW w:w="365" w:type="pct"/>
          </w:tcPr>
          <w:p w:rsidR="00F8681B" w:rsidRPr="00635B65" w:rsidP="009D16D4" w14:paraId="4EB81DB5" w14:textId="77777777">
            <w:pPr>
              <w:spacing w:before="100" w:beforeAutospacing="1" w:after="100" w:afterAutospacing="1"/>
              <w:jc w:val="center"/>
              <w:rPr>
                <w:sz w:val="20"/>
                <w:szCs w:val="20"/>
              </w:rPr>
            </w:pPr>
          </w:p>
        </w:tc>
        <w:tc>
          <w:tcPr>
            <w:tcW w:w="313" w:type="pct"/>
          </w:tcPr>
          <w:p w:rsidR="00F8681B" w:rsidRPr="00635B65" w:rsidP="009D16D4" w14:paraId="08588A3D" w14:textId="77777777">
            <w:pPr>
              <w:spacing w:before="100" w:beforeAutospacing="1" w:after="100" w:afterAutospacing="1"/>
              <w:jc w:val="center"/>
              <w:rPr>
                <w:sz w:val="20"/>
                <w:szCs w:val="20"/>
              </w:rPr>
            </w:pPr>
          </w:p>
        </w:tc>
        <w:tc>
          <w:tcPr>
            <w:tcW w:w="362" w:type="pct"/>
          </w:tcPr>
          <w:p w:rsidR="00F8681B" w:rsidRPr="00635B65" w:rsidP="009D16D4" w14:paraId="47BC05B3" w14:textId="77777777">
            <w:pPr>
              <w:spacing w:before="100" w:beforeAutospacing="1" w:after="100" w:afterAutospacing="1"/>
              <w:jc w:val="center"/>
              <w:rPr>
                <w:sz w:val="20"/>
                <w:szCs w:val="20"/>
              </w:rPr>
            </w:pPr>
          </w:p>
        </w:tc>
        <w:tc>
          <w:tcPr>
            <w:tcW w:w="326" w:type="pct"/>
          </w:tcPr>
          <w:p w:rsidR="00F8681B" w:rsidRPr="00635B65" w:rsidP="009D16D4" w14:paraId="13337F11" w14:textId="77777777">
            <w:pPr>
              <w:spacing w:before="100" w:beforeAutospacing="1" w:after="100" w:afterAutospacing="1"/>
              <w:jc w:val="center"/>
              <w:rPr>
                <w:sz w:val="20"/>
                <w:szCs w:val="20"/>
              </w:rPr>
            </w:pPr>
          </w:p>
        </w:tc>
        <w:tc>
          <w:tcPr>
            <w:tcW w:w="320" w:type="pct"/>
          </w:tcPr>
          <w:p w:rsidR="00F8681B" w:rsidRPr="00635B65" w:rsidP="009D16D4" w14:paraId="399E7D40" w14:textId="77777777">
            <w:pPr>
              <w:jc w:val="center"/>
              <w:rPr>
                <w:sz w:val="20"/>
                <w:szCs w:val="20"/>
              </w:rPr>
            </w:pPr>
          </w:p>
        </w:tc>
        <w:tc>
          <w:tcPr>
            <w:tcW w:w="319" w:type="pct"/>
          </w:tcPr>
          <w:p w:rsidR="00F8681B" w:rsidRPr="00635B65" w:rsidP="009D16D4" w14:paraId="1037E46F" w14:textId="77777777">
            <w:pPr>
              <w:jc w:val="center"/>
              <w:rPr>
                <w:sz w:val="20"/>
                <w:szCs w:val="20"/>
              </w:rPr>
            </w:pPr>
          </w:p>
        </w:tc>
        <w:tc>
          <w:tcPr>
            <w:tcW w:w="326" w:type="pct"/>
          </w:tcPr>
          <w:p w:rsidR="00F8681B" w:rsidRPr="00635B65" w:rsidP="009D16D4" w14:paraId="4B43242E" w14:textId="77777777">
            <w:pPr>
              <w:jc w:val="center"/>
              <w:rPr>
                <w:sz w:val="20"/>
                <w:szCs w:val="20"/>
              </w:rPr>
            </w:pPr>
          </w:p>
        </w:tc>
      </w:tr>
      <w:tr w14:paraId="27D4385D" w14:textId="77777777" w:rsidTr="005F1628">
        <w:tblPrEx>
          <w:tblW w:w="5000" w:type="pct"/>
          <w:tblLook w:val="04A0"/>
        </w:tblPrEx>
        <w:tc>
          <w:tcPr>
            <w:tcW w:w="326" w:type="pct"/>
            <w:shd w:val="clear" w:color="auto" w:fill="FFFFFF" w:themeFill="background1"/>
          </w:tcPr>
          <w:p w:rsidR="003D32BA" w:rsidRPr="00CF5F04" w:rsidP="003D32BA" w14:paraId="65BEB207" w14:textId="77777777">
            <w:pPr>
              <w:jc w:val="center"/>
              <w:rPr>
                <w:sz w:val="20"/>
                <w:szCs w:val="20"/>
              </w:rPr>
            </w:pPr>
            <w:bookmarkStart w:id="16" w:name="_Hlk498096986"/>
            <w:r w:rsidRPr="00CF5F04">
              <w:rPr>
                <w:sz w:val="20"/>
                <w:szCs w:val="20"/>
              </w:rPr>
              <w:t>3.2.62.</w:t>
            </w:r>
          </w:p>
        </w:tc>
        <w:tc>
          <w:tcPr>
            <w:tcW w:w="710" w:type="pct"/>
            <w:shd w:val="clear" w:color="auto" w:fill="FFFFFF" w:themeFill="background1"/>
          </w:tcPr>
          <w:p w:rsidR="003D32BA" w:rsidRPr="00CF5F04" w:rsidP="003D32BA" w14:paraId="5FC0B565" w14:textId="77777777">
            <w:pPr>
              <w:jc w:val="center"/>
              <w:rPr>
                <w:sz w:val="20"/>
                <w:szCs w:val="20"/>
              </w:rPr>
            </w:pPr>
            <w:r w:rsidRPr="00CF5F04">
              <w:rPr>
                <w:sz w:val="20"/>
                <w:szCs w:val="20"/>
              </w:rPr>
              <w:t>Plānveida īslaicīgā ķirurģija</w:t>
            </w:r>
          </w:p>
        </w:tc>
        <w:tc>
          <w:tcPr>
            <w:tcW w:w="313" w:type="pct"/>
            <w:shd w:val="clear" w:color="auto" w:fill="FFFFFF" w:themeFill="background1"/>
          </w:tcPr>
          <w:p w:rsidR="003D32BA" w:rsidRPr="00CF5F04" w:rsidP="003D32BA" w14:paraId="7EFBD162" w14:textId="77777777">
            <w:pPr>
              <w:spacing w:before="100" w:beforeAutospacing="1" w:after="100" w:afterAutospacing="1"/>
              <w:jc w:val="center"/>
              <w:rPr>
                <w:sz w:val="20"/>
                <w:szCs w:val="20"/>
              </w:rPr>
            </w:pPr>
            <w:r w:rsidRPr="00CF5F04">
              <w:rPr>
                <w:sz w:val="20"/>
                <w:szCs w:val="20"/>
              </w:rPr>
              <w:t>DRG grupa</w:t>
            </w:r>
          </w:p>
        </w:tc>
        <w:tc>
          <w:tcPr>
            <w:tcW w:w="326" w:type="pct"/>
            <w:shd w:val="clear" w:color="auto" w:fill="FFFFFF" w:themeFill="background1"/>
          </w:tcPr>
          <w:p w:rsidR="003D32BA" w:rsidRPr="00CF5F04" w:rsidP="003D32BA" w14:paraId="1D9C99CF" w14:textId="77777777">
            <w:pPr>
              <w:jc w:val="center"/>
              <w:rPr>
                <w:sz w:val="20"/>
                <w:szCs w:val="20"/>
              </w:rPr>
            </w:pPr>
            <w:r w:rsidRPr="00CF5F04">
              <w:rPr>
                <w:sz w:val="20"/>
                <w:szCs w:val="20"/>
              </w:rPr>
              <w:t>DRG grupa</w:t>
            </w:r>
          </w:p>
        </w:tc>
        <w:tc>
          <w:tcPr>
            <w:tcW w:w="326" w:type="pct"/>
            <w:shd w:val="clear" w:color="auto" w:fill="FFFFFF" w:themeFill="background1"/>
          </w:tcPr>
          <w:p w:rsidR="003D32BA" w:rsidRPr="00CF5F04" w:rsidP="003D32BA" w14:paraId="1BC561C2" w14:textId="77777777">
            <w:pPr>
              <w:jc w:val="center"/>
              <w:rPr>
                <w:sz w:val="20"/>
                <w:szCs w:val="20"/>
              </w:rPr>
            </w:pPr>
            <w:r w:rsidRPr="00CF5F04">
              <w:rPr>
                <w:sz w:val="20"/>
                <w:szCs w:val="20"/>
              </w:rPr>
              <w:t>DRG grupa</w:t>
            </w:r>
          </w:p>
        </w:tc>
        <w:tc>
          <w:tcPr>
            <w:tcW w:w="326" w:type="pct"/>
            <w:shd w:val="clear" w:color="auto" w:fill="FFFFFF" w:themeFill="background1"/>
          </w:tcPr>
          <w:p w:rsidR="003D32BA" w:rsidRPr="00CF5F04" w:rsidP="003D32BA" w14:paraId="7E4414DB" w14:textId="77777777">
            <w:pPr>
              <w:jc w:val="center"/>
              <w:rPr>
                <w:sz w:val="20"/>
                <w:szCs w:val="20"/>
              </w:rPr>
            </w:pPr>
            <w:r w:rsidRPr="00CF5F04">
              <w:rPr>
                <w:sz w:val="20"/>
                <w:szCs w:val="20"/>
              </w:rPr>
              <w:t>DRG grupa</w:t>
            </w:r>
          </w:p>
        </w:tc>
        <w:tc>
          <w:tcPr>
            <w:tcW w:w="340" w:type="pct"/>
            <w:shd w:val="clear" w:color="auto" w:fill="FFFFFF" w:themeFill="background1"/>
          </w:tcPr>
          <w:p w:rsidR="003D32BA" w:rsidRPr="00635B65" w:rsidP="003D32BA" w14:paraId="14E11D68" w14:textId="77777777">
            <w:pPr>
              <w:spacing w:before="100" w:beforeAutospacing="1" w:after="100" w:afterAutospacing="1"/>
              <w:jc w:val="center"/>
              <w:rPr>
                <w:sz w:val="20"/>
                <w:szCs w:val="20"/>
              </w:rPr>
            </w:pPr>
          </w:p>
        </w:tc>
        <w:tc>
          <w:tcPr>
            <w:tcW w:w="365" w:type="pct"/>
            <w:shd w:val="clear" w:color="auto" w:fill="FFFFFF" w:themeFill="background1"/>
          </w:tcPr>
          <w:p w:rsidR="003D32BA" w:rsidRPr="00635B65" w:rsidP="003D32BA" w14:paraId="1B31DE66" w14:textId="77777777">
            <w:pPr>
              <w:spacing w:before="100" w:beforeAutospacing="1" w:after="100" w:afterAutospacing="1"/>
              <w:jc w:val="center"/>
              <w:rPr>
                <w:sz w:val="20"/>
                <w:szCs w:val="20"/>
              </w:rPr>
            </w:pPr>
          </w:p>
        </w:tc>
        <w:tc>
          <w:tcPr>
            <w:tcW w:w="313" w:type="pct"/>
            <w:shd w:val="clear" w:color="auto" w:fill="FFFFFF" w:themeFill="background1"/>
          </w:tcPr>
          <w:p w:rsidR="003D32BA" w:rsidRPr="00635B65" w:rsidP="003D32BA" w14:paraId="632DAAB2" w14:textId="77777777">
            <w:pPr>
              <w:spacing w:before="100" w:beforeAutospacing="1" w:after="100" w:afterAutospacing="1"/>
              <w:jc w:val="center"/>
              <w:rPr>
                <w:sz w:val="20"/>
                <w:szCs w:val="20"/>
              </w:rPr>
            </w:pPr>
          </w:p>
        </w:tc>
        <w:tc>
          <w:tcPr>
            <w:tcW w:w="362" w:type="pct"/>
            <w:shd w:val="clear" w:color="auto" w:fill="FFFFFF" w:themeFill="background1"/>
          </w:tcPr>
          <w:p w:rsidR="003D32BA" w:rsidRPr="00635B65" w:rsidP="003D32BA" w14:paraId="69FA5EFB" w14:textId="77777777">
            <w:pPr>
              <w:spacing w:before="100" w:beforeAutospacing="1" w:after="100" w:afterAutospacing="1"/>
              <w:jc w:val="center"/>
              <w:rPr>
                <w:sz w:val="20"/>
                <w:szCs w:val="20"/>
              </w:rPr>
            </w:pPr>
          </w:p>
        </w:tc>
        <w:tc>
          <w:tcPr>
            <w:tcW w:w="326" w:type="pct"/>
            <w:shd w:val="clear" w:color="auto" w:fill="FFFFFF" w:themeFill="background1"/>
          </w:tcPr>
          <w:p w:rsidR="003D32BA" w:rsidRPr="00635B65" w:rsidP="003D32BA" w14:paraId="451AA7BD" w14:textId="77777777">
            <w:pPr>
              <w:spacing w:before="100" w:beforeAutospacing="1" w:after="100" w:afterAutospacing="1"/>
              <w:jc w:val="center"/>
              <w:rPr>
                <w:sz w:val="20"/>
                <w:szCs w:val="20"/>
              </w:rPr>
            </w:pPr>
          </w:p>
        </w:tc>
        <w:tc>
          <w:tcPr>
            <w:tcW w:w="320" w:type="pct"/>
            <w:shd w:val="clear" w:color="auto" w:fill="FFFFFF" w:themeFill="background1"/>
          </w:tcPr>
          <w:p w:rsidR="003D32BA" w:rsidRPr="00635B65" w:rsidP="003D32BA" w14:paraId="2AA1CE5C" w14:textId="77777777">
            <w:pPr>
              <w:jc w:val="center"/>
              <w:rPr>
                <w:sz w:val="20"/>
                <w:szCs w:val="20"/>
              </w:rPr>
            </w:pPr>
          </w:p>
        </w:tc>
        <w:tc>
          <w:tcPr>
            <w:tcW w:w="319" w:type="pct"/>
            <w:shd w:val="clear" w:color="auto" w:fill="FFFFFF" w:themeFill="background1"/>
          </w:tcPr>
          <w:p w:rsidR="003D32BA" w:rsidRPr="00635B65" w:rsidP="003D32BA" w14:paraId="1C766AF4" w14:textId="77777777">
            <w:pPr>
              <w:jc w:val="center"/>
              <w:rPr>
                <w:sz w:val="20"/>
                <w:szCs w:val="20"/>
              </w:rPr>
            </w:pPr>
          </w:p>
        </w:tc>
        <w:tc>
          <w:tcPr>
            <w:tcW w:w="326" w:type="pct"/>
            <w:shd w:val="clear" w:color="auto" w:fill="FFFFFF" w:themeFill="background1"/>
          </w:tcPr>
          <w:p w:rsidR="003D32BA" w:rsidRPr="00635B65" w:rsidP="003D32BA" w14:paraId="05F1C9B7" w14:textId="77777777">
            <w:pPr>
              <w:jc w:val="center"/>
              <w:rPr>
                <w:sz w:val="20"/>
                <w:szCs w:val="20"/>
              </w:rPr>
            </w:pPr>
          </w:p>
        </w:tc>
      </w:tr>
      <w:tr w14:paraId="57A3F086" w14:textId="77777777" w:rsidTr="005F1628">
        <w:tblPrEx>
          <w:tblW w:w="5000" w:type="pct"/>
          <w:tblLook w:val="04A0"/>
        </w:tblPrEx>
        <w:tc>
          <w:tcPr>
            <w:tcW w:w="326" w:type="pct"/>
            <w:hideMark/>
          </w:tcPr>
          <w:p w:rsidR="00F8681B" w:rsidRPr="00635B65" w:rsidP="009D16D4" w14:paraId="13831B2F" w14:textId="77777777">
            <w:pPr>
              <w:jc w:val="center"/>
              <w:rPr>
                <w:sz w:val="20"/>
                <w:szCs w:val="20"/>
              </w:rPr>
            </w:pPr>
            <w:bookmarkEnd w:id="16"/>
            <w:r w:rsidRPr="00635B65">
              <w:rPr>
                <w:sz w:val="20"/>
                <w:szCs w:val="20"/>
              </w:rPr>
              <w:t>3.3.</w:t>
            </w:r>
          </w:p>
        </w:tc>
        <w:tc>
          <w:tcPr>
            <w:tcW w:w="710" w:type="pct"/>
            <w:hideMark/>
          </w:tcPr>
          <w:p w:rsidR="00F8681B" w:rsidRPr="00635B65" w:rsidP="009D16D4" w14:paraId="27B693EC" w14:textId="77777777">
            <w:pPr>
              <w:jc w:val="center"/>
              <w:rPr>
                <w:sz w:val="20"/>
                <w:szCs w:val="20"/>
              </w:rPr>
            </w:pPr>
            <w:r w:rsidRPr="00635B65">
              <w:rPr>
                <w:sz w:val="20"/>
                <w:szCs w:val="20"/>
              </w:rPr>
              <w:t xml:space="preserve">Viena pacienta ārstēšanas tarifs </w:t>
            </w:r>
            <w:r w:rsidRPr="00635B65">
              <w:rPr>
                <w:sz w:val="20"/>
                <w:szCs w:val="20"/>
              </w:rPr>
              <w:t>pārējiem pakalpojumiem</w:t>
            </w:r>
          </w:p>
        </w:tc>
        <w:tc>
          <w:tcPr>
            <w:tcW w:w="313" w:type="pct"/>
            <w:hideMark/>
          </w:tcPr>
          <w:p w:rsidR="00F8681B" w:rsidRPr="00635B65" w:rsidP="009D16D4" w14:paraId="225580E7"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453EF24A" w14:textId="77777777">
            <w:pPr>
              <w:jc w:val="center"/>
              <w:rPr>
                <w:sz w:val="20"/>
                <w:szCs w:val="20"/>
              </w:rPr>
            </w:pPr>
          </w:p>
        </w:tc>
        <w:tc>
          <w:tcPr>
            <w:tcW w:w="326" w:type="pct"/>
            <w:hideMark/>
          </w:tcPr>
          <w:p w:rsidR="00F8681B" w:rsidRPr="00635B65" w:rsidP="009D16D4" w14:paraId="1AE1C897" w14:textId="77777777">
            <w:pPr>
              <w:jc w:val="center"/>
              <w:rPr>
                <w:sz w:val="20"/>
                <w:szCs w:val="20"/>
              </w:rPr>
            </w:pPr>
          </w:p>
        </w:tc>
        <w:tc>
          <w:tcPr>
            <w:tcW w:w="326" w:type="pct"/>
            <w:hideMark/>
          </w:tcPr>
          <w:p w:rsidR="00F8681B" w:rsidRPr="00635B65" w:rsidP="009D16D4" w14:paraId="62D91C2D" w14:textId="77777777">
            <w:pPr>
              <w:jc w:val="center"/>
              <w:rPr>
                <w:sz w:val="20"/>
                <w:szCs w:val="20"/>
              </w:rPr>
            </w:pPr>
          </w:p>
        </w:tc>
        <w:tc>
          <w:tcPr>
            <w:tcW w:w="340" w:type="pct"/>
            <w:hideMark/>
          </w:tcPr>
          <w:p w:rsidR="00F8681B" w:rsidRPr="00635B65" w:rsidP="009D16D4" w14:paraId="3E1AC396" w14:textId="77777777">
            <w:pPr>
              <w:spacing w:before="100" w:beforeAutospacing="1" w:after="100" w:afterAutospacing="1"/>
              <w:jc w:val="center"/>
              <w:rPr>
                <w:sz w:val="20"/>
                <w:szCs w:val="20"/>
              </w:rPr>
            </w:pPr>
            <w:r w:rsidRPr="00635B65">
              <w:rPr>
                <w:sz w:val="20"/>
                <w:szCs w:val="20"/>
              </w:rPr>
              <w:t>DRG grupa</w:t>
            </w:r>
          </w:p>
        </w:tc>
        <w:tc>
          <w:tcPr>
            <w:tcW w:w="365" w:type="pct"/>
            <w:hideMark/>
          </w:tcPr>
          <w:p w:rsidR="00F8681B" w:rsidRPr="00635B65" w:rsidP="009D16D4" w14:paraId="23CE3825" w14:textId="77777777">
            <w:pPr>
              <w:spacing w:before="100" w:beforeAutospacing="1" w:after="100" w:afterAutospacing="1"/>
              <w:jc w:val="center"/>
              <w:rPr>
                <w:sz w:val="20"/>
                <w:szCs w:val="20"/>
              </w:rPr>
            </w:pPr>
            <w:r w:rsidRPr="00635B65">
              <w:rPr>
                <w:sz w:val="20"/>
                <w:szCs w:val="20"/>
              </w:rPr>
              <w:t>DRG grupa</w:t>
            </w:r>
          </w:p>
        </w:tc>
        <w:tc>
          <w:tcPr>
            <w:tcW w:w="313" w:type="pct"/>
            <w:hideMark/>
          </w:tcPr>
          <w:p w:rsidR="00F8681B" w:rsidRPr="00635B65" w:rsidP="009D16D4" w14:paraId="394CB770" w14:textId="77777777">
            <w:pPr>
              <w:spacing w:before="100" w:beforeAutospacing="1" w:after="100" w:afterAutospacing="1"/>
              <w:jc w:val="center"/>
              <w:rPr>
                <w:sz w:val="20"/>
                <w:szCs w:val="20"/>
              </w:rPr>
            </w:pPr>
            <w:r w:rsidRPr="00635B65">
              <w:rPr>
                <w:sz w:val="20"/>
                <w:szCs w:val="20"/>
              </w:rPr>
              <w:t>DRG grupa</w:t>
            </w:r>
          </w:p>
        </w:tc>
        <w:tc>
          <w:tcPr>
            <w:tcW w:w="362" w:type="pct"/>
            <w:hideMark/>
          </w:tcPr>
          <w:p w:rsidR="00F8681B" w:rsidRPr="00635B65" w:rsidP="009D16D4" w14:paraId="4F260EEA"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02170EF0" w14:textId="77777777">
            <w:pPr>
              <w:spacing w:before="100" w:beforeAutospacing="1" w:after="100" w:afterAutospacing="1"/>
              <w:jc w:val="center"/>
              <w:rPr>
                <w:sz w:val="20"/>
                <w:szCs w:val="20"/>
              </w:rPr>
            </w:pPr>
            <w:r w:rsidRPr="00635B65">
              <w:rPr>
                <w:sz w:val="20"/>
                <w:szCs w:val="20"/>
              </w:rPr>
              <w:t>DRG grupa</w:t>
            </w:r>
          </w:p>
        </w:tc>
        <w:tc>
          <w:tcPr>
            <w:tcW w:w="320" w:type="pct"/>
            <w:hideMark/>
          </w:tcPr>
          <w:p w:rsidR="00F8681B" w:rsidRPr="00635B65" w:rsidP="009D16D4" w14:paraId="49A4BE31" w14:textId="77777777">
            <w:pPr>
              <w:jc w:val="center"/>
              <w:rPr>
                <w:sz w:val="20"/>
                <w:szCs w:val="20"/>
              </w:rPr>
            </w:pPr>
          </w:p>
        </w:tc>
        <w:tc>
          <w:tcPr>
            <w:tcW w:w="319" w:type="pct"/>
            <w:hideMark/>
          </w:tcPr>
          <w:p w:rsidR="00F8681B" w:rsidRPr="00635B65" w:rsidP="009D16D4" w14:paraId="50212FB3" w14:textId="77777777">
            <w:pPr>
              <w:jc w:val="center"/>
              <w:rPr>
                <w:sz w:val="20"/>
                <w:szCs w:val="20"/>
              </w:rPr>
            </w:pPr>
          </w:p>
        </w:tc>
        <w:tc>
          <w:tcPr>
            <w:tcW w:w="326" w:type="pct"/>
            <w:hideMark/>
          </w:tcPr>
          <w:p w:rsidR="00F8681B" w:rsidRPr="00635B65" w:rsidP="009D16D4" w14:paraId="242FC4F7" w14:textId="77777777">
            <w:pPr>
              <w:jc w:val="center"/>
              <w:rPr>
                <w:sz w:val="20"/>
                <w:szCs w:val="20"/>
              </w:rPr>
            </w:pPr>
          </w:p>
        </w:tc>
      </w:tr>
      <w:tr w14:paraId="58980C26" w14:textId="77777777" w:rsidTr="005F1628">
        <w:tblPrEx>
          <w:tblW w:w="5000" w:type="pct"/>
          <w:tblLook w:val="04A0"/>
        </w:tblPrEx>
        <w:tc>
          <w:tcPr>
            <w:tcW w:w="326" w:type="pct"/>
            <w:hideMark/>
          </w:tcPr>
          <w:p w:rsidR="00F8681B" w:rsidRPr="00635B65" w:rsidP="009D16D4" w14:paraId="474F38BE" w14:textId="77777777">
            <w:pPr>
              <w:jc w:val="center"/>
              <w:rPr>
                <w:sz w:val="20"/>
                <w:szCs w:val="20"/>
              </w:rPr>
            </w:pPr>
            <w:r w:rsidRPr="00635B65">
              <w:rPr>
                <w:sz w:val="20"/>
                <w:szCs w:val="20"/>
              </w:rPr>
              <w:t>3.3.1.</w:t>
            </w:r>
          </w:p>
        </w:tc>
        <w:tc>
          <w:tcPr>
            <w:tcW w:w="710" w:type="pct"/>
            <w:hideMark/>
          </w:tcPr>
          <w:p w:rsidR="00F8681B" w:rsidRPr="00635B65" w:rsidP="009D16D4" w14:paraId="4540B8B9" w14:textId="77777777">
            <w:pPr>
              <w:spacing w:before="100" w:beforeAutospacing="1" w:after="100" w:afterAutospacing="1"/>
              <w:jc w:val="center"/>
              <w:rPr>
                <w:sz w:val="20"/>
                <w:szCs w:val="20"/>
              </w:rPr>
            </w:pPr>
            <w:r w:rsidRPr="00635B65">
              <w:rPr>
                <w:sz w:val="20"/>
                <w:szCs w:val="20"/>
              </w:rPr>
              <w:t>tai skaitā pārējie ķirurģiskie pakalpojumi</w:t>
            </w:r>
          </w:p>
        </w:tc>
        <w:tc>
          <w:tcPr>
            <w:tcW w:w="313" w:type="pct"/>
            <w:hideMark/>
          </w:tcPr>
          <w:p w:rsidR="00F8681B" w:rsidRPr="00635B65" w:rsidP="009D16D4" w14:paraId="5EFB7A08" w14:textId="77777777">
            <w:pPr>
              <w:jc w:val="center"/>
              <w:rPr>
                <w:sz w:val="20"/>
                <w:szCs w:val="20"/>
              </w:rPr>
            </w:pPr>
          </w:p>
        </w:tc>
        <w:tc>
          <w:tcPr>
            <w:tcW w:w="326" w:type="pct"/>
            <w:hideMark/>
          </w:tcPr>
          <w:p w:rsidR="00F8681B" w:rsidRPr="00635B65" w:rsidP="009D16D4" w14:paraId="7085632A"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483A2F6E"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7B3A5B76" w14:textId="77777777">
            <w:pPr>
              <w:spacing w:before="100" w:beforeAutospacing="1" w:after="100" w:afterAutospacing="1"/>
              <w:jc w:val="center"/>
              <w:rPr>
                <w:sz w:val="20"/>
                <w:szCs w:val="20"/>
              </w:rPr>
            </w:pPr>
            <w:r w:rsidRPr="00635B65">
              <w:rPr>
                <w:sz w:val="20"/>
                <w:szCs w:val="20"/>
              </w:rPr>
              <w:t>DRG grupa</w:t>
            </w:r>
          </w:p>
        </w:tc>
        <w:tc>
          <w:tcPr>
            <w:tcW w:w="340" w:type="pct"/>
            <w:hideMark/>
          </w:tcPr>
          <w:p w:rsidR="00F8681B" w:rsidRPr="00635B65" w:rsidP="009D16D4" w14:paraId="08D3A92B" w14:textId="77777777">
            <w:pPr>
              <w:jc w:val="center"/>
              <w:rPr>
                <w:sz w:val="20"/>
                <w:szCs w:val="20"/>
              </w:rPr>
            </w:pPr>
          </w:p>
        </w:tc>
        <w:tc>
          <w:tcPr>
            <w:tcW w:w="365" w:type="pct"/>
            <w:hideMark/>
          </w:tcPr>
          <w:p w:rsidR="00F8681B" w:rsidRPr="00635B65" w:rsidP="009D16D4" w14:paraId="3B0D8E4B" w14:textId="77777777">
            <w:pPr>
              <w:jc w:val="center"/>
              <w:rPr>
                <w:sz w:val="20"/>
                <w:szCs w:val="20"/>
              </w:rPr>
            </w:pPr>
          </w:p>
        </w:tc>
        <w:tc>
          <w:tcPr>
            <w:tcW w:w="313" w:type="pct"/>
            <w:hideMark/>
          </w:tcPr>
          <w:p w:rsidR="00F8681B" w:rsidRPr="00635B65" w:rsidP="009D16D4" w14:paraId="1218AB84" w14:textId="77777777">
            <w:pPr>
              <w:jc w:val="center"/>
              <w:rPr>
                <w:sz w:val="20"/>
                <w:szCs w:val="20"/>
              </w:rPr>
            </w:pPr>
          </w:p>
        </w:tc>
        <w:tc>
          <w:tcPr>
            <w:tcW w:w="362" w:type="pct"/>
            <w:hideMark/>
          </w:tcPr>
          <w:p w:rsidR="00F8681B" w:rsidRPr="00635B65" w:rsidP="009D16D4" w14:paraId="57789961" w14:textId="77777777">
            <w:pPr>
              <w:jc w:val="center"/>
              <w:rPr>
                <w:sz w:val="20"/>
                <w:szCs w:val="20"/>
              </w:rPr>
            </w:pPr>
          </w:p>
        </w:tc>
        <w:tc>
          <w:tcPr>
            <w:tcW w:w="326" w:type="pct"/>
            <w:hideMark/>
          </w:tcPr>
          <w:p w:rsidR="00F8681B" w:rsidRPr="00635B65" w:rsidP="009D16D4" w14:paraId="48A10171" w14:textId="77777777">
            <w:pPr>
              <w:jc w:val="center"/>
              <w:rPr>
                <w:sz w:val="20"/>
                <w:szCs w:val="20"/>
              </w:rPr>
            </w:pPr>
          </w:p>
        </w:tc>
        <w:tc>
          <w:tcPr>
            <w:tcW w:w="320" w:type="pct"/>
            <w:hideMark/>
          </w:tcPr>
          <w:p w:rsidR="00F8681B" w:rsidRPr="00635B65" w:rsidP="009D16D4" w14:paraId="63C138C5" w14:textId="77777777">
            <w:pPr>
              <w:jc w:val="center"/>
              <w:rPr>
                <w:sz w:val="20"/>
                <w:szCs w:val="20"/>
              </w:rPr>
            </w:pPr>
          </w:p>
        </w:tc>
        <w:tc>
          <w:tcPr>
            <w:tcW w:w="319" w:type="pct"/>
            <w:hideMark/>
          </w:tcPr>
          <w:p w:rsidR="00F8681B" w:rsidRPr="00635B65" w:rsidP="009D16D4" w14:paraId="06ABCCEA" w14:textId="77777777">
            <w:pPr>
              <w:jc w:val="center"/>
              <w:rPr>
                <w:sz w:val="20"/>
                <w:szCs w:val="20"/>
              </w:rPr>
            </w:pPr>
          </w:p>
        </w:tc>
        <w:tc>
          <w:tcPr>
            <w:tcW w:w="326" w:type="pct"/>
            <w:hideMark/>
          </w:tcPr>
          <w:p w:rsidR="00F8681B" w:rsidRPr="00635B65" w:rsidP="009D16D4" w14:paraId="07E0DD57" w14:textId="77777777">
            <w:pPr>
              <w:jc w:val="center"/>
              <w:rPr>
                <w:sz w:val="20"/>
                <w:szCs w:val="20"/>
              </w:rPr>
            </w:pPr>
          </w:p>
        </w:tc>
      </w:tr>
      <w:tr w14:paraId="286C2838" w14:textId="77777777" w:rsidTr="005F1628">
        <w:tblPrEx>
          <w:tblW w:w="5000" w:type="pct"/>
          <w:tblLook w:val="04A0"/>
        </w:tblPrEx>
        <w:tc>
          <w:tcPr>
            <w:tcW w:w="326" w:type="pct"/>
            <w:hideMark/>
          </w:tcPr>
          <w:p w:rsidR="00F8681B" w:rsidRPr="00635B65" w:rsidP="009D16D4" w14:paraId="5C16FAD3" w14:textId="77777777">
            <w:pPr>
              <w:jc w:val="center"/>
              <w:rPr>
                <w:sz w:val="20"/>
                <w:szCs w:val="20"/>
              </w:rPr>
            </w:pPr>
            <w:r w:rsidRPr="00635B65">
              <w:rPr>
                <w:sz w:val="20"/>
                <w:szCs w:val="20"/>
              </w:rPr>
              <w:t>3.3.2.</w:t>
            </w:r>
          </w:p>
        </w:tc>
        <w:tc>
          <w:tcPr>
            <w:tcW w:w="710" w:type="pct"/>
            <w:hideMark/>
          </w:tcPr>
          <w:p w:rsidR="00F8681B" w:rsidRPr="00635B65" w:rsidP="009D16D4" w14:paraId="78A15581" w14:textId="77777777">
            <w:pPr>
              <w:spacing w:before="100" w:beforeAutospacing="1" w:after="100" w:afterAutospacing="1"/>
              <w:jc w:val="center"/>
              <w:rPr>
                <w:sz w:val="20"/>
                <w:szCs w:val="20"/>
              </w:rPr>
            </w:pPr>
            <w:r w:rsidRPr="00635B65">
              <w:rPr>
                <w:sz w:val="20"/>
                <w:szCs w:val="20"/>
              </w:rPr>
              <w:t>pārējie terapeitiskie pakalpojumi</w:t>
            </w:r>
          </w:p>
        </w:tc>
        <w:tc>
          <w:tcPr>
            <w:tcW w:w="313" w:type="pct"/>
            <w:hideMark/>
          </w:tcPr>
          <w:p w:rsidR="00F8681B" w:rsidRPr="00635B65" w:rsidP="009D16D4" w14:paraId="605A226F" w14:textId="77777777">
            <w:pPr>
              <w:jc w:val="center"/>
              <w:rPr>
                <w:sz w:val="20"/>
                <w:szCs w:val="20"/>
              </w:rPr>
            </w:pPr>
          </w:p>
        </w:tc>
        <w:tc>
          <w:tcPr>
            <w:tcW w:w="326" w:type="pct"/>
            <w:hideMark/>
          </w:tcPr>
          <w:p w:rsidR="00F8681B" w:rsidRPr="00635B65" w:rsidP="009D16D4" w14:paraId="7CE7DDCD"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66350DBD" w14:textId="77777777">
            <w:pPr>
              <w:spacing w:before="100" w:beforeAutospacing="1" w:after="100" w:afterAutospacing="1"/>
              <w:jc w:val="center"/>
              <w:rPr>
                <w:sz w:val="20"/>
                <w:szCs w:val="20"/>
              </w:rPr>
            </w:pPr>
            <w:r w:rsidRPr="00635B65">
              <w:rPr>
                <w:sz w:val="20"/>
                <w:szCs w:val="20"/>
              </w:rPr>
              <w:t>DRG grupa</w:t>
            </w:r>
          </w:p>
        </w:tc>
        <w:tc>
          <w:tcPr>
            <w:tcW w:w="326" w:type="pct"/>
            <w:hideMark/>
          </w:tcPr>
          <w:p w:rsidR="00F8681B" w:rsidRPr="00635B65" w:rsidP="009D16D4" w14:paraId="1C5CE6B3" w14:textId="77777777">
            <w:pPr>
              <w:spacing w:before="100" w:beforeAutospacing="1" w:after="100" w:afterAutospacing="1"/>
              <w:jc w:val="center"/>
              <w:rPr>
                <w:sz w:val="20"/>
                <w:szCs w:val="20"/>
              </w:rPr>
            </w:pPr>
            <w:r w:rsidRPr="00635B65">
              <w:rPr>
                <w:sz w:val="20"/>
                <w:szCs w:val="20"/>
              </w:rPr>
              <w:t>DRG grupa</w:t>
            </w:r>
          </w:p>
        </w:tc>
        <w:tc>
          <w:tcPr>
            <w:tcW w:w="340" w:type="pct"/>
            <w:hideMark/>
          </w:tcPr>
          <w:p w:rsidR="00F8681B" w:rsidRPr="00635B65" w:rsidP="009D16D4" w14:paraId="330B2F1B" w14:textId="77777777">
            <w:pPr>
              <w:jc w:val="center"/>
              <w:rPr>
                <w:sz w:val="20"/>
                <w:szCs w:val="20"/>
              </w:rPr>
            </w:pPr>
          </w:p>
        </w:tc>
        <w:tc>
          <w:tcPr>
            <w:tcW w:w="365" w:type="pct"/>
            <w:hideMark/>
          </w:tcPr>
          <w:p w:rsidR="00F8681B" w:rsidRPr="00635B65" w:rsidP="009D16D4" w14:paraId="4F1ADCA0" w14:textId="77777777">
            <w:pPr>
              <w:jc w:val="center"/>
              <w:rPr>
                <w:sz w:val="20"/>
                <w:szCs w:val="20"/>
              </w:rPr>
            </w:pPr>
          </w:p>
        </w:tc>
        <w:tc>
          <w:tcPr>
            <w:tcW w:w="313" w:type="pct"/>
            <w:hideMark/>
          </w:tcPr>
          <w:p w:rsidR="00F8681B" w:rsidRPr="00635B65" w:rsidP="009D16D4" w14:paraId="548EBA58" w14:textId="77777777">
            <w:pPr>
              <w:jc w:val="center"/>
              <w:rPr>
                <w:sz w:val="20"/>
                <w:szCs w:val="20"/>
              </w:rPr>
            </w:pPr>
          </w:p>
        </w:tc>
        <w:tc>
          <w:tcPr>
            <w:tcW w:w="362" w:type="pct"/>
            <w:hideMark/>
          </w:tcPr>
          <w:p w:rsidR="00F8681B" w:rsidRPr="00635B65" w:rsidP="009D16D4" w14:paraId="028FA21B" w14:textId="77777777">
            <w:pPr>
              <w:jc w:val="center"/>
              <w:rPr>
                <w:sz w:val="20"/>
                <w:szCs w:val="20"/>
              </w:rPr>
            </w:pPr>
          </w:p>
        </w:tc>
        <w:tc>
          <w:tcPr>
            <w:tcW w:w="326" w:type="pct"/>
            <w:hideMark/>
          </w:tcPr>
          <w:p w:rsidR="00F8681B" w:rsidRPr="00635B65" w:rsidP="009D16D4" w14:paraId="5B4A9B02" w14:textId="77777777">
            <w:pPr>
              <w:jc w:val="center"/>
              <w:rPr>
                <w:sz w:val="20"/>
                <w:szCs w:val="20"/>
              </w:rPr>
            </w:pPr>
          </w:p>
        </w:tc>
        <w:tc>
          <w:tcPr>
            <w:tcW w:w="320" w:type="pct"/>
            <w:hideMark/>
          </w:tcPr>
          <w:p w:rsidR="00F8681B" w:rsidRPr="00635B65" w:rsidP="009D16D4" w14:paraId="58297438" w14:textId="77777777">
            <w:pPr>
              <w:jc w:val="center"/>
              <w:rPr>
                <w:sz w:val="20"/>
                <w:szCs w:val="20"/>
              </w:rPr>
            </w:pPr>
          </w:p>
        </w:tc>
        <w:tc>
          <w:tcPr>
            <w:tcW w:w="319" w:type="pct"/>
            <w:hideMark/>
          </w:tcPr>
          <w:p w:rsidR="00F8681B" w:rsidRPr="00635B65" w:rsidP="009D16D4" w14:paraId="495C66AE" w14:textId="77777777">
            <w:pPr>
              <w:jc w:val="center"/>
              <w:rPr>
                <w:sz w:val="20"/>
                <w:szCs w:val="20"/>
              </w:rPr>
            </w:pPr>
          </w:p>
        </w:tc>
        <w:tc>
          <w:tcPr>
            <w:tcW w:w="326" w:type="pct"/>
            <w:hideMark/>
          </w:tcPr>
          <w:p w:rsidR="00F8681B" w:rsidRPr="00635B65" w:rsidP="009D16D4" w14:paraId="78DBEEFC" w14:textId="77777777">
            <w:pPr>
              <w:jc w:val="center"/>
              <w:rPr>
                <w:sz w:val="20"/>
                <w:szCs w:val="20"/>
              </w:rPr>
            </w:pPr>
          </w:p>
        </w:tc>
      </w:tr>
      <w:tr w14:paraId="151F5CF8" w14:textId="77777777" w:rsidTr="005F1628">
        <w:tblPrEx>
          <w:tblW w:w="5000" w:type="pct"/>
          <w:tblLook w:val="04A0"/>
        </w:tblPrEx>
        <w:tc>
          <w:tcPr>
            <w:tcW w:w="326" w:type="pct"/>
            <w:hideMark/>
          </w:tcPr>
          <w:p w:rsidR="00F8681B" w:rsidRPr="00635B65" w:rsidP="009D16D4" w14:paraId="584FAAC2" w14:textId="77777777">
            <w:pPr>
              <w:jc w:val="center"/>
              <w:rPr>
                <w:sz w:val="20"/>
                <w:szCs w:val="20"/>
              </w:rPr>
            </w:pPr>
            <w:r w:rsidRPr="00635B65">
              <w:rPr>
                <w:sz w:val="20"/>
                <w:szCs w:val="20"/>
              </w:rPr>
              <w:t>3.4.</w:t>
            </w:r>
          </w:p>
        </w:tc>
        <w:tc>
          <w:tcPr>
            <w:tcW w:w="710" w:type="pct"/>
            <w:hideMark/>
          </w:tcPr>
          <w:p w:rsidR="00F8681B" w:rsidRPr="00635B65" w:rsidP="009D16D4" w14:paraId="0356BA15" w14:textId="77777777">
            <w:pPr>
              <w:jc w:val="center"/>
              <w:rPr>
                <w:sz w:val="20"/>
                <w:szCs w:val="20"/>
              </w:rPr>
            </w:pPr>
            <w:r w:rsidRPr="00635B65">
              <w:rPr>
                <w:sz w:val="20"/>
                <w:szCs w:val="20"/>
              </w:rPr>
              <w:t>Viena pacienta ārstēšanas tarifs aprūpes slimnīcā, nodaļā vai gultā</w:t>
            </w:r>
          </w:p>
        </w:tc>
        <w:tc>
          <w:tcPr>
            <w:tcW w:w="313" w:type="pct"/>
            <w:hideMark/>
          </w:tcPr>
          <w:p w:rsidR="00F8681B" w:rsidRPr="00635B65" w:rsidP="009D16D4" w14:paraId="312D76CB" w14:textId="77777777">
            <w:pPr>
              <w:spacing w:before="100" w:beforeAutospacing="1" w:after="100" w:afterAutospacing="1"/>
              <w:jc w:val="center"/>
              <w:rPr>
                <w:sz w:val="20"/>
                <w:szCs w:val="20"/>
              </w:rPr>
            </w:pPr>
            <w:r w:rsidRPr="00635B65">
              <w:rPr>
                <w:sz w:val="20"/>
                <w:szCs w:val="20"/>
              </w:rPr>
              <w:t>271,04</w:t>
            </w:r>
          </w:p>
        </w:tc>
        <w:tc>
          <w:tcPr>
            <w:tcW w:w="326" w:type="pct"/>
            <w:hideMark/>
          </w:tcPr>
          <w:p w:rsidR="00F8681B" w:rsidRPr="00635B65" w:rsidP="009D16D4" w14:paraId="3833284E" w14:textId="77777777">
            <w:pPr>
              <w:spacing w:before="100" w:beforeAutospacing="1" w:after="100" w:afterAutospacing="1"/>
              <w:jc w:val="center"/>
              <w:rPr>
                <w:sz w:val="20"/>
                <w:szCs w:val="20"/>
              </w:rPr>
            </w:pPr>
            <w:r w:rsidRPr="00635B65">
              <w:rPr>
                <w:sz w:val="20"/>
                <w:szCs w:val="20"/>
              </w:rPr>
              <w:t>271,04</w:t>
            </w:r>
          </w:p>
        </w:tc>
        <w:tc>
          <w:tcPr>
            <w:tcW w:w="326" w:type="pct"/>
            <w:hideMark/>
          </w:tcPr>
          <w:p w:rsidR="00F8681B" w:rsidRPr="00635B65" w:rsidP="009D16D4" w14:paraId="1D9E1B05" w14:textId="77777777">
            <w:pPr>
              <w:spacing w:before="100" w:beforeAutospacing="1" w:after="100" w:afterAutospacing="1"/>
              <w:jc w:val="center"/>
              <w:rPr>
                <w:sz w:val="20"/>
                <w:szCs w:val="20"/>
              </w:rPr>
            </w:pPr>
            <w:r w:rsidRPr="00635B65">
              <w:rPr>
                <w:sz w:val="20"/>
                <w:szCs w:val="20"/>
              </w:rPr>
              <w:t>271,04</w:t>
            </w:r>
          </w:p>
        </w:tc>
        <w:tc>
          <w:tcPr>
            <w:tcW w:w="326" w:type="pct"/>
            <w:hideMark/>
          </w:tcPr>
          <w:p w:rsidR="00F8681B" w:rsidRPr="00635B65" w:rsidP="009D16D4" w14:paraId="557F4AC2" w14:textId="77777777">
            <w:pPr>
              <w:spacing w:before="100" w:beforeAutospacing="1" w:after="100" w:afterAutospacing="1"/>
              <w:jc w:val="center"/>
              <w:rPr>
                <w:sz w:val="20"/>
                <w:szCs w:val="20"/>
              </w:rPr>
            </w:pPr>
            <w:r w:rsidRPr="00635B65">
              <w:rPr>
                <w:sz w:val="20"/>
                <w:szCs w:val="20"/>
              </w:rPr>
              <w:t>271,04</w:t>
            </w:r>
          </w:p>
        </w:tc>
        <w:tc>
          <w:tcPr>
            <w:tcW w:w="340" w:type="pct"/>
            <w:hideMark/>
          </w:tcPr>
          <w:p w:rsidR="00F8681B" w:rsidRPr="00635B65" w:rsidP="009D16D4" w14:paraId="0F63DA4F" w14:textId="77777777">
            <w:pPr>
              <w:jc w:val="center"/>
              <w:rPr>
                <w:sz w:val="20"/>
                <w:szCs w:val="20"/>
              </w:rPr>
            </w:pPr>
          </w:p>
        </w:tc>
        <w:tc>
          <w:tcPr>
            <w:tcW w:w="365" w:type="pct"/>
            <w:hideMark/>
          </w:tcPr>
          <w:p w:rsidR="00F8681B" w:rsidRPr="00635B65" w:rsidP="009D16D4" w14:paraId="04BAB669" w14:textId="77777777">
            <w:pPr>
              <w:spacing w:before="100" w:beforeAutospacing="1" w:after="100" w:afterAutospacing="1"/>
              <w:jc w:val="center"/>
              <w:rPr>
                <w:sz w:val="20"/>
                <w:szCs w:val="20"/>
              </w:rPr>
            </w:pPr>
            <w:r w:rsidRPr="00635B65">
              <w:rPr>
                <w:sz w:val="20"/>
                <w:szCs w:val="20"/>
              </w:rPr>
              <w:t>271,04</w:t>
            </w:r>
          </w:p>
        </w:tc>
        <w:tc>
          <w:tcPr>
            <w:tcW w:w="313" w:type="pct"/>
            <w:hideMark/>
          </w:tcPr>
          <w:p w:rsidR="00F8681B" w:rsidRPr="00635B65" w:rsidP="009D16D4" w14:paraId="09F485FB" w14:textId="77777777">
            <w:pPr>
              <w:spacing w:before="100" w:beforeAutospacing="1" w:after="100" w:afterAutospacing="1"/>
              <w:jc w:val="center"/>
              <w:rPr>
                <w:sz w:val="20"/>
                <w:szCs w:val="20"/>
              </w:rPr>
            </w:pPr>
            <w:r w:rsidRPr="00635B65">
              <w:rPr>
                <w:sz w:val="20"/>
                <w:szCs w:val="20"/>
              </w:rPr>
              <w:t>271,04</w:t>
            </w:r>
          </w:p>
        </w:tc>
        <w:tc>
          <w:tcPr>
            <w:tcW w:w="362" w:type="pct"/>
            <w:hideMark/>
          </w:tcPr>
          <w:p w:rsidR="00F8681B" w:rsidRPr="00635B65" w:rsidP="009D16D4" w14:paraId="04C4ABA1" w14:textId="77777777">
            <w:pPr>
              <w:jc w:val="center"/>
              <w:rPr>
                <w:sz w:val="20"/>
                <w:szCs w:val="20"/>
              </w:rPr>
            </w:pPr>
          </w:p>
        </w:tc>
        <w:tc>
          <w:tcPr>
            <w:tcW w:w="326" w:type="pct"/>
            <w:hideMark/>
          </w:tcPr>
          <w:p w:rsidR="00F8681B" w:rsidRPr="00635B65" w:rsidP="009D16D4" w14:paraId="07F8F0DF" w14:textId="77777777">
            <w:pPr>
              <w:jc w:val="center"/>
              <w:rPr>
                <w:sz w:val="20"/>
                <w:szCs w:val="20"/>
              </w:rPr>
            </w:pPr>
          </w:p>
        </w:tc>
        <w:tc>
          <w:tcPr>
            <w:tcW w:w="320" w:type="pct"/>
            <w:hideMark/>
          </w:tcPr>
          <w:p w:rsidR="00F8681B" w:rsidRPr="00635B65" w:rsidP="009D16D4" w14:paraId="743D4305" w14:textId="77777777">
            <w:pPr>
              <w:jc w:val="center"/>
              <w:rPr>
                <w:sz w:val="20"/>
                <w:szCs w:val="20"/>
              </w:rPr>
            </w:pPr>
          </w:p>
        </w:tc>
        <w:tc>
          <w:tcPr>
            <w:tcW w:w="319" w:type="pct"/>
            <w:hideMark/>
          </w:tcPr>
          <w:p w:rsidR="00F8681B" w:rsidRPr="00635B65" w:rsidP="009D16D4" w14:paraId="6D4116DE" w14:textId="77777777">
            <w:pPr>
              <w:jc w:val="center"/>
              <w:rPr>
                <w:sz w:val="20"/>
                <w:szCs w:val="20"/>
              </w:rPr>
            </w:pPr>
          </w:p>
        </w:tc>
        <w:tc>
          <w:tcPr>
            <w:tcW w:w="326" w:type="pct"/>
            <w:hideMark/>
          </w:tcPr>
          <w:p w:rsidR="00F8681B" w:rsidRPr="00635B65" w:rsidP="009D16D4" w14:paraId="75172CD2" w14:textId="77777777">
            <w:pPr>
              <w:spacing w:before="100" w:beforeAutospacing="1" w:after="100" w:afterAutospacing="1"/>
              <w:jc w:val="center"/>
              <w:rPr>
                <w:sz w:val="20"/>
                <w:szCs w:val="20"/>
              </w:rPr>
            </w:pPr>
            <w:r w:rsidRPr="00635B65">
              <w:rPr>
                <w:sz w:val="20"/>
                <w:szCs w:val="20"/>
              </w:rPr>
              <w:t>271,04</w:t>
            </w:r>
          </w:p>
        </w:tc>
      </w:tr>
      <w:tr w14:paraId="7E79ADF0" w14:textId="77777777" w:rsidTr="005F1628">
        <w:tblPrEx>
          <w:tblW w:w="5000" w:type="pct"/>
          <w:tblLook w:val="04A0"/>
        </w:tblPrEx>
        <w:tc>
          <w:tcPr>
            <w:tcW w:w="326" w:type="pct"/>
            <w:hideMark/>
          </w:tcPr>
          <w:p w:rsidR="00F8681B" w:rsidRPr="00635B65" w:rsidP="009D16D4" w14:paraId="6F3E4020" w14:textId="77777777">
            <w:pPr>
              <w:jc w:val="center"/>
              <w:rPr>
                <w:sz w:val="20"/>
                <w:szCs w:val="20"/>
              </w:rPr>
            </w:pPr>
            <w:r w:rsidRPr="00635B65">
              <w:rPr>
                <w:sz w:val="20"/>
                <w:szCs w:val="20"/>
              </w:rPr>
              <w:t>3.5.</w:t>
            </w:r>
          </w:p>
        </w:tc>
        <w:tc>
          <w:tcPr>
            <w:tcW w:w="710" w:type="pct"/>
            <w:hideMark/>
          </w:tcPr>
          <w:p w:rsidR="00F8681B" w:rsidRPr="00635B65" w:rsidP="009D16D4" w14:paraId="422F0802" w14:textId="77777777">
            <w:pPr>
              <w:jc w:val="center"/>
              <w:rPr>
                <w:sz w:val="20"/>
                <w:szCs w:val="20"/>
              </w:rPr>
            </w:pPr>
            <w:r w:rsidRPr="00635B65">
              <w:rPr>
                <w:sz w:val="20"/>
                <w:szCs w:val="20"/>
              </w:rPr>
              <w:t>Vienas gultasdienas tarifs pacienta aprūpei, kuram nepieciešama ilgstoša mākslīgā plaušu ventilācija</w:t>
            </w:r>
          </w:p>
        </w:tc>
        <w:tc>
          <w:tcPr>
            <w:tcW w:w="313" w:type="pct"/>
            <w:hideMark/>
          </w:tcPr>
          <w:p w:rsidR="00F8681B" w:rsidRPr="00635B65" w:rsidP="009D16D4" w14:paraId="2152FC49" w14:textId="77777777">
            <w:pPr>
              <w:spacing w:before="100" w:beforeAutospacing="1" w:after="100" w:afterAutospacing="1"/>
              <w:jc w:val="center"/>
              <w:rPr>
                <w:sz w:val="20"/>
                <w:szCs w:val="20"/>
              </w:rPr>
            </w:pPr>
            <w:r w:rsidRPr="00635B65">
              <w:rPr>
                <w:sz w:val="20"/>
                <w:szCs w:val="20"/>
              </w:rPr>
              <w:t>38,75</w:t>
            </w:r>
          </w:p>
        </w:tc>
        <w:tc>
          <w:tcPr>
            <w:tcW w:w="326" w:type="pct"/>
            <w:hideMark/>
          </w:tcPr>
          <w:p w:rsidR="00F8681B" w:rsidRPr="00635B65" w:rsidP="009D16D4" w14:paraId="07A541E8" w14:textId="77777777">
            <w:pPr>
              <w:spacing w:before="100" w:beforeAutospacing="1" w:after="100" w:afterAutospacing="1"/>
              <w:jc w:val="center"/>
              <w:rPr>
                <w:sz w:val="20"/>
                <w:szCs w:val="20"/>
              </w:rPr>
            </w:pPr>
            <w:r w:rsidRPr="00635B65">
              <w:rPr>
                <w:sz w:val="20"/>
                <w:szCs w:val="20"/>
              </w:rPr>
              <w:t>38,75</w:t>
            </w:r>
          </w:p>
        </w:tc>
        <w:tc>
          <w:tcPr>
            <w:tcW w:w="326" w:type="pct"/>
            <w:hideMark/>
          </w:tcPr>
          <w:p w:rsidR="00F8681B" w:rsidRPr="00635B65" w:rsidP="009D16D4" w14:paraId="69DE1C66" w14:textId="77777777">
            <w:pPr>
              <w:spacing w:before="100" w:beforeAutospacing="1" w:after="100" w:afterAutospacing="1"/>
              <w:jc w:val="center"/>
              <w:rPr>
                <w:sz w:val="20"/>
                <w:szCs w:val="20"/>
              </w:rPr>
            </w:pPr>
            <w:r w:rsidRPr="00635B65">
              <w:rPr>
                <w:sz w:val="20"/>
                <w:szCs w:val="20"/>
              </w:rPr>
              <w:t>38,75</w:t>
            </w:r>
          </w:p>
        </w:tc>
        <w:tc>
          <w:tcPr>
            <w:tcW w:w="326" w:type="pct"/>
            <w:hideMark/>
          </w:tcPr>
          <w:p w:rsidR="00F8681B" w:rsidRPr="00635B65" w:rsidP="009D16D4" w14:paraId="08F45AF6" w14:textId="77777777">
            <w:pPr>
              <w:spacing w:before="100" w:beforeAutospacing="1" w:after="100" w:afterAutospacing="1"/>
              <w:jc w:val="center"/>
              <w:rPr>
                <w:sz w:val="20"/>
                <w:szCs w:val="20"/>
              </w:rPr>
            </w:pPr>
            <w:r w:rsidRPr="00635B65">
              <w:rPr>
                <w:sz w:val="20"/>
                <w:szCs w:val="20"/>
              </w:rPr>
              <w:t>38,75</w:t>
            </w:r>
          </w:p>
        </w:tc>
        <w:tc>
          <w:tcPr>
            <w:tcW w:w="340" w:type="pct"/>
            <w:hideMark/>
          </w:tcPr>
          <w:p w:rsidR="00F8681B" w:rsidRPr="00635B65" w:rsidP="009D16D4" w14:paraId="2152440B" w14:textId="77777777">
            <w:pPr>
              <w:spacing w:before="100" w:beforeAutospacing="1" w:after="100" w:afterAutospacing="1"/>
              <w:jc w:val="center"/>
              <w:rPr>
                <w:sz w:val="20"/>
                <w:szCs w:val="20"/>
              </w:rPr>
            </w:pPr>
            <w:r w:rsidRPr="00635B65">
              <w:rPr>
                <w:sz w:val="20"/>
                <w:szCs w:val="20"/>
              </w:rPr>
              <w:t>38,75</w:t>
            </w:r>
          </w:p>
        </w:tc>
        <w:tc>
          <w:tcPr>
            <w:tcW w:w="365" w:type="pct"/>
            <w:hideMark/>
          </w:tcPr>
          <w:p w:rsidR="00F8681B" w:rsidRPr="00635B65" w:rsidP="009D16D4" w14:paraId="6C092812" w14:textId="77777777">
            <w:pPr>
              <w:spacing w:before="100" w:beforeAutospacing="1" w:after="100" w:afterAutospacing="1"/>
              <w:jc w:val="center"/>
              <w:rPr>
                <w:sz w:val="20"/>
                <w:szCs w:val="20"/>
              </w:rPr>
            </w:pPr>
            <w:r w:rsidRPr="00635B65">
              <w:rPr>
                <w:sz w:val="20"/>
                <w:szCs w:val="20"/>
              </w:rPr>
              <w:t>38,75</w:t>
            </w:r>
          </w:p>
        </w:tc>
        <w:tc>
          <w:tcPr>
            <w:tcW w:w="313" w:type="pct"/>
            <w:hideMark/>
          </w:tcPr>
          <w:p w:rsidR="00F8681B" w:rsidRPr="00635B65" w:rsidP="009D16D4" w14:paraId="36531EB8" w14:textId="77777777">
            <w:pPr>
              <w:spacing w:before="100" w:beforeAutospacing="1" w:after="100" w:afterAutospacing="1"/>
              <w:jc w:val="center"/>
              <w:rPr>
                <w:sz w:val="20"/>
                <w:szCs w:val="20"/>
              </w:rPr>
            </w:pPr>
            <w:r w:rsidRPr="00635B65">
              <w:rPr>
                <w:sz w:val="20"/>
                <w:szCs w:val="20"/>
              </w:rPr>
              <w:t>38,75</w:t>
            </w:r>
          </w:p>
        </w:tc>
        <w:tc>
          <w:tcPr>
            <w:tcW w:w="362" w:type="pct"/>
            <w:hideMark/>
          </w:tcPr>
          <w:p w:rsidR="00F8681B" w:rsidRPr="00635B65" w:rsidP="009D16D4" w14:paraId="2DCE4D24" w14:textId="77777777">
            <w:pPr>
              <w:jc w:val="center"/>
              <w:rPr>
                <w:sz w:val="20"/>
                <w:szCs w:val="20"/>
              </w:rPr>
            </w:pPr>
          </w:p>
        </w:tc>
        <w:tc>
          <w:tcPr>
            <w:tcW w:w="326" w:type="pct"/>
            <w:hideMark/>
          </w:tcPr>
          <w:p w:rsidR="00F8681B" w:rsidRPr="00635B65" w:rsidP="009D16D4" w14:paraId="5E721ED1" w14:textId="77777777">
            <w:pPr>
              <w:jc w:val="center"/>
              <w:rPr>
                <w:sz w:val="20"/>
                <w:szCs w:val="20"/>
              </w:rPr>
            </w:pPr>
          </w:p>
        </w:tc>
        <w:tc>
          <w:tcPr>
            <w:tcW w:w="320" w:type="pct"/>
            <w:hideMark/>
          </w:tcPr>
          <w:p w:rsidR="00F8681B" w:rsidRPr="00635B65" w:rsidP="009D16D4" w14:paraId="5B150F5E" w14:textId="77777777">
            <w:pPr>
              <w:jc w:val="center"/>
              <w:rPr>
                <w:sz w:val="20"/>
                <w:szCs w:val="20"/>
              </w:rPr>
            </w:pPr>
          </w:p>
        </w:tc>
        <w:tc>
          <w:tcPr>
            <w:tcW w:w="319" w:type="pct"/>
            <w:hideMark/>
          </w:tcPr>
          <w:p w:rsidR="00F8681B" w:rsidRPr="00635B65" w:rsidP="009D16D4" w14:paraId="51FB6203" w14:textId="77777777">
            <w:pPr>
              <w:jc w:val="center"/>
              <w:rPr>
                <w:sz w:val="20"/>
                <w:szCs w:val="20"/>
              </w:rPr>
            </w:pPr>
          </w:p>
        </w:tc>
        <w:tc>
          <w:tcPr>
            <w:tcW w:w="326" w:type="pct"/>
            <w:hideMark/>
          </w:tcPr>
          <w:p w:rsidR="00F8681B" w:rsidRPr="00635B65" w:rsidP="009D16D4" w14:paraId="33EBF744" w14:textId="77777777">
            <w:pPr>
              <w:spacing w:before="100" w:beforeAutospacing="1" w:after="100" w:afterAutospacing="1"/>
              <w:jc w:val="center"/>
              <w:rPr>
                <w:sz w:val="20"/>
                <w:szCs w:val="20"/>
              </w:rPr>
            </w:pPr>
            <w:r w:rsidRPr="00635B65">
              <w:rPr>
                <w:sz w:val="20"/>
                <w:szCs w:val="20"/>
              </w:rPr>
              <w:t>38,75</w:t>
            </w:r>
          </w:p>
        </w:tc>
      </w:tr>
      <w:tr w14:paraId="10297314" w14:textId="77777777" w:rsidTr="005F1628">
        <w:tblPrEx>
          <w:tblW w:w="5000" w:type="pct"/>
          <w:tblLook w:val="04A0"/>
        </w:tblPrEx>
        <w:tc>
          <w:tcPr>
            <w:tcW w:w="326" w:type="pct"/>
            <w:hideMark/>
          </w:tcPr>
          <w:p w:rsidR="00F8681B" w:rsidRPr="00635B65" w:rsidP="009D16D4" w14:paraId="1D12BFE8" w14:textId="77777777">
            <w:pPr>
              <w:jc w:val="center"/>
              <w:rPr>
                <w:sz w:val="20"/>
                <w:szCs w:val="20"/>
              </w:rPr>
            </w:pPr>
            <w:r w:rsidRPr="00635B65">
              <w:rPr>
                <w:sz w:val="20"/>
                <w:szCs w:val="20"/>
              </w:rPr>
              <w:t>3.6.</w:t>
            </w:r>
          </w:p>
        </w:tc>
        <w:tc>
          <w:tcPr>
            <w:tcW w:w="710" w:type="pct"/>
            <w:hideMark/>
          </w:tcPr>
          <w:p w:rsidR="00F8681B" w:rsidRPr="00635B65" w:rsidP="009D16D4" w14:paraId="7358FA86" w14:textId="77777777">
            <w:pPr>
              <w:jc w:val="center"/>
              <w:rPr>
                <w:sz w:val="20"/>
                <w:szCs w:val="20"/>
              </w:rPr>
            </w:pPr>
            <w:r w:rsidRPr="00635B65">
              <w:rPr>
                <w:sz w:val="20"/>
                <w:szCs w:val="20"/>
              </w:rPr>
              <w:t>Vienas gultasdienas tarifs zāļu rezistenta tuberkulozes pacienta paliatīvajai aprūpei</w:t>
            </w:r>
          </w:p>
        </w:tc>
        <w:tc>
          <w:tcPr>
            <w:tcW w:w="313" w:type="pct"/>
            <w:hideMark/>
          </w:tcPr>
          <w:p w:rsidR="00F8681B" w:rsidRPr="00635B65" w:rsidP="009D16D4" w14:paraId="378FDF51" w14:textId="77777777">
            <w:pPr>
              <w:jc w:val="center"/>
              <w:rPr>
                <w:sz w:val="20"/>
                <w:szCs w:val="20"/>
              </w:rPr>
            </w:pPr>
          </w:p>
        </w:tc>
        <w:tc>
          <w:tcPr>
            <w:tcW w:w="326" w:type="pct"/>
            <w:hideMark/>
          </w:tcPr>
          <w:p w:rsidR="00F8681B" w:rsidRPr="00635B65" w:rsidP="009D16D4" w14:paraId="2576EAFD" w14:textId="77777777">
            <w:pPr>
              <w:jc w:val="center"/>
              <w:rPr>
                <w:sz w:val="20"/>
                <w:szCs w:val="20"/>
              </w:rPr>
            </w:pPr>
          </w:p>
        </w:tc>
        <w:tc>
          <w:tcPr>
            <w:tcW w:w="326" w:type="pct"/>
            <w:hideMark/>
          </w:tcPr>
          <w:p w:rsidR="00F8681B" w:rsidRPr="00635B65" w:rsidP="009D16D4" w14:paraId="5E21A71A" w14:textId="77777777">
            <w:pPr>
              <w:jc w:val="center"/>
              <w:rPr>
                <w:sz w:val="20"/>
                <w:szCs w:val="20"/>
              </w:rPr>
            </w:pPr>
          </w:p>
        </w:tc>
        <w:tc>
          <w:tcPr>
            <w:tcW w:w="326" w:type="pct"/>
            <w:hideMark/>
          </w:tcPr>
          <w:p w:rsidR="00F8681B" w:rsidRPr="00635B65" w:rsidP="009D16D4" w14:paraId="4C147D51" w14:textId="77777777">
            <w:pPr>
              <w:jc w:val="center"/>
              <w:rPr>
                <w:sz w:val="20"/>
                <w:szCs w:val="20"/>
              </w:rPr>
            </w:pPr>
          </w:p>
        </w:tc>
        <w:tc>
          <w:tcPr>
            <w:tcW w:w="340" w:type="pct"/>
            <w:hideMark/>
          </w:tcPr>
          <w:p w:rsidR="00F8681B" w:rsidRPr="00635B65" w:rsidP="009D16D4" w14:paraId="49186358" w14:textId="77777777">
            <w:pPr>
              <w:jc w:val="center"/>
              <w:rPr>
                <w:sz w:val="20"/>
                <w:szCs w:val="20"/>
              </w:rPr>
            </w:pPr>
          </w:p>
        </w:tc>
        <w:tc>
          <w:tcPr>
            <w:tcW w:w="365" w:type="pct"/>
            <w:hideMark/>
          </w:tcPr>
          <w:p w:rsidR="00F8681B" w:rsidRPr="00635B65" w:rsidP="009D16D4" w14:paraId="47A7F56B" w14:textId="77777777">
            <w:pPr>
              <w:jc w:val="center"/>
              <w:rPr>
                <w:sz w:val="20"/>
                <w:szCs w:val="20"/>
              </w:rPr>
            </w:pPr>
          </w:p>
        </w:tc>
        <w:tc>
          <w:tcPr>
            <w:tcW w:w="313" w:type="pct"/>
            <w:hideMark/>
          </w:tcPr>
          <w:p w:rsidR="00F8681B" w:rsidRPr="00635B65" w:rsidP="009D16D4" w14:paraId="117EEA88" w14:textId="77777777">
            <w:pPr>
              <w:jc w:val="center"/>
              <w:rPr>
                <w:sz w:val="20"/>
                <w:szCs w:val="20"/>
              </w:rPr>
            </w:pPr>
          </w:p>
        </w:tc>
        <w:tc>
          <w:tcPr>
            <w:tcW w:w="362" w:type="pct"/>
            <w:hideMark/>
          </w:tcPr>
          <w:p w:rsidR="00F8681B" w:rsidRPr="00635B65" w:rsidP="009D16D4" w14:paraId="4CF82305" w14:textId="77777777">
            <w:pPr>
              <w:jc w:val="center"/>
              <w:rPr>
                <w:sz w:val="20"/>
                <w:szCs w:val="20"/>
              </w:rPr>
            </w:pPr>
          </w:p>
        </w:tc>
        <w:tc>
          <w:tcPr>
            <w:tcW w:w="326" w:type="pct"/>
            <w:hideMark/>
          </w:tcPr>
          <w:p w:rsidR="00F8681B" w:rsidRPr="00635B65" w:rsidP="009D16D4" w14:paraId="666458D2" w14:textId="77777777">
            <w:pPr>
              <w:spacing w:before="100" w:beforeAutospacing="1" w:after="100" w:afterAutospacing="1"/>
              <w:jc w:val="center"/>
              <w:rPr>
                <w:sz w:val="20"/>
                <w:szCs w:val="20"/>
              </w:rPr>
            </w:pPr>
            <w:r w:rsidRPr="00635B65">
              <w:rPr>
                <w:sz w:val="20"/>
                <w:szCs w:val="20"/>
              </w:rPr>
              <w:t>31,12</w:t>
            </w:r>
          </w:p>
        </w:tc>
        <w:tc>
          <w:tcPr>
            <w:tcW w:w="320" w:type="pct"/>
            <w:hideMark/>
          </w:tcPr>
          <w:p w:rsidR="00F8681B" w:rsidRPr="00635B65" w:rsidP="009D16D4" w14:paraId="32B0609C" w14:textId="77777777">
            <w:pPr>
              <w:jc w:val="center"/>
              <w:rPr>
                <w:sz w:val="20"/>
                <w:szCs w:val="20"/>
              </w:rPr>
            </w:pPr>
          </w:p>
        </w:tc>
        <w:tc>
          <w:tcPr>
            <w:tcW w:w="319" w:type="pct"/>
            <w:hideMark/>
          </w:tcPr>
          <w:p w:rsidR="00F8681B" w:rsidRPr="00635B65" w:rsidP="009D16D4" w14:paraId="3376FEDD" w14:textId="77777777">
            <w:pPr>
              <w:jc w:val="center"/>
              <w:rPr>
                <w:sz w:val="20"/>
                <w:szCs w:val="20"/>
              </w:rPr>
            </w:pPr>
          </w:p>
        </w:tc>
        <w:tc>
          <w:tcPr>
            <w:tcW w:w="326" w:type="pct"/>
            <w:hideMark/>
          </w:tcPr>
          <w:p w:rsidR="00F8681B" w:rsidRPr="00635B65" w:rsidP="009D16D4" w14:paraId="771C34FB" w14:textId="77777777">
            <w:pPr>
              <w:jc w:val="center"/>
              <w:rPr>
                <w:sz w:val="20"/>
                <w:szCs w:val="20"/>
              </w:rPr>
            </w:pPr>
          </w:p>
        </w:tc>
      </w:tr>
    </w:tbl>
    <w:p w:rsidR="00704CCE" w:rsidP="00635B65" w14:paraId="21307D57" w14:textId="77777777">
      <w:pPr>
        <w:rPr>
          <w:sz w:val="28"/>
        </w:rPr>
      </w:pPr>
      <w:bookmarkEnd w:id="15"/>
    </w:p>
    <w:p w:rsidR="00FD1E6E" w:rsidRPr="00704CCE" w:rsidP="00201367" w14:paraId="5C45397C" w14:textId="77777777">
      <w:pPr>
        <w:ind w:firstLine="720"/>
        <w:rPr>
          <w:rFonts w:eastAsia="Calibri"/>
          <w:sz w:val="28"/>
          <w:szCs w:val="28"/>
        </w:rPr>
      </w:pPr>
      <w:r w:rsidRPr="00704CCE">
        <w:rPr>
          <w:sz w:val="28"/>
          <w:szCs w:val="28"/>
        </w:rPr>
        <w:t>* Samaksa tiek veikta ar tāmes finansējumu.</w:t>
      </w:r>
    </w:p>
    <w:p w:rsidR="005C6DDF" w:rsidRPr="00704CCE" w:rsidP="00201367" w14:paraId="66BB43CE" w14:textId="77777777">
      <w:pPr>
        <w:ind w:firstLine="720"/>
        <w:jc w:val="both"/>
        <w:rPr>
          <w:sz w:val="28"/>
          <w:szCs w:val="28"/>
        </w:rPr>
        <w:sectPr w:rsidSect="00FD1E6E">
          <w:pgSz w:w="16838" w:h="11906" w:orient="landscape" w:code="9"/>
          <w:pgMar w:top="1701" w:right="1417" w:bottom="1134" w:left="1134" w:header="709" w:footer="709" w:gutter="0"/>
          <w:cols w:space="708"/>
          <w:titlePg/>
          <w:docGrid w:linePitch="360"/>
        </w:sectPr>
      </w:pPr>
      <w:bookmarkStart w:id="17" w:name="_Hlk497137239"/>
      <w:r w:rsidRPr="00704CCE">
        <w:rPr>
          <w:sz w:val="28"/>
          <w:szCs w:val="28"/>
        </w:rPr>
        <w:t>**Papildus šajā punktā norādītajam šī pielikuma 3.2.45.2. un 3.2.45.3. apakšpunktā minēto veselības aprūpes pakalpojumu sniegšanu, nosaka arī citām ārstniecības iestādēm, ja tās atbilst šo noteikumu 212.3.1. apakšpunktā minētajiem nosacījumiem.</w:t>
      </w:r>
      <w:r w:rsidR="00436781">
        <w:rPr>
          <w:sz w:val="28"/>
          <w:szCs w:val="28"/>
        </w:rPr>
        <w:t>"</w:t>
      </w:r>
    </w:p>
    <w:p w:rsidR="00CD59D6" w:rsidRPr="00635B65" w:rsidP="00635B65" w14:paraId="3925160B" w14:textId="77777777">
      <w:pPr>
        <w:ind w:firstLine="720"/>
        <w:jc w:val="both"/>
        <w:rPr>
          <w:sz w:val="28"/>
        </w:rPr>
      </w:pPr>
      <w:bookmarkEnd w:id="17"/>
      <w:r>
        <w:rPr>
          <w:sz w:val="28"/>
        </w:rPr>
        <w:t>1.8</w:t>
      </w:r>
      <w:r w:rsidR="00E970D7">
        <w:rPr>
          <w:sz w:val="28"/>
        </w:rPr>
        <w:t>0</w:t>
      </w:r>
      <w:r w:rsidRPr="00635B65" w:rsidR="00355777">
        <w:rPr>
          <w:sz w:val="28"/>
        </w:rPr>
        <w:t xml:space="preserve">. </w:t>
      </w:r>
      <w:r w:rsidRPr="00635B65">
        <w:rPr>
          <w:sz w:val="28"/>
        </w:rPr>
        <w:t>papildināt 3.</w:t>
      </w:r>
      <w:r w:rsidRPr="00635B65" w:rsidR="00A26B28">
        <w:rPr>
          <w:sz w:val="28"/>
        </w:rPr>
        <w:t> </w:t>
      </w:r>
      <w:r w:rsidRPr="00635B65">
        <w:rPr>
          <w:sz w:val="28"/>
        </w:rPr>
        <w:t>pielikumu ar 4.13.</w:t>
      </w:r>
      <w:r w:rsidRPr="00635B65">
        <w:rPr>
          <w:sz w:val="28"/>
          <w:vertAlign w:val="superscript"/>
        </w:rPr>
        <w:t>1</w:t>
      </w:r>
      <w:r w:rsidRPr="00635B65">
        <w:rPr>
          <w:sz w:val="28"/>
        </w:rPr>
        <w:t xml:space="preserve"> apakšpunktu šādā redakcijā:</w:t>
      </w:r>
    </w:p>
    <w:p w:rsidR="00CD59D6" w:rsidRPr="00635B65" w:rsidP="00D4604A" w14:paraId="5ECB8686" w14:textId="77777777">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1359"/>
        <w:gridCol w:w="6796"/>
      </w:tblGrid>
      <w:tr w14:paraId="1AB8BB37" w14:textId="77777777" w:rsidTr="00CD59D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0" w:type="pct"/>
            <w:shd w:val="clear" w:color="auto" w:fill="auto"/>
            <w:hideMark/>
          </w:tcPr>
          <w:p w:rsidR="00CD59D6" w:rsidRPr="00635B65" w:rsidP="00CD59D6" w14:paraId="40F4BD6A" w14:textId="77777777">
            <w:r w:rsidRPr="00635B65">
              <w:t>"4.13.</w:t>
            </w:r>
            <w:r w:rsidRPr="00635B65">
              <w:rPr>
                <w:vertAlign w:val="superscript"/>
              </w:rPr>
              <w:t>1</w:t>
            </w:r>
          </w:p>
        </w:tc>
        <w:tc>
          <w:tcPr>
            <w:tcW w:w="750" w:type="pct"/>
            <w:shd w:val="clear" w:color="auto" w:fill="auto"/>
            <w:hideMark/>
          </w:tcPr>
          <w:p w:rsidR="00CD59D6" w:rsidRPr="00635B65" w:rsidP="00CD59D6" w14:paraId="08135338" w14:textId="77777777">
            <w:pPr>
              <w:jc w:val="center"/>
            </w:pPr>
            <w:r w:rsidRPr="00635B65">
              <w:t>06204</w:t>
            </w:r>
          </w:p>
        </w:tc>
        <w:tc>
          <w:tcPr>
            <w:tcW w:w="3750" w:type="pct"/>
            <w:shd w:val="clear" w:color="auto" w:fill="auto"/>
            <w:hideMark/>
          </w:tcPr>
          <w:p w:rsidR="00CD59D6" w:rsidRPr="00635B65" w:rsidP="00CD59D6" w14:paraId="686C384C" w14:textId="77777777">
            <w:r w:rsidRPr="00635B65">
              <w:t>Transkatetrālo aortas vārstuļa implantācija (iekļauti anesteziologa pakalpojumi)</w:t>
            </w:r>
            <w:r w:rsidRPr="00635B65" w:rsidR="002E2E5A">
              <w:t>"</w:t>
            </w:r>
          </w:p>
        </w:tc>
      </w:tr>
    </w:tbl>
    <w:p w:rsidR="00CD59D6" w:rsidRPr="00635B65" w:rsidP="00D4604A" w14:paraId="3BF2ED45" w14:textId="77777777">
      <w:pPr>
        <w:jc w:val="both"/>
        <w:rPr>
          <w:sz w:val="28"/>
        </w:rPr>
      </w:pPr>
    </w:p>
    <w:p w:rsidR="001E4343" w:rsidRPr="00635B65" w:rsidP="00635B65" w14:paraId="7185440F" w14:textId="77777777">
      <w:pPr>
        <w:ind w:firstLine="720"/>
        <w:jc w:val="both"/>
        <w:rPr>
          <w:sz w:val="28"/>
        </w:rPr>
      </w:pPr>
      <w:r>
        <w:rPr>
          <w:sz w:val="28"/>
        </w:rPr>
        <w:t>1.8</w:t>
      </w:r>
      <w:r w:rsidR="00E970D7">
        <w:rPr>
          <w:sz w:val="28"/>
        </w:rPr>
        <w:t>1</w:t>
      </w:r>
      <w:r w:rsidRPr="00635B65" w:rsidR="00355777">
        <w:rPr>
          <w:sz w:val="28"/>
        </w:rPr>
        <w:t>. </w:t>
      </w:r>
      <w:r w:rsidRPr="00635B65">
        <w:rPr>
          <w:sz w:val="28"/>
        </w:rPr>
        <w:t>papildināt 3.</w:t>
      </w:r>
      <w:r w:rsidRPr="00635B65" w:rsidR="00A26B28">
        <w:rPr>
          <w:sz w:val="28"/>
        </w:rPr>
        <w:t> </w:t>
      </w:r>
      <w:r w:rsidRPr="00635B65">
        <w:rPr>
          <w:sz w:val="28"/>
        </w:rPr>
        <w:t>pielikumu ar 4.915.</w:t>
      </w:r>
      <w:r w:rsidRPr="00635B65">
        <w:rPr>
          <w:sz w:val="28"/>
          <w:vertAlign w:val="superscript"/>
        </w:rPr>
        <w:t>1</w:t>
      </w:r>
      <w:r w:rsidRPr="00635B65">
        <w:rPr>
          <w:sz w:val="28"/>
        </w:rPr>
        <w:t xml:space="preserve"> un 4.915.</w:t>
      </w:r>
      <w:r w:rsidRPr="00635B65">
        <w:rPr>
          <w:sz w:val="28"/>
          <w:vertAlign w:val="superscript"/>
        </w:rPr>
        <w:t>2</w:t>
      </w:r>
      <w:r w:rsidRPr="00635B65">
        <w:rPr>
          <w:sz w:val="28"/>
        </w:rPr>
        <w:t xml:space="preserve"> apakšpunktu šādā redakcijā:</w:t>
      </w:r>
    </w:p>
    <w:p w:rsidR="001E4343" w:rsidRPr="00635B65" w:rsidP="00D4604A" w14:paraId="2090E50B" w14:textId="77777777">
      <w:pPr>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1315"/>
        <w:gridCol w:w="6752"/>
      </w:tblGrid>
      <w:tr w14:paraId="6C951DE6" w14:textId="77777777" w:rsidTr="001E434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40" w:type="pct"/>
            <w:shd w:val="clear" w:color="auto" w:fill="auto"/>
            <w:hideMark/>
          </w:tcPr>
          <w:p w:rsidR="001E4343" w:rsidRPr="00635B65" w:rsidP="001E4343" w14:paraId="71AF988E" w14:textId="77777777">
            <w:r w:rsidRPr="00635B65">
              <w:t>"4.915.</w:t>
            </w:r>
            <w:r w:rsidRPr="00635B65">
              <w:rPr>
                <w:vertAlign w:val="superscript"/>
              </w:rPr>
              <w:t>1</w:t>
            </w:r>
          </w:p>
        </w:tc>
        <w:tc>
          <w:tcPr>
            <w:tcW w:w="730" w:type="pct"/>
            <w:shd w:val="clear" w:color="auto" w:fill="auto"/>
            <w:hideMark/>
          </w:tcPr>
          <w:p w:rsidR="001E4343" w:rsidRPr="00635B65" w:rsidP="001E4343" w14:paraId="787C7D50" w14:textId="77777777">
            <w:pPr>
              <w:jc w:val="center"/>
            </w:pPr>
            <w:r w:rsidRPr="00635B65">
              <w:t>33002</w:t>
            </w:r>
          </w:p>
        </w:tc>
        <w:tc>
          <w:tcPr>
            <w:tcW w:w="3730" w:type="pct"/>
            <w:shd w:val="clear" w:color="auto" w:fill="auto"/>
            <w:hideMark/>
          </w:tcPr>
          <w:p w:rsidR="001E4343" w:rsidRPr="00635B65" w:rsidP="001E4343" w14:paraId="5AE05E79" w14:textId="77777777">
            <w:r w:rsidRPr="00635B65">
              <w:t>Donora sagatavošana, aknu paņemšana, konservācija un tipēšana. Iekļautas medikamenta Custidol 10 000 ml izmaksas</w:t>
            </w:r>
          </w:p>
        </w:tc>
      </w:tr>
      <w:tr w14:paraId="0A0F0EFE" w14:textId="77777777" w:rsidTr="001E4343">
        <w:tblPrEx>
          <w:tblW w:w="5000" w:type="pct"/>
          <w:tblLook w:val="04A0"/>
        </w:tblPrEx>
        <w:tc>
          <w:tcPr>
            <w:tcW w:w="540" w:type="pct"/>
            <w:shd w:val="clear" w:color="auto" w:fill="auto"/>
            <w:hideMark/>
          </w:tcPr>
          <w:p w:rsidR="001E4343" w:rsidRPr="00635B65" w:rsidP="001E4343" w14:paraId="2FA8E782" w14:textId="77777777">
            <w:pPr>
              <w:jc w:val="center"/>
            </w:pPr>
            <w:r w:rsidRPr="00635B65">
              <w:t>4.915.</w:t>
            </w:r>
            <w:r w:rsidRPr="00635B65">
              <w:rPr>
                <w:vertAlign w:val="superscript"/>
              </w:rPr>
              <w:t>2</w:t>
            </w:r>
          </w:p>
        </w:tc>
        <w:tc>
          <w:tcPr>
            <w:tcW w:w="730" w:type="pct"/>
            <w:shd w:val="clear" w:color="auto" w:fill="auto"/>
            <w:hideMark/>
          </w:tcPr>
          <w:p w:rsidR="001E4343" w:rsidRPr="00635B65" w:rsidP="001E4343" w14:paraId="7DC62FE1" w14:textId="77777777">
            <w:pPr>
              <w:jc w:val="center"/>
            </w:pPr>
            <w:r w:rsidRPr="00635B65">
              <w:t>33003</w:t>
            </w:r>
          </w:p>
        </w:tc>
        <w:tc>
          <w:tcPr>
            <w:tcW w:w="3730" w:type="pct"/>
            <w:shd w:val="clear" w:color="auto" w:fill="auto"/>
            <w:hideMark/>
          </w:tcPr>
          <w:p w:rsidR="001E4343" w:rsidRPr="00635B65" w:rsidP="001E4343" w14:paraId="3727B9C8" w14:textId="77777777">
            <w:r w:rsidRPr="00635B65">
              <w:t>Aknu transplantācijas operācija</w:t>
            </w:r>
            <w:r w:rsidRPr="00635B65" w:rsidR="002E2E5A">
              <w:t>"</w:t>
            </w:r>
          </w:p>
        </w:tc>
      </w:tr>
    </w:tbl>
    <w:p w:rsidR="002F545C" w:rsidRPr="00635B65" w:rsidP="00D4604A" w14:paraId="7EBED7DF" w14:textId="77777777">
      <w:pPr>
        <w:jc w:val="both"/>
        <w:rPr>
          <w:sz w:val="28"/>
        </w:rPr>
      </w:pPr>
    </w:p>
    <w:p w:rsidR="00CD043D" w:rsidRPr="00635B65" w:rsidP="00CD59D6" w14:paraId="7A6C8FA7" w14:textId="77777777">
      <w:pPr>
        <w:ind w:firstLine="720"/>
        <w:jc w:val="both"/>
        <w:rPr>
          <w:sz w:val="28"/>
        </w:rPr>
      </w:pPr>
      <w:r w:rsidRPr="00635B65">
        <w:rPr>
          <w:sz w:val="28"/>
        </w:rPr>
        <w:t>1.</w:t>
      </w:r>
      <w:r w:rsidR="005A7422">
        <w:rPr>
          <w:sz w:val="28"/>
        </w:rPr>
        <w:t>8</w:t>
      </w:r>
      <w:r w:rsidR="00E970D7">
        <w:rPr>
          <w:sz w:val="28"/>
        </w:rPr>
        <w:t>2</w:t>
      </w:r>
      <w:r w:rsidRPr="00635B65">
        <w:rPr>
          <w:sz w:val="28"/>
        </w:rPr>
        <w:t>.</w:t>
      </w:r>
      <w:r w:rsidRPr="00635B65" w:rsidR="00C72C87">
        <w:rPr>
          <w:sz w:val="28"/>
        </w:rPr>
        <w:t> </w:t>
      </w:r>
      <w:r w:rsidRPr="00635B65">
        <w:rPr>
          <w:sz w:val="28"/>
        </w:rPr>
        <w:t>svītrot 4. pielikuma 9.1.</w:t>
      </w:r>
      <w:r w:rsidR="007023AA">
        <w:rPr>
          <w:sz w:val="28"/>
        </w:rPr>
        <w:t> </w:t>
      </w:r>
      <w:r w:rsidRPr="00635B65">
        <w:rPr>
          <w:sz w:val="28"/>
        </w:rPr>
        <w:t>apakšpunktu;</w:t>
      </w:r>
    </w:p>
    <w:p w:rsidR="00CD043D" w:rsidRPr="00635B65" w:rsidP="00D4604A" w14:paraId="31CFED6F" w14:textId="77777777">
      <w:pPr>
        <w:jc w:val="both"/>
        <w:rPr>
          <w:sz w:val="28"/>
        </w:rPr>
      </w:pPr>
      <w:r w:rsidRPr="00635B65">
        <w:rPr>
          <w:sz w:val="28"/>
        </w:rPr>
        <w:tab/>
        <w:t>1.</w:t>
      </w:r>
      <w:r w:rsidR="005A7422">
        <w:rPr>
          <w:sz w:val="28"/>
        </w:rPr>
        <w:t>8</w:t>
      </w:r>
      <w:r w:rsidR="00E970D7">
        <w:rPr>
          <w:sz w:val="28"/>
        </w:rPr>
        <w:t>3</w:t>
      </w:r>
      <w:r w:rsidRPr="00635B65">
        <w:rPr>
          <w:sz w:val="28"/>
        </w:rPr>
        <w:t>.</w:t>
      </w:r>
      <w:r w:rsidRPr="00635B65" w:rsidR="00C72C87">
        <w:rPr>
          <w:sz w:val="28"/>
        </w:rPr>
        <w:t> </w:t>
      </w:r>
      <w:r w:rsidRPr="00635B65">
        <w:rPr>
          <w:sz w:val="28"/>
        </w:rPr>
        <w:t>svītrot 5. pielikuma 19.1.</w:t>
      </w:r>
      <w:r w:rsidR="007023AA">
        <w:rPr>
          <w:sz w:val="28"/>
        </w:rPr>
        <w:t> </w:t>
      </w:r>
      <w:r w:rsidRPr="00635B65">
        <w:rPr>
          <w:sz w:val="28"/>
        </w:rPr>
        <w:t>apakšpunktu;</w:t>
      </w:r>
    </w:p>
    <w:p w:rsidR="00CD043D" w:rsidRPr="00635B65" w:rsidP="00D4604A" w14:paraId="10D4873B" w14:textId="77777777">
      <w:pPr>
        <w:jc w:val="both"/>
        <w:rPr>
          <w:sz w:val="28"/>
        </w:rPr>
      </w:pPr>
      <w:r w:rsidRPr="00635B65">
        <w:rPr>
          <w:sz w:val="28"/>
        </w:rPr>
        <w:tab/>
        <w:t>1.</w:t>
      </w:r>
      <w:r w:rsidR="005A7422">
        <w:rPr>
          <w:sz w:val="28"/>
        </w:rPr>
        <w:t>8</w:t>
      </w:r>
      <w:r w:rsidR="00E970D7">
        <w:rPr>
          <w:sz w:val="28"/>
        </w:rPr>
        <w:t>4</w:t>
      </w:r>
      <w:r w:rsidRPr="00635B65">
        <w:rPr>
          <w:sz w:val="28"/>
        </w:rPr>
        <w:t>.</w:t>
      </w:r>
      <w:r w:rsidRPr="00635B65" w:rsidR="00C72C87">
        <w:rPr>
          <w:sz w:val="28"/>
        </w:rPr>
        <w:t> </w:t>
      </w:r>
      <w:r w:rsidRPr="00635B65">
        <w:rPr>
          <w:sz w:val="28"/>
        </w:rPr>
        <w:t xml:space="preserve">izteikt 5. pielikuma 19.2. </w:t>
      </w:r>
      <w:r w:rsidRPr="00635B65" w:rsidR="00575BAF">
        <w:rPr>
          <w:sz w:val="28"/>
        </w:rPr>
        <w:t>un</w:t>
      </w:r>
      <w:r w:rsidRPr="00635B65" w:rsidR="006A5660">
        <w:rPr>
          <w:sz w:val="28"/>
        </w:rPr>
        <w:t xml:space="preserve"> </w:t>
      </w:r>
      <w:r w:rsidRPr="00635B65" w:rsidR="00575BAF">
        <w:rPr>
          <w:sz w:val="28"/>
        </w:rPr>
        <w:t xml:space="preserve">19.3. </w:t>
      </w:r>
      <w:r w:rsidRPr="00635B65">
        <w:rPr>
          <w:sz w:val="28"/>
        </w:rPr>
        <w:t>apakšpunktu šādā redakcijā:</w:t>
      </w:r>
    </w:p>
    <w:p w:rsidR="00CD043D" w:rsidRPr="00635B65" w:rsidP="00D4604A" w14:paraId="445495FC" w14:textId="77777777">
      <w:pPr>
        <w:jc w:val="both"/>
        <w:rPr>
          <w:sz w:val="28"/>
        </w:rPr>
      </w:pPr>
      <w:r w:rsidRPr="00635B65">
        <w:rPr>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1450"/>
        <w:gridCol w:w="6796"/>
      </w:tblGrid>
      <w:tr w14:paraId="01FA0809" w14:textId="77777777" w:rsidTr="00575BA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78"/>
        </w:trPr>
        <w:tc>
          <w:tcPr>
            <w:tcW w:w="450" w:type="pct"/>
            <w:shd w:val="clear" w:color="auto" w:fill="auto"/>
            <w:hideMark/>
          </w:tcPr>
          <w:p w:rsidR="00CD043D" w:rsidRPr="00635B65" w:rsidP="00CD043D" w14:paraId="7C0ABD2F" w14:textId="77777777">
            <w:pPr>
              <w:contextualSpacing/>
              <w:jc w:val="both"/>
            </w:pPr>
            <w:r w:rsidRPr="00635B65">
              <w:t>"19.2.</w:t>
            </w:r>
          </w:p>
        </w:tc>
        <w:tc>
          <w:tcPr>
            <w:tcW w:w="800" w:type="pct"/>
            <w:shd w:val="clear" w:color="auto" w:fill="auto"/>
            <w:hideMark/>
          </w:tcPr>
          <w:p w:rsidR="00CD043D" w:rsidRPr="00635B65" w:rsidP="00CD043D" w14:paraId="4308AFB5" w14:textId="77777777">
            <w:pPr>
              <w:contextualSpacing/>
              <w:jc w:val="both"/>
            </w:pPr>
            <w:r w:rsidRPr="00635B65">
              <w:t>16143</w:t>
            </w:r>
          </w:p>
        </w:tc>
        <w:tc>
          <w:tcPr>
            <w:tcW w:w="3750" w:type="pct"/>
            <w:shd w:val="clear" w:color="auto" w:fill="auto"/>
            <w:hideMark/>
          </w:tcPr>
          <w:p w:rsidR="00CD043D" w:rsidRPr="00635B65" w:rsidP="00CD043D" w14:paraId="3F498181" w14:textId="77777777">
            <w:pPr>
              <w:contextualSpacing/>
              <w:jc w:val="both"/>
            </w:pPr>
            <w:r w:rsidRPr="00635B65">
              <w:t>Olnīcas punkcija olšūnu aspirācijai (iekļautas visas pacientam nepieciešamās ginekologa, anesteziologa konsultācijas, ultrasonogrāfijas un anestēzijas izmaksas) (1. posms)</w:t>
            </w:r>
          </w:p>
        </w:tc>
      </w:tr>
      <w:tr w14:paraId="475967BD" w14:textId="77777777" w:rsidTr="00575BAF">
        <w:tblPrEx>
          <w:tblW w:w="5000" w:type="pct"/>
          <w:tblLook w:val="04A0"/>
        </w:tblPrEx>
        <w:trPr>
          <w:trHeight w:val="678"/>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575BAF" w:rsidRPr="00635B65" w:rsidP="00575BAF" w14:paraId="7012F066" w14:textId="77777777">
            <w:pPr>
              <w:contextualSpacing/>
              <w:jc w:val="both"/>
            </w:pPr>
            <w:r w:rsidRPr="00635B65">
              <w:t>19.3.</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575BAF" w:rsidRPr="00635B65" w:rsidP="00575BAF" w14:paraId="219D5C90" w14:textId="77777777">
            <w:pPr>
              <w:contextualSpacing/>
              <w:jc w:val="both"/>
            </w:pPr>
            <w:r w:rsidRPr="00635B65">
              <w:t>16146</w:t>
            </w:r>
          </w:p>
        </w:tc>
        <w:tc>
          <w:tcPr>
            <w:tcW w:w="3750" w:type="pct"/>
            <w:tcBorders>
              <w:top w:val="single" w:sz="4" w:space="0" w:color="auto"/>
              <w:left w:val="single" w:sz="4" w:space="0" w:color="auto"/>
              <w:bottom w:val="single" w:sz="4" w:space="0" w:color="auto"/>
              <w:right w:val="single" w:sz="4" w:space="0" w:color="auto"/>
            </w:tcBorders>
            <w:shd w:val="clear" w:color="auto" w:fill="auto"/>
            <w:hideMark/>
          </w:tcPr>
          <w:p w:rsidR="00575BAF" w:rsidRPr="00635B65" w:rsidP="00575BAF" w14:paraId="2CF4D342" w14:textId="77777777">
            <w:pPr>
              <w:contextualSpacing/>
              <w:jc w:val="both"/>
            </w:pPr>
            <w:r w:rsidRPr="00635B65">
              <w:t>Embriju pārstādīšana (</w:t>
            </w:r>
            <w:r w:rsidR="00850D6D">
              <w:t>3. posms) (iekļautas ginekologa</w:t>
            </w:r>
            <w:r w:rsidRPr="00635B65">
              <w:t xml:space="preserve"> konsultācijas izmaksas un vienas dienas stacionāra pakalpojums)</w:t>
            </w:r>
            <w:r w:rsidRPr="00635B65" w:rsidR="002E2E5A">
              <w:t>"</w:t>
            </w:r>
          </w:p>
        </w:tc>
      </w:tr>
    </w:tbl>
    <w:p w:rsidR="00CD043D" w:rsidRPr="00635B65" w:rsidP="00D4604A" w14:paraId="4BED928E" w14:textId="77777777">
      <w:pPr>
        <w:jc w:val="both"/>
        <w:rPr>
          <w:sz w:val="28"/>
        </w:rPr>
      </w:pPr>
    </w:p>
    <w:p w:rsidR="00575BAF" w:rsidRPr="00635B65" w:rsidP="00D4604A" w14:paraId="741C23B4" w14:textId="77777777">
      <w:pPr>
        <w:jc w:val="both"/>
        <w:rPr>
          <w:sz w:val="28"/>
        </w:rPr>
      </w:pPr>
      <w:r w:rsidRPr="00635B65">
        <w:rPr>
          <w:sz w:val="28"/>
        </w:rPr>
        <w:tab/>
        <w:t>1.</w:t>
      </w:r>
      <w:r w:rsidR="005A7422">
        <w:rPr>
          <w:sz w:val="28"/>
        </w:rPr>
        <w:t>8</w:t>
      </w:r>
      <w:r w:rsidR="00E970D7">
        <w:rPr>
          <w:sz w:val="28"/>
        </w:rPr>
        <w:t>5</w:t>
      </w:r>
      <w:r w:rsidRPr="00635B65" w:rsidR="003E54DB">
        <w:rPr>
          <w:sz w:val="28"/>
        </w:rPr>
        <w:t>.</w:t>
      </w:r>
      <w:r w:rsidRPr="00635B65">
        <w:rPr>
          <w:sz w:val="28"/>
        </w:rPr>
        <w:t xml:space="preserve"> izteikt 7. pielikuma 3.3. apakšpunktu šādā redakcijā:</w:t>
      </w:r>
    </w:p>
    <w:p w:rsidR="00575BAF" w:rsidRPr="00635B65" w:rsidP="00D4604A" w14:paraId="7692B396" w14:textId="77777777">
      <w:pPr>
        <w:jc w:val="both"/>
        <w:rPr>
          <w:sz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18"/>
        <w:gridCol w:w="1238"/>
        <w:gridCol w:w="2717"/>
        <w:gridCol w:w="2403"/>
        <w:gridCol w:w="2179"/>
      </w:tblGrid>
      <w:tr w14:paraId="5C2B37BF" w14:textId="77777777" w:rsidTr="00F96980">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75BAF" w:rsidRPr="007023AA" w:rsidP="00DF2F38" w14:paraId="750083CA" w14:textId="77777777">
            <w:r w:rsidRPr="007023AA">
              <w:t>"3.3.</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75BAF" w:rsidRPr="007023AA" w:rsidP="00DF2F38" w14:paraId="2FCCD7CB" w14:textId="77777777">
            <w:r w:rsidRPr="007023AA">
              <w:t>Krūts audzēju agrīnā diagnostika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575BAF" w:rsidRPr="007023AA" w:rsidP="00DF2F38" w14:paraId="607F4084" w14:textId="77777777">
            <w:r w:rsidRPr="007023AA">
              <w:t>Diagnoze Z12.3</w:t>
            </w:r>
            <w:r w:rsidRPr="007023AA">
              <w:br/>
              <w:t>50096 – mamogrāfija (abām krūtīm, katrai divās projekcijās)</w:t>
            </w:r>
            <w:r w:rsidRPr="007023AA">
              <w:br/>
              <w:t>Diagnoze Z12.3</w:t>
            </w:r>
            <w:r w:rsidRPr="007023AA">
              <w:br/>
              <w:t>50097 – piemaksa par standartmamogrāfijai sekojošu papildu mamogrammu ar lokālu kompresiju, palielinājumu vai citādu nestandarta projekciju</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75BAF" w:rsidRPr="007023AA" w:rsidP="00DF2F38" w14:paraId="0CDAE385" w14:textId="77777777">
            <w:r w:rsidRPr="007023AA">
              <w:t>R 1 – norma;</w:t>
            </w:r>
            <w:r w:rsidRPr="007023AA">
              <w:br/>
              <w:t>R 2 – potenciāli labdabīga atrade/</w:t>
            </w:r>
            <w:r w:rsidRPr="007023AA">
              <w:br/>
              <w:t>atsevišķs labdabīgs veidojums;</w:t>
            </w:r>
            <w:r w:rsidRPr="007023AA">
              <w:br/>
              <w:t>R 3 – aizdomas par patoloģiju/lokālas patoloģiskas izmaiņas;</w:t>
            </w:r>
            <w:r w:rsidRPr="007023AA">
              <w:br/>
              <w:t>R 4 – potenciāla malignitāte/aizdomas par ļaundabīgu veidojumu;</w:t>
            </w:r>
            <w:r w:rsidRPr="007023AA">
              <w:br/>
              <w:t>R 5 – pierādīta malignitāte/ļaundabīga atrade</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75BAF" w:rsidRPr="007023AA" w:rsidP="00DF2F38" w14:paraId="44571772" w14:textId="77777777">
            <w:r w:rsidRPr="007023AA">
              <w:t>Ja ir patoloģiska atrade, – ģimenes ārsta vai speciālistu konsultācijas un izmeklējumi, tai skaitā atkārtoti izmeklējumi pēc pacienta novērošanas vai ārstēšanas (pamatdiagnoze atbilstoši atradei:</w:t>
            </w:r>
            <w:r w:rsidRPr="007023AA">
              <w:br/>
              <w:t>C50.09; N63; N64 vai cita; blakusdiagnoze Z12.3)</w:t>
            </w:r>
            <w:r w:rsidRPr="007023AA" w:rsidR="002E2E5A">
              <w:t>"</w:t>
            </w:r>
          </w:p>
        </w:tc>
      </w:tr>
      <w:tr w14:paraId="61FC0B29" w14:textId="77777777" w:rsidTr="00F96980">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tcPr>
          <w:p w:rsidR="00575BAF" w:rsidRPr="007023AA" w:rsidP="00DF2F38" w14:paraId="0106713C"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tcPr>
          <w:p w:rsidR="00575BAF" w:rsidRPr="007023AA" w:rsidP="00DF2F38" w14:paraId="6F32ABEA" w14:textId="77777777"/>
        </w:tc>
        <w:tc>
          <w:tcPr>
            <w:tcW w:w="0" w:type="auto"/>
            <w:tcBorders>
              <w:top w:val="outset" w:sz="6" w:space="0" w:color="414142"/>
              <w:left w:val="outset" w:sz="6" w:space="0" w:color="414142"/>
              <w:bottom w:val="outset" w:sz="6" w:space="0" w:color="414142"/>
              <w:right w:val="outset" w:sz="6" w:space="0" w:color="414142"/>
            </w:tcBorders>
            <w:shd w:val="clear" w:color="auto" w:fill="FFFFFF"/>
          </w:tcPr>
          <w:p w:rsidR="00575BAF" w:rsidRPr="007023AA" w:rsidP="00DF2F38" w14:paraId="05FA14CB" w14:textId="77777777">
            <w:r w:rsidRPr="007023AA">
              <w:t>Diagnoze Z12.3</w:t>
            </w:r>
          </w:p>
          <w:p w:rsidR="00575BAF" w:rsidRPr="007023AA" w:rsidP="00DF2F38" w14:paraId="65FC543C" w14:textId="77777777">
            <w:r w:rsidRPr="007023AA">
              <w:t>50178 - piemaksa par radioloģisko izmeklējumu attēlu glabāšanu. Norāda pie manipulācijām 50096, 50097.</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tcPr>
          <w:p w:rsidR="00575BAF" w:rsidRPr="007023AA" w:rsidP="00DF2F38" w14:paraId="1C386D3F"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tcPr>
          <w:p w:rsidR="00575BAF" w:rsidRPr="007023AA" w:rsidP="00DF2F38" w14:paraId="3BC3CF7F" w14:textId="77777777"/>
        </w:tc>
      </w:tr>
      <w:tr w14:paraId="1F066152" w14:textId="77777777" w:rsidTr="00F96980">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BAF" w:rsidRPr="007023AA" w:rsidP="00DF2F38" w14:paraId="1D44FD70"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BAF" w:rsidRPr="007023AA" w:rsidP="00DF2F38" w14:paraId="7ABB677C" w14:textId="77777777"/>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575BAF" w:rsidRPr="007023AA" w:rsidP="00DF2F38" w14:paraId="027DE9ED" w14:textId="77777777">
            <w:r w:rsidRPr="007023AA">
              <w:t>Diagnoze Z12.3</w:t>
            </w:r>
            <w:r w:rsidRPr="007023AA">
              <w:br/>
              <w:t>50102 – mamogrāfijas apraksts papildu projekcijām, ja veikts izmeklējums 50097</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BAF" w:rsidRPr="007023AA" w:rsidP="00DF2F38" w14:paraId="3383CF89"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5BAF" w:rsidRPr="007023AA" w:rsidP="00DF2F38" w14:paraId="62BD9B94" w14:textId="77777777"/>
        </w:tc>
      </w:tr>
      <w:tr w14:paraId="1CEDC379" w14:textId="77777777" w:rsidTr="00F96980">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52D0577C"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1DB921F1" w14:textId="77777777"/>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96980" w:rsidRPr="007023AA" w:rsidP="00DF2F38" w14:paraId="6257D19F" w14:textId="77777777">
            <w:r w:rsidRPr="007023AA">
              <w:t>Diagnoze Z12.3</w:t>
            </w:r>
            <w:r w:rsidRPr="007023AA">
              <w:br/>
              <w:t>50188 – mamogrāfijas apraksts (abām krūtīm, katrai divās projekcijās). Izmeklējuma rezultāts R 1 – norma</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5E11AE01"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674D561F" w14:textId="77777777"/>
        </w:tc>
      </w:tr>
      <w:tr w14:paraId="7D156CE9" w14:textId="77777777" w:rsidTr="00F96980">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6870B51F"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46E160FF" w14:textId="77777777"/>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96980" w:rsidRPr="007023AA" w:rsidP="00DF2F38" w14:paraId="4F52DE58" w14:textId="77777777">
            <w:r w:rsidRPr="007023AA">
              <w:t>Diagnoze Z12.3</w:t>
            </w:r>
            <w:r w:rsidRPr="007023AA">
              <w:br/>
              <w:t>50189 – mamogrāfijas apraksts (abām krūtīm, katrai divās projekcijās). Izmeklējuma rezultāts R 2 – potenciāli labdabīga atrade/</w:t>
            </w:r>
            <w:r w:rsidRPr="007023AA">
              <w:br/>
              <w:t>atsevišķs labdabīgs veidojums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3928A94A"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67F3551F" w14:textId="77777777"/>
        </w:tc>
      </w:tr>
      <w:tr w14:paraId="23FDBC91" w14:textId="77777777" w:rsidTr="00F96980">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3A002101"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31FEEEAB" w14:textId="77777777"/>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96980" w:rsidRPr="007023AA" w:rsidP="00DF2F38" w14:paraId="1C16DEA7" w14:textId="77777777">
            <w:r w:rsidRPr="007023AA">
              <w:t>Diagnoze Z12.3</w:t>
            </w:r>
            <w:r w:rsidRPr="007023AA">
              <w:br/>
              <w:t>50190 – mamogrāfijas apraksts (abām krūtīm, katrai divās projekcijās). Izmeklējuma rezultāts R 3 – aizdomas par patoloģiju/lokālas patoloģiskas izmaiņas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34687FEA"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28000648" w14:textId="77777777"/>
        </w:tc>
      </w:tr>
      <w:tr w14:paraId="1314E1C2" w14:textId="77777777" w:rsidTr="00F96980">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5837DA4B"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71BE645B" w14:textId="77777777"/>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96980" w:rsidRPr="007023AA" w:rsidP="00DF2F38" w14:paraId="301CF397" w14:textId="77777777">
            <w:r w:rsidRPr="007023AA">
              <w:t>Diagnoze Z12.3</w:t>
            </w:r>
            <w:r w:rsidRPr="007023AA">
              <w:br/>
              <w:t>50191 – mamogrāfijas apraksts (abām krūtīm, katrai divās projekcijās). Izmeklējuma rezultāts R 4 – potenciāla malignitāte/aizdomas par ļaundabīgu veidojumu</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61B9BD7F"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2DA7A294" w14:textId="77777777"/>
        </w:tc>
      </w:tr>
      <w:tr w14:paraId="0C68547A" w14:textId="77777777" w:rsidTr="00F96980">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232588B9"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71FAF25A" w14:textId="77777777"/>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F96980" w:rsidRPr="007023AA" w:rsidP="00DF2F38" w14:paraId="43305C08" w14:textId="77777777">
            <w:r w:rsidRPr="007023AA">
              <w:t>Diagnoze Z12.3</w:t>
            </w:r>
            <w:r w:rsidRPr="007023AA">
              <w:br/>
              <w:t>50192 – mamogrāfijas apraksts (abām krūtīm, katrai divās projekcijās). Izmeklējuma rezultāts R 5 – pierādīta malignitāte/ļaundabīga atrade</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31478A21"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6980" w:rsidRPr="007023AA" w:rsidP="00DF2F38" w14:paraId="208AEB0F" w14:textId="77777777"/>
        </w:tc>
      </w:tr>
      <w:tr w14:paraId="4602F16C" w14:textId="77777777" w:rsidTr="00CA23B1">
        <w:tblPrEx>
          <w:tblW w:w="5000" w:type="pct"/>
          <w:shd w:val="clear" w:color="auto" w:fill="FFFFFF"/>
          <w:tblCellMar>
            <w:top w:w="30" w:type="dxa"/>
            <w:left w:w="30" w:type="dxa"/>
            <w:bottom w:w="30" w:type="dxa"/>
            <w:right w:w="30" w:type="dxa"/>
          </w:tblCellMar>
          <w:tblLook w:val="04A0"/>
        </w:tblPrEx>
        <w:trPr>
          <w:trHeight w:val="2007"/>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4BE6" w:rsidRPr="007023AA" w:rsidP="00DF2F38" w14:paraId="197D7E60"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4BE6" w:rsidRPr="007023AA" w:rsidP="00DF2F38" w14:paraId="7E65E93C" w14:textId="77777777"/>
        </w:tc>
        <w:tc>
          <w:tcPr>
            <w:tcW w:w="0" w:type="auto"/>
            <w:tcBorders>
              <w:top w:val="outset" w:sz="6" w:space="0" w:color="414142"/>
              <w:left w:val="outset" w:sz="6" w:space="0" w:color="414142"/>
              <w:right w:val="outset" w:sz="6" w:space="0" w:color="414142"/>
            </w:tcBorders>
            <w:shd w:val="clear" w:color="auto" w:fill="FFFFFF"/>
            <w:hideMark/>
          </w:tcPr>
          <w:p w:rsidR="00E74BE6" w:rsidRPr="007023AA" w:rsidP="00DF2F38" w14:paraId="26B1A420" w14:textId="77777777">
            <w:r w:rsidRPr="007023AA">
              <w:t>Diagnoze Z12.3</w:t>
            </w:r>
            <w:r w:rsidRPr="007023AA">
              <w:br/>
              <w:t>60258 – piemaksa par veikto mamogrāfijas skrīningizmeklējumu mobilās mamogrāfijas kabinetā</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4BE6" w:rsidRPr="007023AA" w:rsidP="00DF2F38" w14:paraId="07F226E3" w14:textId="77777777"/>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74BE6" w:rsidRPr="007023AA" w:rsidP="00DF2F38" w14:paraId="6FCA7BF9" w14:textId="77777777"/>
        </w:tc>
      </w:tr>
    </w:tbl>
    <w:p w:rsidR="00575BAF" w:rsidRPr="00635B65" w:rsidP="00D4604A" w14:paraId="79F4A0B6" w14:textId="77777777">
      <w:pPr>
        <w:jc w:val="both"/>
        <w:rPr>
          <w:sz w:val="28"/>
        </w:rPr>
      </w:pPr>
    </w:p>
    <w:p w:rsidR="00CD043D" w:rsidRPr="00635B65" w:rsidP="00B56080" w14:paraId="38C65636" w14:textId="77777777">
      <w:pPr>
        <w:jc w:val="both"/>
        <w:rPr>
          <w:sz w:val="28"/>
        </w:rPr>
      </w:pPr>
      <w:r w:rsidRPr="00635B65">
        <w:rPr>
          <w:sz w:val="28"/>
        </w:rPr>
        <w:tab/>
        <w:t>1.</w:t>
      </w:r>
      <w:r w:rsidR="008B59C3">
        <w:rPr>
          <w:sz w:val="28"/>
        </w:rPr>
        <w:t>8</w:t>
      </w:r>
      <w:r w:rsidR="00E970D7">
        <w:rPr>
          <w:sz w:val="28"/>
        </w:rPr>
        <w:t>6</w:t>
      </w:r>
      <w:r w:rsidRPr="00635B65">
        <w:rPr>
          <w:sz w:val="28"/>
        </w:rPr>
        <w:t xml:space="preserve">. </w:t>
      </w:r>
      <w:r w:rsidRPr="00635B65" w:rsidR="00966162">
        <w:rPr>
          <w:sz w:val="28"/>
        </w:rPr>
        <w:t xml:space="preserve">aizstāt 9. pielikuma 5. punktā skaitli </w:t>
      </w:r>
      <w:r w:rsidRPr="00635B65" w:rsidR="002E2E5A">
        <w:rPr>
          <w:sz w:val="28"/>
        </w:rPr>
        <w:t>"</w:t>
      </w:r>
      <w:r w:rsidRPr="00635B65" w:rsidR="00966162">
        <w:rPr>
          <w:sz w:val="28"/>
        </w:rPr>
        <w:t>1.251254</w:t>
      </w:r>
      <w:r w:rsidRPr="00635B65" w:rsidR="002E2E5A">
        <w:rPr>
          <w:sz w:val="28"/>
        </w:rPr>
        <w:t>"</w:t>
      </w:r>
      <w:r w:rsidRPr="00635B65" w:rsidR="00966162">
        <w:rPr>
          <w:sz w:val="28"/>
        </w:rPr>
        <w:t xml:space="preserve"> ar skaitli </w:t>
      </w:r>
      <w:r w:rsidRPr="00635B65" w:rsidR="002E2E5A">
        <w:rPr>
          <w:sz w:val="28"/>
        </w:rPr>
        <w:t>"</w:t>
      </w:r>
      <w:r w:rsidRPr="00635B65" w:rsidR="00966162">
        <w:rPr>
          <w:sz w:val="28"/>
        </w:rPr>
        <w:t>1.601602</w:t>
      </w:r>
      <w:r w:rsidRPr="00635B65" w:rsidR="002E2E5A">
        <w:rPr>
          <w:sz w:val="28"/>
        </w:rPr>
        <w:t>"</w:t>
      </w:r>
      <w:r w:rsidRPr="00635B65" w:rsidR="00966162">
        <w:rPr>
          <w:sz w:val="28"/>
        </w:rPr>
        <w:t>;</w:t>
      </w:r>
    </w:p>
    <w:p w:rsidR="009D16D4" w:rsidRPr="00635B65" w:rsidP="00B56080" w14:paraId="2BE62544" w14:textId="77777777">
      <w:pPr>
        <w:ind w:firstLine="720"/>
        <w:contextualSpacing/>
        <w:jc w:val="both"/>
        <w:rPr>
          <w:sz w:val="28"/>
          <w:szCs w:val="28"/>
        </w:rPr>
      </w:pPr>
      <w:r w:rsidRPr="00635B65">
        <w:rPr>
          <w:sz w:val="28"/>
        </w:rPr>
        <w:t>1.</w:t>
      </w:r>
      <w:r w:rsidR="008B59C3">
        <w:rPr>
          <w:sz w:val="28"/>
        </w:rPr>
        <w:t>8</w:t>
      </w:r>
      <w:r w:rsidR="00E970D7">
        <w:rPr>
          <w:sz w:val="28"/>
        </w:rPr>
        <w:t>7</w:t>
      </w:r>
      <w:r w:rsidRPr="00635B65">
        <w:rPr>
          <w:sz w:val="28"/>
        </w:rPr>
        <w:t xml:space="preserve">. </w:t>
      </w:r>
      <w:r w:rsidRPr="00635B65">
        <w:rPr>
          <w:sz w:val="28"/>
          <w:szCs w:val="28"/>
        </w:rPr>
        <w:t>svītrot 9.</w:t>
      </w:r>
      <w:r w:rsidR="00AD6C0C">
        <w:rPr>
          <w:sz w:val="28"/>
          <w:szCs w:val="28"/>
        </w:rPr>
        <w:t> </w:t>
      </w:r>
      <w:r w:rsidRPr="00635B65">
        <w:rPr>
          <w:sz w:val="28"/>
          <w:szCs w:val="28"/>
        </w:rPr>
        <w:t>p</w:t>
      </w:r>
      <w:r w:rsidR="00AD6C0C">
        <w:rPr>
          <w:sz w:val="28"/>
          <w:szCs w:val="28"/>
        </w:rPr>
        <w:t>ielikuma 6. </w:t>
      </w:r>
      <w:r w:rsidRPr="00635B65">
        <w:rPr>
          <w:sz w:val="28"/>
          <w:szCs w:val="28"/>
        </w:rPr>
        <w:t>punktu;</w:t>
      </w:r>
    </w:p>
    <w:p w:rsidR="009D16D4" w:rsidRPr="00635B65" w:rsidP="00B56080" w14:paraId="37307EC4" w14:textId="77777777">
      <w:pPr>
        <w:ind w:firstLine="720"/>
        <w:contextualSpacing/>
        <w:jc w:val="both"/>
        <w:rPr>
          <w:sz w:val="28"/>
        </w:rPr>
      </w:pPr>
      <w:r w:rsidRPr="00635B65">
        <w:rPr>
          <w:sz w:val="28"/>
        </w:rPr>
        <w:t>1.</w:t>
      </w:r>
      <w:r w:rsidR="008B59C3">
        <w:rPr>
          <w:sz w:val="28"/>
        </w:rPr>
        <w:t>8</w:t>
      </w:r>
      <w:r w:rsidR="00E970D7">
        <w:rPr>
          <w:sz w:val="28"/>
        </w:rPr>
        <w:t>8</w:t>
      </w:r>
      <w:r w:rsidRPr="00635B65">
        <w:rPr>
          <w:sz w:val="28"/>
        </w:rPr>
        <w:t xml:space="preserve">. svītrot 9. pielikuma 8. un 9. punktā vārdus </w:t>
      </w:r>
      <w:r w:rsidRPr="00635B65" w:rsidR="009F0990">
        <w:rPr>
          <w:sz w:val="28"/>
        </w:rPr>
        <w:t>"</w:t>
      </w:r>
      <w:r w:rsidRPr="00635B65">
        <w:rPr>
          <w:sz w:val="28"/>
        </w:rPr>
        <w:t>un ģimenes ārsta gada darbības novērtējuma maksājuma</w:t>
      </w:r>
      <w:r w:rsidRPr="00635B65" w:rsidR="009F0990">
        <w:rPr>
          <w:sz w:val="28"/>
        </w:rPr>
        <w:t xml:space="preserve">" </w:t>
      </w:r>
      <w:r w:rsidRPr="00635B65">
        <w:rPr>
          <w:sz w:val="28"/>
        </w:rPr>
        <w:t>(attiecīgajā locījumā);</w:t>
      </w:r>
    </w:p>
    <w:p w:rsidR="006D7D0A" w:rsidRPr="00635B65" w:rsidP="00B56080" w14:paraId="5A7BEF9B" w14:textId="77777777">
      <w:pPr>
        <w:ind w:firstLine="720"/>
        <w:jc w:val="both"/>
        <w:rPr>
          <w:sz w:val="28"/>
          <w:szCs w:val="28"/>
        </w:rPr>
      </w:pPr>
      <w:bookmarkStart w:id="18" w:name="_Hlk497137390"/>
      <w:r>
        <w:rPr>
          <w:sz w:val="28"/>
          <w:szCs w:val="28"/>
        </w:rPr>
        <w:t>1.</w:t>
      </w:r>
      <w:r w:rsidR="00E970D7">
        <w:rPr>
          <w:sz w:val="28"/>
          <w:szCs w:val="28"/>
        </w:rPr>
        <w:t>89</w:t>
      </w:r>
      <w:r w:rsidRPr="00635B65">
        <w:rPr>
          <w:sz w:val="28"/>
          <w:szCs w:val="28"/>
        </w:rPr>
        <w:t>. aizstāt 9.</w:t>
      </w:r>
      <w:r w:rsidR="00B56080">
        <w:rPr>
          <w:sz w:val="28"/>
          <w:szCs w:val="28"/>
        </w:rPr>
        <w:t> </w:t>
      </w:r>
      <w:r w:rsidRPr="00635B65">
        <w:rPr>
          <w:sz w:val="28"/>
          <w:szCs w:val="28"/>
        </w:rPr>
        <w:t>pielikuma 14.1.</w:t>
      </w:r>
      <w:r w:rsidR="00B56080">
        <w:rPr>
          <w:sz w:val="28"/>
          <w:szCs w:val="28"/>
        </w:rPr>
        <w:t> </w:t>
      </w:r>
      <w:r w:rsidRPr="00635B65">
        <w:rPr>
          <w:sz w:val="28"/>
          <w:szCs w:val="28"/>
        </w:rPr>
        <w:t xml:space="preserve">apakšpunktā skaitli </w:t>
      </w:r>
      <w:r w:rsidR="00B56080">
        <w:rPr>
          <w:sz w:val="28"/>
          <w:szCs w:val="28"/>
        </w:rPr>
        <w:t>"</w:t>
      </w:r>
      <w:r w:rsidRPr="00635B65">
        <w:rPr>
          <w:sz w:val="28"/>
          <w:szCs w:val="28"/>
        </w:rPr>
        <w:t>2,17</w:t>
      </w:r>
      <w:r w:rsidR="00B56080">
        <w:rPr>
          <w:sz w:val="28"/>
          <w:szCs w:val="28"/>
        </w:rPr>
        <w:t xml:space="preserve">" </w:t>
      </w:r>
      <w:r w:rsidRPr="00B56080" w:rsidR="00B56080">
        <w:t>ar</w:t>
      </w:r>
      <w:r w:rsidR="00B56080">
        <w:t> </w:t>
      </w:r>
      <w:r w:rsidRPr="00B56080" w:rsidR="00B56080">
        <w:t>skaitli</w:t>
      </w:r>
      <w:r w:rsidR="00B56080">
        <w:rPr>
          <w:sz w:val="28"/>
          <w:szCs w:val="28"/>
        </w:rPr>
        <w:t> "</w:t>
      </w:r>
      <w:r w:rsidRPr="00635B65">
        <w:rPr>
          <w:sz w:val="28"/>
          <w:szCs w:val="28"/>
        </w:rPr>
        <w:t>2,42</w:t>
      </w:r>
      <w:r w:rsidR="00B56080">
        <w:rPr>
          <w:sz w:val="28"/>
          <w:szCs w:val="28"/>
        </w:rPr>
        <w:t>"</w:t>
      </w:r>
      <w:r w:rsidRPr="00635B65">
        <w:rPr>
          <w:sz w:val="28"/>
          <w:szCs w:val="28"/>
        </w:rPr>
        <w:t>;</w:t>
      </w:r>
    </w:p>
    <w:p w:rsidR="006D7D0A" w:rsidRPr="00635B65" w:rsidP="00B56080" w14:paraId="5FA3F54F" w14:textId="77777777">
      <w:pPr>
        <w:ind w:firstLine="720"/>
        <w:jc w:val="both"/>
        <w:rPr>
          <w:sz w:val="28"/>
          <w:szCs w:val="28"/>
        </w:rPr>
      </w:pPr>
      <w:r>
        <w:rPr>
          <w:sz w:val="28"/>
          <w:szCs w:val="28"/>
        </w:rPr>
        <w:t>1.9</w:t>
      </w:r>
      <w:r w:rsidR="00E970D7">
        <w:rPr>
          <w:sz w:val="28"/>
          <w:szCs w:val="28"/>
        </w:rPr>
        <w:t>0</w:t>
      </w:r>
      <w:r w:rsidRPr="00635B65">
        <w:rPr>
          <w:sz w:val="28"/>
          <w:szCs w:val="28"/>
        </w:rPr>
        <w:t>.</w:t>
      </w:r>
      <w:r w:rsidR="00B56080">
        <w:rPr>
          <w:sz w:val="28"/>
          <w:szCs w:val="28"/>
        </w:rPr>
        <w:t> </w:t>
      </w:r>
      <w:r w:rsidRPr="00635B65">
        <w:rPr>
          <w:sz w:val="28"/>
          <w:szCs w:val="28"/>
        </w:rPr>
        <w:t>aizstāt</w:t>
      </w:r>
      <w:r w:rsidR="00B56080">
        <w:rPr>
          <w:sz w:val="28"/>
          <w:szCs w:val="28"/>
        </w:rPr>
        <w:t> </w:t>
      </w:r>
      <w:r w:rsidRPr="00635B65">
        <w:rPr>
          <w:sz w:val="28"/>
          <w:szCs w:val="28"/>
        </w:rPr>
        <w:t>9.</w:t>
      </w:r>
      <w:r w:rsidR="00B56080">
        <w:rPr>
          <w:sz w:val="28"/>
          <w:szCs w:val="28"/>
        </w:rPr>
        <w:t> </w:t>
      </w:r>
      <w:r w:rsidRPr="00635B65">
        <w:rPr>
          <w:sz w:val="28"/>
          <w:szCs w:val="28"/>
        </w:rPr>
        <w:t>pielikuma</w:t>
      </w:r>
      <w:r w:rsidR="00B56080">
        <w:rPr>
          <w:sz w:val="28"/>
          <w:szCs w:val="28"/>
        </w:rPr>
        <w:t> </w:t>
      </w:r>
      <w:r w:rsidRPr="00635B65">
        <w:rPr>
          <w:sz w:val="28"/>
          <w:szCs w:val="28"/>
        </w:rPr>
        <w:t>14.2.</w:t>
      </w:r>
      <w:r w:rsidR="00B56080">
        <w:rPr>
          <w:sz w:val="28"/>
          <w:szCs w:val="28"/>
        </w:rPr>
        <w:t> apakšpunktā skaitli "</w:t>
      </w:r>
      <w:r w:rsidRPr="00635B65">
        <w:rPr>
          <w:sz w:val="28"/>
          <w:szCs w:val="28"/>
        </w:rPr>
        <w:t>0,40</w:t>
      </w:r>
      <w:r w:rsidR="00B56080">
        <w:rPr>
          <w:sz w:val="28"/>
          <w:szCs w:val="28"/>
        </w:rPr>
        <w:t>" </w:t>
      </w:r>
      <w:r w:rsidRPr="00635B65">
        <w:rPr>
          <w:sz w:val="28"/>
          <w:szCs w:val="28"/>
        </w:rPr>
        <w:t>ar</w:t>
      </w:r>
      <w:r w:rsidR="00B56080">
        <w:rPr>
          <w:sz w:val="28"/>
          <w:szCs w:val="28"/>
        </w:rPr>
        <w:t xml:space="preserve"> </w:t>
      </w:r>
      <w:r w:rsidRPr="00635B65">
        <w:rPr>
          <w:sz w:val="28"/>
          <w:szCs w:val="28"/>
        </w:rPr>
        <w:t>skaitli</w:t>
      </w:r>
      <w:r w:rsidR="00B56080">
        <w:rPr>
          <w:sz w:val="28"/>
          <w:szCs w:val="28"/>
        </w:rPr>
        <w:t xml:space="preserve"> "</w:t>
      </w:r>
      <w:r w:rsidRPr="00635B65">
        <w:rPr>
          <w:sz w:val="28"/>
          <w:szCs w:val="28"/>
        </w:rPr>
        <w:t>0.44</w:t>
      </w:r>
      <w:r w:rsidR="00B56080">
        <w:rPr>
          <w:sz w:val="28"/>
          <w:szCs w:val="28"/>
        </w:rPr>
        <w:t>"</w:t>
      </w:r>
      <w:r w:rsidRPr="00635B65">
        <w:rPr>
          <w:sz w:val="28"/>
          <w:szCs w:val="28"/>
        </w:rPr>
        <w:t xml:space="preserve">; </w:t>
      </w:r>
    </w:p>
    <w:p w:rsidR="0052672E" w:rsidRPr="00635B65" w:rsidP="00A60C33" w14:paraId="3006B609" w14:textId="77777777">
      <w:pPr>
        <w:jc w:val="both"/>
        <w:rPr>
          <w:sz w:val="28"/>
        </w:rPr>
      </w:pPr>
      <w:bookmarkEnd w:id="18"/>
      <w:r w:rsidRPr="00635B65">
        <w:rPr>
          <w:sz w:val="28"/>
        </w:rPr>
        <w:tab/>
      </w:r>
      <w:r w:rsidRPr="005F1A99" w:rsidR="00FF5F54">
        <w:rPr>
          <w:sz w:val="28"/>
        </w:rPr>
        <w:t>1.</w:t>
      </w:r>
      <w:r w:rsidRPr="005F1A99" w:rsidR="008B59C3">
        <w:rPr>
          <w:sz w:val="28"/>
        </w:rPr>
        <w:t>9</w:t>
      </w:r>
      <w:r w:rsidRPr="005F1A99" w:rsidR="00E970D7">
        <w:rPr>
          <w:sz w:val="28"/>
        </w:rPr>
        <w:t>1</w:t>
      </w:r>
      <w:r w:rsidRPr="005F1A99" w:rsidR="00FF5F54">
        <w:rPr>
          <w:sz w:val="28"/>
        </w:rPr>
        <w:t>.</w:t>
      </w:r>
      <w:r w:rsidRPr="005F1A99" w:rsidR="00C8716E">
        <w:rPr>
          <w:sz w:val="28"/>
        </w:rPr>
        <w:t> </w:t>
      </w:r>
      <w:r w:rsidRPr="005F1A99" w:rsidR="00A60C33">
        <w:rPr>
          <w:sz w:val="28"/>
        </w:rPr>
        <w:t>papildināt 12. pielikuma 1.1. apakšpunktu aiz vārdiem "barošanas jautājumiem"ar vārdiem "kā arī informēt par mutes veselības jautājumiem";</w:t>
      </w:r>
    </w:p>
    <w:p w:rsidR="0052672E" w:rsidRPr="00635B65" w:rsidP="00B56080" w14:paraId="0C82450C" w14:textId="77777777">
      <w:pPr>
        <w:jc w:val="both"/>
        <w:rPr>
          <w:sz w:val="28"/>
        </w:rPr>
      </w:pPr>
      <w:r w:rsidRPr="00635B65">
        <w:rPr>
          <w:sz w:val="28"/>
        </w:rPr>
        <w:tab/>
        <w:t>1.</w:t>
      </w:r>
      <w:r w:rsidR="008B59C3">
        <w:rPr>
          <w:sz w:val="28"/>
        </w:rPr>
        <w:t>9</w:t>
      </w:r>
      <w:r w:rsidR="00E970D7">
        <w:rPr>
          <w:sz w:val="28"/>
        </w:rPr>
        <w:t>2</w:t>
      </w:r>
      <w:r w:rsidRPr="00635B65">
        <w:rPr>
          <w:sz w:val="28"/>
        </w:rPr>
        <w:t>. izteikt 13. piel</w:t>
      </w:r>
      <w:r w:rsidRPr="00635B65" w:rsidR="0008756A">
        <w:rPr>
          <w:sz w:val="28"/>
        </w:rPr>
        <w:t>ikuma 3. punktu šādā redakcijā:</w:t>
      </w:r>
    </w:p>
    <w:p w:rsidR="0008756A" w:rsidRPr="00635B65" w:rsidP="00B56080" w14:paraId="7C9FA5A9" w14:textId="77777777">
      <w:pPr>
        <w:contextualSpacing/>
        <w:jc w:val="both"/>
        <w:rPr>
          <w:sz w:val="28"/>
        </w:rPr>
      </w:pPr>
    </w:p>
    <w:p w:rsidR="0052672E" w:rsidRPr="00635B65" w:rsidP="00B56080" w14:paraId="13A34F77" w14:textId="77777777">
      <w:pPr>
        <w:spacing w:before="100" w:beforeAutospacing="1" w:after="100" w:afterAutospacing="1"/>
        <w:ind w:firstLine="720"/>
        <w:contextualSpacing/>
        <w:jc w:val="both"/>
        <w:rPr>
          <w:sz w:val="28"/>
        </w:rPr>
      </w:pPr>
      <w:r w:rsidRPr="00635B65">
        <w:rPr>
          <w:sz w:val="28"/>
        </w:rPr>
        <w:t>"3. Speciālisti un attiecināmie aprūpes epizožu tarifi:</w:t>
      </w:r>
    </w:p>
    <w:p w:rsidR="0008756A" w:rsidRPr="00635B65" w:rsidP="00B56080" w14:paraId="7B2C4080" w14:textId="77777777">
      <w:pPr>
        <w:spacing w:before="100" w:beforeAutospacing="1" w:after="100" w:afterAutospacing="1"/>
        <w:contextualSpacing/>
        <w:jc w:val="both"/>
        <w:rPr>
          <w:sz w:val="28"/>
        </w:rPr>
      </w:pPr>
    </w:p>
    <w:tbl>
      <w:tblPr>
        <w:tblStyle w:val="TableGrid"/>
        <w:tblW w:w="5000" w:type="pct"/>
        <w:tblLook w:val="04A0"/>
      </w:tblPr>
      <w:tblGrid>
        <w:gridCol w:w="815"/>
        <w:gridCol w:w="5618"/>
        <w:gridCol w:w="2628"/>
      </w:tblGrid>
      <w:tr w14:paraId="495C6BBC" w14:textId="77777777" w:rsidTr="00DF2F38">
        <w:tblPrEx>
          <w:tblW w:w="5000" w:type="pct"/>
          <w:tblLook w:val="04A0"/>
        </w:tblPrEx>
        <w:tc>
          <w:tcPr>
            <w:tcW w:w="450" w:type="pct"/>
            <w:hideMark/>
          </w:tcPr>
          <w:p w:rsidR="0052672E" w:rsidRPr="00D862FB" w:rsidP="00DF2F38" w14:paraId="6BB35826" w14:textId="77777777">
            <w:pPr>
              <w:spacing w:before="100" w:beforeAutospacing="1" w:after="100" w:afterAutospacing="1"/>
              <w:jc w:val="center"/>
              <w:rPr>
                <w:rFonts w:cs="Times New Roman"/>
                <w:lang w:eastAsia="lv-LV"/>
              </w:rPr>
            </w:pPr>
            <w:bookmarkStart w:id="19" w:name="_Hlk497137423"/>
            <w:r w:rsidRPr="00D862FB">
              <w:rPr>
                <w:rFonts w:cs="Times New Roman"/>
                <w:lang w:eastAsia="lv-LV"/>
              </w:rPr>
              <w:t>Nr.</w:t>
            </w:r>
            <w:r w:rsidRPr="00D862FB">
              <w:rPr>
                <w:rFonts w:cs="Times New Roman"/>
                <w:lang w:eastAsia="lv-LV"/>
              </w:rPr>
              <w:br/>
              <w:t>p.k.</w:t>
            </w:r>
          </w:p>
        </w:tc>
        <w:tc>
          <w:tcPr>
            <w:tcW w:w="3100" w:type="pct"/>
            <w:hideMark/>
          </w:tcPr>
          <w:p w:rsidR="0052672E" w:rsidRPr="00D862FB" w:rsidP="00DF2F38" w14:paraId="5A498823" w14:textId="77777777">
            <w:pPr>
              <w:spacing w:before="100" w:beforeAutospacing="1" w:after="100" w:afterAutospacing="1"/>
              <w:jc w:val="center"/>
              <w:rPr>
                <w:rFonts w:cs="Times New Roman"/>
                <w:lang w:eastAsia="lv-LV"/>
              </w:rPr>
            </w:pPr>
            <w:r w:rsidRPr="00D862FB">
              <w:rPr>
                <w:rFonts w:cs="Times New Roman"/>
                <w:lang w:eastAsia="lv-LV"/>
              </w:rPr>
              <w:t>Specialitāte</w:t>
            </w:r>
          </w:p>
        </w:tc>
        <w:tc>
          <w:tcPr>
            <w:tcW w:w="1450" w:type="pct"/>
            <w:hideMark/>
          </w:tcPr>
          <w:p w:rsidR="0052672E" w:rsidRPr="00D862FB" w:rsidP="00DF2F38" w14:paraId="51F89AEE" w14:textId="77777777">
            <w:pPr>
              <w:spacing w:before="100" w:beforeAutospacing="1" w:after="100" w:afterAutospacing="1"/>
              <w:jc w:val="center"/>
              <w:rPr>
                <w:rFonts w:cs="Times New Roman"/>
                <w:lang w:eastAsia="lv-LV"/>
              </w:rPr>
            </w:pPr>
            <w:r w:rsidRPr="00D862FB">
              <w:rPr>
                <w:rFonts w:cs="Times New Roman"/>
                <w:lang w:eastAsia="lv-LV"/>
              </w:rPr>
              <w:t>Tarifs</w:t>
            </w:r>
            <w:r w:rsidRPr="00D862FB">
              <w:rPr>
                <w:rFonts w:cs="Times New Roman"/>
                <w:lang w:eastAsia="lv-LV"/>
              </w:rPr>
              <w:br/>
              <w:t xml:space="preserve">( </w:t>
            </w:r>
            <w:r w:rsidRPr="00D862FB">
              <w:rPr>
                <w:rFonts w:cs="Times New Roman"/>
                <w:i/>
                <w:iCs/>
                <w:lang w:eastAsia="lv-LV"/>
              </w:rPr>
              <w:t>euro</w:t>
            </w:r>
            <w:r w:rsidRPr="00D862FB">
              <w:rPr>
                <w:rFonts w:cs="Times New Roman"/>
                <w:lang w:eastAsia="lv-LV"/>
              </w:rPr>
              <w:t>)</w:t>
            </w:r>
          </w:p>
        </w:tc>
      </w:tr>
      <w:tr w14:paraId="39F33F89" w14:textId="77777777" w:rsidTr="00DF2F38">
        <w:tblPrEx>
          <w:tblW w:w="5000" w:type="pct"/>
          <w:tblLook w:val="04A0"/>
        </w:tblPrEx>
        <w:tc>
          <w:tcPr>
            <w:tcW w:w="450" w:type="pct"/>
            <w:hideMark/>
          </w:tcPr>
          <w:p w:rsidR="0052672E" w:rsidRPr="00D862FB" w:rsidP="00DF2F38" w14:paraId="799DEBE0" w14:textId="77777777">
            <w:pPr>
              <w:spacing w:before="100" w:beforeAutospacing="1" w:after="100" w:afterAutospacing="1"/>
              <w:jc w:val="center"/>
              <w:rPr>
                <w:rFonts w:cs="Times New Roman"/>
                <w:lang w:eastAsia="lv-LV"/>
              </w:rPr>
            </w:pPr>
            <w:r w:rsidRPr="00D862FB">
              <w:rPr>
                <w:rFonts w:cs="Times New Roman"/>
                <w:lang w:eastAsia="lv-LV"/>
              </w:rPr>
              <w:t>3.1.</w:t>
            </w:r>
          </w:p>
        </w:tc>
        <w:tc>
          <w:tcPr>
            <w:tcW w:w="3100" w:type="pct"/>
            <w:hideMark/>
          </w:tcPr>
          <w:p w:rsidR="0052672E" w:rsidRPr="00D862FB" w:rsidP="00DF2F38" w14:paraId="3A6EF5BF" w14:textId="77777777">
            <w:pPr>
              <w:rPr>
                <w:rFonts w:cs="Times New Roman"/>
                <w:lang w:eastAsia="lv-LV"/>
              </w:rPr>
            </w:pPr>
            <w:r w:rsidRPr="00D862FB">
              <w:rPr>
                <w:rFonts w:cs="Times New Roman"/>
                <w:lang w:eastAsia="lv-LV"/>
              </w:rPr>
              <w:t>Alergologs</w:t>
            </w:r>
          </w:p>
        </w:tc>
        <w:tc>
          <w:tcPr>
            <w:tcW w:w="1450" w:type="pct"/>
            <w:hideMark/>
          </w:tcPr>
          <w:p w:rsidR="0052672E" w:rsidRPr="00D862FB" w:rsidP="00DF2F38" w14:paraId="4DD68683" w14:textId="77777777">
            <w:pPr>
              <w:spacing w:before="100" w:beforeAutospacing="1" w:after="100" w:afterAutospacing="1"/>
              <w:jc w:val="center"/>
              <w:rPr>
                <w:rFonts w:cs="Times New Roman"/>
                <w:lang w:eastAsia="lv-LV"/>
              </w:rPr>
            </w:pPr>
            <w:r w:rsidRPr="00D862FB">
              <w:rPr>
                <w:rFonts w:cs="Times New Roman"/>
                <w:lang w:eastAsia="lv-LV"/>
              </w:rPr>
              <w:t>9,31</w:t>
            </w:r>
          </w:p>
        </w:tc>
      </w:tr>
      <w:tr w14:paraId="1D9C916F" w14:textId="77777777" w:rsidTr="00DF2F38">
        <w:tblPrEx>
          <w:tblW w:w="5000" w:type="pct"/>
          <w:tblLook w:val="04A0"/>
        </w:tblPrEx>
        <w:tc>
          <w:tcPr>
            <w:tcW w:w="450" w:type="pct"/>
            <w:hideMark/>
          </w:tcPr>
          <w:p w:rsidR="0052672E" w:rsidRPr="00D862FB" w:rsidP="00DF2F38" w14:paraId="43D92C7B" w14:textId="77777777">
            <w:pPr>
              <w:spacing w:before="100" w:beforeAutospacing="1" w:after="100" w:afterAutospacing="1"/>
              <w:jc w:val="center"/>
              <w:rPr>
                <w:rFonts w:cs="Times New Roman"/>
                <w:lang w:eastAsia="lv-LV"/>
              </w:rPr>
            </w:pPr>
            <w:r w:rsidRPr="00D862FB">
              <w:rPr>
                <w:rFonts w:cs="Times New Roman"/>
                <w:lang w:eastAsia="lv-LV"/>
              </w:rPr>
              <w:t>3.2.</w:t>
            </w:r>
          </w:p>
        </w:tc>
        <w:tc>
          <w:tcPr>
            <w:tcW w:w="3100" w:type="pct"/>
            <w:hideMark/>
          </w:tcPr>
          <w:p w:rsidR="0052672E" w:rsidRPr="00D862FB" w:rsidP="00DF2F38" w14:paraId="7D8C4FFC" w14:textId="77777777">
            <w:pPr>
              <w:rPr>
                <w:rFonts w:cs="Times New Roman"/>
                <w:lang w:eastAsia="lv-LV"/>
              </w:rPr>
            </w:pPr>
            <w:r w:rsidRPr="00D862FB">
              <w:rPr>
                <w:rFonts w:cs="Times New Roman"/>
                <w:lang w:eastAsia="lv-LV"/>
              </w:rPr>
              <w:t>Algologs</w:t>
            </w:r>
          </w:p>
        </w:tc>
        <w:tc>
          <w:tcPr>
            <w:tcW w:w="1450" w:type="pct"/>
            <w:hideMark/>
          </w:tcPr>
          <w:p w:rsidR="0052672E" w:rsidRPr="00D862FB" w:rsidP="00DF2F38" w14:paraId="0AE56691" w14:textId="77777777">
            <w:pPr>
              <w:spacing w:before="100" w:beforeAutospacing="1" w:after="100" w:afterAutospacing="1"/>
              <w:jc w:val="center"/>
              <w:rPr>
                <w:rFonts w:cs="Times New Roman"/>
                <w:lang w:eastAsia="lv-LV"/>
              </w:rPr>
            </w:pPr>
            <w:r w:rsidRPr="00D862FB">
              <w:rPr>
                <w:rFonts w:cs="Times New Roman"/>
                <w:lang w:eastAsia="lv-LV"/>
              </w:rPr>
              <w:t>9,31</w:t>
            </w:r>
          </w:p>
        </w:tc>
      </w:tr>
      <w:tr w14:paraId="5DD84855" w14:textId="77777777" w:rsidTr="00DF2F38">
        <w:tblPrEx>
          <w:tblW w:w="5000" w:type="pct"/>
          <w:tblLook w:val="04A0"/>
        </w:tblPrEx>
        <w:tc>
          <w:tcPr>
            <w:tcW w:w="450" w:type="pct"/>
            <w:hideMark/>
          </w:tcPr>
          <w:p w:rsidR="0052672E" w:rsidRPr="00D862FB" w:rsidP="00DF2F38" w14:paraId="1A84111D" w14:textId="77777777">
            <w:pPr>
              <w:spacing w:before="100" w:beforeAutospacing="1" w:after="100" w:afterAutospacing="1"/>
              <w:jc w:val="center"/>
              <w:rPr>
                <w:rFonts w:cs="Times New Roman"/>
                <w:lang w:eastAsia="lv-LV"/>
              </w:rPr>
            </w:pPr>
            <w:r w:rsidRPr="00D862FB">
              <w:rPr>
                <w:rFonts w:cs="Times New Roman"/>
                <w:lang w:eastAsia="lv-LV"/>
              </w:rPr>
              <w:t>3.3.</w:t>
            </w:r>
          </w:p>
        </w:tc>
        <w:tc>
          <w:tcPr>
            <w:tcW w:w="3100" w:type="pct"/>
            <w:hideMark/>
          </w:tcPr>
          <w:p w:rsidR="0052672E" w:rsidRPr="00D862FB" w:rsidP="00DF2F38" w14:paraId="57914B71" w14:textId="77777777">
            <w:pPr>
              <w:rPr>
                <w:rFonts w:cs="Times New Roman"/>
                <w:lang w:eastAsia="lv-LV"/>
              </w:rPr>
            </w:pPr>
            <w:r w:rsidRPr="00D862FB">
              <w:rPr>
                <w:rFonts w:cs="Times New Roman"/>
                <w:lang w:eastAsia="lv-LV"/>
              </w:rPr>
              <w:t>Anesteziologs, reanimatologs*</w:t>
            </w:r>
          </w:p>
        </w:tc>
        <w:tc>
          <w:tcPr>
            <w:tcW w:w="1450" w:type="pct"/>
            <w:hideMark/>
          </w:tcPr>
          <w:p w:rsidR="0052672E" w:rsidRPr="00D862FB" w:rsidP="00DF2F38" w14:paraId="7C0819F2" w14:textId="77777777">
            <w:pPr>
              <w:spacing w:before="100" w:beforeAutospacing="1" w:after="100" w:afterAutospacing="1"/>
              <w:jc w:val="center"/>
              <w:rPr>
                <w:rFonts w:cs="Times New Roman"/>
                <w:lang w:eastAsia="lv-LV"/>
              </w:rPr>
            </w:pPr>
            <w:r w:rsidRPr="00D862FB">
              <w:rPr>
                <w:rFonts w:cs="Times New Roman"/>
                <w:lang w:eastAsia="lv-LV"/>
              </w:rPr>
              <w:t>9,31</w:t>
            </w:r>
          </w:p>
        </w:tc>
      </w:tr>
      <w:tr w14:paraId="031FFFBE" w14:textId="77777777" w:rsidTr="00DF2F38">
        <w:tblPrEx>
          <w:tblW w:w="5000" w:type="pct"/>
          <w:tblLook w:val="04A0"/>
        </w:tblPrEx>
        <w:tc>
          <w:tcPr>
            <w:tcW w:w="450" w:type="pct"/>
            <w:hideMark/>
          </w:tcPr>
          <w:p w:rsidR="0052672E" w:rsidRPr="00D862FB" w:rsidP="00DF2F38" w14:paraId="4D5BC29D" w14:textId="77777777">
            <w:pPr>
              <w:spacing w:before="100" w:beforeAutospacing="1" w:after="100" w:afterAutospacing="1"/>
              <w:jc w:val="center"/>
              <w:rPr>
                <w:rFonts w:cs="Times New Roman"/>
                <w:lang w:eastAsia="lv-LV"/>
              </w:rPr>
            </w:pPr>
            <w:r w:rsidRPr="00D862FB">
              <w:rPr>
                <w:rFonts w:cs="Times New Roman"/>
                <w:lang w:eastAsia="lv-LV"/>
              </w:rPr>
              <w:t>3.4.</w:t>
            </w:r>
          </w:p>
        </w:tc>
        <w:tc>
          <w:tcPr>
            <w:tcW w:w="3100" w:type="pct"/>
            <w:hideMark/>
          </w:tcPr>
          <w:p w:rsidR="0052672E" w:rsidRPr="00D862FB" w:rsidP="00DF2F38" w14:paraId="5445E3CA" w14:textId="77777777">
            <w:pPr>
              <w:rPr>
                <w:rFonts w:cs="Times New Roman"/>
                <w:lang w:eastAsia="lv-LV"/>
              </w:rPr>
            </w:pPr>
            <w:r w:rsidRPr="00D862FB">
              <w:rPr>
                <w:rFonts w:cs="Times New Roman"/>
                <w:lang w:eastAsia="lv-LV"/>
              </w:rPr>
              <w:t>Arodslimību ārsts</w:t>
            </w:r>
          </w:p>
        </w:tc>
        <w:tc>
          <w:tcPr>
            <w:tcW w:w="1450" w:type="pct"/>
            <w:hideMark/>
          </w:tcPr>
          <w:p w:rsidR="0052672E" w:rsidRPr="00D862FB" w:rsidP="00DF2F38" w14:paraId="1840A5A9" w14:textId="77777777">
            <w:pPr>
              <w:spacing w:before="100" w:beforeAutospacing="1" w:after="100" w:afterAutospacing="1"/>
              <w:jc w:val="center"/>
              <w:rPr>
                <w:rFonts w:cs="Times New Roman"/>
                <w:lang w:eastAsia="lv-LV"/>
              </w:rPr>
            </w:pPr>
            <w:r w:rsidRPr="00D862FB">
              <w:rPr>
                <w:rFonts w:cs="Times New Roman"/>
                <w:lang w:eastAsia="lv-LV"/>
              </w:rPr>
              <w:t>12,31</w:t>
            </w:r>
          </w:p>
        </w:tc>
      </w:tr>
      <w:tr w14:paraId="18F612AC" w14:textId="77777777" w:rsidTr="00DF2F38">
        <w:tblPrEx>
          <w:tblW w:w="5000" w:type="pct"/>
          <w:tblLook w:val="04A0"/>
        </w:tblPrEx>
        <w:tc>
          <w:tcPr>
            <w:tcW w:w="450" w:type="pct"/>
            <w:hideMark/>
          </w:tcPr>
          <w:p w:rsidR="0052672E" w:rsidRPr="00D862FB" w:rsidP="00DF2F38" w14:paraId="7DA2CA1A" w14:textId="77777777">
            <w:pPr>
              <w:spacing w:before="100" w:beforeAutospacing="1" w:after="100" w:afterAutospacing="1"/>
              <w:jc w:val="center"/>
              <w:rPr>
                <w:rFonts w:cs="Times New Roman"/>
                <w:lang w:eastAsia="lv-LV"/>
              </w:rPr>
            </w:pPr>
            <w:r w:rsidRPr="00D862FB">
              <w:rPr>
                <w:rFonts w:cs="Times New Roman"/>
                <w:lang w:eastAsia="lv-LV"/>
              </w:rPr>
              <w:t>3.5.</w:t>
            </w:r>
          </w:p>
        </w:tc>
        <w:tc>
          <w:tcPr>
            <w:tcW w:w="3100" w:type="pct"/>
            <w:hideMark/>
          </w:tcPr>
          <w:p w:rsidR="0052672E" w:rsidRPr="00D862FB" w:rsidP="00DF2F38" w14:paraId="69303C7C" w14:textId="77777777">
            <w:pPr>
              <w:rPr>
                <w:rFonts w:cs="Times New Roman"/>
                <w:lang w:eastAsia="lv-LV"/>
              </w:rPr>
            </w:pPr>
            <w:r w:rsidRPr="00D862FB">
              <w:rPr>
                <w:rFonts w:cs="Times New Roman"/>
                <w:lang w:eastAsia="lv-LV"/>
              </w:rPr>
              <w:t>Arodveselības un arodslimību ārsts</w:t>
            </w:r>
          </w:p>
        </w:tc>
        <w:tc>
          <w:tcPr>
            <w:tcW w:w="1450" w:type="pct"/>
            <w:hideMark/>
          </w:tcPr>
          <w:p w:rsidR="0052672E" w:rsidRPr="00D862FB" w:rsidP="00DF2F38" w14:paraId="7A8D4752" w14:textId="77777777">
            <w:pPr>
              <w:spacing w:before="100" w:beforeAutospacing="1" w:after="100" w:afterAutospacing="1"/>
              <w:jc w:val="center"/>
              <w:rPr>
                <w:rFonts w:cs="Times New Roman"/>
                <w:lang w:eastAsia="lv-LV"/>
              </w:rPr>
            </w:pPr>
            <w:r w:rsidRPr="00D862FB">
              <w:rPr>
                <w:rFonts w:cs="Times New Roman"/>
                <w:lang w:eastAsia="lv-LV"/>
              </w:rPr>
              <w:t>12,31</w:t>
            </w:r>
          </w:p>
        </w:tc>
      </w:tr>
      <w:tr w14:paraId="24F38FA1" w14:textId="77777777" w:rsidTr="00DF2F38">
        <w:tblPrEx>
          <w:tblW w:w="5000" w:type="pct"/>
          <w:tblLook w:val="04A0"/>
        </w:tblPrEx>
        <w:tc>
          <w:tcPr>
            <w:tcW w:w="450" w:type="pct"/>
            <w:hideMark/>
          </w:tcPr>
          <w:p w:rsidR="0052672E" w:rsidRPr="00D862FB" w:rsidP="00DF2F38" w14:paraId="333709F5" w14:textId="77777777">
            <w:pPr>
              <w:spacing w:before="100" w:beforeAutospacing="1" w:after="100" w:afterAutospacing="1"/>
              <w:jc w:val="center"/>
              <w:rPr>
                <w:rFonts w:cs="Times New Roman"/>
                <w:lang w:eastAsia="lv-LV"/>
              </w:rPr>
            </w:pPr>
            <w:r w:rsidRPr="00D862FB">
              <w:rPr>
                <w:rFonts w:cs="Times New Roman"/>
                <w:lang w:eastAsia="lv-LV"/>
              </w:rPr>
              <w:t>3.6.</w:t>
            </w:r>
          </w:p>
        </w:tc>
        <w:tc>
          <w:tcPr>
            <w:tcW w:w="3100" w:type="pct"/>
            <w:hideMark/>
          </w:tcPr>
          <w:p w:rsidR="0052672E" w:rsidRPr="00D862FB" w:rsidP="00DF2F38" w14:paraId="6185BBB1" w14:textId="77777777">
            <w:pPr>
              <w:rPr>
                <w:rFonts w:cs="Times New Roman"/>
                <w:lang w:eastAsia="lv-LV"/>
              </w:rPr>
            </w:pPr>
            <w:r w:rsidRPr="00D862FB">
              <w:rPr>
                <w:rFonts w:cs="Times New Roman"/>
                <w:lang w:eastAsia="lv-LV"/>
              </w:rPr>
              <w:t>Dermatologs, venerologs</w:t>
            </w:r>
          </w:p>
        </w:tc>
        <w:tc>
          <w:tcPr>
            <w:tcW w:w="1450" w:type="pct"/>
            <w:hideMark/>
          </w:tcPr>
          <w:p w:rsidR="0052672E" w:rsidRPr="00D862FB" w:rsidP="00DF2F38" w14:paraId="627E5E46" w14:textId="77777777">
            <w:pPr>
              <w:spacing w:before="100" w:beforeAutospacing="1" w:after="100" w:afterAutospacing="1"/>
              <w:jc w:val="center"/>
              <w:rPr>
                <w:rFonts w:cs="Times New Roman"/>
                <w:lang w:eastAsia="lv-LV"/>
              </w:rPr>
            </w:pPr>
            <w:r w:rsidRPr="00D862FB">
              <w:rPr>
                <w:rFonts w:cs="Times New Roman"/>
                <w:lang w:eastAsia="lv-LV"/>
              </w:rPr>
              <w:t>9,31</w:t>
            </w:r>
          </w:p>
        </w:tc>
      </w:tr>
      <w:tr w14:paraId="5D927482" w14:textId="77777777" w:rsidTr="00DF2F38">
        <w:tblPrEx>
          <w:tblW w:w="5000" w:type="pct"/>
          <w:tblLook w:val="04A0"/>
        </w:tblPrEx>
        <w:tc>
          <w:tcPr>
            <w:tcW w:w="450" w:type="pct"/>
            <w:hideMark/>
          </w:tcPr>
          <w:p w:rsidR="0052672E" w:rsidRPr="00D862FB" w:rsidP="00DF2F38" w14:paraId="2ED9D20E" w14:textId="77777777">
            <w:pPr>
              <w:spacing w:before="100" w:beforeAutospacing="1" w:after="100" w:afterAutospacing="1"/>
              <w:jc w:val="center"/>
              <w:rPr>
                <w:rFonts w:cs="Times New Roman"/>
                <w:lang w:eastAsia="lv-LV"/>
              </w:rPr>
            </w:pPr>
            <w:r w:rsidRPr="00D862FB">
              <w:rPr>
                <w:rFonts w:cs="Times New Roman"/>
                <w:lang w:eastAsia="lv-LV"/>
              </w:rPr>
              <w:t>3.7.</w:t>
            </w:r>
          </w:p>
        </w:tc>
        <w:tc>
          <w:tcPr>
            <w:tcW w:w="3100" w:type="pct"/>
            <w:hideMark/>
          </w:tcPr>
          <w:p w:rsidR="0052672E" w:rsidRPr="00D862FB" w:rsidP="00DF2F38" w14:paraId="755C3042" w14:textId="77777777">
            <w:pPr>
              <w:rPr>
                <w:rFonts w:cs="Times New Roman"/>
                <w:lang w:eastAsia="lv-LV"/>
              </w:rPr>
            </w:pPr>
            <w:r w:rsidRPr="00D862FB">
              <w:rPr>
                <w:rFonts w:cs="Times New Roman"/>
                <w:lang w:eastAsia="lv-LV"/>
              </w:rPr>
              <w:t>Endokrinologs</w:t>
            </w:r>
          </w:p>
        </w:tc>
        <w:tc>
          <w:tcPr>
            <w:tcW w:w="1450" w:type="pct"/>
            <w:hideMark/>
          </w:tcPr>
          <w:p w:rsidR="0052672E" w:rsidRPr="00D862FB" w:rsidP="00DF2F38" w14:paraId="6CB457A0" w14:textId="77777777">
            <w:pPr>
              <w:spacing w:before="100" w:beforeAutospacing="1" w:after="100" w:afterAutospacing="1"/>
              <w:jc w:val="center"/>
              <w:rPr>
                <w:rFonts w:cs="Times New Roman"/>
                <w:lang w:eastAsia="lv-LV"/>
              </w:rPr>
            </w:pPr>
            <w:r w:rsidRPr="00D862FB">
              <w:rPr>
                <w:rFonts w:cs="Times New Roman"/>
                <w:lang w:eastAsia="lv-LV"/>
              </w:rPr>
              <w:t>12,31</w:t>
            </w:r>
          </w:p>
        </w:tc>
      </w:tr>
      <w:tr w14:paraId="5FB0D8DB" w14:textId="77777777" w:rsidTr="00DF2F38">
        <w:tblPrEx>
          <w:tblW w:w="5000" w:type="pct"/>
          <w:tblLook w:val="04A0"/>
        </w:tblPrEx>
        <w:tc>
          <w:tcPr>
            <w:tcW w:w="450" w:type="pct"/>
            <w:hideMark/>
          </w:tcPr>
          <w:p w:rsidR="0052672E" w:rsidRPr="00D862FB" w:rsidP="00DF2F38" w14:paraId="568C81E8" w14:textId="77777777">
            <w:pPr>
              <w:spacing w:before="100" w:beforeAutospacing="1" w:after="100" w:afterAutospacing="1"/>
              <w:jc w:val="center"/>
              <w:rPr>
                <w:rFonts w:cs="Times New Roman"/>
                <w:lang w:eastAsia="lv-LV"/>
              </w:rPr>
            </w:pPr>
            <w:r w:rsidRPr="00D862FB">
              <w:rPr>
                <w:rFonts w:cs="Times New Roman"/>
                <w:lang w:eastAsia="lv-LV"/>
              </w:rPr>
              <w:t>3.</w:t>
            </w:r>
            <w:r w:rsidRPr="00D862FB" w:rsidR="004105E0">
              <w:rPr>
                <w:rFonts w:cs="Times New Roman"/>
                <w:lang w:eastAsia="lv-LV"/>
              </w:rPr>
              <w:t>8</w:t>
            </w:r>
            <w:r w:rsidRPr="00D862FB">
              <w:rPr>
                <w:rFonts w:cs="Times New Roman"/>
                <w:lang w:eastAsia="lv-LV"/>
              </w:rPr>
              <w:t>.</w:t>
            </w:r>
          </w:p>
        </w:tc>
        <w:tc>
          <w:tcPr>
            <w:tcW w:w="3100" w:type="pct"/>
            <w:hideMark/>
          </w:tcPr>
          <w:p w:rsidR="0052672E" w:rsidRPr="00D862FB" w:rsidP="00DF2F38" w14:paraId="67608396" w14:textId="77777777">
            <w:pPr>
              <w:rPr>
                <w:rFonts w:cs="Times New Roman"/>
                <w:lang w:eastAsia="lv-LV"/>
              </w:rPr>
            </w:pPr>
            <w:r w:rsidRPr="00D862FB">
              <w:rPr>
                <w:rFonts w:cs="Times New Roman"/>
                <w:lang w:eastAsia="lv-LV"/>
              </w:rPr>
              <w:t>Fizikālās un rehabilitācijas medicīnas ārsts</w:t>
            </w:r>
          </w:p>
        </w:tc>
        <w:tc>
          <w:tcPr>
            <w:tcW w:w="1450" w:type="pct"/>
            <w:hideMark/>
          </w:tcPr>
          <w:p w:rsidR="0052672E" w:rsidRPr="00D862FB" w:rsidP="00DF2F38" w14:paraId="7CA4F751" w14:textId="77777777">
            <w:pPr>
              <w:spacing w:before="100" w:beforeAutospacing="1" w:after="100" w:afterAutospacing="1"/>
              <w:jc w:val="center"/>
              <w:rPr>
                <w:rFonts w:cs="Times New Roman"/>
                <w:lang w:eastAsia="lv-LV"/>
              </w:rPr>
            </w:pPr>
            <w:r w:rsidRPr="00D862FB">
              <w:rPr>
                <w:rFonts w:cs="Times New Roman"/>
                <w:lang w:eastAsia="lv-LV"/>
              </w:rPr>
              <w:t>9,31</w:t>
            </w:r>
          </w:p>
        </w:tc>
      </w:tr>
      <w:tr w14:paraId="2E24B022" w14:textId="77777777" w:rsidTr="00DF2F38">
        <w:tblPrEx>
          <w:tblW w:w="5000" w:type="pct"/>
          <w:tblLook w:val="04A0"/>
        </w:tblPrEx>
        <w:tc>
          <w:tcPr>
            <w:tcW w:w="450" w:type="pct"/>
            <w:hideMark/>
          </w:tcPr>
          <w:p w:rsidR="0052672E" w:rsidRPr="00D862FB" w:rsidP="00DF2F38" w14:paraId="1E7C4245" w14:textId="77777777">
            <w:pPr>
              <w:spacing w:before="100" w:beforeAutospacing="1" w:after="100" w:afterAutospacing="1"/>
              <w:jc w:val="center"/>
              <w:rPr>
                <w:rFonts w:cs="Times New Roman"/>
                <w:lang w:eastAsia="lv-LV"/>
              </w:rPr>
            </w:pPr>
            <w:r w:rsidRPr="00D862FB">
              <w:rPr>
                <w:rFonts w:cs="Times New Roman"/>
                <w:lang w:eastAsia="lv-LV"/>
              </w:rPr>
              <w:t>3.</w:t>
            </w:r>
            <w:r w:rsidRPr="00D862FB" w:rsidR="004105E0">
              <w:rPr>
                <w:rFonts w:cs="Times New Roman"/>
                <w:lang w:eastAsia="lv-LV"/>
              </w:rPr>
              <w:t>9</w:t>
            </w:r>
            <w:r w:rsidRPr="00D862FB">
              <w:rPr>
                <w:rFonts w:cs="Times New Roman"/>
                <w:lang w:eastAsia="lv-LV"/>
              </w:rPr>
              <w:t>.</w:t>
            </w:r>
          </w:p>
        </w:tc>
        <w:tc>
          <w:tcPr>
            <w:tcW w:w="3100" w:type="pct"/>
            <w:hideMark/>
          </w:tcPr>
          <w:p w:rsidR="0052672E" w:rsidRPr="00D862FB" w:rsidP="00DF2F38" w14:paraId="20071C72" w14:textId="77777777">
            <w:pPr>
              <w:rPr>
                <w:rFonts w:cs="Times New Roman"/>
                <w:lang w:eastAsia="lv-LV"/>
              </w:rPr>
            </w:pPr>
            <w:r w:rsidRPr="00D862FB">
              <w:rPr>
                <w:rFonts w:cs="Times New Roman"/>
                <w:lang w:eastAsia="lv-LV"/>
              </w:rPr>
              <w:t>Foniatrs</w:t>
            </w:r>
          </w:p>
        </w:tc>
        <w:tc>
          <w:tcPr>
            <w:tcW w:w="1450" w:type="pct"/>
            <w:hideMark/>
          </w:tcPr>
          <w:p w:rsidR="0052672E" w:rsidRPr="00D862FB" w:rsidP="00DF2F38" w14:paraId="4BDB10EA" w14:textId="77777777">
            <w:pPr>
              <w:spacing w:before="100" w:beforeAutospacing="1" w:after="100" w:afterAutospacing="1"/>
              <w:jc w:val="center"/>
              <w:rPr>
                <w:rFonts w:cs="Times New Roman"/>
                <w:lang w:eastAsia="lv-LV"/>
              </w:rPr>
            </w:pPr>
            <w:r w:rsidRPr="00D862FB">
              <w:rPr>
                <w:rFonts w:cs="Times New Roman"/>
                <w:lang w:eastAsia="lv-LV"/>
              </w:rPr>
              <w:t>9,31</w:t>
            </w:r>
          </w:p>
        </w:tc>
      </w:tr>
      <w:tr w14:paraId="7F45DB17" w14:textId="77777777" w:rsidTr="00DF2F38">
        <w:tblPrEx>
          <w:tblW w:w="5000" w:type="pct"/>
          <w:tblLook w:val="04A0"/>
        </w:tblPrEx>
        <w:tc>
          <w:tcPr>
            <w:tcW w:w="450" w:type="pct"/>
            <w:hideMark/>
          </w:tcPr>
          <w:p w:rsidR="0052672E" w:rsidRPr="00D862FB" w:rsidP="00DF2F38" w14:paraId="5085DAFF" w14:textId="77777777">
            <w:pPr>
              <w:spacing w:before="100" w:beforeAutospacing="1" w:after="100" w:afterAutospacing="1"/>
              <w:jc w:val="center"/>
              <w:rPr>
                <w:rFonts w:cs="Times New Roman"/>
                <w:lang w:eastAsia="lv-LV"/>
              </w:rPr>
            </w:pPr>
            <w:r w:rsidRPr="00D862FB">
              <w:rPr>
                <w:rFonts w:cs="Times New Roman"/>
                <w:lang w:eastAsia="lv-LV"/>
              </w:rPr>
              <w:t>3.1</w:t>
            </w:r>
            <w:r w:rsidRPr="00D862FB" w:rsidR="004105E0">
              <w:rPr>
                <w:rFonts w:cs="Times New Roman"/>
                <w:lang w:eastAsia="lv-LV"/>
              </w:rPr>
              <w:t>0</w:t>
            </w:r>
            <w:r w:rsidRPr="00D862FB">
              <w:rPr>
                <w:rFonts w:cs="Times New Roman"/>
                <w:lang w:eastAsia="lv-LV"/>
              </w:rPr>
              <w:t>.</w:t>
            </w:r>
          </w:p>
        </w:tc>
        <w:tc>
          <w:tcPr>
            <w:tcW w:w="3100" w:type="pct"/>
            <w:hideMark/>
          </w:tcPr>
          <w:p w:rsidR="0052672E" w:rsidRPr="00D862FB" w:rsidP="00DF2F38" w14:paraId="3A2F4FE3" w14:textId="77777777">
            <w:pPr>
              <w:rPr>
                <w:rFonts w:cs="Times New Roman"/>
                <w:lang w:eastAsia="lv-LV"/>
              </w:rPr>
            </w:pPr>
            <w:r w:rsidRPr="00D862FB">
              <w:rPr>
                <w:rFonts w:cs="Times New Roman"/>
                <w:lang w:eastAsia="lv-LV"/>
              </w:rPr>
              <w:t>Gastroenterologs</w:t>
            </w:r>
          </w:p>
        </w:tc>
        <w:tc>
          <w:tcPr>
            <w:tcW w:w="1450" w:type="pct"/>
            <w:hideMark/>
          </w:tcPr>
          <w:p w:rsidR="0052672E" w:rsidRPr="00D862FB" w:rsidP="00DF2F38" w14:paraId="44189CD8" w14:textId="77777777">
            <w:pPr>
              <w:spacing w:before="100" w:beforeAutospacing="1" w:after="100" w:afterAutospacing="1"/>
              <w:jc w:val="center"/>
              <w:rPr>
                <w:rFonts w:cs="Times New Roman"/>
                <w:lang w:eastAsia="lv-LV"/>
              </w:rPr>
            </w:pPr>
            <w:r w:rsidRPr="00D862FB">
              <w:rPr>
                <w:rFonts w:cs="Times New Roman"/>
                <w:lang w:eastAsia="lv-LV"/>
              </w:rPr>
              <w:t>12,31</w:t>
            </w:r>
          </w:p>
        </w:tc>
      </w:tr>
      <w:tr w14:paraId="7F9E6BB2" w14:textId="77777777" w:rsidTr="00DF2F38">
        <w:tblPrEx>
          <w:tblW w:w="5000" w:type="pct"/>
          <w:tblLook w:val="04A0"/>
        </w:tblPrEx>
        <w:tc>
          <w:tcPr>
            <w:tcW w:w="450" w:type="pct"/>
            <w:hideMark/>
          </w:tcPr>
          <w:p w:rsidR="0052672E" w:rsidRPr="00D862FB" w:rsidP="00DF2F38" w14:paraId="35F2EC47" w14:textId="77777777">
            <w:pPr>
              <w:spacing w:before="100" w:beforeAutospacing="1" w:after="100" w:afterAutospacing="1"/>
              <w:jc w:val="center"/>
              <w:rPr>
                <w:rFonts w:cs="Times New Roman"/>
                <w:lang w:eastAsia="lv-LV"/>
              </w:rPr>
            </w:pPr>
            <w:r w:rsidRPr="00D862FB">
              <w:rPr>
                <w:rFonts w:cs="Times New Roman"/>
                <w:lang w:eastAsia="lv-LV"/>
              </w:rPr>
              <w:t>3.1</w:t>
            </w:r>
            <w:r w:rsidRPr="00D862FB" w:rsidR="004105E0">
              <w:rPr>
                <w:rFonts w:cs="Times New Roman"/>
                <w:lang w:eastAsia="lv-LV"/>
              </w:rPr>
              <w:t>1</w:t>
            </w:r>
            <w:r w:rsidRPr="00D862FB">
              <w:rPr>
                <w:rFonts w:cs="Times New Roman"/>
                <w:lang w:eastAsia="lv-LV"/>
              </w:rPr>
              <w:t>.</w:t>
            </w:r>
          </w:p>
        </w:tc>
        <w:tc>
          <w:tcPr>
            <w:tcW w:w="3100" w:type="pct"/>
            <w:hideMark/>
          </w:tcPr>
          <w:p w:rsidR="0052672E" w:rsidRPr="00D862FB" w:rsidP="00DF2F38" w14:paraId="435F416D" w14:textId="77777777">
            <w:pPr>
              <w:rPr>
                <w:rFonts w:cs="Times New Roman"/>
                <w:lang w:eastAsia="lv-LV"/>
              </w:rPr>
            </w:pPr>
            <w:r w:rsidRPr="00D862FB">
              <w:rPr>
                <w:rFonts w:cs="Times New Roman"/>
                <w:lang w:eastAsia="lv-LV"/>
              </w:rPr>
              <w:t>Medicīnas ģenētiķis</w:t>
            </w:r>
          </w:p>
        </w:tc>
        <w:tc>
          <w:tcPr>
            <w:tcW w:w="1450" w:type="pct"/>
            <w:hideMark/>
          </w:tcPr>
          <w:p w:rsidR="0052672E" w:rsidRPr="00D862FB" w:rsidP="00DF2F38" w14:paraId="385DC013" w14:textId="77777777">
            <w:pPr>
              <w:spacing w:before="100" w:beforeAutospacing="1" w:after="100" w:afterAutospacing="1"/>
              <w:jc w:val="center"/>
              <w:rPr>
                <w:rFonts w:cs="Times New Roman"/>
                <w:lang w:eastAsia="lv-LV"/>
              </w:rPr>
            </w:pPr>
            <w:r w:rsidRPr="00D862FB">
              <w:rPr>
                <w:rFonts w:cs="Times New Roman"/>
                <w:lang w:eastAsia="lv-LV"/>
              </w:rPr>
              <w:t>9,31</w:t>
            </w:r>
          </w:p>
        </w:tc>
      </w:tr>
      <w:tr w14:paraId="288E3900" w14:textId="77777777" w:rsidTr="00DF2F38">
        <w:tblPrEx>
          <w:tblW w:w="5000" w:type="pct"/>
          <w:tblLook w:val="04A0"/>
        </w:tblPrEx>
        <w:tc>
          <w:tcPr>
            <w:tcW w:w="450" w:type="pct"/>
            <w:hideMark/>
          </w:tcPr>
          <w:p w:rsidR="0052672E" w:rsidRPr="00D862FB" w:rsidP="00DF2F38" w14:paraId="7B9680D9" w14:textId="77777777">
            <w:pPr>
              <w:spacing w:before="100" w:beforeAutospacing="1" w:after="100" w:afterAutospacing="1"/>
              <w:jc w:val="center"/>
              <w:rPr>
                <w:rFonts w:cs="Times New Roman"/>
                <w:lang w:eastAsia="lv-LV"/>
              </w:rPr>
            </w:pPr>
            <w:r w:rsidRPr="00D862FB">
              <w:rPr>
                <w:rFonts w:cs="Times New Roman"/>
                <w:lang w:eastAsia="lv-LV"/>
              </w:rPr>
              <w:t>3.1</w:t>
            </w:r>
            <w:r w:rsidRPr="00D862FB" w:rsidR="004105E0">
              <w:rPr>
                <w:rFonts w:cs="Times New Roman"/>
                <w:lang w:eastAsia="lv-LV"/>
              </w:rPr>
              <w:t>2</w:t>
            </w:r>
            <w:r w:rsidRPr="00D862FB">
              <w:rPr>
                <w:rFonts w:cs="Times New Roman"/>
                <w:lang w:eastAsia="lv-LV"/>
              </w:rPr>
              <w:t>.</w:t>
            </w:r>
          </w:p>
        </w:tc>
        <w:tc>
          <w:tcPr>
            <w:tcW w:w="3100" w:type="pct"/>
            <w:hideMark/>
          </w:tcPr>
          <w:p w:rsidR="0052672E" w:rsidRPr="00D862FB" w:rsidP="00DF2F38" w14:paraId="57DA0854" w14:textId="77777777">
            <w:pPr>
              <w:rPr>
                <w:rFonts w:cs="Times New Roman"/>
                <w:lang w:eastAsia="lv-LV"/>
              </w:rPr>
            </w:pPr>
            <w:r w:rsidRPr="00D862FB">
              <w:rPr>
                <w:rFonts w:cs="Times New Roman"/>
                <w:lang w:eastAsia="lv-LV"/>
              </w:rPr>
              <w:t>Hematologs</w:t>
            </w:r>
          </w:p>
        </w:tc>
        <w:tc>
          <w:tcPr>
            <w:tcW w:w="1450" w:type="pct"/>
            <w:hideMark/>
          </w:tcPr>
          <w:p w:rsidR="0052672E" w:rsidRPr="00D862FB" w:rsidP="00DF2F38" w14:paraId="627E7653" w14:textId="77777777">
            <w:pPr>
              <w:spacing w:before="100" w:beforeAutospacing="1" w:after="100" w:afterAutospacing="1"/>
              <w:jc w:val="center"/>
              <w:rPr>
                <w:rFonts w:cs="Times New Roman"/>
                <w:lang w:eastAsia="lv-LV"/>
              </w:rPr>
            </w:pPr>
            <w:r w:rsidRPr="00D862FB">
              <w:rPr>
                <w:rFonts w:cs="Times New Roman"/>
                <w:lang w:eastAsia="lv-LV"/>
              </w:rPr>
              <w:t>12,31</w:t>
            </w:r>
          </w:p>
        </w:tc>
      </w:tr>
      <w:tr w14:paraId="1DD91FD4" w14:textId="77777777" w:rsidTr="00DF2F38">
        <w:tblPrEx>
          <w:tblW w:w="5000" w:type="pct"/>
          <w:tblLook w:val="04A0"/>
        </w:tblPrEx>
        <w:tc>
          <w:tcPr>
            <w:tcW w:w="450" w:type="pct"/>
            <w:hideMark/>
          </w:tcPr>
          <w:p w:rsidR="0052672E" w:rsidRPr="00D862FB" w:rsidP="00DF2F38" w14:paraId="732D8F96" w14:textId="77777777">
            <w:pPr>
              <w:spacing w:before="100" w:beforeAutospacing="1" w:after="100" w:afterAutospacing="1"/>
              <w:jc w:val="center"/>
              <w:rPr>
                <w:rFonts w:cs="Times New Roman"/>
                <w:lang w:eastAsia="lv-LV"/>
              </w:rPr>
            </w:pPr>
            <w:r w:rsidRPr="00D862FB">
              <w:rPr>
                <w:rFonts w:cs="Times New Roman"/>
                <w:lang w:eastAsia="lv-LV"/>
              </w:rPr>
              <w:t>3.1</w:t>
            </w:r>
            <w:r w:rsidRPr="00D862FB" w:rsidR="004105E0">
              <w:rPr>
                <w:rFonts w:cs="Times New Roman"/>
                <w:lang w:eastAsia="lv-LV"/>
              </w:rPr>
              <w:t>3</w:t>
            </w:r>
            <w:r w:rsidRPr="00D862FB">
              <w:rPr>
                <w:rFonts w:cs="Times New Roman"/>
                <w:lang w:eastAsia="lv-LV"/>
              </w:rPr>
              <w:t>.</w:t>
            </w:r>
          </w:p>
        </w:tc>
        <w:tc>
          <w:tcPr>
            <w:tcW w:w="3100" w:type="pct"/>
            <w:hideMark/>
          </w:tcPr>
          <w:p w:rsidR="0052672E" w:rsidRPr="00D862FB" w:rsidP="00DF2F38" w14:paraId="35EA5E7C" w14:textId="77777777">
            <w:pPr>
              <w:rPr>
                <w:rFonts w:cs="Times New Roman"/>
                <w:lang w:eastAsia="lv-LV"/>
              </w:rPr>
            </w:pPr>
            <w:r w:rsidRPr="00D862FB">
              <w:rPr>
                <w:rFonts w:cs="Times New Roman"/>
                <w:lang w:eastAsia="lv-LV"/>
              </w:rPr>
              <w:t>Hepatologs</w:t>
            </w:r>
          </w:p>
        </w:tc>
        <w:tc>
          <w:tcPr>
            <w:tcW w:w="1450" w:type="pct"/>
            <w:hideMark/>
          </w:tcPr>
          <w:p w:rsidR="0052672E" w:rsidRPr="00D862FB" w:rsidP="00DF2F38" w14:paraId="7B379196" w14:textId="77777777">
            <w:pPr>
              <w:spacing w:before="100" w:beforeAutospacing="1" w:after="100" w:afterAutospacing="1"/>
              <w:jc w:val="center"/>
              <w:rPr>
                <w:rFonts w:cs="Times New Roman"/>
                <w:lang w:eastAsia="lv-LV"/>
              </w:rPr>
            </w:pPr>
            <w:r w:rsidRPr="00D862FB">
              <w:rPr>
                <w:rFonts w:cs="Times New Roman"/>
                <w:lang w:eastAsia="lv-LV"/>
              </w:rPr>
              <w:t>12,31</w:t>
            </w:r>
          </w:p>
        </w:tc>
      </w:tr>
      <w:tr w14:paraId="2B769FC1" w14:textId="77777777" w:rsidTr="00DF2F38">
        <w:tblPrEx>
          <w:tblW w:w="5000" w:type="pct"/>
          <w:tblLook w:val="04A0"/>
        </w:tblPrEx>
        <w:tc>
          <w:tcPr>
            <w:tcW w:w="450" w:type="pct"/>
            <w:hideMark/>
          </w:tcPr>
          <w:p w:rsidR="0052672E" w:rsidRPr="00D862FB" w:rsidP="00DF2F38" w14:paraId="2DA6D711" w14:textId="77777777">
            <w:pPr>
              <w:spacing w:before="100" w:beforeAutospacing="1" w:after="100" w:afterAutospacing="1"/>
              <w:jc w:val="center"/>
              <w:rPr>
                <w:rFonts w:cs="Times New Roman"/>
                <w:lang w:eastAsia="lv-LV"/>
              </w:rPr>
            </w:pPr>
            <w:r w:rsidRPr="00D862FB">
              <w:rPr>
                <w:rFonts w:cs="Times New Roman"/>
                <w:lang w:eastAsia="lv-LV"/>
              </w:rPr>
              <w:t>3.1</w:t>
            </w:r>
            <w:r w:rsidRPr="00D862FB" w:rsidR="004105E0">
              <w:rPr>
                <w:rFonts w:cs="Times New Roman"/>
                <w:lang w:eastAsia="lv-LV"/>
              </w:rPr>
              <w:t>4</w:t>
            </w:r>
            <w:r w:rsidRPr="00D862FB">
              <w:rPr>
                <w:rFonts w:cs="Times New Roman"/>
                <w:lang w:eastAsia="lv-LV"/>
              </w:rPr>
              <w:t>.</w:t>
            </w:r>
          </w:p>
        </w:tc>
        <w:tc>
          <w:tcPr>
            <w:tcW w:w="3100" w:type="pct"/>
            <w:hideMark/>
          </w:tcPr>
          <w:p w:rsidR="0052672E" w:rsidRPr="00D862FB" w:rsidP="00DF2F38" w14:paraId="749572DA" w14:textId="77777777">
            <w:pPr>
              <w:rPr>
                <w:rFonts w:cs="Times New Roman"/>
                <w:lang w:eastAsia="lv-LV"/>
              </w:rPr>
            </w:pPr>
            <w:r w:rsidRPr="00D862FB">
              <w:rPr>
                <w:rFonts w:cs="Times New Roman"/>
                <w:lang w:eastAsia="lv-LV"/>
              </w:rPr>
              <w:t>Imunologs</w:t>
            </w:r>
          </w:p>
        </w:tc>
        <w:tc>
          <w:tcPr>
            <w:tcW w:w="1450" w:type="pct"/>
            <w:hideMark/>
          </w:tcPr>
          <w:p w:rsidR="0052672E" w:rsidRPr="00D862FB" w:rsidP="00DF2F38" w14:paraId="24640092" w14:textId="77777777">
            <w:pPr>
              <w:spacing w:before="100" w:beforeAutospacing="1" w:after="100" w:afterAutospacing="1"/>
              <w:jc w:val="center"/>
              <w:rPr>
                <w:rFonts w:cs="Times New Roman"/>
                <w:lang w:eastAsia="lv-LV"/>
              </w:rPr>
            </w:pPr>
            <w:r w:rsidRPr="00D862FB">
              <w:rPr>
                <w:rFonts w:cs="Times New Roman"/>
                <w:lang w:eastAsia="lv-LV"/>
              </w:rPr>
              <w:t>12,31</w:t>
            </w:r>
          </w:p>
        </w:tc>
      </w:tr>
      <w:tr w14:paraId="66A2E74F" w14:textId="77777777" w:rsidTr="00DF2F38">
        <w:tblPrEx>
          <w:tblW w:w="5000" w:type="pct"/>
          <w:tblLook w:val="04A0"/>
        </w:tblPrEx>
        <w:tc>
          <w:tcPr>
            <w:tcW w:w="450" w:type="pct"/>
            <w:hideMark/>
          </w:tcPr>
          <w:p w:rsidR="0052672E" w:rsidRPr="00D862FB" w:rsidP="00DF2F38" w14:paraId="00DB8A3B" w14:textId="77777777">
            <w:pPr>
              <w:spacing w:before="100" w:beforeAutospacing="1" w:after="100" w:afterAutospacing="1"/>
              <w:jc w:val="center"/>
              <w:rPr>
                <w:rFonts w:cs="Times New Roman"/>
                <w:lang w:eastAsia="lv-LV"/>
              </w:rPr>
            </w:pPr>
            <w:r w:rsidRPr="00D862FB">
              <w:rPr>
                <w:rFonts w:cs="Times New Roman"/>
                <w:lang w:eastAsia="lv-LV"/>
              </w:rPr>
              <w:t>3.1</w:t>
            </w:r>
            <w:r w:rsidRPr="00D862FB" w:rsidR="004105E0">
              <w:rPr>
                <w:rFonts w:cs="Times New Roman"/>
                <w:lang w:eastAsia="lv-LV"/>
              </w:rPr>
              <w:t>5</w:t>
            </w:r>
            <w:r w:rsidRPr="00D862FB">
              <w:rPr>
                <w:rFonts w:cs="Times New Roman"/>
                <w:lang w:eastAsia="lv-LV"/>
              </w:rPr>
              <w:t>.</w:t>
            </w:r>
          </w:p>
        </w:tc>
        <w:tc>
          <w:tcPr>
            <w:tcW w:w="3100" w:type="pct"/>
            <w:hideMark/>
          </w:tcPr>
          <w:p w:rsidR="0052672E" w:rsidRPr="00D862FB" w:rsidP="00DF2F38" w14:paraId="0152A81E" w14:textId="77777777">
            <w:pPr>
              <w:rPr>
                <w:rFonts w:cs="Times New Roman"/>
                <w:lang w:eastAsia="lv-LV"/>
              </w:rPr>
            </w:pPr>
            <w:r w:rsidRPr="00D862FB">
              <w:rPr>
                <w:rFonts w:cs="Times New Roman"/>
                <w:lang w:eastAsia="lv-LV"/>
              </w:rPr>
              <w:t>Infektologs</w:t>
            </w:r>
          </w:p>
        </w:tc>
        <w:tc>
          <w:tcPr>
            <w:tcW w:w="1450" w:type="pct"/>
            <w:hideMark/>
          </w:tcPr>
          <w:p w:rsidR="0052672E" w:rsidRPr="00D862FB" w:rsidP="00DF2F38" w14:paraId="5B084098" w14:textId="77777777">
            <w:pPr>
              <w:spacing w:before="100" w:beforeAutospacing="1" w:after="100" w:afterAutospacing="1"/>
              <w:jc w:val="center"/>
              <w:rPr>
                <w:rFonts w:cs="Times New Roman"/>
                <w:lang w:eastAsia="lv-LV"/>
              </w:rPr>
            </w:pPr>
            <w:r w:rsidRPr="00D862FB">
              <w:rPr>
                <w:rFonts w:cs="Times New Roman"/>
                <w:lang w:eastAsia="lv-LV"/>
              </w:rPr>
              <w:t>12,31</w:t>
            </w:r>
          </w:p>
        </w:tc>
      </w:tr>
      <w:tr w14:paraId="7BD34E1B" w14:textId="77777777" w:rsidTr="00DF2F38">
        <w:tblPrEx>
          <w:tblW w:w="5000" w:type="pct"/>
          <w:tblLook w:val="04A0"/>
        </w:tblPrEx>
        <w:tc>
          <w:tcPr>
            <w:tcW w:w="450" w:type="pct"/>
            <w:hideMark/>
          </w:tcPr>
          <w:p w:rsidR="0052672E" w:rsidRPr="00D862FB" w:rsidP="00DF2F38" w14:paraId="1290BC5C" w14:textId="77777777">
            <w:pPr>
              <w:spacing w:before="100" w:beforeAutospacing="1" w:after="100" w:afterAutospacing="1"/>
              <w:jc w:val="center"/>
              <w:rPr>
                <w:rFonts w:cs="Times New Roman"/>
                <w:lang w:eastAsia="lv-LV"/>
              </w:rPr>
            </w:pPr>
            <w:r w:rsidRPr="00D862FB">
              <w:rPr>
                <w:rFonts w:cs="Times New Roman"/>
                <w:lang w:eastAsia="lv-LV"/>
              </w:rPr>
              <w:t>3.1</w:t>
            </w:r>
            <w:r w:rsidRPr="00D862FB" w:rsidR="004105E0">
              <w:rPr>
                <w:rFonts w:cs="Times New Roman"/>
                <w:lang w:eastAsia="lv-LV"/>
              </w:rPr>
              <w:t>6</w:t>
            </w:r>
            <w:r w:rsidRPr="00D862FB">
              <w:rPr>
                <w:rFonts w:cs="Times New Roman"/>
                <w:lang w:eastAsia="lv-LV"/>
              </w:rPr>
              <w:t>.</w:t>
            </w:r>
          </w:p>
        </w:tc>
        <w:tc>
          <w:tcPr>
            <w:tcW w:w="3100" w:type="pct"/>
            <w:hideMark/>
          </w:tcPr>
          <w:p w:rsidR="0052672E" w:rsidRPr="00D862FB" w:rsidP="00DF2F38" w14:paraId="5596D629" w14:textId="77777777">
            <w:pPr>
              <w:rPr>
                <w:rFonts w:cs="Times New Roman"/>
                <w:lang w:eastAsia="lv-LV"/>
              </w:rPr>
            </w:pPr>
            <w:r w:rsidRPr="00D862FB">
              <w:rPr>
                <w:rFonts w:cs="Times New Roman"/>
                <w:lang w:eastAsia="lv-LV"/>
              </w:rPr>
              <w:t>Internists</w:t>
            </w:r>
          </w:p>
        </w:tc>
        <w:tc>
          <w:tcPr>
            <w:tcW w:w="1450" w:type="pct"/>
            <w:hideMark/>
          </w:tcPr>
          <w:p w:rsidR="0052672E" w:rsidRPr="00D862FB" w:rsidP="00DF2F38" w14:paraId="16A2BA57" w14:textId="77777777">
            <w:pPr>
              <w:spacing w:before="100" w:beforeAutospacing="1" w:after="100" w:afterAutospacing="1"/>
              <w:jc w:val="center"/>
              <w:rPr>
                <w:rFonts w:cs="Times New Roman"/>
                <w:lang w:eastAsia="lv-LV"/>
              </w:rPr>
            </w:pPr>
            <w:r w:rsidRPr="00D862FB">
              <w:rPr>
                <w:rFonts w:cs="Times New Roman"/>
                <w:lang w:eastAsia="lv-LV"/>
              </w:rPr>
              <w:t>9,31</w:t>
            </w:r>
          </w:p>
        </w:tc>
      </w:tr>
      <w:tr w14:paraId="39E7ABCF" w14:textId="77777777" w:rsidTr="00DF2F38">
        <w:tblPrEx>
          <w:tblW w:w="5000" w:type="pct"/>
          <w:tblLook w:val="04A0"/>
        </w:tblPrEx>
        <w:tc>
          <w:tcPr>
            <w:tcW w:w="450" w:type="pct"/>
            <w:hideMark/>
          </w:tcPr>
          <w:p w:rsidR="0052672E" w:rsidRPr="00D862FB" w:rsidP="00DF2F38" w14:paraId="74684BFB" w14:textId="77777777">
            <w:pPr>
              <w:spacing w:before="100" w:beforeAutospacing="1" w:after="100" w:afterAutospacing="1"/>
              <w:jc w:val="center"/>
              <w:rPr>
                <w:rFonts w:cs="Times New Roman"/>
                <w:lang w:eastAsia="lv-LV"/>
              </w:rPr>
            </w:pPr>
            <w:r w:rsidRPr="00D862FB">
              <w:rPr>
                <w:rFonts w:cs="Times New Roman"/>
                <w:lang w:eastAsia="lv-LV"/>
              </w:rPr>
              <w:t>3.1</w:t>
            </w:r>
            <w:r w:rsidRPr="00D862FB" w:rsidR="004105E0">
              <w:rPr>
                <w:rFonts w:cs="Times New Roman"/>
                <w:lang w:eastAsia="lv-LV"/>
              </w:rPr>
              <w:t>7</w:t>
            </w:r>
            <w:r w:rsidRPr="00D862FB">
              <w:rPr>
                <w:rFonts w:cs="Times New Roman"/>
                <w:lang w:eastAsia="lv-LV"/>
              </w:rPr>
              <w:t>.</w:t>
            </w:r>
          </w:p>
        </w:tc>
        <w:tc>
          <w:tcPr>
            <w:tcW w:w="3100" w:type="pct"/>
            <w:hideMark/>
          </w:tcPr>
          <w:p w:rsidR="0052672E" w:rsidRPr="00D862FB" w:rsidP="00DF2F38" w14:paraId="6037C4DB" w14:textId="77777777">
            <w:pPr>
              <w:rPr>
                <w:rFonts w:cs="Times New Roman"/>
                <w:lang w:eastAsia="lv-LV"/>
              </w:rPr>
            </w:pPr>
            <w:r w:rsidRPr="00D862FB">
              <w:rPr>
                <w:rFonts w:cs="Times New Roman"/>
                <w:lang w:eastAsia="lv-LV"/>
              </w:rPr>
              <w:t>Kardiologs</w:t>
            </w:r>
          </w:p>
        </w:tc>
        <w:tc>
          <w:tcPr>
            <w:tcW w:w="1450" w:type="pct"/>
            <w:hideMark/>
          </w:tcPr>
          <w:p w:rsidR="0052672E" w:rsidRPr="00D862FB" w:rsidP="00DF2F38" w14:paraId="5687FC52" w14:textId="77777777">
            <w:pPr>
              <w:spacing w:before="100" w:beforeAutospacing="1" w:after="100" w:afterAutospacing="1"/>
              <w:jc w:val="center"/>
              <w:rPr>
                <w:rFonts w:cs="Times New Roman"/>
                <w:lang w:eastAsia="lv-LV"/>
              </w:rPr>
            </w:pPr>
            <w:r w:rsidRPr="00D862FB">
              <w:rPr>
                <w:rFonts w:cs="Times New Roman"/>
                <w:lang w:eastAsia="lv-LV"/>
              </w:rPr>
              <w:t>12,31</w:t>
            </w:r>
          </w:p>
        </w:tc>
      </w:tr>
      <w:tr w14:paraId="28B99052" w14:textId="77777777" w:rsidTr="00DF2F38">
        <w:tblPrEx>
          <w:tblW w:w="5000" w:type="pct"/>
          <w:tblLook w:val="04A0"/>
        </w:tblPrEx>
        <w:tc>
          <w:tcPr>
            <w:tcW w:w="450" w:type="pct"/>
            <w:hideMark/>
          </w:tcPr>
          <w:p w:rsidR="0052672E" w:rsidRPr="00D862FB" w:rsidP="00DF2F38" w14:paraId="07B6EBC2" w14:textId="77777777">
            <w:pPr>
              <w:spacing w:before="100" w:beforeAutospacing="1" w:after="100" w:afterAutospacing="1"/>
              <w:jc w:val="center"/>
              <w:rPr>
                <w:rFonts w:cs="Times New Roman"/>
                <w:lang w:eastAsia="lv-LV"/>
              </w:rPr>
            </w:pPr>
            <w:r w:rsidRPr="00D862FB">
              <w:rPr>
                <w:rFonts w:cs="Times New Roman"/>
                <w:lang w:eastAsia="lv-LV"/>
              </w:rPr>
              <w:t>3.1</w:t>
            </w:r>
            <w:r w:rsidRPr="00D862FB" w:rsidR="004105E0">
              <w:rPr>
                <w:rFonts w:cs="Times New Roman"/>
                <w:lang w:eastAsia="lv-LV"/>
              </w:rPr>
              <w:t>8</w:t>
            </w:r>
            <w:r w:rsidRPr="00D862FB">
              <w:rPr>
                <w:rFonts w:cs="Times New Roman"/>
                <w:lang w:eastAsia="lv-LV"/>
              </w:rPr>
              <w:t>.</w:t>
            </w:r>
          </w:p>
        </w:tc>
        <w:tc>
          <w:tcPr>
            <w:tcW w:w="3100" w:type="pct"/>
            <w:hideMark/>
          </w:tcPr>
          <w:p w:rsidR="0052672E" w:rsidRPr="00D862FB" w:rsidP="00DF2F38" w14:paraId="0F7F36DD" w14:textId="77777777">
            <w:pPr>
              <w:rPr>
                <w:rFonts w:cs="Times New Roman"/>
                <w:lang w:eastAsia="lv-LV"/>
              </w:rPr>
            </w:pPr>
            <w:r w:rsidRPr="00D862FB">
              <w:rPr>
                <w:rFonts w:cs="Times New Roman"/>
                <w:lang w:eastAsia="lv-LV"/>
              </w:rPr>
              <w:t>Neatliekamās medicīnas ārsts</w:t>
            </w:r>
          </w:p>
        </w:tc>
        <w:tc>
          <w:tcPr>
            <w:tcW w:w="1450" w:type="pct"/>
            <w:hideMark/>
          </w:tcPr>
          <w:p w:rsidR="0052672E" w:rsidRPr="00D862FB" w:rsidP="00DF2F38" w14:paraId="1E687768" w14:textId="77777777">
            <w:pPr>
              <w:spacing w:before="100" w:beforeAutospacing="1" w:after="100" w:afterAutospacing="1"/>
              <w:jc w:val="center"/>
              <w:rPr>
                <w:rFonts w:cs="Times New Roman"/>
                <w:lang w:eastAsia="lv-LV"/>
              </w:rPr>
            </w:pPr>
            <w:r w:rsidRPr="00D862FB">
              <w:rPr>
                <w:rFonts w:cs="Times New Roman"/>
                <w:lang w:eastAsia="lv-LV"/>
              </w:rPr>
              <w:t>9,31</w:t>
            </w:r>
          </w:p>
        </w:tc>
      </w:tr>
      <w:tr w14:paraId="086D08BC" w14:textId="77777777" w:rsidTr="00DF2F38">
        <w:tblPrEx>
          <w:tblW w:w="5000" w:type="pct"/>
          <w:tblLook w:val="04A0"/>
        </w:tblPrEx>
        <w:tc>
          <w:tcPr>
            <w:tcW w:w="450" w:type="pct"/>
            <w:hideMark/>
          </w:tcPr>
          <w:p w:rsidR="0052672E" w:rsidRPr="00D862FB" w:rsidP="00DF2F38" w14:paraId="71E274D3" w14:textId="77777777">
            <w:pPr>
              <w:spacing w:before="100" w:beforeAutospacing="1" w:after="100" w:afterAutospacing="1"/>
              <w:jc w:val="center"/>
              <w:rPr>
                <w:rFonts w:cs="Times New Roman"/>
                <w:lang w:eastAsia="lv-LV"/>
              </w:rPr>
            </w:pPr>
            <w:r w:rsidRPr="00D862FB">
              <w:rPr>
                <w:rFonts w:cs="Times New Roman"/>
                <w:lang w:eastAsia="lv-LV"/>
              </w:rPr>
              <w:t>3.</w:t>
            </w:r>
            <w:r w:rsidRPr="00D862FB" w:rsidR="004105E0">
              <w:rPr>
                <w:rFonts w:cs="Times New Roman"/>
                <w:lang w:eastAsia="lv-LV"/>
              </w:rPr>
              <w:t>19</w:t>
            </w:r>
            <w:r w:rsidRPr="00D862FB">
              <w:rPr>
                <w:rFonts w:cs="Times New Roman"/>
                <w:lang w:eastAsia="lv-LV"/>
              </w:rPr>
              <w:t>.</w:t>
            </w:r>
          </w:p>
        </w:tc>
        <w:tc>
          <w:tcPr>
            <w:tcW w:w="3100" w:type="pct"/>
            <w:hideMark/>
          </w:tcPr>
          <w:p w:rsidR="0052672E" w:rsidRPr="00D862FB" w:rsidP="00DF2F38" w14:paraId="17A8B718" w14:textId="77777777">
            <w:pPr>
              <w:rPr>
                <w:rFonts w:cs="Times New Roman"/>
                <w:lang w:eastAsia="lv-LV"/>
              </w:rPr>
            </w:pPr>
            <w:r w:rsidRPr="00D862FB">
              <w:rPr>
                <w:rFonts w:cs="Times New Roman"/>
                <w:lang w:eastAsia="lv-LV"/>
              </w:rPr>
              <w:t>Nefrologs</w:t>
            </w:r>
          </w:p>
        </w:tc>
        <w:tc>
          <w:tcPr>
            <w:tcW w:w="1450" w:type="pct"/>
            <w:hideMark/>
          </w:tcPr>
          <w:p w:rsidR="0052672E" w:rsidRPr="00D862FB" w:rsidP="00DF2F38" w14:paraId="3E84D1AF" w14:textId="77777777">
            <w:pPr>
              <w:spacing w:before="100" w:beforeAutospacing="1" w:after="100" w:afterAutospacing="1"/>
              <w:jc w:val="center"/>
              <w:rPr>
                <w:rFonts w:cs="Times New Roman"/>
                <w:lang w:eastAsia="lv-LV"/>
              </w:rPr>
            </w:pPr>
            <w:r w:rsidRPr="00D862FB">
              <w:rPr>
                <w:rFonts w:cs="Times New Roman"/>
                <w:lang w:eastAsia="lv-LV"/>
              </w:rPr>
              <w:t>9,31</w:t>
            </w:r>
          </w:p>
        </w:tc>
      </w:tr>
      <w:tr w14:paraId="6E79AD31" w14:textId="77777777" w:rsidTr="00DF2F38">
        <w:tblPrEx>
          <w:tblW w:w="5000" w:type="pct"/>
          <w:tblLook w:val="04A0"/>
        </w:tblPrEx>
        <w:tc>
          <w:tcPr>
            <w:tcW w:w="450" w:type="pct"/>
            <w:hideMark/>
          </w:tcPr>
          <w:p w:rsidR="0052672E" w:rsidRPr="00D862FB" w:rsidP="00DF2F38" w14:paraId="59F4C5D3" w14:textId="77777777">
            <w:pPr>
              <w:spacing w:before="100" w:beforeAutospacing="1" w:after="100" w:afterAutospacing="1"/>
              <w:jc w:val="center"/>
              <w:rPr>
                <w:rFonts w:cs="Times New Roman"/>
                <w:lang w:eastAsia="lv-LV"/>
              </w:rPr>
            </w:pPr>
            <w:r w:rsidRPr="00D862FB">
              <w:rPr>
                <w:rFonts w:cs="Times New Roman"/>
                <w:lang w:eastAsia="lv-LV"/>
              </w:rPr>
              <w:t>3.2</w:t>
            </w:r>
            <w:r w:rsidRPr="00D862FB" w:rsidR="004105E0">
              <w:rPr>
                <w:rFonts w:cs="Times New Roman"/>
                <w:lang w:eastAsia="lv-LV"/>
              </w:rPr>
              <w:t>0</w:t>
            </w:r>
            <w:r w:rsidRPr="00D862FB">
              <w:rPr>
                <w:rFonts w:cs="Times New Roman"/>
                <w:lang w:eastAsia="lv-LV"/>
              </w:rPr>
              <w:t>.</w:t>
            </w:r>
          </w:p>
        </w:tc>
        <w:tc>
          <w:tcPr>
            <w:tcW w:w="3100" w:type="pct"/>
            <w:hideMark/>
          </w:tcPr>
          <w:p w:rsidR="0052672E" w:rsidRPr="00D862FB" w:rsidP="00DF2F38" w14:paraId="1E560BF7" w14:textId="77777777">
            <w:pPr>
              <w:rPr>
                <w:rFonts w:cs="Times New Roman"/>
                <w:lang w:eastAsia="lv-LV"/>
              </w:rPr>
            </w:pPr>
            <w:r w:rsidRPr="00D862FB">
              <w:rPr>
                <w:rFonts w:cs="Times New Roman"/>
                <w:lang w:eastAsia="lv-LV"/>
              </w:rPr>
              <w:t>Neirologs</w:t>
            </w:r>
          </w:p>
        </w:tc>
        <w:tc>
          <w:tcPr>
            <w:tcW w:w="1450" w:type="pct"/>
            <w:hideMark/>
          </w:tcPr>
          <w:p w:rsidR="0052672E" w:rsidRPr="00D862FB" w:rsidP="00DF2F38" w14:paraId="6615D42D" w14:textId="77777777">
            <w:pPr>
              <w:spacing w:before="100" w:beforeAutospacing="1" w:after="100" w:afterAutospacing="1"/>
              <w:jc w:val="center"/>
              <w:rPr>
                <w:rFonts w:cs="Times New Roman"/>
                <w:lang w:eastAsia="lv-LV"/>
              </w:rPr>
            </w:pPr>
            <w:r w:rsidRPr="00D862FB">
              <w:rPr>
                <w:rFonts w:cs="Times New Roman"/>
                <w:lang w:eastAsia="lv-LV"/>
              </w:rPr>
              <w:t>12,31</w:t>
            </w:r>
          </w:p>
        </w:tc>
      </w:tr>
      <w:tr w14:paraId="2C59848A" w14:textId="77777777" w:rsidTr="00DF2F38">
        <w:tblPrEx>
          <w:tblW w:w="5000" w:type="pct"/>
          <w:tblLook w:val="04A0"/>
        </w:tblPrEx>
        <w:tc>
          <w:tcPr>
            <w:tcW w:w="450" w:type="pct"/>
            <w:hideMark/>
          </w:tcPr>
          <w:p w:rsidR="0052672E" w:rsidRPr="00D862FB" w:rsidP="00DF2F38" w14:paraId="4CF631C0" w14:textId="77777777">
            <w:pPr>
              <w:spacing w:before="100" w:beforeAutospacing="1" w:after="100" w:afterAutospacing="1"/>
              <w:jc w:val="center"/>
              <w:rPr>
                <w:rFonts w:cs="Times New Roman"/>
                <w:lang w:eastAsia="lv-LV"/>
              </w:rPr>
            </w:pPr>
            <w:r w:rsidRPr="00D862FB">
              <w:rPr>
                <w:rFonts w:cs="Times New Roman"/>
                <w:lang w:eastAsia="lv-LV"/>
              </w:rPr>
              <w:t>3.2</w:t>
            </w:r>
            <w:r w:rsidRPr="00D862FB" w:rsidR="004105E0">
              <w:rPr>
                <w:rFonts w:cs="Times New Roman"/>
                <w:lang w:eastAsia="lv-LV"/>
              </w:rPr>
              <w:t>1</w:t>
            </w:r>
            <w:r w:rsidRPr="00D862FB">
              <w:rPr>
                <w:rFonts w:cs="Times New Roman"/>
                <w:lang w:eastAsia="lv-LV"/>
              </w:rPr>
              <w:t>.</w:t>
            </w:r>
          </w:p>
        </w:tc>
        <w:tc>
          <w:tcPr>
            <w:tcW w:w="3100" w:type="pct"/>
            <w:hideMark/>
          </w:tcPr>
          <w:p w:rsidR="0052672E" w:rsidRPr="00D862FB" w:rsidP="00DF2F38" w14:paraId="1BDF83D2" w14:textId="77777777">
            <w:pPr>
              <w:rPr>
                <w:rFonts w:cs="Times New Roman"/>
                <w:lang w:eastAsia="lv-LV"/>
              </w:rPr>
            </w:pPr>
            <w:r w:rsidRPr="00D862FB">
              <w:rPr>
                <w:rFonts w:cs="Times New Roman"/>
                <w:lang w:eastAsia="lv-LV"/>
              </w:rPr>
              <w:t>Onkologs</w:t>
            </w:r>
          </w:p>
        </w:tc>
        <w:tc>
          <w:tcPr>
            <w:tcW w:w="1450" w:type="pct"/>
            <w:hideMark/>
          </w:tcPr>
          <w:p w:rsidR="0052672E" w:rsidRPr="00D862FB" w:rsidP="00DF2F38" w14:paraId="68D0C66F" w14:textId="77777777">
            <w:pPr>
              <w:spacing w:before="100" w:beforeAutospacing="1" w:after="100" w:afterAutospacing="1"/>
              <w:jc w:val="center"/>
              <w:rPr>
                <w:rFonts w:cs="Times New Roman"/>
                <w:lang w:eastAsia="lv-LV"/>
              </w:rPr>
            </w:pPr>
            <w:r w:rsidRPr="00D862FB">
              <w:rPr>
                <w:rFonts w:cs="Times New Roman"/>
                <w:lang w:eastAsia="lv-LV"/>
              </w:rPr>
              <w:t>9,31</w:t>
            </w:r>
          </w:p>
        </w:tc>
      </w:tr>
      <w:tr w14:paraId="36730E57" w14:textId="77777777" w:rsidTr="00DF2F38">
        <w:tblPrEx>
          <w:tblW w:w="5000" w:type="pct"/>
          <w:tblLook w:val="04A0"/>
        </w:tblPrEx>
        <w:tc>
          <w:tcPr>
            <w:tcW w:w="450" w:type="pct"/>
            <w:hideMark/>
          </w:tcPr>
          <w:p w:rsidR="0052672E" w:rsidRPr="00D862FB" w:rsidP="00DF2F38" w14:paraId="013E7169" w14:textId="77777777">
            <w:pPr>
              <w:spacing w:before="100" w:beforeAutospacing="1" w:after="100" w:afterAutospacing="1"/>
              <w:jc w:val="center"/>
              <w:rPr>
                <w:rFonts w:cs="Times New Roman"/>
                <w:lang w:eastAsia="lv-LV"/>
              </w:rPr>
            </w:pPr>
            <w:r w:rsidRPr="00D862FB">
              <w:rPr>
                <w:rFonts w:cs="Times New Roman"/>
                <w:lang w:eastAsia="lv-LV"/>
              </w:rPr>
              <w:t>3.2</w:t>
            </w:r>
            <w:r w:rsidRPr="00D862FB" w:rsidR="004105E0">
              <w:rPr>
                <w:rFonts w:cs="Times New Roman"/>
                <w:lang w:eastAsia="lv-LV"/>
              </w:rPr>
              <w:t>2</w:t>
            </w:r>
            <w:r w:rsidRPr="00D862FB">
              <w:rPr>
                <w:rFonts w:cs="Times New Roman"/>
                <w:lang w:eastAsia="lv-LV"/>
              </w:rPr>
              <w:t>.</w:t>
            </w:r>
          </w:p>
        </w:tc>
        <w:tc>
          <w:tcPr>
            <w:tcW w:w="3100" w:type="pct"/>
            <w:hideMark/>
          </w:tcPr>
          <w:p w:rsidR="0052672E" w:rsidRPr="00D862FB" w:rsidP="00DF2F38" w14:paraId="5391835D" w14:textId="77777777">
            <w:pPr>
              <w:rPr>
                <w:rFonts w:cs="Times New Roman"/>
                <w:lang w:eastAsia="lv-LV"/>
              </w:rPr>
            </w:pPr>
            <w:r w:rsidRPr="00D862FB">
              <w:rPr>
                <w:rFonts w:cs="Times New Roman"/>
                <w:lang w:eastAsia="lv-LV"/>
              </w:rPr>
              <w:t>Onkologs ķīmijterapeits</w:t>
            </w:r>
          </w:p>
        </w:tc>
        <w:tc>
          <w:tcPr>
            <w:tcW w:w="1450" w:type="pct"/>
            <w:hideMark/>
          </w:tcPr>
          <w:p w:rsidR="0052672E" w:rsidRPr="00D862FB" w:rsidP="00DF2F38" w14:paraId="106965CC" w14:textId="77777777">
            <w:pPr>
              <w:spacing w:before="100" w:beforeAutospacing="1" w:after="100" w:afterAutospacing="1"/>
              <w:jc w:val="center"/>
              <w:rPr>
                <w:rFonts w:cs="Times New Roman"/>
                <w:lang w:eastAsia="lv-LV"/>
              </w:rPr>
            </w:pPr>
            <w:r w:rsidRPr="00D862FB">
              <w:rPr>
                <w:rFonts w:cs="Times New Roman"/>
                <w:lang w:eastAsia="lv-LV"/>
              </w:rPr>
              <w:t>9,31</w:t>
            </w:r>
          </w:p>
        </w:tc>
      </w:tr>
      <w:tr w14:paraId="385668F3" w14:textId="77777777" w:rsidTr="00DF2F38">
        <w:tblPrEx>
          <w:tblW w:w="5000" w:type="pct"/>
          <w:tblLook w:val="04A0"/>
        </w:tblPrEx>
        <w:tc>
          <w:tcPr>
            <w:tcW w:w="450" w:type="pct"/>
            <w:hideMark/>
          </w:tcPr>
          <w:p w:rsidR="0052672E" w:rsidRPr="00D862FB" w:rsidP="00DF2F38" w14:paraId="76F9E12A" w14:textId="77777777">
            <w:pPr>
              <w:spacing w:before="100" w:beforeAutospacing="1" w:after="100" w:afterAutospacing="1"/>
              <w:jc w:val="center"/>
              <w:rPr>
                <w:rFonts w:cs="Times New Roman"/>
                <w:lang w:eastAsia="lv-LV"/>
              </w:rPr>
            </w:pPr>
            <w:r w:rsidRPr="00D862FB">
              <w:rPr>
                <w:rFonts w:cs="Times New Roman"/>
                <w:lang w:eastAsia="lv-LV"/>
              </w:rPr>
              <w:t>3.2</w:t>
            </w:r>
            <w:r w:rsidRPr="00D862FB" w:rsidR="004105E0">
              <w:rPr>
                <w:rFonts w:cs="Times New Roman"/>
                <w:lang w:eastAsia="lv-LV"/>
              </w:rPr>
              <w:t>3</w:t>
            </w:r>
            <w:r w:rsidRPr="00D862FB">
              <w:rPr>
                <w:rFonts w:cs="Times New Roman"/>
                <w:lang w:eastAsia="lv-LV"/>
              </w:rPr>
              <w:t>.</w:t>
            </w:r>
          </w:p>
        </w:tc>
        <w:tc>
          <w:tcPr>
            <w:tcW w:w="3100" w:type="pct"/>
            <w:hideMark/>
          </w:tcPr>
          <w:p w:rsidR="0052672E" w:rsidRPr="00D862FB" w:rsidP="00DF2F38" w14:paraId="6B4005FC" w14:textId="77777777">
            <w:pPr>
              <w:rPr>
                <w:rFonts w:cs="Times New Roman"/>
                <w:lang w:eastAsia="lv-LV"/>
              </w:rPr>
            </w:pPr>
            <w:r w:rsidRPr="00D862FB">
              <w:rPr>
                <w:rFonts w:cs="Times New Roman"/>
                <w:lang w:eastAsia="lv-LV"/>
              </w:rPr>
              <w:t>Pneimonologs</w:t>
            </w:r>
          </w:p>
        </w:tc>
        <w:tc>
          <w:tcPr>
            <w:tcW w:w="1450" w:type="pct"/>
            <w:hideMark/>
          </w:tcPr>
          <w:p w:rsidR="0052672E" w:rsidRPr="00D862FB" w:rsidP="00DF2F38" w14:paraId="12328CF6" w14:textId="77777777">
            <w:pPr>
              <w:spacing w:before="100" w:beforeAutospacing="1" w:after="100" w:afterAutospacing="1"/>
              <w:jc w:val="center"/>
              <w:rPr>
                <w:rFonts w:cs="Times New Roman"/>
                <w:lang w:eastAsia="lv-LV"/>
              </w:rPr>
            </w:pPr>
            <w:r w:rsidRPr="00D862FB">
              <w:rPr>
                <w:rFonts w:cs="Times New Roman"/>
                <w:lang w:eastAsia="lv-LV"/>
              </w:rPr>
              <w:t>9,31</w:t>
            </w:r>
          </w:p>
        </w:tc>
      </w:tr>
      <w:tr w14:paraId="530253DA" w14:textId="77777777" w:rsidTr="00DF2F38">
        <w:tblPrEx>
          <w:tblW w:w="5000" w:type="pct"/>
          <w:tblLook w:val="04A0"/>
        </w:tblPrEx>
        <w:tc>
          <w:tcPr>
            <w:tcW w:w="450" w:type="pct"/>
            <w:hideMark/>
          </w:tcPr>
          <w:p w:rsidR="0052672E" w:rsidRPr="00D862FB" w:rsidP="00DF2F38" w14:paraId="6604F2DD" w14:textId="77777777">
            <w:pPr>
              <w:spacing w:before="100" w:beforeAutospacing="1" w:after="100" w:afterAutospacing="1"/>
              <w:jc w:val="center"/>
              <w:rPr>
                <w:rFonts w:cs="Times New Roman"/>
                <w:lang w:eastAsia="lv-LV"/>
              </w:rPr>
            </w:pPr>
            <w:r w:rsidRPr="00D862FB">
              <w:rPr>
                <w:rFonts w:cs="Times New Roman"/>
                <w:lang w:eastAsia="lv-LV"/>
              </w:rPr>
              <w:t>3.2</w:t>
            </w:r>
            <w:r w:rsidRPr="00D862FB" w:rsidR="004105E0">
              <w:rPr>
                <w:rFonts w:cs="Times New Roman"/>
                <w:lang w:eastAsia="lv-LV"/>
              </w:rPr>
              <w:t>4</w:t>
            </w:r>
            <w:r w:rsidRPr="00D862FB">
              <w:rPr>
                <w:rFonts w:cs="Times New Roman"/>
                <w:lang w:eastAsia="lv-LV"/>
              </w:rPr>
              <w:t>.</w:t>
            </w:r>
          </w:p>
        </w:tc>
        <w:tc>
          <w:tcPr>
            <w:tcW w:w="3100" w:type="pct"/>
            <w:hideMark/>
          </w:tcPr>
          <w:p w:rsidR="0052672E" w:rsidRPr="00D862FB" w:rsidP="00DF2F38" w14:paraId="66E5F827" w14:textId="77777777">
            <w:pPr>
              <w:rPr>
                <w:rFonts w:cs="Times New Roman"/>
                <w:lang w:eastAsia="lv-LV"/>
              </w:rPr>
            </w:pPr>
            <w:r w:rsidRPr="00D862FB">
              <w:rPr>
                <w:rFonts w:cs="Times New Roman"/>
                <w:lang w:eastAsia="lv-LV"/>
              </w:rPr>
              <w:t>Radiologs terapeits</w:t>
            </w:r>
          </w:p>
        </w:tc>
        <w:tc>
          <w:tcPr>
            <w:tcW w:w="1450" w:type="pct"/>
            <w:hideMark/>
          </w:tcPr>
          <w:p w:rsidR="0052672E" w:rsidRPr="00D862FB" w:rsidP="00DF2F38" w14:paraId="1F6DD147" w14:textId="77777777">
            <w:pPr>
              <w:spacing w:before="100" w:beforeAutospacing="1" w:after="100" w:afterAutospacing="1"/>
              <w:jc w:val="center"/>
              <w:rPr>
                <w:rFonts w:cs="Times New Roman"/>
                <w:lang w:eastAsia="lv-LV"/>
              </w:rPr>
            </w:pPr>
            <w:r w:rsidRPr="00D862FB">
              <w:rPr>
                <w:rFonts w:cs="Times New Roman"/>
                <w:lang w:eastAsia="lv-LV"/>
              </w:rPr>
              <w:t>9,31</w:t>
            </w:r>
          </w:p>
        </w:tc>
      </w:tr>
      <w:tr w14:paraId="5474CAC8" w14:textId="77777777" w:rsidTr="00DF2F38">
        <w:tblPrEx>
          <w:tblW w:w="5000" w:type="pct"/>
          <w:tblLook w:val="04A0"/>
        </w:tblPrEx>
        <w:tc>
          <w:tcPr>
            <w:tcW w:w="450" w:type="pct"/>
            <w:hideMark/>
          </w:tcPr>
          <w:p w:rsidR="0052672E" w:rsidRPr="00D862FB" w:rsidP="00DF2F38" w14:paraId="1B57C1D7" w14:textId="77777777">
            <w:pPr>
              <w:spacing w:before="100" w:beforeAutospacing="1" w:after="100" w:afterAutospacing="1"/>
              <w:jc w:val="center"/>
              <w:rPr>
                <w:rFonts w:cs="Times New Roman"/>
                <w:lang w:eastAsia="lv-LV"/>
              </w:rPr>
            </w:pPr>
            <w:r w:rsidRPr="00D862FB">
              <w:rPr>
                <w:rFonts w:cs="Times New Roman"/>
                <w:lang w:eastAsia="lv-LV"/>
              </w:rPr>
              <w:t>3.2</w:t>
            </w:r>
            <w:r w:rsidRPr="00D862FB" w:rsidR="004105E0">
              <w:rPr>
                <w:rFonts w:cs="Times New Roman"/>
                <w:lang w:eastAsia="lv-LV"/>
              </w:rPr>
              <w:t>5</w:t>
            </w:r>
            <w:r w:rsidRPr="00D862FB">
              <w:rPr>
                <w:rFonts w:cs="Times New Roman"/>
                <w:lang w:eastAsia="lv-LV"/>
              </w:rPr>
              <w:t>.</w:t>
            </w:r>
          </w:p>
        </w:tc>
        <w:tc>
          <w:tcPr>
            <w:tcW w:w="3100" w:type="pct"/>
            <w:hideMark/>
          </w:tcPr>
          <w:p w:rsidR="0052672E" w:rsidRPr="00D862FB" w:rsidP="00DF2F38" w14:paraId="10B42150" w14:textId="77777777">
            <w:pPr>
              <w:rPr>
                <w:rFonts w:cs="Times New Roman"/>
                <w:lang w:eastAsia="lv-LV"/>
              </w:rPr>
            </w:pPr>
            <w:r w:rsidRPr="00D862FB">
              <w:rPr>
                <w:rFonts w:cs="Times New Roman"/>
                <w:lang w:eastAsia="lv-LV"/>
              </w:rPr>
              <w:t>Reimatologs</w:t>
            </w:r>
          </w:p>
        </w:tc>
        <w:tc>
          <w:tcPr>
            <w:tcW w:w="1450" w:type="pct"/>
            <w:hideMark/>
          </w:tcPr>
          <w:p w:rsidR="0052672E" w:rsidRPr="00D862FB" w:rsidP="00DF2F38" w14:paraId="696EA31F" w14:textId="77777777">
            <w:pPr>
              <w:spacing w:before="100" w:beforeAutospacing="1" w:after="100" w:afterAutospacing="1"/>
              <w:jc w:val="center"/>
              <w:rPr>
                <w:rFonts w:cs="Times New Roman"/>
                <w:lang w:eastAsia="lv-LV"/>
              </w:rPr>
            </w:pPr>
            <w:r w:rsidRPr="00D862FB">
              <w:rPr>
                <w:rFonts w:cs="Times New Roman"/>
                <w:lang w:eastAsia="lv-LV"/>
              </w:rPr>
              <w:t>12,31</w:t>
            </w:r>
          </w:p>
        </w:tc>
      </w:tr>
      <w:tr w14:paraId="6E89A1C4" w14:textId="77777777" w:rsidTr="00DF2F38">
        <w:tblPrEx>
          <w:tblW w:w="5000" w:type="pct"/>
          <w:tblLook w:val="04A0"/>
        </w:tblPrEx>
        <w:tc>
          <w:tcPr>
            <w:tcW w:w="450" w:type="pct"/>
            <w:hideMark/>
          </w:tcPr>
          <w:p w:rsidR="0052672E" w:rsidRPr="00D862FB" w:rsidP="00DF2F38" w14:paraId="1F94316D" w14:textId="77777777">
            <w:pPr>
              <w:spacing w:before="100" w:beforeAutospacing="1" w:after="100" w:afterAutospacing="1"/>
              <w:jc w:val="center"/>
              <w:rPr>
                <w:rFonts w:cs="Times New Roman"/>
                <w:lang w:eastAsia="lv-LV"/>
              </w:rPr>
            </w:pPr>
            <w:r w:rsidRPr="00D862FB">
              <w:rPr>
                <w:rFonts w:cs="Times New Roman"/>
                <w:lang w:eastAsia="lv-LV"/>
              </w:rPr>
              <w:t>3.2</w:t>
            </w:r>
            <w:r w:rsidRPr="00D862FB" w:rsidR="004105E0">
              <w:rPr>
                <w:rFonts w:cs="Times New Roman"/>
                <w:lang w:eastAsia="lv-LV"/>
              </w:rPr>
              <w:t>6</w:t>
            </w:r>
            <w:r w:rsidRPr="00D862FB">
              <w:rPr>
                <w:rFonts w:cs="Times New Roman"/>
                <w:lang w:eastAsia="lv-LV"/>
              </w:rPr>
              <w:t>.</w:t>
            </w:r>
          </w:p>
        </w:tc>
        <w:tc>
          <w:tcPr>
            <w:tcW w:w="3100" w:type="pct"/>
            <w:hideMark/>
          </w:tcPr>
          <w:p w:rsidR="0052672E" w:rsidRPr="00D862FB" w:rsidP="00DF2F38" w14:paraId="1338E31D" w14:textId="77777777">
            <w:pPr>
              <w:rPr>
                <w:rFonts w:cs="Times New Roman"/>
                <w:lang w:eastAsia="lv-LV"/>
              </w:rPr>
            </w:pPr>
            <w:r w:rsidRPr="00D862FB">
              <w:rPr>
                <w:rFonts w:cs="Times New Roman"/>
                <w:lang w:eastAsia="lv-LV"/>
              </w:rPr>
              <w:t>Bērnu alergologs</w:t>
            </w:r>
          </w:p>
        </w:tc>
        <w:tc>
          <w:tcPr>
            <w:tcW w:w="1450" w:type="pct"/>
            <w:hideMark/>
          </w:tcPr>
          <w:p w:rsidR="0052672E" w:rsidRPr="00D862FB" w:rsidP="00DF2F38" w14:paraId="086D9213" w14:textId="77777777">
            <w:pPr>
              <w:spacing w:before="100" w:beforeAutospacing="1" w:after="100" w:afterAutospacing="1"/>
              <w:jc w:val="center"/>
              <w:rPr>
                <w:rFonts w:cs="Times New Roman"/>
                <w:lang w:eastAsia="lv-LV"/>
              </w:rPr>
            </w:pPr>
            <w:r w:rsidRPr="00D862FB">
              <w:rPr>
                <w:rFonts w:cs="Times New Roman"/>
                <w:lang w:eastAsia="lv-LV"/>
              </w:rPr>
              <w:t>10,03</w:t>
            </w:r>
          </w:p>
        </w:tc>
      </w:tr>
      <w:tr w14:paraId="1AD5CEC3" w14:textId="77777777" w:rsidTr="00DF2F38">
        <w:tblPrEx>
          <w:tblW w:w="5000" w:type="pct"/>
          <w:tblLook w:val="04A0"/>
        </w:tblPrEx>
        <w:tc>
          <w:tcPr>
            <w:tcW w:w="450" w:type="pct"/>
            <w:hideMark/>
          </w:tcPr>
          <w:p w:rsidR="0052672E" w:rsidRPr="00D862FB" w:rsidP="00DF2F38" w14:paraId="310FC541" w14:textId="77777777">
            <w:pPr>
              <w:spacing w:before="100" w:beforeAutospacing="1" w:after="100" w:afterAutospacing="1"/>
              <w:jc w:val="center"/>
              <w:rPr>
                <w:rFonts w:cs="Times New Roman"/>
                <w:lang w:eastAsia="lv-LV"/>
              </w:rPr>
            </w:pPr>
            <w:r w:rsidRPr="00D862FB">
              <w:rPr>
                <w:rFonts w:cs="Times New Roman"/>
                <w:lang w:eastAsia="lv-LV"/>
              </w:rPr>
              <w:t>3.2</w:t>
            </w:r>
            <w:r w:rsidRPr="00D862FB" w:rsidR="004105E0">
              <w:rPr>
                <w:rFonts w:cs="Times New Roman"/>
                <w:lang w:eastAsia="lv-LV"/>
              </w:rPr>
              <w:t>7</w:t>
            </w:r>
            <w:r w:rsidRPr="00D862FB">
              <w:rPr>
                <w:rFonts w:cs="Times New Roman"/>
                <w:lang w:eastAsia="lv-LV"/>
              </w:rPr>
              <w:t>.</w:t>
            </w:r>
          </w:p>
        </w:tc>
        <w:tc>
          <w:tcPr>
            <w:tcW w:w="3100" w:type="pct"/>
            <w:hideMark/>
          </w:tcPr>
          <w:p w:rsidR="0052672E" w:rsidRPr="00D862FB" w:rsidP="00DF2F38" w14:paraId="450F1B91" w14:textId="77777777">
            <w:pPr>
              <w:rPr>
                <w:rFonts w:cs="Times New Roman"/>
                <w:lang w:eastAsia="lv-LV"/>
              </w:rPr>
            </w:pPr>
            <w:r w:rsidRPr="00D862FB">
              <w:rPr>
                <w:rFonts w:cs="Times New Roman"/>
                <w:lang w:eastAsia="lv-LV"/>
              </w:rPr>
              <w:t>Bērnu audiologs</w:t>
            </w:r>
          </w:p>
        </w:tc>
        <w:tc>
          <w:tcPr>
            <w:tcW w:w="1450" w:type="pct"/>
            <w:hideMark/>
          </w:tcPr>
          <w:p w:rsidR="0052672E" w:rsidRPr="00D862FB" w:rsidP="00DF2F38" w14:paraId="6FA1520E" w14:textId="77777777">
            <w:pPr>
              <w:spacing w:before="100" w:beforeAutospacing="1" w:after="100" w:afterAutospacing="1"/>
              <w:jc w:val="center"/>
              <w:rPr>
                <w:rFonts w:cs="Times New Roman"/>
                <w:lang w:eastAsia="lv-LV"/>
              </w:rPr>
            </w:pPr>
            <w:r w:rsidRPr="00D862FB">
              <w:rPr>
                <w:rFonts w:cs="Times New Roman"/>
                <w:lang w:eastAsia="lv-LV"/>
              </w:rPr>
              <w:t>10,03</w:t>
            </w:r>
          </w:p>
        </w:tc>
      </w:tr>
      <w:tr w14:paraId="00CB7137" w14:textId="77777777" w:rsidTr="00DF2F38">
        <w:tblPrEx>
          <w:tblW w:w="5000" w:type="pct"/>
          <w:tblLook w:val="04A0"/>
        </w:tblPrEx>
        <w:tc>
          <w:tcPr>
            <w:tcW w:w="450" w:type="pct"/>
            <w:hideMark/>
          </w:tcPr>
          <w:p w:rsidR="0052672E" w:rsidRPr="00D862FB" w:rsidP="00DF2F38" w14:paraId="1769C311" w14:textId="77777777">
            <w:pPr>
              <w:spacing w:before="100" w:beforeAutospacing="1" w:after="100" w:afterAutospacing="1"/>
              <w:jc w:val="center"/>
              <w:rPr>
                <w:rFonts w:cs="Times New Roman"/>
                <w:lang w:eastAsia="lv-LV"/>
              </w:rPr>
            </w:pPr>
            <w:r w:rsidRPr="00D862FB">
              <w:rPr>
                <w:rFonts w:cs="Times New Roman"/>
                <w:lang w:eastAsia="lv-LV"/>
              </w:rPr>
              <w:t>3.2</w:t>
            </w:r>
            <w:r w:rsidRPr="00D862FB" w:rsidR="004105E0">
              <w:rPr>
                <w:rFonts w:cs="Times New Roman"/>
                <w:lang w:eastAsia="lv-LV"/>
              </w:rPr>
              <w:t>8</w:t>
            </w:r>
            <w:r w:rsidRPr="00D862FB">
              <w:rPr>
                <w:rFonts w:cs="Times New Roman"/>
                <w:lang w:eastAsia="lv-LV"/>
              </w:rPr>
              <w:t>.</w:t>
            </w:r>
          </w:p>
        </w:tc>
        <w:tc>
          <w:tcPr>
            <w:tcW w:w="3100" w:type="pct"/>
            <w:hideMark/>
          </w:tcPr>
          <w:p w:rsidR="0052672E" w:rsidRPr="00D862FB" w:rsidP="00DF2F38" w14:paraId="4F6D2DCE" w14:textId="77777777">
            <w:pPr>
              <w:rPr>
                <w:rFonts w:cs="Times New Roman"/>
                <w:lang w:eastAsia="lv-LV"/>
              </w:rPr>
            </w:pPr>
            <w:r w:rsidRPr="00D862FB">
              <w:rPr>
                <w:rFonts w:cs="Times New Roman"/>
                <w:lang w:eastAsia="lv-LV"/>
              </w:rPr>
              <w:t>Bērnu endokrinologs</w:t>
            </w:r>
          </w:p>
        </w:tc>
        <w:tc>
          <w:tcPr>
            <w:tcW w:w="1450" w:type="pct"/>
            <w:hideMark/>
          </w:tcPr>
          <w:p w:rsidR="0052672E" w:rsidRPr="00D862FB" w:rsidP="00DF2F38" w14:paraId="2A830E61" w14:textId="77777777">
            <w:pPr>
              <w:spacing w:before="100" w:beforeAutospacing="1" w:after="100" w:afterAutospacing="1"/>
              <w:jc w:val="center"/>
              <w:rPr>
                <w:rFonts w:cs="Times New Roman"/>
                <w:lang w:eastAsia="lv-LV"/>
              </w:rPr>
            </w:pPr>
            <w:r w:rsidRPr="00D862FB">
              <w:rPr>
                <w:rFonts w:cs="Times New Roman"/>
                <w:lang w:eastAsia="lv-LV"/>
              </w:rPr>
              <w:t>13,03</w:t>
            </w:r>
          </w:p>
        </w:tc>
      </w:tr>
      <w:tr w14:paraId="7A6A1A6D" w14:textId="77777777" w:rsidTr="00DF2F38">
        <w:tblPrEx>
          <w:tblW w:w="5000" w:type="pct"/>
          <w:tblLook w:val="04A0"/>
        </w:tblPrEx>
        <w:tc>
          <w:tcPr>
            <w:tcW w:w="450" w:type="pct"/>
            <w:hideMark/>
          </w:tcPr>
          <w:p w:rsidR="0052672E" w:rsidRPr="00D862FB" w:rsidP="00DF2F38" w14:paraId="17C2F385" w14:textId="77777777">
            <w:pPr>
              <w:spacing w:before="100" w:beforeAutospacing="1" w:after="100" w:afterAutospacing="1"/>
              <w:jc w:val="center"/>
              <w:rPr>
                <w:rFonts w:cs="Times New Roman"/>
                <w:lang w:eastAsia="lv-LV"/>
              </w:rPr>
            </w:pPr>
            <w:r w:rsidRPr="00D862FB">
              <w:rPr>
                <w:rFonts w:cs="Times New Roman"/>
                <w:lang w:eastAsia="lv-LV"/>
              </w:rPr>
              <w:t>3.</w:t>
            </w:r>
            <w:r w:rsidRPr="00D862FB" w:rsidR="004105E0">
              <w:rPr>
                <w:rFonts w:cs="Times New Roman"/>
                <w:lang w:eastAsia="lv-LV"/>
              </w:rPr>
              <w:t>29</w:t>
            </w:r>
            <w:r w:rsidRPr="00D862FB">
              <w:rPr>
                <w:rFonts w:cs="Times New Roman"/>
                <w:lang w:eastAsia="lv-LV"/>
              </w:rPr>
              <w:t>.</w:t>
            </w:r>
          </w:p>
        </w:tc>
        <w:tc>
          <w:tcPr>
            <w:tcW w:w="3100" w:type="pct"/>
            <w:hideMark/>
          </w:tcPr>
          <w:p w:rsidR="0052672E" w:rsidRPr="00D862FB" w:rsidP="00DF2F38" w14:paraId="2D04F30F" w14:textId="77777777">
            <w:pPr>
              <w:rPr>
                <w:rFonts w:cs="Times New Roman"/>
                <w:lang w:eastAsia="lv-LV"/>
              </w:rPr>
            </w:pPr>
            <w:r w:rsidRPr="00D862FB">
              <w:rPr>
                <w:rFonts w:cs="Times New Roman"/>
                <w:lang w:eastAsia="lv-LV"/>
              </w:rPr>
              <w:t>Bērnu gastroenterologs</w:t>
            </w:r>
          </w:p>
        </w:tc>
        <w:tc>
          <w:tcPr>
            <w:tcW w:w="1450" w:type="pct"/>
            <w:hideMark/>
          </w:tcPr>
          <w:p w:rsidR="0052672E" w:rsidRPr="00D862FB" w:rsidP="00DF2F38" w14:paraId="31ED5F34" w14:textId="77777777">
            <w:pPr>
              <w:spacing w:before="100" w:beforeAutospacing="1" w:after="100" w:afterAutospacing="1"/>
              <w:jc w:val="center"/>
              <w:rPr>
                <w:rFonts w:cs="Times New Roman"/>
                <w:lang w:eastAsia="lv-LV"/>
              </w:rPr>
            </w:pPr>
            <w:r w:rsidRPr="00D862FB">
              <w:rPr>
                <w:rFonts w:cs="Times New Roman"/>
                <w:lang w:eastAsia="lv-LV"/>
              </w:rPr>
              <w:t>13,03</w:t>
            </w:r>
          </w:p>
        </w:tc>
      </w:tr>
      <w:tr w14:paraId="30BF4635" w14:textId="77777777" w:rsidTr="00DF2F38">
        <w:tblPrEx>
          <w:tblW w:w="5000" w:type="pct"/>
          <w:tblLook w:val="04A0"/>
        </w:tblPrEx>
        <w:tc>
          <w:tcPr>
            <w:tcW w:w="450" w:type="pct"/>
            <w:hideMark/>
          </w:tcPr>
          <w:p w:rsidR="0052672E" w:rsidRPr="00D862FB" w:rsidP="00DF2F38" w14:paraId="5384C98F" w14:textId="77777777">
            <w:pPr>
              <w:spacing w:before="100" w:beforeAutospacing="1" w:after="100" w:afterAutospacing="1"/>
              <w:jc w:val="center"/>
              <w:rPr>
                <w:rFonts w:cs="Times New Roman"/>
                <w:lang w:eastAsia="lv-LV"/>
              </w:rPr>
            </w:pPr>
            <w:r w:rsidRPr="00D862FB">
              <w:rPr>
                <w:rFonts w:cs="Times New Roman"/>
                <w:lang w:eastAsia="lv-LV"/>
              </w:rPr>
              <w:t>3.3</w:t>
            </w:r>
            <w:r w:rsidRPr="00D862FB" w:rsidR="004105E0">
              <w:rPr>
                <w:rFonts w:cs="Times New Roman"/>
                <w:lang w:eastAsia="lv-LV"/>
              </w:rPr>
              <w:t>0</w:t>
            </w:r>
            <w:r w:rsidRPr="00D862FB">
              <w:rPr>
                <w:rFonts w:cs="Times New Roman"/>
                <w:lang w:eastAsia="lv-LV"/>
              </w:rPr>
              <w:t>.</w:t>
            </w:r>
          </w:p>
        </w:tc>
        <w:tc>
          <w:tcPr>
            <w:tcW w:w="3100" w:type="pct"/>
            <w:hideMark/>
          </w:tcPr>
          <w:p w:rsidR="0052672E" w:rsidRPr="00D862FB" w:rsidP="00DF2F38" w14:paraId="28356238" w14:textId="77777777">
            <w:pPr>
              <w:rPr>
                <w:rFonts w:cs="Times New Roman"/>
                <w:lang w:eastAsia="lv-LV"/>
              </w:rPr>
            </w:pPr>
            <w:r w:rsidRPr="00D862FB">
              <w:rPr>
                <w:rFonts w:cs="Times New Roman"/>
                <w:lang w:eastAsia="lv-LV"/>
              </w:rPr>
              <w:t>Bērnu hematoonkologs</w:t>
            </w:r>
          </w:p>
        </w:tc>
        <w:tc>
          <w:tcPr>
            <w:tcW w:w="1450" w:type="pct"/>
            <w:hideMark/>
          </w:tcPr>
          <w:p w:rsidR="0052672E" w:rsidRPr="00D862FB" w:rsidP="00DF2F38" w14:paraId="2305CE12" w14:textId="77777777">
            <w:pPr>
              <w:spacing w:before="100" w:beforeAutospacing="1" w:after="100" w:afterAutospacing="1"/>
              <w:jc w:val="center"/>
              <w:rPr>
                <w:rFonts w:cs="Times New Roman"/>
                <w:lang w:eastAsia="lv-LV"/>
              </w:rPr>
            </w:pPr>
            <w:r w:rsidRPr="00D862FB">
              <w:rPr>
                <w:rFonts w:cs="Times New Roman"/>
                <w:lang w:eastAsia="lv-LV"/>
              </w:rPr>
              <w:t>13,03</w:t>
            </w:r>
          </w:p>
        </w:tc>
      </w:tr>
      <w:tr w14:paraId="458C5426" w14:textId="77777777" w:rsidTr="00DF2F38">
        <w:tblPrEx>
          <w:tblW w:w="5000" w:type="pct"/>
          <w:tblLook w:val="04A0"/>
        </w:tblPrEx>
        <w:tc>
          <w:tcPr>
            <w:tcW w:w="450" w:type="pct"/>
            <w:hideMark/>
          </w:tcPr>
          <w:p w:rsidR="0052672E" w:rsidRPr="00D862FB" w:rsidP="00DF2F38" w14:paraId="34F5258A" w14:textId="77777777">
            <w:pPr>
              <w:spacing w:before="100" w:beforeAutospacing="1" w:after="100" w:afterAutospacing="1"/>
              <w:jc w:val="center"/>
              <w:rPr>
                <w:rFonts w:cs="Times New Roman"/>
                <w:lang w:eastAsia="lv-LV"/>
              </w:rPr>
            </w:pPr>
            <w:r w:rsidRPr="00D862FB">
              <w:rPr>
                <w:rFonts w:cs="Times New Roman"/>
                <w:lang w:eastAsia="lv-LV"/>
              </w:rPr>
              <w:t>3.3</w:t>
            </w:r>
            <w:r w:rsidRPr="00D862FB" w:rsidR="004105E0">
              <w:rPr>
                <w:rFonts w:cs="Times New Roman"/>
                <w:lang w:eastAsia="lv-LV"/>
              </w:rPr>
              <w:t>1</w:t>
            </w:r>
            <w:r w:rsidRPr="00D862FB">
              <w:rPr>
                <w:rFonts w:cs="Times New Roman"/>
                <w:lang w:eastAsia="lv-LV"/>
              </w:rPr>
              <w:t>.</w:t>
            </w:r>
          </w:p>
        </w:tc>
        <w:tc>
          <w:tcPr>
            <w:tcW w:w="3100" w:type="pct"/>
            <w:hideMark/>
          </w:tcPr>
          <w:p w:rsidR="0052672E" w:rsidRPr="00D862FB" w:rsidP="00DF2F38" w14:paraId="3BADE125" w14:textId="77777777">
            <w:pPr>
              <w:rPr>
                <w:rFonts w:cs="Times New Roman"/>
                <w:lang w:eastAsia="lv-LV"/>
              </w:rPr>
            </w:pPr>
            <w:r w:rsidRPr="00D862FB">
              <w:rPr>
                <w:rFonts w:cs="Times New Roman"/>
                <w:lang w:eastAsia="lv-LV"/>
              </w:rPr>
              <w:t>Bērnu infektologs</w:t>
            </w:r>
          </w:p>
        </w:tc>
        <w:tc>
          <w:tcPr>
            <w:tcW w:w="1450" w:type="pct"/>
            <w:hideMark/>
          </w:tcPr>
          <w:p w:rsidR="0052672E" w:rsidRPr="00D862FB" w:rsidP="00DF2F38" w14:paraId="18A32342" w14:textId="77777777">
            <w:pPr>
              <w:spacing w:before="100" w:beforeAutospacing="1" w:after="100" w:afterAutospacing="1"/>
              <w:jc w:val="center"/>
              <w:rPr>
                <w:rFonts w:cs="Times New Roman"/>
                <w:lang w:eastAsia="lv-LV"/>
              </w:rPr>
            </w:pPr>
            <w:r w:rsidRPr="00D862FB">
              <w:rPr>
                <w:rFonts w:cs="Times New Roman"/>
                <w:lang w:eastAsia="lv-LV"/>
              </w:rPr>
              <w:t>13,03</w:t>
            </w:r>
          </w:p>
        </w:tc>
      </w:tr>
      <w:tr w14:paraId="3BB0F772" w14:textId="77777777" w:rsidTr="00DF2F38">
        <w:tblPrEx>
          <w:tblW w:w="5000" w:type="pct"/>
          <w:tblLook w:val="04A0"/>
        </w:tblPrEx>
        <w:tc>
          <w:tcPr>
            <w:tcW w:w="450" w:type="pct"/>
            <w:hideMark/>
          </w:tcPr>
          <w:p w:rsidR="0052672E" w:rsidRPr="00D862FB" w:rsidP="00DF2F38" w14:paraId="3384FFFC" w14:textId="77777777">
            <w:pPr>
              <w:spacing w:before="100" w:beforeAutospacing="1" w:after="100" w:afterAutospacing="1"/>
              <w:jc w:val="center"/>
              <w:rPr>
                <w:rFonts w:cs="Times New Roman"/>
                <w:lang w:eastAsia="lv-LV"/>
              </w:rPr>
            </w:pPr>
            <w:r w:rsidRPr="00D862FB">
              <w:rPr>
                <w:rFonts w:cs="Times New Roman"/>
                <w:lang w:eastAsia="lv-LV"/>
              </w:rPr>
              <w:t>3.3</w:t>
            </w:r>
            <w:r w:rsidRPr="00D862FB" w:rsidR="004105E0">
              <w:rPr>
                <w:rFonts w:cs="Times New Roman"/>
                <w:lang w:eastAsia="lv-LV"/>
              </w:rPr>
              <w:t>2</w:t>
            </w:r>
            <w:r w:rsidRPr="00D862FB">
              <w:rPr>
                <w:rFonts w:cs="Times New Roman"/>
                <w:lang w:eastAsia="lv-LV"/>
              </w:rPr>
              <w:t>.</w:t>
            </w:r>
          </w:p>
        </w:tc>
        <w:tc>
          <w:tcPr>
            <w:tcW w:w="3100" w:type="pct"/>
            <w:hideMark/>
          </w:tcPr>
          <w:p w:rsidR="0052672E" w:rsidRPr="00D862FB" w:rsidP="00DF2F38" w14:paraId="105D39A5" w14:textId="77777777">
            <w:pPr>
              <w:rPr>
                <w:rFonts w:cs="Times New Roman"/>
                <w:lang w:eastAsia="lv-LV"/>
              </w:rPr>
            </w:pPr>
            <w:r w:rsidRPr="00D862FB">
              <w:rPr>
                <w:rFonts w:cs="Times New Roman"/>
                <w:lang w:eastAsia="lv-LV"/>
              </w:rPr>
              <w:t>Bērnu kardiologs</w:t>
            </w:r>
          </w:p>
        </w:tc>
        <w:tc>
          <w:tcPr>
            <w:tcW w:w="1450" w:type="pct"/>
            <w:hideMark/>
          </w:tcPr>
          <w:p w:rsidR="0052672E" w:rsidRPr="00D862FB" w:rsidP="00DF2F38" w14:paraId="63793346" w14:textId="77777777">
            <w:pPr>
              <w:spacing w:before="100" w:beforeAutospacing="1" w:after="100" w:afterAutospacing="1"/>
              <w:jc w:val="center"/>
              <w:rPr>
                <w:rFonts w:cs="Times New Roman"/>
                <w:lang w:eastAsia="lv-LV"/>
              </w:rPr>
            </w:pPr>
            <w:r w:rsidRPr="00D862FB">
              <w:rPr>
                <w:rFonts w:cs="Times New Roman"/>
                <w:lang w:eastAsia="lv-LV"/>
              </w:rPr>
              <w:t>13,03</w:t>
            </w:r>
          </w:p>
        </w:tc>
      </w:tr>
      <w:tr w14:paraId="1B623404" w14:textId="77777777" w:rsidTr="00DF2F38">
        <w:tblPrEx>
          <w:tblW w:w="5000" w:type="pct"/>
          <w:tblLook w:val="04A0"/>
        </w:tblPrEx>
        <w:tc>
          <w:tcPr>
            <w:tcW w:w="450" w:type="pct"/>
            <w:hideMark/>
          </w:tcPr>
          <w:p w:rsidR="0052672E" w:rsidRPr="00D862FB" w:rsidP="00DF2F38" w14:paraId="0F11A34A" w14:textId="77777777">
            <w:pPr>
              <w:spacing w:before="100" w:beforeAutospacing="1" w:after="100" w:afterAutospacing="1"/>
              <w:jc w:val="center"/>
              <w:rPr>
                <w:rFonts w:cs="Times New Roman"/>
                <w:lang w:eastAsia="lv-LV"/>
              </w:rPr>
            </w:pPr>
            <w:r w:rsidRPr="00D862FB">
              <w:rPr>
                <w:rFonts w:cs="Times New Roman"/>
                <w:lang w:eastAsia="lv-LV"/>
              </w:rPr>
              <w:t>3.3</w:t>
            </w:r>
            <w:r w:rsidRPr="00D862FB" w:rsidR="004105E0">
              <w:rPr>
                <w:rFonts w:cs="Times New Roman"/>
                <w:lang w:eastAsia="lv-LV"/>
              </w:rPr>
              <w:t>3</w:t>
            </w:r>
            <w:r w:rsidRPr="00D862FB">
              <w:rPr>
                <w:rFonts w:cs="Times New Roman"/>
                <w:lang w:eastAsia="lv-LV"/>
              </w:rPr>
              <w:t>.</w:t>
            </w:r>
          </w:p>
        </w:tc>
        <w:tc>
          <w:tcPr>
            <w:tcW w:w="3100" w:type="pct"/>
            <w:hideMark/>
          </w:tcPr>
          <w:p w:rsidR="0052672E" w:rsidRPr="00D862FB" w:rsidP="00DF2F38" w14:paraId="32B1FD50" w14:textId="77777777">
            <w:pPr>
              <w:rPr>
                <w:rFonts w:cs="Times New Roman"/>
                <w:lang w:eastAsia="lv-LV"/>
              </w:rPr>
            </w:pPr>
            <w:r w:rsidRPr="00D862FB">
              <w:rPr>
                <w:rFonts w:cs="Times New Roman"/>
                <w:lang w:eastAsia="lv-LV"/>
              </w:rPr>
              <w:t>Bērnu nefrologs</w:t>
            </w:r>
          </w:p>
        </w:tc>
        <w:tc>
          <w:tcPr>
            <w:tcW w:w="1450" w:type="pct"/>
            <w:hideMark/>
          </w:tcPr>
          <w:p w:rsidR="0052672E" w:rsidRPr="00D862FB" w:rsidP="00DF2F38" w14:paraId="714FBF13" w14:textId="77777777">
            <w:pPr>
              <w:spacing w:before="100" w:beforeAutospacing="1" w:after="100" w:afterAutospacing="1"/>
              <w:jc w:val="center"/>
              <w:rPr>
                <w:rFonts w:cs="Times New Roman"/>
                <w:lang w:eastAsia="lv-LV"/>
              </w:rPr>
            </w:pPr>
            <w:r w:rsidRPr="00D862FB">
              <w:rPr>
                <w:rFonts w:cs="Times New Roman"/>
                <w:lang w:eastAsia="lv-LV"/>
              </w:rPr>
              <w:t>13,03</w:t>
            </w:r>
          </w:p>
        </w:tc>
      </w:tr>
      <w:tr w14:paraId="5207B217" w14:textId="77777777" w:rsidTr="00DF2F38">
        <w:tblPrEx>
          <w:tblW w:w="5000" w:type="pct"/>
          <w:tblLook w:val="04A0"/>
        </w:tblPrEx>
        <w:tc>
          <w:tcPr>
            <w:tcW w:w="450" w:type="pct"/>
            <w:hideMark/>
          </w:tcPr>
          <w:p w:rsidR="0052672E" w:rsidRPr="00D862FB" w:rsidP="00DF2F38" w14:paraId="21723786" w14:textId="77777777">
            <w:pPr>
              <w:spacing w:before="100" w:beforeAutospacing="1" w:after="100" w:afterAutospacing="1"/>
              <w:jc w:val="center"/>
              <w:rPr>
                <w:rFonts w:cs="Times New Roman"/>
                <w:lang w:eastAsia="lv-LV"/>
              </w:rPr>
            </w:pPr>
            <w:r w:rsidRPr="00D862FB">
              <w:rPr>
                <w:rFonts w:cs="Times New Roman"/>
                <w:lang w:eastAsia="lv-LV"/>
              </w:rPr>
              <w:t>3.3</w:t>
            </w:r>
            <w:r w:rsidRPr="00D862FB" w:rsidR="004105E0">
              <w:rPr>
                <w:rFonts w:cs="Times New Roman"/>
                <w:lang w:eastAsia="lv-LV"/>
              </w:rPr>
              <w:t>4</w:t>
            </w:r>
            <w:r w:rsidRPr="00D862FB">
              <w:rPr>
                <w:rFonts w:cs="Times New Roman"/>
                <w:lang w:eastAsia="lv-LV"/>
              </w:rPr>
              <w:t>.</w:t>
            </w:r>
          </w:p>
        </w:tc>
        <w:tc>
          <w:tcPr>
            <w:tcW w:w="3100" w:type="pct"/>
            <w:hideMark/>
          </w:tcPr>
          <w:p w:rsidR="0052672E" w:rsidRPr="00D862FB" w:rsidP="00DF2F38" w14:paraId="35C8E0C1" w14:textId="77777777">
            <w:pPr>
              <w:rPr>
                <w:rFonts w:cs="Times New Roman"/>
                <w:lang w:eastAsia="lv-LV"/>
              </w:rPr>
            </w:pPr>
            <w:r w:rsidRPr="00D862FB">
              <w:rPr>
                <w:rFonts w:cs="Times New Roman"/>
                <w:lang w:eastAsia="lv-LV"/>
              </w:rPr>
              <w:t>Bērnu neirologs</w:t>
            </w:r>
          </w:p>
        </w:tc>
        <w:tc>
          <w:tcPr>
            <w:tcW w:w="1450" w:type="pct"/>
            <w:hideMark/>
          </w:tcPr>
          <w:p w:rsidR="0052672E" w:rsidRPr="00D862FB" w:rsidP="00DF2F38" w14:paraId="7663141E" w14:textId="77777777">
            <w:pPr>
              <w:spacing w:before="100" w:beforeAutospacing="1" w:after="100" w:afterAutospacing="1"/>
              <w:jc w:val="center"/>
              <w:rPr>
                <w:rFonts w:cs="Times New Roman"/>
                <w:lang w:eastAsia="lv-LV"/>
              </w:rPr>
            </w:pPr>
            <w:r w:rsidRPr="00D862FB">
              <w:rPr>
                <w:rFonts w:cs="Times New Roman"/>
                <w:lang w:eastAsia="lv-LV"/>
              </w:rPr>
              <w:t>13,03</w:t>
            </w:r>
          </w:p>
        </w:tc>
      </w:tr>
      <w:tr w14:paraId="37CB142A" w14:textId="77777777" w:rsidTr="00DF2F38">
        <w:tblPrEx>
          <w:tblW w:w="5000" w:type="pct"/>
          <w:tblLook w:val="04A0"/>
        </w:tblPrEx>
        <w:tc>
          <w:tcPr>
            <w:tcW w:w="450" w:type="pct"/>
            <w:hideMark/>
          </w:tcPr>
          <w:p w:rsidR="0052672E" w:rsidRPr="00D862FB" w:rsidP="00DF2F38" w14:paraId="0C480B7A" w14:textId="77777777">
            <w:pPr>
              <w:spacing w:before="100" w:beforeAutospacing="1" w:after="100" w:afterAutospacing="1"/>
              <w:jc w:val="center"/>
              <w:rPr>
                <w:rFonts w:cs="Times New Roman"/>
                <w:lang w:eastAsia="lv-LV"/>
              </w:rPr>
            </w:pPr>
            <w:r w:rsidRPr="00D862FB">
              <w:rPr>
                <w:rFonts w:cs="Times New Roman"/>
                <w:lang w:eastAsia="lv-LV"/>
              </w:rPr>
              <w:t>3.3</w:t>
            </w:r>
            <w:r w:rsidRPr="00D862FB" w:rsidR="004105E0">
              <w:rPr>
                <w:rFonts w:cs="Times New Roman"/>
                <w:lang w:eastAsia="lv-LV"/>
              </w:rPr>
              <w:t>5</w:t>
            </w:r>
            <w:r w:rsidRPr="00D862FB">
              <w:rPr>
                <w:rFonts w:cs="Times New Roman"/>
                <w:lang w:eastAsia="lv-LV"/>
              </w:rPr>
              <w:t>.</w:t>
            </w:r>
          </w:p>
        </w:tc>
        <w:tc>
          <w:tcPr>
            <w:tcW w:w="3100" w:type="pct"/>
            <w:hideMark/>
          </w:tcPr>
          <w:p w:rsidR="0052672E" w:rsidRPr="00D862FB" w:rsidP="00DF2F38" w14:paraId="42ED091C" w14:textId="77777777">
            <w:pPr>
              <w:rPr>
                <w:rFonts w:cs="Times New Roman"/>
                <w:lang w:eastAsia="lv-LV"/>
              </w:rPr>
            </w:pPr>
            <w:r w:rsidRPr="00D862FB">
              <w:rPr>
                <w:rFonts w:cs="Times New Roman"/>
                <w:lang w:eastAsia="lv-LV"/>
              </w:rPr>
              <w:t>Bērnu pneimonologs</w:t>
            </w:r>
          </w:p>
        </w:tc>
        <w:tc>
          <w:tcPr>
            <w:tcW w:w="1450" w:type="pct"/>
            <w:hideMark/>
          </w:tcPr>
          <w:p w:rsidR="0052672E" w:rsidRPr="00D862FB" w:rsidP="00DF2F38" w14:paraId="1A833D15" w14:textId="77777777">
            <w:pPr>
              <w:spacing w:before="100" w:beforeAutospacing="1" w:after="100" w:afterAutospacing="1"/>
              <w:jc w:val="center"/>
              <w:rPr>
                <w:rFonts w:cs="Times New Roman"/>
                <w:lang w:eastAsia="lv-LV"/>
              </w:rPr>
            </w:pPr>
            <w:r w:rsidRPr="00D862FB">
              <w:rPr>
                <w:rFonts w:cs="Times New Roman"/>
                <w:lang w:eastAsia="lv-LV"/>
              </w:rPr>
              <w:t>10,03</w:t>
            </w:r>
          </w:p>
        </w:tc>
      </w:tr>
      <w:tr w14:paraId="7134A3BE" w14:textId="77777777" w:rsidTr="00DF2F38">
        <w:tblPrEx>
          <w:tblW w:w="5000" w:type="pct"/>
          <w:tblLook w:val="04A0"/>
        </w:tblPrEx>
        <w:tc>
          <w:tcPr>
            <w:tcW w:w="450" w:type="pct"/>
            <w:hideMark/>
          </w:tcPr>
          <w:p w:rsidR="0052672E" w:rsidRPr="00D862FB" w:rsidP="00DF2F38" w14:paraId="04D15851" w14:textId="77777777">
            <w:pPr>
              <w:spacing w:before="100" w:beforeAutospacing="1" w:after="100" w:afterAutospacing="1"/>
              <w:jc w:val="center"/>
              <w:rPr>
                <w:rFonts w:cs="Times New Roman"/>
                <w:lang w:eastAsia="lv-LV"/>
              </w:rPr>
            </w:pPr>
            <w:r w:rsidRPr="00D862FB">
              <w:rPr>
                <w:rFonts w:cs="Times New Roman"/>
                <w:lang w:eastAsia="lv-LV"/>
              </w:rPr>
              <w:t>3.3</w:t>
            </w:r>
            <w:r w:rsidRPr="00D862FB" w:rsidR="004105E0">
              <w:rPr>
                <w:rFonts w:cs="Times New Roman"/>
                <w:lang w:eastAsia="lv-LV"/>
              </w:rPr>
              <w:t>6</w:t>
            </w:r>
            <w:r w:rsidRPr="00D862FB">
              <w:rPr>
                <w:rFonts w:cs="Times New Roman"/>
                <w:lang w:eastAsia="lv-LV"/>
              </w:rPr>
              <w:t>.</w:t>
            </w:r>
          </w:p>
        </w:tc>
        <w:tc>
          <w:tcPr>
            <w:tcW w:w="3100" w:type="pct"/>
            <w:hideMark/>
          </w:tcPr>
          <w:p w:rsidR="0052672E" w:rsidRPr="00D862FB" w:rsidP="00DF2F38" w14:paraId="6E35D2B8" w14:textId="77777777">
            <w:pPr>
              <w:rPr>
                <w:rFonts w:cs="Times New Roman"/>
                <w:lang w:eastAsia="lv-LV"/>
              </w:rPr>
            </w:pPr>
            <w:r w:rsidRPr="00D862FB">
              <w:rPr>
                <w:rFonts w:cs="Times New Roman"/>
                <w:lang w:eastAsia="lv-LV"/>
              </w:rPr>
              <w:t>Bērnu reimatologs</w:t>
            </w:r>
          </w:p>
        </w:tc>
        <w:tc>
          <w:tcPr>
            <w:tcW w:w="1450" w:type="pct"/>
            <w:hideMark/>
          </w:tcPr>
          <w:p w:rsidR="0052672E" w:rsidRPr="00D862FB" w:rsidP="00DF2F38" w14:paraId="21E1DEFF" w14:textId="77777777">
            <w:pPr>
              <w:spacing w:before="100" w:beforeAutospacing="1" w:after="100" w:afterAutospacing="1"/>
              <w:jc w:val="center"/>
              <w:rPr>
                <w:rFonts w:cs="Times New Roman"/>
                <w:lang w:eastAsia="lv-LV"/>
              </w:rPr>
            </w:pPr>
            <w:r w:rsidRPr="00D862FB">
              <w:rPr>
                <w:rFonts w:cs="Times New Roman"/>
                <w:lang w:eastAsia="lv-LV"/>
              </w:rPr>
              <w:t>13,03</w:t>
            </w:r>
          </w:p>
        </w:tc>
      </w:tr>
      <w:tr w14:paraId="44F60C33" w14:textId="77777777" w:rsidTr="00DF2F38">
        <w:tblPrEx>
          <w:tblW w:w="5000" w:type="pct"/>
          <w:tblLook w:val="04A0"/>
        </w:tblPrEx>
        <w:tc>
          <w:tcPr>
            <w:tcW w:w="450" w:type="pct"/>
            <w:hideMark/>
          </w:tcPr>
          <w:p w:rsidR="0052672E" w:rsidRPr="00D862FB" w:rsidP="00DF2F38" w14:paraId="0B7A9854" w14:textId="77777777">
            <w:pPr>
              <w:spacing w:before="100" w:beforeAutospacing="1" w:after="100" w:afterAutospacing="1"/>
              <w:jc w:val="center"/>
              <w:rPr>
                <w:rFonts w:cs="Times New Roman"/>
                <w:lang w:eastAsia="lv-LV"/>
              </w:rPr>
            </w:pPr>
            <w:r w:rsidRPr="00D862FB">
              <w:rPr>
                <w:rFonts w:cs="Times New Roman"/>
                <w:lang w:eastAsia="lv-LV"/>
              </w:rPr>
              <w:t>3.3</w:t>
            </w:r>
            <w:r w:rsidRPr="00D862FB" w:rsidR="004105E0">
              <w:rPr>
                <w:rFonts w:cs="Times New Roman"/>
                <w:lang w:eastAsia="lv-LV"/>
              </w:rPr>
              <w:t>7</w:t>
            </w:r>
            <w:r w:rsidRPr="00D862FB">
              <w:rPr>
                <w:rFonts w:cs="Times New Roman"/>
                <w:lang w:eastAsia="lv-LV"/>
              </w:rPr>
              <w:t>.</w:t>
            </w:r>
          </w:p>
        </w:tc>
        <w:tc>
          <w:tcPr>
            <w:tcW w:w="3100" w:type="pct"/>
            <w:hideMark/>
          </w:tcPr>
          <w:p w:rsidR="0052672E" w:rsidRPr="00D862FB" w:rsidP="00DF2F38" w14:paraId="79327BFE" w14:textId="77777777">
            <w:pPr>
              <w:rPr>
                <w:rFonts w:cs="Times New Roman"/>
                <w:lang w:eastAsia="lv-LV"/>
              </w:rPr>
            </w:pPr>
            <w:r w:rsidRPr="00D862FB">
              <w:rPr>
                <w:rFonts w:cs="Times New Roman"/>
                <w:lang w:eastAsia="lv-LV"/>
              </w:rPr>
              <w:t>Neonatologs</w:t>
            </w:r>
          </w:p>
        </w:tc>
        <w:tc>
          <w:tcPr>
            <w:tcW w:w="1450" w:type="pct"/>
            <w:hideMark/>
          </w:tcPr>
          <w:p w:rsidR="0052672E" w:rsidRPr="00D862FB" w:rsidP="00DF2F38" w14:paraId="20CBC94B" w14:textId="77777777">
            <w:pPr>
              <w:spacing w:before="100" w:beforeAutospacing="1" w:after="100" w:afterAutospacing="1"/>
              <w:jc w:val="center"/>
              <w:rPr>
                <w:rFonts w:cs="Times New Roman"/>
                <w:lang w:eastAsia="lv-LV"/>
              </w:rPr>
            </w:pPr>
            <w:r w:rsidRPr="00D862FB">
              <w:rPr>
                <w:rFonts w:cs="Times New Roman"/>
                <w:lang w:eastAsia="lv-LV"/>
              </w:rPr>
              <w:t>10,03</w:t>
            </w:r>
          </w:p>
        </w:tc>
      </w:tr>
      <w:tr w14:paraId="131BBC6F" w14:textId="77777777" w:rsidTr="00DF2F38">
        <w:tblPrEx>
          <w:tblW w:w="5000" w:type="pct"/>
          <w:tblLook w:val="04A0"/>
        </w:tblPrEx>
        <w:tc>
          <w:tcPr>
            <w:tcW w:w="450" w:type="pct"/>
            <w:hideMark/>
          </w:tcPr>
          <w:p w:rsidR="0052672E" w:rsidRPr="00D862FB" w:rsidP="00DF2F38" w14:paraId="2E3EE515" w14:textId="77777777">
            <w:pPr>
              <w:spacing w:before="100" w:beforeAutospacing="1" w:after="100" w:afterAutospacing="1"/>
              <w:jc w:val="center"/>
              <w:rPr>
                <w:rFonts w:cs="Times New Roman"/>
                <w:lang w:eastAsia="lv-LV"/>
              </w:rPr>
            </w:pPr>
            <w:r w:rsidRPr="00D862FB">
              <w:rPr>
                <w:rFonts w:cs="Times New Roman"/>
                <w:lang w:eastAsia="lv-LV"/>
              </w:rPr>
              <w:t>3.3</w:t>
            </w:r>
            <w:r w:rsidRPr="00D862FB" w:rsidR="004105E0">
              <w:rPr>
                <w:rFonts w:cs="Times New Roman"/>
                <w:lang w:eastAsia="lv-LV"/>
              </w:rPr>
              <w:t>8</w:t>
            </w:r>
            <w:r w:rsidRPr="00D862FB">
              <w:rPr>
                <w:rFonts w:cs="Times New Roman"/>
                <w:lang w:eastAsia="lv-LV"/>
              </w:rPr>
              <w:t>.</w:t>
            </w:r>
          </w:p>
        </w:tc>
        <w:tc>
          <w:tcPr>
            <w:tcW w:w="3100" w:type="pct"/>
            <w:hideMark/>
          </w:tcPr>
          <w:p w:rsidR="0052672E" w:rsidRPr="00D862FB" w:rsidP="00DF2F38" w14:paraId="3DE72754" w14:textId="77777777">
            <w:pPr>
              <w:rPr>
                <w:rFonts w:cs="Times New Roman"/>
                <w:lang w:eastAsia="lv-LV"/>
              </w:rPr>
            </w:pPr>
            <w:r w:rsidRPr="00D862FB">
              <w:rPr>
                <w:rFonts w:cs="Times New Roman"/>
                <w:lang w:eastAsia="lv-LV"/>
              </w:rPr>
              <w:t>Pediatrs</w:t>
            </w:r>
          </w:p>
        </w:tc>
        <w:tc>
          <w:tcPr>
            <w:tcW w:w="1450" w:type="pct"/>
            <w:hideMark/>
          </w:tcPr>
          <w:p w:rsidR="0052672E" w:rsidRPr="00D862FB" w:rsidP="00DF2F38" w14:paraId="67DC8D0B" w14:textId="77777777">
            <w:pPr>
              <w:spacing w:before="100" w:beforeAutospacing="1" w:after="100" w:afterAutospacing="1"/>
              <w:jc w:val="center"/>
              <w:rPr>
                <w:rFonts w:cs="Times New Roman"/>
                <w:lang w:eastAsia="lv-LV"/>
              </w:rPr>
            </w:pPr>
            <w:r w:rsidRPr="00D862FB">
              <w:rPr>
                <w:rFonts w:cs="Times New Roman"/>
                <w:lang w:eastAsia="lv-LV"/>
              </w:rPr>
              <w:t>13,03</w:t>
            </w:r>
          </w:p>
        </w:tc>
      </w:tr>
      <w:tr w14:paraId="353CB11F" w14:textId="77777777" w:rsidTr="00DF2F38">
        <w:tblPrEx>
          <w:tblW w:w="5000" w:type="pct"/>
          <w:tblLook w:val="04A0"/>
        </w:tblPrEx>
        <w:tc>
          <w:tcPr>
            <w:tcW w:w="450" w:type="pct"/>
            <w:hideMark/>
          </w:tcPr>
          <w:p w:rsidR="0052672E" w:rsidRPr="00D862FB" w:rsidP="00DF2F38" w14:paraId="2A18B535" w14:textId="77777777">
            <w:pPr>
              <w:spacing w:before="100" w:beforeAutospacing="1" w:after="100" w:afterAutospacing="1"/>
              <w:jc w:val="center"/>
              <w:rPr>
                <w:rFonts w:cs="Times New Roman"/>
                <w:lang w:eastAsia="lv-LV"/>
              </w:rPr>
            </w:pPr>
            <w:r w:rsidRPr="00D862FB">
              <w:rPr>
                <w:rFonts w:cs="Times New Roman"/>
                <w:lang w:eastAsia="lv-LV"/>
              </w:rPr>
              <w:t>3.</w:t>
            </w:r>
            <w:r w:rsidRPr="00D862FB" w:rsidR="004105E0">
              <w:rPr>
                <w:rFonts w:cs="Times New Roman"/>
                <w:lang w:eastAsia="lv-LV"/>
              </w:rPr>
              <w:t>39</w:t>
            </w:r>
            <w:r w:rsidRPr="00D862FB">
              <w:rPr>
                <w:rFonts w:cs="Times New Roman"/>
                <w:lang w:eastAsia="lv-LV"/>
              </w:rPr>
              <w:t>.</w:t>
            </w:r>
          </w:p>
        </w:tc>
        <w:tc>
          <w:tcPr>
            <w:tcW w:w="3100" w:type="pct"/>
            <w:hideMark/>
          </w:tcPr>
          <w:p w:rsidR="0052672E" w:rsidRPr="00D862FB" w:rsidP="00DF2F38" w14:paraId="10EC85A7" w14:textId="77777777">
            <w:pPr>
              <w:rPr>
                <w:rFonts w:cs="Times New Roman"/>
                <w:lang w:eastAsia="lv-LV"/>
              </w:rPr>
            </w:pPr>
            <w:r w:rsidRPr="00D862FB">
              <w:rPr>
                <w:rFonts w:cs="Times New Roman"/>
                <w:lang w:eastAsia="lv-LV"/>
              </w:rPr>
              <w:t>Ambulatorais ķirurgs</w:t>
            </w:r>
          </w:p>
        </w:tc>
        <w:tc>
          <w:tcPr>
            <w:tcW w:w="1450" w:type="pct"/>
            <w:hideMark/>
          </w:tcPr>
          <w:p w:rsidR="0052672E" w:rsidRPr="00D862FB" w:rsidP="00DF2F38" w14:paraId="5CD01183" w14:textId="77777777">
            <w:pPr>
              <w:spacing w:before="100" w:beforeAutospacing="1" w:after="100" w:afterAutospacing="1"/>
              <w:jc w:val="center"/>
              <w:rPr>
                <w:rFonts w:cs="Times New Roman"/>
                <w:lang w:eastAsia="lv-LV"/>
              </w:rPr>
            </w:pPr>
            <w:r w:rsidRPr="00D862FB">
              <w:rPr>
                <w:rFonts w:cs="Times New Roman"/>
                <w:lang w:eastAsia="lv-LV"/>
              </w:rPr>
              <w:t>8,31</w:t>
            </w:r>
          </w:p>
        </w:tc>
      </w:tr>
      <w:tr w14:paraId="1442892E" w14:textId="77777777" w:rsidTr="00DF2F38">
        <w:tblPrEx>
          <w:tblW w:w="5000" w:type="pct"/>
          <w:tblLook w:val="04A0"/>
        </w:tblPrEx>
        <w:tc>
          <w:tcPr>
            <w:tcW w:w="450" w:type="pct"/>
            <w:hideMark/>
          </w:tcPr>
          <w:p w:rsidR="0052672E" w:rsidRPr="00D862FB" w:rsidP="00DF2F38" w14:paraId="7463C6A1" w14:textId="77777777">
            <w:pPr>
              <w:spacing w:before="100" w:beforeAutospacing="1" w:after="100" w:afterAutospacing="1"/>
              <w:jc w:val="center"/>
              <w:rPr>
                <w:rFonts w:cs="Times New Roman"/>
                <w:lang w:eastAsia="lv-LV"/>
              </w:rPr>
            </w:pPr>
            <w:r w:rsidRPr="00D862FB">
              <w:rPr>
                <w:rFonts w:cs="Times New Roman"/>
                <w:lang w:eastAsia="lv-LV"/>
              </w:rPr>
              <w:t>3.4</w:t>
            </w:r>
            <w:r w:rsidRPr="00D862FB" w:rsidR="004105E0">
              <w:rPr>
                <w:rFonts w:cs="Times New Roman"/>
                <w:lang w:eastAsia="lv-LV"/>
              </w:rPr>
              <w:t>0</w:t>
            </w:r>
            <w:r w:rsidRPr="00D862FB">
              <w:rPr>
                <w:rFonts w:cs="Times New Roman"/>
                <w:lang w:eastAsia="lv-LV"/>
              </w:rPr>
              <w:t>.</w:t>
            </w:r>
          </w:p>
        </w:tc>
        <w:tc>
          <w:tcPr>
            <w:tcW w:w="3100" w:type="pct"/>
            <w:hideMark/>
          </w:tcPr>
          <w:p w:rsidR="0052672E" w:rsidRPr="00D862FB" w:rsidP="00DF2F38" w14:paraId="32C7FC8F" w14:textId="77777777">
            <w:pPr>
              <w:rPr>
                <w:rFonts w:cs="Times New Roman"/>
                <w:lang w:eastAsia="lv-LV"/>
              </w:rPr>
            </w:pPr>
            <w:r w:rsidRPr="00D862FB">
              <w:rPr>
                <w:rFonts w:cs="Times New Roman"/>
                <w:lang w:eastAsia="lv-LV"/>
              </w:rPr>
              <w:t>Asinsvadu ķirurgs</w:t>
            </w:r>
          </w:p>
        </w:tc>
        <w:tc>
          <w:tcPr>
            <w:tcW w:w="1450" w:type="pct"/>
            <w:hideMark/>
          </w:tcPr>
          <w:p w:rsidR="0052672E" w:rsidRPr="00D862FB" w:rsidP="00DF2F38" w14:paraId="3D30CD58" w14:textId="77777777">
            <w:pPr>
              <w:spacing w:before="100" w:beforeAutospacing="1" w:after="100" w:afterAutospacing="1"/>
              <w:jc w:val="center"/>
              <w:rPr>
                <w:rFonts w:cs="Times New Roman"/>
                <w:lang w:eastAsia="lv-LV"/>
              </w:rPr>
            </w:pPr>
            <w:r w:rsidRPr="00D862FB">
              <w:rPr>
                <w:rFonts w:cs="Times New Roman"/>
                <w:lang w:eastAsia="lv-LV"/>
              </w:rPr>
              <w:t>11,31</w:t>
            </w:r>
          </w:p>
        </w:tc>
      </w:tr>
      <w:tr w14:paraId="4A09E50F" w14:textId="77777777" w:rsidTr="00DF2F38">
        <w:tblPrEx>
          <w:tblW w:w="5000" w:type="pct"/>
          <w:tblLook w:val="04A0"/>
        </w:tblPrEx>
        <w:tc>
          <w:tcPr>
            <w:tcW w:w="450" w:type="pct"/>
            <w:hideMark/>
          </w:tcPr>
          <w:p w:rsidR="0052672E" w:rsidRPr="00D862FB" w:rsidP="00DF2F38" w14:paraId="579565E1" w14:textId="77777777">
            <w:pPr>
              <w:spacing w:before="100" w:beforeAutospacing="1" w:after="100" w:afterAutospacing="1"/>
              <w:jc w:val="center"/>
              <w:rPr>
                <w:rFonts w:cs="Times New Roman"/>
                <w:lang w:eastAsia="lv-LV"/>
              </w:rPr>
            </w:pPr>
            <w:r w:rsidRPr="00D862FB">
              <w:rPr>
                <w:rFonts w:cs="Times New Roman"/>
                <w:lang w:eastAsia="lv-LV"/>
              </w:rPr>
              <w:t>3.4</w:t>
            </w:r>
            <w:r w:rsidRPr="00D862FB" w:rsidR="004105E0">
              <w:rPr>
                <w:rFonts w:cs="Times New Roman"/>
                <w:lang w:eastAsia="lv-LV"/>
              </w:rPr>
              <w:t>1</w:t>
            </w:r>
            <w:r w:rsidRPr="00D862FB">
              <w:rPr>
                <w:rFonts w:cs="Times New Roman"/>
                <w:lang w:eastAsia="lv-LV"/>
              </w:rPr>
              <w:t>.</w:t>
            </w:r>
          </w:p>
        </w:tc>
        <w:tc>
          <w:tcPr>
            <w:tcW w:w="3100" w:type="pct"/>
            <w:hideMark/>
          </w:tcPr>
          <w:p w:rsidR="0052672E" w:rsidRPr="00D862FB" w:rsidP="00DF2F38" w14:paraId="19723D1C" w14:textId="77777777">
            <w:pPr>
              <w:rPr>
                <w:rFonts w:cs="Times New Roman"/>
                <w:lang w:eastAsia="lv-LV"/>
              </w:rPr>
            </w:pPr>
            <w:r w:rsidRPr="00D862FB">
              <w:rPr>
                <w:rFonts w:cs="Times New Roman"/>
                <w:lang w:eastAsia="lv-LV"/>
              </w:rPr>
              <w:t>Flebologs</w:t>
            </w:r>
          </w:p>
        </w:tc>
        <w:tc>
          <w:tcPr>
            <w:tcW w:w="1450" w:type="pct"/>
            <w:hideMark/>
          </w:tcPr>
          <w:p w:rsidR="0052672E" w:rsidRPr="00D862FB" w:rsidP="00DF2F38" w14:paraId="4E9F22E1" w14:textId="77777777">
            <w:pPr>
              <w:spacing w:before="100" w:beforeAutospacing="1" w:after="100" w:afterAutospacing="1"/>
              <w:jc w:val="center"/>
              <w:rPr>
                <w:rFonts w:cs="Times New Roman"/>
                <w:lang w:eastAsia="lv-LV"/>
              </w:rPr>
            </w:pPr>
            <w:r w:rsidRPr="00D862FB">
              <w:rPr>
                <w:rFonts w:cs="Times New Roman"/>
                <w:lang w:eastAsia="lv-LV"/>
              </w:rPr>
              <w:t>8,31</w:t>
            </w:r>
          </w:p>
        </w:tc>
      </w:tr>
      <w:tr w14:paraId="6C12BD3D" w14:textId="77777777" w:rsidTr="00DF2F38">
        <w:tblPrEx>
          <w:tblW w:w="5000" w:type="pct"/>
          <w:tblLook w:val="04A0"/>
        </w:tblPrEx>
        <w:tc>
          <w:tcPr>
            <w:tcW w:w="450" w:type="pct"/>
            <w:hideMark/>
          </w:tcPr>
          <w:p w:rsidR="0052672E" w:rsidRPr="00D862FB" w:rsidP="00DF2F38" w14:paraId="78A549B0" w14:textId="77777777">
            <w:pPr>
              <w:spacing w:before="100" w:beforeAutospacing="1" w:after="100" w:afterAutospacing="1"/>
              <w:jc w:val="center"/>
              <w:rPr>
                <w:rFonts w:cs="Times New Roman"/>
                <w:lang w:eastAsia="lv-LV"/>
              </w:rPr>
            </w:pPr>
            <w:r w:rsidRPr="00D862FB">
              <w:rPr>
                <w:rFonts w:cs="Times New Roman"/>
                <w:lang w:eastAsia="lv-LV"/>
              </w:rPr>
              <w:t>3.4</w:t>
            </w:r>
            <w:r w:rsidRPr="00D862FB" w:rsidR="004105E0">
              <w:rPr>
                <w:rFonts w:cs="Times New Roman"/>
                <w:lang w:eastAsia="lv-LV"/>
              </w:rPr>
              <w:t>2</w:t>
            </w:r>
            <w:r w:rsidRPr="00D862FB">
              <w:rPr>
                <w:rFonts w:cs="Times New Roman"/>
                <w:lang w:eastAsia="lv-LV"/>
              </w:rPr>
              <w:t>.</w:t>
            </w:r>
          </w:p>
        </w:tc>
        <w:tc>
          <w:tcPr>
            <w:tcW w:w="3100" w:type="pct"/>
            <w:hideMark/>
          </w:tcPr>
          <w:p w:rsidR="0052672E" w:rsidRPr="00D862FB" w:rsidP="00DF2F38" w14:paraId="7808CB96" w14:textId="77777777">
            <w:pPr>
              <w:rPr>
                <w:rFonts w:cs="Times New Roman"/>
                <w:lang w:eastAsia="lv-LV"/>
              </w:rPr>
            </w:pPr>
            <w:r w:rsidRPr="00D862FB">
              <w:rPr>
                <w:rFonts w:cs="Times New Roman"/>
                <w:lang w:eastAsia="lv-LV"/>
              </w:rPr>
              <w:t>Ginekologs, dzemdību speciālists</w:t>
            </w:r>
          </w:p>
        </w:tc>
        <w:tc>
          <w:tcPr>
            <w:tcW w:w="1450" w:type="pct"/>
            <w:hideMark/>
          </w:tcPr>
          <w:p w:rsidR="0052672E" w:rsidRPr="00D862FB" w:rsidP="00DF2F38" w14:paraId="04773401" w14:textId="77777777">
            <w:pPr>
              <w:spacing w:before="100" w:beforeAutospacing="1" w:after="100" w:afterAutospacing="1"/>
              <w:jc w:val="center"/>
              <w:rPr>
                <w:rFonts w:cs="Times New Roman"/>
                <w:lang w:eastAsia="lv-LV"/>
              </w:rPr>
            </w:pPr>
            <w:r w:rsidRPr="00D862FB">
              <w:rPr>
                <w:rFonts w:cs="Times New Roman"/>
                <w:lang w:eastAsia="lv-LV"/>
              </w:rPr>
              <w:t>8,31</w:t>
            </w:r>
          </w:p>
        </w:tc>
      </w:tr>
      <w:tr w14:paraId="5BE8E534" w14:textId="77777777" w:rsidTr="00DF2F38">
        <w:tblPrEx>
          <w:tblW w:w="5000" w:type="pct"/>
          <w:tblLook w:val="04A0"/>
        </w:tblPrEx>
        <w:tc>
          <w:tcPr>
            <w:tcW w:w="450" w:type="pct"/>
            <w:hideMark/>
          </w:tcPr>
          <w:p w:rsidR="0052672E" w:rsidRPr="00D862FB" w:rsidP="00DF2F38" w14:paraId="25F2B3D0" w14:textId="77777777">
            <w:pPr>
              <w:spacing w:before="100" w:beforeAutospacing="1" w:after="100" w:afterAutospacing="1"/>
              <w:jc w:val="center"/>
              <w:rPr>
                <w:rFonts w:cs="Times New Roman"/>
                <w:lang w:eastAsia="lv-LV"/>
              </w:rPr>
            </w:pPr>
            <w:r w:rsidRPr="00D862FB">
              <w:rPr>
                <w:rFonts w:cs="Times New Roman"/>
                <w:lang w:eastAsia="lv-LV"/>
              </w:rPr>
              <w:t>3.4</w:t>
            </w:r>
            <w:r w:rsidRPr="00D862FB" w:rsidR="004105E0">
              <w:rPr>
                <w:rFonts w:cs="Times New Roman"/>
                <w:lang w:eastAsia="lv-LV"/>
              </w:rPr>
              <w:t>3</w:t>
            </w:r>
            <w:r w:rsidRPr="00D862FB">
              <w:rPr>
                <w:rFonts w:cs="Times New Roman"/>
                <w:lang w:eastAsia="lv-LV"/>
              </w:rPr>
              <w:t>.</w:t>
            </w:r>
          </w:p>
        </w:tc>
        <w:tc>
          <w:tcPr>
            <w:tcW w:w="3100" w:type="pct"/>
            <w:hideMark/>
          </w:tcPr>
          <w:p w:rsidR="0052672E" w:rsidRPr="00D862FB" w:rsidP="00DF2F38" w14:paraId="6AE906B4" w14:textId="77777777">
            <w:pPr>
              <w:rPr>
                <w:rFonts w:cs="Times New Roman"/>
                <w:lang w:eastAsia="lv-LV"/>
              </w:rPr>
            </w:pPr>
            <w:r w:rsidRPr="00D862FB">
              <w:rPr>
                <w:rFonts w:cs="Times New Roman"/>
                <w:lang w:eastAsia="lv-LV"/>
              </w:rPr>
              <w:t>Ķirurgs</w:t>
            </w:r>
          </w:p>
        </w:tc>
        <w:tc>
          <w:tcPr>
            <w:tcW w:w="1450" w:type="pct"/>
            <w:hideMark/>
          </w:tcPr>
          <w:p w:rsidR="0052672E" w:rsidRPr="00D862FB" w:rsidP="00DF2F38" w14:paraId="08B326EC" w14:textId="77777777">
            <w:pPr>
              <w:spacing w:before="100" w:beforeAutospacing="1" w:after="100" w:afterAutospacing="1"/>
              <w:jc w:val="center"/>
              <w:rPr>
                <w:rFonts w:cs="Times New Roman"/>
                <w:lang w:eastAsia="lv-LV"/>
              </w:rPr>
            </w:pPr>
            <w:r w:rsidRPr="00D862FB">
              <w:rPr>
                <w:rFonts w:cs="Times New Roman"/>
                <w:lang w:eastAsia="lv-LV"/>
              </w:rPr>
              <w:t>8,31</w:t>
            </w:r>
          </w:p>
        </w:tc>
      </w:tr>
      <w:tr w14:paraId="7F44914D" w14:textId="77777777" w:rsidTr="00DF2F38">
        <w:tblPrEx>
          <w:tblW w:w="5000" w:type="pct"/>
          <w:tblLook w:val="04A0"/>
        </w:tblPrEx>
        <w:tc>
          <w:tcPr>
            <w:tcW w:w="450" w:type="pct"/>
            <w:hideMark/>
          </w:tcPr>
          <w:p w:rsidR="0052672E" w:rsidRPr="00D862FB" w:rsidP="00DF2F38" w14:paraId="10ADE1F2" w14:textId="77777777">
            <w:pPr>
              <w:spacing w:before="100" w:beforeAutospacing="1" w:after="100" w:afterAutospacing="1"/>
              <w:jc w:val="center"/>
              <w:rPr>
                <w:rFonts w:cs="Times New Roman"/>
                <w:lang w:eastAsia="lv-LV"/>
              </w:rPr>
            </w:pPr>
            <w:r w:rsidRPr="00D862FB">
              <w:rPr>
                <w:rFonts w:cs="Times New Roman"/>
                <w:lang w:eastAsia="lv-LV"/>
              </w:rPr>
              <w:t>3.4</w:t>
            </w:r>
            <w:r w:rsidRPr="00D862FB" w:rsidR="004105E0">
              <w:rPr>
                <w:rFonts w:cs="Times New Roman"/>
                <w:lang w:eastAsia="lv-LV"/>
              </w:rPr>
              <w:t>4</w:t>
            </w:r>
            <w:r w:rsidRPr="00D862FB">
              <w:rPr>
                <w:rFonts w:cs="Times New Roman"/>
                <w:lang w:eastAsia="lv-LV"/>
              </w:rPr>
              <w:t>.</w:t>
            </w:r>
          </w:p>
        </w:tc>
        <w:tc>
          <w:tcPr>
            <w:tcW w:w="3100" w:type="pct"/>
            <w:hideMark/>
          </w:tcPr>
          <w:p w:rsidR="0052672E" w:rsidRPr="00D862FB" w:rsidP="00DF2F38" w14:paraId="79C1C386" w14:textId="77777777">
            <w:pPr>
              <w:rPr>
                <w:rFonts w:cs="Times New Roman"/>
                <w:lang w:eastAsia="lv-LV"/>
              </w:rPr>
            </w:pPr>
            <w:r w:rsidRPr="00D862FB">
              <w:rPr>
                <w:rFonts w:cs="Times New Roman"/>
                <w:lang w:eastAsia="lv-LV"/>
              </w:rPr>
              <w:t>Mutes, sejas un žokļu ķirurgs</w:t>
            </w:r>
          </w:p>
        </w:tc>
        <w:tc>
          <w:tcPr>
            <w:tcW w:w="1450" w:type="pct"/>
            <w:hideMark/>
          </w:tcPr>
          <w:p w:rsidR="0052672E" w:rsidRPr="00D862FB" w:rsidP="00DF2F38" w14:paraId="1976D7E1" w14:textId="77777777">
            <w:pPr>
              <w:spacing w:before="100" w:beforeAutospacing="1" w:after="100" w:afterAutospacing="1"/>
              <w:jc w:val="center"/>
              <w:rPr>
                <w:rFonts w:cs="Times New Roman"/>
                <w:lang w:eastAsia="lv-LV"/>
              </w:rPr>
            </w:pPr>
            <w:r w:rsidRPr="00D862FB">
              <w:rPr>
                <w:rFonts w:cs="Times New Roman"/>
                <w:lang w:eastAsia="lv-LV"/>
              </w:rPr>
              <w:t>8,31</w:t>
            </w:r>
          </w:p>
        </w:tc>
      </w:tr>
      <w:tr w14:paraId="552F58FE" w14:textId="77777777" w:rsidTr="00DF2F38">
        <w:tblPrEx>
          <w:tblW w:w="5000" w:type="pct"/>
          <w:tblLook w:val="04A0"/>
        </w:tblPrEx>
        <w:tc>
          <w:tcPr>
            <w:tcW w:w="450" w:type="pct"/>
            <w:hideMark/>
          </w:tcPr>
          <w:p w:rsidR="0052672E" w:rsidRPr="00D862FB" w:rsidP="00DF2F38" w14:paraId="04872A84" w14:textId="77777777">
            <w:pPr>
              <w:spacing w:before="100" w:beforeAutospacing="1" w:after="100" w:afterAutospacing="1"/>
              <w:jc w:val="center"/>
              <w:rPr>
                <w:rFonts w:cs="Times New Roman"/>
                <w:lang w:eastAsia="lv-LV"/>
              </w:rPr>
            </w:pPr>
            <w:r w:rsidRPr="00D862FB">
              <w:rPr>
                <w:rFonts w:cs="Times New Roman"/>
                <w:lang w:eastAsia="lv-LV"/>
              </w:rPr>
              <w:t>3.4</w:t>
            </w:r>
            <w:r w:rsidRPr="00D862FB" w:rsidR="004105E0">
              <w:rPr>
                <w:rFonts w:cs="Times New Roman"/>
                <w:lang w:eastAsia="lv-LV"/>
              </w:rPr>
              <w:t>5</w:t>
            </w:r>
            <w:r w:rsidRPr="00D862FB">
              <w:rPr>
                <w:rFonts w:cs="Times New Roman"/>
                <w:lang w:eastAsia="lv-LV"/>
              </w:rPr>
              <w:t>.</w:t>
            </w:r>
          </w:p>
        </w:tc>
        <w:tc>
          <w:tcPr>
            <w:tcW w:w="3100" w:type="pct"/>
            <w:hideMark/>
          </w:tcPr>
          <w:p w:rsidR="0052672E" w:rsidRPr="00D862FB" w:rsidP="00DF2F38" w14:paraId="5076C106" w14:textId="77777777">
            <w:pPr>
              <w:rPr>
                <w:rFonts w:cs="Times New Roman"/>
                <w:lang w:eastAsia="lv-LV"/>
              </w:rPr>
            </w:pPr>
            <w:r w:rsidRPr="00D862FB">
              <w:rPr>
                <w:rFonts w:cs="Times New Roman"/>
                <w:lang w:eastAsia="lv-LV"/>
              </w:rPr>
              <w:t>Neiroķirurgs</w:t>
            </w:r>
          </w:p>
        </w:tc>
        <w:tc>
          <w:tcPr>
            <w:tcW w:w="1450" w:type="pct"/>
            <w:hideMark/>
          </w:tcPr>
          <w:p w:rsidR="0052672E" w:rsidRPr="00D862FB" w:rsidP="00DF2F38" w14:paraId="76D7F06C" w14:textId="77777777">
            <w:pPr>
              <w:spacing w:before="100" w:beforeAutospacing="1" w:after="100" w:afterAutospacing="1"/>
              <w:jc w:val="center"/>
              <w:rPr>
                <w:rFonts w:cs="Times New Roman"/>
                <w:lang w:eastAsia="lv-LV"/>
              </w:rPr>
            </w:pPr>
            <w:r w:rsidRPr="00D862FB">
              <w:rPr>
                <w:rFonts w:cs="Times New Roman"/>
                <w:lang w:eastAsia="lv-LV"/>
              </w:rPr>
              <w:t>11,31</w:t>
            </w:r>
          </w:p>
        </w:tc>
      </w:tr>
      <w:tr w14:paraId="2AAB3F9B" w14:textId="77777777" w:rsidTr="00DF2F38">
        <w:tblPrEx>
          <w:tblW w:w="5000" w:type="pct"/>
          <w:tblLook w:val="04A0"/>
        </w:tblPrEx>
        <w:tc>
          <w:tcPr>
            <w:tcW w:w="450" w:type="pct"/>
            <w:hideMark/>
          </w:tcPr>
          <w:p w:rsidR="0052672E" w:rsidRPr="00D862FB" w:rsidP="00DF2F38" w14:paraId="1475E88F" w14:textId="77777777">
            <w:pPr>
              <w:spacing w:before="100" w:beforeAutospacing="1" w:after="100" w:afterAutospacing="1"/>
              <w:jc w:val="center"/>
              <w:rPr>
                <w:rFonts w:cs="Times New Roman"/>
                <w:lang w:eastAsia="lv-LV"/>
              </w:rPr>
            </w:pPr>
            <w:r w:rsidRPr="00D862FB">
              <w:rPr>
                <w:rFonts w:cs="Times New Roman"/>
                <w:lang w:eastAsia="lv-LV"/>
              </w:rPr>
              <w:t>3.4</w:t>
            </w:r>
            <w:r w:rsidRPr="00D862FB" w:rsidR="004105E0">
              <w:rPr>
                <w:rFonts w:cs="Times New Roman"/>
                <w:lang w:eastAsia="lv-LV"/>
              </w:rPr>
              <w:t>6</w:t>
            </w:r>
            <w:r w:rsidRPr="00D862FB">
              <w:rPr>
                <w:rFonts w:cs="Times New Roman"/>
                <w:lang w:eastAsia="lv-LV"/>
              </w:rPr>
              <w:t>.</w:t>
            </w:r>
          </w:p>
        </w:tc>
        <w:tc>
          <w:tcPr>
            <w:tcW w:w="3100" w:type="pct"/>
            <w:hideMark/>
          </w:tcPr>
          <w:p w:rsidR="0052672E" w:rsidRPr="00D862FB" w:rsidP="00DF2F38" w14:paraId="0A677917" w14:textId="77777777">
            <w:pPr>
              <w:rPr>
                <w:rFonts w:cs="Times New Roman"/>
                <w:lang w:eastAsia="lv-LV"/>
              </w:rPr>
            </w:pPr>
            <w:r w:rsidRPr="00D862FB">
              <w:rPr>
                <w:rFonts w:cs="Times New Roman"/>
                <w:lang w:eastAsia="lv-LV"/>
              </w:rPr>
              <w:t>Oftalmologs</w:t>
            </w:r>
          </w:p>
        </w:tc>
        <w:tc>
          <w:tcPr>
            <w:tcW w:w="1450" w:type="pct"/>
            <w:hideMark/>
          </w:tcPr>
          <w:p w:rsidR="0052672E" w:rsidRPr="00D862FB" w:rsidP="00DF2F38" w14:paraId="3E9D113E" w14:textId="77777777">
            <w:pPr>
              <w:spacing w:before="100" w:beforeAutospacing="1" w:after="100" w:afterAutospacing="1"/>
              <w:jc w:val="center"/>
              <w:rPr>
                <w:rFonts w:cs="Times New Roman"/>
                <w:lang w:eastAsia="lv-LV"/>
              </w:rPr>
            </w:pPr>
            <w:r w:rsidRPr="00D862FB">
              <w:rPr>
                <w:rFonts w:cs="Times New Roman"/>
                <w:lang w:eastAsia="lv-LV"/>
              </w:rPr>
              <w:t>8,31</w:t>
            </w:r>
          </w:p>
        </w:tc>
      </w:tr>
      <w:tr w14:paraId="5326C42C" w14:textId="77777777" w:rsidTr="00DF2F38">
        <w:tblPrEx>
          <w:tblW w:w="5000" w:type="pct"/>
          <w:tblLook w:val="04A0"/>
        </w:tblPrEx>
        <w:tc>
          <w:tcPr>
            <w:tcW w:w="450" w:type="pct"/>
            <w:hideMark/>
          </w:tcPr>
          <w:p w:rsidR="0052672E" w:rsidRPr="00D862FB" w:rsidP="00DF2F38" w14:paraId="06B3ED1C" w14:textId="77777777">
            <w:pPr>
              <w:spacing w:before="100" w:beforeAutospacing="1" w:after="100" w:afterAutospacing="1"/>
              <w:jc w:val="center"/>
              <w:rPr>
                <w:rFonts w:cs="Times New Roman"/>
                <w:lang w:eastAsia="lv-LV"/>
              </w:rPr>
            </w:pPr>
            <w:r w:rsidRPr="00D862FB">
              <w:rPr>
                <w:rFonts w:cs="Times New Roman"/>
                <w:lang w:eastAsia="lv-LV"/>
              </w:rPr>
              <w:t>3.4</w:t>
            </w:r>
            <w:r w:rsidRPr="00D862FB" w:rsidR="004105E0">
              <w:rPr>
                <w:rFonts w:cs="Times New Roman"/>
                <w:lang w:eastAsia="lv-LV"/>
              </w:rPr>
              <w:t>7</w:t>
            </w:r>
            <w:r w:rsidRPr="00D862FB">
              <w:rPr>
                <w:rFonts w:cs="Times New Roman"/>
                <w:lang w:eastAsia="lv-LV"/>
              </w:rPr>
              <w:t>.</w:t>
            </w:r>
          </w:p>
        </w:tc>
        <w:tc>
          <w:tcPr>
            <w:tcW w:w="3100" w:type="pct"/>
            <w:hideMark/>
          </w:tcPr>
          <w:p w:rsidR="0052672E" w:rsidRPr="00D862FB" w:rsidP="00DF2F38" w14:paraId="3F9C0FCE" w14:textId="77777777">
            <w:pPr>
              <w:rPr>
                <w:rFonts w:cs="Times New Roman"/>
                <w:lang w:eastAsia="lv-LV"/>
              </w:rPr>
            </w:pPr>
            <w:r w:rsidRPr="00D862FB">
              <w:rPr>
                <w:rFonts w:cs="Times New Roman"/>
                <w:lang w:eastAsia="lv-LV"/>
              </w:rPr>
              <w:t>Onkoloģijas ginekologs</w:t>
            </w:r>
          </w:p>
        </w:tc>
        <w:tc>
          <w:tcPr>
            <w:tcW w:w="1450" w:type="pct"/>
            <w:hideMark/>
          </w:tcPr>
          <w:p w:rsidR="0052672E" w:rsidRPr="00D862FB" w:rsidP="00DF2F38" w14:paraId="61173A5C" w14:textId="77777777">
            <w:pPr>
              <w:spacing w:before="100" w:beforeAutospacing="1" w:after="100" w:afterAutospacing="1"/>
              <w:jc w:val="center"/>
              <w:rPr>
                <w:rFonts w:cs="Times New Roman"/>
                <w:lang w:eastAsia="lv-LV"/>
              </w:rPr>
            </w:pPr>
            <w:r w:rsidRPr="00D862FB">
              <w:rPr>
                <w:rFonts w:cs="Times New Roman"/>
                <w:lang w:eastAsia="lv-LV"/>
              </w:rPr>
              <w:t>11,31</w:t>
            </w:r>
          </w:p>
        </w:tc>
      </w:tr>
      <w:tr w14:paraId="4EC3A9E7" w14:textId="77777777" w:rsidTr="00DF2F38">
        <w:tblPrEx>
          <w:tblW w:w="5000" w:type="pct"/>
          <w:tblLook w:val="04A0"/>
        </w:tblPrEx>
        <w:tc>
          <w:tcPr>
            <w:tcW w:w="450" w:type="pct"/>
            <w:hideMark/>
          </w:tcPr>
          <w:p w:rsidR="0052672E" w:rsidRPr="00D862FB" w:rsidP="00DF2F38" w14:paraId="1140A347" w14:textId="77777777">
            <w:pPr>
              <w:spacing w:before="100" w:beforeAutospacing="1" w:after="100" w:afterAutospacing="1"/>
              <w:jc w:val="center"/>
              <w:rPr>
                <w:rFonts w:cs="Times New Roman"/>
                <w:lang w:eastAsia="lv-LV"/>
              </w:rPr>
            </w:pPr>
            <w:r w:rsidRPr="00D862FB">
              <w:rPr>
                <w:rFonts w:cs="Times New Roman"/>
                <w:lang w:eastAsia="lv-LV"/>
              </w:rPr>
              <w:t>3.4</w:t>
            </w:r>
            <w:r w:rsidRPr="00D862FB" w:rsidR="004105E0">
              <w:rPr>
                <w:rFonts w:cs="Times New Roman"/>
                <w:lang w:eastAsia="lv-LV"/>
              </w:rPr>
              <w:t>8</w:t>
            </w:r>
            <w:r w:rsidRPr="00D862FB">
              <w:rPr>
                <w:rFonts w:cs="Times New Roman"/>
                <w:lang w:eastAsia="lv-LV"/>
              </w:rPr>
              <w:t>.</w:t>
            </w:r>
          </w:p>
        </w:tc>
        <w:tc>
          <w:tcPr>
            <w:tcW w:w="3100" w:type="pct"/>
            <w:hideMark/>
          </w:tcPr>
          <w:p w:rsidR="0052672E" w:rsidRPr="00D862FB" w:rsidP="00DF2F38" w14:paraId="77C4A5B8" w14:textId="77777777">
            <w:pPr>
              <w:rPr>
                <w:rFonts w:cs="Times New Roman"/>
                <w:lang w:eastAsia="lv-LV"/>
              </w:rPr>
            </w:pPr>
            <w:r w:rsidRPr="00D862FB">
              <w:rPr>
                <w:rFonts w:cs="Times New Roman"/>
                <w:lang w:eastAsia="lv-LV"/>
              </w:rPr>
              <w:t>Onkoloģijas ķirurgs</w:t>
            </w:r>
          </w:p>
        </w:tc>
        <w:tc>
          <w:tcPr>
            <w:tcW w:w="1450" w:type="pct"/>
            <w:hideMark/>
          </w:tcPr>
          <w:p w:rsidR="0052672E" w:rsidRPr="00D862FB" w:rsidP="00DF2F38" w14:paraId="4E167642" w14:textId="77777777">
            <w:pPr>
              <w:spacing w:before="100" w:beforeAutospacing="1" w:after="100" w:afterAutospacing="1"/>
              <w:jc w:val="center"/>
              <w:rPr>
                <w:rFonts w:cs="Times New Roman"/>
                <w:lang w:eastAsia="lv-LV"/>
              </w:rPr>
            </w:pPr>
            <w:r w:rsidRPr="00D862FB">
              <w:rPr>
                <w:rFonts w:cs="Times New Roman"/>
                <w:lang w:eastAsia="lv-LV"/>
              </w:rPr>
              <w:t>8,31</w:t>
            </w:r>
          </w:p>
        </w:tc>
      </w:tr>
      <w:tr w14:paraId="7A75C4B2" w14:textId="77777777" w:rsidTr="00DF2F38">
        <w:tblPrEx>
          <w:tblW w:w="5000" w:type="pct"/>
          <w:tblLook w:val="04A0"/>
        </w:tblPrEx>
        <w:tc>
          <w:tcPr>
            <w:tcW w:w="450" w:type="pct"/>
            <w:hideMark/>
          </w:tcPr>
          <w:p w:rsidR="0052672E" w:rsidRPr="00D862FB" w:rsidP="00DF2F38" w14:paraId="4359DA49" w14:textId="77777777">
            <w:pPr>
              <w:spacing w:before="100" w:beforeAutospacing="1" w:after="100" w:afterAutospacing="1"/>
              <w:jc w:val="center"/>
              <w:rPr>
                <w:rFonts w:cs="Times New Roman"/>
                <w:lang w:eastAsia="lv-LV"/>
              </w:rPr>
            </w:pPr>
            <w:r w:rsidRPr="00D862FB">
              <w:rPr>
                <w:rFonts w:cs="Times New Roman"/>
                <w:lang w:eastAsia="lv-LV"/>
              </w:rPr>
              <w:t>3.</w:t>
            </w:r>
            <w:r w:rsidRPr="00D862FB" w:rsidR="004105E0">
              <w:rPr>
                <w:rFonts w:cs="Times New Roman"/>
                <w:lang w:eastAsia="lv-LV"/>
              </w:rPr>
              <w:t>49</w:t>
            </w:r>
            <w:r w:rsidRPr="00D862FB">
              <w:rPr>
                <w:rFonts w:cs="Times New Roman"/>
                <w:lang w:eastAsia="lv-LV"/>
              </w:rPr>
              <w:t>.</w:t>
            </w:r>
          </w:p>
        </w:tc>
        <w:tc>
          <w:tcPr>
            <w:tcW w:w="3100" w:type="pct"/>
            <w:hideMark/>
          </w:tcPr>
          <w:p w:rsidR="0052672E" w:rsidRPr="00D862FB" w:rsidP="00DF2F38" w14:paraId="6917F46A" w14:textId="77777777">
            <w:pPr>
              <w:rPr>
                <w:rFonts w:cs="Times New Roman"/>
                <w:lang w:eastAsia="lv-LV"/>
              </w:rPr>
            </w:pPr>
            <w:r w:rsidRPr="00D862FB">
              <w:rPr>
                <w:rFonts w:cs="Times New Roman"/>
                <w:lang w:eastAsia="lv-LV"/>
              </w:rPr>
              <w:t>Otolaringologs</w:t>
            </w:r>
          </w:p>
        </w:tc>
        <w:tc>
          <w:tcPr>
            <w:tcW w:w="1450" w:type="pct"/>
            <w:hideMark/>
          </w:tcPr>
          <w:p w:rsidR="0052672E" w:rsidRPr="00D862FB" w:rsidP="00DF2F38" w14:paraId="570874CD" w14:textId="77777777">
            <w:pPr>
              <w:spacing w:before="100" w:beforeAutospacing="1" w:after="100" w:afterAutospacing="1"/>
              <w:jc w:val="center"/>
              <w:rPr>
                <w:rFonts w:cs="Times New Roman"/>
                <w:lang w:eastAsia="lv-LV"/>
              </w:rPr>
            </w:pPr>
            <w:r w:rsidRPr="00D862FB">
              <w:rPr>
                <w:rFonts w:cs="Times New Roman"/>
                <w:lang w:eastAsia="lv-LV"/>
              </w:rPr>
              <w:t>8,31</w:t>
            </w:r>
          </w:p>
        </w:tc>
      </w:tr>
      <w:tr w14:paraId="3DF6B0A4" w14:textId="77777777" w:rsidTr="00DF2F38">
        <w:tblPrEx>
          <w:tblW w:w="5000" w:type="pct"/>
          <w:tblLook w:val="04A0"/>
        </w:tblPrEx>
        <w:tc>
          <w:tcPr>
            <w:tcW w:w="450" w:type="pct"/>
            <w:hideMark/>
          </w:tcPr>
          <w:p w:rsidR="0052672E" w:rsidRPr="00D862FB" w:rsidP="00DF2F38" w14:paraId="1307D3E8" w14:textId="77777777">
            <w:pPr>
              <w:spacing w:before="100" w:beforeAutospacing="1" w:after="100" w:afterAutospacing="1"/>
              <w:jc w:val="center"/>
              <w:rPr>
                <w:rFonts w:cs="Times New Roman"/>
                <w:lang w:eastAsia="lv-LV"/>
              </w:rPr>
            </w:pPr>
            <w:r w:rsidRPr="00D862FB">
              <w:rPr>
                <w:rFonts w:cs="Times New Roman"/>
                <w:lang w:eastAsia="lv-LV"/>
              </w:rPr>
              <w:t>3.5</w:t>
            </w:r>
            <w:r w:rsidRPr="00D862FB" w:rsidR="004105E0">
              <w:rPr>
                <w:rFonts w:cs="Times New Roman"/>
                <w:lang w:eastAsia="lv-LV"/>
              </w:rPr>
              <w:t>0</w:t>
            </w:r>
            <w:r w:rsidRPr="00D862FB">
              <w:rPr>
                <w:rFonts w:cs="Times New Roman"/>
                <w:lang w:eastAsia="lv-LV"/>
              </w:rPr>
              <w:t>.</w:t>
            </w:r>
          </w:p>
        </w:tc>
        <w:tc>
          <w:tcPr>
            <w:tcW w:w="3100" w:type="pct"/>
            <w:hideMark/>
          </w:tcPr>
          <w:p w:rsidR="0052672E" w:rsidRPr="00D862FB" w:rsidP="00DF2F38" w14:paraId="2E592CD8" w14:textId="77777777">
            <w:pPr>
              <w:rPr>
                <w:rFonts w:cs="Times New Roman"/>
                <w:lang w:eastAsia="lv-LV"/>
              </w:rPr>
            </w:pPr>
            <w:r w:rsidRPr="00D862FB">
              <w:rPr>
                <w:rFonts w:cs="Times New Roman"/>
                <w:lang w:eastAsia="lv-LV"/>
              </w:rPr>
              <w:t>Plastikas ķirurgs</w:t>
            </w:r>
          </w:p>
        </w:tc>
        <w:tc>
          <w:tcPr>
            <w:tcW w:w="1450" w:type="pct"/>
            <w:hideMark/>
          </w:tcPr>
          <w:p w:rsidR="0052672E" w:rsidRPr="00D862FB" w:rsidP="00DF2F38" w14:paraId="2E1A31D6" w14:textId="77777777">
            <w:pPr>
              <w:spacing w:before="100" w:beforeAutospacing="1" w:after="100" w:afterAutospacing="1"/>
              <w:jc w:val="center"/>
              <w:rPr>
                <w:rFonts w:cs="Times New Roman"/>
                <w:lang w:eastAsia="lv-LV"/>
              </w:rPr>
            </w:pPr>
            <w:r w:rsidRPr="00D862FB">
              <w:rPr>
                <w:rFonts w:cs="Times New Roman"/>
                <w:lang w:eastAsia="lv-LV"/>
              </w:rPr>
              <w:t>8,31</w:t>
            </w:r>
          </w:p>
        </w:tc>
      </w:tr>
      <w:tr w14:paraId="118BC63B" w14:textId="77777777" w:rsidTr="00DF2F38">
        <w:tblPrEx>
          <w:tblW w:w="5000" w:type="pct"/>
          <w:tblLook w:val="04A0"/>
        </w:tblPrEx>
        <w:tc>
          <w:tcPr>
            <w:tcW w:w="450" w:type="pct"/>
            <w:hideMark/>
          </w:tcPr>
          <w:p w:rsidR="0052672E" w:rsidRPr="00D862FB" w:rsidP="00DF2F38" w14:paraId="3BE34B83" w14:textId="77777777">
            <w:pPr>
              <w:spacing w:before="100" w:beforeAutospacing="1" w:after="100" w:afterAutospacing="1"/>
              <w:jc w:val="center"/>
              <w:rPr>
                <w:rFonts w:cs="Times New Roman"/>
                <w:lang w:eastAsia="lv-LV"/>
              </w:rPr>
            </w:pPr>
            <w:r w:rsidRPr="00D862FB">
              <w:rPr>
                <w:rFonts w:cs="Times New Roman"/>
                <w:lang w:eastAsia="lv-LV"/>
              </w:rPr>
              <w:t>3.5</w:t>
            </w:r>
            <w:r w:rsidRPr="00D862FB" w:rsidR="004105E0">
              <w:rPr>
                <w:rFonts w:cs="Times New Roman"/>
                <w:lang w:eastAsia="lv-LV"/>
              </w:rPr>
              <w:t>1</w:t>
            </w:r>
            <w:r w:rsidRPr="00D862FB">
              <w:rPr>
                <w:rFonts w:cs="Times New Roman"/>
                <w:lang w:eastAsia="lv-LV"/>
              </w:rPr>
              <w:t>.</w:t>
            </w:r>
          </w:p>
        </w:tc>
        <w:tc>
          <w:tcPr>
            <w:tcW w:w="3100" w:type="pct"/>
            <w:hideMark/>
          </w:tcPr>
          <w:p w:rsidR="0052672E" w:rsidRPr="00D862FB" w:rsidP="00DF2F38" w14:paraId="19D4A274" w14:textId="77777777">
            <w:pPr>
              <w:rPr>
                <w:rFonts w:cs="Times New Roman"/>
                <w:lang w:eastAsia="lv-LV"/>
              </w:rPr>
            </w:pPr>
            <w:r w:rsidRPr="00D862FB">
              <w:rPr>
                <w:rFonts w:cs="Times New Roman"/>
                <w:lang w:eastAsia="lv-LV"/>
              </w:rPr>
              <w:t>Sirds ķirurgs</w:t>
            </w:r>
          </w:p>
        </w:tc>
        <w:tc>
          <w:tcPr>
            <w:tcW w:w="1450" w:type="pct"/>
            <w:hideMark/>
          </w:tcPr>
          <w:p w:rsidR="0052672E" w:rsidRPr="00D862FB" w:rsidP="00DF2F38" w14:paraId="0D690905" w14:textId="77777777">
            <w:pPr>
              <w:spacing w:before="100" w:beforeAutospacing="1" w:after="100" w:afterAutospacing="1"/>
              <w:jc w:val="center"/>
              <w:rPr>
                <w:rFonts w:cs="Times New Roman"/>
                <w:lang w:eastAsia="lv-LV"/>
              </w:rPr>
            </w:pPr>
            <w:r w:rsidRPr="00D862FB">
              <w:rPr>
                <w:rFonts w:cs="Times New Roman"/>
                <w:lang w:eastAsia="lv-LV"/>
              </w:rPr>
              <w:t>8,31</w:t>
            </w:r>
          </w:p>
        </w:tc>
      </w:tr>
      <w:tr w14:paraId="32486B90" w14:textId="77777777" w:rsidTr="00DF2F38">
        <w:tblPrEx>
          <w:tblW w:w="5000" w:type="pct"/>
          <w:tblLook w:val="04A0"/>
        </w:tblPrEx>
        <w:tc>
          <w:tcPr>
            <w:tcW w:w="450" w:type="pct"/>
            <w:hideMark/>
          </w:tcPr>
          <w:p w:rsidR="0052672E" w:rsidRPr="00D862FB" w:rsidP="00DF2F38" w14:paraId="3A408EDD" w14:textId="77777777">
            <w:pPr>
              <w:spacing w:before="100" w:beforeAutospacing="1" w:after="100" w:afterAutospacing="1"/>
              <w:jc w:val="center"/>
              <w:rPr>
                <w:rFonts w:cs="Times New Roman"/>
                <w:lang w:eastAsia="lv-LV"/>
              </w:rPr>
            </w:pPr>
            <w:r w:rsidRPr="00D862FB">
              <w:rPr>
                <w:rFonts w:cs="Times New Roman"/>
                <w:lang w:eastAsia="lv-LV"/>
              </w:rPr>
              <w:t>3.5</w:t>
            </w:r>
            <w:r w:rsidRPr="00D862FB" w:rsidR="004105E0">
              <w:rPr>
                <w:rFonts w:cs="Times New Roman"/>
                <w:lang w:eastAsia="lv-LV"/>
              </w:rPr>
              <w:t>2</w:t>
            </w:r>
            <w:r w:rsidRPr="00D862FB">
              <w:rPr>
                <w:rFonts w:cs="Times New Roman"/>
                <w:lang w:eastAsia="lv-LV"/>
              </w:rPr>
              <w:t>.</w:t>
            </w:r>
          </w:p>
        </w:tc>
        <w:tc>
          <w:tcPr>
            <w:tcW w:w="3100" w:type="pct"/>
            <w:hideMark/>
          </w:tcPr>
          <w:p w:rsidR="0052672E" w:rsidRPr="00D862FB" w:rsidP="00DF2F38" w14:paraId="59B58E6C" w14:textId="77777777">
            <w:pPr>
              <w:rPr>
                <w:rFonts w:cs="Times New Roman"/>
                <w:lang w:eastAsia="lv-LV"/>
              </w:rPr>
            </w:pPr>
            <w:r w:rsidRPr="00D862FB">
              <w:rPr>
                <w:rFonts w:cs="Times New Roman"/>
                <w:lang w:eastAsia="lv-LV"/>
              </w:rPr>
              <w:t>Torakālais ķirurgs</w:t>
            </w:r>
          </w:p>
        </w:tc>
        <w:tc>
          <w:tcPr>
            <w:tcW w:w="1450" w:type="pct"/>
            <w:hideMark/>
          </w:tcPr>
          <w:p w:rsidR="0052672E" w:rsidRPr="00D862FB" w:rsidP="00DF2F38" w14:paraId="2525B2C8" w14:textId="77777777">
            <w:pPr>
              <w:spacing w:before="100" w:beforeAutospacing="1" w:after="100" w:afterAutospacing="1"/>
              <w:jc w:val="center"/>
              <w:rPr>
                <w:rFonts w:cs="Times New Roman"/>
                <w:lang w:eastAsia="lv-LV"/>
              </w:rPr>
            </w:pPr>
            <w:r w:rsidRPr="00D862FB">
              <w:rPr>
                <w:rFonts w:cs="Times New Roman"/>
                <w:lang w:eastAsia="lv-LV"/>
              </w:rPr>
              <w:t>11,31</w:t>
            </w:r>
          </w:p>
        </w:tc>
      </w:tr>
      <w:tr w14:paraId="34FAE9FD" w14:textId="77777777" w:rsidTr="00DF2F38">
        <w:tblPrEx>
          <w:tblW w:w="5000" w:type="pct"/>
          <w:tblLook w:val="04A0"/>
        </w:tblPrEx>
        <w:tc>
          <w:tcPr>
            <w:tcW w:w="450" w:type="pct"/>
            <w:hideMark/>
          </w:tcPr>
          <w:p w:rsidR="0052672E" w:rsidRPr="00D862FB" w:rsidP="00DF2F38" w14:paraId="1F53430A" w14:textId="77777777">
            <w:pPr>
              <w:spacing w:before="100" w:beforeAutospacing="1" w:after="100" w:afterAutospacing="1"/>
              <w:jc w:val="center"/>
              <w:rPr>
                <w:rFonts w:cs="Times New Roman"/>
                <w:lang w:eastAsia="lv-LV"/>
              </w:rPr>
            </w:pPr>
            <w:r w:rsidRPr="00D862FB">
              <w:rPr>
                <w:rFonts w:cs="Times New Roman"/>
                <w:lang w:eastAsia="lv-LV"/>
              </w:rPr>
              <w:t>3.5</w:t>
            </w:r>
            <w:r w:rsidRPr="00D862FB" w:rsidR="004105E0">
              <w:rPr>
                <w:rFonts w:cs="Times New Roman"/>
                <w:lang w:eastAsia="lv-LV"/>
              </w:rPr>
              <w:t>3</w:t>
            </w:r>
            <w:r w:rsidRPr="00D862FB">
              <w:rPr>
                <w:rFonts w:cs="Times New Roman"/>
                <w:lang w:eastAsia="lv-LV"/>
              </w:rPr>
              <w:t>.</w:t>
            </w:r>
          </w:p>
        </w:tc>
        <w:tc>
          <w:tcPr>
            <w:tcW w:w="3100" w:type="pct"/>
            <w:hideMark/>
          </w:tcPr>
          <w:p w:rsidR="0052672E" w:rsidRPr="00D862FB" w:rsidP="00DF2F38" w14:paraId="583F944C" w14:textId="77777777">
            <w:pPr>
              <w:rPr>
                <w:rFonts w:cs="Times New Roman"/>
                <w:lang w:eastAsia="lv-LV"/>
              </w:rPr>
            </w:pPr>
            <w:r w:rsidRPr="00D862FB">
              <w:rPr>
                <w:rFonts w:cs="Times New Roman"/>
                <w:lang w:eastAsia="lv-LV"/>
              </w:rPr>
              <w:t>Transplantologs</w:t>
            </w:r>
          </w:p>
        </w:tc>
        <w:tc>
          <w:tcPr>
            <w:tcW w:w="1450" w:type="pct"/>
            <w:hideMark/>
          </w:tcPr>
          <w:p w:rsidR="0052672E" w:rsidRPr="00D862FB" w:rsidP="00DF2F38" w14:paraId="1A291442" w14:textId="77777777">
            <w:pPr>
              <w:spacing w:before="100" w:beforeAutospacing="1" w:after="100" w:afterAutospacing="1"/>
              <w:jc w:val="center"/>
              <w:rPr>
                <w:rFonts w:cs="Times New Roman"/>
                <w:lang w:eastAsia="lv-LV"/>
              </w:rPr>
            </w:pPr>
            <w:r w:rsidRPr="00D862FB">
              <w:rPr>
                <w:rFonts w:cs="Times New Roman"/>
                <w:lang w:eastAsia="lv-LV"/>
              </w:rPr>
              <w:t>8,31</w:t>
            </w:r>
          </w:p>
        </w:tc>
      </w:tr>
      <w:tr w14:paraId="5DD059FC" w14:textId="77777777" w:rsidTr="00DF2F38">
        <w:tblPrEx>
          <w:tblW w:w="5000" w:type="pct"/>
          <w:tblLook w:val="04A0"/>
        </w:tblPrEx>
        <w:tc>
          <w:tcPr>
            <w:tcW w:w="450" w:type="pct"/>
            <w:hideMark/>
          </w:tcPr>
          <w:p w:rsidR="0052672E" w:rsidRPr="00D862FB" w:rsidP="00DF2F38" w14:paraId="18EF69BA" w14:textId="77777777">
            <w:pPr>
              <w:spacing w:before="100" w:beforeAutospacing="1" w:after="100" w:afterAutospacing="1"/>
              <w:jc w:val="center"/>
              <w:rPr>
                <w:rFonts w:cs="Times New Roman"/>
                <w:lang w:eastAsia="lv-LV"/>
              </w:rPr>
            </w:pPr>
            <w:r w:rsidRPr="00D862FB">
              <w:rPr>
                <w:rFonts w:cs="Times New Roman"/>
                <w:lang w:eastAsia="lv-LV"/>
              </w:rPr>
              <w:t>3.5</w:t>
            </w:r>
            <w:r w:rsidRPr="00D862FB" w:rsidR="004105E0">
              <w:rPr>
                <w:rFonts w:cs="Times New Roman"/>
                <w:lang w:eastAsia="lv-LV"/>
              </w:rPr>
              <w:t>4</w:t>
            </w:r>
            <w:r w:rsidRPr="00D862FB">
              <w:rPr>
                <w:rFonts w:cs="Times New Roman"/>
                <w:lang w:eastAsia="lv-LV"/>
              </w:rPr>
              <w:t>.</w:t>
            </w:r>
          </w:p>
        </w:tc>
        <w:tc>
          <w:tcPr>
            <w:tcW w:w="3100" w:type="pct"/>
            <w:hideMark/>
          </w:tcPr>
          <w:p w:rsidR="0052672E" w:rsidRPr="00D862FB" w:rsidP="00DF2F38" w14:paraId="33B7BDBE" w14:textId="77777777">
            <w:pPr>
              <w:rPr>
                <w:rFonts w:cs="Times New Roman"/>
                <w:lang w:eastAsia="lv-LV"/>
              </w:rPr>
            </w:pPr>
            <w:r w:rsidRPr="00D862FB">
              <w:rPr>
                <w:rFonts w:cs="Times New Roman"/>
                <w:lang w:eastAsia="lv-LV"/>
              </w:rPr>
              <w:t>Traumatologs, ortopēds</w:t>
            </w:r>
          </w:p>
        </w:tc>
        <w:tc>
          <w:tcPr>
            <w:tcW w:w="1450" w:type="pct"/>
            <w:hideMark/>
          </w:tcPr>
          <w:p w:rsidR="0052672E" w:rsidRPr="00D862FB" w:rsidP="00DF2F38" w14:paraId="2AF6EC34" w14:textId="77777777">
            <w:pPr>
              <w:spacing w:before="100" w:beforeAutospacing="1" w:after="100" w:afterAutospacing="1"/>
              <w:jc w:val="center"/>
              <w:rPr>
                <w:rFonts w:cs="Times New Roman"/>
                <w:lang w:eastAsia="lv-LV"/>
              </w:rPr>
            </w:pPr>
            <w:r w:rsidRPr="00D862FB">
              <w:rPr>
                <w:rFonts w:cs="Times New Roman"/>
                <w:lang w:eastAsia="lv-LV"/>
              </w:rPr>
              <w:t>8,31</w:t>
            </w:r>
          </w:p>
        </w:tc>
      </w:tr>
      <w:tr w14:paraId="36B2CD28" w14:textId="77777777" w:rsidTr="00DF2F38">
        <w:tblPrEx>
          <w:tblW w:w="5000" w:type="pct"/>
          <w:tblLook w:val="04A0"/>
        </w:tblPrEx>
        <w:tc>
          <w:tcPr>
            <w:tcW w:w="450" w:type="pct"/>
            <w:hideMark/>
          </w:tcPr>
          <w:p w:rsidR="0052672E" w:rsidRPr="00D862FB" w:rsidP="00DF2F38" w14:paraId="1D19033F" w14:textId="77777777">
            <w:pPr>
              <w:spacing w:before="100" w:beforeAutospacing="1" w:after="100" w:afterAutospacing="1"/>
              <w:jc w:val="center"/>
              <w:rPr>
                <w:rFonts w:cs="Times New Roman"/>
                <w:lang w:eastAsia="lv-LV"/>
              </w:rPr>
            </w:pPr>
            <w:r w:rsidRPr="00D862FB">
              <w:rPr>
                <w:rFonts w:cs="Times New Roman"/>
                <w:lang w:eastAsia="lv-LV"/>
              </w:rPr>
              <w:t>3.5</w:t>
            </w:r>
            <w:r w:rsidRPr="00D862FB" w:rsidR="004105E0">
              <w:rPr>
                <w:rFonts w:cs="Times New Roman"/>
                <w:lang w:eastAsia="lv-LV"/>
              </w:rPr>
              <w:t>5</w:t>
            </w:r>
            <w:r w:rsidRPr="00D862FB">
              <w:rPr>
                <w:rFonts w:cs="Times New Roman"/>
                <w:lang w:eastAsia="lv-LV"/>
              </w:rPr>
              <w:t>.</w:t>
            </w:r>
          </w:p>
        </w:tc>
        <w:tc>
          <w:tcPr>
            <w:tcW w:w="3100" w:type="pct"/>
            <w:hideMark/>
          </w:tcPr>
          <w:p w:rsidR="0052672E" w:rsidRPr="00D862FB" w:rsidP="00DF2F38" w14:paraId="639E5489" w14:textId="77777777">
            <w:pPr>
              <w:rPr>
                <w:rFonts w:cs="Times New Roman"/>
                <w:lang w:eastAsia="lv-LV"/>
              </w:rPr>
            </w:pPr>
            <w:r w:rsidRPr="00D862FB">
              <w:rPr>
                <w:rFonts w:cs="Times New Roman"/>
                <w:lang w:eastAsia="lv-LV"/>
              </w:rPr>
              <w:t>Urologs</w:t>
            </w:r>
          </w:p>
        </w:tc>
        <w:tc>
          <w:tcPr>
            <w:tcW w:w="1450" w:type="pct"/>
            <w:hideMark/>
          </w:tcPr>
          <w:p w:rsidR="0052672E" w:rsidRPr="00D862FB" w:rsidP="00DF2F38" w14:paraId="4C1E0501" w14:textId="77777777">
            <w:pPr>
              <w:spacing w:before="100" w:beforeAutospacing="1" w:after="100" w:afterAutospacing="1"/>
              <w:jc w:val="center"/>
              <w:rPr>
                <w:rFonts w:cs="Times New Roman"/>
                <w:lang w:eastAsia="lv-LV"/>
              </w:rPr>
            </w:pPr>
            <w:r w:rsidRPr="00D862FB">
              <w:rPr>
                <w:rFonts w:cs="Times New Roman"/>
                <w:lang w:eastAsia="lv-LV"/>
              </w:rPr>
              <w:t>8,31</w:t>
            </w:r>
          </w:p>
        </w:tc>
      </w:tr>
      <w:tr w14:paraId="750F9839" w14:textId="77777777" w:rsidTr="00DF2F38">
        <w:tblPrEx>
          <w:tblW w:w="5000" w:type="pct"/>
          <w:tblLook w:val="04A0"/>
        </w:tblPrEx>
        <w:tc>
          <w:tcPr>
            <w:tcW w:w="450" w:type="pct"/>
            <w:hideMark/>
          </w:tcPr>
          <w:p w:rsidR="0052672E" w:rsidRPr="00D862FB" w:rsidP="00DF2F38" w14:paraId="0475508D" w14:textId="77777777">
            <w:pPr>
              <w:spacing w:before="100" w:beforeAutospacing="1" w:after="100" w:afterAutospacing="1"/>
              <w:jc w:val="center"/>
              <w:rPr>
                <w:rFonts w:cs="Times New Roman"/>
                <w:lang w:eastAsia="lv-LV"/>
              </w:rPr>
            </w:pPr>
            <w:r w:rsidRPr="00D862FB">
              <w:rPr>
                <w:rFonts w:cs="Times New Roman"/>
                <w:lang w:eastAsia="lv-LV"/>
              </w:rPr>
              <w:t>3.5</w:t>
            </w:r>
            <w:r w:rsidRPr="00D862FB" w:rsidR="004105E0">
              <w:rPr>
                <w:rFonts w:cs="Times New Roman"/>
                <w:lang w:eastAsia="lv-LV"/>
              </w:rPr>
              <w:t>6</w:t>
            </w:r>
            <w:r w:rsidRPr="00D862FB">
              <w:rPr>
                <w:rFonts w:cs="Times New Roman"/>
                <w:lang w:eastAsia="lv-LV"/>
              </w:rPr>
              <w:t>.</w:t>
            </w:r>
          </w:p>
        </w:tc>
        <w:tc>
          <w:tcPr>
            <w:tcW w:w="3100" w:type="pct"/>
            <w:hideMark/>
          </w:tcPr>
          <w:p w:rsidR="0052672E" w:rsidRPr="00D862FB" w:rsidP="00DF2F38" w14:paraId="239FDC9C" w14:textId="77777777">
            <w:pPr>
              <w:rPr>
                <w:rFonts w:cs="Times New Roman"/>
                <w:lang w:eastAsia="lv-LV"/>
              </w:rPr>
            </w:pPr>
            <w:r w:rsidRPr="00D862FB">
              <w:rPr>
                <w:rFonts w:cs="Times New Roman"/>
                <w:lang w:eastAsia="lv-LV"/>
              </w:rPr>
              <w:t>Rokas ķirurgs</w:t>
            </w:r>
          </w:p>
        </w:tc>
        <w:tc>
          <w:tcPr>
            <w:tcW w:w="1450" w:type="pct"/>
            <w:hideMark/>
          </w:tcPr>
          <w:p w:rsidR="0052672E" w:rsidRPr="00D862FB" w:rsidP="00DF2F38" w14:paraId="46DF06AB" w14:textId="77777777">
            <w:pPr>
              <w:spacing w:before="100" w:beforeAutospacing="1" w:after="100" w:afterAutospacing="1"/>
              <w:jc w:val="center"/>
              <w:rPr>
                <w:rFonts w:cs="Times New Roman"/>
                <w:lang w:eastAsia="lv-LV"/>
              </w:rPr>
            </w:pPr>
            <w:r w:rsidRPr="00D862FB">
              <w:rPr>
                <w:rFonts w:cs="Times New Roman"/>
                <w:lang w:eastAsia="lv-LV"/>
              </w:rPr>
              <w:t>8,31</w:t>
            </w:r>
          </w:p>
        </w:tc>
      </w:tr>
      <w:tr w14:paraId="18829CFE" w14:textId="77777777" w:rsidTr="00DF2F38">
        <w:tblPrEx>
          <w:tblW w:w="5000" w:type="pct"/>
          <w:tblLook w:val="04A0"/>
        </w:tblPrEx>
        <w:tc>
          <w:tcPr>
            <w:tcW w:w="450" w:type="pct"/>
            <w:hideMark/>
          </w:tcPr>
          <w:p w:rsidR="0052672E" w:rsidRPr="00D862FB" w:rsidP="00DF2F38" w14:paraId="724FB532" w14:textId="77777777">
            <w:pPr>
              <w:spacing w:before="100" w:beforeAutospacing="1" w:after="100" w:afterAutospacing="1"/>
              <w:jc w:val="center"/>
              <w:rPr>
                <w:rFonts w:cs="Times New Roman"/>
                <w:lang w:eastAsia="lv-LV"/>
              </w:rPr>
            </w:pPr>
            <w:r w:rsidRPr="00D862FB">
              <w:rPr>
                <w:rFonts w:cs="Times New Roman"/>
                <w:lang w:eastAsia="lv-LV"/>
              </w:rPr>
              <w:t>3.5</w:t>
            </w:r>
            <w:r w:rsidRPr="00D862FB" w:rsidR="004105E0">
              <w:rPr>
                <w:rFonts w:cs="Times New Roman"/>
                <w:lang w:eastAsia="lv-LV"/>
              </w:rPr>
              <w:t>7</w:t>
            </w:r>
            <w:r w:rsidRPr="00D862FB">
              <w:rPr>
                <w:rFonts w:cs="Times New Roman"/>
                <w:lang w:eastAsia="lv-LV"/>
              </w:rPr>
              <w:t>.</w:t>
            </w:r>
          </w:p>
        </w:tc>
        <w:tc>
          <w:tcPr>
            <w:tcW w:w="3100" w:type="pct"/>
            <w:hideMark/>
          </w:tcPr>
          <w:p w:rsidR="0052672E" w:rsidRPr="00D862FB" w:rsidP="00DF2F38" w14:paraId="76E72DFB" w14:textId="77777777">
            <w:pPr>
              <w:rPr>
                <w:rFonts w:cs="Times New Roman"/>
                <w:lang w:eastAsia="lv-LV"/>
              </w:rPr>
            </w:pPr>
            <w:r w:rsidRPr="00D862FB">
              <w:rPr>
                <w:rFonts w:cs="Times New Roman"/>
                <w:lang w:eastAsia="lv-LV"/>
              </w:rPr>
              <w:t>Bērnu ginekologs</w:t>
            </w:r>
          </w:p>
        </w:tc>
        <w:tc>
          <w:tcPr>
            <w:tcW w:w="1450" w:type="pct"/>
            <w:hideMark/>
          </w:tcPr>
          <w:p w:rsidR="0052672E" w:rsidRPr="00D862FB" w:rsidP="00DF2F38" w14:paraId="1DDBE8E7" w14:textId="77777777">
            <w:pPr>
              <w:spacing w:before="100" w:beforeAutospacing="1" w:after="100" w:afterAutospacing="1"/>
              <w:jc w:val="center"/>
              <w:rPr>
                <w:rFonts w:cs="Times New Roman"/>
                <w:lang w:eastAsia="lv-LV"/>
              </w:rPr>
            </w:pPr>
            <w:r w:rsidRPr="00D862FB">
              <w:rPr>
                <w:rFonts w:cs="Times New Roman"/>
                <w:lang w:eastAsia="lv-LV"/>
              </w:rPr>
              <w:t>9,02</w:t>
            </w:r>
          </w:p>
        </w:tc>
      </w:tr>
      <w:tr w14:paraId="43F38EDE" w14:textId="77777777" w:rsidTr="00DF2F38">
        <w:tblPrEx>
          <w:tblW w:w="5000" w:type="pct"/>
          <w:tblLook w:val="04A0"/>
        </w:tblPrEx>
        <w:tc>
          <w:tcPr>
            <w:tcW w:w="450" w:type="pct"/>
            <w:hideMark/>
          </w:tcPr>
          <w:p w:rsidR="0052672E" w:rsidRPr="00D862FB" w:rsidP="00DF2F38" w14:paraId="65CD8327" w14:textId="77777777">
            <w:pPr>
              <w:spacing w:before="100" w:beforeAutospacing="1" w:after="100" w:afterAutospacing="1"/>
              <w:jc w:val="center"/>
              <w:rPr>
                <w:rFonts w:cs="Times New Roman"/>
                <w:lang w:eastAsia="lv-LV"/>
              </w:rPr>
            </w:pPr>
            <w:r w:rsidRPr="00D862FB">
              <w:rPr>
                <w:rFonts w:cs="Times New Roman"/>
                <w:lang w:eastAsia="lv-LV"/>
              </w:rPr>
              <w:t>3.5</w:t>
            </w:r>
            <w:r w:rsidRPr="00D862FB" w:rsidR="004105E0">
              <w:rPr>
                <w:rFonts w:cs="Times New Roman"/>
                <w:lang w:eastAsia="lv-LV"/>
              </w:rPr>
              <w:t>8</w:t>
            </w:r>
            <w:r w:rsidRPr="00D862FB">
              <w:rPr>
                <w:rFonts w:cs="Times New Roman"/>
                <w:lang w:eastAsia="lv-LV"/>
              </w:rPr>
              <w:t>.</w:t>
            </w:r>
          </w:p>
        </w:tc>
        <w:tc>
          <w:tcPr>
            <w:tcW w:w="3100" w:type="pct"/>
            <w:hideMark/>
          </w:tcPr>
          <w:p w:rsidR="0052672E" w:rsidRPr="00D862FB" w:rsidP="00DF2F38" w14:paraId="182D68EE" w14:textId="77777777">
            <w:pPr>
              <w:rPr>
                <w:rFonts w:cs="Times New Roman"/>
                <w:lang w:eastAsia="lv-LV"/>
              </w:rPr>
            </w:pPr>
            <w:r w:rsidRPr="00D862FB">
              <w:rPr>
                <w:rFonts w:cs="Times New Roman"/>
                <w:lang w:eastAsia="lv-LV"/>
              </w:rPr>
              <w:t>Bērnu ķirurgs</w:t>
            </w:r>
          </w:p>
        </w:tc>
        <w:tc>
          <w:tcPr>
            <w:tcW w:w="1450" w:type="pct"/>
            <w:hideMark/>
          </w:tcPr>
          <w:p w:rsidR="0052672E" w:rsidRPr="00D862FB" w:rsidP="00DF2F38" w14:paraId="211F2C4F" w14:textId="77777777">
            <w:pPr>
              <w:spacing w:before="100" w:beforeAutospacing="1" w:after="100" w:afterAutospacing="1"/>
              <w:jc w:val="center"/>
              <w:rPr>
                <w:rFonts w:cs="Times New Roman"/>
                <w:lang w:eastAsia="lv-LV"/>
              </w:rPr>
            </w:pPr>
            <w:r w:rsidRPr="00D862FB">
              <w:rPr>
                <w:rFonts w:cs="Times New Roman"/>
                <w:lang w:eastAsia="lv-LV"/>
              </w:rPr>
              <w:t>9,02</w:t>
            </w:r>
          </w:p>
        </w:tc>
      </w:tr>
      <w:tr w14:paraId="2A256B30" w14:textId="77777777" w:rsidTr="00DF2F38">
        <w:tblPrEx>
          <w:tblW w:w="5000" w:type="pct"/>
          <w:tblLook w:val="04A0"/>
        </w:tblPrEx>
        <w:tc>
          <w:tcPr>
            <w:tcW w:w="450" w:type="pct"/>
            <w:hideMark/>
          </w:tcPr>
          <w:p w:rsidR="0052672E" w:rsidRPr="00D862FB" w:rsidP="00DF2F38" w14:paraId="71BCAF04" w14:textId="77777777">
            <w:pPr>
              <w:spacing w:before="100" w:beforeAutospacing="1" w:after="100" w:afterAutospacing="1"/>
              <w:jc w:val="center"/>
              <w:rPr>
                <w:rFonts w:cs="Times New Roman"/>
                <w:lang w:eastAsia="lv-LV"/>
              </w:rPr>
            </w:pPr>
            <w:r w:rsidRPr="00D862FB">
              <w:rPr>
                <w:rFonts w:cs="Times New Roman"/>
                <w:lang w:eastAsia="lv-LV"/>
              </w:rPr>
              <w:t>3.</w:t>
            </w:r>
            <w:r w:rsidRPr="00D862FB" w:rsidR="004105E0">
              <w:rPr>
                <w:rFonts w:cs="Times New Roman"/>
                <w:lang w:eastAsia="lv-LV"/>
              </w:rPr>
              <w:t>59</w:t>
            </w:r>
            <w:r w:rsidRPr="00D862FB">
              <w:rPr>
                <w:rFonts w:cs="Times New Roman"/>
                <w:lang w:eastAsia="lv-LV"/>
              </w:rPr>
              <w:t>.</w:t>
            </w:r>
          </w:p>
        </w:tc>
        <w:tc>
          <w:tcPr>
            <w:tcW w:w="3100" w:type="pct"/>
            <w:hideMark/>
          </w:tcPr>
          <w:p w:rsidR="0052672E" w:rsidRPr="00D862FB" w:rsidP="00DF2F38" w14:paraId="6E931A85" w14:textId="77777777">
            <w:pPr>
              <w:rPr>
                <w:rFonts w:cs="Times New Roman"/>
                <w:lang w:eastAsia="lv-LV"/>
              </w:rPr>
            </w:pPr>
            <w:r w:rsidRPr="00D862FB">
              <w:rPr>
                <w:rFonts w:cs="Times New Roman"/>
                <w:lang w:eastAsia="lv-LV"/>
              </w:rPr>
              <w:t>Narkologs</w:t>
            </w:r>
          </w:p>
        </w:tc>
        <w:tc>
          <w:tcPr>
            <w:tcW w:w="1450" w:type="pct"/>
            <w:hideMark/>
          </w:tcPr>
          <w:p w:rsidR="0052672E" w:rsidRPr="00D862FB" w:rsidP="00DF2F38" w14:paraId="1C6D5A14" w14:textId="77777777">
            <w:pPr>
              <w:spacing w:before="100" w:beforeAutospacing="1" w:after="100" w:afterAutospacing="1"/>
              <w:jc w:val="center"/>
              <w:rPr>
                <w:rFonts w:cs="Times New Roman"/>
                <w:lang w:eastAsia="lv-LV"/>
              </w:rPr>
            </w:pPr>
            <w:r w:rsidRPr="00D862FB">
              <w:rPr>
                <w:rFonts w:cs="Times New Roman"/>
                <w:lang w:eastAsia="lv-LV"/>
              </w:rPr>
              <w:t>12,33</w:t>
            </w:r>
          </w:p>
        </w:tc>
      </w:tr>
      <w:tr w14:paraId="152F397F" w14:textId="77777777" w:rsidTr="00DF2F38">
        <w:tblPrEx>
          <w:tblW w:w="5000" w:type="pct"/>
          <w:tblLook w:val="04A0"/>
        </w:tblPrEx>
        <w:tc>
          <w:tcPr>
            <w:tcW w:w="450" w:type="pct"/>
            <w:hideMark/>
          </w:tcPr>
          <w:p w:rsidR="0052672E" w:rsidRPr="00D862FB" w:rsidP="00DF2F38" w14:paraId="788DD392" w14:textId="77777777">
            <w:pPr>
              <w:spacing w:before="100" w:beforeAutospacing="1" w:after="100" w:afterAutospacing="1"/>
              <w:jc w:val="center"/>
              <w:rPr>
                <w:rFonts w:cs="Times New Roman"/>
                <w:lang w:eastAsia="lv-LV"/>
              </w:rPr>
            </w:pPr>
            <w:r w:rsidRPr="00D862FB">
              <w:rPr>
                <w:rFonts w:cs="Times New Roman"/>
                <w:lang w:eastAsia="lv-LV"/>
              </w:rPr>
              <w:t>3.6</w:t>
            </w:r>
            <w:r w:rsidRPr="00D862FB" w:rsidR="004105E0">
              <w:rPr>
                <w:rFonts w:cs="Times New Roman"/>
                <w:lang w:eastAsia="lv-LV"/>
              </w:rPr>
              <w:t>0</w:t>
            </w:r>
            <w:r w:rsidRPr="00D862FB">
              <w:rPr>
                <w:rFonts w:cs="Times New Roman"/>
                <w:lang w:eastAsia="lv-LV"/>
              </w:rPr>
              <w:t>.</w:t>
            </w:r>
          </w:p>
        </w:tc>
        <w:tc>
          <w:tcPr>
            <w:tcW w:w="3100" w:type="pct"/>
            <w:hideMark/>
          </w:tcPr>
          <w:p w:rsidR="0052672E" w:rsidRPr="00D862FB" w:rsidP="00DF2F38" w14:paraId="73FA7EA6" w14:textId="77777777">
            <w:pPr>
              <w:rPr>
                <w:rFonts w:cs="Times New Roman"/>
                <w:lang w:eastAsia="lv-LV"/>
              </w:rPr>
            </w:pPr>
            <w:r w:rsidRPr="00D862FB">
              <w:rPr>
                <w:rFonts w:cs="Times New Roman"/>
                <w:lang w:eastAsia="lv-LV"/>
              </w:rPr>
              <w:t>Psihiatrs</w:t>
            </w:r>
          </w:p>
        </w:tc>
        <w:tc>
          <w:tcPr>
            <w:tcW w:w="1450" w:type="pct"/>
            <w:hideMark/>
          </w:tcPr>
          <w:p w:rsidR="0052672E" w:rsidRPr="00D862FB" w:rsidP="00DF2F38" w14:paraId="6BD994D2" w14:textId="77777777">
            <w:pPr>
              <w:spacing w:before="100" w:beforeAutospacing="1" w:after="100" w:afterAutospacing="1"/>
              <w:jc w:val="center"/>
              <w:rPr>
                <w:rFonts w:cs="Times New Roman"/>
                <w:lang w:eastAsia="lv-LV"/>
              </w:rPr>
            </w:pPr>
            <w:r w:rsidRPr="00D862FB">
              <w:rPr>
                <w:rFonts w:cs="Times New Roman"/>
                <w:lang w:eastAsia="lv-LV"/>
              </w:rPr>
              <w:t>12,33</w:t>
            </w:r>
          </w:p>
        </w:tc>
      </w:tr>
      <w:tr w14:paraId="06260D03" w14:textId="77777777" w:rsidTr="00DF2F38">
        <w:tblPrEx>
          <w:tblW w:w="5000" w:type="pct"/>
          <w:tblLook w:val="04A0"/>
        </w:tblPrEx>
        <w:tc>
          <w:tcPr>
            <w:tcW w:w="450" w:type="pct"/>
            <w:hideMark/>
          </w:tcPr>
          <w:p w:rsidR="0052672E" w:rsidRPr="00D862FB" w:rsidP="00DF2F38" w14:paraId="4FBD84B1" w14:textId="77777777">
            <w:pPr>
              <w:spacing w:before="100" w:beforeAutospacing="1" w:after="100" w:afterAutospacing="1"/>
              <w:jc w:val="center"/>
              <w:rPr>
                <w:rFonts w:cs="Times New Roman"/>
                <w:lang w:eastAsia="lv-LV"/>
              </w:rPr>
            </w:pPr>
            <w:r w:rsidRPr="00D862FB">
              <w:rPr>
                <w:rFonts w:cs="Times New Roman"/>
                <w:lang w:eastAsia="lv-LV"/>
              </w:rPr>
              <w:t>3.6</w:t>
            </w:r>
            <w:r w:rsidRPr="00D862FB" w:rsidR="004105E0">
              <w:rPr>
                <w:rFonts w:cs="Times New Roman"/>
                <w:lang w:eastAsia="lv-LV"/>
              </w:rPr>
              <w:t>1</w:t>
            </w:r>
            <w:r w:rsidRPr="00D862FB">
              <w:rPr>
                <w:rFonts w:cs="Times New Roman"/>
                <w:lang w:eastAsia="lv-LV"/>
              </w:rPr>
              <w:t>.</w:t>
            </w:r>
          </w:p>
        </w:tc>
        <w:tc>
          <w:tcPr>
            <w:tcW w:w="3100" w:type="pct"/>
            <w:hideMark/>
          </w:tcPr>
          <w:p w:rsidR="0052672E" w:rsidRPr="00D862FB" w:rsidP="00DF2F38" w14:paraId="3498660C" w14:textId="77777777">
            <w:pPr>
              <w:rPr>
                <w:rFonts w:cs="Times New Roman"/>
                <w:lang w:eastAsia="lv-LV"/>
              </w:rPr>
            </w:pPr>
            <w:r w:rsidRPr="00D862FB">
              <w:rPr>
                <w:rFonts w:cs="Times New Roman"/>
                <w:lang w:eastAsia="lv-LV"/>
              </w:rPr>
              <w:t>Bērnu psihiatrs</w:t>
            </w:r>
          </w:p>
        </w:tc>
        <w:tc>
          <w:tcPr>
            <w:tcW w:w="1450" w:type="pct"/>
            <w:hideMark/>
          </w:tcPr>
          <w:p w:rsidR="0052672E" w:rsidRPr="00D862FB" w:rsidP="00DF2F38" w14:paraId="558FBBD7" w14:textId="77777777">
            <w:pPr>
              <w:spacing w:before="100" w:beforeAutospacing="1" w:after="100" w:afterAutospacing="1"/>
              <w:jc w:val="center"/>
              <w:rPr>
                <w:rFonts w:cs="Times New Roman"/>
                <w:lang w:eastAsia="lv-LV"/>
              </w:rPr>
            </w:pPr>
            <w:r w:rsidRPr="00D862FB">
              <w:rPr>
                <w:rFonts w:cs="Times New Roman"/>
                <w:lang w:eastAsia="lv-LV"/>
              </w:rPr>
              <w:t>15,74</w:t>
            </w:r>
          </w:p>
        </w:tc>
      </w:tr>
      <w:tr w14:paraId="6229A46B" w14:textId="77777777" w:rsidTr="00DF2F38">
        <w:tblPrEx>
          <w:tblW w:w="5000" w:type="pct"/>
          <w:tblLook w:val="04A0"/>
        </w:tblPrEx>
        <w:tc>
          <w:tcPr>
            <w:tcW w:w="450" w:type="pct"/>
            <w:hideMark/>
          </w:tcPr>
          <w:p w:rsidR="0052672E" w:rsidRPr="00D862FB" w:rsidP="00DF2F38" w14:paraId="7CCDE0C3" w14:textId="77777777">
            <w:pPr>
              <w:spacing w:before="100" w:beforeAutospacing="1" w:after="100" w:afterAutospacing="1"/>
              <w:jc w:val="center"/>
              <w:rPr>
                <w:rFonts w:cs="Times New Roman"/>
                <w:lang w:eastAsia="lv-LV"/>
              </w:rPr>
            </w:pPr>
            <w:r w:rsidRPr="00D862FB">
              <w:rPr>
                <w:rFonts w:cs="Times New Roman"/>
                <w:lang w:eastAsia="lv-LV"/>
              </w:rPr>
              <w:t>3.6</w:t>
            </w:r>
            <w:r w:rsidRPr="00D862FB" w:rsidR="004105E0">
              <w:rPr>
                <w:rFonts w:cs="Times New Roman"/>
                <w:lang w:eastAsia="lv-LV"/>
              </w:rPr>
              <w:t>2</w:t>
            </w:r>
            <w:r w:rsidRPr="00D862FB">
              <w:rPr>
                <w:rFonts w:cs="Times New Roman"/>
                <w:lang w:eastAsia="lv-LV"/>
              </w:rPr>
              <w:t>.</w:t>
            </w:r>
          </w:p>
        </w:tc>
        <w:tc>
          <w:tcPr>
            <w:tcW w:w="3100" w:type="pct"/>
            <w:hideMark/>
          </w:tcPr>
          <w:p w:rsidR="0052672E" w:rsidRPr="00D862FB" w:rsidP="00DF2F38" w14:paraId="01348D48" w14:textId="77777777">
            <w:pPr>
              <w:rPr>
                <w:rFonts w:cs="Times New Roman"/>
                <w:lang w:eastAsia="lv-LV"/>
              </w:rPr>
            </w:pPr>
            <w:r w:rsidRPr="00D862FB">
              <w:rPr>
                <w:rFonts w:cs="Times New Roman"/>
                <w:lang w:eastAsia="lv-LV"/>
              </w:rPr>
              <w:t>Ģimenes (vispārējās prakses) ārsts</w:t>
            </w:r>
          </w:p>
        </w:tc>
        <w:tc>
          <w:tcPr>
            <w:tcW w:w="1450" w:type="pct"/>
            <w:hideMark/>
          </w:tcPr>
          <w:p w:rsidR="0052672E" w:rsidRPr="00D862FB" w:rsidP="00DF2F38" w14:paraId="581CC11F" w14:textId="77777777">
            <w:pPr>
              <w:spacing w:before="100" w:beforeAutospacing="1" w:after="100" w:afterAutospacing="1"/>
              <w:jc w:val="center"/>
              <w:rPr>
                <w:rFonts w:cs="Times New Roman"/>
                <w:lang w:eastAsia="lv-LV"/>
              </w:rPr>
            </w:pPr>
            <w:r w:rsidRPr="00D862FB">
              <w:rPr>
                <w:rFonts w:cs="Times New Roman"/>
                <w:lang w:eastAsia="lv-LV"/>
              </w:rPr>
              <w:t>4,53</w:t>
            </w:r>
          </w:p>
        </w:tc>
      </w:tr>
      <w:tr w14:paraId="5AB766DA" w14:textId="77777777" w:rsidTr="00DF2F38">
        <w:tblPrEx>
          <w:tblW w:w="5000" w:type="pct"/>
          <w:tblLook w:val="04A0"/>
        </w:tblPrEx>
        <w:tc>
          <w:tcPr>
            <w:tcW w:w="450" w:type="pct"/>
            <w:hideMark/>
          </w:tcPr>
          <w:p w:rsidR="0052672E" w:rsidRPr="00D862FB" w:rsidP="00DF2F38" w14:paraId="72958039" w14:textId="77777777">
            <w:pPr>
              <w:spacing w:before="100" w:beforeAutospacing="1" w:after="100" w:afterAutospacing="1"/>
              <w:jc w:val="center"/>
              <w:rPr>
                <w:rFonts w:cs="Times New Roman"/>
                <w:lang w:eastAsia="lv-LV"/>
              </w:rPr>
            </w:pPr>
            <w:r w:rsidRPr="00D862FB">
              <w:rPr>
                <w:rFonts w:cs="Times New Roman"/>
                <w:lang w:eastAsia="lv-LV"/>
              </w:rPr>
              <w:t>3.6</w:t>
            </w:r>
            <w:r w:rsidRPr="00D862FB" w:rsidR="004105E0">
              <w:rPr>
                <w:rFonts w:cs="Times New Roman"/>
                <w:lang w:eastAsia="lv-LV"/>
              </w:rPr>
              <w:t>3</w:t>
            </w:r>
            <w:r w:rsidRPr="00D862FB">
              <w:rPr>
                <w:rFonts w:cs="Times New Roman"/>
                <w:lang w:eastAsia="lv-LV"/>
              </w:rPr>
              <w:t>.</w:t>
            </w:r>
          </w:p>
        </w:tc>
        <w:tc>
          <w:tcPr>
            <w:tcW w:w="3100" w:type="pct"/>
            <w:hideMark/>
          </w:tcPr>
          <w:p w:rsidR="0052672E" w:rsidRPr="00D862FB" w:rsidP="00DF2F38" w14:paraId="6C65055D" w14:textId="77777777">
            <w:pPr>
              <w:rPr>
                <w:rFonts w:cs="Times New Roman"/>
                <w:lang w:eastAsia="lv-LV"/>
              </w:rPr>
            </w:pPr>
            <w:r w:rsidRPr="00D862FB">
              <w:rPr>
                <w:rFonts w:cs="Times New Roman"/>
                <w:lang w:eastAsia="lv-LV"/>
              </w:rPr>
              <w:t>Ārsta palīgs (feldšeris)</w:t>
            </w:r>
          </w:p>
        </w:tc>
        <w:tc>
          <w:tcPr>
            <w:tcW w:w="1450" w:type="pct"/>
            <w:hideMark/>
          </w:tcPr>
          <w:p w:rsidR="0052672E" w:rsidRPr="00D862FB" w:rsidP="00DF2F38" w14:paraId="7A8BA7F5" w14:textId="77777777">
            <w:pPr>
              <w:spacing w:before="100" w:beforeAutospacing="1" w:after="100" w:afterAutospacing="1"/>
              <w:jc w:val="center"/>
              <w:rPr>
                <w:rFonts w:cs="Times New Roman"/>
                <w:lang w:eastAsia="lv-LV"/>
              </w:rPr>
            </w:pPr>
            <w:r w:rsidRPr="00D862FB">
              <w:rPr>
                <w:rFonts w:cs="Times New Roman"/>
                <w:lang w:eastAsia="lv-LV"/>
              </w:rPr>
              <w:t>4,01</w:t>
            </w:r>
          </w:p>
        </w:tc>
      </w:tr>
      <w:tr w14:paraId="6FEF481F" w14:textId="77777777" w:rsidTr="00DF2F38">
        <w:tblPrEx>
          <w:tblW w:w="5000" w:type="pct"/>
          <w:tblLook w:val="04A0"/>
        </w:tblPrEx>
        <w:tc>
          <w:tcPr>
            <w:tcW w:w="450" w:type="pct"/>
            <w:hideMark/>
          </w:tcPr>
          <w:p w:rsidR="0052672E" w:rsidRPr="00D862FB" w:rsidP="00DF2F38" w14:paraId="48F194FB" w14:textId="77777777">
            <w:pPr>
              <w:spacing w:before="100" w:beforeAutospacing="1" w:after="100" w:afterAutospacing="1"/>
              <w:jc w:val="center"/>
              <w:rPr>
                <w:rFonts w:cs="Times New Roman"/>
                <w:lang w:eastAsia="lv-LV"/>
              </w:rPr>
            </w:pPr>
            <w:r w:rsidRPr="00D862FB">
              <w:rPr>
                <w:rFonts w:cs="Times New Roman"/>
                <w:lang w:eastAsia="lv-LV"/>
              </w:rPr>
              <w:t>3.6</w:t>
            </w:r>
            <w:r w:rsidRPr="00D862FB" w:rsidR="004105E0">
              <w:rPr>
                <w:rFonts w:cs="Times New Roman"/>
                <w:lang w:eastAsia="lv-LV"/>
              </w:rPr>
              <w:t>4</w:t>
            </w:r>
            <w:r w:rsidRPr="00D862FB">
              <w:rPr>
                <w:rFonts w:cs="Times New Roman"/>
                <w:lang w:eastAsia="lv-LV"/>
              </w:rPr>
              <w:t>.</w:t>
            </w:r>
          </w:p>
        </w:tc>
        <w:tc>
          <w:tcPr>
            <w:tcW w:w="3100" w:type="pct"/>
            <w:hideMark/>
          </w:tcPr>
          <w:p w:rsidR="0052672E" w:rsidRPr="00D862FB" w:rsidP="00DF2F38" w14:paraId="76ED4E93" w14:textId="77777777">
            <w:pPr>
              <w:rPr>
                <w:rFonts w:cs="Times New Roman"/>
                <w:lang w:eastAsia="lv-LV"/>
              </w:rPr>
            </w:pPr>
            <w:r w:rsidRPr="00D862FB">
              <w:rPr>
                <w:rFonts w:cs="Times New Roman"/>
                <w:lang w:eastAsia="lv-LV"/>
              </w:rPr>
              <w:t>Ginekologs, dzemdību speciālists**</w:t>
            </w:r>
          </w:p>
        </w:tc>
        <w:tc>
          <w:tcPr>
            <w:tcW w:w="1450" w:type="pct"/>
            <w:hideMark/>
          </w:tcPr>
          <w:p w:rsidR="0052672E" w:rsidRPr="00D862FB" w:rsidP="00DF2F38" w14:paraId="08EC651A" w14:textId="77777777">
            <w:pPr>
              <w:spacing w:before="100" w:beforeAutospacing="1" w:after="100" w:afterAutospacing="1"/>
              <w:jc w:val="center"/>
              <w:rPr>
                <w:rFonts w:cs="Times New Roman"/>
                <w:lang w:eastAsia="lv-LV"/>
              </w:rPr>
            </w:pPr>
            <w:r w:rsidRPr="00D862FB">
              <w:rPr>
                <w:rFonts w:cs="Times New Roman"/>
                <w:lang w:eastAsia="lv-LV"/>
              </w:rPr>
              <w:t>23,93</w:t>
            </w:r>
          </w:p>
        </w:tc>
      </w:tr>
    </w:tbl>
    <w:p w:rsidR="00D862FB" w:rsidP="0052672E" w14:paraId="49AEB783" w14:textId="77777777">
      <w:pPr>
        <w:jc w:val="both"/>
        <w:rPr>
          <w:sz w:val="28"/>
          <w:szCs w:val="28"/>
        </w:rPr>
      </w:pPr>
      <w:bookmarkEnd w:id="19"/>
    </w:p>
    <w:p w:rsidR="00E93784" w:rsidP="00E93784" w14:paraId="4EC2E5F2" w14:textId="77777777">
      <w:pPr>
        <w:ind w:left="720"/>
        <w:jc w:val="both"/>
        <w:rPr>
          <w:sz w:val="28"/>
          <w:szCs w:val="28"/>
        </w:rPr>
      </w:pPr>
      <w:r w:rsidRPr="00635B65">
        <w:rPr>
          <w:sz w:val="28"/>
          <w:szCs w:val="28"/>
        </w:rPr>
        <w:t>Piezīmes.</w:t>
      </w:r>
      <w:r w:rsidRPr="00635B65">
        <w:rPr>
          <w:sz w:val="28"/>
          <w:szCs w:val="28"/>
        </w:rPr>
        <w:br/>
        <w:t>1. * Konsultējot pacientus pirmsoperā</w:t>
      </w:r>
      <w:r>
        <w:rPr>
          <w:sz w:val="28"/>
          <w:szCs w:val="28"/>
        </w:rPr>
        <w:t>ciju un pirmsizmeklējumu etapā.</w:t>
      </w:r>
    </w:p>
    <w:p w:rsidR="0052672E" w:rsidRPr="00635B65" w:rsidP="00E93784" w14:paraId="25FC4816" w14:textId="77777777">
      <w:pPr>
        <w:ind w:firstLine="720"/>
        <w:jc w:val="both"/>
        <w:rPr>
          <w:sz w:val="28"/>
          <w:szCs w:val="28"/>
        </w:rPr>
      </w:pPr>
      <w:r w:rsidRPr="00635B65">
        <w:rPr>
          <w:sz w:val="28"/>
          <w:szCs w:val="28"/>
        </w:rPr>
        <w:t>2. **Uzņemot iepriekš izmeklētu pacienti medicīniskās apaugļošanas pakalpojumu saņemšanas rindā, kā arī konsultējot pacienti pirms pakalpojuma sniegšanas uzsākšanas specializētā ārstniecības iestādē.</w:t>
      </w:r>
      <w:r w:rsidRPr="00635B65" w:rsidR="00AF3F96">
        <w:rPr>
          <w:sz w:val="28"/>
          <w:szCs w:val="28"/>
        </w:rPr>
        <w:t>"</w:t>
      </w:r>
      <w:r w:rsidRPr="00635B65">
        <w:rPr>
          <w:sz w:val="28"/>
          <w:szCs w:val="28"/>
        </w:rPr>
        <w:t>;</w:t>
      </w:r>
    </w:p>
    <w:p w:rsidR="0052672E" w:rsidRPr="00635B65" w:rsidP="0052672E" w14:paraId="5A663F4B" w14:textId="77777777">
      <w:pPr>
        <w:jc w:val="both"/>
        <w:rPr>
          <w:sz w:val="28"/>
          <w:szCs w:val="28"/>
        </w:rPr>
      </w:pPr>
    </w:p>
    <w:p w:rsidR="0052672E" w:rsidRPr="00635B65" w:rsidP="0052672E" w14:paraId="1F970F24" w14:textId="77777777">
      <w:pPr>
        <w:jc w:val="both"/>
        <w:rPr>
          <w:sz w:val="28"/>
          <w:szCs w:val="28"/>
        </w:rPr>
      </w:pPr>
      <w:r w:rsidRPr="00635B65">
        <w:rPr>
          <w:sz w:val="28"/>
          <w:szCs w:val="28"/>
        </w:rPr>
        <w:tab/>
        <w:t>1.</w:t>
      </w:r>
      <w:r w:rsidR="008829D6">
        <w:rPr>
          <w:sz w:val="28"/>
          <w:szCs w:val="28"/>
        </w:rPr>
        <w:t>9</w:t>
      </w:r>
      <w:r w:rsidR="00E970D7">
        <w:rPr>
          <w:sz w:val="28"/>
          <w:szCs w:val="28"/>
        </w:rPr>
        <w:t>3</w:t>
      </w:r>
      <w:r w:rsidRPr="00635B65">
        <w:rPr>
          <w:sz w:val="28"/>
          <w:szCs w:val="28"/>
        </w:rPr>
        <w:t>. izteikt 14. pielikuma 1. punktu un 2. punktu šādā redakcijā:</w:t>
      </w:r>
    </w:p>
    <w:p w:rsidR="0052672E" w:rsidRPr="00635B65" w:rsidP="0052672E" w14:paraId="012CAB54" w14:textId="77777777">
      <w:pPr>
        <w:jc w:val="both"/>
        <w:rPr>
          <w:sz w:val="28"/>
          <w:szCs w:val="28"/>
        </w:rPr>
      </w:pPr>
    </w:p>
    <w:p w:rsidR="0052672E" w:rsidRPr="00635B65" w:rsidP="0052672E" w14:paraId="29B5616D" w14:textId="77777777">
      <w:pPr>
        <w:pStyle w:val="NoSpacing"/>
        <w:ind w:firstLine="720"/>
        <w:jc w:val="both"/>
        <w:rPr>
          <w:rFonts w:ascii="Times New Roman" w:hAnsi="Times New Roman" w:cs="Times New Roman"/>
          <w:sz w:val="28"/>
          <w:szCs w:val="28"/>
          <w:lang w:eastAsia="lv-LV"/>
        </w:rPr>
      </w:pPr>
      <w:r w:rsidRPr="00635B65">
        <w:rPr>
          <w:rFonts w:ascii="Times New Roman" w:hAnsi="Times New Roman" w:cs="Times New Roman"/>
          <w:sz w:val="28"/>
          <w:szCs w:val="28"/>
          <w:lang w:eastAsia="lv-LV"/>
        </w:rPr>
        <w:t>"1. Ģimenes ārstam nosaka gada darbības rādītājus šādās jomās:</w:t>
      </w:r>
    </w:p>
    <w:p w:rsidR="0052672E" w:rsidRPr="00635B65" w:rsidP="0052672E" w14:paraId="2E675702" w14:textId="77777777">
      <w:pPr>
        <w:pStyle w:val="NoSpacing"/>
        <w:ind w:firstLine="720"/>
        <w:jc w:val="both"/>
        <w:rPr>
          <w:rFonts w:ascii="Times New Roman" w:hAnsi="Times New Roman" w:cs="Times New Roman"/>
          <w:sz w:val="28"/>
          <w:szCs w:val="28"/>
          <w:lang w:eastAsia="lv-LV"/>
        </w:rPr>
      </w:pPr>
      <w:r w:rsidRPr="00635B65">
        <w:rPr>
          <w:rFonts w:ascii="Times New Roman" w:hAnsi="Times New Roman" w:cs="Times New Roman"/>
          <w:sz w:val="28"/>
          <w:szCs w:val="28"/>
          <w:lang w:eastAsia="lv-LV"/>
        </w:rPr>
        <w:t>1.1. veselības pārbaudes un profilakse:</w:t>
      </w:r>
    </w:p>
    <w:p w:rsidR="0052672E" w:rsidRPr="00635B65" w:rsidP="0052672E" w14:paraId="4D81C6D9" w14:textId="77777777">
      <w:pPr>
        <w:pStyle w:val="NoSpacing"/>
        <w:ind w:firstLine="720"/>
        <w:jc w:val="both"/>
        <w:rPr>
          <w:rFonts w:ascii="Times New Roman" w:hAnsi="Times New Roman" w:cs="Times New Roman"/>
          <w:sz w:val="28"/>
          <w:szCs w:val="28"/>
          <w:lang w:eastAsia="lv-LV"/>
        </w:rPr>
      </w:pPr>
      <w:r w:rsidRPr="00635B65">
        <w:rPr>
          <w:rFonts w:ascii="Times New Roman" w:hAnsi="Times New Roman" w:cs="Times New Roman"/>
          <w:sz w:val="28"/>
          <w:szCs w:val="28"/>
          <w:lang w:eastAsia="lv-LV"/>
        </w:rPr>
        <w:t>1.1.1. no jauna reģistrēta pacienta veselības stāvokļa novērtēšana;</w:t>
      </w:r>
    </w:p>
    <w:p w:rsidR="0052672E" w:rsidRPr="00635B65" w:rsidP="0052672E" w14:paraId="06B6503C" w14:textId="77777777">
      <w:pPr>
        <w:pStyle w:val="NoSpacing"/>
        <w:ind w:firstLine="720"/>
        <w:jc w:val="both"/>
        <w:rPr>
          <w:rFonts w:ascii="Times New Roman" w:hAnsi="Times New Roman" w:cs="Times New Roman"/>
          <w:sz w:val="28"/>
          <w:szCs w:val="28"/>
          <w:lang w:eastAsia="lv-LV"/>
        </w:rPr>
      </w:pPr>
      <w:r w:rsidRPr="00635B65">
        <w:rPr>
          <w:rFonts w:ascii="Times New Roman" w:hAnsi="Times New Roman" w:cs="Times New Roman"/>
          <w:sz w:val="28"/>
          <w:szCs w:val="28"/>
          <w:lang w:eastAsia="lv-LV"/>
        </w:rPr>
        <w:t>1.1.2. bērnu vakcinācijas aptvere;</w:t>
      </w:r>
    </w:p>
    <w:p w:rsidR="0052672E" w:rsidRPr="00635B65" w:rsidP="0052672E" w14:paraId="1B30BE0E" w14:textId="77777777">
      <w:pPr>
        <w:pStyle w:val="NoSpacing"/>
        <w:ind w:firstLine="720"/>
        <w:jc w:val="both"/>
        <w:rPr>
          <w:rFonts w:ascii="Times New Roman" w:hAnsi="Times New Roman" w:cs="Times New Roman"/>
          <w:sz w:val="28"/>
          <w:szCs w:val="28"/>
          <w:lang w:eastAsia="lv-LV"/>
        </w:rPr>
      </w:pPr>
      <w:r w:rsidRPr="00635B65">
        <w:rPr>
          <w:rFonts w:ascii="Times New Roman" w:hAnsi="Times New Roman" w:cs="Times New Roman"/>
          <w:sz w:val="28"/>
          <w:szCs w:val="28"/>
          <w:lang w:eastAsia="lv-LV"/>
        </w:rPr>
        <w:t>1.1.3. veikto slēpto asiņu testu aptvere pie ģimenes ārsta reģistrētajiem pacientiem;</w:t>
      </w:r>
    </w:p>
    <w:p w:rsidR="0052672E" w:rsidRPr="00635B65" w:rsidP="0052672E" w14:paraId="37F7D1AA" w14:textId="77777777">
      <w:pPr>
        <w:pStyle w:val="NoSpacing"/>
        <w:ind w:firstLine="720"/>
        <w:jc w:val="both"/>
        <w:rPr>
          <w:rFonts w:ascii="Times New Roman" w:hAnsi="Times New Roman" w:cs="Times New Roman"/>
          <w:sz w:val="28"/>
          <w:szCs w:val="28"/>
          <w:lang w:eastAsia="lv-LV"/>
        </w:rPr>
      </w:pPr>
      <w:r w:rsidRPr="00635B65">
        <w:rPr>
          <w:rFonts w:ascii="Times New Roman" w:hAnsi="Times New Roman" w:cs="Times New Roman"/>
          <w:sz w:val="28"/>
          <w:szCs w:val="28"/>
          <w:lang w:eastAsia="lv-LV"/>
        </w:rPr>
        <w:t>1.2. pacientu ar hroniskām saslimšanām aprūpe:</w:t>
      </w:r>
    </w:p>
    <w:p w:rsidR="0052672E" w:rsidRPr="00635B65" w:rsidP="0052672E" w14:paraId="39333189" w14:textId="77777777">
      <w:pPr>
        <w:pStyle w:val="NoSpacing"/>
        <w:ind w:firstLine="720"/>
        <w:jc w:val="both"/>
        <w:rPr>
          <w:rFonts w:ascii="Times New Roman" w:hAnsi="Times New Roman" w:cs="Times New Roman"/>
          <w:sz w:val="28"/>
          <w:szCs w:val="28"/>
          <w:lang w:eastAsia="lv-LV"/>
        </w:rPr>
      </w:pPr>
      <w:r w:rsidRPr="00635B65">
        <w:rPr>
          <w:rFonts w:ascii="Times New Roman" w:hAnsi="Times New Roman" w:cs="Times New Roman"/>
          <w:sz w:val="28"/>
          <w:szCs w:val="28"/>
          <w:lang w:eastAsia="lv-LV"/>
        </w:rPr>
        <w:t>1.2.1. cukura diabēta pacientu aprūpe:</w:t>
      </w:r>
    </w:p>
    <w:p w:rsidR="0052672E" w:rsidRPr="00635B65" w:rsidP="0052672E" w14:paraId="7C00393F" w14:textId="77777777">
      <w:pPr>
        <w:pStyle w:val="NoSpacing"/>
        <w:ind w:firstLine="720"/>
        <w:jc w:val="both"/>
        <w:rPr>
          <w:rFonts w:ascii="Times New Roman" w:hAnsi="Times New Roman" w:cs="Times New Roman"/>
          <w:sz w:val="28"/>
          <w:szCs w:val="28"/>
          <w:lang w:eastAsia="lv-LV"/>
        </w:rPr>
      </w:pPr>
      <w:r w:rsidRPr="00635B65">
        <w:rPr>
          <w:rFonts w:ascii="Times New Roman" w:hAnsi="Times New Roman" w:cs="Times New Roman"/>
          <w:sz w:val="28"/>
          <w:szCs w:val="28"/>
          <w:lang w:eastAsia="lv-LV"/>
        </w:rPr>
        <w:t>1.2.1.1. glikohemoglobīna mērījumi 2.tipa cukura diabēta pacientiem;</w:t>
      </w:r>
    </w:p>
    <w:p w:rsidR="0052672E" w:rsidRPr="00635B65" w:rsidP="0052672E" w14:paraId="2FA115FB" w14:textId="77777777">
      <w:pPr>
        <w:pStyle w:val="NoSpacing"/>
        <w:ind w:firstLine="720"/>
        <w:jc w:val="both"/>
        <w:rPr>
          <w:rFonts w:ascii="Times New Roman" w:hAnsi="Times New Roman" w:cs="Times New Roman"/>
          <w:sz w:val="28"/>
          <w:szCs w:val="28"/>
          <w:lang w:eastAsia="lv-LV"/>
        </w:rPr>
      </w:pPr>
      <w:r w:rsidRPr="00635B65">
        <w:rPr>
          <w:rFonts w:ascii="Times New Roman" w:hAnsi="Times New Roman" w:cs="Times New Roman"/>
          <w:sz w:val="28"/>
          <w:szCs w:val="28"/>
          <w:lang w:eastAsia="lv-LV"/>
        </w:rPr>
        <w:t>1.2.1.2. mikroalbuminūrijas noteikšana kvantitatīvi 2.tipa cukura diabēta pacientiem;</w:t>
      </w:r>
    </w:p>
    <w:p w:rsidR="0052672E" w:rsidRPr="00635B65" w:rsidP="0052672E" w14:paraId="51D50DD5" w14:textId="77777777">
      <w:pPr>
        <w:pStyle w:val="NoSpacing"/>
        <w:ind w:firstLine="720"/>
        <w:jc w:val="both"/>
        <w:rPr>
          <w:rFonts w:ascii="Times New Roman" w:hAnsi="Times New Roman" w:cs="Times New Roman"/>
          <w:sz w:val="28"/>
          <w:szCs w:val="28"/>
          <w:lang w:eastAsia="lv-LV"/>
        </w:rPr>
      </w:pPr>
      <w:r w:rsidRPr="00635B65">
        <w:rPr>
          <w:rFonts w:ascii="Times New Roman" w:hAnsi="Times New Roman" w:cs="Times New Roman"/>
          <w:sz w:val="28"/>
          <w:szCs w:val="28"/>
          <w:lang w:eastAsia="lv-LV"/>
        </w:rPr>
        <w:t>1.2.2. pacientu ar arteriālo hipertensiju un pacientu ar koronāro sirds slimību aprūpe- ZBL holesterīna noteikšana;</w:t>
      </w:r>
    </w:p>
    <w:p w:rsidR="0052672E" w:rsidRPr="00635B65" w:rsidP="0052672E" w14:paraId="75808170" w14:textId="77777777">
      <w:pPr>
        <w:pStyle w:val="NoSpacing"/>
        <w:ind w:firstLine="720"/>
        <w:jc w:val="both"/>
        <w:rPr>
          <w:rFonts w:ascii="Times New Roman" w:hAnsi="Times New Roman" w:cs="Times New Roman"/>
          <w:sz w:val="28"/>
          <w:szCs w:val="28"/>
          <w:lang w:eastAsia="lv-LV"/>
        </w:rPr>
      </w:pPr>
      <w:r w:rsidRPr="00635B65">
        <w:rPr>
          <w:rFonts w:ascii="Times New Roman" w:hAnsi="Times New Roman" w:cs="Times New Roman"/>
          <w:sz w:val="28"/>
          <w:szCs w:val="28"/>
          <w:lang w:eastAsia="lv-LV"/>
        </w:rPr>
        <w:t>1.2.3. pacientu ar bronhiālo astmu aprūpe – izelpas maksimuma plūsmas mērīšana bronhiālās astmas pacientiem;</w:t>
      </w:r>
    </w:p>
    <w:p w:rsidR="0052672E" w:rsidRPr="00635B65" w:rsidP="0052672E" w14:paraId="5DF29674" w14:textId="77777777">
      <w:pPr>
        <w:pStyle w:val="NoSpacing"/>
        <w:ind w:firstLine="720"/>
        <w:jc w:val="both"/>
        <w:rPr>
          <w:rFonts w:ascii="Times New Roman" w:hAnsi="Times New Roman" w:cs="Times New Roman"/>
          <w:sz w:val="28"/>
          <w:szCs w:val="28"/>
          <w:lang w:eastAsia="lv-LV"/>
        </w:rPr>
      </w:pPr>
      <w:r w:rsidRPr="00635B65">
        <w:rPr>
          <w:rFonts w:ascii="Times New Roman" w:hAnsi="Times New Roman" w:cs="Times New Roman"/>
          <w:sz w:val="28"/>
          <w:szCs w:val="28"/>
          <w:lang w:eastAsia="lv-LV"/>
        </w:rPr>
        <w:t>1.3. ģimenes ārstu veikto manipulāciju un papildu pakalpojumu daudzveidība.</w:t>
      </w:r>
    </w:p>
    <w:p w:rsidR="0052672E" w:rsidRPr="00635B65" w:rsidP="0052672E" w14:paraId="3E82C837" w14:textId="77777777">
      <w:pPr>
        <w:pStyle w:val="NoSpacing"/>
        <w:jc w:val="both"/>
        <w:rPr>
          <w:rFonts w:ascii="Times New Roman" w:hAnsi="Times New Roman" w:cs="Times New Roman"/>
          <w:sz w:val="28"/>
          <w:szCs w:val="28"/>
          <w:lang w:eastAsia="lv-LV"/>
        </w:rPr>
      </w:pPr>
    </w:p>
    <w:p w:rsidR="0052672E" w:rsidRPr="00635B65" w:rsidP="0052672E" w14:paraId="3A47CB49" w14:textId="77777777">
      <w:pPr>
        <w:pStyle w:val="NoSpacing"/>
        <w:ind w:firstLine="720"/>
        <w:jc w:val="both"/>
        <w:rPr>
          <w:rFonts w:ascii="Times New Roman" w:hAnsi="Times New Roman" w:cs="Times New Roman"/>
          <w:sz w:val="28"/>
          <w:szCs w:val="28"/>
          <w:lang w:eastAsia="lv-LV"/>
        </w:rPr>
      </w:pPr>
      <w:r w:rsidRPr="00635B65">
        <w:rPr>
          <w:rFonts w:ascii="Times New Roman" w:hAnsi="Times New Roman" w:cs="Times New Roman"/>
          <w:sz w:val="28"/>
          <w:szCs w:val="28"/>
          <w:lang w:eastAsia="lv-LV"/>
        </w:rPr>
        <w:t>2. Gada darbības rādītāju vērtēšanas kritēriji ir šādi:</w:t>
      </w:r>
    </w:p>
    <w:p w:rsidR="0052672E" w:rsidRPr="00635B65" w:rsidP="0052672E" w14:paraId="6F4E792C" w14:textId="77777777">
      <w:pPr>
        <w:pStyle w:val="NoSpacing"/>
        <w:ind w:firstLine="720"/>
        <w:jc w:val="both"/>
        <w:rPr>
          <w:rFonts w:ascii="Times New Roman" w:hAnsi="Times New Roman" w:cs="Times New Roman"/>
          <w:sz w:val="28"/>
          <w:szCs w:val="28"/>
          <w:lang w:eastAsia="lv-LV"/>
        </w:rPr>
      </w:pPr>
    </w:p>
    <w:tbl>
      <w:tblPr>
        <w:tblStyle w:val="TableGrid"/>
        <w:tblW w:w="5000" w:type="pct"/>
        <w:tblCellMar>
          <w:left w:w="28" w:type="dxa"/>
          <w:right w:w="28" w:type="dxa"/>
        </w:tblCellMar>
        <w:tblLook w:val="04A0"/>
      </w:tblPr>
      <w:tblGrid>
        <w:gridCol w:w="439"/>
        <w:gridCol w:w="778"/>
        <w:gridCol w:w="1469"/>
        <w:gridCol w:w="1635"/>
        <w:gridCol w:w="2515"/>
        <w:gridCol w:w="1124"/>
        <w:gridCol w:w="1101"/>
      </w:tblGrid>
      <w:tr w14:paraId="0C5A1201" w14:textId="77777777" w:rsidTr="00004B23">
        <w:tblPrEx>
          <w:tblW w:w="5000" w:type="pct"/>
          <w:tblCellMar>
            <w:left w:w="28" w:type="dxa"/>
            <w:right w:w="28" w:type="dxa"/>
          </w:tblCellMar>
          <w:tblLook w:val="04A0"/>
        </w:tblPrEx>
        <w:tc>
          <w:tcPr>
            <w:tcW w:w="243" w:type="pct"/>
            <w:hideMark/>
          </w:tcPr>
          <w:p w:rsidR="009D16D4" w:rsidRPr="00635B65" w:rsidP="009D16D4" w14:paraId="308B7C08" w14:textId="77777777">
            <w:pPr>
              <w:pStyle w:val="NoSpacing"/>
              <w:jc w:val="both"/>
              <w:rPr>
                <w:rFonts w:ascii="Times New Roman" w:hAnsi="Times New Roman" w:cs="Times New Roman"/>
                <w:bCs/>
                <w:sz w:val="20"/>
                <w:szCs w:val="20"/>
                <w:lang w:eastAsia="lv-LV"/>
              </w:rPr>
            </w:pPr>
            <w:r w:rsidRPr="00635B65">
              <w:rPr>
                <w:rFonts w:ascii="Times New Roman" w:hAnsi="Times New Roman" w:cs="Times New Roman"/>
                <w:bCs/>
                <w:sz w:val="20"/>
                <w:szCs w:val="20"/>
                <w:lang w:eastAsia="lv-LV"/>
              </w:rPr>
              <w:t>"Nr.</w:t>
            </w:r>
            <w:r w:rsidRPr="00635B65">
              <w:rPr>
                <w:rFonts w:ascii="Times New Roman" w:hAnsi="Times New Roman" w:cs="Times New Roman"/>
                <w:bCs/>
                <w:sz w:val="20"/>
                <w:szCs w:val="20"/>
                <w:lang w:eastAsia="lv-LV"/>
              </w:rPr>
              <w:br/>
              <w:t>p. k.</w:t>
            </w:r>
          </w:p>
        </w:tc>
        <w:tc>
          <w:tcPr>
            <w:tcW w:w="429" w:type="pct"/>
          </w:tcPr>
          <w:p w:rsidR="009D16D4" w:rsidRPr="00635B65" w:rsidP="009D16D4" w14:paraId="7221F9DF" w14:textId="77777777">
            <w:pPr>
              <w:pStyle w:val="NoSpacing"/>
              <w:jc w:val="both"/>
              <w:rPr>
                <w:rFonts w:ascii="Times New Roman" w:hAnsi="Times New Roman" w:cs="Times New Roman"/>
                <w:bCs/>
                <w:sz w:val="20"/>
                <w:szCs w:val="20"/>
                <w:lang w:eastAsia="lv-LV"/>
              </w:rPr>
            </w:pPr>
            <w:r w:rsidRPr="00635B65">
              <w:rPr>
                <w:rFonts w:ascii="Times New Roman" w:hAnsi="Times New Roman" w:cs="Times New Roman"/>
                <w:bCs/>
                <w:sz w:val="20"/>
                <w:szCs w:val="20"/>
                <w:lang w:eastAsia="lv-LV"/>
              </w:rPr>
              <w:t>Darbības joma</w:t>
            </w:r>
          </w:p>
        </w:tc>
        <w:tc>
          <w:tcPr>
            <w:tcW w:w="811" w:type="pct"/>
            <w:hideMark/>
          </w:tcPr>
          <w:p w:rsidR="009D16D4" w:rsidRPr="00635B65" w:rsidP="009D16D4" w14:paraId="1C7BDE58" w14:textId="77777777">
            <w:pPr>
              <w:pStyle w:val="NoSpacing"/>
              <w:jc w:val="both"/>
              <w:rPr>
                <w:rFonts w:ascii="Times New Roman" w:hAnsi="Times New Roman" w:cs="Times New Roman"/>
                <w:bCs/>
                <w:sz w:val="20"/>
                <w:szCs w:val="20"/>
                <w:lang w:eastAsia="lv-LV"/>
              </w:rPr>
            </w:pPr>
            <w:r w:rsidRPr="00635B65">
              <w:rPr>
                <w:rFonts w:ascii="Times New Roman" w:hAnsi="Times New Roman" w:cs="Times New Roman"/>
                <w:bCs/>
                <w:sz w:val="20"/>
                <w:szCs w:val="20"/>
                <w:lang w:eastAsia="lv-LV"/>
              </w:rPr>
              <w:t>Kvalitātes kritērijs</w:t>
            </w:r>
          </w:p>
        </w:tc>
        <w:tc>
          <w:tcPr>
            <w:tcW w:w="902" w:type="pct"/>
            <w:hideMark/>
          </w:tcPr>
          <w:p w:rsidR="009D16D4" w:rsidRPr="00635B65" w:rsidP="009D16D4" w14:paraId="570D9309" w14:textId="77777777">
            <w:pPr>
              <w:pStyle w:val="NoSpacing"/>
              <w:jc w:val="both"/>
              <w:rPr>
                <w:rFonts w:ascii="Times New Roman" w:hAnsi="Times New Roman" w:cs="Times New Roman"/>
                <w:bCs/>
                <w:sz w:val="20"/>
                <w:szCs w:val="20"/>
                <w:lang w:eastAsia="lv-LV"/>
              </w:rPr>
            </w:pPr>
            <w:r w:rsidRPr="00635B65">
              <w:rPr>
                <w:rFonts w:ascii="Times New Roman" w:hAnsi="Times New Roman" w:cs="Times New Roman"/>
                <w:bCs/>
                <w:sz w:val="20"/>
                <w:szCs w:val="20"/>
                <w:lang w:eastAsia="lv-LV"/>
              </w:rPr>
              <w:t>Kritērija definējums</w:t>
            </w:r>
          </w:p>
        </w:tc>
        <w:tc>
          <w:tcPr>
            <w:tcW w:w="1388" w:type="pct"/>
            <w:hideMark/>
          </w:tcPr>
          <w:p w:rsidR="009D16D4" w:rsidRPr="00635B65" w:rsidP="009D16D4" w14:paraId="3ECE9B88" w14:textId="77777777">
            <w:pPr>
              <w:pStyle w:val="NoSpacing"/>
              <w:jc w:val="both"/>
              <w:rPr>
                <w:rFonts w:ascii="Times New Roman" w:hAnsi="Times New Roman" w:cs="Times New Roman"/>
                <w:bCs/>
                <w:sz w:val="20"/>
                <w:szCs w:val="20"/>
                <w:lang w:eastAsia="lv-LV"/>
              </w:rPr>
            </w:pPr>
            <w:r w:rsidRPr="00635B65">
              <w:rPr>
                <w:rFonts w:ascii="Times New Roman" w:hAnsi="Times New Roman" w:cs="Times New Roman"/>
                <w:bCs/>
                <w:sz w:val="20"/>
                <w:szCs w:val="20"/>
                <w:lang w:eastAsia="lv-LV"/>
              </w:rPr>
              <w:t>Izpildes nosacījumi</w:t>
            </w:r>
          </w:p>
        </w:tc>
        <w:tc>
          <w:tcPr>
            <w:tcW w:w="620" w:type="pct"/>
            <w:hideMark/>
          </w:tcPr>
          <w:p w:rsidR="009D16D4" w:rsidRPr="00635B65" w:rsidP="009D16D4" w14:paraId="17319364" w14:textId="77777777">
            <w:pPr>
              <w:pStyle w:val="NoSpacing"/>
              <w:jc w:val="both"/>
              <w:rPr>
                <w:rFonts w:ascii="Times New Roman" w:hAnsi="Times New Roman" w:cs="Times New Roman"/>
                <w:bCs/>
                <w:sz w:val="20"/>
                <w:szCs w:val="20"/>
                <w:lang w:eastAsia="lv-LV"/>
              </w:rPr>
            </w:pPr>
            <w:r w:rsidRPr="00635B65">
              <w:rPr>
                <w:rFonts w:ascii="Times New Roman" w:hAnsi="Times New Roman" w:cs="Times New Roman"/>
                <w:bCs/>
                <w:sz w:val="20"/>
                <w:szCs w:val="20"/>
                <w:lang w:eastAsia="lv-LV"/>
              </w:rPr>
              <w:t>Robežvērtība</w:t>
            </w:r>
          </w:p>
        </w:tc>
        <w:tc>
          <w:tcPr>
            <w:tcW w:w="608" w:type="pct"/>
            <w:hideMark/>
          </w:tcPr>
          <w:p w:rsidR="009D16D4" w:rsidRPr="00635B65" w:rsidP="009D16D4" w14:paraId="63F014C7" w14:textId="77777777">
            <w:pPr>
              <w:pStyle w:val="NoSpacing"/>
              <w:jc w:val="both"/>
              <w:rPr>
                <w:rFonts w:ascii="Times New Roman" w:hAnsi="Times New Roman" w:cs="Times New Roman"/>
                <w:bCs/>
                <w:sz w:val="20"/>
                <w:szCs w:val="20"/>
                <w:lang w:eastAsia="lv-LV"/>
              </w:rPr>
            </w:pPr>
            <w:r w:rsidRPr="00635B65">
              <w:rPr>
                <w:rFonts w:ascii="Times New Roman" w:hAnsi="Times New Roman" w:cs="Times New Roman"/>
                <w:bCs/>
                <w:sz w:val="20"/>
                <w:szCs w:val="20"/>
                <w:lang w:eastAsia="lv-LV"/>
              </w:rPr>
              <w:t>Nozīmīguma vērtējums %</w:t>
            </w:r>
          </w:p>
        </w:tc>
      </w:tr>
      <w:tr w14:paraId="02193093" w14:textId="77777777" w:rsidTr="00004B23">
        <w:tblPrEx>
          <w:tblW w:w="5000" w:type="pct"/>
          <w:tblCellMar>
            <w:left w:w="28" w:type="dxa"/>
            <w:right w:w="28" w:type="dxa"/>
          </w:tblCellMar>
          <w:tblLook w:val="04A0"/>
        </w:tblPrEx>
        <w:tc>
          <w:tcPr>
            <w:tcW w:w="243" w:type="pct"/>
            <w:vMerge w:val="restart"/>
            <w:hideMark/>
          </w:tcPr>
          <w:p w:rsidR="009D16D4" w:rsidRPr="00635B65" w:rsidP="009D16D4" w14:paraId="76715F91"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2.1.</w:t>
            </w:r>
          </w:p>
        </w:tc>
        <w:tc>
          <w:tcPr>
            <w:tcW w:w="429" w:type="pct"/>
          </w:tcPr>
          <w:p w:rsidR="009D16D4" w:rsidRPr="00635B65" w:rsidP="009D16D4" w14:paraId="766C2825" w14:textId="77777777">
            <w:pPr>
              <w:pStyle w:val="NoSpacing"/>
              <w:jc w:val="center"/>
              <w:rPr>
                <w:rFonts w:ascii="Times New Roman" w:hAnsi="Times New Roman" w:cs="Times New Roman"/>
                <w:sz w:val="20"/>
                <w:szCs w:val="20"/>
                <w:lang w:eastAsia="lv-LV"/>
              </w:rPr>
            </w:pPr>
            <w:r w:rsidRPr="00635B65">
              <w:rPr>
                <w:rFonts w:ascii="Times New Roman" w:hAnsi="Times New Roman" w:cs="Times New Roman"/>
                <w:sz w:val="20"/>
                <w:szCs w:val="20"/>
                <w:lang w:eastAsia="lv-LV"/>
              </w:rPr>
              <w:t>I</w:t>
            </w:r>
          </w:p>
        </w:tc>
        <w:tc>
          <w:tcPr>
            <w:tcW w:w="811" w:type="pct"/>
            <w:vMerge w:val="restart"/>
            <w:hideMark/>
          </w:tcPr>
          <w:p w:rsidR="009D16D4" w:rsidRPr="00635B65" w:rsidP="009D16D4" w14:paraId="2E4D17FE"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Veselības pārbaudes un profilakse</w:t>
            </w:r>
          </w:p>
        </w:tc>
        <w:tc>
          <w:tcPr>
            <w:tcW w:w="902" w:type="pct"/>
            <w:hideMark/>
          </w:tcPr>
          <w:p w:rsidR="009D16D4" w:rsidRPr="00635B65" w:rsidP="009D16D4" w14:paraId="5E9E2B30"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 xml:space="preserve">No jauna reģistrēta pacienta veselības stāvokļa novērtēšana </w:t>
            </w:r>
          </w:p>
        </w:tc>
        <w:tc>
          <w:tcPr>
            <w:tcW w:w="1388" w:type="pct"/>
            <w:hideMark/>
          </w:tcPr>
          <w:p w:rsidR="009D16D4" w:rsidRPr="00635B65" w:rsidP="009D16D4" w14:paraId="74EBA7F3"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Ģimenes ārsts ir novērtējis no jauna reģistrētu pacientu triju mēnešu laikā no datuma, kad pacients reģistrēts pie ģimenes ārsta, vai 10 dienu laikā pirms pacienta reģistrācijas, viņam ir veikta apskate un veselības stāvokļa novērtējums</w:t>
            </w:r>
          </w:p>
        </w:tc>
        <w:tc>
          <w:tcPr>
            <w:tcW w:w="620" w:type="pct"/>
            <w:hideMark/>
          </w:tcPr>
          <w:p w:rsidR="009D16D4" w:rsidRPr="00635B65" w:rsidP="009D16D4" w14:paraId="0F971B7A"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75–90 %</w:t>
            </w:r>
          </w:p>
        </w:tc>
        <w:tc>
          <w:tcPr>
            <w:tcW w:w="608" w:type="pct"/>
            <w:hideMark/>
          </w:tcPr>
          <w:p w:rsidR="009D16D4" w:rsidRPr="00635B65" w:rsidP="009D16D4" w14:paraId="3305D716"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10</w:t>
            </w:r>
          </w:p>
        </w:tc>
      </w:tr>
      <w:tr w14:paraId="3D7050AD" w14:textId="77777777" w:rsidTr="00004B23">
        <w:tblPrEx>
          <w:tblW w:w="5000" w:type="pct"/>
          <w:tblCellMar>
            <w:left w:w="28" w:type="dxa"/>
            <w:right w:w="28" w:type="dxa"/>
          </w:tblCellMar>
          <w:tblLook w:val="04A0"/>
        </w:tblPrEx>
        <w:tc>
          <w:tcPr>
            <w:tcW w:w="243" w:type="pct"/>
            <w:vMerge/>
            <w:hideMark/>
          </w:tcPr>
          <w:p w:rsidR="009D16D4" w:rsidRPr="00635B65" w:rsidP="009D16D4" w14:paraId="1B69391E" w14:textId="77777777">
            <w:pPr>
              <w:pStyle w:val="NoSpacing"/>
              <w:jc w:val="both"/>
              <w:rPr>
                <w:rFonts w:ascii="Times New Roman" w:hAnsi="Times New Roman" w:cs="Times New Roman"/>
                <w:sz w:val="20"/>
                <w:szCs w:val="20"/>
                <w:lang w:eastAsia="lv-LV"/>
              </w:rPr>
            </w:pPr>
          </w:p>
        </w:tc>
        <w:tc>
          <w:tcPr>
            <w:tcW w:w="429" w:type="pct"/>
          </w:tcPr>
          <w:p w:rsidR="009D16D4" w:rsidRPr="00635B65" w:rsidP="009D16D4" w14:paraId="2EC0F2D8" w14:textId="77777777">
            <w:pPr>
              <w:pStyle w:val="NoSpacing"/>
              <w:jc w:val="center"/>
              <w:rPr>
                <w:rFonts w:ascii="Times New Roman" w:hAnsi="Times New Roman" w:cs="Times New Roman"/>
                <w:sz w:val="20"/>
                <w:szCs w:val="20"/>
                <w:lang w:eastAsia="lv-LV"/>
              </w:rPr>
            </w:pPr>
            <w:r w:rsidRPr="00635B65">
              <w:rPr>
                <w:rFonts w:ascii="Times New Roman" w:hAnsi="Times New Roman" w:cs="Times New Roman"/>
                <w:sz w:val="20"/>
                <w:szCs w:val="20"/>
                <w:lang w:eastAsia="lv-LV"/>
              </w:rPr>
              <w:t>I</w:t>
            </w:r>
          </w:p>
        </w:tc>
        <w:tc>
          <w:tcPr>
            <w:tcW w:w="811" w:type="pct"/>
            <w:vMerge/>
            <w:hideMark/>
          </w:tcPr>
          <w:p w:rsidR="009D16D4" w:rsidRPr="00635B65" w:rsidP="009D16D4" w14:paraId="3B3102C3" w14:textId="77777777">
            <w:pPr>
              <w:pStyle w:val="NoSpacing"/>
              <w:jc w:val="both"/>
              <w:rPr>
                <w:rFonts w:ascii="Times New Roman" w:hAnsi="Times New Roman" w:cs="Times New Roman"/>
                <w:sz w:val="20"/>
                <w:szCs w:val="20"/>
                <w:lang w:eastAsia="lv-LV"/>
              </w:rPr>
            </w:pPr>
          </w:p>
        </w:tc>
        <w:tc>
          <w:tcPr>
            <w:tcW w:w="902" w:type="pct"/>
          </w:tcPr>
          <w:p w:rsidR="009D16D4" w:rsidRPr="00635B65" w:rsidP="009D16D4" w14:paraId="6243D8D1"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 xml:space="preserve">Bērnu vakcinācijas aptvere </w:t>
            </w:r>
          </w:p>
        </w:tc>
        <w:tc>
          <w:tcPr>
            <w:tcW w:w="1388" w:type="pct"/>
          </w:tcPr>
          <w:p w:rsidR="009D16D4" w:rsidRPr="00635B65" w:rsidP="009D16D4" w14:paraId="5FE1ABEE"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 xml:space="preserve">1. Divus gadus veci bērni saskaņā ar vakcinācijas kalendāru ir vakcinēti pret difteriju, stinguma krampjiem, poliomielītu, garo klepu, b tipa </w:t>
            </w:r>
            <w:r w:rsidRPr="00635B65">
              <w:rPr>
                <w:rFonts w:ascii="Times New Roman" w:hAnsi="Times New Roman" w:cs="Times New Roman"/>
                <w:i/>
                <w:iCs/>
                <w:sz w:val="20"/>
                <w:szCs w:val="20"/>
                <w:lang w:eastAsia="lv-LV"/>
              </w:rPr>
              <w:t>Haemophilus influenzae</w:t>
            </w:r>
            <w:r w:rsidRPr="00635B65">
              <w:rPr>
                <w:rFonts w:ascii="Times New Roman" w:hAnsi="Times New Roman" w:cs="Times New Roman"/>
                <w:sz w:val="20"/>
                <w:szCs w:val="20"/>
                <w:lang w:eastAsia="lv-LV"/>
              </w:rPr>
              <w:t xml:space="preserve"> infekciju un B hepatītu. </w:t>
            </w:r>
          </w:p>
          <w:p w:rsidR="009D16D4" w:rsidRPr="00635B65" w:rsidP="009D16D4" w14:paraId="6F8DB9C7"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2. Aprēķinot vakcinācijas aptveri, izslēdz gadījumus, kad vakcinācija nav veikta kontrindikāciju, pacienta vai vecāku atteikuma dēļ. Šādos gadījumos ambulatorā pacienta talonā norāda diagnozi Z28.0–Z28.8</w:t>
            </w:r>
          </w:p>
        </w:tc>
        <w:tc>
          <w:tcPr>
            <w:tcW w:w="620" w:type="pct"/>
          </w:tcPr>
          <w:p w:rsidR="009D16D4" w:rsidRPr="00635B65" w:rsidP="009D16D4" w14:paraId="2B1CEBD9"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92–98 %</w:t>
            </w:r>
          </w:p>
        </w:tc>
        <w:tc>
          <w:tcPr>
            <w:tcW w:w="608" w:type="pct"/>
          </w:tcPr>
          <w:p w:rsidR="009D16D4" w:rsidRPr="00635B65" w:rsidP="009D16D4" w14:paraId="0F90B4AF"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15</w:t>
            </w:r>
          </w:p>
        </w:tc>
      </w:tr>
      <w:tr w14:paraId="551C8184" w14:textId="77777777" w:rsidTr="00004B23">
        <w:tblPrEx>
          <w:tblW w:w="5000" w:type="pct"/>
          <w:tblCellMar>
            <w:left w:w="28" w:type="dxa"/>
            <w:right w:w="28" w:type="dxa"/>
          </w:tblCellMar>
          <w:tblLook w:val="04A0"/>
        </w:tblPrEx>
        <w:tc>
          <w:tcPr>
            <w:tcW w:w="243" w:type="pct"/>
            <w:vMerge/>
          </w:tcPr>
          <w:p w:rsidR="009D16D4" w:rsidRPr="00635B65" w:rsidP="009D16D4" w14:paraId="18D3D20B" w14:textId="77777777">
            <w:pPr>
              <w:pStyle w:val="NoSpacing"/>
              <w:jc w:val="both"/>
              <w:rPr>
                <w:rFonts w:ascii="Times New Roman" w:hAnsi="Times New Roman" w:cs="Times New Roman"/>
                <w:sz w:val="20"/>
                <w:szCs w:val="20"/>
                <w:lang w:eastAsia="lv-LV"/>
              </w:rPr>
            </w:pPr>
          </w:p>
        </w:tc>
        <w:tc>
          <w:tcPr>
            <w:tcW w:w="429" w:type="pct"/>
          </w:tcPr>
          <w:p w:rsidR="009D16D4" w:rsidRPr="00635B65" w:rsidP="009D16D4" w14:paraId="112DB7A1" w14:textId="77777777">
            <w:pPr>
              <w:pStyle w:val="NoSpacing"/>
              <w:jc w:val="center"/>
              <w:rPr>
                <w:rFonts w:ascii="Times New Roman" w:hAnsi="Times New Roman" w:cs="Times New Roman"/>
                <w:sz w:val="20"/>
                <w:szCs w:val="20"/>
                <w:lang w:eastAsia="lv-LV"/>
              </w:rPr>
            </w:pPr>
            <w:r w:rsidRPr="00635B65">
              <w:rPr>
                <w:rFonts w:ascii="Times New Roman" w:hAnsi="Times New Roman" w:cs="Times New Roman"/>
                <w:sz w:val="20"/>
                <w:szCs w:val="20"/>
                <w:lang w:eastAsia="lv-LV"/>
              </w:rPr>
              <w:t>I</w:t>
            </w:r>
          </w:p>
        </w:tc>
        <w:tc>
          <w:tcPr>
            <w:tcW w:w="811" w:type="pct"/>
            <w:vMerge/>
          </w:tcPr>
          <w:p w:rsidR="009D16D4" w:rsidRPr="00635B65" w:rsidP="009D16D4" w14:paraId="21EA67D8" w14:textId="77777777">
            <w:pPr>
              <w:pStyle w:val="NoSpacing"/>
              <w:jc w:val="both"/>
              <w:rPr>
                <w:rFonts w:ascii="Times New Roman" w:hAnsi="Times New Roman" w:cs="Times New Roman"/>
                <w:sz w:val="20"/>
                <w:szCs w:val="20"/>
                <w:lang w:eastAsia="lv-LV"/>
              </w:rPr>
            </w:pPr>
          </w:p>
        </w:tc>
        <w:tc>
          <w:tcPr>
            <w:tcW w:w="902" w:type="pct"/>
            <w:hideMark/>
          </w:tcPr>
          <w:p w:rsidR="009D16D4" w:rsidRPr="00635B65" w:rsidP="009D16D4" w14:paraId="389E8078"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Pacientiem vecumā no 50 līdz 74 gadiem veikts slēpto asiņu tests</w:t>
            </w:r>
          </w:p>
        </w:tc>
        <w:tc>
          <w:tcPr>
            <w:tcW w:w="1388" w:type="pct"/>
            <w:hideMark/>
          </w:tcPr>
          <w:p w:rsidR="009D16D4" w:rsidRPr="00635B65" w:rsidP="009D16D4" w14:paraId="33B33B82"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 xml:space="preserve">1. Aptveres rādītāju aprēķina, slēpto asiņu izmeklējumu skaitu, kas veikts pacientiem, kuri vērtēšanas periodā ir reģistrēti pie ģimenes ārsta un ir vecumā no 50 līdz 74 gadiem, attiecinot pret vērtēšanas periodā praksē reģistrēto pacientu skaitu, kas ir vecumā no 50 līdz 74 gadiem. </w:t>
            </w:r>
          </w:p>
          <w:p w:rsidR="009D16D4" w:rsidRPr="00635B65" w:rsidP="009D16D4" w14:paraId="7DFEC1BD"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2. Izmeklējums veikts vismaz 11 % praksē reģistrēto mērķa grupas pacientu</w:t>
            </w:r>
          </w:p>
        </w:tc>
        <w:tc>
          <w:tcPr>
            <w:tcW w:w="620" w:type="pct"/>
            <w:hideMark/>
          </w:tcPr>
          <w:p w:rsidR="009D16D4" w:rsidRPr="00635B65" w:rsidP="009D16D4" w14:paraId="315B75DC"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11–25 %</w:t>
            </w:r>
          </w:p>
        </w:tc>
        <w:tc>
          <w:tcPr>
            <w:tcW w:w="608" w:type="pct"/>
            <w:hideMark/>
          </w:tcPr>
          <w:p w:rsidR="009D16D4" w:rsidRPr="00635B65" w:rsidP="009D16D4" w14:paraId="1CC538B0"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15</w:t>
            </w:r>
          </w:p>
        </w:tc>
      </w:tr>
      <w:tr w14:paraId="7FAFDF24" w14:textId="77777777" w:rsidTr="00004B23">
        <w:tblPrEx>
          <w:tblW w:w="5000" w:type="pct"/>
          <w:tblCellMar>
            <w:left w:w="28" w:type="dxa"/>
            <w:right w:w="28" w:type="dxa"/>
          </w:tblCellMar>
          <w:tblLook w:val="04A0"/>
        </w:tblPrEx>
        <w:tc>
          <w:tcPr>
            <w:tcW w:w="243" w:type="pct"/>
            <w:vMerge w:val="restart"/>
            <w:hideMark/>
          </w:tcPr>
          <w:p w:rsidR="009D16D4" w:rsidRPr="00635B65" w:rsidP="009D16D4" w14:paraId="41A18D07"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2.2.</w:t>
            </w:r>
          </w:p>
        </w:tc>
        <w:tc>
          <w:tcPr>
            <w:tcW w:w="429" w:type="pct"/>
          </w:tcPr>
          <w:p w:rsidR="009D16D4" w:rsidRPr="00635B65" w:rsidP="009D16D4" w14:paraId="6DAC2AD8" w14:textId="77777777">
            <w:pPr>
              <w:pStyle w:val="NoSpacing"/>
              <w:jc w:val="center"/>
              <w:rPr>
                <w:rFonts w:ascii="Times New Roman" w:hAnsi="Times New Roman" w:cs="Times New Roman"/>
                <w:sz w:val="20"/>
                <w:szCs w:val="20"/>
                <w:lang w:eastAsia="lv-LV"/>
              </w:rPr>
            </w:pPr>
            <w:r w:rsidRPr="00635B65">
              <w:rPr>
                <w:rFonts w:ascii="Times New Roman" w:hAnsi="Times New Roman" w:cs="Times New Roman"/>
                <w:sz w:val="20"/>
                <w:szCs w:val="20"/>
                <w:lang w:eastAsia="lv-LV"/>
              </w:rPr>
              <w:t>I</w:t>
            </w:r>
          </w:p>
        </w:tc>
        <w:tc>
          <w:tcPr>
            <w:tcW w:w="811" w:type="pct"/>
            <w:vMerge w:val="restart"/>
            <w:hideMark/>
          </w:tcPr>
          <w:p w:rsidR="009D16D4" w:rsidRPr="00635B65" w:rsidP="009D16D4" w14:paraId="00F4907E"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 xml:space="preserve">Pacientu ar hroniskām saslimšanām aprūpe </w:t>
            </w:r>
          </w:p>
        </w:tc>
        <w:tc>
          <w:tcPr>
            <w:tcW w:w="902" w:type="pct"/>
            <w:hideMark/>
          </w:tcPr>
          <w:p w:rsidR="009D16D4" w:rsidRPr="00635B65" w:rsidP="009D16D4" w14:paraId="4157D42A"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 xml:space="preserve">Cukura diabēta pacientu uzraudzība, veicot glikohemoglobīna (glikētā Hb) mērījumi 2. tipa </w:t>
            </w:r>
            <w:r w:rsidRPr="00635B65">
              <w:rPr>
                <w:rFonts w:ascii="Times New Roman" w:hAnsi="Times New Roman" w:cs="Times New Roman"/>
                <w:sz w:val="20"/>
                <w:szCs w:val="20"/>
                <w:lang w:eastAsia="lv-LV"/>
              </w:rPr>
              <w:t>cukura diabēta slimniekiem</w:t>
            </w:r>
          </w:p>
        </w:tc>
        <w:tc>
          <w:tcPr>
            <w:tcW w:w="1388" w:type="pct"/>
            <w:hideMark/>
          </w:tcPr>
          <w:p w:rsidR="009D16D4" w:rsidRPr="00635B65" w:rsidP="009D16D4" w14:paraId="61733768"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 xml:space="preserve">1. Diagnoze noteikta iepriekšējos gados. </w:t>
            </w:r>
          </w:p>
          <w:p w:rsidR="009D16D4" w:rsidRPr="00635B65" w:rsidP="009D16D4" w14:paraId="1C218885"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2. Pacients reģistrēts pie viena un tā paša ģimenes ārsta visa vērtēšanas perioda laikā.</w:t>
            </w:r>
          </w:p>
          <w:p w:rsidR="009D16D4" w:rsidRPr="00635B65" w:rsidP="009D16D4" w14:paraId="4D7F13D5"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 xml:space="preserve">3. Vismaz 55 % pie ģimenes ārsta reģistrēto 2. tipa cukura </w:t>
            </w:r>
            <w:r w:rsidRPr="00635B65">
              <w:rPr>
                <w:rFonts w:ascii="Times New Roman" w:hAnsi="Times New Roman" w:cs="Times New Roman"/>
                <w:sz w:val="20"/>
                <w:szCs w:val="20"/>
                <w:lang w:eastAsia="lv-LV"/>
              </w:rPr>
              <w:t>diabēta pacientu ir noteikts glikohemoglobīns (glikētais Hb).</w:t>
            </w:r>
          </w:p>
          <w:p w:rsidR="009D16D4" w:rsidRPr="00635B65" w:rsidP="009D16D4" w14:paraId="1F28B117"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4. Aptveres rādītāju aprēķina, attiecinot pacientu skaitu, kuriem vismaz viens mērījums ir zemāks par 7,5 %, pret pacientu skaitu, kas atbilst šā punkta trešajam nosacījumam.</w:t>
            </w:r>
          </w:p>
          <w:p w:rsidR="009D16D4" w:rsidRPr="00BB7E34" w:rsidP="009D16D4" w14:paraId="771E899B"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5. Aprēķinātais ap</w:t>
            </w:r>
            <w:r w:rsidR="00BB7E34">
              <w:rPr>
                <w:rFonts w:ascii="Times New Roman" w:hAnsi="Times New Roman" w:cs="Times New Roman"/>
                <w:sz w:val="20"/>
                <w:szCs w:val="20"/>
                <w:lang w:eastAsia="lv-LV"/>
              </w:rPr>
              <w:t>tveres rādītājs ir vismaz 60 %.</w:t>
            </w:r>
          </w:p>
        </w:tc>
        <w:tc>
          <w:tcPr>
            <w:tcW w:w="620" w:type="pct"/>
            <w:hideMark/>
          </w:tcPr>
          <w:p w:rsidR="009D16D4" w:rsidRPr="00635B65" w:rsidP="009D16D4" w14:paraId="6991FFBC"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55–90 %</w:t>
            </w:r>
            <w:r w:rsidRPr="00635B65">
              <w:rPr>
                <w:rFonts w:ascii="Times New Roman" w:hAnsi="Times New Roman" w:cs="Times New Roman"/>
                <w:sz w:val="20"/>
                <w:szCs w:val="20"/>
                <w:lang w:eastAsia="lv-LV"/>
              </w:rPr>
              <w:br/>
              <w:t>60–80 %</w:t>
            </w:r>
          </w:p>
        </w:tc>
        <w:tc>
          <w:tcPr>
            <w:tcW w:w="608" w:type="pct"/>
            <w:hideMark/>
          </w:tcPr>
          <w:p w:rsidR="009D16D4" w:rsidRPr="00635B65" w:rsidP="009D16D4" w14:paraId="210CB607"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15</w:t>
            </w:r>
          </w:p>
        </w:tc>
      </w:tr>
      <w:tr w14:paraId="75DB36C6" w14:textId="77777777" w:rsidTr="00004B23">
        <w:tblPrEx>
          <w:tblW w:w="5000" w:type="pct"/>
          <w:tblCellMar>
            <w:left w:w="28" w:type="dxa"/>
            <w:right w:w="28" w:type="dxa"/>
          </w:tblCellMar>
          <w:tblLook w:val="04A0"/>
        </w:tblPrEx>
        <w:tc>
          <w:tcPr>
            <w:tcW w:w="243" w:type="pct"/>
            <w:vMerge/>
            <w:hideMark/>
          </w:tcPr>
          <w:p w:rsidR="009D16D4" w:rsidRPr="00635B65" w:rsidP="009D16D4" w14:paraId="1910558D" w14:textId="77777777">
            <w:pPr>
              <w:pStyle w:val="NoSpacing"/>
              <w:jc w:val="both"/>
              <w:rPr>
                <w:rFonts w:ascii="Times New Roman" w:hAnsi="Times New Roman" w:cs="Times New Roman"/>
                <w:sz w:val="20"/>
                <w:szCs w:val="20"/>
                <w:lang w:eastAsia="lv-LV"/>
              </w:rPr>
            </w:pPr>
          </w:p>
        </w:tc>
        <w:tc>
          <w:tcPr>
            <w:tcW w:w="429" w:type="pct"/>
          </w:tcPr>
          <w:p w:rsidR="009D16D4" w:rsidRPr="00635B65" w:rsidP="009D16D4" w14:paraId="22AEC43D" w14:textId="77777777">
            <w:pPr>
              <w:pStyle w:val="NoSpacing"/>
              <w:jc w:val="center"/>
              <w:rPr>
                <w:rFonts w:ascii="Times New Roman" w:hAnsi="Times New Roman" w:cs="Times New Roman"/>
                <w:sz w:val="20"/>
                <w:szCs w:val="20"/>
                <w:lang w:eastAsia="lv-LV"/>
              </w:rPr>
            </w:pPr>
            <w:r w:rsidRPr="00635B65">
              <w:rPr>
                <w:rFonts w:ascii="Times New Roman" w:hAnsi="Times New Roman" w:cs="Times New Roman"/>
                <w:sz w:val="20"/>
                <w:szCs w:val="20"/>
                <w:lang w:eastAsia="lv-LV"/>
              </w:rPr>
              <w:t>I</w:t>
            </w:r>
          </w:p>
        </w:tc>
        <w:tc>
          <w:tcPr>
            <w:tcW w:w="811" w:type="pct"/>
            <w:vMerge/>
            <w:hideMark/>
          </w:tcPr>
          <w:p w:rsidR="009D16D4" w:rsidRPr="00635B65" w:rsidP="009D16D4" w14:paraId="25AB0C9D" w14:textId="77777777">
            <w:pPr>
              <w:pStyle w:val="NoSpacing"/>
              <w:jc w:val="both"/>
              <w:rPr>
                <w:rFonts w:ascii="Times New Roman" w:hAnsi="Times New Roman" w:cs="Times New Roman"/>
                <w:sz w:val="20"/>
                <w:szCs w:val="20"/>
                <w:lang w:eastAsia="lv-LV"/>
              </w:rPr>
            </w:pPr>
          </w:p>
        </w:tc>
        <w:tc>
          <w:tcPr>
            <w:tcW w:w="902" w:type="pct"/>
            <w:hideMark/>
          </w:tcPr>
          <w:p w:rsidR="009D16D4" w:rsidRPr="00635B65" w:rsidP="009D16D4" w14:paraId="2E0F9C35"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Cukura diabēta pacientu uzraudzība, veicot mikroalbuminūrijas noteikšanu kvantitatīvi 2. tipa cukura diabēta pacientiem</w:t>
            </w:r>
          </w:p>
        </w:tc>
        <w:tc>
          <w:tcPr>
            <w:tcW w:w="1388" w:type="pct"/>
            <w:hideMark/>
          </w:tcPr>
          <w:p w:rsidR="009D16D4" w:rsidRPr="00635B65" w:rsidP="009D16D4" w14:paraId="27E8676F"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 xml:space="preserve">1. Diagnoze noteikta iepriekšējos gados. </w:t>
            </w:r>
          </w:p>
          <w:p w:rsidR="009D16D4" w:rsidRPr="00635B65" w:rsidP="009D16D4" w14:paraId="19D4E06C"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2. Pacients reģistrēts pie viena un tā paša ģimenes ārsta visa iepriekšējā gada laikā.</w:t>
            </w:r>
          </w:p>
          <w:p w:rsidR="009D16D4" w:rsidRPr="00BB7E34" w:rsidP="009D16D4" w14:paraId="16B25392"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3. Vismaz 50 % pacientu gada laikā veikts viens izmeklējums mikroalbuminūrijas noteikšanai, neieskaitot izmeklējumus, kas veik</w:t>
            </w:r>
            <w:r w:rsidR="00BB7E34">
              <w:rPr>
                <w:rFonts w:ascii="Times New Roman" w:hAnsi="Times New Roman" w:cs="Times New Roman"/>
                <w:sz w:val="20"/>
                <w:szCs w:val="20"/>
                <w:lang w:eastAsia="lv-LV"/>
              </w:rPr>
              <w:t>ti ārstēšanās laikā stacionārā.</w:t>
            </w:r>
          </w:p>
        </w:tc>
        <w:tc>
          <w:tcPr>
            <w:tcW w:w="620" w:type="pct"/>
            <w:hideMark/>
          </w:tcPr>
          <w:p w:rsidR="009D16D4" w:rsidRPr="00635B65" w:rsidP="009D16D4" w14:paraId="523CD4B1"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50–75 %</w:t>
            </w:r>
          </w:p>
        </w:tc>
        <w:tc>
          <w:tcPr>
            <w:tcW w:w="608" w:type="pct"/>
            <w:hideMark/>
          </w:tcPr>
          <w:p w:rsidR="009D16D4" w:rsidRPr="00635B65" w:rsidP="009D16D4" w14:paraId="02B85D2D"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10</w:t>
            </w:r>
          </w:p>
        </w:tc>
      </w:tr>
      <w:tr w14:paraId="7AB779F0" w14:textId="77777777" w:rsidTr="00004B23">
        <w:tblPrEx>
          <w:tblW w:w="5000" w:type="pct"/>
          <w:tblCellMar>
            <w:left w:w="28" w:type="dxa"/>
            <w:right w:w="28" w:type="dxa"/>
          </w:tblCellMar>
          <w:tblLook w:val="04A0"/>
        </w:tblPrEx>
        <w:tc>
          <w:tcPr>
            <w:tcW w:w="243" w:type="pct"/>
            <w:vMerge/>
          </w:tcPr>
          <w:p w:rsidR="009D16D4" w:rsidRPr="00635B65" w:rsidP="009D16D4" w14:paraId="75D1494F" w14:textId="77777777">
            <w:pPr>
              <w:pStyle w:val="NoSpacing"/>
              <w:jc w:val="both"/>
              <w:rPr>
                <w:rFonts w:ascii="Times New Roman" w:hAnsi="Times New Roman" w:cs="Times New Roman"/>
                <w:sz w:val="20"/>
                <w:szCs w:val="20"/>
                <w:lang w:eastAsia="lv-LV"/>
              </w:rPr>
            </w:pPr>
          </w:p>
        </w:tc>
        <w:tc>
          <w:tcPr>
            <w:tcW w:w="429" w:type="pct"/>
          </w:tcPr>
          <w:p w:rsidR="009D16D4" w:rsidRPr="00635B65" w:rsidP="009D16D4" w14:paraId="78F64485" w14:textId="77777777">
            <w:pPr>
              <w:pStyle w:val="NoSpacing"/>
              <w:jc w:val="center"/>
              <w:rPr>
                <w:rFonts w:ascii="Times New Roman" w:hAnsi="Times New Roman" w:cs="Times New Roman"/>
                <w:sz w:val="20"/>
                <w:szCs w:val="20"/>
                <w:lang w:eastAsia="lv-LV"/>
              </w:rPr>
            </w:pPr>
            <w:r w:rsidRPr="00635B65">
              <w:rPr>
                <w:rFonts w:ascii="Times New Roman" w:hAnsi="Times New Roman" w:cs="Times New Roman"/>
                <w:sz w:val="20"/>
                <w:szCs w:val="20"/>
                <w:lang w:eastAsia="lv-LV"/>
              </w:rPr>
              <w:t>I</w:t>
            </w:r>
          </w:p>
        </w:tc>
        <w:tc>
          <w:tcPr>
            <w:tcW w:w="811" w:type="pct"/>
            <w:vMerge/>
            <w:hideMark/>
          </w:tcPr>
          <w:p w:rsidR="009D16D4" w:rsidRPr="00635B65" w:rsidP="009D16D4" w14:paraId="1AAFA704" w14:textId="77777777">
            <w:pPr>
              <w:pStyle w:val="NoSpacing"/>
              <w:jc w:val="both"/>
              <w:rPr>
                <w:rFonts w:ascii="Times New Roman" w:hAnsi="Times New Roman" w:cs="Times New Roman"/>
                <w:sz w:val="20"/>
                <w:szCs w:val="20"/>
                <w:lang w:eastAsia="lv-LV"/>
              </w:rPr>
            </w:pPr>
          </w:p>
        </w:tc>
        <w:tc>
          <w:tcPr>
            <w:tcW w:w="902" w:type="pct"/>
            <w:hideMark/>
          </w:tcPr>
          <w:p w:rsidR="009D16D4" w:rsidRPr="00635B65" w:rsidP="009D16D4" w14:paraId="5FA7124D"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Pacientu ar arteriālo hipertensiju un pacientu ar koronāro sirds slimību aprūpe- zema blīvuma holesterīna līmeņa noteikšana</w:t>
            </w:r>
          </w:p>
        </w:tc>
        <w:tc>
          <w:tcPr>
            <w:tcW w:w="1388" w:type="pct"/>
            <w:hideMark/>
          </w:tcPr>
          <w:p w:rsidR="009D16D4" w:rsidRPr="00635B65" w:rsidP="009D16D4" w14:paraId="2776099D"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 xml:space="preserve">1. Diagnoze noteikta iepriekšējos gados. </w:t>
            </w:r>
          </w:p>
          <w:p w:rsidR="009D16D4" w:rsidRPr="00635B65" w:rsidP="009D16D4" w14:paraId="765B8640"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2. Pacients reģistrēts pie viena un tā paša ģimenes ārsta visa iepriekšējā gada laikā.</w:t>
            </w:r>
          </w:p>
          <w:p w:rsidR="009D16D4" w:rsidRPr="00635B65" w:rsidP="009D16D4" w14:paraId="303A4AA0"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3. Vismaz 70 % pie ģimenes ārsta reģistrēto arteriālās hipertensijas un koronārās sirds slimības pacientiem vismaz vienu reizi noteikts ZBL-holesterīns.</w:t>
            </w:r>
          </w:p>
          <w:p w:rsidR="009D16D4" w:rsidRPr="00635B65" w:rsidP="009D16D4" w14:paraId="474D9BE4"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4. Norādīta kāda no šādām manipulācijām "41058 – ZBL holesterīna līmenis asinīs – koncentrācija, mazāka par 2,0 mmol/L" vai "41059 – ZBL holesterīna līmenis asinīs – koncentrācija no 2,0 mmol/L līdz 2,5 mmol/L", vai "41060 – ZBL holesterīna līmenis asinīs – koncentrācija, lielāka par 2,5 mmol/L".</w:t>
            </w:r>
          </w:p>
          <w:p w:rsidR="009D16D4" w:rsidRPr="00635B65" w:rsidP="009D16D4" w14:paraId="07624369"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5. Norādītas diagnozes ar SSK-10 kodiem arteriālajai hipertensijai – I10; I15; I15.0–I15.9; koronārajai sirds slimībai – I20; I20.0–I20.9; I21; I21.0–I21.9; I22; I22.0–I22.9; I24; I24.0–I24.9; I25; I25.0–I25.9</w:t>
            </w:r>
          </w:p>
        </w:tc>
        <w:tc>
          <w:tcPr>
            <w:tcW w:w="620" w:type="pct"/>
            <w:hideMark/>
          </w:tcPr>
          <w:p w:rsidR="009D16D4" w:rsidRPr="00635B65" w:rsidP="009D16D4" w14:paraId="5FC0D4DB"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70–90 %</w:t>
            </w:r>
          </w:p>
        </w:tc>
        <w:tc>
          <w:tcPr>
            <w:tcW w:w="608" w:type="pct"/>
            <w:hideMark/>
          </w:tcPr>
          <w:p w:rsidR="009D16D4" w:rsidRPr="00635B65" w:rsidP="009D16D4" w14:paraId="03B2BADE"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10</w:t>
            </w:r>
          </w:p>
        </w:tc>
      </w:tr>
      <w:tr w14:paraId="32D328E4" w14:textId="77777777" w:rsidTr="00004B23">
        <w:tblPrEx>
          <w:tblW w:w="5000" w:type="pct"/>
          <w:tblCellMar>
            <w:left w:w="28" w:type="dxa"/>
            <w:right w:w="28" w:type="dxa"/>
          </w:tblCellMar>
          <w:tblLook w:val="04A0"/>
        </w:tblPrEx>
        <w:tc>
          <w:tcPr>
            <w:tcW w:w="243" w:type="pct"/>
          </w:tcPr>
          <w:p w:rsidR="009D16D4" w:rsidRPr="00635B65" w:rsidP="009D16D4" w14:paraId="6BCDDB3B" w14:textId="77777777">
            <w:pPr>
              <w:pStyle w:val="NoSpacing"/>
              <w:jc w:val="both"/>
              <w:rPr>
                <w:rFonts w:ascii="Times New Roman" w:hAnsi="Times New Roman" w:cs="Times New Roman"/>
                <w:sz w:val="20"/>
                <w:szCs w:val="20"/>
                <w:lang w:eastAsia="lv-LV"/>
              </w:rPr>
            </w:pPr>
          </w:p>
        </w:tc>
        <w:tc>
          <w:tcPr>
            <w:tcW w:w="429" w:type="pct"/>
          </w:tcPr>
          <w:p w:rsidR="009D16D4" w:rsidRPr="00635B65" w:rsidP="009D16D4" w14:paraId="536047C4" w14:textId="77777777">
            <w:pPr>
              <w:pStyle w:val="NoSpacing"/>
              <w:jc w:val="center"/>
              <w:rPr>
                <w:rFonts w:ascii="Times New Roman" w:hAnsi="Times New Roman" w:cs="Times New Roman"/>
                <w:sz w:val="20"/>
                <w:szCs w:val="20"/>
                <w:lang w:eastAsia="lv-LV"/>
              </w:rPr>
            </w:pPr>
            <w:r w:rsidRPr="00635B65">
              <w:rPr>
                <w:rFonts w:ascii="Times New Roman" w:hAnsi="Times New Roman" w:cs="Times New Roman"/>
                <w:sz w:val="20"/>
                <w:szCs w:val="20"/>
                <w:lang w:eastAsia="lv-LV"/>
              </w:rPr>
              <w:t>I</w:t>
            </w:r>
          </w:p>
        </w:tc>
        <w:tc>
          <w:tcPr>
            <w:tcW w:w="811" w:type="pct"/>
          </w:tcPr>
          <w:p w:rsidR="009D16D4" w:rsidRPr="00635B65" w:rsidP="009D16D4" w14:paraId="2FAE023F" w14:textId="77777777">
            <w:pPr>
              <w:pStyle w:val="NoSpacing"/>
              <w:jc w:val="both"/>
              <w:rPr>
                <w:rFonts w:ascii="Times New Roman" w:hAnsi="Times New Roman" w:cs="Times New Roman"/>
                <w:sz w:val="20"/>
                <w:szCs w:val="20"/>
                <w:lang w:eastAsia="lv-LV"/>
              </w:rPr>
            </w:pPr>
          </w:p>
        </w:tc>
        <w:tc>
          <w:tcPr>
            <w:tcW w:w="902" w:type="pct"/>
            <w:hideMark/>
          </w:tcPr>
          <w:p w:rsidR="009D16D4" w:rsidRPr="00635B65" w:rsidP="009D16D4" w14:paraId="4198EEC6"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Pacientu ar bronhiālo astmu veselības aprūpe-izelpas maksimuma plūsmas mērīšana bronhiālās astmas pacientiem</w:t>
            </w:r>
          </w:p>
        </w:tc>
        <w:tc>
          <w:tcPr>
            <w:tcW w:w="1388" w:type="pct"/>
            <w:hideMark/>
          </w:tcPr>
          <w:p w:rsidR="009D16D4" w:rsidRPr="00635B65" w:rsidP="009D16D4" w14:paraId="230CEB23"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 xml:space="preserve">1. Diagnoze noteikta iepriekšējos gados. </w:t>
            </w:r>
          </w:p>
          <w:p w:rsidR="009D16D4" w:rsidRPr="00635B65" w:rsidP="009D16D4" w14:paraId="41A562F3"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2. Pacients reģistrēts pie viena un tā paša ģimenes ārsta visa iepriekšējā gada laikā.</w:t>
            </w:r>
          </w:p>
          <w:p w:rsidR="009D16D4" w:rsidRPr="00635B65" w:rsidP="009D16D4" w14:paraId="00D1D7D4"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3. Bronhiālās astmas pacienti vecumā no sešiem gadiem.</w:t>
            </w:r>
          </w:p>
          <w:p w:rsidR="009D16D4" w:rsidRPr="00635B65" w:rsidP="009D16D4" w14:paraId="0D518170"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 xml:space="preserve">4. Vismaz 70 % pacientu veikta izelpas maksimuma </w:t>
            </w:r>
            <w:r w:rsidRPr="00635B65">
              <w:rPr>
                <w:rFonts w:ascii="Times New Roman" w:hAnsi="Times New Roman" w:cs="Times New Roman"/>
                <w:sz w:val="20"/>
                <w:szCs w:val="20"/>
                <w:lang w:eastAsia="lv-LV"/>
              </w:rPr>
              <w:t>plūsmas mērīšana vismaz reizi gadā.</w:t>
            </w:r>
          </w:p>
          <w:p w:rsidR="009D16D4" w:rsidRPr="00635B65" w:rsidP="009D16D4" w14:paraId="0ADF599E"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5. Norādīta diagnoze ar SSK-10 kodu J45; J45.0–J45.9</w:t>
            </w:r>
          </w:p>
        </w:tc>
        <w:tc>
          <w:tcPr>
            <w:tcW w:w="620" w:type="pct"/>
            <w:hideMark/>
          </w:tcPr>
          <w:p w:rsidR="009D16D4" w:rsidRPr="00635B65" w:rsidP="009D16D4" w14:paraId="357DBCA8"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70–90 %</w:t>
            </w:r>
          </w:p>
        </w:tc>
        <w:tc>
          <w:tcPr>
            <w:tcW w:w="608" w:type="pct"/>
            <w:hideMark/>
          </w:tcPr>
          <w:p w:rsidR="009D16D4" w:rsidRPr="00635B65" w:rsidP="009D16D4" w14:paraId="33BB4858"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10</w:t>
            </w:r>
          </w:p>
        </w:tc>
      </w:tr>
      <w:tr w14:paraId="25ABEDAB" w14:textId="77777777" w:rsidTr="00004B23">
        <w:tblPrEx>
          <w:tblW w:w="5000" w:type="pct"/>
          <w:tblCellMar>
            <w:left w:w="28" w:type="dxa"/>
            <w:right w:w="28" w:type="dxa"/>
          </w:tblCellMar>
          <w:tblLook w:val="04A0"/>
        </w:tblPrEx>
        <w:tc>
          <w:tcPr>
            <w:tcW w:w="243" w:type="pct"/>
          </w:tcPr>
          <w:p w:rsidR="009D16D4" w:rsidRPr="00635B65" w:rsidP="009D16D4" w14:paraId="69D49342"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2.3.</w:t>
            </w:r>
          </w:p>
        </w:tc>
        <w:tc>
          <w:tcPr>
            <w:tcW w:w="429" w:type="pct"/>
          </w:tcPr>
          <w:p w:rsidR="009D16D4" w:rsidRPr="00635B65" w:rsidP="009D16D4" w14:paraId="1B22426A" w14:textId="77777777">
            <w:pPr>
              <w:pStyle w:val="NoSpacing"/>
              <w:jc w:val="center"/>
              <w:rPr>
                <w:rFonts w:ascii="Times New Roman" w:hAnsi="Times New Roman" w:cs="Times New Roman"/>
                <w:sz w:val="20"/>
                <w:szCs w:val="20"/>
                <w:lang w:eastAsia="lv-LV"/>
              </w:rPr>
            </w:pPr>
            <w:r w:rsidRPr="00635B65">
              <w:rPr>
                <w:rFonts w:ascii="Times New Roman" w:hAnsi="Times New Roman" w:cs="Times New Roman"/>
                <w:sz w:val="20"/>
                <w:szCs w:val="20"/>
                <w:lang w:eastAsia="lv-LV"/>
              </w:rPr>
              <w:t>III</w:t>
            </w:r>
          </w:p>
        </w:tc>
        <w:tc>
          <w:tcPr>
            <w:tcW w:w="811" w:type="pct"/>
          </w:tcPr>
          <w:p w:rsidR="009D16D4" w:rsidRPr="00635B65" w:rsidP="009D16D4" w14:paraId="0C5AA484"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Ģimenes ārsta veikto papildu manipulāciju un papildu pakalpojumu daudzveidība</w:t>
            </w:r>
          </w:p>
        </w:tc>
        <w:tc>
          <w:tcPr>
            <w:tcW w:w="902" w:type="pct"/>
          </w:tcPr>
          <w:p w:rsidR="009D16D4" w:rsidRPr="00635B65" w:rsidP="009D16D4" w14:paraId="0C6624C9"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Ģimenes ārsts savā darbībā izmanto iespējami daudz manipulāciju, kuras ietilpst viņa profesionālajā kompetencē un ir norādītas šo noteikumu 11. pielikumā</w:t>
            </w:r>
          </w:p>
        </w:tc>
        <w:tc>
          <w:tcPr>
            <w:tcW w:w="1388" w:type="pct"/>
          </w:tcPr>
          <w:p w:rsidR="009D16D4" w:rsidRPr="00635B65" w:rsidP="009D16D4" w14:paraId="459DFBC6"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Visas šo noteikumu 11. pielikumā minētās manipulācijas, izņemot 1.–4., 6-25., 29.-32., 34.-37, 39., 40., 42-46., 49., 51., 54-60., 81., 82., 84.–143. manipulāciju (profilaktiskās apskates un vakcinācijas). Diagnožu ierobežojumi noteikti šo noteikumu 11. pielikumā. Gada laikā izmanto vismaz 25 % manipulāciju</w:t>
            </w:r>
          </w:p>
        </w:tc>
        <w:tc>
          <w:tcPr>
            <w:tcW w:w="620" w:type="pct"/>
          </w:tcPr>
          <w:p w:rsidR="009D16D4" w:rsidRPr="00635B65" w:rsidP="009D16D4" w14:paraId="58D0C314"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25</w:t>
            </w:r>
            <w:r w:rsidRPr="00635B65">
              <w:rPr>
                <w:rFonts w:ascii="Times New Roman" w:hAnsi="Times New Roman" w:cs="Times New Roman"/>
                <w:b/>
                <w:bCs/>
                <w:sz w:val="20"/>
                <w:szCs w:val="20"/>
                <w:lang w:eastAsia="lv-LV"/>
              </w:rPr>
              <w:t>–</w:t>
            </w:r>
            <w:r w:rsidRPr="00635B65">
              <w:rPr>
                <w:rFonts w:ascii="Times New Roman" w:hAnsi="Times New Roman" w:cs="Times New Roman"/>
                <w:sz w:val="20"/>
                <w:szCs w:val="20"/>
                <w:lang w:eastAsia="lv-LV"/>
              </w:rPr>
              <w:t>50 %</w:t>
            </w:r>
          </w:p>
        </w:tc>
        <w:tc>
          <w:tcPr>
            <w:tcW w:w="608" w:type="pct"/>
          </w:tcPr>
          <w:p w:rsidR="009D16D4" w:rsidRPr="00635B65" w:rsidP="009D16D4" w14:paraId="5BD8C289" w14:textId="77777777">
            <w:pPr>
              <w:pStyle w:val="NoSpacing"/>
              <w:jc w:val="both"/>
              <w:rPr>
                <w:rFonts w:ascii="Times New Roman" w:hAnsi="Times New Roman" w:cs="Times New Roman"/>
                <w:sz w:val="20"/>
                <w:szCs w:val="20"/>
                <w:lang w:eastAsia="lv-LV"/>
              </w:rPr>
            </w:pPr>
            <w:r w:rsidRPr="00635B65">
              <w:rPr>
                <w:rFonts w:ascii="Times New Roman" w:hAnsi="Times New Roman" w:cs="Times New Roman"/>
                <w:sz w:val="20"/>
                <w:szCs w:val="20"/>
                <w:lang w:eastAsia="lv-LV"/>
              </w:rPr>
              <w:t>15</w:t>
            </w:r>
            <w:r w:rsidRPr="00635B65" w:rsidR="00C65219">
              <w:rPr>
                <w:rFonts w:ascii="Times New Roman" w:hAnsi="Times New Roman" w:cs="Times New Roman"/>
                <w:sz w:val="20"/>
                <w:szCs w:val="20"/>
                <w:lang w:eastAsia="lv-LV"/>
              </w:rPr>
              <w:t>"</w:t>
            </w:r>
          </w:p>
        </w:tc>
      </w:tr>
    </w:tbl>
    <w:p w:rsidR="0052672E" w:rsidRPr="00635B65" w:rsidP="0052672E" w14:paraId="4FC9822D" w14:textId="77777777">
      <w:pPr>
        <w:jc w:val="both"/>
        <w:rPr>
          <w:sz w:val="28"/>
          <w:szCs w:val="28"/>
        </w:rPr>
      </w:pPr>
    </w:p>
    <w:p w:rsidR="0005167F" w:rsidRPr="00635B65" w:rsidP="00904E00" w14:paraId="0093D603" w14:textId="77777777">
      <w:pPr>
        <w:rPr>
          <w:sz w:val="28"/>
        </w:rPr>
      </w:pPr>
      <w:r w:rsidRPr="00635B65">
        <w:tab/>
      </w:r>
      <w:r w:rsidR="008829D6">
        <w:rPr>
          <w:sz w:val="28"/>
        </w:rPr>
        <w:t>1.9</w:t>
      </w:r>
      <w:r w:rsidR="00D7003B">
        <w:rPr>
          <w:sz w:val="28"/>
        </w:rPr>
        <w:t>4</w:t>
      </w:r>
      <w:r w:rsidRPr="00635B65" w:rsidR="00AF6B33">
        <w:rPr>
          <w:sz w:val="28"/>
        </w:rPr>
        <w:t>.</w:t>
      </w:r>
      <w:r w:rsidR="00E970D7">
        <w:rPr>
          <w:sz w:val="28"/>
        </w:rPr>
        <w:t> </w:t>
      </w:r>
      <w:r w:rsidRPr="00635B65">
        <w:rPr>
          <w:sz w:val="28"/>
        </w:rPr>
        <w:t>izteikt 15. pielikuma 1. punktu un 2. punktu šādā redakcijā:</w:t>
      </w:r>
    </w:p>
    <w:p w:rsidR="0005167F" w:rsidRPr="00635B65" w:rsidP="0005167F" w14:paraId="4285E684" w14:textId="77777777">
      <w:pPr>
        <w:rPr>
          <w:sz w:val="28"/>
        </w:rPr>
      </w:pPr>
    </w:p>
    <w:p w:rsidR="0005167F" w:rsidRPr="00635B65" w:rsidP="0005167F" w14:paraId="25E91CFD" w14:textId="77777777">
      <w:pPr>
        <w:ind w:firstLine="720"/>
        <w:rPr>
          <w:sz w:val="28"/>
        </w:rPr>
      </w:pPr>
      <w:r w:rsidRPr="00635B65">
        <w:rPr>
          <w:sz w:val="28"/>
        </w:rPr>
        <w:t>"1. Kritēriji fiksētās piemaksas aprēķinam un nepieciešamo līdzekļu gada apjoms steidzamās medicīniskās palīdzības punktu darbības nodrošināšanai:</w:t>
      </w:r>
    </w:p>
    <w:p w:rsidR="0005167F" w:rsidRPr="00635B65" w:rsidP="0005167F" w14:paraId="7B09DC57" w14:textId="77777777">
      <w:pPr>
        <w:ind w:firstLine="720"/>
        <w:rPr>
          <w:sz w:val="32"/>
        </w:rPr>
      </w:pPr>
    </w:p>
    <w:tbl>
      <w:tblPr>
        <w:tblStyle w:val="TableGrid"/>
        <w:tblW w:w="5000" w:type="pct"/>
        <w:tblLook w:val="04A0"/>
      </w:tblPr>
      <w:tblGrid>
        <w:gridCol w:w="576"/>
        <w:gridCol w:w="1352"/>
        <w:gridCol w:w="1353"/>
        <w:gridCol w:w="1353"/>
        <w:gridCol w:w="2440"/>
        <w:gridCol w:w="1987"/>
      </w:tblGrid>
      <w:tr w14:paraId="7A4767FA" w14:textId="77777777" w:rsidTr="00DF2F38">
        <w:tblPrEx>
          <w:tblW w:w="5000" w:type="pct"/>
          <w:tblLook w:val="04A0"/>
        </w:tblPrEx>
        <w:tc>
          <w:tcPr>
            <w:tcW w:w="300" w:type="pct"/>
            <w:hideMark/>
          </w:tcPr>
          <w:p w:rsidR="0005167F" w:rsidRPr="00E93784" w:rsidP="0005167F" w14:paraId="4456EBEB" w14:textId="77777777">
            <w:pPr>
              <w:spacing w:before="100" w:beforeAutospacing="1" w:after="100" w:afterAutospacing="1"/>
              <w:contextualSpacing/>
              <w:jc w:val="center"/>
              <w:rPr>
                <w:rFonts w:cs="Times New Roman"/>
                <w:lang w:eastAsia="lv-LV"/>
              </w:rPr>
            </w:pPr>
            <w:r w:rsidRPr="00E93784">
              <w:rPr>
                <w:rFonts w:cs="Times New Roman"/>
                <w:lang w:eastAsia="lv-LV"/>
              </w:rPr>
              <w:t>Nr.</w:t>
            </w:r>
            <w:r w:rsidRPr="00E93784">
              <w:rPr>
                <w:rFonts w:cs="Times New Roman"/>
                <w:lang w:eastAsia="lv-LV"/>
              </w:rPr>
              <w:br/>
              <w:t>p.k.</w:t>
            </w:r>
          </w:p>
        </w:tc>
        <w:tc>
          <w:tcPr>
            <w:tcW w:w="750" w:type="pct"/>
            <w:hideMark/>
          </w:tcPr>
          <w:p w:rsidR="0005167F" w:rsidRPr="00E93784" w:rsidP="0005167F" w14:paraId="55A56904" w14:textId="77777777">
            <w:pPr>
              <w:spacing w:before="100" w:beforeAutospacing="1" w:after="100" w:afterAutospacing="1"/>
              <w:contextualSpacing/>
              <w:jc w:val="center"/>
              <w:rPr>
                <w:rFonts w:cs="Times New Roman"/>
                <w:lang w:eastAsia="lv-LV"/>
              </w:rPr>
            </w:pPr>
            <w:r w:rsidRPr="00E93784">
              <w:rPr>
                <w:rFonts w:cs="Times New Roman"/>
                <w:lang w:eastAsia="lv-LV"/>
              </w:rPr>
              <w:t>Līmenis</w:t>
            </w:r>
          </w:p>
        </w:tc>
        <w:tc>
          <w:tcPr>
            <w:tcW w:w="750" w:type="pct"/>
            <w:hideMark/>
          </w:tcPr>
          <w:p w:rsidR="0005167F" w:rsidRPr="00E93784" w:rsidP="0005167F" w14:paraId="45BAA5B4" w14:textId="77777777">
            <w:pPr>
              <w:spacing w:before="100" w:beforeAutospacing="1" w:after="100" w:afterAutospacing="1"/>
              <w:contextualSpacing/>
              <w:jc w:val="center"/>
              <w:rPr>
                <w:rFonts w:cs="Times New Roman"/>
                <w:lang w:eastAsia="lv-LV"/>
              </w:rPr>
            </w:pPr>
            <w:r w:rsidRPr="00E93784">
              <w:rPr>
                <w:rFonts w:cs="Times New Roman"/>
                <w:lang w:eastAsia="lv-LV"/>
              </w:rPr>
              <w:t>Kabinetu skaits</w:t>
            </w:r>
          </w:p>
        </w:tc>
        <w:tc>
          <w:tcPr>
            <w:tcW w:w="750" w:type="pct"/>
            <w:hideMark/>
          </w:tcPr>
          <w:p w:rsidR="0005167F" w:rsidRPr="00E93784" w:rsidP="0005167F" w14:paraId="2473CFC5" w14:textId="77777777">
            <w:pPr>
              <w:spacing w:before="100" w:beforeAutospacing="1" w:after="100" w:afterAutospacing="1"/>
              <w:contextualSpacing/>
              <w:jc w:val="center"/>
              <w:rPr>
                <w:rFonts w:cs="Times New Roman"/>
                <w:lang w:eastAsia="lv-LV"/>
              </w:rPr>
            </w:pPr>
            <w:r w:rsidRPr="00E93784">
              <w:rPr>
                <w:rFonts w:cs="Times New Roman"/>
                <w:lang w:eastAsia="lv-LV"/>
              </w:rPr>
              <w:t>Ārsta slodze</w:t>
            </w:r>
          </w:p>
        </w:tc>
        <w:tc>
          <w:tcPr>
            <w:tcW w:w="1350" w:type="pct"/>
            <w:hideMark/>
          </w:tcPr>
          <w:p w:rsidR="0005167F" w:rsidRPr="00E93784" w:rsidP="0005167F" w14:paraId="09F68931" w14:textId="77777777">
            <w:pPr>
              <w:spacing w:before="100" w:beforeAutospacing="1" w:after="100" w:afterAutospacing="1"/>
              <w:contextualSpacing/>
              <w:jc w:val="center"/>
              <w:rPr>
                <w:rFonts w:cs="Times New Roman"/>
                <w:lang w:eastAsia="lv-LV"/>
              </w:rPr>
            </w:pPr>
            <w:r w:rsidRPr="00E93784">
              <w:rPr>
                <w:rFonts w:cs="Times New Roman"/>
                <w:lang w:eastAsia="lv-LV"/>
              </w:rPr>
              <w:t>Ārstniecības un pacientu aprūpes personas slodze</w:t>
            </w:r>
          </w:p>
        </w:tc>
        <w:tc>
          <w:tcPr>
            <w:tcW w:w="1100" w:type="pct"/>
            <w:hideMark/>
          </w:tcPr>
          <w:p w:rsidR="0005167F" w:rsidRPr="00E93784" w:rsidP="0005167F" w14:paraId="51F9E15C" w14:textId="77777777">
            <w:pPr>
              <w:spacing w:before="100" w:beforeAutospacing="1" w:after="100" w:afterAutospacing="1"/>
              <w:contextualSpacing/>
              <w:jc w:val="center"/>
              <w:rPr>
                <w:rFonts w:cs="Times New Roman"/>
                <w:lang w:eastAsia="lv-LV"/>
              </w:rPr>
            </w:pPr>
            <w:r w:rsidRPr="00E93784">
              <w:rPr>
                <w:rFonts w:cs="Times New Roman"/>
                <w:lang w:eastAsia="lv-LV"/>
              </w:rPr>
              <w:t>Līdzekļu gada apmērs (</w:t>
            </w:r>
            <w:r w:rsidRPr="00E93784">
              <w:rPr>
                <w:rFonts w:cs="Times New Roman"/>
                <w:i/>
                <w:iCs/>
                <w:lang w:eastAsia="lv-LV"/>
              </w:rPr>
              <w:t>euro</w:t>
            </w:r>
            <w:r w:rsidRPr="00E93784">
              <w:rPr>
                <w:rFonts w:cs="Times New Roman"/>
                <w:lang w:eastAsia="lv-LV"/>
              </w:rPr>
              <w:t>)</w:t>
            </w:r>
          </w:p>
        </w:tc>
      </w:tr>
      <w:tr w14:paraId="40B495E3" w14:textId="77777777" w:rsidTr="00DF2F38">
        <w:tblPrEx>
          <w:tblW w:w="5000" w:type="pct"/>
          <w:tblLook w:val="04A0"/>
        </w:tblPrEx>
        <w:tc>
          <w:tcPr>
            <w:tcW w:w="300" w:type="pct"/>
            <w:vMerge w:val="restart"/>
            <w:hideMark/>
          </w:tcPr>
          <w:p w:rsidR="0005167F" w:rsidRPr="00E93784" w:rsidP="0005167F" w14:paraId="206CCEB2" w14:textId="77777777">
            <w:pPr>
              <w:spacing w:before="100" w:beforeAutospacing="1" w:after="100" w:afterAutospacing="1"/>
              <w:contextualSpacing/>
              <w:jc w:val="center"/>
              <w:rPr>
                <w:rFonts w:cs="Times New Roman"/>
                <w:lang w:eastAsia="lv-LV"/>
              </w:rPr>
            </w:pPr>
            <w:r w:rsidRPr="00E93784">
              <w:rPr>
                <w:rFonts w:cs="Times New Roman"/>
                <w:lang w:eastAsia="lv-LV"/>
              </w:rPr>
              <w:t>1.1.</w:t>
            </w:r>
          </w:p>
        </w:tc>
        <w:tc>
          <w:tcPr>
            <w:tcW w:w="750" w:type="pct"/>
            <w:vMerge w:val="restart"/>
            <w:hideMark/>
          </w:tcPr>
          <w:p w:rsidR="0005167F" w:rsidRPr="00E93784" w:rsidP="0005167F" w14:paraId="0942334C" w14:textId="77777777">
            <w:pPr>
              <w:spacing w:before="100" w:beforeAutospacing="1" w:after="100" w:afterAutospacing="1"/>
              <w:contextualSpacing/>
              <w:jc w:val="center"/>
              <w:rPr>
                <w:rFonts w:cs="Times New Roman"/>
                <w:lang w:eastAsia="lv-LV"/>
              </w:rPr>
            </w:pPr>
            <w:r w:rsidRPr="00E93784">
              <w:rPr>
                <w:rFonts w:cs="Times New Roman"/>
                <w:lang w:eastAsia="lv-LV"/>
              </w:rPr>
              <w:t>1. līmenis</w:t>
            </w:r>
          </w:p>
        </w:tc>
        <w:tc>
          <w:tcPr>
            <w:tcW w:w="750" w:type="pct"/>
            <w:hideMark/>
          </w:tcPr>
          <w:p w:rsidR="0005167F" w:rsidRPr="00E93784" w:rsidP="0005167F" w14:paraId="4BB699AA" w14:textId="77777777">
            <w:pPr>
              <w:spacing w:before="100" w:beforeAutospacing="1" w:after="100" w:afterAutospacing="1"/>
              <w:contextualSpacing/>
              <w:jc w:val="center"/>
              <w:rPr>
                <w:rFonts w:cs="Times New Roman"/>
                <w:lang w:eastAsia="lv-LV"/>
              </w:rPr>
            </w:pPr>
            <w:r w:rsidRPr="00E93784">
              <w:rPr>
                <w:rFonts w:cs="Times New Roman"/>
                <w:lang w:eastAsia="lv-LV"/>
              </w:rPr>
              <w:t>1</w:t>
            </w:r>
          </w:p>
        </w:tc>
        <w:tc>
          <w:tcPr>
            <w:tcW w:w="750" w:type="pct"/>
            <w:hideMark/>
          </w:tcPr>
          <w:p w:rsidR="0005167F" w:rsidRPr="00E93784" w:rsidP="0005167F" w14:paraId="3731EB4C" w14:textId="77777777">
            <w:pPr>
              <w:spacing w:before="100" w:beforeAutospacing="1" w:after="100" w:afterAutospacing="1"/>
              <w:contextualSpacing/>
              <w:jc w:val="center"/>
              <w:rPr>
                <w:rFonts w:cs="Times New Roman"/>
                <w:lang w:eastAsia="lv-LV"/>
              </w:rPr>
            </w:pPr>
            <w:r w:rsidRPr="00E93784">
              <w:rPr>
                <w:rFonts w:cs="Times New Roman"/>
                <w:lang w:eastAsia="lv-LV"/>
              </w:rPr>
              <w:t>4,75</w:t>
            </w:r>
          </w:p>
        </w:tc>
        <w:tc>
          <w:tcPr>
            <w:tcW w:w="1350" w:type="pct"/>
            <w:hideMark/>
          </w:tcPr>
          <w:p w:rsidR="0005167F" w:rsidRPr="00E93784" w:rsidP="0005167F" w14:paraId="111C829A" w14:textId="77777777">
            <w:pPr>
              <w:spacing w:before="100" w:beforeAutospacing="1" w:after="100" w:afterAutospacing="1"/>
              <w:contextualSpacing/>
              <w:jc w:val="center"/>
              <w:rPr>
                <w:rFonts w:cs="Times New Roman"/>
                <w:lang w:eastAsia="lv-LV"/>
              </w:rPr>
            </w:pPr>
            <w:r w:rsidRPr="00E93784">
              <w:rPr>
                <w:rFonts w:cs="Times New Roman"/>
                <w:lang w:eastAsia="lv-LV"/>
              </w:rPr>
              <w:t>4,75</w:t>
            </w:r>
          </w:p>
        </w:tc>
        <w:tc>
          <w:tcPr>
            <w:tcW w:w="1100" w:type="pct"/>
            <w:vMerge w:val="restart"/>
            <w:hideMark/>
          </w:tcPr>
          <w:p w:rsidR="0005167F" w:rsidRPr="00E93784" w:rsidP="0005167F" w14:paraId="0DCB0612" w14:textId="77777777">
            <w:pPr>
              <w:spacing w:before="100" w:beforeAutospacing="1" w:after="100" w:afterAutospacing="1"/>
              <w:contextualSpacing/>
              <w:jc w:val="center"/>
              <w:rPr>
                <w:rFonts w:cs="Times New Roman"/>
                <w:lang w:eastAsia="lv-LV"/>
              </w:rPr>
            </w:pPr>
            <w:r w:rsidRPr="00E93784">
              <w:rPr>
                <w:rFonts w:cs="Times New Roman"/>
                <w:lang w:eastAsia="lv-LV"/>
              </w:rPr>
              <w:t>21 153</w:t>
            </w:r>
          </w:p>
        </w:tc>
      </w:tr>
      <w:tr w14:paraId="6A371F8C" w14:textId="77777777" w:rsidTr="00DF2F38">
        <w:tblPrEx>
          <w:tblW w:w="5000" w:type="pct"/>
          <w:tblLook w:val="04A0"/>
        </w:tblPrEx>
        <w:tc>
          <w:tcPr>
            <w:tcW w:w="0" w:type="auto"/>
            <w:vMerge/>
            <w:hideMark/>
          </w:tcPr>
          <w:p w:rsidR="0005167F" w:rsidRPr="00E93784" w:rsidP="0005167F" w14:paraId="6AE70BE4" w14:textId="77777777">
            <w:pPr>
              <w:contextualSpacing/>
              <w:rPr>
                <w:rFonts w:cs="Times New Roman"/>
                <w:lang w:eastAsia="lv-LV"/>
              </w:rPr>
            </w:pPr>
          </w:p>
        </w:tc>
        <w:tc>
          <w:tcPr>
            <w:tcW w:w="0" w:type="auto"/>
            <w:vMerge/>
            <w:hideMark/>
          </w:tcPr>
          <w:p w:rsidR="0005167F" w:rsidRPr="00E93784" w:rsidP="0005167F" w14:paraId="3CC00F48" w14:textId="77777777">
            <w:pPr>
              <w:contextualSpacing/>
              <w:rPr>
                <w:rFonts w:cs="Times New Roman"/>
                <w:lang w:eastAsia="lv-LV"/>
              </w:rPr>
            </w:pPr>
          </w:p>
        </w:tc>
        <w:tc>
          <w:tcPr>
            <w:tcW w:w="750" w:type="pct"/>
            <w:hideMark/>
          </w:tcPr>
          <w:p w:rsidR="0005167F" w:rsidRPr="00E93784" w:rsidP="0005167F" w14:paraId="2F1714E6" w14:textId="77777777">
            <w:pPr>
              <w:spacing w:before="100" w:beforeAutospacing="1" w:after="100" w:afterAutospacing="1"/>
              <w:contextualSpacing/>
              <w:jc w:val="center"/>
              <w:rPr>
                <w:rFonts w:cs="Times New Roman"/>
                <w:lang w:eastAsia="lv-LV"/>
              </w:rPr>
            </w:pPr>
            <w:r w:rsidRPr="00E93784">
              <w:rPr>
                <w:rFonts w:cs="Times New Roman"/>
                <w:lang w:eastAsia="lv-LV"/>
              </w:rPr>
              <w:t>1</w:t>
            </w:r>
          </w:p>
        </w:tc>
        <w:tc>
          <w:tcPr>
            <w:tcW w:w="750" w:type="pct"/>
            <w:hideMark/>
          </w:tcPr>
          <w:p w:rsidR="0005167F" w:rsidRPr="00E93784" w:rsidP="0005167F" w14:paraId="238989EF" w14:textId="77777777">
            <w:pPr>
              <w:contextualSpacing/>
              <w:rPr>
                <w:rFonts w:cs="Times New Roman"/>
                <w:lang w:eastAsia="lv-LV"/>
              </w:rPr>
            </w:pPr>
            <w:r w:rsidRPr="00E93784">
              <w:rPr>
                <w:rFonts w:cs="Times New Roman"/>
                <w:lang w:eastAsia="lv-LV"/>
              </w:rPr>
              <w:t> </w:t>
            </w:r>
          </w:p>
        </w:tc>
        <w:tc>
          <w:tcPr>
            <w:tcW w:w="1350" w:type="pct"/>
            <w:hideMark/>
          </w:tcPr>
          <w:p w:rsidR="0005167F" w:rsidRPr="00E93784" w:rsidP="0005167F" w14:paraId="6E7D4926" w14:textId="77777777">
            <w:pPr>
              <w:spacing w:before="100" w:beforeAutospacing="1" w:after="100" w:afterAutospacing="1"/>
              <w:contextualSpacing/>
              <w:jc w:val="center"/>
              <w:rPr>
                <w:rFonts w:cs="Times New Roman"/>
                <w:lang w:eastAsia="lv-LV"/>
              </w:rPr>
            </w:pPr>
            <w:r w:rsidRPr="00E93784">
              <w:rPr>
                <w:rFonts w:cs="Times New Roman"/>
                <w:lang w:eastAsia="lv-LV"/>
              </w:rPr>
              <w:t>4,75</w:t>
            </w:r>
          </w:p>
        </w:tc>
        <w:tc>
          <w:tcPr>
            <w:tcW w:w="0" w:type="auto"/>
            <w:vMerge/>
            <w:hideMark/>
          </w:tcPr>
          <w:p w:rsidR="0005167F" w:rsidRPr="00E93784" w:rsidP="0005167F" w14:paraId="576C20E7" w14:textId="77777777">
            <w:pPr>
              <w:contextualSpacing/>
              <w:rPr>
                <w:rFonts w:cs="Times New Roman"/>
                <w:lang w:eastAsia="lv-LV"/>
              </w:rPr>
            </w:pPr>
          </w:p>
        </w:tc>
      </w:tr>
      <w:tr w14:paraId="706EA85C" w14:textId="77777777" w:rsidTr="00DF2F38">
        <w:tblPrEx>
          <w:tblW w:w="5000" w:type="pct"/>
          <w:tblLook w:val="04A0"/>
        </w:tblPrEx>
        <w:tc>
          <w:tcPr>
            <w:tcW w:w="300" w:type="pct"/>
            <w:hideMark/>
          </w:tcPr>
          <w:p w:rsidR="0005167F" w:rsidRPr="00E93784" w:rsidP="0005167F" w14:paraId="5FC231B2" w14:textId="77777777">
            <w:pPr>
              <w:spacing w:before="100" w:beforeAutospacing="1" w:after="100" w:afterAutospacing="1"/>
              <w:contextualSpacing/>
              <w:jc w:val="center"/>
              <w:rPr>
                <w:rFonts w:cs="Times New Roman"/>
                <w:lang w:eastAsia="lv-LV"/>
              </w:rPr>
            </w:pPr>
            <w:r w:rsidRPr="00E93784">
              <w:rPr>
                <w:rFonts w:cs="Times New Roman"/>
                <w:lang w:eastAsia="lv-LV"/>
              </w:rPr>
              <w:t>1.2.</w:t>
            </w:r>
          </w:p>
        </w:tc>
        <w:tc>
          <w:tcPr>
            <w:tcW w:w="750" w:type="pct"/>
            <w:hideMark/>
          </w:tcPr>
          <w:p w:rsidR="0005167F" w:rsidRPr="00E93784" w:rsidP="0005167F" w14:paraId="37F972D3" w14:textId="77777777">
            <w:pPr>
              <w:spacing w:before="100" w:beforeAutospacing="1" w:after="100" w:afterAutospacing="1"/>
              <w:contextualSpacing/>
              <w:jc w:val="center"/>
              <w:rPr>
                <w:rFonts w:cs="Times New Roman"/>
                <w:lang w:eastAsia="lv-LV"/>
              </w:rPr>
            </w:pPr>
            <w:r w:rsidRPr="00E93784">
              <w:rPr>
                <w:rFonts w:cs="Times New Roman"/>
                <w:lang w:eastAsia="lv-LV"/>
              </w:rPr>
              <w:t>2. līmenis*</w:t>
            </w:r>
          </w:p>
        </w:tc>
        <w:tc>
          <w:tcPr>
            <w:tcW w:w="750" w:type="pct"/>
            <w:hideMark/>
          </w:tcPr>
          <w:p w:rsidR="0005167F" w:rsidRPr="00E93784" w:rsidP="0005167F" w14:paraId="77B6D779" w14:textId="77777777">
            <w:pPr>
              <w:spacing w:before="100" w:beforeAutospacing="1" w:after="100" w:afterAutospacing="1"/>
              <w:contextualSpacing/>
              <w:jc w:val="center"/>
              <w:rPr>
                <w:rFonts w:cs="Times New Roman"/>
                <w:lang w:eastAsia="lv-LV"/>
              </w:rPr>
            </w:pPr>
            <w:r w:rsidRPr="00E93784">
              <w:rPr>
                <w:rFonts w:cs="Times New Roman"/>
                <w:lang w:eastAsia="lv-LV"/>
              </w:rPr>
              <w:t>2/1</w:t>
            </w:r>
          </w:p>
        </w:tc>
        <w:tc>
          <w:tcPr>
            <w:tcW w:w="750" w:type="pct"/>
            <w:hideMark/>
          </w:tcPr>
          <w:p w:rsidR="0005167F" w:rsidRPr="00E93784" w:rsidP="0005167F" w14:paraId="3C754075" w14:textId="77777777">
            <w:pPr>
              <w:spacing w:before="100" w:beforeAutospacing="1" w:after="100" w:afterAutospacing="1"/>
              <w:contextualSpacing/>
              <w:jc w:val="center"/>
              <w:rPr>
                <w:rFonts w:cs="Times New Roman"/>
                <w:lang w:eastAsia="lv-LV"/>
              </w:rPr>
            </w:pPr>
            <w:r w:rsidRPr="00E93784">
              <w:rPr>
                <w:rFonts w:cs="Times New Roman"/>
                <w:lang w:eastAsia="lv-LV"/>
              </w:rPr>
              <w:t>7,92</w:t>
            </w:r>
          </w:p>
        </w:tc>
        <w:tc>
          <w:tcPr>
            <w:tcW w:w="1350" w:type="pct"/>
            <w:hideMark/>
          </w:tcPr>
          <w:p w:rsidR="0005167F" w:rsidRPr="00E93784" w:rsidP="0005167F" w14:paraId="793699F3" w14:textId="77777777">
            <w:pPr>
              <w:spacing w:before="100" w:beforeAutospacing="1" w:after="100" w:afterAutospacing="1"/>
              <w:contextualSpacing/>
              <w:jc w:val="center"/>
              <w:rPr>
                <w:rFonts w:cs="Times New Roman"/>
                <w:lang w:eastAsia="lv-LV"/>
              </w:rPr>
            </w:pPr>
            <w:r w:rsidRPr="00E93784">
              <w:rPr>
                <w:rFonts w:cs="Times New Roman"/>
                <w:lang w:eastAsia="lv-LV"/>
              </w:rPr>
              <w:t>4,75</w:t>
            </w:r>
          </w:p>
        </w:tc>
        <w:tc>
          <w:tcPr>
            <w:tcW w:w="1100" w:type="pct"/>
            <w:hideMark/>
          </w:tcPr>
          <w:p w:rsidR="0005167F" w:rsidRPr="00E93784" w:rsidP="0005167F" w14:paraId="3EBCEA20" w14:textId="77777777">
            <w:pPr>
              <w:spacing w:before="100" w:beforeAutospacing="1" w:after="100" w:afterAutospacing="1"/>
              <w:contextualSpacing/>
              <w:jc w:val="center"/>
              <w:rPr>
                <w:rFonts w:cs="Times New Roman"/>
                <w:lang w:eastAsia="lv-LV"/>
              </w:rPr>
            </w:pPr>
            <w:r w:rsidRPr="00E93784">
              <w:rPr>
                <w:rFonts w:cs="Times New Roman"/>
                <w:lang w:eastAsia="lv-LV"/>
              </w:rPr>
              <w:t>34 464</w:t>
            </w:r>
          </w:p>
        </w:tc>
      </w:tr>
      <w:tr w14:paraId="18BA440F" w14:textId="77777777" w:rsidTr="00DF2F38">
        <w:tblPrEx>
          <w:tblW w:w="5000" w:type="pct"/>
          <w:tblLook w:val="04A0"/>
        </w:tblPrEx>
        <w:tc>
          <w:tcPr>
            <w:tcW w:w="300" w:type="pct"/>
            <w:hideMark/>
          </w:tcPr>
          <w:p w:rsidR="0005167F" w:rsidRPr="00E93784" w:rsidP="0005167F" w14:paraId="603DD059" w14:textId="77777777">
            <w:pPr>
              <w:spacing w:before="100" w:beforeAutospacing="1" w:after="100" w:afterAutospacing="1"/>
              <w:contextualSpacing/>
              <w:jc w:val="center"/>
              <w:rPr>
                <w:rFonts w:cs="Times New Roman"/>
                <w:lang w:eastAsia="lv-LV"/>
              </w:rPr>
            </w:pPr>
            <w:r w:rsidRPr="00E93784">
              <w:rPr>
                <w:rFonts w:cs="Times New Roman"/>
                <w:lang w:eastAsia="lv-LV"/>
              </w:rPr>
              <w:t>1.3.</w:t>
            </w:r>
          </w:p>
        </w:tc>
        <w:tc>
          <w:tcPr>
            <w:tcW w:w="750" w:type="pct"/>
            <w:hideMark/>
          </w:tcPr>
          <w:p w:rsidR="0005167F" w:rsidRPr="00E93784" w:rsidP="0005167F" w14:paraId="3E6EDB25" w14:textId="77777777">
            <w:pPr>
              <w:spacing w:before="100" w:beforeAutospacing="1" w:after="100" w:afterAutospacing="1"/>
              <w:contextualSpacing/>
              <w:jc w:val="center"/>
              <w:rPr>
                <w:rFonts w:cs="Times New Roman"/>
                <w:lang w:eastAsia="lv-LV"/>
              </w:rPr>
            </w:pPr>
            <w:r w:rsidRPr="00E93784">
              <w:rPr>
                <w:rFonts w:cs="Times New Roman"/>
                <w:lang w:eastAsia="lv-LV"/>
              </w:rPr>
              <w:t>3. līmenis*</w:t>
            </w:r>
          </w:p>
        </w:tc>
        <w:tc>
          <w:tcPr>
            <w:tcW w:w="750" w:type="pct"/>
            <w:hideMark/>
          </w:tcPr>
          <w:p w:rsidR="0005167F" w:rsidRPr="00E93784" w:rsidP="0005167F" w14:paraId="3DD9FB19" w14:textId="77777777">
            <w:pPr>
              <w:spacing w:before="100" w:beforeAutospacing="1" w:after="100" w:afterAutospacing="1"/>
              <w:contextualSpacing/>
              <w:jc w:val="center"/>
              <w:rPr>
                <w:rFonts w:cs="Times New Roman"/>
                <w:lang w:eastAsia="lv-LV"/>
              </w:rPr>
            </w:pPr>
            <w:r w:rsidRPr="00E93784">
              <w:rPr>
                <w:rFonts w:cs="Times New Roman"/>
                <w:lang w:eastAsia="lv-LV"/>
              </w:rPr>
              <w:t>3/2</w:t>
            </w:r>
          </w:p>
        </w:tc>
        <w:tc>
          <w:tcPr>
            <w:tcW w:w="750" w:type="pct"/>
            <w:hideMark/>
          </w:tcPr>
          <w:p w:rsidR="0005167F" w:rsidRPr="00E93784" w:rsidP="0005167F" w14:paraId="6E82D40F" w14:textId="77777777">
            <w:pPr>
              <w:spacing w:before="100" w:beforeAutospacing="1" w:after="100" w:afterAutospacing="1"/>
              <w:contextualSpacing/>
              <w:jc w:val="center"/>
              <w:rPr>
                <w:rFonts w:cs="Times New Roman"/>
                <w:lang w:eastAsia="lv-LV"/>
              </w:rPr>
            </w:pPr>
            <w:r w:rsidRPr="00E93784">
              <w:rPr>
                <w:rFonts w:cs="Times New Roman"/>
                <w:lang w:eastAsia="lv-LV"/>
              </w:rPr>
              <w:t>12,67</w:t>
            </w:r>
          </w:p>
        </w:tc>
        <w:tc>
          <w:tcPr>
            <w:tcW w:w="1350" w:type="pct"/>
            <w:hideMark/>
          </w:tcPr>
          <w:p w:rsidR="0005167F" w:rsidRPr="00E93784" w:rsidP="0005167F" w14:paraId="2C0E2575" w14:textId="77777777">
            <w:pPr>
              <w:spacing w:before="100" w:beforeAutospacing="1" w:after="100" w:afterAutospacing="1"/>
              <w:contextualSpacing/>
              <w:jc w:val="center"/>
              <w:rPr>
                <w:rFonts w:cs="Times New Roman"/>
                <w:lang w:eastAsia="lv-LV"/>
              </w:rPr>
            </w:pPr>
            <w:r w:rsidRPr="00E93784">
              <w:rPr>
                <w:rFonts w:cs="Times New Roman"/>
                <w:lang w:eastAsia="lv-LV"/>
              </w:rPr>
              <w:t>7,92</w:t>
            </w:r>
          </w:p>
        </w:tc>
        <w:tc>
          <w:tcPr>
            <w:tcW w:w="1100" w:type="pct"/>
            <w:hideMark/>
          </w:tcPr>
          <w:p w:rsidR="0005167F" w:rsidRPr="00E93784" w:rsidP="0005167F" w14:paraId="35BFC376" w14:textId="77777777">
            <w:pPr>
              <w:spacing w:before="100" w:beforeAutospacing="1" w:after="100" w:afterAutospacing="1"/>
              <w:contextualSpacing/>
              <w:jc w:val="center"/>
              <w:rPr>
                <w:rFonts w:cs="Times New Roman"/>
                <w:lang w:eastAsia="lv-LV"/>
              </w:rPr>
            </w:pPr>
            <w:r w:rsidRPr="00E93784">
              <w:rPr>
                <w:rFonts w:cs="Times New Roman"/>
                <w:lang w:eastAsia="lv-LV"/>
              </w:rPr>
              <w:t>55 617</w:t>
            </w:r>
          </w:p>
        </w:tc>
      </w:tr>
    </w:tbl>
    <w:p w:rsidR="0005167F" w:rsidRPr="00635B65" w:rsidP="0005167F" w14:paraId="3CD1C426" w14:textId="77777777"/>
    <w:p w:rsidR="0005167F" w:rsidRPr="00635B65" w:rsidP="00E93784" w14:paraId="565EB155" w14:textId="77777777">
      <w:pPr>
        <w:ind w:firstLine="720"/>
        <w:jc w:val="both"/>
        <w:rPr>
          <w:sz w:val="28"/>
        </w:rPr>
      </w:pPr>
      <w:r w:rsidRPr="00635B65">
        <w:rPr>
          <w:sz w:val="28"/>
        </w:rPr>
        <w:t>Piezīme. * Ja ārstniecības iestādē nav uzņemšanas nodaļas, bet ārstniecības iestāde nodrošina dzemdību palīdzību, tad papildus aprēķina darba samaksu diviem ārstiem (ginekologam un pediatram vai neonatologam) un divām ārstniecības un pacientu aprūpes personām.</w:t>
      </w:r>
    </w:p>
    <w:p w:rsidR="005B48C1" w:rsidRPr="00635B65" w:rsidP="0005167F" w14:paraId="09C5E751" w14:textId="77777777">
      <w:pPr>
        <w:ind w:firstLine="720"/>
        <w:jc w:val="both"/>
        <w:rPr>
          <w:sz w:val="28"/>
        </w:rPr>
      </w:pPr>
    </w:p>
    <w:p w:rsidR="0005167F" w:rsidRPr="00635B65" w:rsidP="0005167F" w14:paraId="0847D550" w14:textId="77777777">
      <w:pPr>
        <w:ind w:firstLine="720"/>
        <w:jc w:val="both"/>
        <w:rPr>
          <w:sz w:val="28"/>
        </w:rPr>
      </w:pPr>
      <w:r w:rsidRPr="00635B65">
        <w:rPr>
          <w:sz w:val="28"/>
        </w:rPr>
        <w:t>2. Fiksētā maksājuma nodrošināšanai nepieciešamo līdzekļu gada apjoms par speciālistu un ārstniecības iestāžu struktūrvienību darbību ambulatorajā veselības aprūpē:</w:t>
      </w:r>
    </w:p>
    <w:p w:rsidR="0005167F" w:rsidRPr="00635B65" w:rsidP="0005167F" w14:paraId="46CF0B18" w14:textId="77777777">
      <w:pPr>
        <w:ind w:firstLine="720"/>
        <w:jc w:val="both"/>
        <w:rPr>
          <w:sz w:val="28"/>
        </w:rPr>
      </w:pPr>
    </w:p>
    <w:tbl>
      <w:tblPr>
        <w:tblStyle w:val="TableGrid"/>
        <w:tblW w:w="5000" w:type="pct"/>
        <w:tblCellMar>
          <w:left w:w="28" w:type="dxa"/>
          <w:right w:w="28" w:type="dxa"/>
        </w:tblCellMar>
        <w:tblLook w:val="04A0"/>
      </w:tblPr>
      <w:tblGrid>
        <w:gridCol w:w="774"/>
        <w:gridCol w:w="1727"/>
        <w:gridCol w:w="828"/>
        <w:gridCol w:w="986"/>
        <w:gridCol w:w="986"/>
        <w:gridCol w:w="986"/>
        <w:gridCol w:w="1379"/>
        <w:gridCol w:w="1395"/>
      </w:tblGrid>
      <w:tr w14:paraId="4A3B242C" w14:textId="77777777" w:rsidTr="00DF2F38">
        <w:tblPrEx>
          <w:tblW w:w="5000" w:type="pct"/>
          <w:tblCellMar>
            <w:left w:w="28" w:type="dxa"/>
            <w:right w:w="28" w:type="dxa"/>
          </w:tblCellMar>
          <w:tblLook w:val="04A0"/>
        </w:tblPrEx>
        <w:tc>
          <w:tcPr>
            <w:tcW w:w="427" w:type="pct"/>
            <w:hideMark/>
          </w:tcPr>
          <w:p w:rsidR="0005167F" w:rsidRPr="00AB519C" w:rsidP="00DF2F38" w14:paraId="0FE977EE" w14:textId="77777777">
            <w:pPr>
              <w:spacing w:before="100" w:beforeAutospacing="1" w:after="100" w:afterAutospacing="1"/>
              <w:jc w:val="center"/>
              <w:rPr>
                <w:rFonts w:cs="Times New Roman"/>
                <w:lang w:eastAsia="lv-LV"/>
              </w:rPr>
            </w:pPr>
            <w:r w:rsidRPr="00AB519C">
              <w:rPr>
                <w:rFonts w:cs="Times New Roman"/>
                <w:lang w:eastAsia="lv-LV"/>
              </w:rPr>
              <w:t>Nr.</w:t>
            </w:r>
            <w:r w:rsidRPr="00AB519C">
              <w:rPr>
                <w:rFonts w:cs="Times New Roman"/>
                <w:lang w:eastAsia="lv-LV"/>
              </w:rPr>
              <w:br/>
              <w:t>p.k.</w:t>
            </w:r>
          </w:p>
        </w:tc>
        <w:tc>
          <w:tcPr>
            <w:tcW w:w="953" w:type="pct"/>
            <w:hideMark/>
          </w:tcPr>
          <w:p w:rsidR="0005167F" w:rsidRPr="00AB519C" w:rsidP="00DF2F38" w14:paraId="0AAAA1A2" w14:textId="77777777">
            <w:pPr>
              <w:spacing w:before="100" w:beforeAutospacing="1" w:after="100" w:afterAutospacing="1"/>
              <w:jc w:val="center"/>
              <w:rPr>
                <w:rFonts w:cs="Times New Roman"/>
                <w:lang w:eastAsia="lv-LV"/>
              </w:rPr>
            </w:pPr>
            <w:r w:rsidRPr="00AB519C">
              <w:rPr>
                <w:rFonts w:cs="Times New Roman"/>
                <w:lang w:eastAsia="lv-LV"/>
              </w:rPr>
              <w:t>Specialitāte vai struktūrvienība</w:t>
            </w:r>
          </w:p>
        </w:tc>
        <w:tc>
          <w:tcPr>
            <w:tcW w:w="457" w:type="pct"/>
            <w:hideMark/>
          </w:tcPr>
          <w:p w:rsidR="0005167F" w:rsidRPr="00AB519C" w:rsidP="00DF2F38" w14:paraId="4F0771DB" w14:textId="77777777">
            <w:pPr>
              <w:spacing w:before="100" w:beforeAutospacing="1" w:after="100" w:afterAutospacing="1"/>
              <w:jc w:val="center"/>
              <w:rPr>
                <w:rFonts w:cs="Times New Roman"/>
                <w:lang w:eastAsia="lv-LV"/>
              </w:rPr>
            </w:pPr>
            <w:r w:rsidRPr="00AB519C">
              <w:rPr>
                <w:rFonts w:cs="Times New Roman"/>
                <w:i/>
                <w:iCs/>
                <w:lang w:eastAsia="lv-LV"/>
              </w:rPr>
              <w:t>Euro</w:t>
            </w:r>
            <w:r w:rsidRPr="00AB519C">
              <w:rPr>
                <w:rFonts w:cs="Times New Roman"/>
                <w:lang w:eastAsia="lv-LV"/>
              </w:rPr>
              <w:t xml:space="preserve"> par vienu slodzi</w:t>
            </w:r>
          </w:p>
        </w:tc>
        <w:tc>
          <w:tcPr>
            <w:tcW w:w="544" w:type="pct"/>
            <w:hideMark/>
          </w:tcPr>
          <w:p w:rsidR="0005167F" w:rsidRPr="00AB519C" w:rsidP="00DF2F38" w14:paraId="6BA7CCA0" w14:textId="77777777">
            <w:pPr>
              <w:spacing w:before="100" w:beforeAutospacing="1" w:after="100" w:afterAutospacing="1"/>
              <w:jc w:val="center"/>
              <w:rPr>
                <w:rFonts w:cs="Times New Roman"/>
                <w:lang w:eastAsia="lv-LV"/>
              </w:rPr>
            </w:pPr>
            <w:r w:rsidRPr="00AB519C">
              <w:rPr>
                <w:rFonts w:cs="Times New Roman"/>
                <w:i/>
                <w:iCs/>
                <w:lang w:eastAsia="lv-LV"/>
              </w:rPr>
              <w:t>Euro</w:t>
            </w:r>
            <w:r w:rsidRPr="00AB519C">
              <w:rPr>
                <w:rFonts w:cs="Times New Roman"/>
                <w:lang w:eastAsia="lv-LV"/>
              </w:rPr>
              <w:t xml:space="preserve"> par 0,25 slodzēm</w:t>
            </w:r>
          </w:p>
        </w:tc>
        <w:tc>
          <w:tcPr>
            <w:tcW w:w="544" w:type="pct"/>
            <w:hideMark/>
          </w:tcPr>
          <w:p w:rsidR="0005167F" w:rsidRPr="00AB519C" w:rsidP="00DF2F38" w14:paraId="1F620FD0" w14:textId="77777777">
            <w:pPr>
              <w:spacing w:before="100" w:beforeAutospacing="1" w:after="100" w:afterAutospacing="1"/>
              <w:jc w:val="center"/>
              <w:rPr>
                <w:rFonts w:cs="Times New Roman"/>
                <w:lang w:eastAsia="lv-LV"/>
              </w:rPr>
            </w:pPr>
            <w:r w:rsidRPr="00AB519C">
              <w:rPr>
                <w:rFonts w:cs="Times New Roman"/>
                <w:i/>
                <w:iCs/>
                <w:lang w:eastAsia="lv-LV"/>
              </w:rPr>
              <w:t>Euro</w:t>
            </w:r>
            <w:r w:rsidRPr="00AB519C">
              <w:rPr>
                <w:rFonts w:cs="Times New Roman"/>
                <w:lang w:eastAsia="lv-LV"/>
              </w:rPr>
              <w:t xml:space="preserve"> par 0,5 slodzēm</w:t>
            </w:r>
          </w:p>
        </w:tc>
        <w:tc>
          <w:tcPr>
            <w:tcW w:w="544" w:type="pct"/>
            <w:hideMark/>
          </w:tcPr>
          <w:p w:rsidR="0005167F" w:rsidRPr="00AB519C" w:rsidP="00DF2F38" w14:paraId="10055171" w14:textId="77777777">
            <w:pPr>
              <w:spacing w:before="100" w:beforeAutospacing="1" w:after="100" w:afterAutospacing="1"/>
              <w:jc w:val="center"/>
              <w:rPr>
                <w:rFonts w:cs="Times New Roman"/>
                <w:lang w:eastAsia="lv-LV"/>
              </w:rPr>
            </w:pPr>
            <w:r w:rsidRPr="00AB519C">
              <w:rPr>
                <w:rFonts w:cs="Times New Roman"/>
                <w:i/>
                <w:iCs/>
                <w:lang w:eastAsia="lv-LV"/>
              </w:rPr>
              <w:t>Euro</w:t>
            </w:r>
            <w:r w:rsidRPr="00AB519C">
              <w:rPr>
                <w:rFonts w:cs="Times New Roman"/>
                <w:lang w:eastAsia="lv-LV"/>
              </w:rPr>
              <w:t xml:space="preserve"> par 3 slodzēm</w:t>
            </w:r>
          </w:p>
        </w:tc>
        <w:tc>
          <w:tcPr>
            <w:tcW w:w="761" w:type="pct"/>
            <w:hideMark/>
          </w:tcPr>
          <w:p w:rsidR="0005167F" w:rsidRPr="00AB519C" w:rsidP="00DF2F38" w14:paraId="37121C57" w14:textId="77777777">
            <w:pPr>
              <w:spacing w:before="100" w:beforeAutospacing="1" w:after="100" w:afterAutospacing="1"/>
              <w:jc w:val="center"/>
              <w:rPr>
                <w:rFonts w:cs="Times New Roman"/>
                <w:lang w:eastAsia="lv-LV"/>
              </w:rPr>
            </w:pPr>
            <w:r w:rsidRPr="00AB519C">
              <w:rPr>
                <w:rFonts w:cs="Times New Roman"/>
                <w:i/>
                <w:iCs/>
                <w:lang w:eastAsia="lv-LV"/>
              </w:rPr>
              <w:t>Euro</w:t>
            </w:r>
            <w:r w:rsidRPr="00AB519C">
              <w:rPr>
                <w:rFonts w:cs="Times New Roman"/>
                <w:lang w:eastAsia="lv-LV"/>
              </w:rPr>
              <w:t xml:space="preserve"> par 4,5 slodzēm (nodrošinot diennakts pieejamību)</w:t>
            </w:r>
          </w:p>
        </w:tc>
        <w:tc>
          <w:tcPr>
            <w:tcW w:w="770" w:type="pct"/>
            <w:hideMark/>
          </w:tcPr>
          <w:p w:rsidR="0005167F" w:rsidRPr="00AB519C" w:rsidP="00DF2F38" w14:paraId="4CD6099A" w14:textId="77777777">
            <w:pPr>
              <w:spacing w:before="100" w:beforeAutospacing="1" w:after="100" w:afterAutospacing="1"/>
              <w:jc w:val="center"/>
              <w:rPr>
                <w:rFonts w:cs="Times New Roman"/>
                <w:lang w:eastAsia="lv-LV"/>
              </w:rPr>
            </w:pPr>
            <w:r w:rsidRPr="00AB519C">
              <w:rPr>
                <w:rFonts w:cs="Times New Roman"/>
                <w:i/>
                <w:iCs/>
                <w:lang w:eastAsia="lv-LV"/>
              </w:rPr>
              <w:t>Euro</w:t>
            </w:r>
            <w:r w:rsidRPr="00AB519C">
              <w:rPr>
                <w:rFonts w:cs="Times New Roman"/>
                <w:lang w:eastAsia="lv-LV"/>
              </w:rPr>
              <w:t>, nodrošinot diennakts pieejamību uzņemšanas nodaļās</w:t>
            </w:r>
          </w:p>
        </w:tc>
      </w:tr>
      <w:tr w14:paraId="25B08BE6" w14:textId="77777777" w:rsidTr="00DF2F38">
        <w:tblPrEx>
          <w:tblW w:w="5000" w:type="pct"/>
          <w:tblCellMar>
            <w:left w:w="28" w:type="dxa"/>
            <w:right w:w="28" w:type="dxa"/>
          </w:tblCellMar>
          <w:tblLook w:val="04A0"/>
        </w:tblPrEx>
        <w:tc>
          <w:tcPr>
            <w:tcW w:w="427" w:type="pct"/>
            <w:hideMark/>
          </w:tcPr>
          <w:p w:rsidR="0005167F" w:rsidRPr="00AB519C" w:rsidP="00DF2F38" w14:paraId="59E793E9" w14:textId="77777777">
            <w:pPr>
              <w:rPr>
                <w:rFonts w:cs="Times New Roman"/>
                <w:lang w:eastAsia="lv-LV"/>
              </w:rPr>
            </w:pPr>
            <w:r w:rsidRPr="00AB519C">
              <w:rPr>
                <w:rFonts w:cs="Times New Roman"/>
                <w:lang w:eastAsia="lv-LV"/>
              </w:rPr>
              <w:t>2.1.</w:t>
            </w:r>
          </w:p>
        </w:tc>
        <w:tc>
          <w:tcPr>
            <w:tcW w:w="953" w:type="pct"/>
            <w:hideMark/>
          </w:tcPr>
          <w:p w:rsidR="0005167F" w:rsidRPr="00AB519C" w:rsidP="00DF2F38" w14:paraId="24222903" w14:textId="77777777">
            <w:pPr>
              <w:rPr>
                <w:rFonts w:cs="Times New Roman"/>
                <w:lang w:eastAsia="lv-LV"/>
              </w:rPr>
            </w:pPr>
            <w:r w:rsidRPr="00AB519C">
              <w:rPr>
                <w:rFonts w:cs="Times New Roman"/>
                <w:lang w:eastAsia="lv-LV"/>
              </w:rPr>
              <w:t>Psihiatrs*</w:t>
            </w:r>
          </w:p>
        </w:tc>
        <w:tc>
          <w:tcPr>
            <w:tcW w:w="457" w:type="pct"/>
          </w:tcPr>
          <w:p w:rsidR="0005167F" w:rsidRPr="00AB519C" w:rsidP="00DF2F38" w14:paraId="4D8C29FC" w14:textId="77777777">
            <w:pPr>
              <w:spacing w:before="100" w:beforeAutospacing="1" w:after="100" w:afterAutospacing="1"/>
              <w:jc w:val="center"/>
              <w:rPr>
                <w:rFonts w:cs="Times New Roman"/>
                <w:lang w:eastAsia="lv-LV"/>
              </w:rPr>
            </w:pPr>
            <w:r w:rsidRPr="00AB519C">
              <w:rPr>
                <w:rFonts w:cs="Times New Roman"/>
                <w:lang w:eastAsia="lv-LV"/>
              </w:rPr>
              <w:t>–</w:t>
            </w:r>
          </w:p>
        </w:tc>
        <w:tc>
          <w:tcPr>
            <w:tcW w:w="544" w:type="pct"/>
          </w:tcPr>
          <w:p w:rsidR="0005167F" w:rsidRPr="00AB519C" w:rsidP="00DF2F38" w14:paraId="153396D8" w14:textId="77777777">
            <w:pPr>
              <w:spacing w:before="100" w:beforeAutospacing="1" w:after="100" w:afterAutospacing="1"/>
              <w:jc w:val="center"/>
              <w:rPr>
                <w:rFonts w:cs="Times New Roman"/>
                <w:lang w:eastAsia="lv-LV"/>
              </w:rPr>
            </w:pPr>
            <w:r w:rsidRPr="00AB519C">
              <w:rPr>
                <w:rFonts w:cs="Times New Roman"/>
                <w:lang w:eastAsia="lv-LV"/>
              </w:rPr>
              <w:t>–</w:t>
            </w:r>
          </w:p>
        </w:tc>
        <w:tc>
          <w:tcPr>
            <w:tcW w:w="544" w:type="pct"/>
          </w:tcPr>
          <w:p w:rsidR="0005167F" w:rsidRPr="00AB519C" w:rsidP="00DF2F38" w14:paraId="772E9E54" w14:textId="77777777">
            <w:pPr>
              <w:spacing w:before="100" w:beforeAutospacing="1" w:after="100" w:afterAutospacing="1"/>
              <w:jc w:val="center"/>
              <w:rPr>
                <w:rFonts w:cs="Times New Roman"/>
                <w:lang w:eastAsia="lv-LV"/>
              </w:rPr>
            </w:pPr>
            <w:r w:rsidRPr="00AB519C">
              <w:rPr>
                <w:rFonts w:cs="Times New Roman"/>
                <w:lang w:eastAsia="lv-LV"/>
              </w:rPr>
              <w:t>–</w:t>
            </w:r>
          </w:p>
        </w:tc>
        <w:tc>
          <w:tcPr>
            <w:tcW w:w="544" w:type="pct"/>
          </w:tcPr>
          <w:p w:rsidR="0005167F" w:rsidRPr="00AB519C" w:rsidP="00DF2F38" w14:paraId="527CEFC1"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61" w:type="pct"/>
          </w:tcPr>
          <w:p w:rsidR="0005167F" w:rsidRPr="00AB519C" w:rsidP="00DF2F38" w14:paraId="1E06A70B"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70" w:type="pct"/>
          </w:tcPr>
          <w:p w:rsidR="0005167F" w:rsidRPr="00AB519C" w:rsidP="00DF2F38" w14:paraId="00430201" w14:textId="77777777">
            <w:pPr>
              <w:spacing w:before="100" w:beforeAutospacing="1" w:after="100" w:afterAutospacing="1"/>
              <w:jc w:val="center"/>
              <w:rPr>
                <w:rFonts w:cs="Times New Roman"/>
                <w:lang w:eastAsia="lv-LV"/>
              </w:rPr>
            </w:pPr>
            <w:r w:rsidRPr="00AB519C">
              <w:rPr>
                <w:rFonts w:cs="Times New Roman"/>
                <w:lang w:eastAsia="lv-LV"/>
              </w:rPr>
              <w:t>8113</w:t>
            </w:r>
          </w:p>
        </w:tc>
      </w:tr>
      <w:tr w14:paraId="28C3F20A" w14:textId="77777777" w:rsidTr="00DF2F38">
        <w:tblPrEx>
          <w:tblW w:w="5000" w:type="pct"/>
          <w:tblCellMar>
            <w:left w:w="28" w:type="dxa"/>
            <w:right w:w="28" w:type="dxa"/>
          </w:tblCellMar>
          <w:tblLook w:val="04A0"/>
        </w:tblPrEx>
        <w:tc>
          <w:tcPr>
            <w:tcW w:w="427" w:type="pct"/>
            <w:hideMark/>
          </w:tcPr>
          <w:p w:rsidR="0005167F" w:rsidRPr="00AB519C" w:rsidP="00DF2F38" w14:paraId="00F3BE7E" w14:textId="77777777">
            <w:pPr>
              <w:rPr>
                <w:rFonts w:cs="Times New Roman"/>
                <w:lang w:eastAsia="lv-LV"/>
              </w:rPr>
            </w:pPr>
            <w:r w:rsidRPr="00AB519C">
              <w:rPr>
                <w:rFonts w:cs="Times New Roman"/>
                <w:lang w:eastAsia="lv-LV"/>
              </w:rPr>
              <w:t>2.2.</w:t>
            </w:r>
          </w:p>
        </w:tc>
        <w:tc>
          <w:tcPr>
            <w:tcW w:w="953" w:type="pct"/>
            <w:hideMark/>
          </w:tcPr>
          <w:p w:rsidR="0005167F" w:rsidRPr="00AB519C" w:rsidP="00DF2F38" w14:paraId="21DF91A9" w14:textId="77777777">
            <w:pPr>
              <w:rPr>
                <w:rFonts w:cs="Times New Roman"/>
                <w:lang w:eastAsia="lv-LV"/>
              </w:rPr>
            </w:pPr>
            <w:r w:rsidRPr="00AB519C">
              <w:rPr>
                <w:rFonts w:cs="Times New Roman"/>
                <w:lang w:eastAsia="lv-LV"/>
              </w:rPr>
              <w:t>Narkologs</w:t>
            </w:r>
          </w:p>
        </w:tc>
        <w:tc>
          <w:tcPr>
            <w:tcW w:w="457" w:type="pct"/>
          </w:tcPr>
          <w:p w:rsidR="0005167F" w:rsidRPr="00AB519C" w:rsidP="00DF2F38" w14:paraId="18E3C87B" w14:textId="77777777">
            <w:pPr>
              <w:spacing w:before="100" w:beforeAutospacing="1" w:after="100" w:afterAutospacing="1"/>
              <w:jc w:val="center"/>
              <w:rPr>
                <w:rFonts w:cs="Times New Roman"/>
                <w:lang w:eastAsia="lv-LV"/>
              </w:rPr>
            </w:pPr>
            <w:r w:rsidRPr="00AB519C">
              <w:rPr>
                <w:rFonts w:cs="Times New Roman"/>
                <w:lang w:eastAsia="lv-LV"/>
              </w:rPr>
              <w:t>–</w:t>
            </w:r>
          </w:p>
        </w:tc>
        <w:tc>
          <w:tcPr>
            <w:tcW w:w="544" w:type="pct"/>
          </w:tcPr>
          <w:p w:rsidR="0005167F" w:rsidRPr="00AB519C" w:rsidP="00DF2F38" w14:paraId="758ECB9E" w14:textId="77777777">
            <w:pPr>
              <w:spacing w:before="100" w:beforeAutospacing="1" w:after="100" w:afterAutospacing="1"/>
              <w:jc w:val="center"/>
              <w:rPr>
                <w:rFonts w:cs="Times New Roman"/>
                <w:lang w:eastAsia="lv-LV"/>
              </w:rPr>
            </w:pPr>
            <w:r w:rsidRPr="00AB519C">
              <w:rPr>
                <w:rFonts w:cs="Times New Roman"/>
                <w:lang w:eastAsia="lv-LV"/>
              </w:rPr>
              <w:t>–</w:t>
            </w:r>
          </w:p>
        </w:tc>
        <w:tc>
          <w:tcPr>
            <w:tcW w:w="544" w:type="pct"/>
          </w:tcPr>
          <w:p w:rsidR="0005167F" w:rsidRPr="00AB519C" w:rsidP="00DF2F38" w14:paraId="0226660C" w14:textId="77777777">
            <w:pPr>
              <w:spacing w:before="100" w:beforeAutospacing="1" w:after="100" w:afterAutospacing="1"/>
              <w:jc w:val="center"/>
              <w:rPr>
                <w:rFonts w:cs="Times New Roman"/>
                <w:lang w:eastAsia="lv-LV"/>
              </w:rPr>
            </w:pPr>
            <w:r w:rsidRPr="00AB519C">
              <w:rPr>
                <w:rFonts w:cs="Times New Roman"/>
                <w:lang w:eastAsia="lv-LV"/>
              </w:rPr>
              <w:t>–</w:t>
            </w:r>
          </w:p>
        </w:tc>
        <w:tc>
          <w:tcPr>
            <w:tcW w:w="544" w:type="pct"/>
          </w:tcPr>
          <w:p w:rsidR="0005167F" w:rsidRPr="00AB519C" w:rsidP="00DF2F38" w14:paraId="16259CF9"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61" w:type="pct"/>
          </w:tcPr>
          <w:p w:rsidR="0005167F" w:rsidRPr="00AB519C" w:rsidP="00DF2F38" w14:paraId="3C03C24B"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70" w:type="pct"/>
          </w:tcPr>
          <w:p w:rsidR="0005167F" w:rsidRPr="00AB519C" w:rsidP="00DF2F38" w14:paraId="77418CD0" w14:textId="77777777">
            <w:pPr>
              <w:spacing w:before="100" w:beforeAutospacing="1" w:after="100" w:afterAutospacing="1"/>
              <w:jc w:val="center"/>
              <w:rPr>
                <w:rFonts w:cs="Times New Roman"/>
                <w:lang w:eastAsia="lv-LV"/>
              </w:rPr>
            </w:pPr>
            <w:r w:rsidRPr="00AB519C">
              <w:rPr>
                <w:rFonts w:cs="Times New Roman"/>
                <w:lang w:eastAsia="lv-LV"/>
              </w:rPr>
              <w:t>8159</w:t>
            </w:r>
          </w:p>
        </w:tc>
      </w:tr>
      <w:tr w14:paraId="4B60EDC7" w14:textId="77777777" w:rsidTr="00DF2F38">
        <w:tblPrEx>
          <w:tblW w:w="5000" w:type="pct"/>
          <w:tblCellMar>
            <w:left w:w="28" w:type="dxa"/>
            <w:right w:w="28" w:type="dxa"/>
          </w:tblCellMar>
          <w:tblLook w:val="04A0"/>
        </w:tblPrEx>
        <w:tc>
          <w:tcPr>
            <w:tcW w:w="427" w:type="pct"/>
            <w:hideMark/>
          </w:tcPr>
          <w:p w:rsidR="0005167F" w:rsidRPr="00AB519C" w:rsidP="00DF2F38" w14:paraId="00292175" w14:textId="77777777">
            <w:pPr>
              <w:rPr>
                <w:rFonts w:cs="Times New Roman"/>
                <w:lang w:eastAsia="lv-LV"/>
              </w:rPr>
            </w:pPr>
            <w:r w:rsidRPr="00AB519C">
              <w:rPr>
                <w:rFonts w:cs="Times New Roman"/>
                <w:lang w:eastAsia="lv-LV"/>
              </w:rPr>
              <w:t>2.3.</w:t>
            </w:r>
          </w:p>
        </w:tc>
        <w:tc>
          <w:tcPr>
            <w:tcW w:w="953" w:type="pct"/>
            <w:hideMark/>
          </w:tcPr>
          <w:p w:rsidR="0005167F" w:rsidRPr="00AB519C" w:rsidP="00DF2F38" w14:paraId="44F54558" w14:textId="77777777">
            <w:pPr>
              <w:rPr>
                <w:rFonts w:cs="Times New Roman"/>
                <w:lang w:eastAsia="lv-LV"/>
              </w:rPr>
            </w:pPr>
            <w:r w:rsidRPr="00AB519C">
              <w:rPr>
                <w:rFonts w:cs="Times New Roman"/>
                <w:lang w:eastAsia="lv-LV"/>
              </w:rPr>
              <w:t>Pneimonologs</w:t>
            </w:r>
          </w:p>
        </w:tc>
        <w:tc>
          <w:tcPr>
            <w:tcW w:w="457" w:type="pct"/>
          </w:tcPr>
          <w:p w:rsidR="0005167F" w:rsidRPr="00AB519C" w:rsidP="00DF2F38" w14:paraId="10721185" w14:textId="77777777">
            <w:pPr>
              <w:spacing w:before="100" w:beforeAutospacing="1" w:after="100" w:afterAutospacing="1"/>
              <w:jc w:val="center"/>
              <w:rPr>
                <w:rFonts w:cs="Times New Roman"/>
                <w:lang w:eastAsia="lv-LV"/>
              </w:rPr>
            </w:pPr>
            <w:r w:rsidRPr="00AB519C">
              <w:rPr>
                <w:rFonts w:cs="Times New Roman"/>
                <w:lang w:eastAsia="lv-LV"/>
              </w:rPr>
              <w:t>2916</w:t>
            </w:r>
          </w:p>
        </w:tc>
        <w:tc>
          <w:tcPr>
            <w:tcW w:w="544" w:type="pct"/>
          </w:tcPr>
          <w:p w:rsidR="0005167F" w:rsidRPr="00AB519C" w:rsidP="00DF2F38" w14:paraId="0316E74C" w14:textId="77777777">
            <w:pPr>
              <w:spacing w:before="100" w:beforeAutospacing="1" w:after="100" w:afterAutospacing="1"/>
              <w:jc w:val="center"/>
              <w:rPr>
                <w:rFonts w:cs="Times New Roman"/>
                <w:lang w:eastAsia="lv-LV"/>
              </w:rPr>
            </w:pPr>
            <w:r w:rsidRPr="00AB519C">
              <w:rPr>
                <w:rFonts w:cs="Times New Roman"/>
                <w:lang w:eastAsia="lv-LV"/>
              </w:rPr>
              <w:t>729</w:t>
            </w:r>
          </w:p>
        </w:tc>
        <w:tc>
          <w:tcPr>
            <w:tcW w:w="544" w:type="pct"/>
          </w:tcPr>
          <w:p w:rsidR="0005167F" w:rsidRPr="00AB519C" w:rsidP="00DF2F38" w14:paraId="20B40921" w14:textId="77777777">
            <w:pPr>
              <w:spacing w:before="100" w:beforeAutospacing="1" w:after="100" w:afterAutospacing="1"/>
              <w:jc w:val="center"/>
              <w:rPr>
                <w:rFonts w:cs="Times New Roman"/>
                <w:lang w:eastAsia="lv-LV"/>
              </w:rPr>
            </w:pPr>
            <w:r w:rsidRPr="00AB519C">
              <w:rPr>
                <w:rFonts w:cs="Times New Roman"/>
                <w:lang w:eastAsia="lv-LV"/>
              </w:rPr>
              <w:t>1458</w:t>
            </w:r>
          </w:p>
        </w:tc>
        <w:tc>
          <w:tcPr>
            <w:tcW w:w="544" w:type="pct"/>
          </w:tcPr>
          <w:p w:rsidR="0005167F" w:rsidRPr="00AB519C" w:rsidP="00DF2F38" w14:paraId="35CF0B83"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61" w:type="pct"/>
          </w:tcPr>
          <w:p w:rsidR="0005167F" w:rsidRPr="00AB519C" w:rsidP="00DF2F38" w14:paraId="62F966DF"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70" w:type="pct"/>
          </w:tcPr>
          <w:p w:rsidR="0005167F" w:rsidRPr="00AB519C" w:rsidP="00DF2F38" w14:paraId="14EC6164" w14:textId="77777777">
            <w:pPr>
              <w:spacing w:before="100" w:beforeAutospacing="1" w:after="100" w:afterAutospacing="1"/>
              <w:jc w:val="center"/>
              <w:rPr>
                <w:rFonts w:cs="Times New Roman"/>
                <w:lang w:eastAsia="lv-LV"/>
              </w:rPr>
            </w:pPr>
            <w:r w:rsidRPr="00AB519C">
              <w:rPr>
                <w:rFonts w:cs="Times New Roman"/>
                <w:lang w:eastAsia="lv-LV"/>
              </w:rPr>
              <w:t>8522</w:t>
            </w:r>
          </w:p>
        </w:tc>
      </w:tr>
      <w:tr w14:paraId="008FA772" w14:textId="77777777" w:rsidTr="00DF2F38">
        <w:tblPrEx>
          <w:tblW w:w="5000" w:type="pct"/>
          <w:tblCellMar>
            <w:left w:w="28" w:type="dxa"/>
            <w:right w:w="28" w:type="dxa"/>
          </w:tblCellMar>
          <w:tblLook w:val="04A0"/>
        </w:tblPrEx>
        <w:tc>
          <w:tcPr>
            <w:tcW w:w="427" w:type="pct"/>
            <w:hideMark/>
          </w:tcPr>
          <w:p w:rsidR="0005167F" w:rsidRPr="00AB519C" w:rsidP="00DF2F38" w14:paraId="608ECAD3" w14:textId="77777777">
            <w:pPr>
              <w:rPr>
                <w:rFonts w:cs="Times New Roman"/>
                <w:lang w:eastAsia="lv-LV"/>
              </w:rPr>
            </w:pPr>
            <w:r w:rsidRPr="00AB519C">
              <w:rPr>
                <w:rFonts w:cs="Times New Roman"/>
                <w:lang w:eastAsia="lv-LV"/>
              </w:rPr>
              <w:t>2.4.</w:t>
            </w:r>
          </w:p>
        </w:tc>
        <w:tc>
          <w:tcPr>
            <w:tcW w:w="953" w:type="pct"/>
            <w:hideMark/>
          </w:tcPr>
          <w:p w:rsidR="0005167F" w:rsidRPr="00AB519C" w:rsidP="00DF2F38" w14:paraId="6107F131" w14:textId="77777777">
            <w:pPr>
              <w:rPr>
                <w:rFonts w:cs="Times New Roman"/>
                <w:lang w:eastAsia="lv-LV"/>
              </w:rPr>
            </w:pPr>
            <w:r w:rsidRPr="00AB519C">
              <w:rPr>
                <w:rFonts w:cs="Times New Roman"/>
                <w:lang w:eastAsia="lv-LV"/>
              </w:rPr>
              <w:t>Diabētiskās pēdas aprūpes kabinets</w:t>
            </w:r>
          </w:p>
        </w:tc>
        <w:tc>
          <w:tcPr>
            <w:tcW w:w="457" w:type="pct"/>
          </w:tcPr>
          <w:p w:rsidR="0005167F" w:rsidRPr="00AB519C" w:rsidP="00DF2F38" w14:paraId="08BCDE43" w14:textId="77777777">
            <w:pPr>
              <w:spacing w:before="100" w:beforeAutospacing="1" w:after="100" w:afterAutospacing="1"/>
              <w:jc w:val="center"/>
              <w:rPr>
                <w:rFonts w:cs="Times New Roman"/>
                <w:lang w:eastAsia="lv-LV"/>
              </w:rPr>
            </w:pPr>
            <w:r w:rsidRPr="00AB519C">
              <w:rPr>
                <w:rFonts w:cs="Times New Roman"/>
                <w:lang w:eastAsia="lv-LV"/>
              </w:rPr>
              <w:t>3072</w:t>
            </w:r>
          </w:p>
        </w:tc>
        <w:tc>
          <w:tcPr>
            <w:tcW w:w="544" w:type="pct"/>
          </w:tcPr>
          <w:p w:rsidR="0005167F" w:rsidRPr="00AB519C" w:rsidP="00DF2F38" w14:paraId="50A774AC" w14:textId="77777777">
            <w:pPr>
              <w:spacing w:before="100" w:beforeAutospacing="1" w:after="100" w:afterAutospacing="1"/>
              <w:jc w:val="center"/>
              <w:rPr>
                <w:rFonts w:cs="Times New Roman"/>
                <w:lang w:eastAsia="lv-LV"/>
              </w:rPr>
            </w:pPr>
            <w:r w:rsidRPr="00AB519C">
              <w:rPr>
                <w:rFonts w:cs="Times New Roman"/>
                <w:lang w:eastAsia="lv-LV"/>
              </w:rPr>
              <w:t>768</w:t>
            </w:r>
          </w:p>
        </w:tc>
        <w:tc>
          <w:tcPr>
            <w:tcW w:w="544" w:type="pct"/>
          </w:tcPr>
          <w:p w:rsidR="0005167F" w:rsidRPr="00AB519C" w:rsidP="00DF2F38" w14:paraId="4333DD80" w14:textId="77777777">
            <w:pPr>
              <w:spacing w:before="100" w:beforeAutospacing="1" w:after="100" w:afterAutospacing="1"/>
              <w:jc w:val="center"/>
              <w:rPr>
                <w:rFonts w:cs="Times New Roman"/>
                <w:lang w:eastAsia="lv-LV"/>
              </w:rPr>
            </w:pPr>
            <w:r w:rsidRPr="00AB519C">
              <w:rPr>
                <w:rFonts w:cs="Times New Roman"/>
                <w:lang w:eastAsia="lv-LV"/>
              </w:rPr>
              <w:t>1536</w:t>
            </w:r>
          </w:p>
        </w:tc>
        <w:tc>
          <w:tcPr>
            <w:tcW w:w="544" w:type="pct"/>
          </w:tcPr>
          <w:p w:rsidR="0005167F" w:rsidRPr="00AB519C" w:rsidP="00DF2F38" w14:paraId="37C54A5F"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61" w:type="pct"/>
          </w:tcPr>
          <w:p w:rsidR="0005167F" w:rsidRPr="00AB519C" w:rsidP="00DF2F38" w14:paraId="26C2F44E"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70" w:type="pct"/>
          </w:tcPr>
          <w:p w:rsidR="0005167F" w:rsidRPr="00AB519C" w:rsidP="00DF2F38" w14:paraId="20232D5A" w14:textId="77777777">
            <w:pPr>
              <w:spacing w:before="100" w:beforeAutospacing="1" w:after="100" w:afterAutospacing="1"/>
              <w:jc w:val="center"/>
              <w:rPr>
                <w:rFonts w:cs="Times New Roman"/>
                <w:lang w:eastAsia="lv-LV"/>
              </w:rPr>
            </w:pPr>
            <w:r w:rsidRPr="00AB519C">
              <w:rPr>
                <w:rFonts w:cs="Times New Roman"/>
                <w:lang w:eastAsia="lv-LV"/>
              </w:rPr>
              <w:t>–</w:t>
            </w:r>
          </w:p>
        </w:tc>
      </w:tr>
      <w:tr w14:paraId="478D7864" w14:textId="77777777" w:rsidTr="00DF2F38">
        <w:tblPrEx>
          <w:tblW w:w="5000" w:type="pct"/>
          <w:tblCellMar>
            <w:left w:w="28" w:type="dxa"/>
            <w:right w:w="28" w:type="dxa"/>
          </w:tblCellMar>
          <w:tblLook w:val="04A0"/>
        </w:tblPrEx>
        <w:tc>
          <w:tcPr>
            <w:tcW w:w="427" w:type="pct"/>
            <w:hideMark/>
          </w:tcPr>
          <w:p w:rsidR="0005167F" w:rsidRPr="00AB519C" w:rsidP="00DF2F38" w14:paraId="22177A69" w14:textId="77777777">
            <w:pPr>
              <w:rPr>
                <w:rFonts w:cs="Times New Roman"/>
                <w:lang w:eastAsia="lv-LV"/>
              </w:rPr>
            </w:pPr>
            <w:r w:rsidRPr="00AB519C">
              <w:rPr>
                <w:rFonts w:cs="Times New Roman"/>
                <w:lang w:eastAsia="lv-LV"/>
              </w:rPr>
              <w:t>2.5.</w:t>
            </w:r>
          </w:p>
        </w:tc>
        <w:tc>
          <w:tcPr>
            <w:tcW w:w="953" w:type="pct"/>
            <w:hideMark/>
          </w:tcPr>
          <w:p w:rsidR="0005167F" w:rsidRPr="00AB519C" w:rsidP="00DF2F38" w14:paraId="79BFD83F" w14:textId="77777777">
            <w:pPr>
              <w:rPr>
                <w:rFonts w:cs="Times New Roman"/>
                <w:lang w:eastAsia="lv-LV"/>
              </w:rPr>
            </w:pPr>
            <w:r w:rsidRPr="00AB519C">
              <w:rPr>
                <w:rFonts w:cs="Times New Roman"/>
                <w:lang w:eastAsia="lv-LV"/>
              </w:rPr>
              <w:t>Paliatīvās aprūpes kabinets</w:t>
            </w:r>
          </w:p>
        </w:tc>
        <w:tc>
          <w:tcPr>
            <w:tcW w:w="457" w:type="pct"/>
          </w:tcPr>
          <w:p w:rsidR="0005167F" w:rsidRPr="00AB519C" w:rsidP="00DF2F38" w14:paraId="4FD7E6E1" w14:textId="77777777">
            <w:pPr>
              <w:spacing w:before="100" w:beforeAutospacing="1" w:after="100" w:afterAutospacing="1"/>
              <w:jc w:val="center"/>
              <w:rPr>
                <w:rFonts w:cs="Times New Roman"/>
                <w:lang w:eastAsia="lv-LV"/>
              </w:rPr>
            </w:pPr>
            <w:r w:rsidRPr="00AB519C">
              <w:rPr>
                <w:rFonts w:cs="Times New Roman"/>
                <w:lang w:eastAsia="lv-LV"/>
              </w:rPr>
              <w:t>3132</w:t>
            </w:r>
          </w:p>
        </w:tc>
        <w:tc>
          <w:tcPr>
            <w:tcW w:w="544" w:type="pct"/>
          </w:tcPr>
          <w:p w:rsidR="0005167F" w:rsidRPr="00AB519C" w:rsidP="00DF2F38" w14:paraId="28C11CE2" w14:textId="77777777">
            <w:pPr>
              <w:spacing w:before="100" w:beforeAutospacing="1" w:after="100" w:afterAutospacing="1"/>
              <w:jc w:val="center"/>
              <w:rPr>
                <w:rFonts w:cs="Times New Roman"/>
                <w:lang w:eastAsia="lv-LV"/>
              </w:rPr>
            </w:pPr>
            <w:r w:rsidRPr="00AB519C">
              <w:rPr>
                <w:rFonts w:cs="Times New Roman"/>
                <w:lang w:eastAsia="lv-LV"/>
              </w:rPr>
              <w:t>783</w:t>
            </w:r>
          </w:p>
        </w:tc>
        <w:tc>
          <w:tcPr>
            <w:tcW w:w="544" w:type="pct"/>
          </w:tcPr>
          <w:p w:rsidR="0005167F" w:rsidRPr="00AB519C" w:rsidP="00DF2F38" w14:paraId="137DC719" w14:textId="77777777">
            <w:pPr>
              <w:spacing w:before="100" w:beforeAutospacing="1" w:after="100" w:afterAutospacing="1"/>
              <w:jc w:val="center"/>
              <w:rPr>
                <w:rFonts w:cs="Times New Roman"/>
                <w:lang w:eastAsia="lv-LV"/>
              </w:rPr>
            </w:pPr>
            <w:r w:rsidRPr="00AB519C">
              <w:rPr>
                <w:rFonts w:cs="Times New Roman"/>
                <w:lang w:eastAsia="lv-LV"/>
              </w:rPr>
              <w:t>1566</w:t>
            </w:r>
          </w:p>
        </w:tc>
        <w:tc>
          <w:tcPr>
            <w:tcW w:w="544" w:type="pct"/>
          </w:tcPr>
          <w:p w:rsidR="0005167F" w:rsidRPr="00AB519C" w:rsidP="00DF2F38" w14:paraId="5B4BB803"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61" w:type="pct"/>
          </w:tcPr>
          <w:p w:rsidR="0005167F" w:rsidRPr="00AB519C" w:rsidP="00DF2F38" w14:paraId="02DF3232"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70" w:type="pct"/>
          </w:tcPr>
          <w:p w:rsidR="0005167F" w:rsidRPr="00AB519C" w:rsidP="00DF2F38" w14:paraId="4795593E" w14:textId="77777777">
            <w:pPr>
              <w:spacing w:before="100" w:beforeAutospacing="1" w:after="100" w:afterAutospacing="1"/>
              <w:jc w:val="center"/>
              <w:rPr>
                <w:rFonts w:cs="Times New Roman"/>
                <w:lang w:eastAsia="lv-LV"/>
              </w:rPr>
            </w:pPr>
            <w:r w:rsidRPr="00AB519C">
              <w:rPr>
                <w:rFonts w:cs="Times New Roman"/>
                <w:lang w:eastAsia="lv-LV"/>
              </w:rPr>
              <w:t>–</w:t>
            </w:r>
          </w:p>
        </w:tc>
      </w:tr>
      <w:tr w14:paraId="753F00D6" w14:textId="77777777" w:rsidTr="00DF2F38">
        <w:tblPrEx>
          <w:tblW w:w="5000" w:type="pct"/>
          <w:tblCellMar>
            <w:left w:w="28" w:type="dxa"/>
            <w:right w:w="28" w:type="dxa"/>
          </w:tblCellMar>
          <w:tblLook w:val="04A0"/>
        </w:tblPrEx>
        <w:tc>
          <w:tcPr>
            <w:tcW w:w="427" w:type="pct"/>
            <w:hideMark/>
          </w:tcPr>
          <w:p w:rsidR="0005167F" w:rsidRPr="00AB519C" w:rsidP="00DF2F38" w14:paraId="19506F25" w14:textId="77777777">
            <w:pPr>
              <w:rPr>
                <w:rFonts w:cs="Times New Roman"/>
                <w:lang w:eastAsia="lv-LV"/>
              </w:rPr>
            </w:pPr>
            <w:r w:rsidRPr="00AB519C">
              <w:rPr>
                <w:rFonts w:cs="Times New Roman"/>
                <w:lang w:eastAsia="lv-LV"/>
              </w:rPr>
              <w:t>2.6.</w:t>
            </w:r>
          </w:p>
        </w:tc>
        <w:tc>
          <w:tcPr>
            <w:tcW w:w="953" w:type="pct"/>
            <w:hideMark/>
          </w:tcPr>
          <w:p w:rsidR="0005167F" w:rsidRPr="00AB519C" w:rsidP="00DF2F38" w14:paraId="3DC4979D" w14:textId="77777777">
            <w:pPr>
              <w:rPr>
                <w:rFonts w:cs="Times New Roman"/>
                <w:lang w:eastAsia="lv-LV"/>
              </w:rPr>
            </w:pPr>
            <w:r w:rsidRPr="00AB519C">
              <w:rPr>
                <w:rFonts w:cs="Times New Roman"/>
                <w:lang w:eastAsia="lv-LV"/>
              </w:rPr>
              <w:t>Hronisku obstruktīvu plaušu slimību kabinets</w:t>
            </w:r>
          </w:p>
        </w:tc>
        <w:tc>
          <w:tcPr>
            <w:tcW w:w="457" w:type="pct"/>
          </w:tcPr>
          <w:p w:rsidR="0005167F" w:rsidRPr="00AB519C" w:rsidP="00DF2F38" w14:paraId="39F92C37" w14:textId="77777777">
            <w:pPr>
              <w:spacing w:before="100" w:beforeAutospacing="1" w:after="100" w:afterAutospacing="1"/>
              <w:jc w:val="center"/>
              <w:rPr>
                <w:rFonts w:cs="Times New Roman"/>
                <w:lang w:eastAsia="lv-LV"/>
              </w:rPr>
            </w:pPr>
            <w:r w:rsidRPr="00AB519C">
              <w:rPr>
                <w:rFonts w:cs="Times New Roman"/>
                <w:lang w:eastAsia="lv-LV"/>
              </w:rPr>
              <w:t>2916</w:t>
            </w:r>
          </w:p>
        </w:tc>
        <w:tc>
          <w:tcPr>
            <w:tcW w:w="544" w:type="pct"/>
          </w:tcPr>
          <w:p w:rsidR="0005167F" w:rsidRPr="00AB519C" w:rsidP="00DF2F38" w14:paraId="27220D14" w14:textId="77777777">
            <w:pPr>
              <w:spacing w:before="100" w:beforeAutospacing="1" w:after="100" w:afterAutospacing="1"/>
              <w:jc w:val="center"/>
              <w:rPr>
                <w:rFonts w:cs="Times New Roman"/>
                <w:lang w:eastAsia="lv-LV"/>
              </w:rPr>
            </w:pPr>
            <w:r w:rsidRPr="00AB519C">
              <w:rPr>
                <w:rFonts w:cs="Times New Roman"/>
                <w:lang w:eastAsia="lv-LV"/>
              </w:rPr>
              <w:t>729</w:t>
            </w:r>
          </w:p>
        </w:tc>
        <w:tc>
          <w:tcPr>
            <w:tcW w:w="544" w:type="pct"/>
          </w:tcPr>
          <w:p w:rsidR="0005167F" w:rsidRPr="00AB519C" w:rsidP="00DF2F38" w14:paraId="605C7C99" w14:textId="77777777">
            <w:pPr>
              <w:spacing w:before="100" w:beforeAutospacing="1" w:after="100" w:afterAutospacing="1"/>
              <w:jc w:val="center"/>
              <w:rPr>
                <w:rFonts w:cs="Times New Roman"/>
                <w:lang w:eastAsia="lv-LV"/>
              </w:rPr>
            </w:pPr>
            <w:r w:rsidRPr="00AB519C">
              <w:rPr>
                <w:rFonts w:cs="Times New Roman"/>
                <w:lang w:eastAsia="lv-LV"/>
              </w:rPr>
              <w:t>1458</w:t>
            </w:r>
          </w:p>
        </w:tc>
        <w:tc>
          <w:tcPr>
            <w:tcW w:w="544" w:type="pct"/>
          </w:tcPr>
          <w:p w:rsidR="0005167F" w:rsidRPr="00AB519C" w:rsidP="00DF2F38" w14:paraId="5724EC99"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61" w:type="pct"/>
          </w:tcPr>
          <w:p w:rsidR="0005167F" w:rsidRPr="00AB519C" w:rsidP="00DF2F38" w14:paraId="3E957C74"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70" w:type="pct"/>
          </w:tcPr>
          <w:p w:rsidR="0005167F" w:rsidRPr="00AB519C" w:rsidP="00DF2F38" w14:paraId="07D443F0" w14:textId="77777777">
            <w:pPr>
              <w:spacing w:before="100" w:beforeAutospacing="1" w:after="100" w:afterAutospacing="1"/>
              <w:jc w:val="center"/>
              <w:rPr>
                <w:rFonts w:cs="Times New Roman"/>
                <w:lang w:eastAsia="lv-LV"/>
              </w:rPr>
            </w:pPr>
            <w:r w:rsidRPr="00AB519C">
              <w:rPr>
                <w:rFonts w:cs="Times New Roman"/>
                <w:lang w:eastAsia="lv-LV"/>
              </w:rPr>
              <w:t>–</w:t>
            </w:r>
          </w:p>
        </w:tc>
      </w:tr>
      <w:tr w14:paraId="434AF861" w14:textId="77777777" w:rsidTr="00DF2F38">
        <w:tblPrEx>
          <w:tblW w:w="5000" w:type="pct"/>
          <w:tblCellMar>
            <w:left w:w="28" w:type="dxa"/>
            <w:right w:w="28" w:type="dxa"/>
          </w:tblCellMar>
          <w:tblLook w:val="04A0"/>
        </w:tblPrEx>
        <w:tc>
          <w:tcPr>
            <w:tcW w:w="427" w:type="pct"/>
            <w:hideMark/>
          </w:tcPr>
          <w:p w:rsidR="0005167F" w:rsidRPr="00AB519C" w:rsidP="00DF2F38" w14:paraId="0D1009DB" w14:textId="77777777">
            <w:pPr>
              <w:rPr>
                <w:rFonts w:cs="Times New Roman"/>
                <w:lang w:eastAsia="lv-LV"/>
              </w:rPr>
            </w:pPr>
            <w:r w:rsidRPr="00AB519C">
              <w:rPr>
                <w:rFonts w:cs="Times New Roman"/>
                <w:lang w:eastAsia="lv-LV"/>
              </w:rPr>
              <w:t>2.7.</w:t>
            </w:r>
          </w:p>
        </w:tc>
        <w:tc>
          <w:tcPr>
            <w:tcW w:w="953" w:type="pct"/>
            <w:hideMark/>
          </w:tcPr>
          <w:p w:rsidR="0005167F" w:rsidRPr="00AB519C" w:rsidP="00DF2F38" w14:paraId="3B56D0A1" w14:textId="77777777">
            <w:pPr>
              <w:rPr>
                <w:rFonts w:cs="Times New Roman"/>
                <w:lang w:eastAsia="lv-LV"/>
              </w:rPr>
            </w:pPr>
            <w:r w:rsidRPr="00AB519C">
              <w:rPr>
                <w:rFonts w:cs="Times New Roman"/>
                <w:lang w:eastAsia="lv-LV"/>
              </w:rPr>
              <w:t>Steidzamās medicīniskās palīdzības punkts</w:t>
            </w:r>
          </w:p>
        </w:tc>
        <w:tc>
          <w:tcPr>
            <w:tcW w:w="457" w:type="pct"/>
          </w:tcPr>
          <w:p w:rsidR="0005167F" w:rsidRPr="00AB519C" w:rsidP="00DF2F38" w14:paraId="0C8E8190" w14:textId="77777777">
            <w:pPr>
              <w:spacing w:before="100" w:beforeAutospacing="1" w:after="100" w:afterAutospacing="1"/>
              <w:jc w:val="center"/>
              <w:rPr>
                <w:rFonts w:cs="Times New Roman"/>
                <w:lang w:eastAsia="lv-LV"/>
              </w:rPr>
            </w:pPr>
            <w:r w:rsidRPr="00AB519C">
              <w:rPr>
                <w:rFonts w:cs="Times New Roman"/>
                <w:lang w:eastAsia="lv-LV"/>
              </w:rPr>
              <w:t>5228</w:t>
            </w:r>
          </w:p>
        </w:tc>
        <w:tc>
          <w:tcPr>
            <w:tcW w:w="544" w:type="pct"/>
          </w:tcPr>
          <w:p w:rsidR="0005167F" w:rsidRPr="00AB519C" w:rsidP="00DF2F38" w14:paraId="520D3951" w14:textId="77777777">
            <w:pPr>
              <w:spacing w:before="100" w:beforeAutospacing="1" w:after="100" w:afterAutospacing="1"/>
              <w:jc w:val="center"/>
              <w:rPr>
                <w:rFonts w:cs="Times New Roman"/>
                <w:lang w:eastAsia="lv-LV"/>
              </w:rPr>
            </w:pPr>
            <w:r w:rsidRPr="00AB519C">
              <w:rPr>
                <w:rFonts w:cs="Times New Roman"/>
                <w:lang w:eastAsia="lv-LV"/>
              </w:rPr>
              <w:t>1307</w:t>
            </w:r>
          </w:p>
        </w:tc>
        <w:tc>
          <w:tcPr>
            <w:tcW w:w="544" w:type="pct"/>
          </w:tcPr>
          <w:p w:rsidR="0005167F" w:rsidRPr="00AB519C" w:rsidP="00DF2F38" w14:paraId="605CC79E" w14:textId="77777777">
            <w:pPr>
              <w:spacing w:before="100" w:beforeAutospacing="1" w:after="100" w:afterAutospacing="1"/>
              <w:jc w:val="center"/>
              <w:rPr>
                <w:rFonts w:cs="Times New Roman"/>
                <w:lang w:eastAsia="lv-LV"/>
              </w:rPr>
            </w:pPr>
            <w:r w:rsidRPr="00AB519C">
              <w:rPr>
                <w:rFonts w:cs="Times New Roman"/>
                <w:lang w:eastAsia="lv-LV"/>
              </w:rPr>
              <w:t>2614</w:t>
            </w:r>
          </w:p>
        </w:tc>
        <w:tc>
          <w:tcPr>
            <w:tcW w:w="544" w:type="pct"/>
          </w:tcPr>
          <w:p w:rsidR="0005167F" w:rsidRPr="00AB519C" w:rsidP="00DF2F38" w14:paraId="6262E784" w14:textId="77777777">
            <w:pPr>
              <w:spacing w:before="100" w:beforeAutospacing="1" w:after="100" w:afterAutospacing="1"/>
              <w:jc w:val="center"/>
              <w:rPr>
                <w:rFonts w:cs="Times New Roman"/>
                <w:lang w:eastAsia="lv-LV"/>
              </w:rPr>
            </w:pPr>
            <w:r w:rsidRPr="00AB519C">
              <w:rPr>
                <w:rFonts w:cs="Times New Roman"/>
                <w:lang w:eastAsia="lv-LV"/>
              </w:rPr>
              <w:t>13311</w:t>
            </w:r>
          </w:p>
        </w:tc>
        <w:tc>
          <w:tcPr>
            <w:tcW w:w="761" w:type="pct"/>
          </w:tcPr>
          <w:p w:rsidR="0005167F" w:rsidRPr="00AB519C" w:rsidP="00DF2F38" w14:paraId="07589B1B"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70" w:type="pct"/>
          </w:tcPr>
          <w:p w:rsidR="0005167F" w:rsidRPr="00AB519C" w:rsidP="00DF2F38" w14:paraId="6D4320B7" w14:textId="77777777">
            <w:pPr>
              <w:spacing w:before="100" w:beforeAutospacing="1" w:after="100" w:afterAutospacing="1"/>
              <w:jc w:val="center"/>
              <w:rPr>
                <w:rFonts w:cs="Times New Roman"/>
                <w:lang w:eastAsia="lv-LV"/>
              </w:rPr>
            </w:pPr>
            <w:r w:rsidRPr="00AB519C">
              <w:rPr>
                <w:rFonts w:cs="Times New Roman"/>
                <w:lang w:eastAsia="lv-LV"/>
              </w:rPr>
              <w:t>15277</w:t>
            </w:r>
          </w:p>
        </w:tc>
      </w:tr>
      <w:tr w14:paraId="2965D93C" w14:textId="77777777" w:rsidTr="00DF2F38">
        <w:tblPrEx>
          <w:tblW w:w="5000" w:type="pct"/>
          <w:tblCellMar>
            <w:left w:w="28" w:type="dxa"/>
            <w:right w:w="28" w:type="dxa"/>
          </w:tblCellMar>
          <w:tblLook w:val="04A0"/>
        </w:tblPrEx>
        <w:tc>
          <w:tcPr>
            <w:tcW w:w="427" w:type="pct"/>
            <w:hideMark/>
          </w:tcPr>
          <w:p w:rsidR="0005167F" w:rsidRPr="00AB519C" w:rsidP="00DF2F38" w14:paraId="2E276A4B" w14:textId="77777777">
            <w:pPr>
              <w:rPr>
                <w:rFonts w:cs="Times New Roman"/>
                <w:lang w:eastAsia="lv-LV"/>
              </w:rPr>
            </w:pPr>
            <w:r w:rsidRPr="00AB519C">
              <w:rPr>
                <w:rFonts w:cs="Times New Roman"/>
                <w:lang w:eastAsia="lv-LV"/>
              </w:rPr>
              <w:t>2.8.</w:t>
            </w:r>
          </w:p>
        </w:tc>
        <w:tc>
          <w:tcPr>
            <w:tcW w:w="953" w:type="pct"/>
            <w:hideMark/>
          </w:tcPr>
          <w:p w:rsidR="0005167F" w:rsidRPr="00AB519C" w:rsidP="00DF2F38" w14:paraId="39259CE8" w14:textId="77777777">
            <w:pPr>
              <w:rPr>
                <w:rFonts w:cs="Times New Roman"/>
                <w:lang w:eastAsia="lv-LV"/>
              </w:rPr>
            </w:pPr>
            <w:r w:rsidRPr="00AB519C">
              <w:rPr>
                <w:rFonts w:cs="Times New Roman"/>
                <w:lang w:eastAsia="lv-LV"/>
              </w:rPr>
              <w:t>Stomas kabinets</w:t>
            </w:r>
          </w:p>
        </w:tc>
        <w:tc>
          <w:tcPr>
            <w:tcW w:w="457" w:type="pct"/>
          </w:tcPr>
          <w:p w:rsidR="0005167F" w:rsidRPr="00AB519C" w:rsidP="00DF2F38" w14:paraId="73014C11" w14:textId="77777777">
            <w:pPr>
              <w:spacing w:before="100" w:beforeAutospacing="1" w:after="100" w:afterAutospacing="1"/>
              <w:jc w:val="center"/>
              <w:rPr>
                <w:rFonts w:cs="Times New Roman"/>
                <w:lang w:eastAsia="lv-LV"/>
              </w:rPr>
            </w:pPr>
            <w:r w:rsidRPr="00AB519C">
              <w:rPr>
                <w:rFonts w:cs="Times New Roman"/>
                <w:lang w:eastAsia="lv-LV"/>
              </w:rPr>
              <w:t>4608</w:t>
            </w:r>
          </w:p>
        </w:tc>
        <w:tc>
          <w:tcPr>
            <w:tcW w:w="544" w:type="pct"/>
          </w:tcPr>
          <w:p w:rsidR="0005167F" w:rsidRPr="00AB519C" w:rsidP="00DF2F38" w14:paraId="13D01593" w14:textId="77777777">
            <w:pPr>
              <w:spacing w:before="100" w:beforeAutospacing="1" w:after="100" w:afterAutospacing="1"/>
              <w:jc w:val="center"/>
              <w:rPr>
                <w:rFonts w:cs="Times New Roman"/>
                <w:lang w:eastAsia="lv-LV"/>
              </w:rPr>
            </w:pPr>
            <w:r w:rsidRPr="00AB519C">
              <w:rPr>
                <w:rFonts w:cs="Times New Roman"/>
                <w:lang w:eastAsia="lv-LV"/>
              </w:rPr>
              <w:t>1152</w:t>
            </w:r>
          </w:p>
        </w:tc>
        <w:tc>
          <w:tcPr>
            <w:tcW w:w="544" w:type="pct"/>
          </w:tcPr>
          <w:p w:rsidR="0005167F" w:rsidRPr="00AB519C" w:rsidP="00DF2F38" w14:paraId="30D8635F" w14:textId="77777777">
            <w:pPr>
              <w:spacing w:before="100" w:beforeAutospacing="1" w:after="100" w:afterAutospacing="1"/>
              <w:jc w:val="center"/>
              <w:rPr>
                <w:rFonts w:cs="Times New Roman"/>
                <w:lang w:eastAsia="lv-LV"/>
              </w:rPr>
            </w:pPr>
            <w:r w:rsidRPr="00AB519C">
              <w:rPr>
                <w:rFonts w:cs="Times New Roman"/>
                <w:lang w:eastAsia="lv-LV"/>
              </w:rPr>
              <w:t>2304</w:t>
            </w:r>
          </w:p>
        </w:tc>
        <w:tc>
          <w:tcPr>
            <w:tcW w:w="544" w:type="pct"/>
          </w:tcPr>
          <w:p w:rsidR="0005167F" w:rsidRPr="00AB519C" w:rsidP="00DF2F38" w14:paraId="78690B79"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61" w:type="pct"/>
          </w:tcPr>
          <w:p w:rsidR="0005167F" w:rsidRPr="00AB519C" w:rsidP="00DF2F38" w14:paraId="70EA2A99"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70" w:type="pct"/>
          </w:tcPr>
          <w:p w:rsidR="0005167F" w:rsidRPr="00AB519C" w:rsidP="00DF2F38" w14:paraId="62712358" w14:textId="77777777">
            <w:pPr>
              <w:spacing w:before="100" w:beforeAutospacing="1" w:after="100" w:afterAutospacing="1"/>
              <w:jc w:val="center"/>
              <w:rPr>
                <w:rFonts w:cs="Times New Roman"/>
                <w:lang w:eastAsia="lv-LV"/>
              </w:rPr>
            </w:pPr>
            <w:r w:rsidRPr="00AB519C">
              <w:rPr>
                <w:rFonts w:cs="Times New Roman"/>
                <w:lang w:eastAsia="lv-LV"/>
              </w:rPr>
              <w:t>–</w:t>
            </w:r>
          </w:p>
        </w:tc>
      </w:tr>
      <w:tr w14:paraId="7AF49C19" w14:textId="77777777" w:rsidTr="00DF2F38">
        <w:tblPrEx>
          <w:tblW w:w="5000" w:type="pct"/>
          <w:tblCellMar>
            <w:left w:w="28" w:type="dxa"/>
            <w:right w:w="28" w:type="dxa"/>
          </w:tblCellMar>
          <w:tblLook w:val="04A0"/>
        </w:tblPrEx>
        <w:tc>
          <w:tcPr>
            <w:tcW w:w="427" w:type="pct"/>
            <w:hideMark/>
          </w:tcPr>
          <w:p w:rsidR="0005167F" w:rsidRPr="00AB519C" w:rsidP="00DF2F38" w14:paraId="434BACB6" w14:textId="77777777">
            <w:pPr>
              <w:rPr>
                <w:rFonts w:cs="Times New Roman"/>
                <w:lang w:eastAsia="lv-LV"/>
              </w:rPr>
            </w:pPr>
            <w:r w:rsidRPr="00AB519C">
              <w:rPr>
                <w:rFonts w:cs="Times New Roman"/>
                <w:lang w:eastAsia="lv-LV"/>
              </w:rPr>
              <w:t>2.9.</w:t>
            </w:r>
          </w:p>
        </w:tc>
        <w:tc>
          <w:tcPr>
            <w:tcW w:w="953" w:type="pct"/>
            <w:hideMark/>
          </w:tcPr>
          <w:p w:rsidR="0005167F" w:rsidRPr="00AB519C" w:rsidP="00DF2F38" w14:paraId="492D9AC2" w14:textId="77777777">
            <w:pPr>
              <w:rPr>
                <w:rFonts w:cs="Times New Roman"/>
                <w:lang w:eastAsia="lv-LV"/>
              </w:rPr>
            </w:pPr>
            <w:r w:rsidRPr="00AB519C">
              <w:rPr>
                <w:rFonts w:cs="Times New Roman"/>
                <w:lang w:eastAsia="lv-LV"/>
              </w:rPr>
              <w:t>Dežūrārsta kabinets</w:t>
            </w:r>
          </w:p>
        </w:tc>
        <w:tc>
          <w:tcPr>
            <w:tcW w:w="457" w:type="pct"/>
          </w:tcPr>
          <w:p w:rsidR="0005167F" w:rsidRPr="00AB519C" w:rsidP="00DF2F38" w14:paraId="7596D9BE" w14:textId="77777777">
            <w:pPr>
              <w:spacing w:before="100" w:beforeAutospacing="1" w:after="100" w:afterAutospacing="1"/>
              <w:jc w:val="center"/>
              <w:rPr>
                <w:rFonts w:cs="Times New Roman"/>
                <w:lang w:eastAsia="lv-LV"/>
              </w:rPr>
            </w:pPr>
            <w:r w:rsidRPr="00AB519C">
              <w:rPr>
                <w:rFonts w:cs="Times New Roman"/>
                <w:lang w:eastAsia="lv-LV"/>
              </w:rPr>
              <w:t>3080</w:t>
            </w:r>
          </w:p>
        </w:tc>
        <w:tc>
          <w:tcPr>
            <w:tcW w:w="544" w:type="pct"/>
          </w:tcPr>
          <w:p w:rsidR="0005167F" w:rsidRPr="00AB519C" w:rsidP="00DF2F38" w14:paraId="372C42FD" w14:textId="77777777">
            <w:pPr>
              <w:spacing w:before="100" w:beforeAutospacing="1" w:after="100" w:afterAutospacing="1"/>
              <w:jc w:val="center"/>
              <w:rPr>
                <w:rFonts w:cs="Times New Roman"/>
                <w:lang w:eastAsia="lv-LV"/>
              </w:rPr>
            </w:pPr>
            <w:r w:rsidRPr="00AB519C">
              <w:rPr>
                <w:rFonts w:cs="Times New Roman"/>
                <w:lang w:eastAsia="lv-LV"/>
              </w:rPr>
              <w:t>770</w:t>
            </w:r>
          </w:p>
        </w:tc>
        <w:tc>
          <w:tcPr>
            <w:tcW w:w="544" w:type="pct"/>
          </w:tcPr>
          <w:p w:rsidR="0005167F" w:rsidRPr="00AB519C" w:rsidP="00DF2F38" w14:paraId="3812AC37" w14:textId="77777777">
            <w:pPr>
              <w:spacing w:before="100" w:beforeAutospacing="1" w:after="100" w:afterAutospacing="1"/>
              <w:jc w:val="center"/>
              <w:rPr>
                <w:rFonts w:cs="Times New Roman"/>
                <w:lang w:eastAsia="lv-LV"/>
              </w:rPr>
            </w:pPr>
            <w:r w:rsidRPr="00AB519C">
              <w:rPr>
                <w:rFonts w:cs="Times New Roman"/>
                <w:lang w:eastAsia="lv-LV"/>
              </w:rPr>
              <w:t>1540</w:t>
            </w:r>
          </w:p>
        </w:tc>
        <w:tc>
          <w:tcPr>
            <w:tcW w:w="544" w:type="pct"/>
          </w:tcPr>
          <w:p w:rsidR="0005167F" w:rsidRPr="00AB519C" w:rsidP="00DF2F38" w14:paraId="3F659EAF"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61" w:type="pct"/>
          </w:tcPr>
          <w:p w:rsidR="0005167F" w:rsidRPr="00AB519C" w:rsidP="00DF2F38" w14:paraId="38857E36"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70" w:type="pct"/>
          </w:tcPr>
          <w:p w:rsidR="0005167F" w:rsidRPr="00AB519C" w:rsidP="00DF2F38" w14:paraId="7447A0E6" w14:textId="77777777">
            <w:pPr>
              <w:spacing w:before="100" w:beforeAutospacing="1" w:after="100" w:afterAutospacing="1"/>
              <w:jc w:val="center"/>
              <w:rPr>
                <w:rFonts w:cs="Times New Roman"/>
                <w:lang w:eastAsia="lv-LV"/>
              </w:rPr>
            </w:pPr>
            <w:r w:rsidRPr="00AB519C">
              <w:rPr>
                <w:rFonts w:cs="Times New Roman"/>
                <w:lang w:eastAsia="lv-LV"/>
              </w:rPr>
              <w:t>9001</w:t>
            </w:r>
          </w:p>
        </w:tc>
      </w:tr>
      <w:tr w14:paraId="7DB684B2" w14:textId="77777777" w:rsidTr="00DF2F38">
        <w:tblPrEx>
          <w:tblW w:w="5000" w:type="pct"/>
          <w:tblCellMar>
            <w:left w:w="28" w:type="dxa"/>
            <w:right w:w="28" w:type="dxa"/>
          </w:tblCellMar>
          <w:tblLook w:val="04A0"/>
        </w:tblPrEx>
        <w:tc>
          <w:tcPr>
            <w:tcW w:w="427" w:type="pct"/>
            <w:hideMark/>
          </w:tcPr>
          <w:p w:rsidR="0005167F" w:rsidRPr="00AB519C" w:rsidP="00DF2F38" w14:paraId="151577BA" w14:textId="77777777">
            <w:pPr>
              <w:rPr>
                <w:rFonts w:cs="Times New Roman"/>
                <w:lang w:eastAsia="lv-LV"/>
              </w:rPr>
            </w:pPr>
            <w:r w:rsidRPr="00AB519C">
              <w:rPr>
                <w:rFonts w:cs="Times New Roman"/>
                <w:lang w:eastAsia="lv-LV"/>
              </w:rPr>
              <w:t>2.10.</w:t>
            </w:r>
          </w:p>
        </w:tc>
        <w:tc>
          <w:tcPr>
            <w:tcW w:w="953" w:type="pct"/>
            <w:hideMark/>
          </w:tcPr>
          <w:p w:rsidR="0005167F" w:rsidRPr="00AB519C" w:rsidP="00DF2F38" w14:paraId="739ECBCC" w14:textId="77777777">
            <w:pPr>
              <w:rPr>
                <w:rFonts w:cs="Times New Roman"/>
                <w:lang w:eastAsia="lv-LV"/>
              </w:rPr>
            </w:pPr>
            <w:r w:rsidRPr="00AB519C">
              <w:rPr>
                <w:rFonts w:cs="Times New Roman"/>
                <w:lang w:eastAsia="lv-LV"/>
              </w:rPr>
              <w:t>Paliatīvās aprūpes kabinets valsts sabiedrībā ar ierobežotu atbildību "Bērnu klīniskā universitātes slimnīca"</w:t>
            </w:r>
          </w:p>
        </w:tc>
        <w:tc>
          <w:tcPr>
            <w:tcW w:w="457" w:type="pct"/>
          </w:tcPr>
          <w:p w:rsidR="0005167F" w:rsidRPr="00AB519C" w:rsidP="00DF2F38" w14:paraId="2DFD37EA" w14:textId="77777777">
            <w:pPr>
              <w:spacing w:before="100" w:beforeAutospacing="1" w:after="100" w:afterAutospacing="1"/>
              <w:jc w:val="center"/>
              <w:rPr>
                <w:rFonts w:cs="Times New Roman"/>
                <w:lang w:eastAsia="lv-LV"/>
              </w:rPr>
            </w:pPr>
            <w:r w:rsidRPr="00AB519C">
              <w:rPr>
                <w:rFonts w:cs="Times New Roman"/>
                <w:lang w:eastAsia="lv-LV"/>
              </w:rPr>
              <w:t>9596</w:t>
            </w:r>
          </w:p>
        </w:tc>
        <w:tc>
          <w:tcPr>
            <w:tcW w:w="544" w:type="pct"/>
          </w:tcPr>
          <w:p w:rsidR="0005167F" w:rsidRPr="00AB519C" w:rsidP="00DF2F38" w14:paraId="6656C793" w14:textId="77777777">
            <w:pPr>
              <w:spacing w:before="100" w:beforeAutospacing="1" w:after="100" w:afterAutospacing="1"/>
              <w:jc w:val="center"/>
              <w:rPr>
                <w:rFonts w:cs="Times New Roman"/>
                <w:lang w:eastAsia="lv-LV"/>
              </w:rPr>
            </w:pPr>
            <w:r w:rsidRPr="00AB519C">
              <w:rPr>
                <w:rFonts w:cs="Times New Roman"/>
                <w:lang w:eastAsia="lv-LV"/>
              </w:rPr>
              <w:t>–</w:t>
            </w:r>
          </w:p>
        </w:tc>
        <w:tc>
          <w:tcPr>
            <w:tcW w:w="544" w:type="pct"/>
          </w:tcPr>
          <w:p w:rsidR="0005167F" w:rsidRPr="00AB519C" w:rsidP="00DF2F38" w14:paraId="2A333BC1" w14:textId="77777777">
            <w:pPr>
              <w:spacing w:before="100" w:beforeAutospacing="1" w:after="100" w:afterAutospacing="1"/>
              <w:jc w:val="center"/>
              <w:rPr>
                <w:rFonts w:cs="Times New Roman"/>
                <w:lang w:eastAsia="lv-LV"/>
              </w:rPr>
            </w:pPr>
            <w:r w:rsidRPr="00AB519C">
              <w:rPr>
                <w:rFonts w:cs="Times New Roman"/>
                <w:lang w:eastAsia="lv-LV"/>
              </w:rPr>
              <w:t>–</w:t>
            </w:r>
          </w:p>
        </w:tc>
        <w:tc>
          <w:tcPr>
            <w:tcW w:w="544" w:type="pct"/>
          </w:tcPr>
          <w:p w:rsidR="0005167F" w:rsidRPr="00AB519C" w:rsidP="00DF2F38" w14:paraId="0A881D6E" w14:textId="77777777">
            <w:pPr>
              <w:spacing w:before="100" w:beforeAutospacing="1" w:after="100" w:afterAutospacing="1"/>
              <w:jc w:val="center"/>
              <w:rPr>
                <w:rFonts w:cs="Times New Roman"/>
                <w:lang w:eastAsia="lv-LV"/>
              </w:rPr>
            </w:pPr>
            <w:r w:rsidRPr="00AB519C">
              <w:rPr>
                <w:rFonts w:cs="Times New Roman"/>
                <w:lang w:eastAsia="lv-LV"/>
              </w:rPr>
              <w:t>–</w:t>
            </w:r>
          </w:p>
        </w:tc>
        <w:tc>
          <w:tcPr>
            <w:tcW w:w="761" w:type="pct"/>
          </w:tcPr>
          <w:p w:rsidR="0005167F" w:rsidRPr="00AB519C" w:rsidP="00DF2F38" w14:paraId="22DDAEEC" w14:textId="77777777">
            <w:pPr>
              <w:spacing w:before="100" w:beforeAutospacing="1" w:after="100" w:afterAutospacing="1"/>
              <w:jc w:val="center"/>
              <w:rPr>
                <w:rFonts w:cs="Times New Roman"/>
                <w:lang w:eastAsia="lv-LV"/>
              </w:rPr>
            </w:pPr>
            <w:r w:rsidRPr="00AB519C">
              <w:rPr>
                <w:rFonts w:cs="Times New Roman"/>
                <w:lang w:eastAsia="lv-LV"/>
              </w:rPr>
              <w:t>28040</w:t>
            </w:r>
          </w:p>
        </w:tc>
        <w:tc>
          <w:tcPr>
            <w:tcW w:w="770" w:type="pct"/>
          </w:tcPr>
          <w:p w:rsidR="0005167F" w:rsidRPr="00AB519C" w:rsidP="00DF2F38" w14:paraId="2D8C62C9" w14:textId="77777777">
            <w:pPr>
              <w:spacing w:before="100" w:beforeAutospacing="1" w:after="100" w:afterAutospacing="1"/>
              <w:jc w:val="center"/>
              <w:rPr>
                <w:rFonts w:cs="Times New Roman"/>
                <w:lang w:eastAsia="lv-LV"/>
              </w:rPr>
            </w:pPr>
            <w:r w:rsidRPr="00AB519C">
              <w:rPr>
                <w:rFonts w:cs="Times New Roman"/>
                <w:lang w:eastAsia="lv-LV"/>
              </w:rPr>
              <w:t>–</w:t>
            </w:r>
          </w:p>
        </w:tc>
      </w:tr>
      <w:tr w14:paraId="39B4612B" w14:textId="77777777" w:rsidTr="00384A61">
        <w:tblPrEx>
          <w:tblW w:w="5000" w:type="pct"/>
          <w:tblCellMar>
            <w:left w:w="28" w:type="dxa"/>
            <w:right w:w="28" w:type="dxa"/>
          </w:tblCellMar>
          <w:tblLook w:val="04A0"/>
        </w:tblPrEx>
        <w:tc>
          <w:tcPr>
            <w:tcW w:w="427" w:type="pct"/>
            <w:shd w:val="clear" w:color="auto" w:fill="FFFFFF" w:themeFill="background1"/>
          </w:tcPr>
          <w:p w:rsidR="0005167F" w:rsidRPr="00AB519C" w:rsidP="00DF2F38" w14:paraId="5E0D8C09" w14:textId="77777777">
            <w:pPr>
              <w:rPr>
                <w:rFonts w:cs="Times New Roman"/>
                <w:lang w:eastAsia="lv-LV"/>
              </w:rPr>
            </w:pPr>
            <w:r w:rsidRPr="00AB519C">
              <w:rPr>
                <w:rFonts w:cs="Times New Roman"/>
                <w:lang w:eastAsia="lv-LV"/>
              </w:rPr>
              <w:t>2.11.</w:t>
            </w:r>
          </w:p>
        </w:tc>
        <w:tc>
          <w:tcPr>
            <w:tcW w:w="953" w:type="pct"/>
            <w:shd w:val="clear" w:color="auto" w:fill="FFFFFF" w:themeFill="background1"/>
          </w:tcPr>
          <w:p w:rsidR="0005167F" w:rsidRPr="00AB519C" w:rsidP="00DF2F38" w14:paraId="48C21A59" w14:textId="77777777">
            <w:pPr>
              <w:rPr>
                <w:rFonts w:cs="Times New Roman"/>
                <w:lang w:eastAsia="lv-LV"/>
              </w:rPr>
            </w:pPr>
            <w:r w:rsidRPr="00AB519C">
              <w:rPr>
                <w:rFonts w:cs="Times New Roman"/>
                <w:lang w:eastAsia="lv-LV"/>
              </w:rPr>
              <w:t>Reto slimību kabineti valsts sabiedrībā ar ierobežotu atbildību "Bērnu klīniskā universitātes slimnīca":</w:t>
            </w:r>
          </w:p>
        </w:tc>
        <w:tc>
          <w:tcPr>
            <w:tcW w:w="457" w:type="pct"/>
            <w:shd w:val="clear" w:color="auto" w:fill="FFFFFF" w:themeFill="background1"/>
          </w:tcPr>
          <w:p w:rsidR="0005167F" w:rsidRPr="00AB519C" w:rsidP="00DF2F38" w14:paraId="5979A372" w14:textId="77777777">
            <w:pPr>
              <w:jc w:val="center"/>
              <w:rPr>
                <w:rFonts w:cs="Times New Roman"/>
                <w:lang w:eastAsia="lv-LV"/>
              </w:rPr>
            </w:pPr>
          </w:p>
        </w:tc>
        <w:tc>
          <w:tcPr>
            <w:tcW w:w="544" w:type="pct"/>
            <w:shd w:val="clear" w:color="auto" w:fill="FFFFFF" w:themeFill="background1"/>
          </w:tcPr>
          <w:p w:rsidR="0005167F" w:rsidRPr="00AB519C" w:rsidP="00DF2F38" w14:paraId="2A802176" w14:textId="77777777">
            <w:pPr>
              <w:jc w:val="center"/>
              <w:rPr>
                <w:rFonts w:cs="Times New Roman"/>
                <w:lang w:eastAsia="lv-LV"/>
              </w:rPr>
            </w:pPr>
          </w:p>
        </w:tc>
        <w:tc>
          <w:tcPr>
            <w:tcW w:w="544" w:type="pct"/>
            <w:shd w:val="clear" w:color="auto" w:fill="FFFFFF" w:themeFill="background1"/>
          </w:tcPr>
          <w:p w:rsidR="0005167F" w:rsidRPr="00AB519C" w:rsidP="00DF2F38" w14:paraId="10906591" w14:textId="77777777">
            <w:pPr>
              <w:jc w:val="center"/>
              <w:rPr>
                <w:rFonts w:cs="Times New Roman"/>
                <w:lang w:eastAsia="lv-LV"/>
              </w:rPr>
            </w:pPr>
          </w:p>
        </w:tc>
        <w:tc>
          <w:tcPr>
            <w:tcW w:w="544" w:type="pct"/>
            <w:shd w:val="clear" w:color="auto" w:fill="FFFFFF" w:themeFill="background1"/>
          </w:tcPr>
          <w:p w:rsidR="0005167F" w:rsidRPr="00AB519C" w:rsidP="00DF2F38" w14:paraId="0E9519E9" w14:textId="77777777">
            <w:pPr>
              <w:jc w:val="center"/>
              <w:rPr>
                <w:rFonts w:cs="Times New Roman"/>
                <w:lang w:eastAsia="lv-LV"/>
              </w:rPr>
            </w:pPr>
          </w:p>
        </w:tc>
        <w:tc>
          <w:tcPr>
            <w:tcW w:w="761" w:type="pct"/>
            <w:shd w:val="clear" w:color="auto" w:fill="FFFFFF" w:themeFill="background1"/>
          </w:tcPr>
          <w:p w:rsidR="0005167F" w:rsidRPr="00AB519C" w:rsidP="00DF2F38" w14:paraId="090FB5E5" w14:textId="77777777">
            <w:pPr>
              <w:jc w:val="center"/>
              <w:rPr>
                <w:rFonts w:cs="Times New Roman"/>
                <w:lang w:eastAsia="lv-LV"/>
              </w:rPr>
            </w:pPr>
          </w:p>
        </w:tc>
        <w:tc>
          <w:tcPr>
            <w:tcW w:w="770" w:type="pct"/>
            <w:shd w:val="clear" w:color="auto" w:fill="FFFFFF" w:themeFill="background1"/>
          </w:tcPr>
          <w:p w:rsidR="0005167F" w:rsidRPr="00AB519C" w:rsidP="00DF2F38" w14:paraId="3AC1D926" w14:textId="77777777">
            <w:pPr>
              <w:jc w:val="center"/>
              <w:rPr>
                <w:rFonts w:cs="Times New Roman"/>
                <w:lang w:eastAsia="lv-LV"/>
              </w:rPr>
            </w:pPr>
          </w:p>
        </w:tc>
      </w:tr>
      <w:tr w14:paraId="4F6FF471" w14:textId="77777777" w:rsidTr="00DF2F38">
        <w:tblPrEx>
          <w:tblW w:w="5000" w:type="pct"/>
          <w:tblCellMar>
            <w:left w:w="28" w:type="dxa"/>
            <w:right w:w="28" w:type="dxa"/>
          </w:tblCellMar>
          <w:tblLook w:val="04A0"/>
        </w:tblPrEx>
        <w:tc>
          <w:tcPr>
            <w:tcW w:w="427" w:type="pct"/>
          </w:tcPr>
          <w:p w:rsidR="0005167F" w:rsidRPr="00AB519C" w:rsidP="00DF2F38" w14:paraId="58008AB5" w14:textId="77777777">
            <w:pPr>
              <w:rPr>
                <w:rFonts w:cs="Times New Roman"/>
                <w:lang w:eastAsia="lv-LV"/>
              </w:rPr>
            </w:pPr>
            <w:r w:rsidRPr="00AB519C">
              <w:rPr>
                <w:rFonts w:cs="Times New Roman"/>
                <w:lang w:eastAsia="lv-LV"/>
              </w:rPr>
              <w:t>2.11.1.</w:t>
            </w:r>
          </w:p>
        </w:tc>
        <w:tc>
          <w:tcPr>
            <w:tcW w:w="953" w:type="pct"/>
          </w:tcPr>
          <w:p w:rsidR="0005167F" w:rsidRPr="00AB519C" w:rsidP="00DF2F38" w14:paraId="27D624A9" w14:textId="77777777">
            <w:pPr>
              <w:rPr>
                <w:rFonts w:cs="Times New Roman"/>
                <w:lang w:eastAsia="lv-LV"/>
              </w:rPr>
            </w:pPr>
            <w:r w:rsidRPr="00AB519C">
              <w:rPr>
                <w:rFonts w:cs="Times New Roman"/>
                <w:lang w:eastAsia="lv-LV"/>
              </w:rPr>
              <w:t xml:space="preserve">cistiskās fibrozes kabinets </w:t>
            </w:r>
          </w:p>
        </w:tc>
        <w:tc>
          <w:tcPr>
            <w:tcW w:w="457" w:type="pct"/>
          </w:tcPr>
          <w:p w:rsidR="0005167F" w:rsidRPr="00AB519C" w:rsidP="00DF2F38" w14:paraId="5D49383E" w14:textId="77777777">
            <w:pPr>
              <w:jc w:val="center"/>
              <w:rPr>
                <w:rFonts w:cs="Times New Roman"/>
                <w:lang w:eastAsia="lv-LV"/>
              </w:rPr>
            </w:pPr>
            <w:r w:rsidRPr="00AB519C">
              <w:rPr>
                <w:rFonts w:cs="Times New Roman"/>
                <w:lang w:eastAsia="lv-LV"/>
              </w:rPr>
              <w:t>27122</w:t>
            </w:r>
          </w:p>
        </w:tc>
        <w:tc>
          <w:tcPr>
            <w:tcW w:w="544" w:type="pct"/>
          </w:tcPr>
          <w:p w:rsidR="0005167F" w:rsidRPr="00AB519C" w:rsidP="00DF2F38" w14:paraId="5CFF7BFD" w14:textId="77777777">
            <w:pPr>
              <w:jc w:val="center"/>
              <w:rPr>
                <w:rFonts w:cs="Times New Roman"/>
                <w:lang w:eastAsia="lv-LV"/>
              </w:rPr>
            </w:pPr>
            <w:r w:rsidRPr="00AB519C">
              <w:rPr>
                <w:rFonts w:cs="Times New Roman"/>
                <w:lang w:eastAsia="lv-LV"/>
              </w:rPr>
              <w:t>–</w:t>
            </w:r>
          </w:p>
        </w:tc>
        <w:tc>
          <w:tcPr>
            <w:tcW w:w="544" w:type="pct"/>
          </w:tcPr>
          <w:p w:rsidR="0005167F" w:rsidRPr="00AB519C" w:rsidP="00DF2F38" w14:paraId="50446E1A" w14:textId="77777777">
            <w:pPr>
              <w:jc w:val="center"/>
              <w:rPr>
                <w:rFonts w:cs="Times New Roman"/>
                <w:lang w:eastAsia="lv-LV"/>
              </w:rPr>
            </w:pPr>
            <w:r w:rsidRPr="00AB519C">
              <w:rPr>
                <w:rFonts w:cs="Times New Roman"/>
                <w:lang w:eastAsia="lv-LV"/>
              </w:rPr>
              <w:t>–</w:t>
            </w:r>
          </w:p>
        </w:tc>
        <w:tc>
          <w:tcPr>
            <w:tcW w:w="544" w:type="pct"/>
          </w:tcPr>
          <w:p w:rsidR="0005167F" w:rsidRPr="00AB519C" w:rsidP="00DF2F38" w14:paraId="6C40C970" w14:textId="77777777">
            <w:pPr>
              <w:jc w:val="center"/>
              <w:rPr>
                <w:rFonts w:cs="Times New Roman"/>
                <w:lang w:eastAsia="lv-LV"/>
              </w:rPr>
            </w:pPr>
            <w:r w:rsidRPr="00AB519C">
              <w:rPr>
                <w:rFonts w:cs="Times New Roman"/>
                <w:lang w:eastAsia="lv-LV"/>
              </w:rPr>
              <w:t>–</w:t>
            </w:r>
          </w:p>
        </w:tc>
        <w:tc>
          <w:tcPr>
            <w:tcW w:w="761" w:type="pct"/>
          </w:tcPr>
          <w:p w:rsidR="0005167F" w:rsidRPr="00AB519C" w:rsidP="00DF2F38" w14:paraId="0C7CC068" w14:textId="77777777">
            <w:pPr>
              <w:jc w:val="center"/>
              <w:rPr>
                <w:rFonts w:cs="Times New Roman"/>
                <w:lang w:eastAsia="lv-LV"/>
              </w:rPr>
            </w:pPr>
            <w:r w:rsidRPr="00AB519C">
              <w:rPr>
                <w:rFonts w:cs="Times New Roman"/>
                <w:lang w:eastAsia="lv-LV"/>
              </w:rPr>
              <w:t>–</w:t>
            </w:r>
          </w:p>
        </w:tc>
        <w:tc>
          <w:tcPr>
            <w:tcW w:w="770" w:type="pct"/>
          </w:tcPr>
          <w:p w:rsidR="0005167F" w:rsidRPr="00AB519C" w:rsidP="00DF2F38" w14:paraId="28EE0CDB" w14:textId="77777777">
            <w:pPr>
              <w:jc w:val="center"/>
              <w:rPr>
                <w:rFonts w:cs="Times New Roman"/>
                <w:lang w:eastAsia="lv-LV"/>
              </w:rPr>
            </w:pPr>
            <w:r w:rsidRPr="00AB519C">
              <w:rPr>
                <w:rFonts w:cs="Times New Roman"/>
                <w:lang w:eastAsia="lv-LV"/>
              </w:rPr>
              <w:t>–</w:t>
            </w:r>
          </w:p>
        </w:tc>
      </w:tr>
      <w:tr w14:paraId="6845B01B" w14:textId="77777777" w:rsidTr="00DF2F38">
        <w:tblPrEx>
          <w:tblW w:w="5000" w:type="pct"/>
          <w:tblCellMar>
            <w:left w:w="28" w:type="dxa"/>
            <w:right w:w="28" w:type="dxa"/>
          </w:tblCellMar>
          <w:tblLook w:val="04A0"/>
        </w:tblPrEx>
        <w:tc>
          <w:tcPr>
            <w:tcW w:w="427" w:type="pct"/>
          </w:tcPr>
          <w:p w:rsidR="0005167F" w:rsidRPr="00AB519C" w:rsidP="00DF2F38" w14:paraId="15016673" w14:textId="77777777">
            <w:pPr>
              <w:rPr>
                <w:rFonts w:cs="Times New Roman"/>
                <w:lang w:eastAsia="lv-LV"/>
              </w:rPr>
            </w:pPr>
            <w:r w:rsidRPr="00AB519C">
              <w:rPr>
                <w:rFonts w:cs="Times New Roman"/>
                <w:lang w:eastAsia="lv-LV"/>
              </w:rPr>
              <w:t>2.11.2.</w:t>
            </w:r>
          </w:p>
        </w:tc>
        <w:tc>
          <w:tcPr>
            <w:tcW w:w="953" w:type="pct"/>
          </w:tcPr>
          <w:p w:rsidR="0005167F" w:rsidRPr="00AB519C" w:rsidP="00DF2F38" w14:paraId="71C4039F" w14:textId="77777777">
            <w:pPr>
              <w:rPr>
                <w:rFonts w:cs="Times New Roman"/>
                <w:lang w:eastAsia="lv-LV"/>
              </w:rPr>
            </w:pPr>
            <w:r w:rsidRPr="00AB519C">
              <w:rPr>
                <w:rFonts w:cs="Times New Roman"/>
                <w:lang w:eastAsia="lv-LV"/>
              </w:rPr>
              <w:t>pārējo reto slimību kabinets</w:t>
            </w:r>
          </w:p>
        </w:tc>
        <w:tc>
          <w:tcPr>
            <w:tcW w:w="457" w:type="pct"/>
          </w:tcPr>
          <w:p w:rsidR="0005167F" w:rsidRPr="00AB519C" w:rsidP="00DF2F38" w14:paraId="07CBCD4C" w14:textId="77777777">
            <w:pPr>
              <w:jc w:val="center"/>
              <w:rPr>
                <w:rFonts w:cs="Times New Roman"/>
                <w:lang w:eastAsia="lv-LV"/>
              </w:rPr>
            </w:pPr>
            <w:r w:rsidRPr="00AB519C">
              <w:rPr>
                <w:rFonts w:cs="Times New Roman"/>
                <w:lang w:eastAsia="lv-LV"/>
              </w:rPr>
              <w:t>2668</w:t>
            </w:r>
          </w:p>
        </w:tc>
        <w:tc>
          <w:tcPr>
            <w:tcW w:w="544" w:type="pct"/>
          </w:tcPr>
          <w:p w:rsidR="0005167F" w:rsidRPr="00AB519C" w:rsidP="00DF2F38" w14:paraId="308F8AB1" w14:textId="77777777">
            <w:pPr>
              <w:jc w:val="center"/>
              <w:rPr>
                <w:rFonts w:cs="Times New Roman"/>
                <w:lang w:eastAsia="lv-LV"/>
              </w:rPr>
            </w:pPr>
            <w:r w:rsidRPr="00AB519C">
              <w:rPr>
                <w:rFonts w:cs="Times New Roman"/>
                <w:lang w:eastAsia="lv-LV"/>
              </w:rPr>
              <w:t>667</w:t>
            </w:r>
          </w:p>
        </w:tc>
        <w:tc>
          <w:tcPr>
            <w:tcW w:w="544" w:type="pct"/>
          </w:tcPr>
          <w:p w:rsidR="0005167F" w:rsidRPr="00AB519C" w:rsidP="00DF2F38" w14:paraId="0DC876FB" w14:textId="77777777">
            <w:pPr>
              <w:jc w:val="center"/>
              <w:rPr>
                <w:rFonts w:cs="Times New Roman"/>
                <w:lang w:eastAsia="lv-LV"/>
              </w:rPr>
            </w:pPr>
            <w:r w:rsidRPr="00AB519C">
              <w:rPr>
                <w:rFonts w:cs="Times New Roman"/>
                <w:lang w:eastAsia="lv-LV"/>
              </w:rPr>
              <w:t>1334</w:t>
            </w:r>
          </w:p>
        </w:tc>
        <w:tc>
          <w:tcPr>
            <w:tcW w:w="544" w:type="pct"/>
          </w:tcPr>
          <w:p w:rsidR="0005167F" w:rsidRPr="00AB519C" w:rsidP="00DF2F38" w14:paraId="5E892405" w14:textId="77777777">
            <w:pPr>
              <w:jc w:val="center"/>
              <w:rPr>
                <w:rFonts w:cs="Times New Roman"/>
                <w:lang w:eastAsia="lv-LV"/>
              </w:rPr>
            </w:pPr>
          </w:p>
        </w:tc>
        <w:tc>
          <w:tcPr>
            <w:tcW w:w="761" w:type="pct"/>
          </w:tcPr>
          <w:p w:rsidR="0005167F" w:rsidRPr="00AB519C" w:rsidP="00DF2F38" w14:paraId="4E37AD6E" w14:textId="77777777">
            <w:pPr>
              <w:jc w:val="center"/>
              <w:rPr>
                <w:rFonts w:cs="Times New Roman"/>
                <w:lang w:eastAsia="lv-LV"/>
              </w:rPr>
            </w:pPr>
          </w:p>
        </w:tc>
        <w:tc>
          <w:tcPr>
            <w:tcW w:w="770" w:type="pct"/>
          </w:tcPr>
          <w:p w:rsidR="0005167F" w:rsidRPr="00AB519C" w:rsidP="00DF2F38" w14:paraId="49053817" w14:textId="77777777">
            <w:pPr>
              <w:jc w:val="center"/>
              <w:rPr>
                <w:rFonts w:cs="Times New Roman"/>
                <w:lang w:eastAsia="lv-LV"/>
              </w:rPr>
            </w:pPr>
          </w:p>
        </w:tc>
      </w:tr>
      <w:tr w14:paraId="0FE612DD" w14:textId="77777777" w:rsidTr="00DF2F38">
        <w:tblPrEx>
          <w:tblW w:w="5000" w:type="pct"/>
          <w:tblCellMar>
            <w:left w:w="28" w:type="dxa"/>
            <w:right w:w="28" w:type="dxa"/>
          </w:tblCellMar>
          <w:tblLook w:val="04A0"/>
        </w:tblPrEx>
        <w:tc>
          <w:tcPr>
            <w:tcW w:w="427" w:type="pct"/>
          </w:tcPr>
          <w:p w:rsidR="0005167F" w:rsidRPr="00AB519C" w:rsidP="00DF2F38" w14:paraId="5481EF46" w14:textId="77777777">
            <w:pPr>
              <w:rPr>
                <w:rFonts w:cs="Times New Roman"/>
                <w:lang w:eastAsia="lv-LV"/>
              </w:rPr>
            </w:pPr>
            <w:r w:rsidRPr="00AB519C">
              <w:rPr>
                <w:rFonts w:cs="Times New Roman"/>
                <w:lang w:eastAsia="lv-LV"/>
              </w:rPr>
              <w:t>2.12.</w:t>
            </w:r>
          </w:p>
        </w:tc>
        <w:tc>
          <w:tcPr>
            <w:tcW w:w="953" w:type="pct"/>
          </w:tcPr>
          <w:p w:rsidR="0005167F" w:rsidRPr="00AB519C" w:rsidP="00DF2F38" w14:paraId="17C526C0" w14:textId="77777777">
            <w:pPr>
              <w:rPr>
                <w:rFonts w:cs="Times New Roman"/>
                <w:lang w:eastAsia="lv-LV"/>
              </w:rPr>
            </w:pPr>
            <w:r w:rsidRPr="00AB519C">
              <w:rPr>
                <w:rFonts w:cs="Times New Roman"/>
                <w:lang w:eastAsia="lv-LV"/>
              </w:rPr>
              <w:t>Psihologa kabinets</w:t>
            </w:r>
          </w:p>
        </w:tc>
        <w:tc>
          <w:tcPr>
            <w:tcW w:w="457" w:type="pct"/>
          </w:tcPr>
          <w:p w:rsidR="0005167F" w:rsidRPr="00AB519C" w:rsidP="00DF2F38" w14:paraId="016C50D2" w14:textId="77777777">
            <w:pPr>
              <w:jc w:val="center"/>
              <w:rPr>
                <w:rFonts w:cs="Times New Roman"/>
                <w:lang w:eastAsia="lv-LV"/>
              </w:rPr>
            </w:pPr>
            <w:r w:rsidRPr="00AB519C">
              <w:rPr>
                <w:rFonts w:cs="Times New Roman"/>
                <w:lang w:eastAsia="lv-LV"/>
              </w:rPr>
              <w:t>2668</w:t>
            </w:r>
          </w:p>
        </w:tc>
        <w:tc>
          <w:tcPr>
            <w:tcW w:w="544" w:type="pct"/>
          </w:tcPr>
          <w:p w:rsidR="0005167F" w:rsidRPr="00AB519C" w:rsidP="00DF2F38" w14:paraId="33653D31" w14:textId="77777777">
            <w:pPr>
              <w:jc w:val="center"/>
              <w:rPr>
                <w:rFonts w:cs="Times New Roman"/>
                <w:lang w:eastAsia="lv-LV"/>
              </w:rPr>
            </w:pPr>
            <w:r w:rsidRPr="00AB519C">
              <w:rPr>
                <w:rFonts w:cs="Times New Roman"/>
                <w:lang w:eastAsia="lv-LV"/>
              </w:rPr>
              <w:t>667</w:t>
            </w:r>
          </w:p>
        </w:tc>
        <w:tc>
          <w:tcPr>
            <w:tcW w:w="544" w:type="pct"/>
          </w:tcPr>
          <w:p w:rsidR="0005167F" w:rsidRPr="00AB519C" w:rsidP="00DF2F38" w14:paraId="4DE93D6B" w14:textId="77777777">
            <w:pPr>
              <w:jc w:val="center"/>
              <w:rPr>
                <w:rFonts w:cs="Times New Roman"/>
                <w:lang w:eastAsia="lv-LV"/>
              </w:rPr>
            </w:pPr>
            <w:r w:rsidRPr="00AB519C">
              <w:rPr>
                <w:rFonts w:cs="Times New Roman"/>
                <w:lang w:eastAsia="lv-LV"/>
              </w:rPr>
              <w:t>1334</w:t>
            </w:r>
          </w:p>
        </w:tc>
        <w:tc>
          <w:tcPr>
            <w:tcW w:w="544" w:type="pct"/>
          </w:tcPr>
          <w:p w:rsidR="0005167F" w:rsidRPr="00AB519C" w:rsidP="00DF2F38" w14:paraId="07E61531" w14:textId="77777777">
            <w:pPr>
              <w:jc w:val="center"/>
              <w:rPr>
                <w:rFonts w:cs="Times New Roman"/>
                <w:lang w:eastAsia="lv-LV"/>
              </w:rPr>
            </w:pPr>
            <w:r w:rsidRPr="00AB519C">
              <w:rPr>
                <w:rFonts w:cs="Times New Roman"/>
                <w:lang w:eastAsia="lv-LV"/>
              </w:rPr>
              <w:t>–</w:t>
            </w:r>
          </w:p>
        </w:tc>
        <w:tc>
          <w:tcPr>
            <w:tcW w:w="761" w:type="pct"/>
          </w:tcPr>
          <w:p w:rsidR="0005167F" w:rsidRPr="00AB519C" w:rsidP="00DF2F38" w14:paraId="20C7B665" w14:textId="77777777">
            <w:pPr>
              <w:jc w:val="center"/>
              <w:rPr>
                <w:rFonts w:cs="Times New Roman"/>
                <w:lang w:eastAsia="lv-LV"/>
              </w:rPr>
            </w:pPr>
            <w:r w:rsidRPr="00AB519C">
              <w:rPr>
                <w:rFonts w:cs="Times New Roman"/>
                <w:lang w:eastAsia="lv-LV"/>
              </w:rPr>
              <w:t>–</w:t>
            </w:r>
          </w:p>
        </w:tc>
        <w:tc>
          <w:tcPr>
            <w:tcW w:w="770" w:type="pct"/>
          </w:tcPr>
          <w:p w:rsidR="0005167F" w:rsidRPr="00AB519C" w:rsidP="00DF2F38" w14:paraId="28AD0002" w14:textId="77777777">
            <w:pPr>
              <w:jc w:val="center"/>
              <w:rPr>
                <w:rFonts w:cs="Times New Roman"/>
                <w:lang w:eastAsia="lv-LV"/>
              </w:rPr>
            </w:pPr>
            <w:r w:rsidRPr="00AB519C">
              <w:rPr>
                <w:rFonts w:cs="Times New Roman"/>
                <w:lang w:eastAsia="lv-LV"/>
              </w:rPr>
              <w:t>–</w:t>
            </w:r>
          </w:p>
        </w:tc>
      </w:tr>
      <w:tr w14:paraId="1F913072" w14:textId="77777777" w:rsidTr="00DF2F38">
        <w:tblPrEx>
          <w:tblW w:w="5000" w:type="pct"/>
          <w:tblCellMar>
            <w:left w:w="28" w:type="dxa"/>
            <w:right w:w="28" w:type="dxa"/>
          </w:tblCellMar>
          <w:tblLook w:val="04A0"/>
        </w:tblPrEx>
        <w:tc>
          <w:tcPr>
            <w:tcW w:w="427" w:type="pct"/>
          </w:tcPr>
          <w:p w:rsidR="0005167F" w:rsidRPr="00AB519C" w:rsidP="00DF2F38" w14:paraId="086E5C5D" w14:textId="77777777">
            <w:pPr>
              <w:rPr>
                <w:rFonts w:cs="Times New Roman"/>
                <w:lang w:eastAsia="lv-LV"/>
              </w:rPr>
            </w:pPr>
            <w:r w:rsidRPr="00AB519C">
              <w:rPr>
                <w:rFonts w:cs="Times New Roman"/>
                <w:lang w:eastAsia="lv-LV"/>
              </w:rPr>
              <w:t>2.13.</w:t>
            </w:r>
          </w:p>
        </w:tc>
        <w:tc>
          <w:tcPr>
            <w:tcW w:w="953" w:type="pct"/>
          </w:tcPr>
          <w:p w:rsidR="0005167F" w:rsidRPr="00AB519C" w:rsidP="00DF2F38" w14:paraId="0CDA187B" w14:textId="77777777">
            <w:pPr>
              <w:rPr>
                <w:rFonts w:cs="Times New Roman"/>
                <w:lang w:eastAsia="lv-LV"/>
              </w:rPr>
            </w:pPr>
            <w:r w:rsidRPr="00AB519C">
              <w:rPr>
                <w:rFonts w:cs="Times New Roman"/>
                <w:lang w:eastAsia="lv-LV"/>
              </w:rPr>
              <w:t>Metadona terapijas kabinets</w:t>
            </w:r>
          </w:p>
        </w:tc>
        <w:tc>
          <w:tcPr>
            <w:tcW w:w="457" w:type="pct"/>
          </w:tcPr>
          <w:p w:rsidR="0005167F" w:rsidRPr="00AB519C" w:rsidP="00DF2F38" w14:paraId="25E9DF1B" w14:textId="77777777">
            <w:pPr>
              <w:jc w:val="center"/>
              <w:rPr>
                <w:rFonts w:cs="Times New Roman"/>
                <w:lang w:eastAsia="lv-LV"/>
              </w:rPr>
            </w:pPr>
            <w:r w:rsidRPr="00AB519C">
              <w:rPr>
                <w:rFonts w:cs="Times New Roman"/>
                <w:lang w:eastAsia="lv-LV"/>
              </w:rPr>
              <w:t>2668</w:t>
            </w:r>
          </w:p>
        </w:tc>
        <w:tc>
          <w:tcPr>
            <w:tcW w:w="544" w:type="pct"/>
          </w:tcPr>
          <w:p w:rsidR="0005167F" w:rsidRPr="00AB519C" w:rsidP="00DF2F38" w14:paraId="1820E009" w14:textId="77777777">
            <w:pPr>
              <w:jc w:val="center"/>
              <w:rPr>
                <w:rFonts w:cs="Times New Roman"/>
                <w:lang w:eastAsia="lv-LV"/>
              </w:rPr>
            </w:pPr>
            <w:r w:rsidRPr="00AB519C">
              <w:rPr>
                <w:rFonts w:cs="Times New Roman"/>
                <w:lang w:eastAsia="lv-LV"/>
              </w:rPr>
              <w:t>667</w:t>
            </w:r>
          </w:p>
        </w:tc>
        <w:tc>
          <w:tcPr>
            <w:tcW w:w="544" w:type="pct"/>
          </w:tcPr>
          <w:p w:rsidR="0005167F" w:rsidRPr="00AB519C" w:rsidP="00DF2F38" w14:paraId="403F68D9" w14:textId="77777777">
            <w:pPr>
              <w:jc w:val="center"/>
              <w:rPr>
                <w:rFonts w:cs="Times New Roman"/>
                <w:lang w:eastAsia="lv-LV"/>
              </w:rPr>
            </w:pPr>
            <w:r w:rsidRPr="00AB519C">
              <w:rPr>
                <w:rFonts w:cs="Times New Roman"/>
                <w:lang w:eastAsia="lv-LV"/>
              </w:rPr>
              <w:t>1334</w:t>
            </w:r>
          </w:p>
        </w:tc>
        <w:tc>
          <w:tcPr>
            <w:tcW w:w="544" w:type="pct"/>
          </w:tcPr>
          <w:p w:rsidR="0005167F" w:rsidRPr="00AB519C" w:rsidP="00DF2F38" w14:paraId="5BA633C8" w14:textId="77777777">
            <w:pPr>
              <w:jc w:val="center"/>
              <w:rPr>
                <w:rFonts w:cs="Times New Roman"/>
                <w:lang w:eastAsia="lv-LV"/>
              </w:rPr>
            </w:pPr>
            <w:r w:rsidRPr="00AB519C">
              <w:rPr>
                <w:rFonts w:cs="Times New Roman"/>
                <w:lang w:eastAsia="lv-LV"/>
              </w:rPr>
              <w:t>6793</w:t>
            </w:r>
          </w:p>
        </w:tc>
        <w:tc>
          <w:tcPr>
            <w:tcW w:w="761" w:type="pct"/>
          </w:tcPr>
          <w:p w:rsidR="0005167F" w:rsidRPr="00AB519C" w:rsidP="00DF2F38" w14:paraId="121D6F87" w14:textId="77777777">
            <w:pPr>
              <w:jc w:val="center"/>
              <w:rPr>
                <w:rFonts w:cs="Times New Roman"/>
                <w:lang w:eastAsia="lv-LV"/>
              </w:rPr>
            </w:pPr>
            <w:r w:rsidRPr="00AB519C">
              <w:rPr>
                <w:rFonts w:cs="Times New Roman"/>
                <w:lang w:eastAsia="lv-LV"/>
              </w:rPr>
              <w:t>–</w:t>
            </w:r>
          </w:p>
        </w:tc>
        <w:tc>
          <w:tcPr>
            <w:tcW w:w="770" w:type="pct"/>
          </w:tcPr>
          <w:p w:rsidR="0005167F" w:rsidRPr="00AB519C" w:rsidP="00DF2F38" w14:paraId="0E4C48CA" w14:textId="77777777">
            <w:pPr>
              <w:jc w:val="center"/>
              <w:rPr>
                <w:rFonts w:cs="Times New Roman"/>
                <w:lang w:eastAsia="lv-LV"/>
              </w:rPr>
            </w:pPr>
            <w:r w:rsidRPr="00AB519C">
              <w:rPr>
                <w:rFonts w:cs="Times New Roman"/>
                <w:lang w:eastAsia="lv-LV"/>
              </w:rPr>
              <w:t>–</w:t>
            </w:r>
          </w:p>
        </w:tc>
      </w:tr>
      <w:tr w14:paraId="708822FB" w14:textId="77777777" w:rsidTr="00DF2F38">
        <w:tblPrEx>
          <w:tblW w:w="5000" w:type="pct"/>
          <w:tblCellMar>
            <w:left w:w="28" w:type="dxa"/>
            <w:right w:w="28" w:type="dxa"/>
          </w:tblCellMar>
          <w:tblLook w:val="04A0"/>
        </w:tblPrEx>
        <w:tc>
          <w:tcPr>
            <w:tcW w:w="427" w:type="pct"/>
          </w:tcPr>
          <w:p w:rsidR="0005167F" w:rsidRPr="00AB519C" w:rsidP="00DF2F38" w14:paraId="1FFC4EB2" w14:textId="77777777">
            <w:pPr>
              <w:rPr>
                <w:rFonts w:cs="Times New Roman"/>
                <w:lang w:eastAsia="lv-LV"/>
              </w:rPr>
            </w:pPr>
            <w:r w:rsidRPr="00AB519C">
              <w:rPr>
                <w:rFonts w:cs="Times New Roman"/>
                <w:lang w:eastAsia="lv-LV"/>
              </w:rPr>
              <w:t>2.14.</w:t>
            </w:r>
          </w:p>
        </w:tc>
        <w:tc>
          <w:tcPr>
            <w:tcW w:w="953" w:type="pct"/>
          </w:tcPr>
          <w:p w:rsidR="0005167F" w:rsidRPr="00AB519C" w:rsidP="00DF2F38" w14:paraId="2D63CEDE" w14:textId="77777777">
            <w:pPr>
              <w:rPr>
                <w:rFonts w:cs="Times New Roman"/>
                <w:lang w:eastAsia="lv-LV"/>
              </w:rPr>
            </w:pPr>
            <w:r w:rsidRPr="00AB519C">
              <w:rPr>
                <w:rFonts w:cs="Times New Roman"/>
                <w:lang w:eastAsia="lv-LV"/>
              </w:rPr>
              <w:t xml:space="preserve">Diabēta apmācības kabinets </w:t>
            </w:r>
          </w:p>
        </w:tc>
        <w:tc>
          <w:tcPr>
            <w:tcW w:w="457" w:type="pct"/>
          </w:tcPr>
          <w:p w:rsidR="0005167F" w:rsidRPr="00AB519C" w:rsidP="00DF2F38" w14:paraId="6903EA12" w14:textId="77777777">
            <w:pPr>
              <w:jc w:val="center"/>
              <w:rPr>
                <w:rFonts w:cs="Times New Roman"/>
                <w:lang w:eastAsia="lv-LV"/>
              </w:rPr>
            </w:pPr>
            <w:r w:rsidRPr="00AB519C">
              <w:rPr>
                <w:rFonts w:cs="Times New Roman"/>
                <w:lang w:eastAsia="lv-LV"/>
              </w:rPr>
              <w:t>2668</w:t>
            </w:r>
          </w:p>
        </w:tc>
        <w:tc>
          <w:tcPr>
            <w:tcW w:w="544" w:type="pct"/>
          </w:tcPr>
          <w:p w:rsidR="0005167F" w:rsidRPr="00AB519C" w:rsidP="00DF2F38" w14:paraId="5637A30F" w14:textId="77777777">
            <w:pPr>
              <w:jc w:val="center"/>
              <w:rPr>
                <w:rFonts w:cs="Times New Roman"/>
                <w:lang w:eastAsia="lv-LV"/>
              </w:rPr>
            </w:pPr>
            <w:r w:rsidRPr="00AB519C">
              <w:rPr>
                <w:rFonts w:cs="Times New Roman"/>
                <w:lang w:eastAsia="lv-LV"/>
              </w:rPr>
              <w:t>–</w:t>
            </w:r>
          </w:p>
        </w:tc>
        <w:tc>
          <w:tcPr>
            <w:tcW w:w="544" w:type="pct"/>
          </w:tcPr>
          <w:p w:rsidR="0005167F" w:rsidRPr="00AB519C" w:rsidP="00DF2F38" w14:paraId="2F774D38" w14:textId="77777777">
            <w:pPr>
              <w:jc w:val="center"/>
              <w:rPr>
                <w:rFonts w:cs="Times New Roman"/>
                <w:lang w:eastAsia="lv-LV"/>
              </w:rPr>
            </w:pPr>
            <w:r w:rsidRPr="00AB519C">
              <w:rPr>
                <w:rFonts w:cs="Times New Roman"/>
                <w:lang w:eastAsia="lv-LV"/>
              </w:rPr>
              <w:t>–</w:t>
            </w:r>
          </w:p>
        </w:tc>
        <w:tc>
          <w:tcPr>
            <w:tcW w:w="544" w:type="pct"/>
          </w:tcPr>
          <w:p w:rsidR="0005167F" w:rsidRPr="00AB519C" w:rsidP="00DF2F38" w14:paraId="0EDA1DDC" w14:textId="77777777">
            <w:pPr>
              <w:jc w:val="center"/>
              <w:rPr>
                <w:rFonts w:cs="Times New Roman"/>
                <w:lang w:eastAsia="lv-LV"/>
              </w:rPr>
            </w:pPr>
            <w:r w:rsidRPr="00AB519C">
              <w:rPr>
                <w:rFonts w:cs="Times New Roman"/>
                <w:lang w:eastAsia="lv-LV"/>
              </w:rPr>
              <w:t>–</w:t>
            </w:r>
          </w:p>
        </w:tc>
        <w:tc>
          <w:tcPr>
            <w:tcW w:w="761" w:type="pct"/>
          </w:tcPr>
          <w:p w:rsidR="0005167F" w:rsidRPr="00AB519C" w:rsidP="00DF2F38" w14:paraId="60B84375" w14:textId="77777777">
            <w:pPr>
              <w:jc w:val="center"/>
              <w:rPr>
                <w:rFonts w:cs="Times New Roman"/>
                <w:lang w:eastAsia="lv-LV"/>
              </w:rPr>
            </w:pPr>
            <w:r w:rsidRPr="00AB519C">
              <w:rPr>
                <w:rFonts w:cs="Times New Roman"/>
                <w:lang w:eastAsia="lv-LV"/>
              </w:rPr>
              <w:t>–</w:t>
            </w:r>
          </w:p>
        </w:tc>
        <w:tc>
          <w:tcPr>
            <w:tcW w:w="770" w:type="pct"/>
          </w:tcPr>
          <w:p w:rsidR="0005167F" w:rsidRPr="00AB519C" w:rsidP="00DF2F38" w14:paraId="1800C4BC" w14:textId="77777777">
            <w:pPr>
              <w:jc w:val="center"/>
              <w:rPr>
                <w:rFonts w:cs="Times New Roman"/>
                <w:lang w:eastAsia="lv-LV"/>
              </w:rPr>
            </w:pPr>
            <w:r w:rsidRPr="00AB519C">
              <w:rPr>
                <w:rFonts w:cs="Times New Roman"/>
                <w:lang w:eastAsia="lv-LV"/>
              </w:rPr>
              <w:t>–</w:t>
            </w:r>
          </w:p>
        </w:tc>
      </w:tr>
    </w:tbl>
    <w:p w:rsidR="0005167F" w:rsidRPr="00635B65" w:rsidP="0005167F" w14:paraId="31B2EA59" w14:textId="77777777">
      <w:pPr>
        <w:rPr>
          <w:sz w:val="28"/>
        </w:rPr>
      </w:pPr>
    </w:p>
    <w:p w:rsidR="0005167F" w:rsidRPr="00635B65" w:rsidP="0076682C" w14:paraId="37D53937" w14:textId="77777777">
      <w:pPr>
        <w:ind w:firstLine="720"/>
        <w:jc w:val="both"/>
        <w:rPr>
          <w:sz w:val="28"/>
        </w:rPr>
      </w:pPr>
      <w:r w:rsidRPr="00635B65">
        <w:rPr>
          <w:sz w:val="28"/>
        </w:rPr>
        <w:t>Piezīme. * Valsts sabiedrībā ar ierobežotu atbildību "Rīgas psihiatrijas un narkoloģijas centrs" psihiatra kabineta finansējuma ietvaros personām tiek nodrošināta nepieciešamā palīdzība, lai novērstu noziedzīgu nodarījumu veikšanu pret bērna tikumību un dzimumneaizskaramību.</w:t>
      </w:r>
      <w:r w:rsidRPr="00635B65" w:rsidR="006D7FD3">
        <w:rPr>
          <w:sz w:val="28"/>
        </w:rPr>
        <w:t>"</w:t>
      </w:r>
      <w:r w:rsidRPr="00635B65">
        <w:rPr>
          <w:sz w:val="28"/>
        </w:rPr>
        <w:t>;</w:t>
      </w:r>
    </w:p>
    <w:p w:rsidR="0005167F" w:rsidRPr="00635B65" w:rsidP="0005167F" w14:paraId="0A00C781" w14:textId="77777777">
      <w:pPr>
        <w:jc w:val="both"/>
        <w:rPr>
          <w:sz w:val="28"/>
        </w:rPr>
      </w:pPr>
    </w:p>
    <w:p w:rsidR="0005167F" w:rsidRPr="00635B65" w:rsidP="00DF2F38" w14:paraId="5AF24F24" w14:textId="77777777">
      <w:pPr>
        <w:jc w:val="both"/>
        <w:rPr>
          <w:sz w:val="28"/>
        </w:rPr>
      </w:pPr>
      <w:r w:rsidRPr="00635B65">
        <w:rPr>
          <w:sz w:val="28"/>
        </w:rPr>
        <w:tab/>
        <w:t>1.</w:t>
      </w:r>
      <w:r w:rsidR="008829D6">
        <w:rPr>
          <w:sz w:val="28"/>
        </w:rPr>
        <w:t>9</w:t>
      </w:r>
      <w:r w:rsidR="00D7003B">
        <w:rPr>
          <w:sz w:val="28"/>
        </w:rPr>
        <w:t>5</w:t>
      </w:r>
      <w:r w:rsidRPr="00635B65">
        <w:rPr>
          <w:sz w:val="28"/>
        </w:rPr>
        <w:t>. papildināt noteikumu</w:t>
      </w:r>
      <w:r w:rsidR="0037133C">
        <w:rPr>
          <w:sz w:val="28"/>
        </w:rPr>
        <w:t xml:space="preserve"> 15. pielikumu ar 16</w:t>
      </w:r>
      <w:r w:rsidRPr="00F873D9" w:rsidR="0037133C">
        <w:rPr>
          <w:sz w:val="28"/>
        </w:rPr>
        <w:t>., 17. un 18.</w:t>
      </w:r>
      <w:r w:rsidRPr="00F873D9" w:rsidR="00446E84">
        <w:rPr>
          <w:sz w:val="28"/>
        </w:rPr>
        <w:t xml:space="preserve"> punktu šādā redakcijā:</w:t>
      </w:r>
    </w:p>
    <w:p w:rsidR="00446E84" w:rsidRPr="00635B65" w:rsidP="00DF2F38" w14:paraId="1CD30986" w14:textId="77777777">
      <w:pPr>
        <w:jc w:val="both"/>
        <w:rPr>
          <w:sz w:val="28"/>
        </w:rPr>
      </w:pPr>
      <w:r w:rsidRPr="00635B65">
        <w:rPr>
          <w:sz w:val="28"/>
        </w:rPr>
        <w:tab/>
      </w:r>
    </w:p>
    <w:p w:rsidR="00446E84" w:rsidRPr="00635B65" w:rsidP="00446E84" w14:paraId="67210D4E" w14:textId="77777777">
      <w:pPr>
        <w:jc w:val="both"/>
        <w:rPr>
          <w:sz w:val="28"/>
        </w:rPr>
      </w:pPr>
      <w:r w:rsidRPr="00635B65">
        <w:rPr>
          <w:sz w:val="28"/>
        </w:rPr>
        <w:tab/>
      </w:r>
      <w:r w:rsidRPr="00635B65" w:rsidR="006D7FD3">
        <w:rPr>
          <w:sz w:val="28"/>
        </w:rPr>
        <w:t>"</w:t>
      </w:r>
      <w:r w:rsidRPr="00635B65">
        <w:rPr>
          <w:sz w:val="28"/>
        </w:rPr>
        <w:t xml:space="preserve">16. </w:t>
      </w:r>
      <w:r w:rsidRPr="00F873D9" w:rsidR="0012612E">
        <w:rPr>
          <w:sz w:val="28"/>
        </w:rPr>
        <w:t>Reto slimību kabineta darba apjomu plāno, ievērojot, ka</w:t>
      </w:r>
      <w:r w:rsidRPr="0012612E" w:rsidR="0012612E">
        <w:rPr>
          <w:sz w:val="28"/>
        </w:rPr>
        <w:t xml:space="preserve"> </w:t>
      </w:r>
      <w:r w:rsidRPr="00635B65">
        <w:rPr>
          <w:sz w:val="28"/>
        </w:rPr>
        <w:t>kabinetā pakalpojumus sniedz multiprofesionāla komanda (pediatrs, pneimonologs, ģenētiķis, uztura speciālists un psihologs un katrs no komandas dalībniekiem ir apmācīts pacientu ar retām ģenētiskām patoloģijām veselības aprūpē), kura nodrošina un organizē:</w:t>
      </w:r>
    </w:p>
    <w:p w:rsidR="00446E84" w:rsidRPr="00635B65" w:rsidP="00446E84" w14:paraId="7A0848F1" w14:textId="77777777">
      <w:pPr>
        <w:ind w:firstLine="720"/>
        <w:jc w:val="both"/>
        <w:rPr>
          <w:sz w:val="28"/>
        </w:rPr>
      </w:pPr>
      <w:r w:rsidRPr="00635B65">
        <w:rPr>
          <w:sz w:val="28"/>
        </w:rPr>
        <w:t>16.1. reto slimību diagnostiku, ārstēšanu un slimības norises uzraudzību;</w:t>
      </w:r>
    </w:p>
    <w:p w:rsidR="00446E84" w:rsidRPr="00635B65" w:rsidP="00446E84" w14:paraId="2AE33D10" w14:textId="77777777">
      <w:pPr>
        <w:ind w:firstLine="720"/>
        <w:jc w:val="both"/>
        <w:rPr>
          <w:sz w:val="28"/>
        </w:rPr>
      </w:pPr>
      <w:r w:rsidRPr="00635B65">
        <w:rPr>
          <w:sz w:val="28"/>
        </w:rPr>
        <w:t xml:space="preserve">16.2. pacientu atlasi, iekļaujot tos augsta riska grupā, ja </w:t>
      </w:r>
      <w:r w:rsidRPr="00635B65" w:rsidR="003F7C61">
        <w:rPr>
          <w:sz w:val="28"/>
        </w:rPr>
        <w:t>pastāv</w:t>
      </w:r>
      <w:r w:rsidRPr="00635B65">
        <w:rPr>
          <w:sz w:val="28"/>
        </w:rPr>
        <w:t xml:space="preserve"> iespēja, ka attīstīsies smagas pakāpes komplikācijas vai invaliditāte;</w:t>
      </w:r>
    </w:p>
    <w:p w:rsidR="00446E84" w:rsidRPr="00635B65" w:rsidP="00446E84" w14:paraId="6AAA5DDC" w14:textId="77777777">
      <w:pPr>
        <w:ind w:firstLine="720"/>
        <w:jc w:val="both"/>
        <w:rPr>
          <w:sz w:val="28"/>
        </w:rPr>
      </w:pPr>
      <w:r w:rsidRPr="00635B65">
        <w:rPr>
          <w:sz w:val="28"/>
        </w:rPr>
        <w:t>16.3. reto slimību pacientu plūsmas koordinēšanu, papildus nodrošinot citu speciālistu iesaisti pacienta izmeklēšanā un aprūpē atbilstoši pacienta medicīniskām indikācijām;</w:t>
      </w:r>
    </w:p>
    <w:p w:rsidR="00446E84" w:rsidRPr="007D38B1" w:rsidP="00446E84" w14:paraId="24DFB2F7" w14:textId="77777777">
      <w:pPr>
        <w:ind w:firstLine="720"/>
        <w:jc w:val="both"/>
        <w:rPr>
          <w:sz w:val="28"/>
        </w:rPr>
      </w:pPr>
      <w:r w:rsidRPr="007D38B1">
        <w:rPr>
          <w:sz w:val="28"/>
        </w:rPr>
        <w:t xml:space="preserve">16.4. </w:t>
      </w:r>
      <w:r w:rsidRPr="00F873D9">
        <w:rPr>
          <w:sz w:val="28"/>
        </w:rPr>
        <w:t xml:space="preserve">sadarbību ar </w:t>
      </w:r>
      <w:r w:rsidRPr="00F873D9" w:rsidR="007D38B1">
        <w:rPr>
          <w:sz w:val="28"/>
        </w:rPr>
        <w:t>citiem</w:t>
      </w:r>
      <w:r w:rsidRPr="00F873D9">
        <w:rPr>
          <w:sz w:val="28"/>
        </w:rPr>
        <w:t xml:space="preserve"> speciālistiem</w:t>
      </w:r>
      <w:r w:rsidRPr="00F873D9" w:rsidR="00D07B12">
        <w:rPr>
          <w:sz w:val="28"/>
        </w:rPr>
        <w:t>, kas nodarbojas ar reto slimību ārstniecību.</w:t>
      </w:r>
    </w:p>
    <w:p w:rsidR="00446E84" w:rsidRPr="00635B65" w:rsidP="00446E84" w14:paraId="34E172BE" w14:textId="77777777">
      <w:pPr>
        <w:ind w:firstLine="720"/>
        <w:jc w:val="both"/>
        <w:rPr>
          <w:sz w:val="28"/>
        </w:rPr>
      </w:pPr>
    </w:p>
    <w:p w:rsidR="0012612E" w:rsidP="00446E84" w14:paraId="47FBA1AA" w14:textId="77777777">
      <w:pPr>
        <w:ind w:firstLine="720"/>
        <w:jc w:val="both"/>
        <w:rPr>
          <w:sz w:val="28"/>
        </w:rPr>
      </w:pPr>
      <w:bookmarkStart w:id="20" w:name="_Hlk497137528"/>
      <w:r w:rsidRPr="00635B65">
        <w:rPr>
          <w:sz w:val="28"/>
        </w:rPr>
        <w:t xml:space="preserve">17. </w:t>
      </w:r>
      <w:r w:rsidRPr="00F873D9">
        <w:rPr>
          <w:sz w:val="28"/>
        </w:rPr>
        <w:t>Diabēta apmācības kabineta darba apjomu plāno, ņemot vērā, ka kabinetā pacientiem</w:t>
      </w:r>
      <w:r w:rsidRPr="0012612E">
        <w:rPr>
          <w:sz w:val="28"/>
        </w:rPr>
        <w:t xml:space="preserve"> pakalpojumus sniedz sertificēta diabēta apmācības māsa, ievērojot šādus nosacījumus:</w:t>
      </w:r>
    </w:p>
    <w:p w:rsidR="00446E84" w:rsidRPr="00635B65" w:rsidP="00446E84" w14:paraId="1B75CAE8" w14:textId="77777777">
      <w:pPr>
        <w:ind w:firstLine="720"/>
        <w:jc w:val="both"/>
        <w:rPr>
          <w:sz w:val="28"/>
        </w:rPr>
      </w:pPr>
      <w:r w:rsidRPr="00635B65">
        <w:rPr>
          <w:sz w:val="28"/>
        </w:rPr>
        <w:t>17.1.</w:t>
      </w:r>
      <w:r w:rsidR="003746AB">
        <w:rPr>
          <w:sz w:val="28"/>
        </w:rPr>
        <w:t> </w:t>
      </w:r>
      <w:r w:rsidRPr="00635B65">
        <w:rPr>
          <w:sz w:val="28"/>
        </w:rPr>
        <w:t xml:space="preserve">pakalpojumus valsts sabiedrībā ar ierobežotu atbildību "Bērnu klīniskā universitātes slimnīca" papildus sniedz arī bērnu endokrinologs; </w:t>
      </w:r>
    </w:p>
    <w:p w:rsidR="00446E84" w:rsidRPr="00635B65" w:rsidP="00446E84" w14:paraId="10F5D916" w14:textId="77777777">
      <w:pPr>
        <w:ind w:firstLine="720"/>
        <w:jc w:val="both"/>
        <w:rPr>
          <w:sz w:val="28"/>
        </w:rPr>
      </w:pPr>
      <w:r w:rsidRPr="00635B65">
        <w:rPr>
          <w:sz w:val="28"/>
        </w:rPr>
        <w:t>17.2.</w:t>
      </w:r>
      <w:r w:rsidR="003746AB">
        <w:rPr>
          <w:sz w:val="28"/>
        </w:rPr>
        <w:t> </w:t>
      </w:r>
      <w:r w:rsidRPr="00635B65">
        <w:rPr>
          <w:sz w:val="28"/>
        </w:rPr>
        <w:t>pirmreizēju apmācību veic grupā (grupā ne mazāk par četriem pacientiem ar apstiprinātu diagnozi</w:t>
      </w:r>
      <w:r w:rsidRPr="00635B65" w:rsidR="0014144F">
        <w:rPr>
          <w:sz w:val="28"/>
        </w:rPr>
        <w:t xml:space="preserve"> vai viņu tuviniekiem</w:t>
      </w:r>
      <w:r w:rsidRPr="00635B65">
        <w:rPr>
          <w:sz w:val="28"/>
        </w:rPr>
        <w:t>)</w:t>
      </w:r>
      <w:r w:rsidRPr="00635B65" w:rsidR="0014144F">
        <w:rPr>
          <w:sz w:val="28"/>
        </w:rPr>
        <w:t xml:space="preserve"> vai individuāli</w:t>
      </w:r>
      <w:r w:rsidR="00850D6D">
        <w:rPr>
          <w:sz w:val="28"/>
        </w:rPr>
        <w:t xml:space="preserve">, sniedzot informāciju </w:t>
      </w:r>
      <w:r w:rsidRPr="00635B65">
        <w:rPr>
          <w:sz w:val="28"/>
        </w:rPr>
        <w:t>par veselīga uztura plānošanu, fiziskām aktivitātēm cukura diabēta pacientam, cukura diabēta paškontroli un terapijas efekta vērtēšanu, mērķtiecīgu medikamentu lietošanu (arī insulīna injekciju tehnika, uzglabāšana), individuālo aprūpes problēmu risināšanu (tai skaitā, insulīna devu adaptācija, ceļojumi, maiņu darbs), komplikāciju risku samazināšanu (tai skaitā, blakus slimību gadījumā, smēķēšanas atmešanas veicināšana);</w:t>
      </w:r>
    </w:p>
    <w:p w:rsidR="00446E84" w:rsidRPr="00635B65" w:rsidP="00446E84" w14:paraId="4295DA50" w14:textId="77777777">
      <w:pPr>
        <w:ind w:firstLine="720"/>
        <w:jc w:val="both"/>
        <w:rPr>
          <w:sz w:val="28"/>
        </w:rPr>
      </w:pPr>
      <w:r w:rsidRPr="00635B65">
        <w:rPr>
          <w:sz w:val="28"/>
        </w:rPr>
        <w:t>17.3. atkārtotu apmācību veic grupā (grupā ne mazāk par četriem cukura diabēta pacientiem), sniedzot informāciju:</w:t>
      </w:r>
    </w:p>
    <w:p w:rsidR="00446E84" w:rsidRPr="00635B65" w:rsidP="00446E84" w14:paraId="09E5072F" w14:textId="77777777">
      <w:pPr>
        <w:ind w:firstLine="720"/>
        <w:jc w:val="both"/>
        <w:rPr>
          <w:sz w:val="28"/>
        </w:rPr>
      </w:pPr>
      <w:r w:rsidRPr="00635B65">
        <w:rPr>
          <w:sz w:val="28"/>
        </w:rPr>
        <w:t>17.3.1. par šā pielikuma 17.2. apakšpunktā nosauktajiem jautājumiem – ne biežāk kā reizi piecos gados;</w:t>
      </w:r>
    </w:p>
    <w:p w:rsidR="00446E84" w:rsidRPr="00635B65" w:rsidP="00446E84" w14:paraId="32513A91" w14:textId="77777777">
      <w:pPr>
        <w:ind w:firstLine="720"/>
        <w:jc w:val="both"/>
        <w:rPr>
          <w:sz w:val="28"/>
        </w:rPr>
      </w:pPr>
      <w:r w:rsidRPr="00635B65">
        <w:rPr>
          <w:sz w:val="28"/>
        </w:rPr>
        <w:t>17.3.2. par jautājumiem pēc endokrinologa vai bērnu endokrinologa ieteikuma - ja notikusi terapijas stratēģijas maiņa, ja diabēta pacientei iestājusies grūtniecība, ja ir slikti kompensēts cukura diabēts (HbA1c &gt;8%) vai ja novērojamas biežas hipoglikēmijas.</w:t>
      </w:r>
    </w:p>
    <w:p w:rsidR="00446E84" w:rsidRPr="00635B65" w:rsidP="00446E84" w14:paraId="714091C2" w14:textId="77777777">
      <w:pPr>
        <w:ind w:firstLine="720"/>
        <w:jc w:val="both"/>
        <w:rPr>
          <w:sz w:val="28"/>
        </w:rPr>
      </w:pPr>
      <w:r w:rsidRPr="00635B65">
        <w:rPr>
          <w:sz w:val="28"/>
        </w:rPr>
        <w:t>17.4. individuālu atkārtotu cukura diabēta pacientu apmācību veic, ja nav iespējams pacientam nepieciešamo informāciju sniegt, veicot apmācību grupā;</w:t>
      </w:r>
    </w:p>
    <w:p w:rsidR="00446E84" w:rsidP="00446E84" w14:paraId="5524AB73" w14:textId="77777777">
      <w:pPr>
        <w:ind w:firstLine="720"/>
        <w:jc w:val="both"/>
        <w:rPr>
          <w:sz w:val="28"/>
        </w:rPr>
      </w:pPr>
      <w:r w:rsidRPr="00635B65">
        <w:rPr>
          <w:sz w:val="28"/>
        </w:rPr>
        <w:t>17.5. prioritāri pakalpojumus diabēta apmācības kabinetā nodrošina personām, kurām ne</w:t>
      </w:r>
      <w:r w:rsidR="000B13E9">
        <w:rPr>
          <w:sz w:val="28"/>
        </w:rPr>
        <w:t>pieciešama pirmreizēja apmācība;</w:t>
      </w:r>
    </w:p>
    <w:p w:rsidR="000B13E9" w:rsidRPr="002F7B93" w:rsidP="000B13E9" w14:paraId="7AD22ADF" w14:textId="77777777">
      <w:pPr>
        <w:ind w:firstLine="720"/>
        <w:jc w:val="both"/>
        <w:rPr>
          <w:sz w:val="28"/>
        </w:rPr>
      </w:pPr>
      <w:r w:rsidRPr="002F7B93">
        <w:rPr>
          <w:sz w:val="28"/>
        </w:rPr>
        <w:t>17.6. diabēta apmācības kabinetā pacients pakalpojumus saņem:</w:t>
      </w:r>
    </w:p>
    <w:p w:rsidR="000B13E9" w:rsidRPr="002F7B93" w:rsidP="000B13E9" w14:paraId="6BC3B3E1" w14:textId="77777777">
      <w:pPr>
        <w:ind w:firstLine="720"/>
        <w:jc w:val="both"/>
        <w:rPr>
          <w:sz w:val="28"/>
        </w:rPr>
      </w:pPr>
      <w:r w:rsidRPr="002F7B93">
        <w:rPr>
          <w:sz w:val="28"/>
        </w:rPr>
        <w:t>17.6.1. ar ģimenes ārsta vai endokrinologa, vai bērnu endokrinologa nosūtījumu, ja apmācību veic pirmo reizi,</w:t>
      </w:r>
    </w:p>
    <w:p w:rsidR="000B13E9" w:rsidRPr="000B13E9" w:rsidP="000B13E9" w14:paraId="4DD8BD24" w14:textId="77777777">
      <w:pPr>
        <w:ind w:firstLine="720"/>
        <w:jc w:val="both"/>
        <w:rPr>
          <w:sz w:val="28"/>
        </w:rPr>
      </w:pPr>
      <w:r w:rsidRPr="002F7B93">
        <w:rPr>
          <w:sz w:val="28"/>
        </w:rPr>
        <w:t>17.6.2. ar endokrinologa vai bērnu endokrinologa nosūtījumu, ja apmācību veic atkārtoti.</w:t>
      </w:r>
    </w:p>
    <w:p w:rsidR="00446E84" w:rsidRPr="00635B65" w:rsidP="0037133C" w14:paraId="0EDCF868" w14:textId="77777777">
      <w:pPr>
        <w:jc w:val="both"/>
        <w:rPr>
          <w:sz w:val="28"/>
        </w:rPr>
      </w:pPr>
      <w:bookmarkEnd w:id="20"/>
    </w:p>
    <w:p w:rsidR="00446E84" w:rsidRPr="00635B65" w:rsidP="00446E84" w14:paraId="4E325797" w14:textId="77777777">
      <w:pPr>
        <w:ind w:firstLine="720"/>
        <w:jc w:val="both"/>
        <w:rPr>
          <w:sz w:val="28"/>
        </w:rPr>
      </w:pPr>
      <w:r>
        <w:rPr>
          <w:sz w:val="28"/>
        </w:rPr>
        <w:t>18</w:t>
      </w:r>
      <w:r w:rsidRPr="00635B65">
        <w:rPr>
          <w:sz w:val="28"/>
        </w:rPr>
        <w:t>. Finansējums šā pielikuma 2.14. apakšpunktā minētā kabineta darbībai tiek novirzīts šo noteikumu 17. pielikuma 1.1., 1.2., 1.3., 1.7., 1.8., 1.10., 1.11., 1.14., 1.19. un 1.20.</w:t>
      </w:r>
      <w:r w:rsidR="003746AB">
        <w:rPr>
          <w:sz w:val="28"/>
        </w:rPr>
        <w:t> </w:t>
      </w:r>
      <w:r w:rsidRPr="00635B65">
        <w:rPr>
          <w:sz w:val="28"/>
        </w:rPr>
        <w:t>apakšpunktā minētajām ārstniecības iestādēm. Ja šīs ārstniecības iestādes nenodrošina valsts apmaksātus endokrinologa pakalpojumus, tad finansējumu novirza tuvākajai ārstniecības iestādei, kura nodrošina lielāku endokrinologa sniegto pakalpojumu apjomu attiecīgās plānošanas vienības ietvaros.</w:t>
      </w:r>
      <w:r w:rsidRPr="00635B65" w:rsidR="006D7FD3">
        <w:rPr>
          <w:sz w:val="28"/>
        </w:rPr>
        <w:t>"</w:t>
      </w:r>
      <w:r w:rsidRPr="00635B65">
        <w:rPr>
          <w:sz w:val="28"/>
        </w:rPr>
        <w:t>;</w:t>
      </w:r>
    </w:p>
    <w:p w:rsidR="00446E84" w:rsidRPr="00635B65" w:rsidP="00446E84" w14:paraId="7C572354" w14:textId="77777777">
      <w:pPr>
        <w:ind w:firstLine="720"/>
        <w:jc w:val="both"/>
        <w:rPr>
          <w:sz w:val="28"/>
        </w:rPr>
      </w:pPr>
    </w:p>
    <w:p w:rsidR="00446E84" w:rsidRPr="00635B65" w:rsidP="00446E84" w14:paraId="35F347CD" w14:textId="77777777">
      <w:pPr>
        <w:ind w:firstLine="720"/>
        <w:jc w:val="both"/>
        <w:rPr>
          <w:sz w:val="28"/>
        </w:rPr>
      </w:pPr>
      <w:r w:rsidRPr="00635B65">
        <w:rPr>
          <w:sz w:val="28"/>
        </w:rPr>
        <w:t>1.</w:t>
      </w:r>
      <w:r w:rsidR="008829D6">
        <w:rPr>
          <w:sz w:val="28"/>
        </w:rPr>
        <w:t>9</w:t>
      </w:r>
      <w:r w:rsidR="00D7003B">
        <w:rPr>
          <w:sz w:val="28"/>
        </w:rPr>
        <w:t>6</w:t>
      </w:r>
      <w:r w:rsidRPr="00635B65">
        <w:rPr>
          <w:sz w:val="28"/>
        </w:rPr>
        <w:t>. izteikt 16. pielikumu šādā redakcijā:</w:t>
      </w:r>
    </w:p>
    <w:p w:rsidR="00DF5E71" w:rsidRPr="00635B65" w:rsidP="00DF5E71" w14:paraId="511647BB" w14:textId="77777777">
      <w:pPr>
        <w:ind w:firstLine="720"/>
        <w:jc w:val="right"/>
        <w:rPr>
          <w:sz w:val="28"/>
        </w:rPr>
      </w:pPr>
      <w:r w:rsidRPr="00635B65">
        <w:rPr>
          <w:sz w:val="28"/>
        </w:rPr>
        <w:t>"16. pielikums</w:t>
      </w:r>
    </w:p>
    <w:p w:rsidR="00DF5E71" w:rsidRPr="00635B65" w:rsidP="00DF5E71" w14:paraId="5ECABCFB" w14:textId="77777777">
      <w:pPr>
        <w:ind w:firstLine="720"/>
        <w:jc w:val="right"/>
        <w:rPr>
          <w:sz w:val="28"/>
        </w:rPr>
      </w:pPr>
      <w:r w:rsidRPr="00635B65">
        <w:rPr>
          <w:sz w:val="28"/>
        </w:rPr>
        <w:t>Ministru kabineta</w:t>
      </w:r>
    </w:p>
    <w:p w:rsidR="00DF5E71" w:rsidRPr="00635B65" w:rsidP="00DF5E71" w14:paraId="22C0C02D" w14:textId="77777777">
      <w:pPr>
        <w:ind w:firstLine="720"/>
        <w:jc w:val="right"/>
        <w:rPr>
          <w:sz w:val="28"/>
        </w:rPr>
      </w:pPr>
      <w:r w:rsidRPr="00635B65">
        <w:rPr>
          <w:sz w:val="28"/>
        </w:rPr>
        <w:t>2013. gada 17. decembra</w:t>
      </w:r>
    </w:p>
    <w:p w:rsidR="00DF5E71" w:rsidRPr="00635B65" w:rsidP="00DF5E71" w14:paraId="579953C4" w14:textId="77777777">
      <w:pPr>
        <w:ind w:firstLine="720"/>
        <w:jc w:val="right"/>
        <w:rPr>
          <w:sz w:val="28"/>
        </w:rPr>
      </w:pPr>
      <w:r w:rsidRPr="00635B65">
        <w:rPr>
          <w:sz w:val="28"/>
        </w:rPr>
        <w:t>noteikumiem Nr. 1529</w:t>
      </w:r>
    </w:p>
    <w:p w:rsidR="00DF5E71" w:rsidRPr="00635B65" w:rsidP="00DF5E71" w14:paraId="302F62BE" w14:textId="77777777">
      <w:pPr>
        <w:ind w:firstLine="720"/>
        <w:jc w:val="both"/>
      </w:pPr>
      <w:bookmarkStart w:id="21" w:name="piel3"/>
      <w:bookmarkStart w:id="22" w:name="503746"/>
      <w:bookmarkStart w:id="23" w:name="OLE_LINK4"/>
      <w:bookmarkStart w:id="24" w:name="OLE_LINK3"/>
      <w:bookmarkEnd w:id="21"/>
      <w:bookmarkEnd w:id="22"/>
    </w:p>
    <w:p w:rsidR="004213E5" w:rsidRPr="00635B65" w:rsidP="004213E5" w14:paraId="24EBD304" w14:textId="77777777">
      <w:pPr>
        <w:jc w:val="center"/>
        <w:rPr>
          <w:b/>
          <w:sz w:val="28"/>
          <w:szCs w:val="28"/>
        </w:rPr>
      </w:pPr>
      <w:bookmarkStart w:id="25" w:name="_Hlk496871799"/>
      <w:r w:rsidRPr="00635B65">
        <w:rPr>
          <w:b/>
          <w:sz w:val="28"/>
          <w:szCs w:val="28"/>
        </w:rPr>
        <w:t>Veselības aprūpes pakalpojumu tarifi par profilakses, diagnostikas, ārstēšanas un rehabilitācijas pakalpojumiem</w:t>
      </w:r>
    </w:p>
    <w:p w:rsidR="004213E5" w:rsidRPr="00635B65" w:rsidP="004213E5" w14:paraId="060AF894" w14:textId="77777777">
      <w:pPr>
        <w:jc w:val="center"/>
        <w:rPr>
          <w:sz w:val="28"/>
          <w:szCs w:val="28"/>
        </w:rPr>
      </w:pPr>
    </w:p>
    <w:p w:rsidR="004213E5" w:rsidRPr="00635B65" w:rsidP="004213E5" w14:paraId="6DEEFB1D" w14:textId="77777777">
      <w:pPr>
        <w:jc w:val="center"/>
        <w:rPr>
          <w:sz w:val="28"/>
          <w:szCs w:val="28"/>
        </w:rPr>
      </w:pPr>
      <w:r w:rsidRPr="00635B65">
        <w:rPr>
          <w:sz w:val="28"/>
          <w:szCs w:val="28"/>
        </w:rPr>
        <w:t>VISPĀRĪGIE NOTEIKUMI</w:t>
      </w:r>
    </w:p>
    <w:p w:rsidR="004213E5" w:rsidRPr="00635B65" w:rsidP="004213E5" w14:paraId="04246DF7" w14:textId="77777777">
      <w:pPr>
        <w:jc w:val="both"/>
        <w:rPr>
          <w:sz w:val="28"/>
          <w:szCs w:val="28"/>
        </w:rPr>
      </w:pPr>
    </w:p>
    <w:p w:rsidR="004213E5" w:rsidRPr="00635B65" w:rsidP="004213E5" w14:paraId="049B5BE6" w14:textId="77777777">
      <w:pPr>
        <w:ind w:firstLine="720"/>
        <w:jc w:val="both"/>
        <w:rPr>
          <w:sz w:val="28"/>
          <w:szCs w:val="28"/>
        </w:rPr>
      </w:pPr>
      <w:r w:rsidRPr="00635B65">
        <w:rPr>
          <w:sz w:val="28"/>
          <w:szCs w:val="28"/>
        </w:rPr>
        <w:t>1. Veselības aprūpes pakalpojumu tarifi norādīti par profilakses, diagnostikas, ārstēšanas un rehabilitācijas pakalpojumu manipulācijām un sadalīti atsevišķās sadaļās pa veselības aprūpes pakalpojumu veidiem.</w:t>
      </w:r>
    </w:p>
    <w:p w:rsidR="004213E5" w:rsidRPr="00635B65" w:rsidP="004213E5" w14:paraId="57213EC0" w14:textId="77777777">
      <w:pPr>
        <w:ind w:firstLine="720"/>
        <w:jc w:val="both"/>
        <w:rPr>
          <w:sz w:val="28"/>
          <w:szCs w:val="28"/>
        </w:rPr>
      </w:pPr>
      <w:r w:rsidRPr="00635B65">
        <w:rPr>
          <w:sz w:val="28"/>
          <w:szCs w:val="28"/>
        </w:rPr>
        <w:t>2. Manipulācijas no citām sadaļām var izmantot, ja speciālistam attiecīgajā sadaļā nav darbībai atbilstošas manipulācijas, bet speciālistam ir manipulācijas veikšanai nepieciešamā specializācija, kvalifikācija un metodes sertifikāts.</w:t>
      </w:r>
    </w:p>
    <w:p w:rsidR="004213E5" w:rsidRPr="00635B65" w:rsidP="004213E5" w14:paraId="31712E6F" w14:textId="77777777">
      <w:pPr>
        <w:ind w:firstLine="720"/>
        <w:jc w:val="both"/>
        <w:rPr>
          <w:sz w:val="28"/>
          <w:szCs w:val="28"/>
        </w:rPr>
      </w:pPr>
      <w:r w:rsidRPr="00635B65">
        <w:rPr>
          <w:sz w:val="28"/>
          <w:szCs w:val="28"/>
        </w:rPr>
        <w:t>3. Manipulāciju medicīniskajā dokumentācijā norāda, ja tā ir veikta pilnībā.</w:t>
      </w:r>
    </w:p>
    <w:p w:rsidR="004213E5" w:rsidRPr="00635B65" w:rsidP="004213E5" w14:paraId="5E0F1444" w14:textId="77777777">
      <w:pPr>
        <w:ind w:firstLine="720"/>
        <w:jc w:val="both"/>
        <w:rPr>
          <w:sz w:val="28"/>
          <w:szCs w:val="28"/>
        </w:rPr>
      </w:pPr>
      <w:r w:rsidRPr="00635B65">
        <w:rPr>
          <w:sz w:val="28"/>
          <w:szCs w:val="28"/>
        </w:rPr>
        <w:t>4. Piemaksu par implantu, šuvēju un citu medicīnas preču izmantošanu manipulācijā medicīniskajā dokumentācijā drīkst norādīt jebkurš speciālists neatkarīgi no sadaļas atbilstoši konkrētās manipulācijas veikšanā izmantotajiem materiāliem.</w:t>
      </w:r>
    </w:p>
    <w:p w:rsidR="004213E5" w:rsidRPr="00635B65" w:rsidP="004213E5" w14:paraId="03895A89" w14:textId="77777777">
      <w:pPr>
        <w:ind w:firstLine="720"/>
        <w:jc w:val="both"/>
        <w:rPr>
          <w:sz w:val="28"/>
          <w:szCs w:val="28"/>
        </w:rPr>
      </w:pPr>
      <w:r w:rsidRPr="00635B65">
        <w:rPr>
          <w:sz w:val="28"/>
          <w:szCs w:val="28"/>
        </w:rP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p>
    <w:p w:rsidR="004213E5" w:rsidRPr="00635B65" w:rsidP="004213E5" w14:paraId="4762E77A" w14:textId="77777777">
      <w:pPr>
        <w:ind w:firstLine="720"/>
        <w:jc w:val="both"/>
        <w:rPr>
          <w:sz w:val="28"/>
          <w:szCs w:val="28"/>
        </w:rPr>
      </w:pPr>
      <w:r w:rsidRPr="00635B65">
        <w:rPr>
          <w:sz w:val="28"/>
          <w:szCs w:val="28"/>
        </w:rPr>
        <w:t>6. Manipulācijas veikšanai nepieciešamie materiāli iekļauti manipulācijas tarifā, ja nav norādīts citādi.</w:t>
      </w:r>
    </w:p>
    <w:p w:rsidR="004213E5" w:rsidRPr="00635B65" w:rsidP="004213E5" w14:paraId="38570584" w14:textId="77777777">
      <w:pPr>
        <w:ind w:firstLine="720"/>
        <w:jc w:val="both"/>
        <w:rPr>
          <w:sz w:val="28"/>
          <w:szCs w:val="28"/>
        </w:rPr>
      </w:pPr>
    </w:p>
    <w:p w:rsidR="004213E5" w:rsidRPr="00635B65" w:rsidP="004213E5" w14:paraId="7D7B7CC1" w14:textId="77777777">
      <w:pPr>
        <w:ind w:firstLine="720"/>
        <w:jc w:val="both"/>
        <w:rPr>
          <w:sz w:val="28"/>
          <w:szCs w:val="28"/>
        </w:rPr>
      </w:pPr>
      <w:r w:rsidRPr="00635B65">
        <w:rPr>
          <w:sz w:val="28"/>
          <w:szCs w:val="28"/>
        </w:rPr>
        <w:t xml:space="preserve">VISPĀRĒJIE AMBULATORIE PAKALPOJUMI </w:t>
      </w:r>
      <w:r w:rsidR="00E63296">
        <w:rPr>
          <w:sz w:val="28"/>
          <w:szCs w:val="28"/>
        </w:rPr>
        <w:br/>
      </w:r>
      <w:r w:rsidRPr="00635B65">
        <w:rPr>
          <w:sz w:val="28"/>
          <w:szCs w:val="28"/>
        </w:rPr>
        <w:t>(manipulācijas 01004–01083)</w:t>
      </w:r>
    </w:p>
    <w:p w:rsidR="004213E5" w:rsidRPr="006D4F72" w:rsidP="004437FF" w14:paraId="056DF639" w14:textId="77777777">
      <w:pPr>
        <w:ind w:firstLine="720"/>
        <w:jc w:val="both"/>
        <w:rPr>
          <w:rFonts w:eastAsiaTheme="minorHAnsi"/>
          <w:sz w:val="28"/>
          <w:szCs w:val="28"/>
          <w:lang w:eastAsia="en-US"/>
        </w:rPr>
      </w:pPr>
      <w:r w:rsidRPr="006D4F72">
        <w:rPr>
          <w:rFonts w:eastAsiaTheme="minorHAnsi"/>
          <w:sz w:val="28"/>
          <w:szCs w:val="28"/>
          <w:lang w:eastAsia="en-US"/>
        </w:rPr>
        <w:t xml:space="preserve">1. </w:t>
      </w:r>
      <w:r w:rsidRPr="007D38B1" w:rsidR="0030239D">
        <w:rPr>
          <w:rFonts w:eastAsiaTheme="minorHAnsi"/>
          <w:sz w:val="28"/>
          <w:szCs w:val="28"/>
          <w:lang w:eastAsia="en-US"/>
        </w:rPr>
        <w:t>Manipulāciju 01022 uzrāda ne vairāk kā vienu reizi viena apmeklējuma laikā speciālists, kurš tiek piesaistīts pacienta konsultācijai reto slimību kabinetā vai gatavo nepieciešamo medicīnisko dokumentāciju ārstu konsīlijam, vai sadarbojas</w:t>
      </w:r>
      <w:r w:rsidRPr="0061501C" w:rsidR="0030239D">
        <w:rPr>
          <w:rFonts w:eastAsiaTheme="minorHAnsi"/>
          <w:b/>
          <w:sz w:val="28"/>
          <w:szCs w:val="28"/>
          <w:lang w:eastAsia="en-US"/>
        </w:rPr>
        <w:t xml:space="preserve"> </w:t>
      </w:r>
      <w:r w:rsidRPr="00CD7C39" w:rsidR="0030239D">
        <w:rPr>
          <w:rFonts w:eastAsiaTheme="minorHAnsi"/>
          <w:sz w:val="28"/>
          <w:szCs w:val="28"/>
          <w:lang w:eastAsia="en-US"/>
        </w:rPr>
        <w:t>ar citiem speciālistiem</w:t>
      </w:r>
      <w:r w:rsidRPr="00CD7C39" w:rsidR="00891C88">
        <w:rPr>
          <w:rFonts w:eastAsiaTheme="minorHAnsi"/>
          <w:sz w:val="28"/>
          <w:szCs w:val="28"/>
          <w:lang w:eastAsia="en-US"/>
        </w:rPr>
        <w:t>, kas nodarbojas ar reto slimību ārstniecību</w:t>
      </w:r>
      <w:r w:rsidRPr="0061501C" w:rsidR="0030239D">
        <w:rPr>
          <w:rFonts w:eastAsiaTheme="minorHAnsi"/>
          <w:b/>
          <w:sz w:val="28"/>
          <w:szCs w:val="28"/>
          <w:lang w:eastAsia="en-US"/>
        </w:rPr>
        <w:t xml:space="preserve"> </w:t>
      </w:r>
      <w:r w:rsidRPr="007D38B1" w:rsidR="0030239D">
        <w:rPr>
          <w:rFonts w:eastAsiaTheme="minorHAnsi"/>
          <w:sz w:val="28"/>
          <w:szCs w:val="28"/>
          <w:lang w:eastAsia="en-US"/>
        </w:rPr>
        <w:t>pacientu diagnostikas, terapijas, aprūpes vai novērošanas jautājumos.</w:t>
      </w:r>
    </w:p>
    <w:p w:rsidR="004213E5" w:rsidP="0061501C" w14:paraId="668B90CB" w14:textId="77777777">
      <w:pPr>
        <w:jc w:val="both"/>
        <w:rPr>
          <w:rFonts w:eastAsiaTheme="minorHAnsi"/>
          <w:b/>
          <w:sz w:val="28"/>
          <w:szCs w:val="28"/>
          <w:lang w:eastAsia="en-US"/>
        </w:rPr>
      </w:pPr>
      <w:r>
        <w:rPr>
          <w:rFonts w:eastAsiaTheme="minorHAnsi"/>
          <w:sz w:val="28"/>
          <w:szCs w:val="28"/>
          <w:lang w:eastAsia="en-US"/>
        </w:rPr>
        <w:tab/>
      </w:r>
      <w:bookmarkStart w:id="26" w:name="_Hlk498097142"/>
      <w:r>
        <w:rPr>
          <w:rFonts w:eastAsiaTheme="minorHAnsi"/>
          <w:sz w:val="28"/>
          <w:szCs w:val="28"/>
          <w:lang w:eastAsia="en-US"/>
        </w:rPr>
        <w:t>2.</w:t>
      </w:r>
      <w:bookmarkEnd w:id="26"/>
      <w:r w:rsidR="0030239D">
        <w:rPr>
          <w:rFonts w:eastAsiaTheme="minorHAnsi"/>
          <w:sz w:val="28"/>
          <w:szCs w:val="28"/>
          <w:lang w:eastAsia="en-US"/>
        </w:rPr>
        <w:t xml:space="preserve"> </w:t>
      </w:r>
      <w:r w:rsidRPr="006D4F72" w:rsidR="0030239D">
        <w:rPr>
          <w:rFonts w:eastAsiaTheme="minorHAnsi"/>
          <w:sz w:val="28"/>
          <w:szCs w:val="28"/>
          <w:lang w:eastAsia="en-US"/>
        </w:rPr>
        <w:t xml:space="preserve">Manipulāciju 01070 uzrāda, ja apskate tiek veikta grūtniecei laikā no </w:t>
      </w:r>
      <w:r w:rsidR="0030239D">
        <w:rPr>
          <w:rFonts w:eastAsiaTheme="minorHAnsi"/>
          <w:sz w:val="28"/>
          <w:szCs w:val="28"/>
          <w:lang w:eastAsia="en-US"/>
        </w:rPr>
        <w:br/>
      </w:r>
      <w:r w:rsidRPr="006D4F72" w:rsidR="0030239D">
        <w:rPr>
          <w:rFonts w:eastAsiaTheme="minorHAnsi"/>
          <w:sz w:val="28"/>
          <w:szCs w:val="28"/>
          <w:lang w:eastAsia="en-US"/>
        </w:rPr>
        <w:t>8. grūtniecības nedēļas līdz dzemdībām</w:t>
      </w:r>
      <w:r w:rsidR="0030239D">
        <w:rPr>
          <w:rFonts w:eastAsiaTheme="minorHAnsi"/>
          <w:sz w:val="28"/>
          <w:szCs w:val="28"/>
          <w:lang w:eastAsia="en-US"/>
        </w:rPr>
        <w:t xml:space="preserve"> vai nedēļniecei</w:t>
      </w:r>
      <w:r w:rsidRPr="006D4F72" w:rsidR="0030239D">
        <w:rPr>
          <w:rFonts w:eastAsiaTheme="minorHAnsi"/>
          <w:sz w:val="28"/>
          <w:szCs w:val="28"/>
          <w:lang w:eastAsia="en-US"/>
        </w:rPr>
        <w:t>.</w:t>
      </w:r>
    </w:p>
    <w:p w:rsidR="00E161D6" w:rsidRPr="00635B65" w:rsidP="0061501C" w14:paraId="133E9C68" w14:textId="77777777">
      <w:pPr>
        <w:jc w:val="both"/>
      </w:pPr>
    </w:p>
    <w:tbl>
      <w:tblPr>
        <w:tblW w:w="9080" w:type="dxa"/>
        <w:jc w:val="center"/>
        <w:tblLook w:val="04A0"/>
      </w:tblPr>
      <w:tblGrid>
        <w:gridCol w:w="943"/>
        <w:gridCol w:w="1683"/>
        <w:gridCol w:w="5365"/>
        <w:gridCol w:w="1089"/>
      </w:tblGrid>
      <w:tr w14:paraId="2274615C" w14:textId="77777777" w:rsidTr="00F76FDF">
        <w:tblPrEx>
          <w:tblW w:w="9080" w:type="dxa"/>
          <w:jc w:val="center"/>
          <w:tblLook w:val="04A0"/>
        </w:tblPrEx>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64030165"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25961B2"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A05D9FC"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D8856BC" w14:textId="77777777">
            <w:pPr>
              <w:jc w:val="center"/>
              <w:rPr>
                <w:b/>
                <w:bCs/>
              </w:rPr>
            </w:pPr>
            <w:r w:rsidRPr="00635B65">
              <w:rPr>
                <w:b/>
                <w:bCs/>
              </w:rPr>
              <w:t>Tarifs, (euro)</w:t>
            </w:r>
          </w:p>
        </w:tc>
      </w:tr>
      <w:tr w14:paraId="2A3D824A"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65C7D206" w14:textId="77777777">
            <w:pPr>
              <w:jc w:val="center"/>
              <w:rPr>
                <w:bCs/>
              </w:rPr>
            </w:pPr>
            <w:r w:rsidRPr="00635B65">
              <w:rPr>
                <w:bCs/>
              </w:rPr>
              <w:t>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3DD11496" w14:textId="77777777">
            <w:pPr>
              <w:jc w:val="center"/>
              <w:rPr>
                <w:bCs/>
              </w:rPr>
            </w:pPr>
            <w:r w:rsidRPr="00635B65">
              <w:rPr>
                <w:bCs/>
              </w:rPr>
              <w:t>01004</w:t>
            </w:r>
          </w:p>
        </w:tc>
        <w:tc>
          <w:tcPr>
            <w:tcW w:w="5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190F8142" w14:textId="77777777">
            <w:pPr>
              <w:rPr>
                <w:bCs/>
              </w:rPr>
            </w:pPr>
            <w:r w:rsidRPr="00635B65">
              <w:rPr>
                <w:bCs/>
              </w:rPr>
              <w:t>Ginekologa, dzemdību speciālista ginekoloģiskā apskate valsts organizētās vēža skrīningprogrammas ietvaros (atbilstoši šo noteikumu 7. pielikumam)</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02DE6E63" w14:textId="77777777">
            <w:pPr>
              <w:jc w:val="center"/>
              <w:rPr>
                <w:bCs/>
              </w:rPr>
            </w:pPr>
            <w:r w:rsidRPr="00635B65">
              <w:rPr>
                <w:bCs/>
              </w:rPr>
              <w:t>5.43</w:t>
            </w:r>
          </w:p>
        </w:tc>
      </w:tr>
      <w:tr w14:paraId="25620950" w14:textId="77777777" w:rsidTr="00F76FDF">
        <w:tblPrEx>
          <w:tblW w:w="9080" w:type="dxa"/>
          <w:jc w:val="center"/>
          <w:tblLook w:val="04A0"/>
        </w:tblPrEx>
        <w:trPr>
          <w:trHeight w:val="588"/>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14BC1ED0" w14:textId="77777777">
            <w:pPr>
              <w:jc w:val="center"/>
              <w:rPr>
                <w:bCs/>
              </w:rPr>
            </w:pPr>
            <w:r w:rsidRPr="00635B65">
              <w:rPr>
                <w:bCs/>
              </w:rPr>
              <w:t>2.</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FF6D873" w14:textId="77777777">
            <w:pPr>
              <w:jc w:val="center"/>
              <w:rPr>
                <w:bCs/>
              </w:rPr>
            </w:pPr>
            <w:r w:rsidRPr="00635B65">
              <w:rPr>
                <w:bCs/>
              </w:rPr>
              <w:t>01018</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0BDA60D0" w14:textId="77777777">
            <w:pPr>
              <w:rPr>
                <w:bCs/>
              </w:rPr>
            </w:pPr>
            <w:r w:rsidRPr="00635B65">
              <w:rPr>
                <w:bCs/>
              </w:rPr>
              <w:t>Ārsta apskate pirms vakcinācijas. Nenorāda kopā ar manipulāciju 01061 un 60404</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53C0C568" w14:textId="77777777">
            <w:pPr>
              <w:jc w:val="center"/>
              <w:rPr>
                <w:bCs/>
              </w:rPr>
            </w:pPr>
            <w:r w:rsidRPr="00635B65">
              <w:rPr>
                <w:bCs/>
              </w:rPr>
              <w:t>0.97</w:t>
            </w:r>
          </w:p>
        </w:tc>
      </w:tr>
      <w:tr w14:paraId="0AF39D5B" w14:textId="77777777" w:rsidTr="00F76FDF">
        <w:tblPrEx>
          <w:tblW w:w="9080" w:type="dxa"/>
          <w:jc w:val="center"/>
          <w:tblLook w:val="04A0"/>
        </w:tblPrEx>
        <w:trPr>
          <w:trHeight w:val="27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3D0C166F" w14:textId="77777777">
            <w:pPr>
              <w:jc w:val="center"/>
              <w:rPr>
                <w:bCs/>
              </w:rPr>
            </w:pPr>
            <w:r w:rsidRPr="00635B65">
              <w:rPr>
                <w:bCs/>
              </w:rPr>
              <w:t>3.</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C56809" w14:textId="77777777">
            <w:pPr>
              <w:jc w:val="center"/>
              <w:rPr>
                <w:bCs/>
              </w:rPr>
            </w:pPr>
            <w:r w:rsidRPr="00635B65">
              <w:rPr>
                <w:bCs/>
              </w:rPr>
              <w:t>01019</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1734CE3B" w14:textId="77777777">
            <w:pPr>
              <w:rPr>
                <w:bCs/>
              </w:rPr>
            </w:pPr>
            <w:r w:rsidRPr="00635B65">
              <w:rPr>
                <w:bCs/>
              </w:rPr>
              <w:t>Ārsta palīga apskate pirms vakcinācijas</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5FD8604F" w14:textId="77777777">
            <w:pPr>
              <w:jc w:val="center"/>
              <w:rPr>
                <w:bCs/>
              </w:rPr>
            </w:pPr>
            <w:r w:rsidRPr="00635B65">
              <w:rPr>
                <w:bCs/>
              </w:rPr>
              <w:t>1.03</w:t>
            </w:r>
          </w:p>
        </w:tc>
      </w:tr>
      <w:tr w14:paraId="031BADA3" w14:textId="77777777" w:rsidTr="00F76FDF">
        <w:tblPrEx>
          <w:tblW w:w="9080" w:type="dxa"/>
          <w:jc w:val="center"/>
          <w:tblLook w:val="04A0"/>
        </w:tblPrEx>
        <w:trPr>
          <w:trHeight w:val="5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3EE859B1" w14:textId="77777777">
            <w:pPr>
              <w:jc w:val="center"/>
              <w:rPr>
                <w:bCs/>
              </w:rPr>
            </w:pPr>
            <w:r w:rsidRPr="00635B65">
              <w:rPr>
                <w:bCs/>
              </w:rPr>
              <w:t>4.</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C5A687" w14:textId="77777777">
            <w:pPr>
              <w:jc w:val="center"/>
              <w:rPr>
                <w:bCs/>
              </w:rPr>
            </w:pPr>
            <w:r w:rsidRPr="00635B65">
              <w:rPr>
                <w:bCs/>
              </w:rPr>
              <w:t>01022</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239270F8" w14:textId="77777777">
            <w:pPr>
              <w:rPr>
                <w:bCs/>
              </w:rPr>
            </w:pPr>
            <w:r w:rsidRPr="00635B65">
              <w:rPr>
                <w:bCs/>
              </w:rPr>
              <w:t>Piemaksa valsts sabiedrībā ar ierobežotu atbildību "Bērnu klīniskā universitātes slimnīca" speciālistiem pie aprūpes epizodes par pacienta konsultāciju reto slimību gadījumā</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4404B189" w14:textId="77777777">
            <w:pPr>
              <w:jc w:val="center"/>
              <w:rPr>
                <w:bCs/>
              </w:rPr>
            </w:pPr>
            <w:r w:rsidRPr="00635B65">
              <w:rPr>
                <w:bCs/>
              </w:rPr>
              <w:t>11.39</w:t>
            </w:r>
          </w:p>
        </w:tc>
      </w:tr>
      <w:tr w14:paraId="6D8481D1" w14:textId="77777777" w:rsidTr="00F76FDF">
        <w:tblPrEx>
          <w:tblW w:w="9080" w:type="dxa"/>
          <w:jc w:val="center"/>
          <w:tblLook w:val="04A0"/>
        </w:tblPrEx>
        <w:trPr>
          <w:trHeight w:val="57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57E10A06" w14:textId="77777777">
            <w:pPr>
              <w:jc w:val="center"/>
              <w:rPr>
                <w:bCs/>
              </w:rPr>
            </w:pPr>
            <w:r w:rsidRPr="00635B65">
              <w:rPr>
                <w:bCs/>
              </w:rPr>
              <w:t>5.</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4A70C8" w14:textId="77777777">
            <w:pPr>
              <w:jc w:val="center"/>
              <w:rPr>
                <w:bCs/>
              </w:rPr>
            </w:pPr>
            <w:r w:rsidRPr="00635B65">
              <w:rPr>
                <w:bCs/>
              </w:rPr>
              <w:t>01029</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15D58904" w14:textId="77777777">
            <w:pPr>
              <w:rPr>
                <w:bCs/>
              </w:rPr>
            </w:pPr>
            <w:r w:rsidRPr="00635B65">
              <w:rPr>
                <w:bCs/>
              </w:rPr>
              <w:t>Vecmātes pirmreizēja vai atkārtota grūtnieces vai nedēļnieces apskate (atbilstoši Ministru kabineta 2006. gada 25. jūlija noteikumiem Nr. 611 "Dzemdību palīdzības nodrošināšanas kārtība")</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3BF628B5" w14:textId="77777777">
            <w:pPr>
              <w:jc w:val="center"/>
              <w:rPr>
                <w:bCs/>
              </w:rPr>
            </w:pPr>
            <w:r w:rsidRPr="00635B65">
              <w:rPr>
                <w:bCs/>
              </w:rPr>
              <w:t>13.16</w:t>
            </w:r>
          </w:p>
        </w:tc>
      </w:tr>
      <w:tr w14:paraId="1A02A7B9" w14:textId="77777777" w:rsidTr="00F76FDF">
        <w:tblPrEx>
          <w:tblW w:w="9080" w:type="dxa"/>
          <w:jc w:val="center"/>
          <w:tblLook w:val="04A0"/>
        </w:tblPrEx>
        <w:trPr>
          <w:trHeight w:val="558"/>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0F751582" w14:textId="77777777">
            <w:pPr>
              <w:jc w:val="center"/>
              <w:rPr>
                <w:bCs/>
              </w:rPr>
            </w:pPr>
            <w:r w:rsidRPr="00635B65">
              <w:rPr>
                <w:bCs/>
              </w:rPr>
              <w:t>6.</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C6C2F8" w14:textId="77777777">
            <w:pPr>
              <w:jc w:val="center"/>
              <w:rPr>
                <w:bCs/>
              </w:rPr>
            </w:pPr>
            <w:r w:rsidRPr="00635B65">
              <w:rPr>
                <w:bCs/>
              </w:rPr>
              <w:t>01061</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7932540B" w14:textId="77777777">
            <w:pPr>
              <w:rPr>
                <w:bCs/>
              </w:rPr>
            </w:pPr>
            <w:r w:rsidRPr="00635B65">
              <w:rPr>
                <w:bCs/>
              </w:rPr>
              <w:t>Bērnu profilaktiskās apskates, ko veic ģimenes ārsts (atbilstoši šo noteikumu 1. pielikumam)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1ACF33CB" w14:textId="77777777">
            <w:pPr>
              <w:jc w:val="center"/>
              <w:rPr>
                <w:bCs/>
              </w:rPr>
            </w:pPr>
            <w:r w:rsidRPr="00635B65">
              <w:rPr>
                <w:bCs/>
              </w:rPr>
              <w:t>4.81</w:t>
            </w:r>
          </w:p>
        </w:tc>
      </w:tr>
      <w:tr w14:paraId="6DE637A9" w14:textId="77777777" w:rsidTr="00F76FDF">
        <w:tblPrEx>
          <w:tblW w:w="9080" w:type="dxa"/>
          <w:jc w:val="center"/>
          <w:tblLook w:val="04A0"/>
        </w:tblPrEx>
        <w:trPr>
          <w:trHeight w:val="13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72E927CA" w14:textId="77777777">
            <w:pPr>
              <w:jc w:val="center"/>
              <w:rPr>
                <w:bCs/>
              </w:rPr>
            </w:pPr>
            <w:r w:rsidRPr="00635B65">
              <w:rPr>
                <w:bCs/>
              </w:rPr>
              <w:t>7.</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5A86A70" w14:textId="77777777">
            <w:pPr>
              <w:jc w:val="center"/>
              <w:rPr>
                <w:bCs/>
              </w:rPr>
            </w:pPr>
            <w:r w:rsidRPr="00635B65">
              <w:rPr>
                <w:bCs/>
              </w:rPr>
              <w:t>01062</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590846D8" w14:textId="77777777">
            <w:pPr>
              <w:rPr>
                <w:bCs/>
              </w:rPr>
            </w:pPr>
            <w:r w:rsidRPr="00635B65">
              <w:rPr>
                <w:bCs/>
              </w:rPr>
              <w:t>Ģimenes ārsta pirmreizēja vai atkārtota grūtnieces apskate (atbilstoši šo noteikumu 1. pielikumam)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2D92A58F" w14:textId="77777777">
            <w:pPr>
              <w:jc w:val="center"/>
              <w:rPr>
                <w:bCs/>
              </w:rPr>
            </w:pPr>
            <w:r w:rsidRPr="00635B65">
              <w:rPr>
                <w:bCs/>
              </w:rPr>
              <w:t>15.91</w:t>
            </w:r>
          </w:p>
        </w:tc>
      </w:tr>
      <w:tr w14:paraId="55D3046F"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33F250FF" w14:textId="77777777">
            <w:pPr>
              <w:jc w:val="center"/>
              <w:rPr>
                <w:bCs/>
              </w:rPr>
            </w:pPr>
            <w:r w:rsidRPr="00635B65">
              <w:rPr>
                <w:bCs/>
              </w:rPr>
              <w:t>8.</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1A1130" w14:textId="77777777">
            <w:pPr>
              <w:jc w:val="center"/>
              <w:rPr>
                <w:bCs/>
              </w:rPr>
            </w:pPr>
            <w:r w:rsidRPr="00635B65">
              <w:rPr>
                <w:bCs/>
              </w:rPr>
              <w:t>01063</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6D12545F" w14:textId="77777777">
            <w:pPr>
              <w:rPr>
                <w:bCs/>
              </w:rPr>
            </w:pPr>
            <w:r w:rsidRPr="00635B65">
              <w:rPr>
                <w:bCs/>
              </w:rPr>
              <w:t>Ģimenes ārsta ginekoloģiskā apskate valsts organizētās vēža skrīningprogrammas ietvaros (atbilstoši šo noteikumu 7. pielikumam)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733BBD1D" w14:textId="77777777">
            <w:pPr>
              <w:jc w:val="center"/>
              <w:rPr>
                <w:bCs/>
              </w:rPr>
            </w:pPr>
            <w:r w:rsidRPr="00635B65">
              <w:rPr>
                <w:bCs/>
              </w:rPr>
              <w:t>4.67</w:t>
            </w:r>
          </w:p>
        </w:tc>
      </w:tr>
      <w:tr w14:paraId="27767CDA" w14:textId="77777777" w:rsidTr="00F76FDF">
        <w:tblPrEx>
          <w:tblW w:w="9080" w:type="dxa"/>
          <w:jc w:val="center"/>
          <w:tblLook w:val="04A0"/>
        </w:tblPrEx>
        <w:trPr>
          <w:trHeight w:val="52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1B5DFCC1" w14:textId="77777777">
            <w:pPr>
              <w:jc w:val="center"/>
              <w:rPr>
                <w:bCs/>
              </w:rPr>
            </w:pPr>
            <w:r w:rsidRPr="00635B65">
              <w:rPr>
                <w:bCs/>
              </w:rPr>
              <w:t>9.</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B63733" w14:textId="77777777">
            <w:pPr>
              <w:jc w:val="center"/>
              <w:rPr>
                <w:bCs/>
              </w:rPr>
            </w:pPr>
            <w:r w:rsidRPr="00635B65">
              <w:rPr>
                <w:bCs/>
              </w:rPr>
              <w:t>01064</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0C709D7C" w14:textId="77777777">
            <w:pPr>
              <w:rPr>
                <w:bCs/>
              </w:rPr>
            </w:pPr>
            <w:r w:rsidRPr="00635B65">
              <w:rPr>
                <w:bCs/>
              </w:rPr>
              <w:t>Bērnu profilaktiskās apskates, ko veic ģimenes ārsts pie bērna mājās (atbilstoši šo noteikumu 1. pielikumam)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57565E8F" w14:textId="77777777">
            <w:pPr>
              <w:jc w:val="center"/>
              <w:rPr>
                <w:bCs/>
              </w:rPr>
            </w:pPr>
            <w:r w:rsidRPr="00635B65">
              <w:rPr>
                <w:bCs/>
              </w:rPr>
              <w:t>5.73</w:t>
            </w:r>
          </w:p>
        </w:tc>
      </w:tr>
      <w:tr w14:paraId="20367936" w14:textId="77777777" w:rsidTr="00F76FDF">
        <w:tblPrEx>
          <w:tblW w:w="9080" w:type="dxa"/>
          <w:jc w:val="center"/>
          <w:tblLook w:val="04A0"/>
        </w:tblPrEx>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07A07610" w14:textId="77777777">
            <w:pPr>
              <w:jc w:val="center"/>
              <w:rPr>
                <w:bCs/>
              </w:rPr>
            </w:pPr>
            <w:r w:rsidRPr="00635B65">
              <w:rPr>
                <w:bCs/>
              </w:rPr>
              <w:t>10.</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DE0680" w14:textId="77777777">
            <w:pPr>
              <w:jc w:val="center"/>
              <w:rPr>
                <w:bCs/>
              </w:rPr>
            </w:pPr>
            <w:r w:rsidRPr="00635B65">
              <w:rPr>
                <w:bCs/>
              </w:rPr>
              <w:t>01065</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2DAC294E" w14:textId="77777777">
            <w:pPr>
              <w:rPr>
                <w:bCs/>
              </w:rPr>
            </w:pPr>
            <w:r w:rsidRPr="00635B65">
              <w:rPr>
                <w:bCs/>
              </w:rPr>
              <w:t>Oftalmologa veikta profilaktiskā apskate (atbilstoši šo noteikumu 1. pielikumam)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40B94FC8" w14:textId="77777777">
            <w:pPr>
              <w:jc w:val="center"/>
              <w:rPr>
                <w:bCs/>
              </w:rPr>
            </w:pPr>
            <w:r w:rsidRPr="00635B65">
              <w:rPr>
                <w:bCs/>
              </w:rPr>
              <w:t>9.69</w:t>
            </w:r>
          </w:p>
        </w:tc>
      </w:tr>
      <w:tr w14:paraId="53ADF2FF"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64D4C004" w14:textId="77777777">
            <w:pPr>
              <w:jc w:val="center"/>
              <w:rPr>
                <w:bCs/>
              </w:rPr>
            </w:pPr>
            <w:r w:rsidRPr="00635B65">
              <w:rPr>
                <w:bCs/>
              </w:rPr>
              <w:t>11.</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D74A85" w14:textId="77777777">
            <w:pPr>
              <w:jc w:val="center"/>
              <w:rPr>
                <w:bCs/>
              </w:rPr>
            </w:pPr>
            <w:r w:rsidRPr="00635B65">
              <w:rPr>
                <w:bCs/>
              </w:rPr>
              <w:t>01066</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6E52ADD3" w14:textId="77777777">
            <w:pPr>
              <w:rPr>
                <w:bCs/>
              </w:rPr>
            </w:pPr>
            <w:r w:rsidRPr="00635B65">
              <w:rPr>
                <w:bCs/>
              </w:rPr>
              <w:t>Piemaksa par ģimenes ārsta veiktu profilaktisko apskati, izmeklējot pacientu ar saslimšanu (apmaksā tikai bērniem)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74E36BDD" w14:textId="77777777">
            <w:pPr>
              <w:jc w:val="center"/>
              <w:rPr>
                <w:bCs/>
              </w:rPr>
            </w:pPr>
            <w:r w:rsidRPr="00635B65">
              <w:rPr>
                <w:bCs/>
              </w:rPr>
              <w:t>2.36</w:t>
            </w:r>
          </w:p>
        </w:tc>
      </w:tr>
      <w:tr w14:paraId="1241AE33" w14:textId="77777777" w:rsidTr="00F76FDF">
        <w:tblPrEx>
          <w:tblW w:w="9080" w:type="dxa"/>
          <w:jc w:val="center"/>
          <w:tblLook w:val="04A0"/>
        </w:tblPrEx>
        <w:trPr>
          <w:trHeight w:val="56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53500843" w14:textId="77777777">
            <w:pPr>
              <w:jc w:val="center"/>
              <w:rPr>
                <w:bCs/>
              </w:rPr>
            </w:pPr>
            <w:r w:rsidRPr="00635B65">
              <w:rPr>
                <w:bCs/>
              </w:rPr>
              <w:t>12.</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59D432" w14:textId="77777777">
            <w:pPr>
              <w:jc w:val="center"/>
              <w:rPr>
                <w:bCs/>
              </w:rPr>
            </w:pPr>
            <w:r w:rsidRPr="00635B65">
              <w:rPr>
                <w:bCs/>
              </w:rPr>
              <w:t>01067</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512E648B" w14:textId="77777777">
            <w:pPr>
              <w:rPr>
                <w:bCs/>
              </w:rPr>
            </w:pPr>
            <w:r w:rsidRPr="00635B65">
              <w:rPr>
                <w:bCs/>
              </w:rPr>
              <w:t>Piemaksa pneimonologam par darbu ar tuberkulozes pacientu vai kontaktpersonu (norāda pneimonologs, kurš nesaņem fiksēto ikmēneša maksājumu, vienu reizi par apmeklējumu)</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7BD4154A" w14:textId="77777777">
            <w:pPr>
              <w:jc w:val="center"/>
              <w:rPr>
                <w:bCs/>
              </w:rPr>
            </w:pPr>
            <w:r w:rsidRPr="00635B65">
              <w:rPr>
                <w:bCs/>
              </w:rPr>
              <w:t>5.66</w:t>
            </w:r>
          </w:p>
        </w:tc>
      </w:tr>
      <w:tr w14:paraId="4ACAB4DF" w14:textId="77777777" w:rsidTr="00F76FDF">
        <w:tblPrEx>
          <w:tblW w:w="9080" w:type="dxa"/>
          <w:jc w:val="center"/>
          <w:tblLook w:val="04A0"/>
        </w:tblPrEx>
        <w:trPr>
          <w:trHeight w:val="25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7CC486CE" w14:textId="77777777">
            <w:pPr>
              <w:jc w:val="center"/>
              <w:rPr>
                <w:bCs/>
              </w:rPr>
            </w:pPr>
            <w:r w:rsidRPr="00635B65">
              <w:rPr>
                <w:bCs/>
              </w:rPr>
              <w:t>13.</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749A74" w14:textId="77777777">
            <w:pPr>
              <w:jc w:val="center"/>
              <w:rPr>
                <w:bCs/>
              </w:rPr>
            </w:pPr>
            <w:r w:rsidRPr="00635B65">
              <w:rPr>
                <w:bCs/>
              </w:rPr>
              <w:t>01068</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0656134F" w14:textId="77777777">
            <w:pPr>
              <w:rPr>
                <w:bCs/>
              </w:rPr>
            </w:pPr>
            <w:r w:rsidRPr="00635B65">
              <w:rPr>
                <w:bCs/>
              </w:rPr>
              <w:t>Piemaksa ģimenes ārstam par katra patvēruma meklētāja apmeklējumu</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2F2F75E6" w14:textId="77777777">
            <w:pPr>
              <w:jc w:val="center"/>
              <w:rPr>
                <w:bCs/>
              </w:rPr>
            </w:pPr>
            <w:r w:rsidRPr="00635B65">
              <w:rPr>
                <w:bCs/>
              </w:rPr>
              <w:t>9.27</w:t>
            </w:r>
          </w:p>
        </w:tc>
      </w:tr>
      <w:tr w14:paraId="45E5EF5F" w14:textId="77777777" w:rsidTr="00F76FDF">
        <w:tblPrEx>
          <w:tblW w:w="9080" w:type="dxa"/>
          <w:jc w:val="center"/>
          <w:tblLook w:val="04A0"/>
        </w:tblPrEx>
        <w:trPr>
          <w:trHeight w:val="27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5D89B151" w14:textId="77777777">
            <w:pPr>
              <w:jc w:val="center"/>
              <w:rPr>
                <w:bCs/>
              </w:rPr>
            </w:pPr>
            <w:r w:rsidRPr="00635B65">
              <w:rPr>
                <w:bCs/>
              </w:rPr>
              <w:t>14.</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645642" w14:textId="77777777">
            <w:pPr>
              <w:jc w:val="center"/>
              <w:rPr>
                <w:bCs/>
              </w:rPr>
            </w:pPr>
            <w:r w:rsidRPr="00635B65">
              <w:rPr>
                <w:bCs/>
              </w:rPr>
              <w:t>01070</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524DCFAF" w14:textId="77777777">
            <w:pPr>
              <w:rPr>
                <w:bCs/>
              </w:rPr>
            </w:pPr>
            <w:r w:rsidRPr="00635B65">
              <w:rPr>
                <w:bCs/>
              </w:rPr>
              <w:t xml:space="preserve">Ginekologa, dzemdību speciālista pirmreizēja vai atkārtota grūtnieces vai nedēļnieces apskate (atbilstoši Ministru kabineta 2006. gada 25. jūlija </w:t>
            </w:r>
            <w:r w:rsidRPr="00635B65">
              <w:rPr>
                <w:bCs/>
              </w:rPr>
              <w:t>noteikumiem Nr. 611 "Dzemdību palīdzības nodrošināšanas kārtība")</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0E253EC6" w14:textId="77777777">
            <w:pPr>
              <w:jc w:val="center"/>
              <w:rPr>
                <w:bCs/>
              </w:rPr>
            </w:pPr>
            <w:r w:rsidRPr="00635B65">
              <w:rPr>
                <w:bCs/>
              </w:rPr>
              <w:t>19.82</w:t>
            </w:r>
          </w:p>
        </w:tc>
      </w:tr>
      <w:tr w14:paraId="597D58C9" w14:textId="77777777" w:rsidTr="00F76FDF">
        <w:tblPrEx>
          <w:tblW w:w="9080" w:type="dxa"/>
          <w:jc w:val="center"/>
          <w:tblLook w:val="04A0"/>
        </w:tblPrEx>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211CE741" w14:textId="77777777">
            <w:pPr>
              <w:jc w:val="center"/>
              <w:rPr>
                <w:bCs/>
              </w:rPr>
            </w:pPr>
            <w:r w:rsidRPr="00635B65">
              <w:rPr>
                <w:bCs/>
              </w:rPr>
              <w:t>15.</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E076FC" w14:textId="77777777">
            <w:pPr>
              <w:jc w:val="center"/>
              <w:rPr>
                <w:bCs/>
              </w:rPr>
            </w:pPr>
            <w:r w:rsidRPr="00635B65">
              <w:rPr>
                <w:bCs/>
              </w:rPr>
              <w:t>01074</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7A41A199" w14:textId="77777777">
            <w:pPr>
              <w:rPr>
                <w:bCs/>
              </w:rPr>
            </w:pPr>
            <w:r w:rsidRPr="00635B65">
              <w:rPr>
                <w:bCs/>
              </w:rPr>
              <w:t>Citoloģiskās uztriepes paņemšana no dzemdes kakla</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42E154C1" w14:textId="77777777">
            <w:pPr>
              <w:jc w:val="center"/>
              <w:rPr>
                <w:bCs/>
              </w:rPr>
            </w:pPr>
            <w:r w:rsidRPr="00635B65">
              <w:rPr>
                <w:bCs/>
              </w:rPr>
              <w:t>1.68</w:t>
            </w:r>
          </w:p>
        </w:tc>
      </w:tr>
      <w:tr w14:paraId="6F985B5E" w14:textId="77777777" w:rsidTr="00F76FDF">
        <w:tblPrEx>
          <w:tblW w:w="9080" w:type="dxa"/>
          <w:jc w:val="center"/>
          <w:tblLook w:val="04A0"/>
        </w:tblPrEx>
        <w:trPr>
          <w:trHeight w:val="56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38C40DB5" w14:textId="77777777">
            <w:pPr>
              <w:jc w:val="center"/>
              <w:rPr>
                <w:bCs/>
              </w:rPr>
            </w:pPr>
            <w:r w:rsidRPr="00635B65">
              <w:rPr>
                <w:bCs/>
              </w:rPr>
              <w:t>16.</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4EA7CD" w14:textId="77777777">
            <w:pPr>
              <w:jc w:val="center"/>
              <w:rPr>
                <w:bCs/>
              </w:rPr>
            </w:pPr>
            <w:r w:rsidRPr="00635B65">
              <w:rPr>
                <w:bCs/>
              </w:rPr>
              <w:t>01078</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68885583" w14:textId="77777777">
            <w:pPr>
              <w:rPr>
                <w:bCs/>
              </w:rPr>
            </w:pPr>
            <w:r w:rsidRPr="00635B65">
              <w:rPr>
                <w:bCs/>
              </w:rPr>
              <w:t>Iztriepes paņemšana seksuāli transmisīvo slimību diagnostikai</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51456DF6" w14:textId="77777777">
            <w:pPr>
              <w:jc w:val="center"/>
              <w:rPr>
                <w:bCs/>
              </w:rPr>
            </w:pPr>
            <w:r w:rsidRPr="00635B65">
              <w:rPr>
                <w:bCs/>
              </w:rPr>
              <w:t>1.26</w:t>
            </w:r>
          </w:p>
        </w:tc>
      </w:tr>
      <w:tr w14:paraId="28222314" w14:textId="77777777" w:rsidTr="00F76FDF">
        <w:tblPrEx>
          <w:tblW w:w="9080" w:type="dxa"/>
          <w:jc w:val="center"/>
          <w:tblLook w:val="04A0"/>
        </w:tblPrEx>
        <w:trPr>
          <w:trHeight w:val="56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42F61FA8" w14:textId="77777777">
            <w:pPr>
              <w:jc w:val="center"/>
              <w:rPr>
                <w:bCs/>
              </w:rPr>
            </w:pPr>
            <w:r w:rsidRPr="00635B65">
              <w:rPr>
                <w:bCs/>
              </w:rPr>
              <w:t>17.</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7294945" w14:textId="77777777">
            <w:pPr>
              <w:jc w:val="center"/>
              <w:rPr>
                <w:bCs/>
              </w:rPr>
            </w:pPr>
            <w:r w:rsidRPr="00635B65">
              <w:rPr>
                <w:bCs/>
              </w:rPr>
              <w:t>01083</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ECC2B9" w14:textId="77777777">
            <w:pPr>
              <w:rPr>
                <w:bCs/>
              </w:rPr>
            </w:pPr>
            <w:r w:rsidRPr="00635B65">
              <w:rPr>
                <w:bCs/>
              </w:rPr>
              <w:t>Materiāla paņemšana bakterioloģiskiem uzsējumiem seksuāli transmisīvo slimību diagnostikai</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F6E0FC" w14:textId="77777777">
            <w:pPr>
              <w:jc w:val="center"/>
              <w:rPr>
                <w:bCs/>
              </w:rPr>
            </w:pPr>
            <w:r w:rsidRPr="00635B65">
              <w:rPr>
                <w:bCs/>
              </w:rPr>
              <w:t>2.30</w:t>
            </w:r>
          </w:p>
        </w:tc>
      </w:tr>
    </w:tbl>
    <w:p w:rsidR="004213E5" w:rsidRPr="00635B65" w:rsidP="004213E5" w14:paraId="40A86F96" w14:textId="77777777">
      <w:pPr>
        <w:ind w:firstLine="720"/>
        <w:jc w:val="both"/>
      </w:pPr>
    </w:p>
    <w:p w:rsidR="004213E5" w:rsidRPr="00635B65" w:rsidP="004213E5" w14:paraId="18CDA59C" w14:textId="77777777">
      <w:pPr>
        <w:keepNext/>
        <w:keepLines/>
        <w:ind w:firstLine="720"/>
        <w:jc w:val="both"/>
        <w:outlineLvl w:val="0"/>
        <w:rPr>
          <w:rFonts w:eastAsiaTheme="majorEastAsia"/>
          <w:sz w:val="28"/>
          <w:szCs w:val="28"/>
        </w:rPr>
      </w:pPr>
      <w:r w:rsidRPr="00635B65">
        <w:rPr>
          <w:rFonts w:eastAsiaTheme="majorEastAsia"/>
          <w:sz w:val="28"/>
          <w:szCs w:val="28"/>
        </w:rPr>
        <w:t>REIMATOLOĢIJA (manipulācijas 02034–02043)</w:t>
      </w:r>
    </w:p>
    <w:p w:rsidR="004213E5" w:rsidRPr="00635B65" w:rsidP="004213E5" w14:paraId="24571C87" w14:textId="77777777">
      <w:pPr>
        <w:rPr>
          <w:sz w:val="20"/>
          <w:szCs w:val="20"/>
        </w:rPr>
      </w:pPr>
    </w:p>
    <w:tbl>
      <w:tblPr>
        <w:tblW w:w="9080" w:type="dxa"/>
        <w:jc w:val="center"/>
        <w:tblLook w:val="04A0"/>
      </w:tblPr>
      <w:tblGrid>
        <w:gridCol w:w="943"/>
        <w:gridCol w:w="1683"/>
        <w:gridCol w:w="5365"/>
        <w:gridCol w:w="1089"/>
      </w:tblGrid>
      <w:tr w14:paraId="4C292BFE" w14:textId="77777777" w:rsidTr="00F76FDF">
        <w:tblPrEx>
          <w:tblW w:w="9080" w:type="dxa"/>
          <w:jc w:val="center"/>
          <w:tblLook w:val="04A0"/>
        </w:tblPrEx>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3CEE2C21"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81FB399"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339C49C"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A3847D9" w14:textId="77777777">
            <w:pPr>
              <w:jc w:val="center"/>
              <w:rPr>
                <w:b/>
                <w:bCs/>
              </w:rPr>
            </w:pPr>
            <w:r w:rsidRPr="00635B65">
              <w:rPr>
                <w:b/>
                <w:bCs/>
              </w:rPr>
              <w:t>Tarifs, (euro)</w:t>
            </w:r>
          </w:p>
        </w:tc>
      </w:tr>
      <w:tr w14:paraId="5D5BF356"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62899925" w14:textId="77777777">
            <w:pPr>
              <w:jc w:val="center"/>
              <w:rPr>
                <w:bCs/>
              </w:rPr>
            </w:pPr>
            <w:r w:rsidRPr="00635B65">
              <w:rPr>
                <w:bCs/>
              </w:rPr>
              <w:t>18.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53C51388" w14:textId="77777777">
            <w:pPr>
              <w:jc w:val="center"/>
              <w:rPr>
                <w:bCs/>
              </w:rPr>
            </w:pPr>
            <w:r w:rsidRPr="00635B65">
              <w:rPr>
                <w:bCs/>
              </w:rPr>
              <w:t>02034*</w:t>
            </w:r>
          </w:p>
        </w:tc>
        <w:tc>
          <w:tcPr>
            <w:tcW w:w="5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4A8B223F" w14:textId="77777777">
            <w:pPr>
              <w:rPr>
                <w:bCs/>
              </w:rPr>
            </w:pPr>
            <w:r w:rsidRPr="00635B65">
              <w:rPr>
                <w:bCs/>
              </w:rPr>
              <w:t>Intravenozā zāļu Methylprednisolone ievade plaukstas vēnās roku pirkstu intrafalangiālo locītavu bojājuma gadījumā ar žņauga nospiešanu uz 30 minūtēm</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56AD9C8F" w14:textId="77777777">
            <w:pPr>
              <w:jc w:val="center"/>
              <w:rPr>
                <w:bCs/>
              </w:rPr>
            </w:pPr>
            <w:r w:rsidRPr="00635B65">
              <w:rPr>
                <w:bCs/>
              </w:rPr>
              <w:t>9.42</w:t>
            </w:r>
          </w:p>
        </w:tc>
      </w:tr>
      <w:tr w14:paraId="1D6B6D94"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931ED5" w14:textId="77777777">
            <w:pPr>
              <w:jc w:val="center"/>
              <w:rPr>
                <w:bCs/>
              </w:rPr>
            </w:pPr>
            <w:r w:rsidRPr="00635B65">
              <w:rPr>
                <w:bCs/>
              </w:rPr>
              <w:t>19.</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46129D22" w14:textId="77777777">
            <w:pPr>
              <w:jc w:val="center"/>
              <w:rPr>
                <w:bCs/>
              </w:rPr>
            </w:pPr>
            <w:r w:rsidRPr="00635B65">
              <w:rPr>
                <w:bCs/>
              </w:rPr>
              <w:t>02035*</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5322ED54" w14:textId="77777777">
            <w:pPr>
              <w:rPr>
                <w:bCs/>
              </w:rPr>
            </w:pPr>
            <w:r w:rsidRPr="00635B65">
              <w:rPr>
                <w:bCs/>
              </w:rPr>
              <w:t>Zāļu Cyclophosphamide pulsa terapija bērniem vecumā līdz 5 gadiem; diennakts kurss</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7DF79065" w14:textId="77777777">
            <w:pPr>
              <w:jc w:val="center"/>
              <w:rPr>
                <w:bCs/>
              </w:rPr>
            </w:pPr>
            <w:r w:rsidRPr="00635B65">
              <w:rPr>
                <w:bCs/>
              </w:rPr>
              <w:t>79.06</w:t>
            </w:r>
          </w:p>
        </w:tc>
      </w:tr>
      <w:tr w14:paraId="2A7EF0A7" w14:textId="77777777" w:rsidTr="00F76FDF">
        <w:tblPrEx>
          <w:tblW w:w="9080" w:type="dxa"/>
          <w:jc w:val="center"/>
          <w:tblLook w:val="04A0"/>
        </w:tblPrEx>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D57760C" w14:textId="77777777">
            <w:pPr>
              <w:jc w:val="center"/>
              <w:rPr>
                <w:bCs/>
              </w:rPr>
            </w:pPr>
            <w:r w:rsidRPr="00635B65">
              <w:rPr>
                <w:bCs/>
              </w:rPr>
              <w:t>20.</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5F587570" w14:textId="77777777">
            <w:pPr>
              <w:jc w:val="center"/>
              <w:rPr>
                <w:bCs/>
              </w:rPr>
            </w:pPr>
            <w:r w:rsidRPr="00635B65">
              <w:rPr>
                <w:bCs/>
              </w:rPr>
              <w:t>02036*</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5F9E23AD" w14:textId="77777777">
            <w:pPr>
              <w:rPr>
                <w:bCs/>
              </w:rPr>
            </w:pPr>
            <w:r w:rsidRPr="00635B65">
              <w:rPr>
                <w:bCs/>
              </w:rPr>
              <w:t>Zāļu Cyclophosphamide pulsa terapija bērniem vecumā no 5 līdz 10 gadiem; diennakts kurss</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50CB8375" w14:textId="77777777">
            <w:pPr>
              <w:jc w:val="center"/>
              <w:rPr>
                <w:bCs/>
              </w:rPr>
            </w:pPr>
            <w:r w:rsidRPr="00635B65">
              <w:rPr>
                <w:bCs/>
              </w:rPr>
              <w:t>81.39</w:t>
            </w:r>
          </w:p>
        </w:tc>
      </w:tr>
      <w:tr w14:paraId="777F1A53"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E305A4" w14:textId="77777777">
            <w:pPr>
              <w:jc w:val="center"/>
              <w:rPr>
                <w:bCs/>
              </w:rPr>
            </w:pPr>
            <w:r w:rsidRPr="00635B65">
              <w:rPr>
                <w:bCs/>
              </w:rPr>
              <w:t>21.</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3A5C4FA7" w14:textId="77777777">
            <w:pPr>
              <w:jc w:val="center"/>
              <w:rPr>
                <w:bCs/>
              </w:rPr>
            </w:pPr>
            <w:r w:rsidRPr="00635B65">
              <w:rPr>
                <w:bCs/>
              </w:rPr>
              <w:t>02037*</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026882CD" w14:textId="77777777">
            <w:pPr>
              <w:rPr>
                <w:bCs/>
              </w:rPr>
            </w:pPr>
            <w:r w:rsidRPr="00635B65">
              <w:rPr>
                <w:bCs/>
              </w:rPr>
              <w:t>Zāļu Cyclophosphamide pulsa terapija bērniem vecumā virs 10 gadiem; diennakts kurss</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7E6EB0BC" w14:textId="77777777">
            <w:pPr>
              <w:jc w:val="center"/>
              <w:rPr>
                <w:bCs/>
              </w:rPr>
            </w:pPr>
            <w:r w:rsidRPr="00635B65">
              <w:rPr>
                <w:bCs/>
              </w:rPr>
              <w:t>83.45</w:t>
            </w:r>
          </w:p>
        </w:tc>
      </w:tr>
      <w:tr w14:paraId="7F313111"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21E700" w14:textId="77777777">
            <w:pPr>
              <w:jc w:val="center"/>
              <w:rPr>
                <w:bCs/>
              </w:rPr>
            </w:pPr>
            <w:r w:rsidRPr="00635B65">
              <w:rPr>
                <w:bCs/>
              </w:rPr>
              <w:t>22.</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49A7C6C9" w14:textId="77777777">
            <w:pPr>
              <w:jc w:val="center"/>
              <w:rPr>
                <w:bCs/>
              </w:rPr>
            </w:pPr>
            <w:r w:rsidRPr="00635B65">
              <w:rPr>
                <w:bCs/>
              </w:rPr>
              <w:t>02038*</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4481FA6A" w14:textId="77777777">
            <w:pPr>
              <w:rPr>
                <w:bCs/>
              </w:rPr>
            </w:pPr>
            <w:r w:rsidRPr="00635B65">
              <w:rPr>
                <w:bCs/>
              </w:rPr>
              <w:t>Zāļu Methylprednisolone pulsa terapija bērniem vecumā līdz 5 gadiem; 3 dienu kurss pa 2 stundām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497095D7" w14:textId="77777777">
            <w:pPr>
              <w:jc w:val="center"/>
              <w:rPr>
                <w:bCs/>
              </w:rPr>
            </w:pPr>
            <w:r w:rsidRPr="00635B65">
              <w:rPr>
                <w:bCs/>
              </w:rPr>
              <w:t>110.17</w:t>
            </w:r>
          </w:p>
        </w:tc>
      </w:tr>
      <w:tr w14:paraId="431D9E96" w14:textId="77777777" w:rsidTr="00F76FDF">
        <w:tblPrEx>
          <w:tblW w:w="9080" w:type="dxa"/>
          <w:jc w:val="center"/>
          <w:tblLook w:val="04A0"/>
        </w:tblPrEx>
        <w:trPr>
          <w:trHeight w:val="6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3462D2" w14:textId="77777777">
            <w:pPr>
              <w:jc w:val="center"/>
              <w:rPr>
                <w:bCs/>
              </w:rPr>
            </w:pPr>
            <w:r w:rsidRPr="00635B65">
              <w:rPr>
                <w:bCs/>
              </w:rPr>
              <w:t>23.</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7DBFDFB0" w14:textId="77777777">
            <w:pPr>
              <w:jc w:val="center"/>
              <w:rPr>
                <w:bCs/>
              </w:rPr>
            </w:pPr>
            <w:r w:rsidRPr="00635B65">
              <w:rPr>
                <w:bCs/>
              </w:rPr>
              <w:t>02039*</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44F55521" w14:textId="77777777">
            <w:pPr>
              <w:rPr>
                <w:bCs/>
              </w:rPr>
            </w:pPr>
            <w:r w:rsidRPr="00635B65">
              <w:rPr>
                <w:bCs/>
              </w:rPr>
              <w:t>Zāļu Methylprednisolone pulsa terapija bērniem vecumā no 5 līdz 10 gadiem; 3 dienu kurss pa 2 stundām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12CFA5F0" w14:textId="77777777">
            <w:pPr>
              <w:jc w:val="center"/>
              <w:rPr>
                <w:bCs/>
              </w:rPr>
            </w:pPr>
            <w:r w:rsidRPr="00635B65">
              <w:rPr>
                <w:bCs/>
              </w:rPr>
              <w:t>115.62</w:t>
            </w:r>
          </w:p>
        </w:tc>
      </w:tr>
      <w:tr w14:paraId="3D361ABD"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59B562" w14:textId="77777777">
            <w:pPr>
              <w:jc w:val="center"/>
              <w:rPr>
                <w:bCs/>
              </w:rPr>
            </w:pPr>
            <w:r w:rsidRPr="00635B65">
              <w:rPr>
                <w:bCs/>
              </w:rPr>
              <w:t>24.</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26906917" w14:textId="77777777">
            <w:pPr>
              <w:jc w:val="center"/>
              <w:rPr>
                <w:bCs/>
              </w:rPr>
            </w:pPr>
            <w:r w:rsidRPr="00635B65">
              <w:rPr>
                <w:bCs/>
              </w:rPr>
              <w:t>02040*</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0D1C4DD5" w14:textId="77777777">
            <w:pPr>
              <w:rPr>
                <w:bCs/>
              </w:rPr>
            </w:pPr>
            <w:r w:rsidRPr="00635B65">
              <w:rPr>
                <w:bCs/>
              </w:rPr>
              <w:t>Zāļu Methylprednisolone pulsa terapija bērniem vecumā virs 10 gadiem; 3 dienu kurss pa 2 stundām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11E299E1" w14:textId="77777777">
            <w:pPr>
              <w:jc w:val="center"/>
              <w:rPr>
                <w:bCs/>
              </w:rPr>
            </w:pPr>
            <w:r w:rsidRPr="00635B65">
              <w:rPr>
                <w:bCs/>
              </w:rPr>
              <w:t>121.04</w:t>
            </w:r>
          </w:p>
        </w:tc>
      </w:tr>
      <w:tr w14:paraId="6A52D08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ACA1DF" w14:textId="77777777">
            <w:pPr>
              <w:jc w:val="center"/>
              <w:rPr>
                <w:bCs/>
              </w:rPr>
            </w:pPr>
            <w:r w:rsidRPr="00635B65">
              <w:rPr>
                <w:bCs/>
              </w:rPr>
              <w:t>25.</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7CCAC059" w14:textId="77777777">
            <w:pPr>
              <w:jc w:val="center"/>
              <w:rPr>
                <w:bCs/>
              </w:rPr>
            </w:pPr>
            <w:r w:rsidRPr="00635B65">
              <w:rPr>
                <w:bCs/>
              </w:rPr>
              <w:t>02041*</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09421C75" w14:textId="77777777">
            <w:pPr>
              <w:rPr>
                <w:bCs/>
              </w:rPr>
            </w:pPr>
            <w:r w:rsidRPr="00635B65">
              <w:rPr>
                <w:bCs/>
              </w:rPr>
              <w:t>Kombinētā zāļu Methylprednisolone un Cyclophosphamide pulsa terapija bērniem vecumā līdz 5 gadiem; 3 dienu kurss pa 2 stundām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484A6D60" w14:textId="77777777">
            <w:pPr>
              <w:jc w:val="center"/>
              <w:rPr>
                <w:bCs/>
              </w:rPr>
            </w:pPr>
            <w:r w:rsidRPr="00635B65">
              <w:rPr>
                <w:bCs/>
              </w:rPr>
              <w:t>110.71</w:t>
            </w:r>
          </w:p>
        </w:tc>
      </w:tr>
      <w:tr w14:paraId="56D02B07"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174814" w14:textId="77777777">
            <w:pPr>
              <w:jc w:val="center"/>
              <w:rPr>
                <w:bCs/>
              </w:rPr>
            </w:pPr>
            <w:r w:rsidRPr="00635B65">
              <w:rPr>
                <w:bCs/>
              </w:rPr>
              <w:t>26.</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4634EA1A" w14:textId="77777777">
            <w:pPr>
              <w:jc w:val="center"/>
              <w:rPr>
                <w:bCs/>
              </w:rPr>
            </w:pPr>
            <w:r w:rsidRPr="00635B65">
              <w:rPr>
                <w:bCs/>
              </w:rPr>
              <w:t>02042*</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7705C22E" w14:textId="77777777">
            <w:pPr>
              <w:rPr>
                <w:bCs/>
              </w:rPr>
            </w:pPr>
            <w:r w:rsidRPr="00635B65">
              <w:rPr>
                <w:bCs/>
              </w:rPr>
              <w:t>Kombinētā zāļu Methylprednisolone un Cyclophosphamide pulsa terapija bērniem vecumā no 5 līdz 10 gadiem; 3 dienu kurss pa 2 stundām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32F75DA4" w14:textId="77777777">
            <w:pPr>
              <w:jc w:val="center"/>
              <w:rPr>
                <w:bCs/>
              </w:rPr>
            </w:pPr>
            <w:r w:rsidRPr="00635B65">
              <w:rPr>
                <w:bCs/>
              </w:rPr>
              <w:t>117.84</w:t>
            </w:r>
          </w:p>
        </w:tc>
      </w:tr>
      <w:tr w14:paraId="4F17304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B0F8C34" w14:textId="77777777">
            <w:pPr>
              <w:jc w:val="center"/>
              <w:rPr>
                <w:bCs/>
              </w:rPr>
            </w:pPr>
            <w:r w:rsidRPr="00635B65">
              <w:rPr>
                <w:bCs/>
              </w:rPr>
              <w:t>27.</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6E826681" w14:textId="77777777">
            <w:pPr>
              <w:jc w:val="center"/>
              <w:rPr>
                <w:bCs/>
              </w:rPr>
            </w:pPr>
            <w:r w:rsidRPr="00635B65">
              <w:rPr>
                <w:bCs/>
              </w:rPr>
              <w:t>02043*</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1BA344DF" w14:textId="77777777">
            <w:pPr>
              <w:rPr>
                <w:bCs/>
              </w:rPr>
            </w:pPr>
            <w:r w:rsidRPr="00635B65">
              <w:rPr>
                <w:bCs/>
              </w:rPr>
              <w:t>Kombinētā zāļu Methylprednisolone un Cyclophosphamide pulsa terapija bērniem vecumā virs 10 gadiem; 3 dienu kurss pa 2 stundām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rsidR="004213E5" w:rsidRPr="00635B65" w:rsidP="00F76FDF" w14:paraId="6195E8F7" w14:textId="77777777">
            <w:pPr>
              <w:jc w:val="center"/>
              <w:rPr>
                <w:bCs/>
              </w:rPr>
            </w:pPr>
            <w:r w:rsidRPr="00635B65">
              <w:rPr>
                <w:bCs/>
              </w:rPr>
              <w:t>126.65</w:t>
            </w:r>
          </w:p>
        </w:tc>
      </w:tr>
    </w:tbl>
    <w:p w:rsidR="004213E5" w:rsidRPr="00635B65" w:rsidP="004213E5" w14:paraId="47A43138" w14:textId="77777777">
      <w:pPr>
        <w:ind w:firstLine="720"/>
        <w:jc w:val="both"/>
      </w:pPr>
    </w:p>
    <w:p w:rsidR="004213E5" w:rsidRPr="00635B65" w:rsidP="004213E5" w14:paraId="0100FCE0" w14:textId="77777777">
      <w:pPr>
        <w:ind w:firstLine="720"/>
        <w:jc w:val="both"/>
        <w:rPr>
          <w:sz w:val="28"/>
          <w:szCs w:val="28"/>
        </w:rPr>
      </w:pPr>
      <w:r w:rsidRPr="00635B65">
        <w:rPr>
          <w:sz w:val="28"/>
          <w:szCs w:val="28"/>
        </w:rPr>
        <w:t>NEONATOLOĢIJA UN PEDIATRIJA (manipulācijas 02077–02209)</w:t>
      </w:r>
    </w:p>
    <w:p w:rsidR="004213E5" w:rsidRPr="00635B65" w:rsidP="004213E5" w14:paraId="1DF1D473" w14:textId="77777777">
      <w:pPr>
        <w:ind w:firstLine="720"/>
        <w:jc w:val="both"/>
        <w:rPr>
          <w:sz w:val="28"/>
          <w:szCs w:val="28"/>
        </w:rPr>
      </w:pPr>
    </w:p>
    <w:p w:rsidR="004213E5" w:rsidRPr="00635B65" w:rsidP="004213E5" w14:paraId="617006A9" w14:textId="77777777">
      <w:pPr>
        <w:ind w:firstLine="720"/>
        <w:jc w:val="both"/>
        <w:rPr>
          <w:sz w:val="28"/>
          <w:szCs w:val="28"/>
        </w:rPr>
      </w:pPr>
      <w:r w:rsidRPr="00635B65">
        <w:rPr>
          <w:sz w:val="28"/>
          <w:szCs w:val="28"/>
        </w:rPr>
        <w:t>1. Samaksu par šās sadaļas manipulācijām no 02077 līdz 02156 veic, ja tās norāda par stacionārā esošo neonatālā un zīdaiņa perioda (ja šajā sadaļā vai manipulācijās nav noteikts citādi) bērnu ārstēšanu. Samaksa netiek veikta par manipulācijām pieaugušo ārstēšanā.</w:t>
      </w:r>
    </w:p>
    <w:p w:rsidR="004213E5" w:rsidRPr="00635B65" w:rsidP="004213E5" w14:paraId="21BC604B" w14:textId="77777777">
      <w:pPr>
        <w:ind w:firstLine="720"/>
        <w:jc w:val="both"/>
        <w:rPr>
          <w:sz w:val="28"/>
          <w:szCs w:val="28"/>
        </w:rPr>
      </w:pPr>
      <w:r w:rsidRPr="00635B65">
        <w:rPr>
          <w:sz w:val="28"/>
          <w:szCs w:val="28"/>
        </w:rPr>
        <w:t xml:space="preserve">2. Samaksa par šās sadaļas manipulācijām 02094 un 02095 tiek veikta, ja tās norāda neonatologi, kuri nodarbināti šo noteikumu 17. pielikuma 1.2., 1.7., 1.10., 1.14., 1.20. un 3.6. apakšpunktā minētajās ārstniecības iestādēs, valsts sabiedrības ar ierobežotu atbildību "Bērnu klīniskā universitātes slimnīcas" </w:t>
      </w:r>
      <w:r w:rsidRPr="00635B65">
        <w:rPr>
          <w:sz w:val="28"/>
          <w:szCs w:val="28"/>
        </w:rPr>
        <w:t>speciālisti (neonatologi, bērnu pneimonologi, bērnu kardiologi), veicot augsta riska bērnu profilaksi pret sezonālo saslimšanu ar respiratori sincitiālo vīrusu atbilstoši valsts sabiedrības ar ierobežotu atbildību "Bērnu klīniskā universitātes slimnīca" un Latvijas Neonatologu biedrības saskaņotiem ieteikumiem. Samaksa netiek veikta par manipulācijām bērniem, vecākiem par diviem gadiem, un pieaugušajiem.</w:t>
      </w:r>
    </w:p>
    <w:p w:rsidR="004213E5" w:rsidRPr="00635B65" w:rsidP="004213E5" w14:paraId="52C6E5C7" w14:textId="77777777">
      <w:pPr>
        <w:ind w:firstLine="720"/>
        <w:jc w:val="both"/>
        <w:rPr>
          <w:sz w:val="28"/>
          <w:szCs w:val="28"/>
        </w:rPr>
      </w:pPr>
      <w:r w:rsidRPr="00635B65">
        <w:rPr>
          <w:sz w:val="28"/>
          <w:szCs w:val="28"/>
        </w:rPr>
        <w:t>3. Samaksa par šās sadaļas manipulāciju 02209 tiek veikta, ja tā tiek norādīta bērniem, kas dzimuši līdz 34. g</w:t>
      </w:r>
      <w:r w:rsidR="003D19EB">
        <w:rPr>
          <w:sz w:val="28"/>
          <w:szCs w:val="28"/>
        </w:rPr>
        <w:t>estācijas nedēļai, un to norāda</w:t>
      </w:r>
      <w:r w:rsidRPr="00635B65">
        <w:rPr>
          <w:sz w:val="28"/>
          <w:szCs w:val="28"/>
        </w:rPr>
        <w:t> šo noteikumu 17. pielikuma 1.1., 1.2., 1.7., 1.10., 1.14., 1.20. un 3.6. apakšpunk</w:t>
      </w:r>
      <w:r w:rsidR="00850D6D">
        <w:rPr>
          <w:sz w:val="28"/>
          <w:szCs w:val="28"/>
        </w:rPr>
        <w:t>tā minēto ārstniecības iestāžu </w:t>
      </w:r>
      <w:r w:rsidRPr="00635B65">
        <w:rPr>
          <w:sz w:val="28"/>
          <w:szCs w:val="28"/>
        </w:rPr>
        <w:t>neonatologi. Samaksa netiek veikta par manipulācijām bērniem pēc koriģētā divu gadu vecuma sasniegšanas un pieaugušajiem.</w:t>
      </w:r>
    </w:p>
    <w:p w:rsidR="004213E5" w:rsidRPr="00635B65" w:rsidP="004213E5" w14:paraId="3369D68A" w14:textId="77777777">
      <w:pPr>
        <w:ind w:firstLine="720"/>
        <w:jc w:val="both"/>
      </w:pPr>
    </w:p>
    <w:tbl>
      <w:tblPr>
        <w:tblW w:w="9080" w:type="dxa"/>
        <w:jc w:val="center"/>
        <w:tblLook w:val="04A0"/>
      </w:tblPr>
      <w:tblGrid>
        <w:gridCol w:w="943"/>
        <w:gridCol w:w="1683"/>
        <w:gridCol w:w="5365"/>
        <w:gridCol w:w="1089"/>
      </w:tblGrid>
      <w:tr w14:paraId="2EFE0F9B" w14:textId="77777777" w:rsidTr="00F76FDF">
        <w:tblPrEx>
          <w:tblW w:w="9080" w:type="dxa"/>
          <w:jc w:val="center"/>
          <w:tblLook w:val="04A0"/>
        </w:tblPrEx>
        <w:trPr>
          <w:trHeight w:val="61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7E583E67"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A5EE032"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4CB8B7F"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FB35CDB" w14:textId="77777777">
            <w:pPr>
              <w:jc w:val="center"/>
              <w:rPr>
                <w:b/>
                <w:bCs/>
              </w:rPr>
            </w:pPr>
            <w:r w:rsidRPr="00635B65">
              <w:rPr>
                <w:b/>
                <w:bCs/>
              </w:rPr>
              <w:t>Tarifs, (euro)</w:t>
            </w:r>
          </w:p>
        </w:tc>
      </w:tr>
      <w:tr w14:paraId="5B8F583D" w14:textId="77777777" w:rsidTr="00F76FDF">
        <w:tblPrEx>
          <w:tblW w:w="9080" w:type="dxa"/>
          <w:jc w:val="center"/>
          <w:tblLook w:val="04A0"/>
        </w:tblPrEx>
        <w:trPr>
          <w:trHeight w:val="60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63A9832D" w14:textId="77777777">
            <w:pPr>
              <w:jc w:val="center"/>
              <w:rPr>
                <w:bCs/>
              </w:rPr>
            </w:pPr>
            <w:r w:rsidRPr="00635B65">
              <w:rPr>
                <w:bCs/>
              </w:rPr>
              <w:t>28.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791A3554" w14:textId="77777777">
            <w:pPr>
              <w:jc w:val="center"/>
              <w:rPr>
                <w:bCs/>
              </w:rPr>
            </w:pPr>
            <w:r w:rsidRPr="00635B65">
              <w:rPr>
                <w:bCs/>
              </w:rPr>
              <w:t>02077</w:t>
            </w:r>
          </w:p>
        </w:tc>
        <w:tc>
          <w:tcPr>
            <w:tcW w:w="5365"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7D7CCB80" w14:textId="77777777">
            <w:pPr>
              <w:rPr>
                <w:bCs/>
              </w:rPr>
            </w:pPr>
            <w:r w:rsidRPr="00635B65">
              <w:rPr>
                <w:bCs/>
              </w:rPr>
              <w:t>Piemaksa par gaismas jutīgu medikamentu ievadīšanas šļirces un savienotājvadu lietošanu</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3797F499" w14:textId="77777777">
            <w:pPr>
              <w:jc w:val="center"/>
              <w:rPr>
                <w:bCs/>
              </w:rPr>
            </w:pPr>
            <w:r w:rsidRPr="00635B65">
              <w:rPr>
                <w:bCs/>
              </w:rPr>
              <w:t>2.48</w:t>
            </w:r>
          </w:p>
        </w:tc>
      </w:tr>
      <w:tr w14:paraId="7D2AD003" w14:textId="77777777" w:rsidTr="00F76FDF">
        <w:tblPrEx>
          <w:tblW w:w="9080" w:type="dxa"/>
          <w:jc w:val="center"/>
          <w:tblLook w:val="04A0"/>
        </w:tblPrEx>
        <w:trPr>
          <w:trHeight w:val="5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25390104" w14:textId="77777777">
            <w:pPr>
              <w:jc w:val="center"/>
              <w:rPr>
                <w:bCs/>
              </w:rPr>
            </w:pPr>
            <w:r w:rsidRPr="00635B65">
              <w:rPr>
                <w:bCs/>
              </w:rPr>
              <w:t>29.</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E8BCAA" w14:textId="77777777">
            <w:pPr>
              <w:jc w:val="center"/>
              <w:rPr>
                <w:bCs/>
              </w:rPr>
            </w:pPr>
            <w:r w:rsidRPr="00635B65">
              <w:rPr>
                <w:bCs/>
              </w:rPr>
              <w:t>02078*</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9A80CC" w14:textId="77777777">
            <w:pPr>
              <w:rPr>
                <w:bCs/>
              </w:rPr>
            </w:pPr>
            <w:r w:rsidRPr="00635B65">
              <w:rPr>
                <w:bCs/>
              </w:rPr>
              <w:t>Zāļu ievadīšana vēnā infūzijas, parenterālās barošanas nodrošinājumam</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74C1768" w14:textId="77777777">
            <w:pPr>
              <w:jc w:val="center"/>
              <w:rPr>
                <w:bCs/>
              </w:rPr>
            </w:pPr>
            <w:r w:rsidRPr="00635B65">
              <w:rPr>
                <w:bCs/>
              </w:rPr>
              <w:t>13.06</w:t>
            </w:r>
          </w:p>
        </w:tc>
      </w:tr>
      <w:tr w14:paraId="137D09A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7AFE1F" w14:textId="77777777">
            <w:pPr>
              <w:jc w:val="center"/>
              <w:rPr>
                <w:bCs/>
              </w:rPr>
            </w:pPr>
            <w:r w:rsidRPr="00635B65">
              <w:rPr>
                <w:bCs/>
              </w:rPr>
              <w:t>30.</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73CEFD" w14:textId="77777777">
            <w:pPr>
              <w:jc w:val="center"/>
              <w:rPr>
                <w:bCs/>
              </w:rPr>
            </w:pPr>
            <w:r w:rsidRPr="00635B65">
              <w:rPr>
                <w:bCs/>
              </w:rPr>
              <w:t>02079*</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D8B720" w14:textId="77777777">
            <w:pPr>
              <w:rPr>
                <w:bCs/>
              </w:rPr>
            </w:pPr>
            <w:r w:rsidRPr="00635B65">
              <w:rPr>
                <w:bCs/>
              </w:rPr>
              <w:t>Zematslēgkaula vēnas (v. subclavia) vai jūga vēnas (v. jugularis) punkcija, katetra ievadīšana medikamentu, infūzijas, parenterālās barošanas nodrošinājumam ar rentgena kontrastējamo katetru</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F5F9CD" w14:textId="77777777">
            <w:pPr>
              <w:jc w:val="center"/>
              <w:rPr>
                <w:bCs/>
              </w:rPr>
            </w:pPr>
            <w:r w:rsidRPr="00635B65">
              <w:rPr>
                <w:bCs/>
              </w:rPr>
              <w:t>17.51</w:t>
            </w:r>
          </w:p>
        </w:tc>
      </w:tr>
      <w:tr w14:paraId="463C942B" w14:textId="77777777" w:rsidTr="00F76FDF">
        <w:tblPrEx>
          <w:tblW w:w="9080" w:type="dxa"/>
          <w:jc w:val="center"/>
          <w:tblLook w:val="04A0"/>
        </w:tblPrEx>
        <w:trPr>
          <w:trHeight w:val="1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E775BA" w14:textId="77777777">
            <w:pPr>
              <w:jc w:val="center"/>
              <w:rPr>
                <w:bCs/>
              </w:rPr>
            </w:pPr>
            <w:r w:rsidRPr="00635B65">
              <w:rPr>
                <w:bCs/>
              </w:rPr>
              <w:t>31.</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9C2D4C" w14:textId="77777777">
            <w:pPr>
              <w:jc w:val="center"/>
              <w:rPr>
                <w:bCs/>
              </w:rPr>
            </w:pPr>
            <w:r w:rsidRPr="00635B65">
              <w:rPr>
                <w:bCs/>
              </w:rPr>
              <w:t>02080*</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829674" w14:textId="77777777">
            <w:pPr>
              <w:rPr>
                <w:bCs/>
              </w:rPr>
            </w:pPr>
            <w:r w:rsidRPr="00635B65">
              <w:rPr>
                <w:bCs/>
              </w:rPr>
              <w:t>Piemaksa par vienreizējās lietošanas kontrastējamo katetru</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D28B73" w14:textId="77777777">
            <w:pPr>
              <w:jc w:val="center"/>
              <w:rPr>
                <w:bCs/>
              </w:rPr>
            </w:pPr>
            <w:r w:rsidRPr="00635B65">
              <w:rPr>
                <w:bCs/>
              </w:rPr>
              <w:t>9.42</w:t>
            </w:r>
          </w:p>
        </w:tc>
      </w:tr>
      <w:tr w14:paraId="4F9401D7" w14:textId="77777777" w:rsidTr="00F76FDF">
        <w:tblPrEx>
          <w:tblW w:w="9080" w:type="dxa"/>
          <w:jc w:val="center"/>
          <w:tblLook w:val="04A0"/>
        </w:tblPrEx>
        <w:trPr>
          <w:trHeight w:val="4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0D03D9" w14:textId="77777777">
            <w:pPr>
              <w:jc w:val="center"/>
              <w:rPr>
                <w:bCs/>
              </w:rPr>
            </w:pPr>
            <w:r w:rsidRPr="00635B65">
              <w:rPr>
                <w:bCs/>
              </w:rPr>
              <w:t>32.</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596796" w14:textId="77777777">
            <w:pPr>
              <w:jc w:val="center"/>
              <w:rPr>
                <w:bCs/>
              </w:rPr>
            </w:pPr>
            <w:r w:rsidRPr="00635B65">
              <w:rPr>
                <w:bCs/>
              </w:rPr>
              <w:t>02082*</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BE7B178" w14:textId="77777777">
            <w:pPr>
              <w:rPr>
                <w:bCs/>
              </w:rPr>
            </w:pPr>
            <w:r w:rsidRPr="00635B65">
              <w:rPr>
                <w:bCs/>
              </w:rPr>
              <w:t>Piemaksa par parenterālo barošanu un infūzijas šķīdumiem (diennaktī)</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902979" w14:textId="77777777">
            <w:pPr>
              <w:jc w:val="center"/>
              <w:rPr>
                <w:bCs/>
              </w:rPr>
            </w:pPr>
            <w:r w:rsidRPr="00635B65">
              <w:rPr>
                <w:bCs/>
              </w:rPr>
              <w:t>6.96</w:t>
            </w:r>
          </w:p>
        </w:tc>
      </w:tr>
      <w:tr w14:paraId="4DB6F78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176ABF" w14:textId="77777777">
            <w:pPr>
              <w:jc w:val="center"/>
              <w:rPr>
                <w:bCs/>
              </w:rPr>
            </w:pPr>
            <w:r w:rsidRPr="00635B65">
              <w:rPr>
                <w:bCs/>
              </w:rPr>
              <w:t>33.</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6712D4" w14:textId="77777777">
            <w:pPr>
              <w:jc w:val="center"/>
              <w:rPr>
                <w:bCs/>
              </w:rPr>
            </w:pPr>
            <w:r w:rsidRPr="00635B65">
              <w:rPr>
                <w:bCs/>
              </w:rPr>
              <w:t>02083*</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4A2927" w14:textId="77777777">
            <w:pPr>
              <w:rPr>
                <w:bCs/>
              </w:rPr>
            </w:pPr>
            <w:r w:rsidRPr="00635B65">
              <w:rPr>
                <w:bCs/>
              </w:rPr>
              <w:t>Pastāvīga pozitīva izelpas spiediena (Continuous pozitive airway pressure – CPAP) sistēmas "Infant flow" sagatavošana, uzlikšana un lietošana pirmajā stundā (iekļautas visas sistēmas lietošanas izmaksas)</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19AAB7" w14:textId="77777777">
            <w:pPr>
              <w:jc w:val="center"/>
              <w:rPr>
                <w:bCs/>
              </w:rPr>
            </w:pPr>
            <w:r w:rsidRPr="00635B65">
              <w:rPr>
                <w:bCs/>
              </w:rPr>
              <w:t>86.43</w:t>
            </w:r>
          </w:p>
        </w:tc>
      </w:tr>
      <w:tr w14:paraId="4872BFC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43206D" w14:textId="77777777">
            <w:pPr>
              <w:jc w:val="center"/>
              <w:rPr>
                <w:bCs/>
              </w:rPr>
            </w:pPr>
            <w:r w:rsidRPr="00635B65">
              <w:rPr>
                <w:bCs/>
              </w:rPr>
              <w:t>34.</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3FF7BF" w14:textId="77777777">
            <w:pPr>
              <w:jc w:val="center"/>
              <w:rPr>
                <w:bCs/>
              </w:rPr>
            </w:pPr>
            <w:r w:rsidRPr="00635B65">
              <w:rPr>
                <w:bCs/>
              </w:rPr>
              <w:t>02084*</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1047DC" w14:textId="77777777">
            <w:pPr>
              <w:rPr>
                <w:bCs/>
              </w:rPr>
            </w:pPr>
            <w:r w:rsidRPr="00635B65">
              <w:rPr>
                <w:bCs/>
              </w:rPr>
              <w:t>Pastāvīga pozitīva izelpas spiediena (Continuous pozitive airway pressure – CPAP) sistēmas "Bubble" sagatavošana, uzlikšana un lietošana pirmajā stundā (iekļautas visas sistēmas lietošanas izmaksas)</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A184DC" w14:textId="77777777">
            <w:pPr>
              <w:jc w:val="center"/>
              <w:rPr>
                <w:bCs/>
              </w:rPr>
            </w:pPr>
            <w:r w:rsidRPr="00635B65">
              <w:rPr>
                <w:bCs/>
              </w:rPr>
              <w:t>65.33</w:t>
            </w:r>
          </w:p>
        </w:tc>
      </w:tr>
      <w:tr w14:paraId="74B3BFE8"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533A5DB" w14:textId="77777777">
            <w:pPr>
              <w:jc w:val="center"/>
              <w:rPr>
                <w:bCs/>
              </w:rPr>
            </w:pPr>
            <w:r w:rsidRPr="00635B65">
              <w:rPr>
                <w:bCs/>
              </w:rPr>
              <w:t>35.</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96EB2BA" w14:textId="77777777">
            <w:pPr>
              <w:jc w:val="center"/>
              <w:rPr>
                <w:bCs/>
              </w:rPr>
            </w:pPr>
            <w:r w:rsidRPr="00635B65">
              <w:rPr>
                <w:bCs/>
              </w:rPr>
              <w:t>02085*</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CB6044" w14:textId="77777777">
            <w:pPr>
              <w:rPr>
                <w:bCs/>
              </w:rPr>
            </w:pPr>
            <w:r w:rsidRPr="00635B65">
              <w:rPr>
                <w:bCs/>
              </w:rPr>
              <w:t>CPAP "Bubble" un "Infant flow" sistēma – par katru nākamo stundu, sākot no otrās stundas</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38CA40" w14:textId="77777777">
            <w:pPr>
              <w:jc w:val="center"/>
              <w:rPr>
                <w:bCs/>
              </w:rPr>
            </w:pPr>
            <w:r w:rsidRPr="00635B65">
              <w:rPr>
                <w:bCs/>
              </w:rPr>
              <w:t>2.28</w:t>
            </w:r>
          </w:p>
        </w:tc>
      </w:tr>
      <w:tr w14:paraId="67D2FDA7"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D60C23" w14:textId="77777777">
            <w:pPr>
              <w:jc w:val="center"/>
              <w:rPr>
                <w:bCs/>
              </w:rPr>
            </w:pPr>
            <w:r w:rsidRPr="00635B65">
              <w:rPr>
                <w:bCs/>
              </w:rPr>
              <w:t>36.</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9C6112" w14:textId="77777777">
            <w:pPr>
              <w:jc w:val="center"/>
              <w:rPr>
                <w:bCs/>
              </w:rPr>
            </w:pPr>
            <w:r w:rsidRPr="00635B65">
              <w:rPr>
                <w:bCs/>
              </w:rPr>
              <w:t>02086*</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44DEE2" w14:textId="77777777">
            <w:pPr>
              <w:rPr>
                <w:bCs/>
              </w:rPr>
            </w:pPr>
            <w:r w:rsidRPr="00635B65">
              <w:rPr>
                <w:bCs/>
              </w:rPr>
              <w:t>Augstfrekvences mākslīgā plaušu ventilācija bērniem ar vienreizlietojamo elpināšanas kontūru pirmā stundā</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275ACC" w14:textId="77777777">
            <w:pPr>
              <w:jc w:val="center"/>
              <w:rPr>
                <w:bCs/>
              </w:rPr>
            </w:pPr>
            <w:r w:rsidRPr="00635B65">
              <w:rPr>
                <w:bCs/>
              </w:rPr>
              <w:t>221.80</w:t>
            </w:r>
          </w:p>
        </w:tc>
      </w:tr>
      <w:tr w14:paraId="2FCC7E4B" w14:textId="77777777" w:rsidTr="00F76FDF">
        <w:tblPrEx>
          <w:tblW w:w="9080" w:type="dxa"/>
          <w:jc w:val="center"/>
          <w:tblLook w:val="04A0"/>
        </w:tblPrEx>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59DCB1" w14:textId="77777777">
            <w:pPr>
              <w:jc w:val="center"/>
              <w:rPr>
                <w:bCs/>
              </w:rPr>
            </w:pPr>
            <w:r w:rsidRPr="00635B65">
              <w:rPr>
                <w:bCs/>
              </w:rPr>
              <w:t>37.</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7430CB" w14:textId="77777777">
            <w:pPr>
              <w:jc w:val="center"/>
              <w:rPr>
                <w:bCs/>
              </w:rPr>
            </w:pPr>
            <w:r w:rsidRPr="00635B65">
              <w:rPr>
                <w:bCs/>
              </w:rPr>
              <w:t>02087*</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80A1F4" w14:textId="77777777">
            <w:pPr>
              <w:rPr>
                <w:bCs/>
              </w:rPr>
            </w:pPr>
            <w:r w:rsidRPr="00635B65">
              <w:rPr>
                <w:bCs/>
              </w:rPr>
              <w:t>Augstfrekvences mākslīgā plaušu ventilācija bērniem par katru nākamo stundu, sākot no otrās stundas</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D1EF0D" w14:textId="77777777">
            <w:pPr>
              <w:jc w:val="center"/>
              <w:rPr>
                <w:bCs/>
              </w:rPr>
            </w:pPr>
            <w:r w:rsidRPr="00635B65">
              <w:rPr>
                <w:bCs/>
              </w:rPr>
              <w:t>3.06</w:t>
            </w:r>
          </w:p>
        </w:tc>
      </w:tr>
      <w:tr w14:paraId="557D62DB"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15E267" w14:textId="77777777">
            <w:pPr>
              <w:jc w:val="center"/>
              <w:rPr>
                <w:bCs/>
              </w:rPr>
            </w:pPr>
            <w:r w:rsidRPr="00635B65">
              <w:rPr>
                <w:bCs/>
              </w:rPr>
              <w:t>38.</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9B7D7C" w14:textId="77777777">
            <w:pPr>
              <w:jc w:val="center"/>
              <w:rPr>
                <w:bCs/>
              </w:rPr>
            </w:pPr>
            <w:r w:rsidRPr="00635B65">
              <w:rPr>
                <w:bCs/>
              </w:rPr>
              <w:t>02088*</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29BF63" w14:textId="77777777">
            <w:pPr>
              <w:rPr>
                <w:bCs/>
              </w:rPr>
            </w:pPr>
            <w:r w:rsidRPr="00635B65">
              <w:rPr>
                <w:bCs/>
              </w:rPr>
              <w:t>Skābekļa padeve caur deguna kanilēm ("ūsām") vai masku par pirmo stundu</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9FFB6D" w14:textId="77777777">
            <w:pPr>
              <w:jc w:val="center"/>
              <w:rPr>
                <w:bCs/>
              </w:rPr>
            </w:pPr>
            <w:r w:rsidRPr="00635B65">
              <w:rPr>
                <w:bCs/>
              </w:rPr>
              <w:t>4.91</w:t>
            </w:r>
          </w:p>
        </w:tc>
      </w:tr>
      <w:tr w14:paraId="63780E2C"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64658BB" w14:textId="77777777">
            <w:pPr>
              <w:jc w:val="center"/>
              <w:rPr>
                <w:bCs/>
              </w:rPr>
            </w:pPr>
            <w:r w:rsidRPr="00635B65">
              <w:rPr>
                <w:bCs/>
              </w:rPr>
              <w:t>39.</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C6CA5D" w14:textId="77777777">
            <w:pPr>
              <w:jc w:val="center"/>
              <w:rPr>
                <w:bCs/>
              </w:rPr>
            </w:pPr>
            <w:r w:rsidRPr="00635B65">
              <w:rPr>
                <w:bCs/>
              </w:rPr>
              <w:t>02089*</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4E0FC0" w14:textId="77777777">
            <w:pPr>
              <w:rPr>
                <w:bCs/>
              </w:rPr>
            </w:pPr>
            <w:r w:rsidRPr="00635B65">
              <w:rPr>
                <w:bCs/>
              </w:rPr>
              <w:t>Skābekļa padeve caur deguna kanilēm ("ūsām") vai masku par katru nākamo stundu, sākot no otrās stundas</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9BF1AE7" w14:textId="77777777">
            <w:pPr>
              <w:jc w:val="center"/>
              <w:rPr>
                <w:bCs/>
              </w:rPr>
            </w:pPr>
            <w:r w:rsidRPr="00635B65">
              <w:rPr>
                <w:bCs/>
              </w:rPr>
              <w:t>2.72</w:t>
            </w:r>
          </w:p>
        </w:tc>
      </w:tr>
      <w:tr w14:paraId="1908F124" w14:textId="77777777" w:rsidTr="00F76FDF">
        <w:tblPrEx>
          <w:tblW w:w="9080" w:type="dxa"/>
          <w:jc w:val="center"/>
          <w:tblLook w:val="04A0"/>
        </w:tblPrEx>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FC48A4D" w14:textId="77777777">
            <w:pPr>
              <w:jc w:val="center"/>
              <w:rPr>
                <w:bCs/>
              </w:rPr>
            </w:pPr>
            <w:r w:rsidRPr="00635B65">
              <w:rPr>
                <w:bCs/>
              </w:rPr>
              <w:t>40.</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FA570F" w14:textId="77777777">
            <w:pPr>
              <w:jc w:val="center"/>
              <w:rPr>
                <w:bCs/>
              </w:rPr>
            </w:pPr>
            <w:r w:rsidRPr="00635B65">
              <w:rPr>
                <w:bCs/>
              </w:rPr>
              <w:t>02090*</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EA9EEE" w14:textId="77777777">
            <w:pPr>
              <w:rPr>
                <w:bCs/>
              </w:rPr>
            </w:pPr>
            <w:r w:rsidRPr="00635B65">
              <w:rPr>
                <w:bCs/>
              </w:rPr>
              <w:t>Asins apmaiņas operācija caur nabas vēnā (v. umbilicalis) ievadītu katetru</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E01169" w14:textId="77777777">
            <w:pPr>
              <w:jc w:val="center"/>
              <w:rPr>
                <w:bCs/>
              </w:rPr>
            </w:pPr>
            <w:r w:rsidRPr="00635B65">
              <w:rPr>
                <w:bCs/>
              </w:rPr>
              <w:t>91.82</w:t>
            </w:r>
          </w:p>
        </w:tc>
      </w:tr>
      <w:tr w14:paraId="39A35E0A" w14:textId="77777777" w:rsidTr="00F76FDF">
        <w:tblPrEx>
          <w:tblW w:w="9080" w:type="dxa"/>
          <w:jc w:val="center"/>
          <w:tblLook w:val="04A0"/>
        </w:tblPrEx>
        <w:trPr>
          <w:trHeight w:val="5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17BFA2" w14:textId="77777777">
            <w:pPr>
              <w:jc w:val="center"/>
              <w:rPr>
                <w:bCs/>
              </w:rPr>
            </w:pPr>
            <w:r w:rsidRPr="00635B65">
              <w:rPr>
                <w:bCs/>
              </w:rPr>
              <w:t>41.</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1F5D41" w14:textId="77777777">
            <w:pPr>
              <w:jc w:val="center"/>
              <w:rPr>
                <w:bCs/>
              </w:rPr>
            </w:pPr>
            <w:r w:rsidRPr="00635B65">
              <w:rPr>
                <w:bCs/>
              </w:rPr>
              <w:t>02091*</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F495152" w14:textId="77777777">
            <w:pPr>
              <w:rPr>
                <w:bCs/>
              </w:rPr>
            </w:pPr>
            <w:r w:rsidRPr="00635B65">
              <w:rPr>
                <w:bCs/>
              </w:rPr>
              <w:t>Asins apmaiņas operācija jaundzimušajam ar vienreizējās lietošanas asins apmaiņas sistēmu</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C16DF1" w14:textId="77777777">
            <w:pPr>
              <w:jc w:val="center"/>
              <w:rPr>
                <w:bCs/>
              </w:rPr>
            </w:pPr>
            <w:r w:rsidRPr="00635B65">
              <w:rPr>
                <w:bCs/>
              </w:rPr>
              <w:t>179.81</w:t>
            </w:r>
          </w:p>
        </w:tc>
      </w:tr>
      <w:tr w14:paraId="535A7074"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5B74E8" w14:textId="77777777">
            <w:pPr>
              <w:jc w:val="center"/>
              <w:rPr>
                <w:bCs/>
              </w:rPr>
            </w:pPr>
            <w:r w:rsidRPr="00635B65">
              <w:rPr>
                <w:bCs/>
              </w:rPr>
              <w:t>42.</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A0C8DE" w14:textId="77777777">
            <w:pPr>
              <w:jc w:val="center"/>
              <w:rPr>
                <w:bCs/>
              </w:rPr>
            </w:pPr>
            <w:r w:rsidRPr="00635B65">
              <w:rPr>
                <w:bCs/>
              </w:rPr>
              <w:t>02094</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46A54B" w14:textId="77777777">
            <w:pPr>
              <w:rPr>
                <w:bCs/>
              </w:rPr>
            </w:pPr>
            <w:r w:rsidRPr="00635B65">
              <w:rPr>
                <w:bCs/>
              </w:rPr>
              <w:t>Piemaksa par monoklonālās antivielas Palivizumabum, 50 mg lietošanu</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401460" w14:textId="77777777">
            <w:pPr>
              <w:jc w:val="center"/>
              <w:rPr>
                <w:bCs/>
              </w:rPr>
            </w:pPr>
            <w:r w:rsidRPr="00635B65">
              <w:rPr>
                <w:bCs/>
              </w:rPr>
              <w:t>620.81</w:t>
            </w:r>
          </w:p>
        </w:tc>
      </w:tr>
      <w:tr w14:paraId="135ECBBA" w14:textId="77777777" w:rsidTr="00F76FDF">
        <w:tblPrEx>
          <w:tblW w:w="9080" w:type="dxa"/>
          <w:jc w:val="center"/>
          <w:tblLook w:val="04A0"/>
        </w:tblPrEx>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98FA37" w14:textId="77777777">
            <w:pPr>
              <w:jc w:val="center"/>
              <w:rPr>
                <w:bCs/>
              </w:rPr>
            </w:pPr>
            <w:r w:rsidRPr="00635B65">
              <w:rPr>
                <w:bCs/>
              </w:rPr>
              <w:t>43.</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C3F549" w14:textId="77777777">
            <w:pPr>
              <w:jc w:val="center"/>
              <w:rPr>
                <w:bCs/>
              </w:rPr>
            </w:pPr>
            <w:r w:rsidRPr="00635B65">
              <w:rPr>
                <w:bCs/>
              </w:rPr>
              <w:t>02095</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A5BB2D" w14:textId="77777777">
            <w:pPr>
              <w:rPr>
                <w:bCs/>
              </w:rPr>
            </w:pPr>
            <w:r w:rsidRPr="00635B65">
              <w:rPr>
                <w:bCs/>
              </w:rPr>
              <w:t>Piemaksa par monoklonālās antivielas Palivizumabum, 100 mg lietošanu</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0A7608" w14:textId="77777777">
            <w:pPr>
              <w:jc w:val="center"/>
              <w:rPr>
                <w:bCs/>
              </w:rPr>
            </w:pPr>
            <w:r w:rsidRPr="00635B65">
              <w:rPr>
                <w:bCs/>
              </w:rPr>
              <w:t>1176.47</w:t>
            </w:r>
          </w:p>
        </w:tc>
      </w:tr>
      <w:tr w14:paraId="781158A2"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BA689A" w14:textId="77777777">
            <w:pPr>
              <w:jc w:val="center"/>
              <w:rPr>
                <w:bCs/>
              </w:rPr>
            </w:pPr>
            <w:r w:rsidRPr="00635B65">
              <w:rPr>
                <w:bCs/>
              </w:rPr>
              <w:t>44.</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4BA11B" w14:textId="77777777">
            <w:pPr>
              <w:jc w:val="center"/>
              <w:rPr>
                <w:bCs/>
              </w:rPr>
            </w:pPr>
            <w:r w:rsidRPr="00635B65">
              <w:rPr>
                <w:bCs/>
              </w:rPr>
              <w:t>02101*</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8705562" w14:textId="77777777">
            <w:pPr>
              <w:rPr>
                <w:bCs/>
              </w:rPr>
            </w:pPr>
            <w:r w:rsidRPr="00635B65">
              <w:rPr>
                <w:bCs/>
              </w:rPr>
              <w:t>Lumbālpunkcija</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8882DF" w14:textId="77777777">
            <w:pPr>
              <w:jc w:val="center"/>
              <w:rPr>
                <w:bCs/>
              </w:rPr>
            </w:pPr>
            <w:r w:rsidRPr="00635B65">
              <w:rPr>
                <w:bCs/>
              </w:rPr>
              <w:t>10.79</w:t>
            </w:r>
          </w:p>
        </w:tc>
      </w:tr>
      <w:tr w14:paraId="3529328B"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8244D3" w14:textId="77777777">
            <w:pPr>
              <w:jc w:val="center"/>
              <w:rPr>
                <w:bCs/>
              </w:rPr>
            </w:pPr>
            <w:r w:rsidRPr="00635B65">
              <w:rPr>
                <w:bCs/>
              </w:rPr>
              <w:t>45.</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9723CD" w14:textId="77777777">
            <w:pPr>
              <w:jc w:val="center"/>
              <w:rPr>
                <w:bCs/>
              </w:rPr>
            </w:pPr>
            <w:r w:rsidRPr="00635B65">
              <w:rPr>
                <w:bCs/>
              </w:rPr>
              <w:t>02103*</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453E73" w14:textId="77777777">
            <w:pPr>
              <w:rPr>
                <w:bCs/>
              </w:rPr>
            </w:pPr>
            <w:r w:rsidRPr="00635B65">
              <w:rPr>
                <w:bCs/>
              </w:rPr>
              <w:t>Diagnostiskā lumbālpunkcija</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479867D" w14:textId="77777777">
            <w:pPr>
              <w:jc w:val="center"/>
              <w:rPr>
                <w:bCs/>
              </w:rPr>
            </w:pPr>
            <w:r w:rsidRPr="00635B65">
              <w:rPr>
                <w:bCs/>
              </w:rPr>
              <w:t>13.92</w:t>
            </w:r>
          </w:p>
        </w:tc>
      </w:tr>
      <w:tr w14:paraId="465DEF1E" w14:textId="77777777" w:rsidTr="00F76FDF">
        <w:tblPrEx>
          <w:tblW w:w="9080" w:type="dxa"/>
          <w:jc w:val="center"/>
          <w:tblLook w:val="04A0"/>
        </w:tblPrEx>
        <w:trPr>
          <w:trHeight w:val="5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84BCC4" w14:textId="77777777">
            <w:pPr>
              <w:jc w:val="center"/>
              <w:rPr>
                <w:bCs/>
              </w:rPr>
            </w:pPr>
            <w:r w:rsidRPr="00635B65">
              <w:rPr>
                <w:bCs/>
              </w:rPr>
              <w:t>46.</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4A5C81" w14:textId="77777777">
            <w:pPr>
              <w:jc w:val="center"/>
              <w:rPr>
                <w:bCs/>
              </w:rPr>
            </w:pPr>
            <w:r w:rsidRPr="00635B65">
              <w:rPr>
                <w:bCs/>
              </w:rPr>
              <w:t>02105*</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CBAEA3" w14:textId="77777777">
            <w:pPr>
              <w:rPr>
                <w:bCs/>
              </w:rPr>
            </w:pPr>
            <w:r w:rsidRPr="00635B65">
              <w:rPr>
                <w:bCs/>
              </w:rPr>
              <w:t>Laterālā ventrikuļa punkcija caur lielo avotiņu ultrasonoskopijas kontrolē</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F75AA9" w14:textId="77777777">
            <w:pPr>
              <w:jc w:val="center"/>
              <w:rPr>
                <w:bCs/>
              </w:rPr>
            </w:pPr>
            <w:r w:rsidRPr="00635B65">
              <w:rPr>
                <w:bCs/>
              </w:rPr>
              <w:t>14.60</w:t>
            </w:r>
          </w:p>
        </w:tc>
      </w:tr>
      <w:tr w14:paraId="5DAB17B7"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AB370E" w14:textId="77777777">
            <w:pPr>
              <w:jc w:val="center"/>
              <w:rPr>
                <w:bCs/>
              </w:rPr>
            </w:pPr>
            <w:r w:rsidRPr="00635B65">
              <w:rPr>
                <w:bCs/>
              </w:rPr>
              <w:t>47.</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6BCFCD" w14:textId="77777777">
            <w:pPr>
              <w:jc w:val="center"/>
              <w:rPr>
                <w:bCs/>
              </w:rPr>
            </w:pPr>
            <w:r w:rsidRPr="00635B65">
              <w:rPr>
                <w:bCs/>
              </w:rPr>
              <w:t>02107*</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0FE2C3" w14:textId="77777777">
            <w:pPr>
              <w:rPr>
                <w:bCs/>
              </w:rPr>
            </w:pPr>
            <w:r w:rsidRPr="00635B65">
              <w:rPr>
                <w:bCs/>
              </w:rPr>
              <w:t>Pleiras dobuma punkcija</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7B0CE8" w14:textId="77777777">
            <w:pPr>
              <w:jc w:val="center"/>
              <w:rPr>
                <w:bCs/>
              </w:rPr>
            </w:pPr>
            <w:r w:rsidRPr="00635B65">
              <w:rPr>
                <w:bCs/>
              </w:rPr>
              <w:t>31.56</w:t>
            </w:r>
          </w:p>
        </w:tc>
      </w:tr>
      <w:tr w14:paraId="4774125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B9B601" w14:textId="77777777">
            <w:pPr>
              <w:jc w:val="center"/>
              <w:rPr>
                <w:bCs/>
              </w:rPr>
            </w:pPr>
            <w:r w:rsidRPr="00635B65">
              <w:rPr>
                <w:bCs/>
              </w:rPr>
              <w:t>48.</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87F4C4" w14:textId="77777777">
            <w:pPr>
              <w:jc w:val="center"/>
              <w:rPr>
                <w:bCs/>
              </w:rPr>
            </w:pPr>
            <w:r w:rsidRPr="00635B65">
              <w:rPr>
                <w:bCs/>
              </w:rPr>
              <w:t>02120*</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C5EA14" w14:textId="77777777">
            <w:pPr>
              <w:rPr>
                <w:bCs/>
              </w:rPr>
            </w:pPr>
            <w:r w:rsidRPr="00635B65">
              <w:rPr>
                <w:bCs/>
              </w:rPr>
              <w:t>Bērna sagatavošana un pievienošana monitoriem un pirmās reizes mērījumu noteikšana un monitora pārbaude</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B1EA3D" w14:textId="77777777">
            <w:pPr>
              <w:jc w:val="center"/>
              <w:rPr>
                <w:bCs/>
              </w:rPr>
            </w:pPr>
            <w:r w:rsidRPr="00635B65">
              <w:rPr>
                <w:bCs/>
              </w:rPr>
              <w:t>8.95</w:t>
            </w:r>
          </w:p>
        </w:tc>
      </w:tr>
      <w:tr w14:paraId="7D9DFD14" w14:textId="77777777" w:rsidTr="00F76FDF">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F111FD" w14:textId="77777777">
            <w:pPr>
              <w:jc w:val="center"/>
              <w:rPr>
                <w:bCs/>
              </w:rPr>
            </w:pPr>
            <w:r w:rsidRPr="00635B65">
              <w:rPr>
                <w:bCs/>
              </w:rPr>
              <w:t>49.</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4BE417" w14:textId="77777777">
            <w:pPr>
              <w:jc w:val="center"/>
              <w:rPr>
                <w:bCs/>
              </w:rPr>
            </w:pPr>
            <w:r w:rsidRPr="00635B65">
              <w:rPr>
                <w:bCs/>
              </w:rPr>
              <w:t>02125*</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79FD48" w14:textId="77777777">
            <w:pPr>
              <w:rPr>
                <w:bCs/>
              </w:rPr>
            </w:pPr>
            <w:r w:rsidRPr="00635B65">
              <w:rPr>
                <w:bCs/>
              </w:rPr>
              <w:t>Poligrāfija (PG)</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F66C19" w14:textId="77777777">
            <w:pPr>
              <w:jc w:val="center"/>
              <w:rPr>
                <w:bCs/>
              </w:rPr>
            </w:pPr>
            <w:r w:rsidRPr="00635B65">
              <w:rPr>
                <w:bCs/>
              </w:rPr>
              <w:t>131.48</w:t>
            </w:r>
          </w:p>
        </w:tc>
      </w:tr>
      <w:tr w14:paraId="5548A0FD"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02EE2A" w14:textId="77777777">
            <w:pPr>
              <w:jc w:val="center"/>
              <w:rPr>
                <w:bCs/>
              </w:rPr>
            </w:pPr>
            <w:r w:rsidRPr="00635B65">
              <w:rPr>
                <w:bCs/>
              </w:rPr>
              <w:t>50.</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778B83" w14:textId="77777777">
            <w:pPr>
              <w:jc w:val="center"/>
              <w:rPr>
                <w:bCs/>
              </w:rPr>
            </w:pPr>
            <w:r w:rsidRPr="00635B65">
              <w:rPr>
                <w:bCs/>
              </w:rPr>
              <w:t>02126*</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2FFAA6" w14:textId="77777777">
            <w:pPr>
              <w:rPr>
                <w:bCs/>
              </w:rPr>
            </w:pPr>
            <w:r w:rsidRPr="00635B65">
              <w:rPr>
                <w:bCs/>
              </w:rPr>
              <w:t>Polisomnogrāfija (PSG)</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4AFBF3F" w14:textId="77777777">
            <w:pPr>
              <w:jc w:val="center"/>
              <w:rPr>
                <w:bCs/>
              </w:rPr>
            </w:pPr>
            <w:r w:rsidRPr="00635B65">
              <w:rPr>
                <w:bCs/>
              </w:rPr>
              <w:t>198.94</w:t>
            </w:r>
          </w:p>
        </w:tc>
      </w:tr>
      <w:tr w14:paraId="6BC2B3EB"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54E03A" w14:textId="77777777">
            <w:pPr>
              <w:jc w:val="center"/>
              <w:rPr>
                <w:bCs/>
              </w:rPr>
            </w:pPr>
            <w:r w:rsidRPr="00635B65">
              <w:rPr>
                <w:bCs/>
              </w:rPr>
              <w:t>51.</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2AF47F" w14:textId="77777777">
            <w:pPr>
              <w:jc w:val="center"/>
              <w:rPr>
                <w:bCs/>
              </w:rPr>
            </w:pPr>
            <w:r w:rsidRPr="00635B65">
              <w:rPr>
                <w:bCs/>
              </w:rPr>
              <w:t>02130</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F2ADC2" w14:textId="77777777">
            <w:pPr>
              <w:rPr>
                <w:bCs/>
              </w:rPr>
            </w:pPr>
            <w:r w:rsidRPr="00635B65">
              <w:rPr>
                <w:bCs/>
              </w:rPr>
              <w:t>Bērna sagatavošana fototerapijai</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00F4F9" w14:textId="77777777">
            <w:pPr>
              <w:jc w:val="center"/>
              <w:rPr>
                <w:bCs/>
              </w:rPr>
            </w:pPr>
            <w:r w:rsidRPr="00635B65">
              <w:rPr>
                <w:bCs/>
              </w:rPr>
              <w:t>6.55</w:t>
            </w:r>
          </w:p>
        </w:tc>
      </w:tr>
      <w:tr w14:paraId="2DD962B4"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7D38CE" w14:textId="77777777">
            <w:pPr>
              <w:jc w:val="center"/>
              <w:rPr>
                <w:bCs/>
              </w:rPr>
            </w:pPr>
            <w:r w:rsidRPr="00635B65">
              <w:rPr>
                <w:bCs/>
              </w:rPr>
              <w:t>52.</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F90930" w14:textId="77777777">
            <w:pPr>
              <w:jc w:val="center"/>
              <w:rPr>
                <w:bCs/>
              </w:rPr>
            </w:pPr>
            <w:r w:rsidRPr="00635B65">
              <w:rPr>
                <w:bCs/>
              </w:rPr>
              <w:t>02131*</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E21B74" w14:textId="77777777">
            <w:pPr>
              <w:rPr>
                <w:bCs/>
              </w:rPr>
            </w:pPr>
            <w:r w:rsidRPr="00635B65">
              <w:rPr>
                <w:bCs/>
              </w:rPr>
              <w:t>Fototerapija 12 stundu kursam</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4400A4" w14:textId="77777777">
            <w:pPr>
              <w:jc w:val="center"/>
              <w:rPr>
                <w:bCs/>
              </w:rPr>
            </w:pPr>
            <w:r w:rsidRPr="00635B65">
              <w:rPr>
                <w:bCs/>
              </w:rPr>
              <w:t>69.10</w:t>
            </w:r>
          </w:p>
        </w:tc>
      </w:tr>
      <w:tr w14:paraId="149E5564" w14:textId="77777777" w:rsidTr="00F76FDF">
        <w:tblPrEx>
          <w:tblW w:w="9080" w:type="dxa"/>
          <w:jc w:val="center"/>
          <w:tblLook w:val="04A0"/>
        </w:tblPrEx>
        <w:trPr>
          <w:trHeight w:val="5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AC660A" w14:textId="77777777">
            <w:pPr>
              <w:jc w:val="center"/>
              <w:rPr>
                <w:bCs/>
              </w:rPr>
            </w:pPr>
            <w:r w:rsidRPr="00635B65">
              <w:rPr>
                <w:bCs/>
              </w:rPr>
              <w:t>53.</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D34E84" w14:textId="77777777">
            <w:pPr>
              <w:jc w:val="center"/>
              <w:rPr>
                <w:bCs/>
              </w:rPr>
            </w:pPr>
            <w:r w:rsidRPr="00635B65">
              <w:rPr>
                <w:bCs/>
              </w:rPr>
              <w:t>02132*</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7829B1" w14:textId="77777777">
            <w:pPr>
              <w:rPr>
                <w:bCs/>
              </w:rPr>
            </w:pPr>
            <w:r w:rsidRPr="00635B65">
              <w:rPr>
                <w:bCs/>
              </w:rPr>
              <w:t>Piemaksa manipulācijai 02131 par fototerapijas katru nākamo stundu, sākot no 13. stundas</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E4625D" w14:textId="77777777">
            <w:pPr>
              <w:jc w:val="center"/>
              <w:rPr>
                <w:bCs/>
              </w:rPr>
            </w:pPr>
            <w:r w:rsidRPr="00635B65">
              <w:rPr>
                <w:bCs/>
              </w:rPr>
              <w:t>5.98</w:t>
            </w:r>
          </w:p>
        </w:tc>
      </w:tr>
      <w:tr w14:paraId="600207E7"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3E9B5F" w14:textId="77777777">
            <w:pPr>
              <w:jc w:val="center"/>
              <w:rPr>
                <w:bCs/>
              </w:rPr>
            </w:pPr>
            <w:r w:rsidRPr="00635B65">
              <w:rPr>
                <w:bCs/>
              </w:rPr>
              <w:t>54.</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DB4E47" w14:textId="77777777">
            <w:pPr>
              <w:jc w:val="center"/>
              <w:rPr>
                <w:bCs/>
              </w:rPr>
            </w:pPr>
            <w:r w:rsidRPr="00635B65">
              <w:rPr>
                <w:bCs/>
              </w:rPr>
              <w:t>02139*</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56A734" w14:textId="77777777">
            <w:pPr>
              <w:rPr>
                <w:bCs/>
              </w:rPr>
            </w:pPr>
            <w:r w:rsidRPr="00635B65">
              <w:rPr>
                <w:bCs/>
              </w:rPr>
              <w:t>Spieķa kaula artērijas (a. radialis) vai ciskas artērijas (a. femoralis) punkcija arteriālo asins gāzu kontrolei</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592C38" w14:textId="77777777">
            <w:pPr>
              <w:jc w:val="center"/>
              <w:rPr>
                <w:bCs/>
              </w:rPr>
            </w:pPr>
            <w:r w:rsidRPr="00635B65">
              <w:rPr>
                <w:bCs/>
              </w:rPr>
              <w:t>16.56</w:t>
            </w:r>
          </w:p>
        </w:tc>
      </w:tr>
      <w:tr w14:paraId="190EF84C" w14:textId="77777777" w:rsidTr="00F76FDF">
        <w:tblPrEx>
          <w:tblW w:w="9080" w:type="dxa"/>
          <w:jc w:val="center"/>
          <w:tblLook w:val="04A0"/>
        </w:tblPrEx>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8F62586" w14:textId="77777777">
            <w:pPr>
              <w:jc w:val="center"/>
              <w:rPr>
                <w:bCs/>
              </w:rPr>
            </w:pPr>
            <w:r w:rsidRPr="00635B65">
              <w:rPr>
                <w:bCs/>
              </w:rPr>
              <w:t>55.</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0A6225" w14:textId="77777777">
            <w:pPr>
              <w:jc w:val="center"/>
              <w:rPr>
                <w:bCs/>
              </w:rPr>
            </w:pPr>
            <w:r w:rsidRPr="00635B65">
              <w:rPr>
                <w:bCs/>
              </w:rPr>
              <w:t>02140*</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763DE75" w14:textId="77777777">
            <w:pPr>
              <w:rPr>
                <w:bCs/>
              </w:rPr>
            </w:pPr>
            <w:r w:rsidRPr="00635B65">
              <w:rPr>
                <w:bCs/>
              </w:rPr>
              <w:t>Augšējo elpošanas ceļu atbrīvošana un taktīla stimulācija</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5A3779" w14:textId="77777777">
            <w:pPr>
              <w:jc w:val="center"/>
              <w:rPr>
                <w:bCs/>
              </w:rPr>
            </w:pPr>
            <w:r w:rsidRPr="00635B65">
              <w:rPr>
                <w:bCs/>
              </w:rPr>
              <w:t>7.95</w:t>
            </w:r>
          </w:p>
        </w:tc>
      </w:tr>
      <w:tr w14:paraId="2E5FE3E3"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583F31" w14:textId="77777777">
            <w:pPr>
              <w:jc w:val="center"/>
              <w:rPr>
                <w:bCs/>
              </w:rPr>
            </w:pPr>
            <w:r w:rsidRPr="00635B65">
              <w:rPr>
                <w:bCs/>
              </w:rPr>
              <w:t>56.</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7D34DC" w14:textId="77777777">
            <w:pPr>
              <w:jc w:val="center"/>
              <w:rPr>
                <w:bCs/>
              </w:rPr>
            </w:pPr>
            <w:r w:rsidRPr="00635B65">
              <w:rPr>
                <w:bCs/>
              </w:rPr>
              <w:t>02141*</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61B1B7" w14:textId="77777777">
            <w:pPr>
              <w:rPr>
                <w:bCs/>
              </w:rPr>
            </w:pPr>
            <w:r w:rsidRPr="00635B65">
              <w:rPr>
                <w:bCs/>
              </w:rPr>
              <w:t>Elpināšana ar pozitīvu spiedienu ieelpā (maisu – masku)</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EB927E" w14:textId="77777777">
            <w:pPr>
              <w:jc w:val="center"/>
              <w:rPr>
                <w:bCs/>
              </w:rPr>
            </w:pPr>
            <w:r w:rsidRPr="00635B65">
              <w:rPr>
                <w:bCs/>
              </w:rPr>
              <w:t>9.03</w:t>
            </w:r>
          </w:p>
        </w:tc>
      </w:tr>
      <w:tr w14:paraId="16E080DF"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FB63589" w14:textId="77777777">
            <w:pPr>
              <w:jc w:val="center"/>
              <w:rPr>
                <w:bCs/>
              </w:rPr>
            </w:pPr>
            <w:r w:rsidRPr="00635B65">
              <w:rPr>
                <w:bCs/>
              </w:rPr>
              <w:t>57.</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3099D7" w14:textId="77777777">
            <w:pPr>
              <w:jc w:val="center"/>
              <w:rPr>
                <w:bCs/>
              </w:rPr>
            </w:pPr>
            <w:r w:rsidRPr="00635B65">
              <w:rPr>
                <w:bCs/>
              </w:rPr>
              <w:t>02142*</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8ABB79" w14:textId="77777777">
            <w:pPr>
              <w:rPr>
                <w:bCs/>
              </w:rPr>
            </w:pPr>
            <w:r w:rsidRPr="00635B65">
              <w:rPr>
                <w:bCs/>
              </w:rPr>
              <w:t>Vienlaikus ar elpināšanu ekstratorakālā sirds masāža</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847003A" w14:textId="77777777">
            <w:pPr>
              <w:jc w:val="center"/>
              <w:rPr>
                <w:bCs/>
              </w:rPr>
            </w:pPr>
            <w:r w:rsidRPr="00635B65">
              <w:rPr>
                <w:bCs/>
              </w:rPr>
              <w:t>9.16</w:t>
            </w:r>
          </w:p>
        </w:tc>
      </w:tr>
      <w:tr w14:paraId="1F16A540"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DBCAFA6" w14:textId="77777777">
            <w:pPr>
              <w:jc w:val="center"/>
              <w:rPr>
                <w:bCs/>
              </w:rPr>
            </w:pPr>
            <w:r w:rsidRPr="00635B65">
              <w:rPr>
                <w:bCs/>
              </w:rPr>
              <w:t>58.</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AB3578" w14:textId="77777777">
            <w:pPr>
              <w:jc w:val="center"/>
              <w:rPr>
                <w:bCs/>
              </w:rPr>
            </w:pPr>
            <w:r w:rsidRPr="00635B65">
              <w:rPr>
                <w:bCs/>
              </w:rPr>
              <w:t>02147*</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2EFEFA" w14:textId="77777777">
            <w:pPr>
              <w:rPr>
                <w:bCs/>
              </w:rPr>
            </w:pPr>
            <w:r w:rsidRPr="00635B65">
              <w:rPr>
                <w:bCs/>
              </w:rPr>
              <w:t>Elpceļu atbrīvošana, intubējot un skalojot elpceļus</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F8BA79" w14:textId="77777777">
            <w:pPr>
              <w:jc w:val="center"/>
              <w:rPr>
                <w:bCs/>
              </w:rPr>
            </w:pPr>
            <w:r w:rsidRPr="00635B65">
              <w:rPr>
                <w:bCs/>
              </w:rPr>
              <w:t>10.05</w:t>
            </w:r>
          </w:p>
        </w:tc>
      </w:tr>
      <w:tr w14:paraId="670EE414" w14:textId="77777777" w:rsidTr="00F76FDF">
        <w:tblPrEx>
          <w:tblW w:w="9080" w:type="dxa"/>
          <w:jc w:val="center"/>
          <w:tblLook w:val="04A0"/>
        </w:tblPrEx>
        <w:trPr>
          <w:trHeight w:val="53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2CE544D" w14:textId="77777777">
            <w:pPr>
              <w:jc w:val="center"/>
              <w:rPr>
                <w:bCs/>
              </w:rPr>
            </w:pPr>
            <w:r w:rsidRPr="00635B65">
              <w:rPr>
                <w:bCs/>
              </w:rPr>
              <w:t>59.</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84F5D4" w14:textId="77777777">
            <w:pPr>
              <w:jc w:val="center"/>
              <w:rPr>
                <w:bCs/>
              </w:rPr>
            </w:pPr>
            <w:r w:rsidRPr="00635B65">
              <w:rPr>
                <w:bCs/>
              </w:rPr>
              <w:t>02148*</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D7700E" w14:textId="77777777">
            <w:pPr>
              <w:rPr>
                <w:bCs/>
              </w:rPr>
            </w:pPr>
            <w:r w:rsidRPr="00635B65">
              <w:rPr>
                <w:bCs/>
              </w:rPr>
              <w:t>Mākslīgā plaušu ventilācija (MPV) līdz 2 stundām. Manipulāciju apmaksā bērniem līdz 3 gadu vecumam</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F278BD" w14:textId="77777777">
            <w:pPr>
              <w:jc w:val="center"/>
              <w:rPr>
                <w:bCs/>
              </w:rPr>
            </w:pPr>
            <w:r w:rsidRPr="00635B65">
              <w:rPr>
                <w:bCs/>
              </w:rPr>
              <w:t>28.46</w:t>
            </w:r>
          </w:p>
        </w:tc>
      </w:tr>
      <w:tr w14:paraId="6BA64B9F"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150CDC6" w14:textId="77777777">
            <w:pPr>
              <w:jc w:val="center"/>
              <w:rPr>
                <w:bCs/>
              </w:rPr>
            </w:pPr>
            <w:r w:rsidRPr="00635B65">
              <w:rPr>
                <w:bCs/>
              </w:rPr>
              <w:t>60.</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F2FE18" w14:textId="77777777">
            <w:pPr>
              <w:jc w:val="center"/>
              <w:rPr>
                <w:bCs/>
              </w:rPr>
            </w:pPr>
            <w:r w:rsidRPr="00635B65">
              <w:rPr>
                <w:bCs/>
              </w:rPr>
              <w:t>02149*</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0ABE67" w14:textId="77777777">
            <w:pPr>
              <w:rPr>
                <w:bCs/>
              </w:rPr>
            </w:pPr>
            <w:r w:rsidRPr="00635B65">
              <w:rPr>
                <w:bCs/>
              </w:rPr>
              <w:t>Mākslīgā plaušu ventilācija (MPV) par katru nākamo stundu, sākot no trešās stundas. Manipulāciju apmaksā bērniem līdz 3 gadu vecumam</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374D89" w14:textId="77777777">
            <w:pPr>
              <w:jc w:val="center"/>
              <w:rPr>
                <w:bCs/>
              </w:rPr>
            </w:pPr>
            <w:r w:rsidRPr="00635B65">
              <w:rPr>
                <w:bCs/>
              </w:rPr>
              <w:t>22.58</w:t>
            </w:r>
          </w:p>
        </w:tc>
      </w:tr>
      <w:tr w14:paraId="59A4C28B"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AFFE35" w14:textId="77777777">
            <w:pPr>
              <w:jc w:val="center"/>
              <w:rPr>
                <w:bCs/>
              </w:rPr>
            </w:pPr>
            <w:r w:rsidRPr="00635B65">
              <w:rPr>
                <w:bCs/>
              </w:rPr>
              <w:t>61.</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B82361" w14:textId="77777777">
            <w:pPr>
              <w:jc w:val="center"/>
              <w:rPr>
                <w:bCs/>
              </w:rPr>
            </w:pPr>
            <w:r w:rsidRPr="00635B65">
              <w:rPr>
                <w:bCs/>
              </w:rPr>
              <w:t>02150*</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31F7D6" w14:textId="77777777">
            <w:pPr>
              <w:rPr>
                <w:bCs/>
              </w:rPr>
            </w:pPr>
            <w:r w:rsidRPr="00635B65">
              <w:rPr>
                <w:bCs/>
              </w:rPr>
              <w:t>Infūzijas katetra ievadīšana nabas vēnā vai nabas artērijā</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1FD9E0A" w14:textId="77777777">
            <w:pPr>
              <w:jc w:val="center"/>
              <w:rPr>
                <w:bCs/>
              </w:rPr>
            </w:pPr>
            <w:r w:rsidRPr="00635B65">
              <w:rPr>
                <w:bCs/>
              </w:rPr>
              <w:t>12.95</w:t>
            </w:r>
          </w:p>
        </w:tc>
      </w:tr>
      <w:tr w14:paraId="4D1CCB30"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C83154" w14:textId="77777777">
            <w:pPr>
              <w:jc w:val="center"/>
              <w:rPr>
                <w:bCs/>
              </w:rPr>
            </w:pPr>
            <w:r w:rsidRPr="00635B65">
              <w:rPr>
                <w:bCs/>
              </w:rPr>
              <w:t>62.</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B192D65" w14:textId="77777777">
            <w:pPr>
              <w:jc w:val="center"/>
              <w:rPr>
                <w:bCs/>
              </w:rPr>
            </w:pPr>
            <w:r w:rsidRPr="00635B65">
              <w:rPr>
                <w:bCs/>
              </w:rPr>
              <w:t>02151*</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EF5947" w14:textId="77777777">
            <w:pPr>
              <w:rPr>
                <w:bCs/>
              </w:rPr>
            </w:pPr>
            <w:r w:rsidRPr="00635B65">
              <w:rPr>
                <w:bCs/>
              </w:rPr>
              <w:t>No perifērās uz centrālo vēnu vienreizlietojamā Rtg – kontrastējamā katetra (līnijas) ievadīšana parenterālās barošanas nodrošinājumam jaundzimušajiem</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40CD9D" w14:textId="77777777">
            <w:pPr>
              <w:jc w:val="center"/>
              <w:rPr>
                <w:bCs/>
              </w:rPr>
            </w:pPr>
            <w:r w:rsidRPr="00635B65">
              <w:rPr>
                <w:bCs/>
              </w:rPr>
              <w:t>56.46</w:t>
            </w:r>
          </w:p>
        </w:tc>
      </w:tr>
      <w:tr w14:paraId="7906EFCA" w14:textId="77777777" w:rsidTr="00F76FDF">
        <w:tblPrEx>
          <w:tblW w:w="9080" w:type="dxa"/>
          <w:jc w:val="center"/>
          <w:tblLook w:val="04A0"/>
        </w:tblPrEx>
        <w:trPr>
          <w:trHeight w:val="5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ABD165" w14:textId="77777777">
            <w:pPr>
              <w:jc w:val="center"/>
              <w:rPr>
                <w:bCs/>
              </w:rPr>
            </w:pPr>
            <w:r w:rsidRPr="00635B65">
              <w:rPr>
                <w:bCs/>
              </w:rPr>
              <w:t>63.</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8CEB2E" w14:textId="77777777">
            <w:pPr>
              <w:jc w:val="center"/>
              <w:rPr>
                <w:bCs/>
              </w:rPr>
            </w:pPr>
            <w:r w:rsidRPr="00635B65">
              <w:rPr>
                <w:bCs/>
              </w:rPr>
              <w:t>02152*</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27153B" w14:textId="77777777">
            <w:pPr>
              <w:rPr>
                <w:bCs/>
              </w:rPr>
            </w:pPr>
            <w:r w:rsidRPr="00635B65">
              <w:rPr>
                <w:bCs/>
              </w:rPr>
              <w:t>Piemaksa manipulācijai 02148 par vienreizējās lietošanas kontūras izmantošanu pie mākslīgās plaušu ventilācijas</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666A40" w14:textId="77777777">
            <w:pPr>
              <w:jc w:val="center"/>
              <w:rPr>
                <w:bCs/>
              </w:rPr>
            </w:pPr>
            <w:r w:rsidRPr="00635B65">
              <w:rPr>
                <w:bCs/>
              </w:rPr>
              <w:t>8.07</w:t>
            </w:r>
          </w:p>
        </w:tc>
      </w:tr>
      <w:tr w14:paraId="28F705D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2A10B8" w14:textId="77777777">
            <w:pPr>
              <w:jc w:val="center"/>
              <w:rPr>
                <w:bCs/>
              </w:rPr>
            </w:pPr>
            <w:r w:rsidRPr="00635B65">
              <w:rPr>
                <w:bCs/>
              </w:rPr>
              <w:t>64.</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AD031E4" w14:textId="77777777">
            <w:pPr>
              <w:jc w:val="center"/>
              <w:rPr>
                <w:bCs/>
              </w:rPr>
            </w:pPr>
            <w:r w:rsidRPr="00635B65">
              <w:rPr>
                <w:bCs/>
              </w:rPr>
              <w:t>02153*</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16E9E0" w14:textId="77777777">
            <w:pPr>
              <w:rPr>
                <w:bCs/>
              </w:rPr>
            </w:pPr>
            <w:r w:rsidRPr="00635B65">
              <w:rPr>
                <w:bCs/>
              </w:rPr>
              <w:t>Piemaksa manipulācijai 02148 par vienreizējās lietošanas elpināšanas kontūru ar apsildīšanu lietošanu pie mākslīgās plaušu ventilācijas</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16D506" w14:textId="77777777">
            <w:pPr>
              <w:jc w:val="center"/>
              <w:rPr>
                <w:bCs/>
              </w:rPr>
            </w:pPr>
            <w:r w:rsidRPr="00635B65">
              <w:rPr>
                <w:bCs/>
              </w:rPr>
              <w:t>16.14</w:t>
            </w:r>
          </w:p>
        </w:tc>
      </w:tr>
      <w:tr w14:paraId="2AF8929F"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A72B17" w14:textId="77777777">
            <w:pPr>
              <w:jc w:val="center"/>
              <w:rPr>
                <w:bCs/>
              </w:rPr>
            </w:pPr>
            <w:r w:rsidRPr="00635B65">
              <w:rPr>
                <w:bCs/>
              </w:rPr>
              <w:t>65.</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2CE4E6" w14:textId="77777777">
            <w:pPr>
              <w:jc w:val="center"/>
              <w:rPr>
                <w:bCs/>
              </w:rPr>
            </w:pPr>
            <w:r w:rsidRPr="00635B65">
              <w:rPr>
                <w:bCs/>
              </w:rPr>
              <w:t>02154*</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5639B2" w14:textId="77777777">
            <w:pPr>
              <w:rPr>
                <w:bCs/>
              </w:rPr>
            </w:pPr>
            <w:r w:rsidRPr="00635B65">
              <w:rPr>
                <w:bCs/>
              </w:rPr>
              <w:t>Infūzijas katetra ievadīšana nabas vēnā un nabas artērijā</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F06252" w14:textId="77777777">
            <w:pPr>
              <w:jc w:val="center"/>
              <w:rPr>
                <w:bCs/>
              </w:rPr>
            </w:pPr>
            <w:r w:rsidRPr="00635B65">
              <w:rPr>
                <w:bCs/>
              </w:rPr>
              <w:t>16.27</w:t>
            </w:r>
          </w:p>
        </w:tc>
      </w:tr>
      <w:tr w14:paraId="4009BAD5"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1DA565" w14:textId="77777777">
            <w:pPr>
              <w:jc w:val="center"/>
              <w:rPr>
                <w:bCs/>
              </w:rPr>
            </w:pPr>
            <w:r w:rsidRPr="00635B65">
              <w:rPr>
                <w:bCs/>
              </w:rPr>
              <w:t>66.</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5EE00C" w14:textId="77777777">
            <w:pPr>
              <w:jc w:val="center"/>
              <w:rPr>
                <w:bCs/>
              </w:rPr>
            </w:pPr>
            <w:r w:rsidRPr="00635B65">
              <w:rPr>
                <w:bCs/>
              </w:rPr>
              <w:t>02156*</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3C5E35B" w14:textId="77777777">
            <w:pPr>
              <w:rPr>
                <w:bCs/>
              </w:rPr>
            </w:pPr>
            <w:r w:rsidRPr="00635B65">
              <w:rPr>
                <w:bCs/>
              </w:rPr>
              <w:t>Piemaksa par Phospholipida ex pulmonibus suum (zāļu Curosurf 120mg/1,5ml endotraheopulmonārā instilācija, suspensija) lietošanu</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B00057" w14:textId="77777777">
            <w:pPr>
              <w:jc w:val="center"/>
              <w:rPr>
                <w:bCs/>
              </w:rPr>
            </w:pPr>
            <w:r w:rsidRPr="00635B65">
              <w:rPr>
                <w:bCs/>
              </w:rPr>
              <w:t>443.72</w:t>
            </w:r>
          </w:p>
        </w:tc>
      </w:tr>
      <w:tr w14:paraId="2A859641"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51642E" w14:textId="77777777">
            <w:pPr>
              <w:jc w:val="center"/>
              <w:rPr>
                <w:bCs/>
              </w:rPr>
            </w:pPr>
            <w:r w:rsidRPr="00635B65">
              <w:rPr>
                <w:bCs/>
              </w:rPr>
              <w:t>67.</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7D1AA4" w14:textId="77777777">
            <w:pPr>
              <w:jc w:val="center"/>
              <w:rPr>
                <w:bCs/>
              </w:rPr>
            </w:pPr>
            <w:r w:rsidRPr="00635B65">
              <w:rPr>
                <w:bCs/>
              </w:rPr>
              <w:t>02209</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73EEEE" w14:textId="77777777">
            <w:pPr>
              <w:rPr>
                <w:bCs/>
              </w:rPr>
            </w:pPr>
            <w:r w:rsidRPr="00635B65">
              <w:rPr>
                <w:bCs/>
              </w:rPr>
              <w:t>Bērna attīstības novērtēšana pie neonatologa</w:t>
            </w:r>
          </w:p>
        </w:tc>
        <w:tc>
          <w:tcPr>
            <w:tcW w:w="1089"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A1E2C6" w14:textId="77777777">
            <w:pPr>
              <w:jc w:val="center"/>
              <w:rPr>
                <w:bCs/>
              </w:rPr>
            </w:pPr>
            <w:r w:rsidRPr="00635B65">
              <w:rPr>
                <w:bCs/>
              </w:rPr>
              <w:t>12.16</w:t>
            </w:r>
          </w:p>
        </w:tc>
      </w:tr>
    </w:tbl>
    <w:p w:rsidR="004213E5" w:rsidRPr="00635B65" w:rsidP="004213E5" w14:paraId="61E20AA9" w14:textId="77777777">
      <w:pPr>
        <w:jc w:val="both"/>
      </w:pPr>
    </w:p>
    <w:p w:rsidR="004213E5" w:rsidRPr="00635B65" w:rsidP="004213E5" w14:paraId="37BFE770" w14:textId="77777777">
      <w:pPr>
        <w:keepNext/>
        <w:keepLines/>
        <w:ind w:firstLine="720"/>
        <w:jc w:val="both"/>
        <w:outlineLvl w:val="0"/>
        <w:rPr>
          <w:rFonts w:eastAsiaTheme="majorEastAsia"/>
          <w:bCs/>
          <w:sz w:val="28"/>
          <w:szCs w:val="28"/>
        </w:rPr>
      </w:pPr>
      <w:r w:rsidRPr="00635B65">
        <w:rPr>
          <w:rFonts w:eastAsiaTheme="majorEastAsia"/>
          <w:bCs/>
          <w:sz w:val="28"/>
          <w:szCs w:val="28"/>
        </w:rPr>
        <w:t>VAKCINĀCIJA UN NEATLIEKAMĀ PALĪDZĪBA (manipulācijas 03004–03225)</w:t>
      </w:r>
    </w:p>
    <w:p w:rsidR="004213E5" w:rsidRPr="00635B65" w:rsidP="004213E5" w14:paraId="581E78B2" w14:textId="77777777">
      <w:pPr>
        <w:rPr>
          <w:sz w:val="20"/>
          <w:szCs w:val="20"/>
        </w:rPr>
      </w:pPr>
    </w:p>
    <w:tbl>
      <w:tblPr>
        <w:tblW w:w="9080" w:type="dxa"/>
        <w:jc w:val="center"/>
        <w:tblLook w:val="04A0"/>
      </w:tblPr>
      <w:tblGrid>
        <w:gridCol w:w="943"/>
        <w:gridCol w:w="1683"/>
        <w:gridCol w:w="5365"/>
        <w:gridCol w:w="1089"/>
      </w:tblGrid>
      <w:tr w14:paraId="3B4976FF" w14:textId="77777777" w:rsidTr="00F76FDF">
        <w:tblPrEx>
          <w:tblW w:w="9080" w:type="dxa"/>
          <w:jc w:val="center"/>
          <w:tblLook w:val="04A0"/>
        </w:tblPrEx>
        <w:trPr>
          <w:trHeight w:val="66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240929AB"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E905945"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2BD5EDE"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5ED4A55" w14:textId="77777777">
            <w:pPr>
              <w:jc w:val="center"/>
              <w:rPr>
                <w:b/>
                <w:bCs/>
              </w:rPr>
            </w:pPr>
            <w:r w:rsidRPr="00635B65">
              <w:rPr>
                <w:b/>
                <w:bCs/>
              </w:rPr>
              <w:t>Tarifs, (euro)</w:t>
            </w:r>
          </w:p>
        </w:tc>
      </w:tr>
      <w:tr w14:paraId="78E7D47F" w14:textId="77777777" w:rsidTr="00F76FDF">
        <w:tblPrEx>
          <w:tblW w:w="9080" w:type="dxa"/>
          <w:jc w:val="center"/>
          <w:tblLook w:val="04A0"/>
        </w:tblPrEx>
        <w:trPr>
          <w:trHeight w:val="468"/>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0C66DF7E" w14:textId="77777777">
            <w:pPr>
              <w:jc w:val="center"/>
              <w:rPr>
                <w:bCs/>
              </w:rPr>
            </w:pPr>
            <w:r w:rsidRPr="00635B65">
              <w:rPr>
                <w:bCs/>
              </w:rPr>
              <w:t>68.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6198A9DB" w14:textId="77777777">
            <w:pPr>
              <w:jc w:val="center"/>
              <w:rPr>
                <w:bCs/>
              </w:rPr>
            </w:pPr>
            <w:r w:rsidRPr="00635B65">
              <w:rPr>
                <w:bCs/>
              </w:rPr>
              <w:t>03004</w:t>
            </w:r>
          </w:p>
        </w:tc>
        <w:tc>
          <w:tcPr>
            <w:tcW w:w="5365"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38B92288" w14:textId="77777777">
            <w:pPr>
              <w:rPr>
                <w:bCs/>
              </w:rPr>
            </w:pPr>
            <w:r w:rsidRPr="00635B65">
              <w:rPr>
                <w:bCs/>
              </w:rPr>
              <w:t>Galvas, pleca, gūžas locītavas vai ķermeņa riņķa apsēju uzlikšana</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316E8B6E" w14:textId="77777777">
            <w:pPr>
              <w:jc w:val="center"/>
              <w:rPr>
                <w:bCs/>
              </w:rPr>
            </w:pPr>
            <w:r w:rsidRPr="00635B65">
              <w:rPr>
                <w:bCs/>
              </w:rPr>
              <w:t>2.38</w:t>
            </w:r>
          </w:p>
        </w:tc>
      </w:tr>
      <w:tr w14:paraId="0FE16156"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0D00EA9" w14:textId="77777777">
            <w:pPr>
              <w:jc w:val="center"/>
              <w:rPr>
                <w:bCs/>
              </w:rPr>
            </w:pPr>
            <w:r w:rsidRPr="00635B65">
              <w:rPr>
                <w:bCs/>
              </w:rPr>
              <w:t>69.</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8CF536A" w14:textId="77777777">
            <w:pPr>
              <w:jc w:val="center"/>
              <w:rPr>
                <w:bCs/>
              </w:rPr>
            </w:pPr>
            <w:r w:rsidRPr="00635B65">
              <w:rPr>
                <w:bCs/>
              </w:rPr>
              <w:t>03006</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C00A9C" w14:textId="77777777">
            <w:pPr>
              <w:rPr>
                <w:bCs/>
              </w:rPr>
            </w:pPr>
            <w:r w:rsidRPr="00635B65">
              <w:rPr>
                <w:bCs/>
              </w:rPr>
              <w:t>Locītavu stabilizācijas pārsēju uzlikšana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663DB51" w14:textId="77777777">
            <w:pPr>
              <w:jc w:val="center"/>
              <w:rPr>
                <w:bCs/>
              </w:rPr>
            </w:pPr>
            <w:r w:rsidRPr="00635B65">
              <w:rPr>
                <w:bCs/>
              </w:rPr>
              <w:t>1.07</w:t>
            </w:r>
          </w:p>
        </w:tc>
      </w:tr>
      <w:tr w14:paraId="4183DE70"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5FC87A" w14:textId="77777777">
            <w:pPr>
              <w:jc w:val="center"/>
              <w:rPr>
                <w:bCs/>
              </w:rPr>
            </w:pPr>
            <w:r w:rsidRPr="00635B65">
              <w:rPr>
                <w:bCs/>
              </w:rPr>
              <w:t>70.</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9ADEE9" w14:textId="77777777">
            <w:pPr>
              <w:jc w:val="center"/>
              <w:rPr>
                <w:bCs/>
              </w:rPr>
            </w:pPr>
            <w:r w:rsidRPr="00635B65">
              <w:rPr>
                <w:bCs/>
              </w:rPr>
              <w:t>03015</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6694BE" w14:textId="77777777">
            <w:pPr>
              <w:rPr>
                <w:bCs/>
              </w:rPr>
            </w:pPr>
            <w:r w:rsidRPr="00635B65">
              <w:rPr>
                <w:bCs/>
              </w:rPr>
              <w:t>Ģipša longetes, aptverot divas lielās locītavas (pleca, elkoņa, plaukstas, ceļa, pēdas) vai pagaidu pārsēja uzlikšana lūzuma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651FDB" w14:textId="77777777">
            <w:pPr>
              <w:jc w:val="center"/>
              <w:rPr>
                <w:bCs/>
              </w:rPr>
            </w:pPr>
            <w:r w:rsidRPr="00635B65">
              <w:rPr>
                <w:bCs/>
              </w:rPr>
              <w:t>12.91</w:t>
            </w:r>
          </w:p>
        </w:tc>
      </w:tr>
      <w:tr w14:paraId="19D0E65D"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F94C45" w14:textId="77777777">
            <w:pPr>
              <w:jc w:val="center"/>
              <w:rPr>
                <w:bCs/>
              </w:rPr>
            </w:pPr>
            <w:r w:rsidRPr="00635B65">
              <w:rPr>
                <w:bCs/>
              </w:rPr>
              <w:t>71.</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8EFEE40" w14:textId="77777777">
            <w:pPr>
              <w:jc w:val="center"/>
              <w:rPr>
                <w:bCs/>
              </w:rPr>
            </w:pPr>
            <w:r w:rsidRPr="00635B65">
              <w:rPr>
                <w:bCs/>
              </w:rPr>
              <w:t>03016</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793D867" w14:textId="77777777">
            <w:pPr>
              <w:rPr>
                <w:bCs/>
              </w:rPr>
            </w:pPr>
            <w:r w:rsidRPr="00635B65">
              <w:rPr>
                <w:bCs/>
              </w:rPr>
              <w:t>Augšdelma kaula lūzuma imobilizācija pēc Turnera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DE1C860" w14:textId="77777777">
            <w:pPr>
              <w:jc w:val="center"/>
              <w:rPr>
                <w:bCs/>
              </w:rPr>
            </w:pPr>
            <w:r w:rsidRPr="00635B65">
              <w:rPr>
                <w:bCs/>
              </w:rPr>
              <w:t>17.12</w:t>
            </w:r>
          </w:p>
        </w:tc>
      </w:tr>
      <w:tr w14:paraId="3E28404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224F4E" w14:textId="77777777">
            <w:pPr>
              <w:jc w:val="center"/>
              <w:rPr>
                <w:bCs/>
              </w:rPr>
            </w:pPr>
            <w:r w:rsidRPr="00635B65">
              <w:rPr>
                <w:bCs/>
              </w:rPr>
              <w:t>72.</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495528" w14:textId="77777777">
            <w:pPr>
              <w:jc w:val="center"/>
              <w:rPr>
                <w:bCs/>
              </w:rPr>
            </w:pPr>
            <w:r w:rsidRPr="00635B65">
              <w:rPr>
                <w:bCs/>
              </w:rPr>
              <w:t>03017</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9548FB5" w14:textId="77777777">
            <w:pPr>
              <w:rPr>
                <w:bCs/>
              </w:rPr>
            </w:pPr>
            <w:r w:rsidRPr="00635B65">
              <w:rPr>
                <w:bCs/>
              </w:rPr>
              <w:t>Ģipša pārsēja uzlikšana pie spieķa kaula lūzuma tipiskā vietā, vienas locītavas imobilizācija (plaukstas, ceļa)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1A0B16" w14:textId="77777777">
            <w:pPr>
              <w:jc w:val="center"/>
              <w:rPr>
                <w:bCs/>
              </w:rPr>
            </w:pPr>
            <w:r w:rsidRPr="00635B65">
              <w:rPr>
                <w:bCs/>
              </w:rPr>
              <w:t>9.29</w:t>
            </w:r>
          </w:p>
        </w:tc>
      </w:tr>
      <w:tr w14:paraId="0A2CF953" w14:textId="77777777" w:rsidTr="00F76FDF">
        <w:tblPrEx>
          <w:tblW w:w="9080" w:type="dxa"/>
          <w:jc w:val="center"/>
          <w:tblLook w:val="04A0"/>
        </w:tblPrEx>
        <w:trPr>
          <w:trHeight w:val="5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35E1CB" w14:textId="77777777">
            <w:pPr>
              <w:jc w:val="center"/>
              <w:rPr>
                <w:bCs/>
              </w:rPr>
            </w:pPr>
            <w:r w:rsidRPr="00635B65">
              <w:rPr>
                <w:bCs/>
              </w:rPr>
              <w:t>73.</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23FCF8" w14:textId="77777777">
            <w:pPr>
              <w:jc w:val="center"/>
              <w:rPr>
                <w:bCs/>
              </w:rPr>
            </w:pPr>
            <w:r w:rsidRPr="00635B65">
              <w:rPr>
                <w:bCs/>
              </w:rPr>
              <w:t>03018</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AC6FDD" w14:textId="77777777">
            <w:pPr>
              <w:rPr>
                <w:bCs/>
              </w:rPr>
            </w:pPr>
            <w:r w:rsidRPr="00635B65">
              <w:rPr>
                <w:bCs/>
              </w:rPr>
              <w:t>Ģipša longetes uzlikšana metatarsālo kaulu lūzuma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04C4CDA" w14:textId="77777777">
            <w:pPr>
              <w:jc w:val="center"/>
              <w:rPr>
                <w:bCs/>
              </w:rPr>
            </w:pPr>
            <w:r w:rsidRPr="00635B65">
              <w:rPr>
                <w:bCs/>
              </w:rPr>
              <w:t>11.89</w:t>
            </w:r>
          </w:p>
        </w:tc>
      </w:tr>
      <w:tr w14:paraId="348C410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65AC7B" w14:textId="77777777">
            <w:pPr>
              <w:jc w:val="center"/>
              <w:rPr>
                <w:bCs/>
              </w:rPr>
            </w:pPr>
            <w:r w:rsidRPr="00635B65">
              <w:rPr>
                <w:bCs/>
              </w:rPr>
              <w:t>74.</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96F644" w14:textId="77777777">
            <w:pPr>
              <w:jc w:val="center"/>
              <w:rPr>
                <w:bCs/>
              </w:rPr>
            </w:pPr>
            <w:r w:rsidRPr="00635B65">
              <w:rPr>
                <w:bCs/>
              </w:rPr>
              <w:t>03019</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72688B" w14:textId="77777777">
            <w:pPr>
              <w:rPr>
                <w:bCs/>
              </w:rPr>
            </w:pPr>
            <w:r w:rsidRPr="00635B65">
              <w:rPr>
                <w:bCs/>
              </w:rPr>
              <w:t>Pēdas un pēdas locītavas imobilizācija ar ģipša longetēm pie apakšstilba kaulu distālās 1/3 lūzuma vai citas patoloģijas pēdas locītavas rajonā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3216E2C" w14:textId="77777777">
            <w:pPr>
              <w:jc w:val="center"/>
              <w:rPr>
                <w:bCs/>
              </w:rPr>
            </w:pPr>
            <w:r w:rsidRPr="00635B65">
              <w:rPr>
                <w:bCs/>
              </w:rPr>
              <w:t>15.48</w:t>
            </w:r>
          </w:p>
        </w:tc>
      </w:tr>
      <w:tr w14:paraId="3999D40F"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A6DE52" w14:textId="77777777">
            <w:pPr>
              <w:jc w:val="center"/>
              <w:rPr>
                <w:bCs/>
              </w:rPr>
            </w:pPr>
            <w:r w:rsidRPr="00635B65">
              <w:rPr>
                <w:bCs/>
              </w:rPr>
              <w:t>75.</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ABAC2F" w14:textId="77777777">
            <w:pPr>
              <w:jc w:val="center"/>
              <w:rPr>
                <w:bCs/>
              </w:rPr>
            </w:pPr>
            <w:r w:rsidRPr="00635B65">
              <w:rPr>
                <w:bCs/>
              </w:rPr>
              <w:t>03028</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BF949FC" w14:textId="77777777">
            <w:pPr>
              <w:rPr>
                <w:bCs/>
              </w:rPr>
            </w:pPr>
            <w:r w:rsidRPr="00635B65">
              <w:rPr>
                <w:bCs/>
              </w:rPr>
              <w:t>Cirkulāra ģipša pārsēja uzlikšana vienai locītavai (tutors)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5982A42" w14:textId="77777777">
            <w:pPr>
              <w:jc w:val="center"/>
              <w:rPr>
                <w:bCs/>
              </w:rPr>
            </w:pPr>
            <w:r w:rsidRPr="00635B65">
              <w:rPr>
                <w:bCs/>
              </w:rPr>
              <w:t>12.16</w:t>
            </w:r>
          </w:p>
        </w:tc>
      </w:tr>
      <w:tr w14:paraId="1090A42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69121F" w14:textId="77777777">
            <w:pPr>
              <w:jc w:val="center"/>
              <w:rPr>
                <w:bCs/>
              </w:rPr>
            </w:pPr>
            <w:r w:rsidRPr="00635B65">
              <w:rPr>
                <w:bCs/>
              </w:rPr>
              <w:t>76.</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E924D4" w14:textId="77777777">
            <w:pPr>
              <w:jc w:val="center"/>
              <w:rPr>
                <w:bCs/>
              </w:rPr>
            </w:pPr>
            <w:r w:rsidRPr="00635B65">
              <w:rPr>
                <w:bCs/>
              </w:rPr>
              <w:t>03029</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368C44" w14:textId="77777777">
            <w:pPr>
              <w:rPr>
                <w:bCs/>
              </w:rPr>
            </w:pPr>
            <w:r w:rsidRPr="00635B65">
              <w:rPr>
                <w:bCs/>
              </w:rPr>
              <w:t>Divas ģipša longetes vai cirkulārs ģipša pārsējs, ietverot divas lielās locītavas. Riņķveida kakla ģipša pārsējs ar plecu saiti un galvas balstu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AFEFD5" w14:textId="77777777">
            <w:pPr>
              <w:jc w:val="center"/>
              <w:rPr>
                <w:bCs/>
              </w:rPr>
            </w:pPr>
            <w:r w:rsidRPr="00635B65">
              <w:rPr>
                <w:bCs/>
              </w:rPr>
              <w:t>18.68</w:t>
            </w:r>
          </w:p>
        </w:tc>
      </w:tr>
      <w:tr w14:paraId="15D73DB7" w14:textId="77777777" w:rsidTr="00F76FDF">
        <w:tblPrEx>
          <w:tblW w:w="9080" w:type="dxa"/>
          <w:jc w:val="center"/>
          <w:tblLook w:val="04A0"/>
        </w:tblPrEx>
        <w:trPr>
          <w:trHeight w:val="3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F5799B" w14:textId="77777777">
            <w:pPr>
              <w:jc w:val="center"/>
              <w:rPr>
                <w:bCs/>
              </w:rPr>
            </w:pPr>
            <w:r w:rsidRPr="00635B65">
              <w:rPr>
                <w:bCs/>
              </w:rPr>
              <w:t>77.</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46ED33" w14:textId="77777777">
            <w:pPr>
              <w:jc w:val="center"/>
              <w:rPr>
                <w:bCs/>
              </w:rPr>
            </w:pPr>
            <w:r w:rsidRPr="00635B65">
              <w:rPr>
                <w:bCs/>
              </w:rPr>
              <w:t>03030</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0698B8" w14:textId="77777777">
            <w:pPr>
              <w:rPr>
                <w:bCs/>
              </w:rPr>
            </w:pPr>
            <w:r w:rsidRPr="00635B65">
              <w:rPr>
                <w:bCs/>
              </w:rPr>
              <w:t>Cirkulārs ģipša pārsējs trim locītavām (gonita tipa pārsējs)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B1D807E" w14:textId="77777777">
            <w:pPr>
              <w:jc w:val="center"/>
              <w:rPr>
                <w:bCs/>
              </w:rPr>
            </w:pPr>
            <w:r w:rsidRPr="00635B65">
              <w:rPr>
                <w:bCs/>
              </w:rPr>
              <w:t>25.36</w:t>
            </w:r>
          </w:p>
        </w:tc>
      </w:tr>
      <w:tr w14:paraId="60940C7E"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674415" w14:textId="77777777">
            <w:pPr>
              <w:jc w:val="center"/>
              <w:rPr>
                <w:bCs/>
              </w:rPr>
            </w:pPr>
            <w:r w:rsidRPr="00635B65">
              <w:rPr>
                <w:bCs/>
              </w:rPr>
              <w:t>78.</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ABD914" w14:textId="77777777">
            <w:pPr>
              <w:jc w:val="center"/>
              <w:rPr>
                <w:bCs/>
              </w:rPr>
            </w:pPr>
            <w:r w:rsidRPr="00635B65">
              <w:rPr>
                <w:bCs/>
              </w:rPr>
              <w:t>03035</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B3D36B" w14:textId="77777777">
            <w:pPr>
              <w:rPr>
                <w:bCs/>
              </w:rPr>
            </w:pPr>
            <w:r w:rsidRPr="00635B65">
              <w:rPr>
                <w:bCs/>
              </w:rPr>
              <w:t>Cirkulāra ģipša pārsēja (tutora) noņemšana vienai locītavai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1C29327" w14:textId="77777777">
            <w:pPr>
              <w:jc w:val="center"/>
              <w:rPr>
                <w:bCs/>
              </w:rPr>
            </w:pPr>
            <w:r w:rsidRPr="00635B65">
              <w:rPr>
                <w:bCs/>
              </w:rPr>
              <w:t>3.79</w:t>
            </w:r>
          </w:p>
        </w:tc>
      </w:tr>
      <w:tr w14:paraId="4F7AEE7B" w14:textId="77777777" w:rsidTr="00F76FDF">
        <w:tblPrEx>
          <w:tblW w:w="9080" w:type="dxa"/>
          <w:jc w:val="center"/>
          <w:tblLook w:val="04A0"/>
        </w:tblPrEx>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B028FF" w14:textId="77777777">
            <w:pPr>
              <w:jc w:val="center"/>
              <w:rPr>
                <w:bCs/>
              </w:rPr>
            </w:pPr>
            <w:r w:rsidRPr="00635B65">
              <w:rPr>
                <w:bCs/>
              </w:rPr>
              <w:t>79.</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2195B4" w14:textId="77777777">
            <w:pPr>
              <w:jc w:val="center"/>
              <w:rPr>
                <w:bCs/>
              </w:rPr>
            </w:pPr>
            <w:r w:rsidRPr="00635B65">
              <w:rPr>
                <w:bCs/>
              </w:rPr>
              <w:t>03036</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78F6C6" w14:textId="77777777">
            <w:pPr>
              <w:rPr>
                <w:bCs/>
              </w:rPr>
            </w:pPr>
            <w:r w:rsidRPr="00635B65">
              <w:rPr>
                <w:bCs/>
              </w:rPr>
              <w:t>Cirkulāra ģipša pārsēja noņemšana divām locītavām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DA008B6" w14:textId="77777777">
            <w:pPr>
              <w:jc w:val="center"/>
              <w:rPr>
                <w:bCs/>
              </w:rPr>
            </w:pPr>
            <w:r w:rsidRPr="00635B65">
              <w:rPr>
                <w:bCs/>
              </w:rPr>
              <w:t>5.08</w:t>
            </w:r>
          </w:p>
        </w:tc>
      </w:tr>
      <w:tr w14:paraId="41CF62A2"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1BBFA6" w14:textId="77777777">
            <w:pPr>
              <w:jc w:val="center"/>
              <w:rPr>
                <w:bCs/>
              </w:rPr>
            </w:pPr>
            <w:r w:rsidRPr="00635B65">
              <w:rPr>
                <w:bCs/>
              </w:rPr>
              <w:t>80.</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940A69" w14:textId="77777777">
            <w:pPr>
              <w:jc w:val="center"/>
              <w:rPr>
                <w:bCs/>
              </w:rPr>
            </w:pPr>
            <w:r w:rsidRPr="00635B65">
              <w:rPr>
                <w:bCs/>
              </w:rPr>
              <w:t>03038</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604672" w14:textId="77777777">
            <w:pPr>
              <w:rPr>
                <w:bCs/>
              </w:rPr>
            </w:pPr>
            <w:r w:rsidRPr="00635B65">
              <w:rPr>
                <w:bCs/>
              </w:rPr>
              <w:t>Cirkulāra ģipša pārsēja uzlikšana abām gūžas locītavām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77B5743" w14:textId="77777777">
            <w:pPr>
              <w:jc w:val="center"/>
              <w:rPr>
                <w:bCs/>
              </w:rPr>
            </w:pPr>
            <w:r w:rsidRPr="00635B65">
              <w:rPr>
                <w:bCs/>
              </w:rPr>
              <w:t>60.47</w:t>
            </w:r>
          </w:p>
        </w:tc>
      </w:tr>
      <w:tr w14:paraId="0AECE73D"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07AAA8" w14:textId="77777777">
            <w:pPr>
              <w:jc w:val="center"/>
              <w:rPr>
                <w:bCs/>
              </w:rPr>
            </w:pPr>
            <w:r w:rsidRPr="00635B65">
              <w:rPr>
                <w:bCs/>
              </w:rPr>
              <w:t>81.</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2AC5A6" w14:textId="77777777">
            <w:pPr>
              <w:jc w:val="center"/>
              <w:rPr>
                <w:bCs/>
              </w:rPr>
            </w:pPr>
            <w:r w:rsidRPr="00635B65">
              <w:rPr>
                <w:bCs/>
              </w:rPr>
              <w:t>03040</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ED4A3E" w14:textId="77777777">
            <w:pPr>
              <w:rPr>
                <w:bCs/>
              </w:rPr>
            </w:pPr>
            <w:r w:rsidRPr="00635B65">
              <w:rPr>
                <w:bCs/>
              </w:rPr>
              <w:t>Ģipša gultas vai nakts trauka ķermenim izveidošana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461DAA" w14:textId="77777777">
            <w:pPr>
              <w:jc w:val="center"/>
              <w:rPr>
                <w:bCs/>
              </w:rPr>
            </w:pPr>
            <w:r w:rsidRPr="00635B65">
              <w:rPr>
                <w:bCs/>
              </w:rPr>
              <w:t>22.19</w:t>
            </w:r>
          </w:p>
        </w:tc>
      </w:tr>
      <w:tr w14:paraId="5E5BA770"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D6FD8E4" w14:textId="77777777">
            <w:pPr>
              <w:jc w:val="center"/>
              <w:rPr>
                <w:bCs/>
              </w:rPr>
            </w:pPr>
            <w:r w:rsidRPr="00635B65">
              <w:rPr>
                <w:bCs/>
              </w:rPr>
              <w:t>82.</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E0727B" w14:textId="77777777">
            <w:pPr>
              <w:jc w:val="center"/>
              <w:rPr>
                <w:bCs/>
              </w:rPr>
            </w:pPr>
            <w:r w:rsidRPr="00635B65">
              <w:rPr>
                <w:bCs/>
              </w:rPr>
              <w:t>03041</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948F61" w14:textId="77777777">
            <w:pPr>
              <w:rPr>
                <w:bCs/>
              </w:rPr>
            </w:pPr>
            <w:r w:rsidRPr="00635B65">
              <w:rPr>
                <w:bCs/>
              </w:rPr>
              <w:t>Ģipša pārsēja noņemšana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D4D6D01" w14:textId="77777777">
            <w:pPr>
              <w:jc w:val="center"/>
              <w:rPr>
                <w:bCs/>
              </w:rPr>
            </w:pPr>
            <w:r w:rsidRPr="00635B65">
              <w:rPr>
                <w:bCs/>
              </w:rPr>
              <w:t>1.07</w:t>
            </w:r>
          </w:p>
        </w:tc>
      </w:tr>
      <w:tr w14:paraId="7C2F0C42"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3358FD" w14:textId="77777777">
            <w:pPr>
              <w:jc w:val="center"/>
              <w:rPr>
                <w:bCs/>
              </w:rPr>
            </w:pPr>
            <w:r w:rsidRPr="00635B65">
              <w:rPr>
                <w:bCs/>
              </w:rPr>
              <w:t>83.</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E9D1EE" w14:textId="77777777">
            <w:pPr>
              <w:jc w:val="center"/>
              <w:rPr>
                <w:bCs/>
              </w:rPr>
            </w:pPr>
            <w:r w:rsidRPr="00635B65">
              <w:rPr>
                <w:bCs/>
              </w:rPr>
              <w:t>03081</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276037" w14:textId="77777777">
            <w:pPr>
              <w:rPr>
                <w:bCs/>
              </w:rPr>
            </w:pPr>
            <w:r w:rsidRPr="00635B65">
              <w:rPr>
                <w:bCs/>
              </w:rPr>
              <w:t>Vakcīnas ievadīšana ādā, zemādā un muskulī</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FA30622" w14:textId="77777777">
            <w:pPr>
              <w:jc w:val="center"/>
              <w:rPr>
                <w:bCs/>
              </w:rPr>
            </w:pPr>
            <w:r w:rsidRPr="00635B65">
              <w:rPr>
                <w:bCs/>
              </w:rPr>
              <w:t>0.67</w:t>
            </w:r>
          </w:p>
        </w:tc>
      </w:tr>
      <w:tr w14:paraId="08AD3955"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F62BE0" w14:textId="77777777">
            <w:pPr>
              <w:jc w:val="center"/>
              <w:rPr>
                <w:bCs/>
              </w:rPr>
            </w:pPr>
            <w:r w:rsidRPr="00635B65">
              <w:rPr>
                <w:bCs/>
              </w:rPr>
              <w:t>84.</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FDF96F" w14:textId="77777777">
            <w:pPr>
              <w:jc w:val="center"/>
              <w:rPr>
                <w:bCs/>
              </w:rPr>
            </w:pPr>
            <w:r w:rsidRPr="00635B65">
              <w:rPr>
                <w:bCs/>
              </w:rPr>
              <w:t>03082</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56CE9E" w14:textId="77777777">
            <w:pPr>
              <w:rPr>
                <w:bCs/>
              </w:rPr>
            </w:pPr>
            <w:r w:rsidRPr="00635B65">
              <w:rPr>
                <w:bCs/>
              </w:rPr>
              <w:t>Vakcīnas ievadīšana perorāli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41858C" w14:textId="77777777">
            <w:pPr>
              <w:jc w:val="center"/>
              <w:rPr>
                <w:bCs/>
              </w:rPr>
            </w:pPr>
            <w:r w:rsidRPr="00635B65">
              <w:rPr>
                <w:bCs/>
              </w:rPr>
              <w:t>0.27</w:t>
            </w:r>
          </w:p>
        </w:tc>
      </w:tr>
      <w:tr w14:paraId="26F312F8"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87D33D0" w14:textId="77777777">
            <w:pPr>
              <w:jc w:val="center"/>
              <w:rPr>
                <w:bCs/>
              </w:rPr>
            </w:pPr>
            <w:r w:rsidRPr="00635B65">
              <w:rPr>
                <w:bCs/>
              </w:rPr>
              <w:t>85.</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639ACC4" w14:textId="77777777">
            <w:pPr>
              <w:jc w:val="center"/>
              <w:rPr>
                <w:bCs/>
              </w:rPr>
            </w:pPr>
            <w:r w:rsidRPr="00635B65">
              <w:rPr>
                <w:bCs/>
              </w:rPr>
              <w:t>03138*</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A5E54C" w14:textId="77777777">
            <w:pPr>
              <w:rPr>
                <w:bCs/>
              </w:rPr>
            </w:pPr>
            <w:r w:rsidRPr="00635B65">
              <w:rPr>
                <w:bCs/>
              </w:rPr>
              <w:t>Piemaksa par BCG (Bacillus Calmette-Guerin) (BCG vakcīnu intravezikālai ievadīšanai)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05A6576" w14:textId="77777777">
            <w:pPr>
              <w:jc w:val="center"/>
              <w:rPr>
                <w:bCs/>
              </w:rPr>
            </w:pPr>
            <w:r w:rsidRPr="00635B65">
              <w:rPr>
                <w:bCs/>
              </w:rPr>
              <w:t>89.33</w:t>
            </w:r>
          </w:p>
        </w:tc>
      </w:tr>
      <w:tr w14:paraId="7BA655DF" w14:textId="77777777" w:rsidTr="00F76FDF">
        <w:tblPrEx>
          <w:tblW w:w="9080" w:type="dxa"/>
          <w:jc w:val="center"/>
          <w:tblLook w:val="04A0"/>
        </w:tblPrEx>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2B894A" w14:textId="77777777">
            <w:pPr>
              <w:jc w:val="center"/>
              <w:rPr>
                <w:bCs/>
              </w:rPr>
            </w:pPr>
            <w:r w:rsidRPr="00635B65">
              <w:rPr>
                <w:bCs/>
              </w:rPr>
              <w:t>86.</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3EB1E6" w14:textId="77777777">
            <w:pPr>
              <w:jc w:val="center"/>
              <w:rPr>
                <w:bCs/>
              </w:rPr>
            </w:pPr>
            <w:r w:rsidRPr="00635B65">
              <w:rPr>
                <w:bCs/>
              </w:rPr>
              <w:t>03148*</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3BB27B" w14:textId="77777777">
            <w:pPr>
              <w:rPr>
                <w:bCs/>
              </w:rPr>
            </w:pPr>
            <w:r w:rsidRPr="00635B65">
              <w:rPr>
                <w:bCs/>
              </w:rPr>
              <w:t>Piemaksa par Anti-D (rh) immunoglobulin (1250IU)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43AB7B5" w14:textId="77777777">
            <w:pPr>
              <w:jc w:val="center"/>
              <w:rPr>
                <w:bCs/>
              </w:rPr>
            </w:pPr>
            <w:r w:rsidRPr="00635B65">
              <w:rPr>
                <w:bCs/>
              </w:rPr>
              <w:t>77.28</w:t>
            </w:r>
          </w:p>
        </w:tc>
      </w:tr>
      <w:tr w14:paraId="6DCCF4A4" w14:textId="77777777" w:rsidTr="00F76FDF">
        <w:tblPrEx>
          <w:tblW w:w="9080" w:type="dxa"/>
          <w:jc w:val="center"/>
          <w:tblLook w:val="04A0"/>
        </w:tblPrEx>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73948EB" w14:textId="77777777">
            <w:pPr>
              <w:jc w:val="center"/>
              <w:rPr>
                <w:bCs/>
              </w:rPr>
            </w:pPr>
            <w:r w:rsidRPr="00635B65">
              <w:rPr>
                <w:bCs/>
              </w:rPr>
              <w:t>87.</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AF316B" w14:textId="77777777">
            <w:pPr>
              <w:jc w:val="center"/>
              <w:rPr>
                <w:bCs/>
              </w:rPr>
            </w:pPr>
            <w:r w:rsidRPr="00635B65">
              <w:rPr>
                <w:bCs/>
              </w:rPr>
              <w:t>03173*</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07ABBC" w14:textId="77777777">
            <w:pPr>
              <w:rPr>
                <w:bCs/>
              </w:rPr>
            </w:pPr>
            <w:r w:rsidRPr="00635B65">
              <w:rPr>
                <w:bCs/>
              </w:rPr>
              <w:t>Piemaksa par Anti-D (rh) immunoglobulin (250 IU)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05451A4" w14:textId="77777777">
            <w:pPr>
              <w:jc w:val="center"/>
              <w:rPr>
                <w:bCs/>
              </w:rPr>
            </w:pPr>
            <w:r w:rsidRPr="00635B65">
              <w:rPr>
                <w:bCs/>
              </w:rPr>
              <w:t>13.90</w:t>
            </w:r>
          </w:p>
        </w:tc>
      </w:tr>
      <w:tr w14:paraId="0825C8C9" w14:textId="77777777" w:rsidTr="00F76FDF">
        <w:tblPrEx>
          <w:tblW w:w="9080" w:type="dxa"/>
          <w:jc w:val="center"/>
          <w:tblLook w:val="04A0"/>
        </w:tblPrEx>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AD21F5A" w14:textId="77777777">
            <w:pPr>
              <w:jc w:val="center"/>
              <w:rPr>
                <w:bCs/>
              </w:rPr>
            </w:pPr>
            <w:r w:rsidRPr="00635B65">
              <w:rPr>
                <w:bCs/>
              </w:rPr>
              <w:t>88.</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09AF91" w14:textId="77777777">
            <w:pPr>
              <w:jc w:val="center"/>
              <w:rPr>
                <w:bCs/>
              </w:rPr>
            </w:pPr>
            <w:r w:rsidRPr="00635B65">
              <w:rPr>
                <w:bCs/>
              </w:rPr>
              <w:t>03180</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A10880" w14:textId="77777777">
            <w:pPr>
              <w:rPr>
                <w:bCs/>
              </w:rPr>
            </w:pPr>
            <w:r w:rsidRPr="00635B65">
              <w:rPr>
                <w:bCs/>
              </w:rPr>
              <w:t>Locītavas punkcija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CCFBA2B" w14:textId="77777777">
            <w:pPr>
              <w:jc w:val="center"/>
              <w:rPr>
                <w:bCs/>
              </w:rPr>
            </w:pPr>
            <w:r w:rsidRPr="00635B65">
              <w:rPr>
                <w:bCs/>
              </w:rPr>
              <w:t>7.52</w:t>
            </w:r>
          </w:p>
        </w:tc>
      </w:tr>
      <w:tr w14:paraId="1B213887" w14:textId="77777777" w:rsidTr="00F76FDF">
        <w:tblPrEx>
          <w:tblW w:w="9080" w:type="dxa"/>
          <w:jc w:val="center"/>
          <w:tblLook w:val="04A0"/>
        </w:tblPrEx>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9478B3" w14:textId="77777777">
            <w:pPr>
              <w:jc w:val="center"/>
              <w:rPr>
                <w:bCs/>
              </w:rPr>
            </w:pPr>
            <w:r w:rsidRPr="00635B65">
              <w:rPr>
                <w:bCs/>
              </w:rPr>
              <w:t>89.</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E72EE9" w14:textId="77777777">
            <w:pPr>
              <w:jc w:val="center"/>
              <w:rPr>
                <w:bCs/>
              </w:rPr>
            </w:pPr>
            <w:r w:rsidRPr="00635B65">
              <w:rPr>
                <w:bCs/>
              </w:rPr>
              <w:t>03183</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FF9036" w14:textId="77777777">
            <w:pPr>
              <w:rPr>
                <w:bCs/>
              </w:rPr>
            </w:pPr>
            <w:r w:rsidRPr="00635B65">
              <w:rPr>
                <w:bCs/>
              </w:rPr>
              <w:t>Pleiras dobuma punkcija, izmantojot vienreizējās lietošanas komplektu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04C5337" w14:textId="77777777">
            <w:pPr>
              <w:jc w:val="center"/>
              <w:rPr>
                <w:bCs/>
              </w:rPr>
            </w:pPr>
            <w:r w:rsidRPr="00635B65">
              <w:rPr>
                <w:bCs/>
              </w:rPr>
              <w:t>14.02</w:t>
            </w:r>
          </w:p>
        </w:tc>
      </w:tr>
      <w:tr w14:paraId="28736148"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825AD3" w14:textId="77777777">
            <w:pPr>
              <w:jc w:val="center"/>
              <w:rPr>
                <w:bCs/>
              </w:rPr>
            </w:pPr>
            <w:r w:rsidRPr="00635B65">
              <w:rPr>
                <w:bCs/>
              </w:rPr>
              <w:t>90.</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7E32AF0" w14:textId="77777777">
            <w:pPr>
              <w:jc w:val="center"/>
              <w:rPr>
                <w:bCs/>
              </w:rPr>
            </w:pPr>
            <w:r w:rsidRPr="00635B65">
              <w:rPr>
                <w:bCs/>
              </w:rPr>
              <w:t>03184</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F334AB" w14:textId="77777777">
            <w:pPr>
              <w:rPr>
                <w:bCs/>
              </w:rPr>
            </w:pPr>
            <w:r w:rsidRPr="00635B65">
              <w:rPr>
                <w:bCs/>
              </w:rPr>
              <w:t>Vēdera dobuma punkcija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386B25" w14:textId="77777777">
            <w:pPr>
              <w:jc w:val="center"/>
              <w:rPr>
                <w:bCs/>
              </w:rPr>
            </w:pPr>
            <w:r w:rsidRPr="00635B65">
              <w:rPr>
                <w:bCs/>
              </w:rPr>
              <w:t>9.28</w:t>
            </w:r>
          </w:p>
        </w:tc>
      </w:tr>
      <w:tr w14:paraId="038CB2FA"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67BDED" w14:textId="77777777">
            <w:pPr>
              <w:jc w:val="center"/>
              <w:rPr>
                <w:bCs/>
              </w:rPr>
            </w:pPr>
            <w:r w:rsidRPr="00635B65">
              <w:rPr>
                <w:bCs/>
              </w:rPr>
              <w:t>91.</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EE24D5" w14:textId="77777777">
            <w:pPr>
              <w:jc w:val="center"/>
              <w:rPr>
                <w:bCs/>
              </w:rPr>
            </w:pPr>
            <w:r w:rsidRPr="00635B65">
              <w:rPr>
                <w:bCs/>
              </w:rPr>
              <w:t>03185</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07E369" w14:textId="77777777">
            <w:pPr>
              <w:rPr>
                <w:bCs/>
              </w:rPr>
            </w:pPr>
            <w:r w:rsidRPr="00635B65">
              <w:rPr>
                <w:bCs/>
              </w:rPr>
              <w:t>Sirds somiņas punkcija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ABF96C" w14:textId="77777777">
            <w:pPr>
              <w:jc w:val="center"/>
              <w:rPr>
                <w:bCs/>
              </w:rPr>
            </w:pPr>
            <w:r w:rsidRPr="00635B65">
              <w:rPr>
                <w:bCs/>
              </w:rPr>
              <w:t>10.54</w:t>
            </w:r>
          </w:p>
        </w:tc>
      </w:tr>
      <w:tr w14:paraId="0791FC10"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7BAD558" w14:textId="77777777">
            <w:pPr>
              <w:jc w:val="center"/>
              <w:rPr>
                <w:bCs/>
              </w:rPr>
            </w:pPr>
            <w:r w:rsidRPr="00635B65">
              <w:rPr>
                <w:bCs/>
              </w:rPr>
              <w:t>92.</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977778" w14:textId="77777777">
            <w:pPr>
              <w:jc w:val="center"/>
              <w:rPr>
                <w:bCs/>
              </w:rPr>
            </w:pPr>
            <w:r w:rsidRPr="00635B65">
              <w:rPr>
                <w:bCs/>
              </w:rPr>
              <w:t>03186</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CF2303" w14:textId="77777777">
            <w:pPr>
              <w:rPr>
                <w:bCs/>
              </w:rPr>
            </w:pPr>
            <w:r w:rsidRPr="00635B65">
              <w:rPr>
                <w:bCs/>
              </w:rPr>
              <w:t>Kaulu smadzeņu punkcija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B7F23EC" w14:textId="77777777">
            <w:pPr>
              <w:jc w:val="center"/>
              <w:rPr>
                <w:bCs/>
              </w:rPr>
            </w:pPr>
            <w:r w:rsidRPr="00635B65">
              <w:rPr>
                <w:bCs/>
              </w:rPr>
              <w:t>8.03</w:t>
            </w:r>
          </w:p>
        </w:tc>
      </w:tr>
      <w:tr w14:paraId="741E897E"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7FB7E0" w14:textId="77777777">
            <w:pPr>
              <w:jc w:val="center"/>
              <w:rPr>
                <w:bCs/>
              </w:rPr>
            </w:pPr>
            <w:r w:rsidRPr="00635B65">
              <w:rPr>
                <w:bCs/>
              </w:rPr>
              <w:t>93.</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BDB97B" w14:textId="77777777">
            <w:pPr>
              <w:jc w:val="center"/>
              <w:rPr>
                <w:bCs/>
              </w:rPr>
            </w:pPr>
            <w:r w:rsidRPr="00635B65">
              <w:rPr>
                <w:bCs/>
              </w:rPr>
              <w:t>03187</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818ADC" w14:textId="77777777">
            <w:pPr>
              <w:rPr>
                <w:bCs/>
              </w:rPr>
            </w:pPr>
            <w:r w:rsidRPr="00635B65">
              <w:rPr>
                <w:bCs/>
              </w:rPr>
              <w:t>Piena dziedzeru, vienas vairogdziedzera puses, siekalu dziedzeru vai sēklinieku punkcija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B8F869" w14:textId="77777777">
            <w:pPr>
              <w:jc w:val="center"/>
              <w:rPr>
                <w:bCs/>
              </w:rPr>
            </w:pPr>
            <w:r w:rsidRPr="00635B65">
              <w:rPr>
                <w:bCs/>
              </w:rPr>
              <w:t>7.52</w:t>
            </w:r>
          </w:p>
        </w:tc>
      </w:tr>
      <w:tr w14:paraId="6B932011"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8D8D33" w14:textId="77777777">
            <w:pPr>
              <w:jc w:val="center"/>
              <w:rPr>
                <w:bCs/>
              </w:rPr>
            </w:pPr>
            <w:r w:rsidRPr="00635B65">
              <w:rPr>
                <w:bCs/>
              </w:rPr>
              <w:t>94.</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6EC30F" w14:textId="77777777">
            <w:pPr>
              <w:jc w:val="center"/>
              <w:rPr>
                <w:bCs/>
              </w:rPr>
            </w:pPr>
            <w:r w:rsidRPr="00635B65">
              <w:rPr>
                <w:bCs/>
              </w:rPr>
              <w:t>03188</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3DCEA6" w14:textId="77777777">
            <w:pPr>
              <w:rPr>
                <w:bCs/>
              </w:rPr>
            </w:pPr>
            <w:r w:rsidRPr="00635B65">
              <w:rPr>
                <w:bCs/>
              </w:rPr>
              <w:t>Aknu, liesas, aizkuņģa dziedzera punkcija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52D729E" w14:textId="77777777">
            <w:pPr>
              <w:jc w:val="center"/>
              <w:rPr>
                <w:bCs/>
              </w:rPr>
            </w:pPr>
            <w:r w:rsidRPr="00635B65">
              <w:rPr>
                <w:bCs/>
              </w:rPr>
              <w:t>10.54</w:t>
            </w:r>
          </w:p>
        </w:tc>
      </w:tr>
      <w:tr w14:paraId="107CDCDC"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422916" w14:textId="77777777">
            <w:pPr>
              <w:jc w:val="center"/>
              <w:rPr>
                <w:bCs/>
              </w:rPr>
            </w:pPr>
            <w:r w:rsidRPr="00635B65">
              <w:rPr>
                <w:bCs/>
              </w:rPr>
              <w:t>95.</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2EDCAD" w14:textId="77777777">
            <w:pPr>
              <w:jc w:val="center"/>
              <w:rPr>
                <w:bCs/>
              </w:rPr>
            </w:pPr>
            <w:r w:rsidRPr="00635B65">
              <w:rPr>
                <w:bCs/>
              </w:rPr>
              <w:t>03189</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D4AEB8" w14:textId="77777777">
            <w:pPr>
              <w:rPr>
                <w:bCs/>
              </w:rPr>
            </w:pPr>
            <w:r w:rsidRPr="00635B65">
              <w:rPr>
                <w:bCs/>
              </w:rPr>
              <w:t>Urīnpūšļa vai hidrocēles punkcija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53F8277" w14:textId="77777777">
            <w:pPr>
              <w:jc w:val="center"/>
              <w:rPr>
                <w:bCs/>
              </w:rPr>
            </w:pPr>
            <w:r w:rsidRPr="00635B65">
              <w:rPr>
                <w:bCs/>
              </w:rPr>
              <w:t>6.26</w:t>
            </w:r>
          </w:p>
        </w:tc>
      </w:tr>
      <w:tr w14:paraId="3F4858EB" w14:textId="77777777" w:rsidTr="00F76FDF">
        <w:tblPrEx>
          <w:tblW w:w="9080" w:type="dxa"/>
          <w:jc w:val="center"/>
          <w:tblLook w:val="04A0"/>
        </w:tblPrEx>
        <w:trPr>
          <w:trHeight w:val="5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319E4B" w14:textId="77777777">
            <w:pPr>
              <w:jc w:val="center"/>
              <w:rPr>
                <w:bCs/>
              </w:rPr>
            </w:pPr>
            <w:r w:rsidRPr="00635B65">
              <w:rPr>
                <w:bCs/>
              </w:rPr>
              <w:t>96.</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9269D5" w14:textId="77777777">
            <w:pPr>
              <w:jc w:val="center"/>
              <w:rPr>
                <w:bCs/>
              </w:rPr>
            </w:pPr>
            <w:r w:rsidRPr="00635B65">
              <w:rPr>
                <w:bCs/>
              </w:rPr>
              <w:t>03203*</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F2C7E7" w14:textId="77777777">
            <w:pPr>
              <w:rPr>
                <w:bCs/>
              </w:rPr>
            </w:pPr>
            <w:r w:rsidRPr="00635B65">
              <w:rPr>
                <w:bCs/>
              </w:rPr>
              <w:t>Augšējo elpošanas ceļu atvēršana ar konikotomijas palīdzību, ieskaitot endotraheālo intubāciju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AEBB33E" w14:textId="77777777">
            <w:pPr>
              <w:jc w:val="center"/>
              <w:rPr>
                <w:bCs/>
              </w:rPr>
            </w:pPr>
            <w:r w:rsidRPr="00635B65">
              <w:rPr>
                <w:bCs/>
              </w:rPr>
              <w:t>17.91</w:t>
            </w:r>
          </w:p>
        </w:tc>
      </w:tr>
      <w:tr w14:paraId="02BA2497"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8811E7" w14:textId="77777777">
            <w:pPr>
              <w:jc w:val="center"/>
              <w:rPr>
                <w:bCs/>
              </w:rPr>
            </w:pPr>
            <w:r w:rsidRPr="00635B65">
              <w:rPr>
                <w:bCs/>
              </w:rPr>
              <w:t>97.</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239F49" w14:textId="77777777">
            <w:pPr>
              <w:jc w:val="center"/>
              <w:rPr>
                <w:bCs/>
              </w:rPr>
            </w:pPr>
            <w:r w:rsidRPr="00635B65">
              <w:rPr>
                <w:bCs/>
              </w:rPr>
              <w:t>03205*</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A2A197" w14:textId="77777777">
            <w:pPr>
              <w:rPr>
                <w:bCs/>
              </w:rPr>
            </w:pPr>
            <w:r w:rsidRPr="00635B65">
              <w:rPr>
                <w:bCs/>
              </w:rPr>
              <w:t>Dzīvības pamatfunkciju uzturēšanas standarts –mākslīgā elpināšana mute–mutē vai ar masku un ekstratorakāla sirds masāža virs 20 minūtēm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71DF12C" w14:textId="77777777">
            <w:pPr>
              <w:jc w:val="center"/>
              <w:rPr>
                <w:bCs/>
              </w:rPr>
            </w:pPr>
            <w:r w:rsidRPr="00635B65">
              <w:rPr>
                <w:bCs/>
              </w:rPr>
              <w:t>10.77</w:t>
            </w:r>
          </w:p>
        </w:tc>
      </w:tr>
      <w:tr w14:paraId="08DE87A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1A7525" w14:textId="77777777">
            <w:pPr>
              <w:jc w:val="center"/>
              <w:rPr>
                <w:bCs/>
              </w:rPr>
            </w:pPr>
            <w:r w:rsidRPr="00635B65">
              <w:rPr>
                <w:bCs/>
              </w:rPr>
              <w:t>98.</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0CE071" w14:textId="77777777">
            <w:pPr>
              <w:jc w:val="center"/>
              <w:rPr>
                <w:bCs/>
              </w:rPr>
            </w:pPr>
            <w:r w:rsidRPr="00635B65">
              <w:rPr>
                <w:bCs/>
              </w:rPr>
              <w:t>03206*</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0B0AEC" w14:textId="77777777">
            <w:pPr>
              <w:rPr>
                <w:bCs/>
              </w:rPr>
            </w:pPr>
            <w:r w:rsidRPr="00635B65">
              <w:rPr>
                <w:bCs/>
              </w:rPr>
              <w:t>Izvērstais dzīvības pamatfunkciju uzturēšanas standarts (asistolijas, bezpulsa elektriskās aktivitātes, ventrikuļu fibrillācijas vai bezpulsa ventrikuļu tahikardijas)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BAEB83B" w14:textId="77777777">
            <w:pPr>
              <w:jc w:val="center"/>
              <w:rPr>
                <w:bCs/>
              </w:rPr>
            </w:pPr>
            <w:r w:rsidRPr="00635B65">
              <w:rPr>
                <w:bCs/>
              </w:rPr>
              <w:t>64.06</w:t>
            </w:r>
          </w:p>
        </w:tc>
      </w:tr>
      <w:tr w14:paraId="5AFAB2DE"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05D6F2" w14:textId="77777777">
            <w:pPr>
              <w:jc w:val="center"/>
              <w:rPr>
                <w:bCs/>
              </w:rPr>
            </w:pPr>
            <w:r w:rsidRPr="00635B65">
              <w:rPr>
                <w:bCs/>
              </w:rPr>
              <w:t>99.</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13E93D" w14:textId="77777777">
            <w:pPr>
              <w:jc w:val="center"/>
              <w:rPr>
                <w:bCs/>
              </w:rPr>
            </w:pPr>
            <w:r w:rsidRPr="00635B65">
              <w:rPr>
                <w:bCs/>
              </w:rPr>
              <w:t>03207*</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E7B583" w14:textId="77777777">
            <w:pPr>
              <w:rPr>
                <w:bCs/>
              </w:rPr>
            </w:pPr>
            <w:r w:rsidRPr="00635B65">
              <w:rPr>
                <w:bCs/>
              </w:rPr>
              <w:t>Transkutānā kardiostimulācija, lietojot multifunkcionālu elektrodu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2B08BB" w14:textId="77777777">
            <w:pPr>
              <w:jc w:val="center"/>
              <w:rPr>
                <w:bCs/>
              </w:rPr>
            </w:pPr>
            <w:r w:rsidRPr="00635B65">
              <w:rPr>
                <w:bCs/>
              </w:rPr>
              <w:t>35.81</w:t>
            </w:r>
          </w:p>
        </w:tc>
      </w:tr>
      <w:tr w14:paraId="5C3FAAB1"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ACE3AF" w14:textId="77777777">
            <w:pPr>
              <w:jc w:val="center"/>
              <w:rPr>
                <w:bCs/>
              </w:rPr>
            </w:pPr>
            <w:r w:rsidRPr="00635B65">
              <w:rPr>
                <w:bCs/>
              </w:rPr>
              <w:t>100.</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A7A623" w14:textId="77777777">
            <w:pPr>
              <w:jc w:val="center"/>
              <w:rPr>
                <w:bCs/>
              </w:rPr>
            </w:pPr>
            <w:r w:rsidRPr="00635B65">
              <w:rPr>
                <w:bCs/>
              </w:rPr>
              <w:t>03208*</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9D6655" w14:textId="77777777">
            <w:pPr>
              <w:rPr>
                <w:bCs/>
              </w:rPr>
            </w:pPr>
            <w:r w:rsidRPr="00635B65">
              <w:rPr>
                <w:bCs/>
              </w:rPr>
              <w:t>Neatliekama kardiostimulācija ar transvenozo katetru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6B87A5" w14:textId="77777777">
            <w:pPr>
              <w:jc w:val="center"/>
              <w:rPr>
                <w:bCs/>
              </w:rPr>
            </w:pPr>
            <w:r w:rsidRPr="00635B65">
              <w:rPr>
                <w:bCs/>
              </w:rPr>
              <w:t>108.70</w:t>
            </w:r>
          </w:p>
        </w:tc>
      </w:tr>
      <w:tr w14:paraId="35921106"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843BEB" w14:textId="77777777">
            <w:pPr>
              <w:jc w:val="center"/>
              <w:rPr>
                <w:bCs/>
              </w:rPr>
            </w:pPr>
            <w:r w:rsidRPr="00635B65">
              <w:rPr>
                <w:bCs/>
              </w:rPr>
              <w:t>101.</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FB6444" w14:textId="77777777">
            <w:pPr>
              <w:jc w:val="center"/>
              <w:rPr>
                <w:bCs/>
              </w:rPr>
            </w:pPr>
            <w:r w:rsidRPr="00635B65">
              <w:rPr>
                <w:bCs/>
              </w:rPr>
              <w:t>03209*</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423986" w14:textId="77777777">
            <w:pPr>
              <w:rPr>
                <w:bCs/>
              </w:rPr>
            </w:pPr>
            <w:r w:rsidRPr="00635B65">
              <w:rPr>
                <w:bCs/>
              </w:rPr>
              <w:t>Aparāta mākslīgā plaušu ventilācija (MPV) līdz vienai stundai. Manipulāciju norāda vienu reizi dienā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A5CC0E" w14:textId="77777777">
            <w:pPr>
              <w:jc w:val="center"/>
              <w:rPr>
                <w:bCs/>
              </w:rPr>
            </w:pPr>
            <w:r w:rsidRPr="00635B65">
              <w:rPr>
                <w:bCs/>
              </w:rPr>
              <w:t>21.83</w:t>
            </w:r>
          </w:p>
        </w:tc>
      </w:tr>
      <w:tr w14:paraId="75CF23C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A3E826" w14:textId="77777777">
            <w:pPr>
              <w:jc w:val="center"/>
              <w:rPr>
                <w:bCs/>
              </w:rPr>
            </w:pPr>
            <w:r w:rsidRPr="00635B65">
              <w:rPr>
                <w:bCs/>
              </w:rPr>
              <w:t>102.</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0DD2E6" w14:textId="77777777">
            <w:pPr>
              <w:jc w:val="center"/>
              <w:rPr>
                <w:bCs/>
              </w:rPr>
            </w:pPr>
            <w:r w:rsidRPr="00635B65">
              <w:rPr>
                <w:bCs/>
              </w:rPr>
              <w:t>03210*</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6073E8" w14:textId="77777777">
            <w:pPr>
              <w:rPr>
                <w:bCs/>
              </w:rPr>
            </w:pPr>
            <w:r w:rsidRPr="00635B65">
              <w:rPr>
                <w:bCs/>
              </w:rPr>
              <w:t>Aparāta mākslīgā plaušu ventilācija (MPV) par katru nākamo stundu līdz četrām stundām (turpmākās MPV izmaksas līdz pirmās diennakts beigām iekļautas kopējā gultasdienas vērtībā). Manipulāciju norāda vienu reizi dienā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64B6784" w14:textId="77777777">
            <w:pPr>
              <w:jc w:val="center"/>
              <w:rPr>
                <w:bCs/>
              </w:rPr>
            </w:pPr>
            <w:r w:rsidRPr="00635B65">
              <w:rPr>
                <w:bCs/>
              </w:rPr>
              <w:t>16.18</w:t>
            </w:r>
          </w:p>
        </w:tc>
      </w:tr>
      <w:tr w14:paraId="0E586D6C"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9D11B7" w14:textId="77777777">
            <w:pPr>
              <w:jc w:val="center"/>
              <w:rPr>
                <w:bCs/>
              </w:rPr>
            </w:pPr>
            <w:r w:rsidRPr="00635B65">
              <w:rPr>
                <w:bCs/>
              </w:rPr>
              <w:t>103.</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BD73C4" w14:textId="77777777">
            <w:pPr>
              <w:jc w:val="center"/>
              <w:rPr>
                <w:bCs/>
              </w:rPr>
            </w:pPr>
            <w:r w:rsidRPr="00635B65">
              <w:rPr>
                <w:bCs/>
              </w:rPr>
              <w:t>03211*</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90F21AF" w14:textId="77777777">
            <w:pPr>
              <w:rPr>
                <w:bCs/>
              </w:rPr>
            </w:pPr>
            <w:r w:rsidRPr="00635B65">
              <w:rPr>
                <w:bCs/>
              </w:rPr>
              <w:t>Piemaksa par mākslīgo plaušu ventilāciju (MPV) par katru nākamo diennakti par vienreizlietojamiem materiāliem un aparatūras lietošanu, sākot no otrās diennakts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48C1D9B" w14:textId="77777777">
            <w:pPr>
              <w:jc w:val="center"/>
              <w:rPr>
                <w:bCs/>
              </w:rPr>
            </w:pPr>
            <w:r w:rsidRPr="00635B65">
              <w:rPr>
                <w:bCs/>
              </w:rPr>
              <w:t>27.55</w:t>
            </w:r>
          </w:p>
        </w:tc>
      </w:tr>
      <w:tr w14:paraId="082CDDEF" w14:textId="77777777" w:rsidTr="00F76FDF">
        <w:tblPrEx>
          <w:tblW w:w="9080" w:type="dxa"/>
          <w:jc w:val="center"/>
          <w:tblLook w:val="04A0"/>
        </w:tblPrEx>
        <w:trPr>
          <w:trHeight w:val="29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6A7EDB" w14:textId="77777777">
            <w:pPr>
              <w:jc w:val="center"/>
              <w:rPr>
                <w:bCs/>
              </w:rPr>
            </w:pPr>
            <w:r w:rsidRPr="00635B65">
              <w:rPr>
                <w:bCs/>
              </w:rPr>
              <w:t>104.</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91815C" w14:textId="77777777">
            <w:pPr>
              <w:jc w:val="center"/>
              <w:rPr>
                <w:bCs/>
              </w:rPr>
            </w:pPr>
            <w:r w:rsidRPr="00635B65">
              <w:rPr>
                <w:bCs/>
              </w:rPr>
              <w:t>03221*</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1C6C2D" w14:textId="77777777">
            <w:pPr>
              <w:rPr>
                <w:bCs/>
              </w:rPr>
            </w:pPr>
            <w:r w:rsidRPr="00635B65">
              <w:rPr>
                <w:bCs/>
              </w:rPr>
              <w:t>Tiešā asins pārliešana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76EFEAC" w14:textId="77777777">
            <w:pPr>
              <w:jc w:val="center"/>
              <w:rPr>
                <w:bCs/>
              </w:rPr>
            </w:pPr>
            <w:r w:rsidRPr="00635B65">
              <w:rPr>
                <w:bCs/>
              </w:rPr>
              <w:t>59.43</w:t>
            </w:r>
          </w:p>
        </w:tc>
      </w:tr>
      <w:tr w14:paraId="5ABEDE52" w14:textId="77777777" w:rsidTr="00F76FDF">
        <w:tblPrEx>
          <w:tblW w:w="9080" w:type="dxa"/>
          <w:jc w:val="center"/>
          <w:tblLook w:val="04A0"/>
        </w:tblPrEx>
        <w:trPr>
          <w:trHeight w:val="2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4ADE4F" w14:textId="77777777">
            <w:pPr>
              <w:jc w:val="center"/>
              <w:rPr>
                <w:bCs/>
              </w:rPr>
            </w:pPr>
            <w:r w:rsidRPr="00635B65">
              <w:rPr>
                <w:bCs/>
              </w:rPr>
              <w:t>105.</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3F574A" w14:textId="77777777">
            <w:pPr>
              <w:jc w:val="center"/>
              <w:rPr>
                <w:bCs/>
              </w:rPr>
            </w:pPr>
            <w:r w:rsidRPr="00635B65">
              <w:rPr>
                <w:bCs/>
              </w:rPr>
              <w:t>03224*</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047C83" w14:textId="77777777">
            <w:pPr>
              <w:rPr>
                <w:bCs/>
              </w:rPr>
            </w:pPr>
            <w:r w:rsidRPr="00635B65">
              <w:rPr>
                <w:bCs/>
              </w:rPr>
              <w:t>Piemaksa par traheostomas kaniles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3298422" w14:textId="77777777">
            <w:pPr>
              <w:jc w:val="center"/>
              <w:rPr>
                <w:bCs/>
              </w:rPr>
            </w:pPr>
            <w:r w:rsidRPr="00635B65">
              <w:rPr>
                <w:bCs/>
              </w:rPr>
              <w:t>13.96</w:t>
            </w:r>
          </w:p>
        </w:tc>
      </w:tr>
      <w:tr w14:paraId="45827B23"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63E50D" w14:textId="77777777">
            <w:pPr>
              <w:jc w:val="center"/>
              <w:rPr>
                <w:bCs/>
              </w:rPr>
            </w:pPr>
            <w:r w:rsidRPr="00635B65">
              <w:rPr>
                <w:bCs/>
              </w:rPr>
              <w:t>106.</w:t>
            </w:r>
          </w:p>
        </w:tc>
        <w:tc>
          <w:tcPr>
            <w:tcW w:w="168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5707D3" w14:textId="77777777">
            <w:pPr>
              <w:jc w:val="center"/>
              <w:rPr>
                <w:bCs/>
              </w:rPr>
            </w:pPr>
            <w:r w:rsidRPr="00635B65">
              <w:rPr>
                <w:bCs/>
              </w:rPr>
              <w:t>03225*</w:t>
            </w:r>
          </w:p>
        </w:tc>
        <w:tc>
          <w:tcPr>
            <w:tcW w:w="5365"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D41D44" w14:textId="77777777">
            <w:pPr>
              <w:rPr>
                <w:bCs/>
              </w:rPr>
            </w:pPr>
            <w:r w:rsidRPr="00635B65">
              <w:rPr>
                <w:bCs/>
              </w:rPr>
              <w:t>Piemaksa par traheostomas armētās kaniles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3739E08" w14:textId="77777777">
            <w:pPr>
              <w:jc w:val="center"/>
              <w:rPr>
                <w:bCs/>
              </w:rPr>
            </w:pPr>
            <w:r w:rsidRPr="00635B65">
              <w:rPr>
                <w:bCs/>
              </w:rPr>
              <w:t>26.72</w:t>
            </w:r>
          </w:p>
        </w:tc>
      </w:tr>
    </w:tbl>
    <w:p w:rsidR="004213E5" w:rsidRPr="00635B65" w:rsidP="004213E5" w14:paraId="39BACC93" w14:textId="77777777"/>
    <w:p w:rsidR="004213E5" w:rsidRPr="00635B65" w:rsidP="004213E5" w14:paraId="4E46FB98" w14:textId="77777777">
      <w:pPr>
        <w:ind w:firstLine="720"/>
        <w:jc w:val="both"/>
        <w:rPr>
          <w:rFonts w:eastAsiaTheme="majorEastAsia"/>
          <w:sz w:val="28"/>
          <w:szCs w:val="28"/>
        </w:rPr>
      </w:pPr>
      <w:r w:rsidRPr="00635B65">
        <w:rPr>
          <w:rFonts w:eastAsiaTheme="majorEastAsia"/>
          <w:sz w:val="28"/>
          <w:szCs w:val="28"/>
        </w:rPr>
        <w:t>ANESTĒZIJAS PAKALPOJUMI (manipulācijas 04100–04199)</w:t>
      </w:r>
    </w:p>
    <w:p w:rsidR="004213E5" w:rsidRPr="00635B65" w:rsidP="004213E5" w14:paraId="142EC80B" w14:textId="77777777">
      <w:pPr>
        <w:ind w:firstLine="720"/>
        <w:jc w:val="both"/>
        <w:rPr>
          <w:rFonts w:eastAsiaTheme="majorEastAsia"/>
          <w:sz w:val="28"/>
          <w:szCs w:val="28"/>
        </w:rPr>
      </w:pPr>
    </w:p>
    <w:p w:rsidR="004213E5" w:rsidRPr="00635B65" w:rsidP="004213E5" w14:paraId="61BD0EF5" w14:textId="77777777">
      <w:pPr>
        <w:ind w:firstLine="720"/>
        <w:jc w:val="both"/>
        <w:rPr>
          <w:rFonts w:eastAsiaTheme="majorEastAsia"/>
          <w:sz w:val="28"/>
          <w:szCs w:val="28"/>
        </w:rPr>
      </w:pPr>
      <w:r w:rsidRPr="00635B65">
        <w:rPr>
          <w:rFonts w:eastAsiaTheme="majorEastAsia"/>
          <w:sz w:val="28"/>
          <w:szCs w:val="28"/>
        </w:rPr>
        <w:t>1. Samaksa par šās sadaļas manipulācijām tiek veikta, ja anestēzijas sākums un beigas fiksētas medicīniskajā dokumentācijā. Par anestēzijas sākumu liecina atzīme anestēzijas kartē, kad tiek punktēta vēna, uzsākta infūzijas terapija, tieša premedikācija,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gultasdienas tarifā.</w:t>
      </w:r>
    </w:p>
    <w:p w:rsidR="004213E5" w:rsidRPr="00635B65" w:rsidP="004213E5" w14:paraId="2CF3B95A" w14:textId="77777777">
      <w:pPr>
        <w:ind w:firstLine="720"/>
        <w:jc w:val="both"/>
        <w:rPr>
          <w:rFonts w:eastAsiaTheme="majorEastAsia"/>
          <w:sz w:val="28"/>
          <w:szCs w:val="28"/>
        </w:rPr>
      </w:pPr>
      <w:r w:rsidRPr="00635B65">
        <w:rPr>
          <w:rFonts w:eastAsiaTheme="majorEastAsia"/>
          <w:sz w:val="28"/>
          <w:szCs w:val="28"/>
        </w:rPr>
        <w:t>2. Ja pēc operācijas nepieciešama mākslīgā plaušu ventilācija, medicīniskajā dokumentācijā jānorāda manipulācijas 03209 un 03210.</w:t>
      </w:r>
    </w:p>
    <w:p w:rsidR="004213E5" w:rsidRPr="00635B65" w:rsidP="004213E5" w14:paraId="1D1A7E33" w14:textId="77777777">
      <w:pPr>
        <w:ind w:firstLine="720"/>
        <w:jc w:val="both"/>
        <w:rPr>
          <w:rFonts w:eastAsiaTheme="majorEastAsia"/>
          <w:sz w:val="28"/>
          <w:szCs w:val="28"/>
        </w:rPr>
      </w:pPr>
      <w:r w:rsidRPr="00635B65">
        <w:rPr>
          <w:rFonts w:eastAsiaTheme="majorEastAsia"/>
          <w:sz w:val="28"/>
          <w:szCs w:val="28"/>
        </w:rPr>
        <w:t>3. Pacienta potencēšanas gadījumā nedrīkst norādīt vispārējās anestēzijas manipulācijas, jo potencēšanas izmaksas iekļautas gultasdienas tarifā.</w:t>
      </w:r>
    </w:p>
    <w:p w:rsidR="004213E5" w:rsidRPr="00635B65" w:rsidP="004213E5" w14:paraId="1C682F77" w14:textId="77777777">
      <w:pPr>
        <w:ind w:firstLine="720"/>
        <w:jc w:val="both"/>
        <w:rPr>
          <w:rFonts w:eastAsiaTheme="majorEastAsia"/>
          <w:sz w:val="28"/>
          <w:szCs w:val="28"/>
        </w:rPr>
      </w:pPr>
      <w:r w:rsidRPr="00635B65">
        <w:rPr>
          <w:rFonts w:eastAsiaTheme="majorEastAsia"/>
          <w:sz w:val="28"/>
          <w:szCs w:val="28"/>
        </w:rPr>
        <w:t>4. Sedācijas izmaksas reģionālās un spinālās/epidurālās anestēzijas gadījumā iekļautas manipulācijas tarifā.</w:t>
      </w:r>
    </w:p>
    <w:p w:rsidR="004213E5" w:rsidRPr="00635B65" w:rsidP="004213E5" w14:paraId="63F19FE6" w14:textId="77777777">
      <w:pPr>
        <w:ind w:firstLine="720"/>
        <w:jc w:val="both"/>
      </w:pPr>
    </w:p>
    <w:tbl>
      <w:tblPr>
        <w:tblW w:w="9080" w:type="dxa"/>
        <w:jc w:val="center"/>
        <w:tblLook w:val="04A0"/>
      </w:tblPr>
      <w:tblGrid>
        <w:gridCol w:w="943"/>
        <w:gridCol w:w="1683"/>
        <w:gridCol w:w="5365"/>
        <w:gridCol w:w="1089"/>
      </w:tblGrid>
      <w:tr w14:paraId="72C6C155"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4790392F"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2EE98DE"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66B397E"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A895D23" w14:textId="77777777">
            <w:pPr>
              <w:jc w:val="center"/>
              <w:rPr>
                <w:b/>
                <w:bCs/>
              </w:rPr>
            </w:pPr>
            <w:r w:rsidRPr="00635B65">
              <w:rPr>
                <w:b/>
                <w:bCs/>
              </w:rPr>
              <w:t>Tarifs, (euro)</w:t>
            </w:r>
          </w:p>
        </w:tc>
      </w:tr>
      <w:tr w14:paraId="6DDEABC5" w14:textId="77777777" w:rsidTr="00F76FDF">
        <w:tblPrEx>
          <w:tblW w:w="9080" w:type="dxa"/>
          <w:jc w:val="center"/>
          <w:tblLook w:val="04A0"/>
        </w:tblPrEx>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4DF3CDDE" w14:textId="77777777">
            <w:pPr>
              <w:jc w:val="center"/>
              <w:rPr>
                <w:bCs/>
              </w:rPr>
            </w:pPr>
            <w:r w:rsidRPr="00635B65">
              <w:rPr>
                <w:bCs/>
              </w:rPr>
              <w:t>107.</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D2D9E62" w14:textId="77777777">
            <w:pPr>
              <w:jc w:val="center"/>
              <w:rPr>
                <w:bCs/>
              </w:rPr>
            </w:pPr>
            <w:r w:rsidRPr="00635B65">
              <w:rPr>
                <w:bCs/>
              </w:rPr>
              <w:t>04100</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A21DC2E" w14:textId="77777777">
            <w:pPr>
              <w:rPr>
                <w:bCs/>
              </w:rPr>
            </w:pPr>
            <w:r w:rsidRPr="00635B65">
              <w:rPr>
                <w:bCs/>
              </w:rPr>
              <w:t>Retrobulbāra anestēzija vienai acij</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008D4F7" w14:textId="77777777">
            <w:pPr>
              <w:jc w:val="center"/>
              <w:rPr>
                <w:bCs/>
              </w:rPr>
            </w:pPr>
            <w:r w:rsidRPr="00635B65">
              <w:rPr>
                <w:bCs/>
              </w:rPr>
              <w:t>3.85</w:t>
            </w:r>
          </w:p>
        </w:tc>
      </w:tr>
      <w:tr w14:paraId="75A016A7"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708C92" w14:textId="77777777">
            <w:pPr>
              <w:jc w:val="center"/>
              <w:rPr>
                <w:bCs/>
              </w:rPr>
            </w:pPr>
            <w:r w:rsidRPr="00635B65">
              <w:rPr>
                <w:bCs/>
              </w:rPr>
              <w:t>108.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2CD82CD" w14:textId="77777777">
            <w:pPr>
              <w:jc w:val="center"/>
              <w:rPr>
                <w:bCs/>
              </w:rPr>
            </w:pPr>
            <w:r w:rsidRPr="00635B65">
              <w:rPr>
                <w:bCs/>
              </w:rPr>
              <w:t>04101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11FAA12" w14:textId="77777777">
            <w:pPr>
              <w:rPr>
                <w:bCs/>
              </w:rPr>
            </w:pPr>
            <w:r w:rsidRPr="00635B65">
              <w:rPr>
                <w:bCs/>
              </w:rPr>
              <w:t>Virsmas anestēzija rīkles, balsenes, bronhu rajonam, dziļākiem deguna rajoniem, bungādiņai, bungu dobumam vai urīnvadam un urīnpūslim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CC45D6" w14:textId="77777777">
            <w:pPr>
              <w:jc w:val="center"/>
              <w:rPr>
                <w:bCs/>
              </w:rPr>
            </w:pPr>
            <w:r w:rsidRPr="00635B65">
              <w:rPr>
                <w:bCs/>
              </w:rPr>
              <w:t>5.08</w:t>
            </w:r>
          </w:p>
        </w:tc>
      </w:tr>
      <w:tr w14:paraId="33D7CACB" w14:textId="77777777" w:rsidTr="00F76FDF">
        <w:tblPrEx>
          <w:tblW w:w="9080" w:type="dxa"/>
          <w:jc w:val="center"/>
          <w:tblLook w:val="04A0"/>
        </w:tblPrEx>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9204CC" w14:textId="77777777">
            <w:pPr>
              <w:jc w:val="center"/>
              <w:rPr>
                <w:bCs/>
              </w:rPr>
            </w:pPr>
            <w:r w:rsidRPr="00635B65">
              <w:rPr>
                <w:bCs/>
              </w:rPr>
              <w:t>109.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CED0F7" w14:textId="77777777">
            <w:pPr>
              <w:jc w:val="center"/>
              <w:rPr>
                <w:bCs/>
              </w:rPr>
            </w:pPr>
            <w:r w:rsidRPr="00635B65">
              <w:rPr>
                <w:bCs/>
              </w:rPr>
              <w:t>04103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3358D0" w14:textId="77777777">
            <w:pPr>
              <w:rPr>
                <w:bCs/>
              </w:rPr>
            </w:pPr>
            <w:r w:rsidRPr="00635B65">
              <w:rPr>
                <w:bCs/>
              </w:rPr>
              <w:t>Infiltrācijas anestēzija ar vietējo anestēzijas līdzekli, vada anestēzija kājas vai rokas pirkstam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AE30F89" w14:textId="77777777">
            <w:pPr>
              <w:jc w:val="center"/>
              <w:rPr>
                <w:bCs/>
              </w:rPr>
            </w:pPr>
            <w:r w:rsidRPr="00635B65">
              <w:rPr>
                <w:bCs/>
              </w:rPr>
              <w:t>5.68</w:t>
            </w:r>
          </w:p>
        </w:tc>
      </w:tr>
      <w:tr w14:paraId="4A8EF077"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88BA748" w14:textId="77777777">
            <w:pPr>
              <w:jc w:val="center"/>
              <w:rPr>
                <w:bCs/>
              </w:rPr>
            </w:pPr>
            <w:r w:rsidRPr="00635B65">
              <w:rPr>
                <w:bCs/>
              </w:rPr>
              <w:t>110.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09D77AF" w14:textId="77777777">
            <w:pPr>
              <w:jc w:val="center"/>
              <w:rPr>
                <w:bCs/>
              </w:rPr>
            </w:pPr>
            <w:r w:rsidRPr="00635B65">
              <w:rPr>
                <w:bCs/>
              </w:rPr>
              <w:t>04106*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05383C" w14:textId="77777777">
            <w:pPr>
              <w:rPr>
                <w:bCs/>
              </w:rPr>
            </w:pPr>
            <w:r w:rsidRPr="00635B65">
              <w:rPr>
                <w:bCs/>
              </w:rPr>
              <w:t>Spinālo nervu vada anestēzija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74B3075" w14:textId="77777777">
            <w:pPr>
              <w:jc w:val="center"/>
              <w:rPr>
                <w:bCs/>
              </w:rPr>
            </w:pPr>
            <w:r w:rsidRPr="00635B65">
              <w:rPr>
                <w:bCs/>
              </w:rPr>
              <w:t>10.78</w:t>
            </w:r>
          </w:p>
        </w:tc>
      </w:tr>
      <w:tr w14:paraId="467260DD"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ABD7A6" w14:textId="77777777">
            <w:pPr>
              <w:jc w:val="center"/>
              <w:rPr>
                <w:bCs/>
              </w:rPr>
            </w:pPr>
            <w:r w:rsidRPr="00635B65">
              <w:rPr>
                <w:bCs/>
              </w:rPr>
              <w:t>111.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7CF404" w14:textId="77777777">
            <w:pPr>
              <w:jc w:val="center"/>
              <w:rPr>
                <w:bCs/>
              </w:rPr>
            </w:pPr>
            <w:r w:rsidRPr="00635B65">
              <w:rPr>
                <w:bCs/>
              </w:rPr>
              <w:t>04107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BAA08D6" w14:textId="77777777">
            <w:pPr>
              <w:rPr>
                <w:bCs/>
              </w:rPr>
            </w:pPr>
            <w:r w:rsidRPr="00635B65">
              <w:rPr>
                <w:bCs/>
              </w:rPr>
              <w:t>Nerva vai nervu ganglija vada anestēzija galvaskausa pamatnē vai retrobulbāra anestēzija galvaskausa pamatnē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21A2E1" w14:textId="77777777">
            <w:pPr>
              <w:jc w:val="center"/>
              <w:rPr>
                <w:bCs/>
              </w:rPr>
            </w:pPr>
            <w:r w:rsidRPr="00635B65">
              <w:rPr>
                <w:bCs/>
              </w:rPr>
              <w:t>8.63</w:t>
            </w:r>
          </w:p>
        </w:tc>
      </w:tr>
      <w:tr w14:paraId="5DC2DD66"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FAD0EF" w14:textId="77777777">
            <w:pPr>
              <w:jc w:val="center"/>
              <w:rPr>
                <w:bCs/>
              </w:rPr>
            </w:pPr>
            <w:r w:rsidRPr="00635B65">
              <w:rPr>
                <w:bCs/>
              </w:rPr>
              <w:t>112.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D2E21B7" w14:textId="77777777">
            <w:pPr>
              <w:jc w:val="center"/>
              <w:rPr>
                <w:bCs/>
              </w:rPr>
            </w:pPr>
            <w:r w:rsidRPr="00635B65">
              <w:rPr>
                <w:bCs/>
              </w:rPr>
              <w:t>04108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DD0287E" w14:textId="77777777">
            <w:pPr>
              <w:rPr>
                <w:bCs/>
              </w:rPr>
            </w:pPr>
            <w:r w:rsidRPr="00635B65">
              <w:rPr>
                <w:bCs/>
              </w:rPr>
              <w:t>Muguras smadzeņu nerva, muguras smadzeņu gangliona un simpātiska Ramus communicans anestēzija vienā pusē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AE60C3" w14:textId="77777777">
            <w:pPr>
              <w:jc w:val="center"/>
              <w:rPr>
                <w:bCs/>
              </w:rPr>
            </w:pPr>
            <w:r w:rsidRPr="00635B65">
              <w:rPr>
                <w:bCs/>
              </w:rPr>
              <w:t>7.23</w:t>
            </w:r>
          </w:p>
        </w:tc>
      </w:tr>
      <w:tr w14:paraId="23E03A47"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B4739D" w14:textId="77777777">
            <w:pPr>
              <w:jc w:val="center"/>
              <w:rPr>
                <w:bCs/>
              </w:rPr>
            </w:pPr>
            <w:r w:rsidRPr="00635B65">
              <w:rPr>
                <w:bCs/>
              </w:rPr>
              <w:t>113.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C4148C" w14:textId="77777777">
            <w:pPr>
              <w:jc w:val="center"/>
              <w:rPr>
                <w:bCs/>
              </w:rPr>
            </w:pPr>
            <w:r w:rsidRPr="00635B65">
              <w:rPr>
                <w:bCs/>
              </w:rPr>
              <w:t>04115*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D54EF69" w14:textId="77777777">
            <w:pPr>
              <w:rPr>
                <w:bCs/>
              </w:rPr>
            </w:pPr>
            <w:r w:rsidRPr="00635B65">
              <w:rPr>
                <w:bCs/>
              </w:rPr>
              <w:t>Pacienta sedācija anesteziologa uzraudzībā dažādu manipulāciju laikā par 30 minūtēm. Var norādīt kopā ar manipulāciju 04103</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7183F6" w14:textId="77777777">
            <w:pPr>
              <w:jc w:val="center"/>
              <w:rPr>
                <w:bCs/>
              </w:rPr>
            </w:pPr>
            <w:r w:rsidRPr="00635B65">
              <w:rPr>
                <w:bCs/>
              </w:rPr>
              <w:t>14.06</w:t>
            </w:r>
          </w:p>
        </w:tc>
      </w:tr>
      <w:tr w14:paraId="1E7E2CDA" w14:textId="77777777" w:rsidTr="00F76FDF">
        <w:tblPrEx>
          <w:tblW w:w="9080" w:type="dxa"/>
          <w:jc w:val="center"/>
          <w:tblLook w:val="04A0"/>
        </w:tblPrEx>
        <w:trPr>
          <w:trHeight w:val="5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287B53" w14:textId="77777777">
            <w:pPr>
              <w:jc w:val="center"/>
              <w:rPr>
                <w:bCs/>
              </w:rPr>
            </w:pPr>
            <w:r w:rsidRPr="00635B65">
              <w:rPr>
                <w:bCs/>
              </w:rPr>
              <w:t>114.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8100E92" w14:textId="77777777">
            <w:pPr>
              <w:jc w:val="center"/>
              <w:rPr>
                <w:bCs/>
              </w:rPr>
            </w:pPr>
            <w:r w:rsidRPr="00635B65">
              <w:rPr>
                <w:bCs/>
              </w:rPr>
              <w:t>04116*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B0BD4C6" w14:textId="77777777">
            <w:pPr>
              <w:rPr>
                <w:bCs/>
              </w:rPr>
            </w:pPr>
            <w:r w:rsidRPr="00635B65">
              <w:rPr>
                <w:bCs/>
              </w:rPr>
              <w:t>Nervu pinumu anestēzija, pirmā stunda. Manipulāciju lieto pacientam, kurš atrodas operācijas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EE92B0" w14:textId="77777777">
            <w:pPr>
              <w:jc w:val="center"/>
              <w:rPr>
                <w:bCs/>
              </w:rPr>
            </w:pPr>
            <w:r w:rsidRPr="00635B65">
              <w:rPr>
                <w:bCs/>
              </w:rPr>
              <w:t>46.37</w:t>
            </w:r>
          </w:p>
        </w:tc>
      </w:tr>
      <w:tr w14:paraId="600CDEDD"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98B6289" w14:textId="77777777">
            <w:pPr>
              <w:jc w:val="center"/>
              <w:rPr>
                <w:bCs/>
              </w:rPr>
            </w:pPr>
            <w:r w:rsidRPr="00635B65">
              <w:rPr>
                <w:bCs/>
              </w:rPr>
              <w:t>115.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501C94" w14:textId="77777777">
            <w:pPr>
              <w:jc w:val="center"/>
              <w:rPr>
                <w:bCs/>
              </w:rPr>
            </w:pPr>
            <w:r w:rsidRPr="00635B65">
              <w:rPr>
                <w:bCs/>
              </w:rPr>
              <w:t>04117*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652871" w14:textId="77777777">
            <w:pPr>
              <w:rPr>
                <w:bCs/>
              </w:rPr>
            </w:pPr>
            <w:r w:rsidRPr="00635B65">
              <w:rPr>
                <w:bCs/>
              </w:rPr>
              <w:t>Nervu pinumu anestēzija par katru nākamo stundu, sākot no otrās stundas. Manipulāciju lieto pacientam, kurš atrodas operācijas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CD463F" w14:textId="77777777">
            <w:pPr>
              <w:jc w:val="center"/>
              <w:rPr>
                <w:bCs/>
              </w:rPr>
            </w:pPr>
            <w:r w:rsidRPr="00635B65">
              <w:rPr>
                <w:bCs/>
              </w:rPr>
              <w:t>19.51</w:t>
            </w:r>
          </w:p>
        </w:tc>
      </w:tr>
      <w:tr w14:paraId="5C8A9894" w14:textId="77777777" w:rsidTr="00F76FDF">
        <w:tblPrEx>
          <w:tblW w:w="9080" w:type="dxa"/>
          <w:jc w:val="center"/>
          <w:tblLook w:val="04A0"/>
        </w:tblPrEx>
        <w:trPr>
          <w:trHeight w:val="2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CEA76A" w14:textId="77777777">
            <w:pPr>
              <w:jc w:val="center"/>
              <w:rPr>
                <w:bCs/>
              </w:rPr>
            </w:pPr>
            <w:r w:rsidRPr="00635B65">
              <w:rPr>
                <w:bCs/>
              </w:rPr>
              <w:t>116.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AF97342" w14:textId="77777777">
            <w:pPr>
              <w:jc w:val="center"/>
              <w:rPr>
                <w:bCs/>
              </w:rPr>
            </w:pPr>
            <w:r w:rsidRPr="00635B65">
              <w:rPr>
                <w:bCs/>
              </w:rPr>
              <w:t>04118*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C79E71" w14:textId="77777777">
            <w:pPr>
              <w:rPr>
                <w:bCs/>
              </w:rPr>
            </w:pPr>
            <w:r w:rsidRPr="00635B65">
              <w:rPr>
                <w:bCs/>
              </w:rPr>
              <w:t>Intravenozā reģionālā anestēzija (Bīra bloks)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162B5E" w14:textId="77777777">
            <w:pPr>
              <w:jc w:val="center"/>
              <w:rPr>
                <w:bCs/>
              </w:rPr>
            </w:pPr>
            <w:r w:rsidRPr="00635B65">
              <w:rPr>
                <w:bCs/>
              </w:rPr>
              <w:t>29.71</w:t>
            </w:r>
          </w:p>
        </w:tc>
      </w:tr>
      <w:tr w14:paraId="6ABB9540" w14:textId="77777777" w:rsidTr="00F76FDF">
        <w:tblPrEx>
          <w:tblW w:w="9080" w:type="dxa"/>
          <w:jc w:val="center"/>
          <w:tblLook w:val="04A0"/>
        </w:tblPrEx>
        <w:trPr>
          <w:trHeight w:val="3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0C4107" w14:textId="77777777">
            <w:pPr>
              <w:jc w:val="center"/>
              <w:rPr>
                <w:bCs/>
              </w:rPr>
            </w:pPr>
            <w:r w:rsidRPr="00635B65">
              <w:rPr>
                <w:bCs/>
              </w:rPr>
              <w:t>117.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278C87" w14:textId="77777777">
            <w:pPr>
              <w:jc w:val="center"/>
              <w:rPr>
                <w:bCs/>
              </w:rPr>
            </w:pPr>
            <w:r w:rsidRPr="00635B65">
              <w:rPr>
                <w:bCs/>
              </w:rPr>
              <w:t>04119*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146C87F" w14:textId="77777777">
            <w:pPr>
              <w:rPr>
                <w:bCs/>
              </w:rPr>
            </w:pPr>
            <w:r w:rsidRPr="00635B65">
              <w:rPr>
                <w:bCs/>
              </w:rPr>
              <w:t>Epidurālā anestēzija ķirurģiskām operācijām un dzemdību atsāpināšanai par pirmām divām stundām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386857B" w14:textId="77777777">
            <w:pPr>
              <w:jc w:val="center"/>
              <w:rPr>
                <w:bCs/>
              </w:rPr>
            </w:pPr>
            <w:r w:rsidRPr="00635B65">
              <w:rPr>
                <w:bCs/>
              </w:rPr>
              <w:t>64.70</w:t>
            </w:r>
          </w:p>
        </w:tc>
      </w:tr>
      <w:tr w14:paraId="32169865" w14:textId="77777777" w:rsidTr="00F76FDF">
        <w:tblPrEx>
          <w:tblW w:w="9080" w:type="dxa"/>
          <w:jc w:val="center"/>
          <w:tblLook w:val="04A0"/>
        </w:tblPrEx>
        <w:trPr>
          <w:trHeight w:val="3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59A2B9" w14:textId="77777777">
            <w:pPr>
              <w:jc w:val="center"/>
              <w:rPr>
                <w:bCs/>
              </w:rPr>
            </w:pPr>
            <w:r w:rsidRPr="00635B65">
              <w:rPr>
                <w:bCs/>
              </w:rPr>
              <w:t>118.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C47151" w14:textId="77777777">
            <w:pPr>
              <w:jc w:val="center"/>
              <w:rPr>
                <w:bCs/>
              </w:rPr>
            </w:pPr>
            <w:r w:rsidRPr="00635B65">
              <w:rPr>
                <w:bCs/>
              </w:rPr>
              <w:t>04120*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13C0FAA" w14:textId="77777777">
            <w:pPr>
              <w:rPr>
                <w:bCs/>
              </w:rPr>
            </w:pPr>
            <w:r w:rsidRPr="00635B65">
              <w:rPr>
                <w:bCs/>
              </w:rPr>
              <w:t>Prolongētas spinālās analgēzijas sistēmas uzlikšana un saņemšana pirmajā diennaktī</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8319B10" w14:textId="77777777">
            <w:pPr>
              <w:jc w:val="center"/>
              <w:rPr>
                <w:bCs/>
              </w:rPr>
            </w:pPr>
            <w:r w:rsidRPr="00635B65">
              <w:rPr>
                <w:bCs/>
              </w:rPr>
              <w:t>49.80</w:t>
            </w:r>
          </w:p>
        </w:tc>
      </w:tr>
      <w:tr w14:paraId="6D70BA70" w14:textId="77777777" w:rsidTr="00F76FDF">
        <w:tblPrEx>
          <w:tblW w:w="9080" w:type="dxa"/>
          <w:jc w:val="center"/>
          <w:tblLook w:val="04A0"/>
        </w:tblPrEx>
        <w:trPr>
          <w:trHeight w:val="6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E11D87" w14:textId="77777777">
            <w:pPr>
              <w:jc w:val="center"/>
              <w:rPr>
                <w:bCs/>
              </w:rPr>
            </w:pPr>
            <w:r w:rsidRPr="00635B65">
              <w:rPr>
                <w:bCs/>
              </w:rPr>
              <w:t>119.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2369EC9" w14:textId="77777777">
            <w:pPr>
              <w:jc w:val="center"/>
              <w:rPr>
                <w:bCs/>
              </w:rPr>
            </w:pPr>
            <w:r w:rsidRPr="00635B65">
              <w:rPr>
                <w:bCs/>
              </w:rPr>
              <w:t>04121*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476373A" w14:textId="77777777">
            <w:pPr>
              <w:rPr>
                <w:bCs/>
              </w:rPr>
            </w:pPr>
            <w:r w:rsidRPr="00635B65">
              <w:rPr>
                <w:bCs/>
              </w:rPr>
              <w:t>Prolongētas epidurālās analgēzijas sistēmas uzlikšana. Nenorādīt kopā ar manipulācijām 04119, 04135</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315402" w14:textId="77777777">
            <w:pPr>
              <w:jc w:val="center"/>
              <w:rPr>
                <w:bCs/>
              </w:rPr>
            </w:pPr>
            <w:r w:rsidRPr="00635B65">
              <w:rPr>
                <w:bCs/>
              </w:rPr>
              <w:t>30.58</w:t>
            </w:r>
          </w:p>
        </w:tc>
      </w:tr>
      <w:tr w14:paraId="5B3948B0" w14:textId="77777777" w:rsidTr="00F76FDF">
        <w:tblPrEx>
          <w:tblW w:w="9080" w:type="dxa"/>
          <w:jc w:val="center"/>
          <w:tblLook w:val="04A0"/>
        </w:tblPrEx>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AD56EC" w14:textId="77777777">
            <w:pPr>
              <w:jc w:val="center"/>
              <w:rPr>
                <w:bCs/>
              </w:rPr>
            </w:pPr>
            <w:r w:rsidRPr="00635B65">
              <w:rPr>
                <w:bCs/>
              </w:rPr>
              <w:t>120.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EC5581" w14:textId="77777777">
            <w:pPr>
              <w:jc w:val="center"/>
              <w:rPr>
                <w:bCs/>
              </w:rPr>
            </w:pPr>
            <w:r w:rsidRPr="00635B65">
              <w:rPr>
                <w:bCs/>
              </w:rPr>
              <w:t>04122*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199116E" w14:textId="77777777">
            <w:pPr>
              <w:rPr>
                <w:bCs/>
              </w:rPr>
            </w:pPr>
            <w:r w:rsidRPr="00635B65">
              <w:rPr>
                <w:bCs/>
              </w:rPr>
              <w:t>Kaudālā anestēzija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83E5B17" w14:textId="77777777">
            <w:pPr>
              <w:jc w:val="center"/>
              <w:rPr>
                <w:bCs/>
              </w:rPr>
            </w:pPr>
            <w:r w:rsidRPr="00635B65">
              <w:rPr>
                <w:bCs/>
              </w:rPr>
              <w:t>32.68</w:t>
            </w:r>
          </w:p>
        </w:tc>
      </w:tr>
      <w:tr w14:paraId="43C26C46" w14:textId="77777777" w:rsidTr="00F76FDF">
        <w:tblPrEx>
          <w:tblW w:w="9080" w:type="dxa"/>
          <w:jc w:val="center"/>
          <w:tblLook w:val="04A0"/>
        </w:tblPrEx>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A65EC8" w14:textId="77777777">
            <w:pPr>
              <w:jc w:val="center"/>
              <w:rPr>
                <w:bCs/>
              </w:rPr>
            </w:pPr>
            <w:r w:rsidRPr="00635B65">
              <w:rPr>
                <w:bCs/>
              </w:rPr>
              <w:t>121.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8EE623" w14:textId="77777777">
            <w:pPr>
              <w:jc w:val="center"/>
              <w:rPr>
                <w:bCs/>
              </w:rPr>
            </w:pPr>
            <w:r w:rsidRPr="00635B65">
              <w:rPr>
                <w:bCs/>
              </w:rPr>
              <w:t>04123*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11FB17E" w14:textId="77777777">
            <w:pPr>
              <w:rPr>
                <w:bCs/>
              </w:rPr>
            </w:pPr>
            <w:r w:rsidRPr="00635B65">
              <w:rPr>
                <w:bCs/>
              </w:rPr>
              <w:t>Prolongētā epidurālā analgēzija ar zālēm Bupivakaīnu (Bupivacaine) par pirmo diennakti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E91473" w14:textId="77777777">
            <w:pPr>
              <w:jc w:val="center"/>
              <w:rPr>
                <w:bCs/>
              </w:rPr>
            </w:pPr>
            <w:r w:rsidRPr="00635B65">
              <w:rPr>
                <w:bCs/>
              </w:rPr>
              <w:t>23.62</w:t>
            </w:r>
          </w:p>
        </w:tc>
      </w:tr>
      <w:tr w14:paraId="44F407F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C093DF" w14:textId="77777777">
            <w:pPr>
              <w:jc w:val="center"/>
              <w:rPr>
                <w:bCs/>
              </w:rPr>
            </w:pPr>
            <w:r w:rsidRPr="00635B65">
              <w:rPr>
                <w:bCs/>
              </w:rPr>
              <w:t>122.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F58EB4" w14:textId="77777777">
            <w:pPr>
              <w:jc w:val="center"/>
              <w:rPr>
                <w:bCs/>
              </w:rPr>
            </w:pPr>
            <w:r w:rsidRPr="00635B65">
              <w:rPr>
                <w:bCs/>
              </w:rPr>
              <w:t>04124*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706E2C" w14:textId="77777777">
            <w:pPr>
              <w:rPr>
                <w:bCs/>
              </w:rPr>
            </w:pPr>
            <w:r w:rsidRPr="00635B65">
              <w:rPr>
                <w:bCs/>
              </w:rPr>
              <w:t>Prolongētā epidurālā analgēzija ar zālēm Bupivakaīnu (Bupivacaine) par katrām nākamajām 12 stundām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3F8591" w14:textId="77777777">
            <w:pPr>
              <w:jc w:val="center"/>
              <w:rPr>
                <w:bCs/>
              </w:rPr>
            </w:pPr>
            <w:r w:rsidRPr="00635B65">
              <w:rPr>
                <w:bCs/>
              </w:rPr>
              <w:t>11.85</w:t>
            </w:r>
          </w:p>
        </w:tc>
      </w:tr>
      <w:tr w14:paraId="6B2CB02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E30F22" w14:textId="77777777">
            <w:pPr>
              <w:jc w:val="center"/>
              <w:rPr>
                <w:bCs/>
              </w:rPr>
            </w:pPr>
            <w:r w:rsidRPr="00635B65">
              <w:rPr>
                <w:bCs/>
              </w:rPr>
              <w:t>123.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C87B39" w14:textId="77777777">
            <w:pPr>
              <w:jc w:val="center"/>
              <w:rPr>
                <w:bCs/>
              </w:rPr>
            </w:pPr>
            <w:r w:rsidRPr="00635B65">
              <w:rPr>
                <w:bCs/>
              </w:rPr>
              <w:t>04125*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2BF474" w14:textId="77777777">
            <w:pPr>
              <w:rPr>
                <w:bCs/>
              </w:rPr>
            </w:pPr>
            <w:r w:rsidRPr="00635B65">
              <w:rPr>
                <w:bCs/>
              </w:rPr>
              <w:t>Piemaksa reģionālajā anestēzijā par zāļu Bupivakaīna (Bupivacaine) lietošanu pirmās divās stundās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84DC934" w14:textId="77777777">
            <w:pPr>
              <w:jc w:val="center"/>
              <w:rPr>
                <w:bCs/>
              </w:rPr>
            </w:pPr>
            <w:r w:rsidRPr="00635B65">
              <w:rPr>
                <w:bCs/>
              </w:rPr>
              <w:t>4.60</w:t>
            </w:r>
          </w:p>
        </w:tc>
      </w:tr>
      <w:tr w14:paraId="2DA2F8EC"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6F437B" w14:textId="77777777">
            <w:pPr>
              <w:jc w:val="center"/>
              <w:rPr>
                <w:bCs/>
              </w:rPr>
            </w:pPr>
            <w:r w:rsidRPr="00635B65">
              <w:rPr>
                <w:bCs/>
              </w:rPr>
              <w:t>124.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7C81DA" w14:textId="77777777">
            <w:pPr>
              <w:jc w:val="center"/>
              <w:rPr>
                <w:bCs/>
              </w:rPr>
            </w:pPr>
            <w:r w:rsidRPr="00635B65">
              <w:rPr>
                <w:bCs/>
              </w:rPr>
              <w:t>04126*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A8E5C91" w14:textId="77777777">
            <w:pPr>
              <w:rPr>
                <w:bCs/>
              </w:rPr>
            </w:pPr>
            <w:r w:rsidRPr="00635B65">
              <w:rPr>
                <w:bCs/>
              </w:rPr>
              <w:t>Piemaksa par zāļu Levobupivakaīna (Levobupivacaini hydrochloridum) vienas ampulas (50 mg/10 ml)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281EE61" w14:textId="77777777">
            <w:pPr>
              <w:jc w:val="center"/>
              <w:rPr>
                <w:bCs/>
              </w:rPr>
            </w:pPr>
            <w:r w:rsidRPr="00635B65">
              <w:rPr>
                <w:bCs/>
              </w:rPr>
              <w:t>3.17</w:t>
            </w:r>
          </w:p>
        </w:tc>
      </w:tr>
      <w:tr w14:paraId="05E6AFC3" w14:textId="77777777" w:rsidTr="00F76FDF">
        <w:tblPrEx>
          <w:tblW w:w="9080" w:type="dxa"/>
          <w:jc w:val="center"/>
          <w:tblLook w:val="04A0"/>
        </w:tblPrEx>
        <w:trPr>
          <w:trHeight w:val="2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344EF9" w14:textId="77777777">
            <w:pPr>
              <w:jc w:val="center"/>
              <w:rPr>
                <w:bCs/>
              </w:rPr>
            </w:pPr>
            <w:r w:rsidRPr="00635B65">
              <w:rPr>
                <w:bCs/>
              </w:rPr>
              <w:t>125.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C68D1C" w14:textId="77777777">
            <w:pPr>
              <w:jc w:val="center"/>
              <w:rPr>
                <w:bCs/>
              </w:rPr>
            </w:pPr>
            <w:r w:rsidRPr="00635B65">
              <w:rPr>
                <w:bCs/>
              </w:rPr>
              <w:t>04127*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203F2B" w14:textId="77777777">
            <w:pPr>
              <w:rPr>
                <w:bCs/>
              </w:rPr>
            </w:pPr>
            <w:r w:rsidRPr="00635B65">
              <w:rPr>
                <w:bCs/>
              </w:rPr>
              <w:t>Vispārējā anestēzija ar masku par pirmo stundu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5241FD9" w14:textId="77777777">
            <w:pPr>
              <w:jc w:val="center"/>
              <w:rPr>
                <w:bCs/>
              </w:rPr>
            </w:pPr>
            <w:r w:rsidRPr="00635B65">
              <w:rPr>
                <w:bCs/>
              </w:rPr>
              <w:t>30.26</w:t>
            </w:r>
          </w:p>
        </w:tc>
      </w:tr>
      <w:tr w14:paraId="4FC8BECD" w14:textId="77777777" w:rsidTr="00F76FDF">
        <w:tblPrEx>
          <w:tblW w:w="9080" w:type="dxa"/>
          <w:jc w:val="center"/>
          <w:tblLook w:val="04A0"/>
        </w:tblPrEx>
        <w:trPr>
          <w:trHeight w:val="3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F17CEA" w14:textId="77777777">
            <w:pPr>
              <w:jc w:val="center"/>
              <w:rPr>
                <w:bCs/>
              </w:rPr>
            </w:pPr>
            <w:r w:rsidRPr="00635B65">
              <w:rPr>
                <w:bCs/>
              </w:rPr>
              <w:t>126.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521C3D" w14:textId="77777777">
            <w:pPr>
              <w:jc w:val="center"/>
              <w:rPr>
                <w:bCs/>
              </w:rPr>
            </w:pPr>
            <w:r w:rsidRPr="00635B65">
              <w:rPr>
                <w:bCs/>
              </w:rPr>
              <w:t>04128*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12141F" w14:textId="77777777">
            <w:pPr>
              <w:rPr>
                <w:bCs/>
              </w:rPr>
            </w:pPr>
            <w:r w:rsidRPr="00635B65">
              <w:rPr>
                <w:bCs/>
              </w:rPr>
              <w:t>Piemaksa par katru nākamo stundu pie vispārējās anestēzijas ar masku, sākot no otrās stundas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99AB96F" w14:textId="77777777">
            <w:pPr>
              <w:jc w:val="center"/>
              <w:rPr>
                <w:bCs/>
              </w:rPr>
            </w:pPr>
            <w:r w:rsidRPr="00635B65">
              <w:rPr>
                <w:bCs/>
              </w:rPr>
              <w:t>18.75</w:t>
            </w:r>
          </w:p>
        </w:tc>
      </w:tr>
      <w:tr w14:paraId="298261DD" w14:textId="77777777" w:rsidTr="00F76FDF">
        <w:tblPrEx>
          <w:tblW w:w="9080" w:type="dxa"/>
          <w:jc w:val="center"/>
          <w:tblLook w:val="04A0"/>
        </w:tblPrEx>
        <w:trPr>
          <w:trHeight w:val="5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4C9264" w14:textId="77777777">
            <w:pPr>
              <w:jc w:val="center"/>
              <w:rPr>
                <w:bCs/>
              </w:rPr>
            </w:pPr>
            <w:r w:rsidRPr="00635B65">
              <w:rPr>
                <w:bCs/>
              </w:rPr>
              <w:t>127.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98F0F4" w14:textId="77777777">
            <w:pPr>
              <w:jc w:val="center"/>
              <w:rPr>
                <w:bCs/>
              </w:rPr>
            </w:pPr>
            <w:r w:rsidRPr="00635B65">
              <w:rPr>
                <w:bCs/>
              </w:rPr>
              <w:t>04129*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5608654" w14:textId="77777777">
            <w:pPr>
              <w:rPr>
                <w:bCs/>
              </w:rPr>
            </w:pPr>
            <w:r w:rsidRPr="00635B65">
              <w:rPr>
                <w:bCs/>
              </w:rPr>
              <w:t>Prolongēta spināla analgēzija par katru nākamo diennakti, sākot no otrās diennakts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30DF524" w14:textId="77777777">
            <w:pPr>
              <w:jc w:val="center"/>
              <w:rPr>
                <w:bCs/>
              </w:rPr>
            </w:pPr>
            <w:r w:rsidRPr="00635B65">
              <w:rPr>
                <w:bCs/>
              </w:rPr>
              <w:t>11.34</w:t>
            </w:r>
          </w:p>
        </w:tc>
      </w:tr>
      <w:tr w14:paraId="2B902892" w14:textId="77777777" w:rsidTr="00F76FDF">
        <w:tblPrEx>
          <w:tblW w:w="9080" w:type="dxa"/>
          <w:jc w:val="center"/>
          <w:tblLook w:val="04A0"/>
        </w:tblPrEx>
        <w:trPr>
          <w:trHeight w:val="5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F11176" w14:textId="77777777">
            <w:pPr>
              <w:jc w:val="center"/>
              <w:rPr>
                <w:bCs/>
              </w:rPr>
            </w:pPr>
            <w:r w:rsidRPr="00635B65">
              <w:rPr>
                <w:bCs/>
              </w:rPr>
              <w:t>128.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379BDC" w14:textId="77777777">
            <w:pPr>
              <w:jc w:val="center"/>
              <w:rPr>
                <w:bCs/>
              </w:rPr>
            </w:pPr>
            <w:r w:rsidRPr="00635B65">
              <w:rPr>
                <w:bCs/>
              </w:rPr>
              <w:t>04130*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062FF0A" w14:textId="77777777">
            <w:pPr>
              <w:rPr>
                <w:bCs/>
              </w:rPr>
            </w:pPr>
            <w:r w:rsidRPr="00635B65">
              <w:rPr>
                <w:bCs/>
              </w:rPr>
              <w:t>Piemaksa par mehāniskās infūzijas ierīces (easy pump vai analoga) izmantošanu līdz vienai diennaktij</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0DF24B6" w14:textId="77777777">
            <w:pPr>
              <w:jc w:val="center"/>
              <w:rPr>
                <w:bCs/>
              </w:rPr>
            </w:pPr>
            <w:r w:rsidRPr="00635B65">
              <w:rPr>
                <w:bCs/>
              </w:rPr>
              <w:t>21.51</w:t>
            </w:r>
          </w:p>
        </w:tc>
      </w:tr>
      <w:tr w14:paraId="20D2410B" w14:textId="77777777" w:rsidTr="00F76FDF">
        <w:tblPrEx>
          <w:tblW w:w="9080" w:type="dxa"/>
          <w:jc w:val="center"/>
          <w:tblLook w:val="04A0"/>
        </w:tblPrEx>
        <w:trPr>
          <w:trHeight w:val="5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712355" w14:textId="77777777">
            <w:pPr>
              <w:jc w:val="center"/>
              <w:rPr>
                <w:bCs/>
              </w:rPr>
            </w:pPr>
            <w:r w:rsidRPr="00635B65">
              <w:rPr>
                <w:bCs/>
              </w:rPr>
              <w:t>129.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6559DC" w14:textId="77777777">
            <w:pPr>
              <w:jc w:val="center"/>
              <w:rPr>
                <w:bCs/>
              </w:rPr>
            </w:pPr>
            <w:r w:rsidRPr="00635B65">
              <w:rPr>
                <w:bCs/>
              </w:rPr>
              <w:t>04131*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350891" w14:textId="77777777">
            <w:pPr>
              <w:rPr>
                <w:bCs/>
              </w:rPr>
            </w:pPr>
            <w:r w:rsidRPr="00635B65">
              <w:rPr>
                <w:bCs/>
              </w:rPr>
              <w:t>Piemaksa par mehāniskās infūzijas ierīces (easy pump vai analoga) izmantošanu līdz trīs diennaktīm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7966CA1" w14:textId="77777777">
            <w:pPr>
              <w:jc w:val="center"/>
              <w:rPr>
                <w:bCs/>
              </w:rPr>
            </w:pPr>
            <w:r w:rsidRPr="00635B65">
              <w:rPr>
                <w:bCs/>
              </w:rPr>
              <w:t>27.16</w:t>
            </w:r>
          </w:p>
        </w:tc>
      </w:tr>
      <w:tr w14:paraId="5215506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D1613B2" w14:textId="77777777">
            <w:pPr>
              <w:jc w:val="center"/>
              <w:rPr>
                <w:bCs/>
              </w:rPr>
            </w:pPr>
            <w:r w:rsidRPr="00635B65">
              <w:rPr>
                <w:bCs/>
              </w:rPr>
              <w:t>130.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FE5F32" w14:textId="77777777">
            <w:pPr>
              <w:jc w:val="center"/>
              <w:rPr>
                <w:bCs/>
              </w:rPr>
            </w:pPr>
            <w:r w:rsidRPr="00635B65">
              <w:rPr>
                <w:bCs/>
              </w:rPr>
              <w:t>04132*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396B83D" w14:textId="77777777">
            <w:pPr>
              <w:rPr>
                <w:bCs/>
              </w:rPr>
            </w:pPr>
            <w:r w:rsidRPr="00635B65">
              <w:rPr>
                <w:bCs/>
              </w:rPr>
              <w:t>Piemaksa par mehāniskās infūzijas ierīces (easy pump vai analoga) izmantošanu līdz astoņām diennaktīm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826C30C" w14:textId="77777777">
            <w:pPr>
              <w:jc w:val="center"/>
              <w:rPr>
                <w:bCs/>
              </w:rPr>
            </w:pPr>
            <w:r w:rsidRPr="00635B65">
              <w:rPr>
                <w:bCs/>
              </w:rPr>
              <w:t>32.27</w:t>
            </w:r>
          </w:p>
        </w:tc>
      </w:tr>
      <w:tr w14:paraId="1001C6EA" w14:textId="77777777" w:rsidTr="00F76FDF">
        <w:tblPrEx>
          <w:tblW w:w="9080" w:type="dxa"/>
          <w:jc w:val="center"/>
          <w:tblLook w:val="04A0"/>
        </w:tblPrEx>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B9EC8A" w14:textId="77777777">
            <w:pPr>
              <w:jc w:val="center"/>
              <w:rPr>
                <w:bCs/>
              </w:rPr>
            </w:pPr>
            <w:r w:rsidRPr="00635B65">
              <w:rPr>
                <w:bCs/>
              </w:rPr>
              <w:t>131.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B4264C" w14:textId="77777777">
            <w:pPr>
              <w:jc w:val="center"/>
              <w:rPr>
                <w:bCs/>
              </w:rPr>
            </w:pPr>
            <w:r w:rsidRPr="00635B65">
              <w:rPr>
                <w:bCs/>
              </w:rPr>
              <w:t>04133*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B2E2C58" w14:textId="77777777">
            <w:pPr>
              <w:rPr>
                <w:bCs/>
              </w:rPr>
            </w:pPr>
            <w:r w:rsidRPr="00635B65">
              <w:rPr>
                <w:bCs/>
              </w:rPr>
              <w:t>Spinālā anestēzija pirmās divas stundas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567F3D3" w14:textId="77777777">
            <w:pPr>
              <w:jc w:val="center"/>
              <w:rPr>
                <w:bCs/>
              </w:rPr>
            </w:pPr>
            <w:r w:rsidRPr="00635B65">
              <w:rPr>
                <w:bCs/>
              </w:rPr>
              <w:t>65.22</w:t>
            </w:r>
          </w:p>
        </w:tc>
      </w:tr>
      <w:tr w14:paraId="1CCAA465" w14:textId="77777777" w:rsidTr="00F76FDF">
        <w:tblPrEx>
          <w:tblW w:w="9080" w:type="dxa"/>
          <w:jc w:val="center"/>
          <w:tblLook w:val="04A0"/>
        </w:tblPrEx>
        <w:trPr>
          <w:trHeight w:val="3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F38A9A5" w14:textId="77777777">
            <w:pPr>
              <w:jc w:val="center"/>
              <w:rPr>
                <w:bCs/>
              </w:rPr>
            </w:pPr>
            <w:r w:rsidRPr="00635B65">
              <w:rPr>
                <w:bCs/>
              </w:rPr>
              <w:t>132.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D0DFFB" w14:textId="77777777">
            <w:pPr>
              <w:jc w:val="center"/>
              <w:rPr>
                <w:bCs/>
              </w:rPr>
            </w:pPr>
            <w:r w:rsidRPr="00635B65">
              <w:rPr>
                <w:bCs/>
              </w:rPr>
              <w:t>04134*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72D6D24" w14:textId="77777777">
            <w:pPr>
              <w:rPr>
                <w:bCs/>
              </w:rPr>
            </w:pPr>
            <w:r w:rsidRPr="00635B65">
              <w:rPr>
                <w:bCs/>
              </w:rPr>
              <w:t>Spinālā un epidurālā anestēzija par katru nākamo stundu, sākot no trešās stundas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C0A018" w14:textId="77777777">
            <w:pPr>
              <w:jc w:val="center"/>
              <w:rPr>
                <w:bCs/>
              </w:rPr>
            </w:pPr>
            <w:r w:rsidRPr="00635B65">
              <w:rPr>
                <w:bCs/>
              </w:rPr>
              <w:t>16.49</w:t>
            </w:r>
          </w:p>
        </w:tc>
      </w:tr>
      <w:tr w14:paraId="0A6BB27F" w14:textId="77777777" w:rsidTr="00F76FDF">
        <w:tblPrEx>
          <w:tblW w:w="9080" w:type="dxa"/>
          <w:jc w:val="center"/>
          <w:tblLook w:val="04A0"/>
        </w:tblPrEx>
        <w:trPr>
          <w:trHeight w:val="3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116AEB" w14:textId="77777777">
            <w:pPr>
              <w:jc w:val="center"/>
              <w:rPr>
                <w:bCs/>
              </w:rPr>
            </w:pPr>
            <w:r w:rsidRPr="00635B65">
              <w:rPr>
                <w:bCs/>
              </w:rPr>
              <w:t>133.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3F8400" w14:textId="77777777">
            <w:pPr>
              <w:jc w:val="center"/>
              <w:rPr>
                <w:bCs/>
              </w:rPr>
            </w:pPr>
            <w:r w:rsidRPr="00635B65">
              <w:rPr>
                <w:bCs/>
              </w:rPr>
              <w:t>04135*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7B7CA8B" w14:textId="77777777">
            <w:pPr>
              <w:rPr>
                <w:bCs/>
              </w:rPr>
            </w:pPr>
            <w:r w:rsidRPr="00635B65">
              <w:rPr>
                <w:bCs/>
              </w:rPr>
              <w:t>Kombinētā spināli–epidurālā anestēzija pirmās divas stundas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0E20878" w14:textId="77777777">
            <w:pPr>
              <w:jc w:val="center"/>
              <w:rPr>
                <w:bCs/>
              </w:rPr>
            </w:pPr>
            <w:r w:rsidRPr="00635B65">
              <w:rPr>
                <w:bCs/>
              </w:rPr>
              <w:t>96.88</w:t>
            </w:r>
          </w:p>
        </w:tc>
      </w:tr>
      <w:tr w14:paraId="4857B06D"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AB6FE0" w14:textId="77777777">
            <w:pPr>
              <w:jc w:val="center"/>
              <w:rPr>
                <w:bCs/>
              </w:rPr>
            </w:pPr>
            <w:r w:rsidRPr="00635B65">
              <w:rPr>
                <w:bCs/>
              </w:rPr>
              <w:t>134.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EFD7FE" w14:textId="77777777">
            <w:pPr>
              <w:jc w:val="center"/>
              <w:rPr>
                <w:bCs/>
              </w:rPr>
            </w:pPr>
            <w:r w:rsidRPr="00635B65">
              <w:rPr>
                <w:bCs/>
              </w:rPr>
              <w:t>04138*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B3DE92A" w14:textId="77777777">
            <w:pPr>
              <w:rPr>
                <w:bCs/>
              </w:rPr>
            </w:pPr>
            <w:r w:rsidRPr="00635B65">
              <w:rPr>
                <w:bCs/>
              </w:rPr>
              <w:t>Kontrolētā analgēzija (PCA) vai sedācija ar perfuzoru, pirmās 24 stundas. Manipulāciju lieto pacientam, kuram nepieciešama atsāpināšana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126CB73" w14:textId="77777777">
            <w:pPr>
              <w:jc w:val="center"/>
              <w:rPr>
                <w:bCs/>
              </w:rPr>
            </w:pPr>
            <w:r w:rsidRPr="00635B65">
              <w:rPr>
                <w:bCs/>
              </w:rPr>
              <w:t>10.77</w:t>
            </w:r>
          </w:p>
        </w:tc>
      </w:tr>
      <w:tr w14:paraId="57DF867D"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182189" w14:textId="77777777">
            <w:pPr>
              <w:jc w:val="center"/>
              <w:rPr>
                <w:bCs/>
              </w:rPr>
            </w:pPr>
            <w:r w:rsidRPr="00635B65">
              <w:rPr>
                <w:bCs/>
              </w:rPr>
              <w:t>135.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CB6534" w14:textId="77777777">
            <w:pPr>
              <w:jc w:val="center"/>
              <w:rPr>
                <w:bCs/>
              </w:rPr>
            </w:pPr>
            <w:r w:rsidRPr="00635B65">
              <w:rPr>
                <w:bCs/>
              </w:rPr>
              <w:t>04139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CF64CF6" w14:textId="77777777">
            <w:pPr>
              <w:rPr>
                <w:bCs/>
              </w:rPr>
            </w:pPr>
            <w:r w:rsidRPr="00635B65">
              <w:rPr>
                <w:bCs/>
              </w:rPr>
              <w:t>Piemaksa par kontrolēto analgēziju (PCA) par katrām nākamajām 12 stundām. Manipulāciju lieto pacientam, kuram nepieciešama atsāpināšana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F367BD" w14:textId="77777777">
            <w:pPr>
              <w:jc w:val="center"/>
              <w:rPr>
                <w:bCs/>
              </w:rPr>
            </w:pPr>
            <w:r w:rsidRPr="00635B65">
              <w:rPr>
                <w:bCs/>
              </w:rPr>
              <w:t>4.31</w:t>
            </w:r>
          </w:p>
        </w:tc>
      </w:tr>
      <w:tr w14:paraId="30EFE2BE" w14:textId="77777777" w:rsidTr="00F76FDF">
        <w:tblPrEx>
          <w:tblW w:w="9080" w:type="dxa"/>
          <w:jc w:val="center"/>
          <w:tblLook w:val="04A0"/>
        </w:tblPrEx>
        <w:trPr>
          <w:trHeight w:val="48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375888" w14:textId="77777777">
            <w:pPr>
              <w:jc w:val="center"/>
              <w:rPr>
                <w:bCs/>
              </w:rPr>
            </w:pPr>
            <w:r w:rsidRPr="00635B65">
              <w:rPr>
                <w:bCs/>
              </w:rPr>
              <w:t>136.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4C1B32" w14:textId="77777777">
            <w:pPr>
              <w:jc w:val="center"/>
              <w:rPr>
                <w:bCs/>
              </w:rPr>
            </w:pPr>
            <w:r w:rsidRPr="00635B65">
              <w:rPr>
                <w:bCs/>
              </w:rPr>
              <w:t>04140*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BC1313" w14:textId="77777777">
            <w:pPr>
              <w:rPr>
                <w:bCs/>
              </w:rPr>
            </w:pPr>
            <w:r w:rsidRPr="00635B65">
              <w:rPr>
                <w:bCs/>
              </w:rPr>
              <w:t>Īslaicīga intravenozā anestēzija līdz 30 minūtēm. Nenorādīt kopā ar manipulācijām 04142 un 04143</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348570" w14:textId="77777777">
            <w:pPr>
              <w:jc w:val="center"/>
              <w:rPr>
                <w:bCs/>
              </w:rPr>
            </w:pPr>
            <w:r w:rsidRPr="00635B65">
              <w:rPr>
                <w:bCs/>
              </w:rPr>
              <w:t>30.15</w:t>
            </w:r>
          </w:p>
        </w:tc>
      </w:tr>
      <w:tr w14:paraId="43E56BD5"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DA70AE" w14:textId="77777777">
            <w:pPr>
              <w:jc w:val="center"/>
              <w:rPr>
                <w:bCs/>
              </w:rPr>
            </w:pPr>
            <w:r w:rsidRPr="00635B65">
              <w:rPr>
                <w:bCs/>
              </w:rPr>
              <w:t>137.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21C55D" w14:textId="77777777">
            <w:pPr>
              <w:jc w:val="center"/>
              <w:rPr>
                <w:bCs/>
              </w:rPr>
            </w:pPr>
            <w:r w:rsidRPr="00635B65">
              <w:rPr>
                <w:bCs/>
              </w:rPr>
              <w:t>04141*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9D47E4" w14:textId="77777777">
            <w:pPr>
              <w:rPr>
                <w:bCs/>
              </w:rPr>
            </w:pPr>
            <w:r w:rsidRPr="00635B65">
              <w:rPr>
                <w:bCs/>
              </w:rPr>
              <w:t>Īslaicīga intravenozā anestēzija par katrām nākamajām 30 minūtēm. Nenorādīt kopā ar manipulācijām 04142 un 04143</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EDBDE21" w14:textId="77777777">
            <w:pPr>
              <w:jc w:val="center"/>
              <w:rPr>
                <w:bCs/>
              </w:rPr>
            </w:pPr>
            <w:r w:rsidRPr="00635B65">
              <w:rPr>
                <w:bCs/>
              </w:rPr>
              <w:t>14.32</w:t>
            </w:r>
          </w:p>
        </w:tc>
      </w:tr>
      <w:tr w14:paraId="4A811DC1" w14:textId="77777777" w:rsidTr="00F76FDF">
        <w:tblPrEx>
          <w:tblW w:w="9080" w:type="dxa"/>
          <w:jc w:val="center"/>
          <w:tblLook w:val="04A0"/>
        </w:tblPrEx>
        <w:trPr>
          <w:trHeight w:val="4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66AE08" w14:textId="77777777">
            <w:pPr>
              <w:jc w:val="center"/>
              <w:rPr>
                <w:bCs/>
              </w:rPr>
            </w:pPr>
            <w:r w:rsidRPr="00635B65">
              <w:rPr>
                <w:bCs/>
              </w:rPr>
              <w:t>138.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52F5913" w14:textId="77777777">
            <w:pPr>
              <w:jc w:val="center"/>
              <w:rPr>
                <w:bCs/>
              </w:rPr>
            </w:pPr>
            <w:r w:rsidRPr="00635B65">
              <w:rPr>
                <w:bCs/>
              </w:rPr>
              <w:t>04142*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790485" w14:textId="77777777">
            <w:pPr>
              <w:rPr>
                <w:bCs/>
              </w:rPr>
            </w:pPr>
            <w:r w:rsidRPr="00635B65">
              <w:rPr>
                <w:bCs/>
              </w:rPr>
              <w:t>Vispārējā anestēzija ar endotraheālo metodi par pirmo stundu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1AF3B41" w14:textId="77777777">
            <w:pPr>
              <w:jc w:val="center"/>
              <w:rPr>
                <w:bCs/>
              </w:rPr>
            </w:pPr>
            <w:r w:rsidRPr="00635B65">
              <w:rPr>
                <w:bCs/>
              </w:rPr>
              <w:t>77.52</w:t>
            </w:r>
          </w:p>
        </w:tc>
      </w:tr>
      <w:tr w14:paraId="629F664C"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5F5997" w14:textId="77777777">
            <w:pPr>
              <w:jc w:val="center"/>
              <w:rPr>
                <w:bCs/>
              </w:rPr>
            </w:pPr>
            <w:r w:rsidRPr="00635B65">
              <w:rPr>
                <w:bCs/>
              </w:rPr>
              <w:t>139.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FCE5F3" w14:textId="77777777">
            <w:pPr>
              <w:jc w:val="center"/>
              <w:rPr>
                <w:bCs/>
              </w:rPr>
            </w:pPr>
            <w:r w:rsidRPr="00635B65">
              <w:rPr>
                <w:bCs/>
              </w:rPr>
              <w:t>04143*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0E6AED" w14:textId="77777777">
            <w:pPr>
              <w:rPr>
                <w:bCs/>
              </w:rPr>
            </w:pPr>
            <w:r w:rsidRPr="00635B65">
              <w:rPr>
                <w:bCs/>
              </w:rPr>
              <w:t>Piemaksa vispārējai anestēzijai ar endotraheālo metodi par katru nākamo stundu, sākot no otrās stundas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328E328" w14:textId="77777777">
            <w:pPr>
              <w:jc w:val="center"/>
              <w:rPr>
                <w:bCs/>
              </w:rPr>
            </w:pPr>
            <w:r w:rsidRPr="00635B65">
              <w:rPr>
                <w:bCs/>
              </w:rPr>
              <w:t>34.70</w:t>
            </w:r>
          </w:p>
        </w:tc>
      </w:tr>
      <w:tr w14:paraId="44F02D5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24599D" w14:textId="77777777">
            <w:pPr>
              <w:jc w:val="center"/>
              <w:rPr>
                <w:bCs/>
              </w:rPr>
            </w:pPr>
            <w:r w:rsidRPr="00635B65">
              <w:rPr>
                <w:bCs/>
              </w:rPr>
              <w:t>140.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8E9402" w14:textId="77777777">
            <w:pPr>
              <w:jc w:val="center"/>
              <w:rPr>
                <w:bCs/>
              </w:rPr>
            </w:pPr>
            <w:r w:rsidRPr="00635B65">
              <w:rPr>
                <w:bCs/>
              </w:rPr>
              <w:t>04144*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9D0DE81" w14:textId="77777777">
            <w:pPr>
              <w:rPr>
                <w:bCs/>
              </w:rPr>
            </w:pPr>
            <w:r w:rsidRPr="00635B65">
              <w:rPr>
                <w:bCs/>
              </w:rPr>
              <w:t>Vispārējā anestēzija ar endotraheālo metodi kardioloģijā un asinsvadu operācijās mākslīgajā asinsritē par pirmo stundu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F4C32C" w14:textId="77777777">
            <w:pPr>
              <w:jc w:val="center"/>
              <w:rPr>
                <w:bCs/>
              </w:rPr>
            </w:pPr>
            <w:r w:rsidRPr="00635B65">
              <w:rPr>
                <w:bCs/>
              </w:rPr>
              <w:t>358.11</w:t>
            </w:r>
          </w:p>
        </w:tc>
      </w:tr>
      <w:tr w14:paraId="6D1A69A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07A7C9" w14:textId="77777777">
            <w:pPr>
              <w:jc w:val="center"/>
              <w:rPr>
                <w:bCs/>
              </w:rPr>
            </w:pPr>
            <w:r w:rsidRPr="00635B65">
              <w:rPr>
                <w:bCs/>
              </w:rPr>
              <w:t>141.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BCB3AB" w14:textId="77777777">
            <w:pPr>
              <w:jc w:val="center"/>
              <w:rPr>
                <w:bCs/>
              </w:rPr>
            </w:pPr>
            <w:r w:rsidRPr="00635B65">
              <w:rPr>
                <w:bCs/>
              </w:rPr>
              <w:t>04145*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745854F" w14:textId="77777777">
            <w:pPr>
              <w:rPr>
                <w:bCs/>
              </w:rPr>
            </w:pPr>
            <w:r w:rsidRPr="00635B65">
              <w:rPr>
                <w:bCs/>
              </w:rPr>
              <w:t>Piemaksa vispārējai anestēzijai ar endotraheālo metodi kardioķirurģijā un asinsvadu operācijās mākslīgajā asinsritē par katru nākamo stundu, sākot no otrās stundas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117E789" w14:textId="77777777">
            <w:pPr>
              <w:jc w:val="center"/>
              <w:rPr>
                <w:bCs/>
              </w:rPr>
            </w:pPr>
            <w:r w:rsidRPr="00635B65">
              <w:rPr>
                <w:bCs/>
              </w:rPr>
              <w:t>42.53</w:t>
            </w:r>
          </w:p>
        </w:tc>
      </w:tr>
      <w:tr w14:paraId="1E95799C"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551C2B" w14:textId="77777777">
            <w:pPr>
              <w:jc w:val="center"/>
              <w:rPr>
                <w:bCs/>
              </w:rPr>
            </w:pPr>
            <w:r w:rsidRPr="00635B65">
              <w:rPr>
                <w:bCs/>
              </w:rPr>
              <w:t>142.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1265D16" w14:textId="77777777">
            <w:pPr>
              <w:jc w:val="center"/>
              <w:rPr>
                <w:bCs/>
              </w:rPr>
            </w:pPr>
            <w:r w:rsidRPr="00635B65">
              <w:rPr>
                <w:bCs/>
              </w:rPr>
              <w:t>04146*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7CDE90F" w14:textId="77777777">
            <w:pPr>
              <w:rPr>
                <w:bCs/>
              </w:rPr>
            </w:pPr>
            <w:r w:rsidRPr="00635B65">
              <w:rPr>
                <w:bCs/>
              </w:rPr>
              <w:t>Totālā intravenozā anestēzija (TIVA) par pirmo stundu. Nenorādīt kopā ar manipulācijām 04142 un 04143</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72DD03" w14:textId="77777777">
            <w:pPr>
              <w:jc w:val="center"/>
              <w:rPr>
                <w:bCs/>
              </w:rPr>
            </w:pPr>
            <w:r w:rsidRPr="00635B65">
              <w:rPr>
                <w:bCs/>
              </w:rPr>
              <w:t>85.92</w:t>
            </w:r>
          </w:p>
        </w:tc>
      </w:tr>
      <w:tr w14:paraId="76BD7F7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670E04" w14:textId="77777777">
            <w:pPr>
              <w:jc w:val="center"/>
              <w:rPr>
                <w:bCs/>
              </w:rPr>
            </w:pPr>
            <w:r w:rsidRPr="00635B65">
              <w:rPr>
                <w:bCs/>
              </w:rPr>
              <w:t>143.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91A011" w14:textId="77777777">
            <w:pPr>
              <w:jc w:val="center"/>
              <w:rPr>
                <w:bCs/>
              </w:rPr>
            </w:pPr>
            <w:r w:rsidRPr="00635B65">
              <w:rPr>
                <w:bCs/>
              </w:rPr>
              <w:t>04147*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8B6AC9B" w14:textId="77777777">
            <w:pPr>
              <w:rPr>
                <w:bCs/>
              </w:rPr>
            </w:pPr>
            <w:r w:rsidRPr="00635B65">
              <w:rPr>
                <w:bCs/>
              </w:rPr>
              <w:t>Totālā intravenozā anestēzija (TIVA) par katru nākamo stundu, sākot no otrās stundas. Nenorādīt kopā ar manipulācijām 04142 un 04143</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30876AD" w14:textId="77777777">
            <w:pPr>
              <w:jc w:val="center"/>
              <w:rPr>
                <w:bCs/>
              </w:rPr>
            </w:pPr>
            <w:r w:rsidRPr="00635B65">
              <w:rPr>
                <w:bCs/>
              </w:rPr>
              <w:t>32.95</w:t>
            </w:r>
          </w:p>
        </w:tc>
      </w:tr>
      <w:tr w14:paraId="157AF5B1" w14:textId="77777777" w:rsidTr="00F76FDF">
        <w:tblPrEx>
          <w:tblW w:w="9080" w:type="dxa"/>
          <w:jc w:val="center"/>
          <w:tblLook w:val="04A0"/>
        </w:tblPrEx>
        <w:trPr>
          <w:trHeight w:val="39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CF25E3" w14:textId="77777777">
            <w:pPr>
              <w:jc w:val="center"/>
              <w:rPr>
                <w:bCs/>
              </w:rPr>
            </w:pPr>
            <w:r w:rsidRPr="00635B65">
              <w:rPr>
                <w:bCs/>
              </w:rPr>
              <w:t>144.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ED4E68" w14:textId="77777777">
            <w:pPr>
              <w:jc w:val="center"/>
              <w:rPr>
                <w:bCs/>
              </w:rPr>
            </w:pPr>
            <w:r w:rsidRPr="00635B65">
              <w:rPr>
                <w:bCs/>
              </w:rPr>
              <w:t>04149*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E5B68F" w14:textId="77777777">
            <w:pPr>
              <w:rPr>
                <w:bCs/>
              </w:rPr>
            </w:pPr>
            <w:r w:rsidRPr="00635B65">
              <w:rPr>
                <w:bCs/>
              </w:rPr>
              <w:t>Intravenoza narkoze zoba sanācijas vai ekstrakcijas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99706E" w14:textId="77777777">
            <w:pPr>
              <w:jc w:val="center"/>
              <w:rPr>
                <w:bCs/>
              </w:rPr>
            </w:pPr>
            <w:r w:rsidRPr="00635B65">
              <w:rPr>
                <w:bCs/>
              </w:rPr>
              <w:t>13.97</w:t>
            </w:r>
          </w:p>
        </w:tc>
      </w:tr>
      <w:tr w14:paraId="48F6AEE8"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3056F4" w14:textId="77777777">
            <w:pPr>
              <w:jc w:val="center"/>
              <w:rPr>
                <w:bCs/>
              </w:rPr>
            </w:pPr>
            <w:r w:rsidRPr="00635B65">
              <w:rPr>
                <w:bCs/>
              </w:rPr>
              <w:t>145.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848557" w14:textId="77777777">
            <w:pPr>
              <w:jc w:val="center"/>
              <w:rPr>
                <w:bCs/>
              </w:rPr>
            </w:pPr>
            <w:r w:rsidRPr="00635B65">
              <w:rPr>
                <w:bCs/>
              </w:rPr>
              <w:t>04150*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FC2502" w14:textId="77777777">
            <w:pPr>
              <w:rPr>
                <w:bCs/>
              </w:rPr>
            </w:pPr>
            <w:r w:rsidRPr="00635B65">
              <w:rPr>
                <w:bCs/>
              </w:rPr>
              <w:t>Implantējamo "portu" ievietošana ar implantējamā "porta" komplekta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024A5B9" w14:textId="77777777">
            <w:pPr>
              <w:jc w:val="center"/>
              <w:rPr>
                <w:bCs/>
              </w:rPr>
            </w:pPr>
            <w:r w:rsidRPr="00635B65">
              <w:rPr>
                <w:bCs/>
              </w:rPr>
              <w:t>236.90</w:t>
            </w:r>
          </w:p>
        </w:tc>
      </w:tr>
      <w:tr w14:paraId="09D359F9" w14:textId="77777777" w:rsidTr="00F76FDF">
        <w:tblPrEx>
          <w:tblW w:w="9080" w:type="dxa"/>
          <w:jc w:val="center"/>
          <w:tblLook w:val="04A0"/>
        </w:tblPrEx>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A0C822" w14:textId="77777777">
            <w:pPr>
              <w:jc w:val="center"/>
              <w:rPr>
                <w:bCs/>
              </w:rPr>
            </w:pPr>
            <w:r w:rsidRPr="00635B65">
              <w:rPr>
                <w:bCs/>
              </w:rPr>
              <w:t>146.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2A8FA0" w14:textId="77777777">
            <w:pPr>
              <w:jc w:val="center"/>
              <w:rPr>
                <w:bCs/>
              </w:rPr>
            </w:pPr>
            <w:r w:rsidRPr="00635B65">
              <w:rPr>
                <w:bCs/>
              </w:rPr>
              <w:t>04155*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CD4CDB6" w14:textId="77777777">
            <w:pPr>
              <w:rPr>
                <w:bCs/>
              </w:rPr>
            </w:pPr>
            <w:r w:rsidRPr="00635B65">
              <w:rPr>
                <w:bCs/>
              </w:rPr>
              <w:t>Piemaksa par zāļu Halotāna lietošanu par vienu stundu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E477C3" w14:textId="77777777">
            <w:pPr>
              <w:jc w:val="center"/>
              <w:rPr>
                <w:bCs/>
              </w:rPr>
            </w:pPr>
            <w:r w:rsidRPr="00635B65">
              <w:rPr>
                <w:bCs/>
              </w:rPr>
              <w:t>1.88</w:t>
            </w:r>
          </w:p>
        </w:tc>
      </w:tr>
      <w:tr w14:paraId="7ECD83BE" w14:textId="77777777" w:rsidTr="00F76FDF">
        <w:tblPrEx>
          <w:tblW w:w="9080" w:type="dxa"/>
          <w:jc w:val="center"/>
          <w:tblLook w:val="04A0"/>
        </w:tblPrEx>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2F48AD" w14:textId="77777777">
            <w:pPr>
              <w:jc w:val="center"/>
              <w:rPr>
                <w:bCs/>
              </w:rPr>
            </w:pPr>
            <w:r w:rsidRPr="00635B65">
              <w:rPr>
                <w:bCs/>
              </w:rPr>
              <w:t>147.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03D690" w14:textId="77777777">
            <w:pPr>
              <w:jc w:val="center"/>
              <w:rPr>
                <w:bCs/>
              </w:rPr>
            </w:pPr>
            <w:r w:rsidRPr="00635B65">
              <w:rPr>
                <w:bCs/>
              </w:rPr>
              <w:t>04156*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4B1140" w14:textId="77777777">
            <w:pPr>
              <w:rPr>
                <w:bCs/>
              </w:rPr>
            </w:pPr>
            <w:r w:rsidRPr="00635B65">
              <w:rPr>
                <w:bCs/>
              </w:rPr>
              <w:t>Piemaksa par zāļu Izoflurāna (Isoflurane) lietošanu pirmajā stundā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5E1B445" w14:textId="77777777">
            <w:pPr>
              <w:jc w:val="center"/>
              <w:rPr>
                <w:bCs/>
              </w:rPr>
            </w:pPr>
            <w:r w:rsidRPr="00635B65">
              <w:rPr>
                <w:bCs/>
              </w:rPr>
              <w:t>14.70</w:t>
            </w:r>
          </w:p>
        </w:tc>
      </w:tr>
      <w:tr w14:paraId="188BA66B" w14:textId="77777777" w:rsidTr="00F76FDF">
        <w:tblPrEx>
          <w:tblW w:w="9080" w:type="dxa"/>
          <w:jc w:val="center"/>
          <w:tblLook w:val="04A0"/>
        </w:tblPrEx>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441792" w14:textId="77777777">
            <w:pPr>
              <w:jc w:val="center"/>
              <w:rPr>
                <w:bCs/>
              </w:rPr>
            </w:pPr>
            <w:r w:rsidRPr="00635B65">
              <w:rPr>
                <w:bCs/>
              </w:rPr>
              <w:t>148.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490625" w14:textId="77777777">
            <w:pPr>
              <w:jc w:val="center"/>
              <w:rPr>
                <w:bCs/>
              </w:rPr>
            </w:pPr>
            <w:r w:rsidRPr="00635B65">
              <w:rPr>
                <w:bCs/>
              </w:rPr>
              <w:t>04157*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47D8592" w14:textId="77777777">
            <w:pPr>
              <w:rPr>
                <w:bCs/>
              </w:rPr>
            </w:pPr>
            <w:r w:rsidRPr="00635B65">
              <w:rPr>
                <w:bCs/>
              </w:rPr>
              <w:t>Piemaksa par zāļu Sevoflurāna (Sevoflurane) lietošanu pirmajā stundā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E79FA7F" w14:textId="77777777">
            <w:pPr>
              <w:jc w:val="center"/>
              <w:rPr>
                <w:bCs/>
              </w:rPr>
            </w:pPr>
            <w:r w:rsidRPr="00635B65">
              <w:rPr>
                <w:bCs/>
              </w:rPr>
              <w:t>15.99</w:t>
            </w:r>
          </w:p>
        </w:tc>
      </w:tr>
      <w:tr w14:paraId="4C7EBD4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7C06E7" w14:textId="77777777">
            <w:pPr>
              <w:jc w:val="center"/>
              <w:rPr>
                <w:bCs/>
              </w:rPr>
            </w:pPr>
            <w:r w:rsidRPr="00635B65">
              <w:rPr>
                <w:bCs/>
              </w:rPr>
              <w:t>149.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218FF3" w14:textId="77777777">
            <w:pPr>
              <w:jc w:val="center"/>
              <w:rPr>
                <w:bCs/>
              </w:rPr>
            </w:pPr>
            <w:r w:rsidRPr="00635B65">
              <w:rPr>
                <w:bCs/>
              </w:rPr>
              <w:t>04158*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9C5AC9" w14:textId="77777777">
            <w:pPr>
              <w:rPr>
                <w:bCs/>
              </w:rPr>
            </w:pPr>
            <w:r w:rsidRPr="00635B65">
              <w:rPr>
                <w:bCs/>
              </w:rPr>
              <w:t>Piemaksa par zāļu Izoflurāna (Isoflurane) vai Sevoflurāna (Sevoflurane) lietošanu par katru nākamo stundu, sākot no otrās stundas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C538E17" w14:textId="77777777">
            <w:pPr>
              <w:jc w:val="center"/>
              <w:rPr>
                <w:bCs/>
              </w:rPr>
            </w:pPr>
            <w:r w:rsidRPr="00635B65">
              <w:rPr>
                <w:bCs/>
              </w:rPr>
              <w:t>9.82</w:t>
            </w:r>
          </w:p>
        </w:tc>
      </w:tr>
      <w:tr w14:paraId="60001C4A" w14:textId="77777777" w:rsidTr="00F76FDF">
        <w:tblPrEx>
          <w:tblW w:w="9080" w:type="dxa"/>
          <w:jc w:val="center"/>
          <w:tblLook w:val="04A0"/>
        </w:tblPrEx>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2F4998" w14:textId="77777777">
            <w:pPr>
              <w:jc w:val="center"/>
              <w:rPr>
                <w:bCs/>
              </w:rPr>
            </w:pPr>
            <w:r w:rsidRPr="00635B65">
              <w:rPr>
                <w:bCs/>
              </w:rPr>
              <w:t>150.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2272408" w14:textId="77777777">
            <w:pPr>
              <w:jc w:val="center"/>
              <w:rPr>
                <w:bCs/>
              </w:rPr>
            </w:pPr>
            <w:r w:rsidRPr="00635B65">
              <w:rPr>
                <w:bCs/>
              </w:rPr>
              <w:t>04159*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9E429C" w14:textId="77777777">
            <w:pPr>
              <w:rPr>
                <w:bCs/>
              </w:rPr>
            </w:pPr>
            <w:r w:rsidRPr="00635B65">
              <w:rPr>
                <w:bCs/>
              </w:rPr>
              <w:t>Piemaksa par zāļu Mivakūrija lietošanu pirmajā stundā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6E56AD" w14:textId="77777777">
            <w:pPr>
              <w:jc w:val="center"/>
              <w:rPr>
                <w:bCs/>
              </w:rPr>
            </w:pPr>
            <w:r w:rsidRPr="00635B65">
              <w:rPr>
                <w:bCs/>
              </w:rPr>
              <w:t>15.96</w:t>
            </w:r>
          </w:p>
        </w:tc>
      </w:tr>
      <w:tr w14:paraId="201461FE"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4A1D05" w14:textId="77777777">
            <w:pPr>
              <w:jc w:val="center"/>
              <w:rPr>
                <w:bCs/>
              </w:rPr>
            </w:pPr>
            <w:r w:rsidRPr="00635B65">
              <w:rPr>
                <w:bCs/>
              </w:rPr>
              <w:t>151.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48365C" w14:textId="77777777">
            <w:pPr>
              <w:jc w:val="center"/>
              <w:rPr>
                <w:bCs/>
              </w:rPr>
            </w:pPr>
            <w:r w:rsidRPr="00635B65">
              <w:rPr>
                <w:bCs/>
              </w:rPr>
              <w:t>04160*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5A56D7" w14:textId="77777777">
            <w:pPr>
              <w:rPr>
                <w:bCs/>
              </w:rPr>
            </w:pPr>
            <w:r w:rsidRPr="00635B65">
              <w:rPr>
                <w:bCs/>
              </w:rPr>
              <w:t>Piemaksa par zāļu Mivakūrija lietošanu par katru nākamo stundu, sākot no otrās stundas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EC253C5" w14:textId="77777777">
            <w:pPr>
              <w:jc w:val="center"/>
              <w:rPr>
                <w:bCs/>
              </w:rPr>
            </w:pPr>
            <w:r w:rsidRPr="00635B65">
              <w:rPr>
                <w:bCs/>
              </w:rPr>
              <w:t>10.66</w:t>
            </w:r>
          </w:p>
        </w:tc>
      </w:tr>
      <w:tr w14:paraId="739DBEC1" w14:textId="77777777" w:rsidTr="00F76FDF">
        <w:tblPrEx>
          <w:tblW w:w="9080" w:type="dxa"/>
          <w:jc w:val="center"/>
          <w:tblLook w:val="04A0"/>
        </w:tblPrEx>
        <w:trPr>
          <w:trHeight w:val="3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00144E" w14:textId="77777777">
            <w:pPr>
              <w:jc w:val="center"/>
              <w:rPr>
                <w:bCs/>
              </w:rPr>
            </w:pPr>
            <w:r w:rsidRPr="00635B65">
              <w:rPr>
                <w:bCs/>
              </w:rPr>
              <w:t>152.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17D5AB" w14:textId="77777777">
            <w:pPr>
              <w:jc w:val="center"/>
              <w:rPr>
                <w:bCs/>
              </w:rPr>
            </w:pPr>
            <w:r w:rsidRPr="00635B65">
              <w:rPr>
                <w:bCs/>
              </w:rPr>
              <w:t>04161*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6CD916" w14:textId="77777777">
            <w:pPr>
              <w:rPr>
                <w:bCs/>
              </w:rPr>
            </w:pPr>
            <w:r w:rsidRPr="00635B65">
              <w:rPr>
                <w:bCs/>
              </w:rPr>
              <w:t>Piemaksa par zāļu Cisatrakūrija (Cisatracurium) lietošanu pirmajā stundā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D10446" w14:textId="77777777">
            <w:pPr>
              <w:jc w:val="center"/>
              <w:rPr>
                <w:bCs/>
              </w:rPr>
            </w:pPr>
            <w:r w:rsidRPr="00635B65">
              <w:rPr>
                <w:bCs/>
              </w:rPr>
              <w:t>7.26</w:t>
            </w:r>
          </w:p>
        </w:tc>
      </w:tr>
      <w:tr w14:paraId="3E347AC9" w14:textId="77777777" w:rsidTr="00F76FDF">
        <w:tblPrEx>
          <w:tblW w:w="9080" w:type="dxa"/>
          <w:jc w:val="center"/>
          <w:tblLook w:val="04A0"/>
        </w:tblPrEx>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ABDD57" w14:textId="77777777">
            <w:pPr>
              <w:jc w:val="center"/>
              <w:rPr>
                <w:bCs/>
              </w:rPr>
            </w:pPr>
            <w:r w:rsidRPr="00635B65">
              <w:rPr>
                <w:bCs/>
              </w:rPr>
              <w:t>153.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D570363" w14:textId="77777777">
            <w:pPr>
              <w:jc w:val="center"/>
              <w:rPr>
                <w:bCs/>
              </w:rPr>
            </w:pPr>
            <w:r w:rsidRPr="00635B65">
              <w:rPr>
                <w:bCs/>
              </w:rPr>
              <w:t>04162*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29A9F4" w14:textId="77777777">
            <w:pPr>
              <w:rPr>
                <w:bCs/>
              </w:rPr>
            </w:pPr>
            <w:r w:rsidRPr="00635B65">
              <w:rPr>
                <w:bCs/>
              </w:rPr>
              <w:t>Piemaksa par zāļu Cisatrakūriju (Cisatracurium) par katru nākamo stundu, sākot no otrās stundas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69F04D" w14:textId="77777777">
            <w:pPr>
              <w:jc w:val="center"/>
              <w:rPr>
                <w:bCs/>
              </w:rPr>
            </w:pPr>
            <w:r w:rsidRPr="00635B65">
              <w:rPr>
                <w:bCs/>
              </w:rPr>
              <w:t>3.64</w:t>
            </w:r>
          </w:p>
        </w:tc>
      </w:tr>
      <w:tr w14:paraId="50D38B94" w14:textId="77777777" w:rsidTr="00F76FDF">
        <w:tblPrEx>
          <w:tblW w:w="9080" w:type="dxa"/>
          <w:jc w:val="center"/>
          <w:tblLook w:val="04A0"/>
        </w:tblPrEx>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574F6D" w14:textId="77777777">
            <w:pPr>
              <w:jc w:val="center"/>
              <w:rPr>
                <w:bCs/>
              </w:rPr>
            </w:pPr>
            <w:r w:rsidRPr="00635B65">
              <w:rPr>
                <w:bCs/>
              </w:rPr>
              <w:t>154.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8F03B4" w14:textId="77777777">
            <w:pPr>
              <w:jc w:val="center"/>
              <w:rPr>
                <w:bCs/>
              </w:rPr>
            </w:pPr>
            <w:r w:rsidRPr="00635B65">
              <w:rPr>
                <w:bCs/>
              </w:rPr>
              <w:t>04163*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8DFB03" w14:textId="77777777">
            <w:pPr>
              <w:rPr>
                <w:bCs/>
              </w:rPr>
            </w:pPr>
            <w:r w:rsidRPr="00635B65">
              <w:rPr>
                <w:bCs/>
              </w:rPr>
              <w:t>Piemaksa par Remifentanīlu (Remifentanilum) par vienu stundu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E38E36" w14:textId="77777777">
            <w:pPr>
              <w:jc w:val="center"/>
              <w:rPr>
                <w:bCs/>
              </w:rPr>
            </w:pPr>
            <w:r w:rsidRPr="00635B65">
              <w:rPr>
                <w:bCs/>
              </w:rPr>
              <w:t>9.42</w:t>
            </w:r>
          </w:p>
        </w:tc>
      </w:tr>
      <w:tr w14:paraId="5D28B3AC" w14:textId="77777777" w:rsidTr="00F76FDF">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9E7E10" w14:textId="77777777">
            <w:pPr>
              <w:jc w:val="center"/>
              <w:rPr>
                <w:bCs/>
              </w:rPr>
            </w:pPr>
            <w:r w:rsidRPr="00635B65">
              <w:rPr>
                <w:bCs/>
              </w:rPr>
              <w:t>155.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5708BA" w14:textId="77777777">
            <w:pPr>
              <w:jc w:val="center"/>
              <w:rPr>
                <w:bCs/>
              </w:rPr>
            </w:pPr>
            <w:r w:rsidRPr="00635B65">
              <w:rPr>
                <w:bCs/>
              </w:rPr>
              <w:t>04164*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2F6840B" w14:textId="77777777">
            <w:pPr>
              <w:rPr>
                <w:bCs/>
              </w:rPr>
            </w:pPr>
            <w:r w:rsidRPr="00635B65">
              <w:rPr>
                <w:bCs/>
              </w:rPr>
              <w:t>Piemaksa par Rokuronija (Rocuronium bromide) par vienu ampulu (50 mg)</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343D83" w14:textId="77777777">
            <w:pPr>
              <w:jc w:val="center"/>
              <w:rPr>
                <w:bCs/>
              </w:rPr>
            </w:pPr>
            <w:r w:rsidRPr="00635B65">
              <w:rPr>
                <w:bCs/>
              </w:rPr>
              <w:t>9.42</w:t>
            </w:r>
          </w:p>
        </w:tc>
      </w:tr>
      <w:tr w14:paraId="433C2BA6"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81C059" w14:textId="77777777">
            <w:pPr>
              <w:jc w:val="center"/>
              <w:rPr>
                <w:bCs/>
              </w:rPr>
            </w:pPr>
            <w:r w:rsidRPr="00635B65">
              <w:rPr>
                <w:bCs/>
              </w:rPr>
              <w:t>156.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BD01A0" w14:textId="77777777">
            <w:pPr>
              <w:jc w:val="center"/>
              <w:rPr>
                <w:bCs/>
              </w:rPr>
            </w:pPr>
            <w:r w:rsidRPr="00635B65">
              <w:rPr>
                <w:bCs/>
              </w:rPr>
              <w:t>04165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EF45B85" w14:textId="77777777">
            <w:pPr>
              <w:rPr>
                <w:bCs/>
              </w:rPr>
            </w:pPr>
            <w:r w:rsidRPr="00635B65">
              <w:rPr>
                <w:bCs/>
              </w:rPr>
              <w:t>Piemaksa par laringeālās maskas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F67FC06" w14:textId="77777777">
            <w:pPr>
              <w:jc w:val="center"/>
              <w:rPr>
                <w:bCs/>
              </w:rPr>
            </w:pPr>
            <w:r w:rsidRPr="00635B65">
              <w:rPr>
                <w:bCs/>
              </w:rPr>
              <w:t>5.65</w:t>
            </w:r>
          </w:p>
        </w:tc>
      </w:tr>
      <w:tr w14:paraId="161D83F2"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663655B" w14:textId="77777777">
            <w:pPr>
              <w:jc w:val="center"/>
              <w:rPr>
                <w:bCs/>
              </w:rPr>
            </w:pPr>
            <w:r w:rsidRPr="00635B65">
              <w:rPr>
                <w:bCs/>
              </w:rPr>
              <w:t>157.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343D08" w14:textId="77777777">
            <w:pPr>
              <w:jc w:val="center"/>
              <w:rPr>
                <w:bCs/>
              </w:rPr>
            </w:pPr>
            <w:r w:rsidRPr="00635B65">
              <w:rPr>
                <w:bCs/>
              </w:rPr>
              <w:t>04166*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16482E" w14:textId="77777777">
            <w:pPr>
              <w:rPr>
                <w:bCs/>
              </w:rPr>
            </w:pPr>
            <w:r w:rsidRPr="00635B65">
              <w:rPr>
                <w:bCs/>
              </w:rPr>
              <w:t>Piemaksa par dalītās intubācijas caurules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2DBD23F" w14:textId="77777777">
            <w:pPr>
              <w:jc w:val="center"/>
              <w:rPr>
                <w:bCs/>
              </w:rPr>
            </w:pPr>
            <w:r w:rsidRPr="00635B65">
              <w:rPr>
                <w:bCs/>
              </w:rPr>
              <w:t>74.20</w:t>
            </w:r>
          </w:p>
        </w:tc>
      </w:tr>
      <w:tr w14:paraId="06E8B229"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5B9237" w14:textId="77777777">
            <w:pPr>
              <w:jc w:val="center"/>
              <w:rPr>
                <w:bCs/>
              </w:rPr>
            </w:pPr>
            <w:r w:rsidRPr="00635B65">
              <w:rPr>
                <w:bCs/>
              </w:rPr>
              <w:t>158.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504FD68" w14:textId="77777777">
            <w:pPr>
              <w:jc w:val="center"/>
              <w:rPr>
                <w:bCs/>
              </w:rPr>
            </w:pPr>
            <w:r w:rsidRPr="00635B65">
              <w:rPr>
                <w:bCs/>
              </w:rPr>
              <w:t>04170*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B7A45D0" w14:textId="77777777">
            <w:pPr>
              <w:rPr>
                <w:bCs/>
              </w:rPr>
            </w:pPr>
            <w:r w:rsidRPr="00635B65">
              <w:rPr>
                <w:bCs/>
              </w:rPr>
              <w:t>Piemaksa par augstfrekvences strūklas ventilācijas (JET) izmantošanu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D51DE5" w14:textId="77777777">
            <w:pPr>
              <w:jc w:val="center"/>
              <w:rPr>
                <w:bCs/>
              </w:rPr>
            </w:pPr>
            <w:r w:rsidRPr="00635B65">
              <w:rPr>
                <w:bCs/>
              </w:rPr>
              <w:t>41.79</w:t>
            </w:r>
          </w:p>
        </w:tc>
      </w:tr>
      <w:tr w14:paraId="7A73F7BF" w14:textId="77777777" w:rsidTr="00F76FDF">
        <w:tblPrEx>
          <w:tblW w:w="9080" w:type="dxa"/>
          <w:jc w:val="center"/>
          <w:tblLook w:val="04A0"/>
        </w:tblPrEx>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078BD0" w14:textId="77777777">
            <w:pPr>
              <w:jc w:val="center"/>
              <w:rPr>
                <w:bCs/>
              </w:rPr>
            </w:pPr>
            <w:r w:rsidRPr="00635B65">
              <w:rPr>
                <w:bCs/>
              </w:rPr>
              <w:t>159.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48B77E3" w14:textId="77777777">
            <w:pPr>
              <w:jc w:val="center"/>
              <w:rPr>
                <w:bCs/>
              </w:rPr>
            </w:pPr>
            <w:r w:rsidRPr="00635B65">
              <w:rPr>
                <w:bCs/>
              </w:rPr>
              <w:t>04171*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832AB0" w14:textId="77777777">
            <w:pPr>
              <w:rPr>
                <w:bCs/>
              </w:rPr>
            </w:pPr>
            <w:r w:rsidRPr="00635B65">
              <w:rPr>
                <w:bCs/>
              </w:rPr>
              <w:t>Centrālās vēnas punkcija un katetrizācija bez katetra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4097902" w14:textId="77777777">
            <w:pPr>
              <w:jc w:val="center"/>
              <w:rPr>
                <w:bCs/>
              </w:rPr>
            </w:pPr>
            <w:r w:rsidRPr="00635B65">
              <w:rPr>
                <w:bCs/>
              </w:rPr>
              <w:t>18.34</w:t>
            </w:r>
          </w:p>
        </w:tc>
      </w:tr>
      <w:tr w14:paraId="5DB508F6" w14:textId="77777777" w:rsidTr="00F76FDF">
        <w:tblPrEx>
          <w:tblW w:w="9080" w:type="dxa"/>
          <w:jc w:val="center"/>
          <w:tblLook w:val="04A0"/>
        </w:tblPrEx>
        <w:trPr>
          <w:trHeight w:val="4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F4592A" w14:textId="77777777">
            <w:pPr>
              <w:jc w:val="center"/>
              <w:rPr>
                <w:bCs/>
              </w:rPr>
            </w:pPr>
            <w:r w:rsidRPr="00635B65">
              <w:rPr>
                <w:bCs/>
              </w:rPr>
              <w:t>160.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0D86FC" w14:textId="77777777">
            <w:pPr>
              <w:jc w:val="center"/>
              <w:rPr>
                <w:bCs/>
              </w:rPr>
            </w:pPr>
            <w:r w:rsidRPr="00635B65">
              <w:rPr>
                <w:bCs/>
              </w:rPr>
              <w:t>04172*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C004C82" w14:textId="77777777">
            <w:pPr>
              <w:rPr>
                <w:bCs/>
              </w:rPr>
            </w:pPr>
            <w:r w:rsidRPr="00635B65">
              <w:rPr>
                <w:bCs/>
              </w:rPr>
              <w:t>Piemaksa par centrālās vēnas vienlūmena katetra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28404B2" w14:textId="77777777">
            <w:pPr>
              <w:jc w:val="center"/>
              <w:rPr>
                <w:bCs/>
              </w:rPr>
            </w:pPr>
            <w:r w:rsidRPr="00635B65">
              <w:rPr>
                <w:bCs/>
              </w:rPr>
              <w:t>10.76</w:t>
            </w:r>
          </w:p>
        </w:tc>
      </w:tr>
      <w:tr w14:paraId="1FA50B60" w14:textId="77777777" w:rsidTr="00F76FDF">
        <w:tblPrEx>
          <w:tblW w:w="9080" w:type="dxa"/>
          <w:jc w:val="center"/>
          <w:tblLook w:val="04A0"/>
        </w:tblPrEx>
        <w:trPr>
          <w:trHeight w:val="2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25BF94" w14:textId="77777777">
            <w:pPr>
              <w:jc w:val="center"/>
              <w:rPr>
                <w:bCs/>
              </w:rPr>
            </w:pPr>
            <w:r w:rsidRPr="00635B65">
              <w:rPr>
                <w:bCs/>
              </w:rPr>
              <w:t>161.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334E0F" w14:textId="77777777">
            <w:pPr>
              <w:jc w:val="center"/>
              <w:rPr>
                <w:bCs/>
              </w:rPr>
            </w:pPr>
            <w:r w:rsidRPr="00635B65">
              <w:rPr>
                <w:bCs/>
              </w:rPr>
              <w:t>04173*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F465F42" w14:textId="77777777">
            <w:pPr>
              <w:rPr>
                <w:bCs/>
              </w:rPr>
            </w:pPr>
            <w:r w:rsidRPr="00635B65">
              <w:rPr>
                <w:bCs/>
              </w:rPr>
              <w:t>Piemaksa par centrālās vēnas divlūmenu katetra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9C1173C" w14:textId="77777777">
            <w:pPr>
              <w:jc w:val="center"/>
              <w:rPr>
                <w:bCs/>
              </w:rPr>
            </w:pPr>
            <w:r w:rsidRPr="00635B65">
              <w:rPr>
                <w:bCs/>
              </w:rPr>
              <w:t>16.41</w:t>
            </w:r>
          </w:p>
        </w:tc>
      </w:tr>
      <w:tr w14:paraId="16F496EF"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B22CA8" w14:textId="77777777">
            <w:pPr>
              <w:jc w:val="center"/>
              <w:rPr>
                <w:bCs/>
              </w:rPr>
            </w:pPr>
            <w:r w:rsidRPr="00635B65">
              <w:rPr>
                <w:bCs/>
              </w:rPr>
              <w:t>162.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67E725" w14:textId="77777777">
            <w:pPr>
              <w:jc w:val="center"/>
              <w:rPr>
                <w:bCs/>
              </w:rPr>
            </w:pPr>
            <w:r w:rsidRPr="00635B65">
              <w:rPr>
                <w:bCs/>
              </w:rPr>
              <w:t>04174*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1B6689" w14:textId="77777777">
            <w:pPr>
              <w:rPr>
                <w:bCs/>
              </w:rPr>
            </w:pPr>
            <w:r w:rsidRPr="00635B65">
              <w:rPr>
                <w:bCs/>
              </w:rPr>
              <w:t>Piemaksa par centrālās vēnas trīslūmenu katetra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A39656B" w14:textId="77777777">
            <w:pPr>
              <w:jc w:val="center"/>
              <w:rPr>
                <w:bCs/>
              </w:rPr>
            </w:pPr>
            <w:r w:rsidRPr="00635B65">
              <w:rPr>
                <w:bCs/>
              </w:rPr>
              <w:t>16.01</w:t>
            </w:r>
          </w:p>
        </w:tc>
      </w:tr>
      <w:tr w14:paraId="7F239978" w14:textId="77777777" w:rsidTr="00F76FDF">
        <w:tblPrEx>
          <w:tblW w:w="9080" w:type="dxa"/>
          <w:jc w:val="center"/>
          <w:tblLook w:val="04A0"/>
        </w:tblPrEx>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4F193A" w14:textId="77777777">
            <w:pPr>
              <w:jc w:val="center"/>
              <w:rPr>
                <w:bCs/>
              </w:rPr>
            </w:pPr>
            <w:r w:rsidRPr="00635B65">
              <w:rPr>
                <w:bCs/>
              </w:rPr>
              <w:t>163.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587AE12" w14:textId="77777777">
            <w:pPr>
              <w:jc w:val="center"/>
              <w:rPr>
                <w:bCs/>
              </w:rPr>
            </w:pPr>
            <w:r w:rsidRPr="00635B65">
              <w:rPr>
                <w:bCs/>
              </w:rPr>
              <w:t>04175*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12DC6E0" w14:textId="77777777">
            <w:pPr>
              <w:rPr>
                <w:bCs/>
              </w:rPr>
            </w:pPr>
            <w:r w:rsidRPr="00635B65">
              <w:rPr>
                <w:bCs/>
              </w:rPr>
              <w:t>Piemaksa par centrālās vēnas četrlūmenu katetra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334D27" w14:textId="77777777">
            <w:pPr>
              <w:jc w:val="center"/>
              <w:rPr>
                <w:bCs/>
              </w:rPr>
            </w:pPr>
            <w:r w:rsidRPr="00635B65">
              <w:rPr>
                <w:bCs/>
              </w:rPr>
              <w:t>30.26</w:t>
            </w:r>
          </w:p>
        </w:tc>
      </w:tr>
      <w:tr w14:paraId="52D995C0"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C39BAA" w14:textId="77777777">
            <w:pPr>
              <w:jc w:val="center"/>
              <w:rPr>
                <w:bCs/>
              </w:rPr>
            </w:pPr>
            <w:r w:rsidRPr="00635B65">
              <w:rPr>
                <w:bCs/>
              </w:rPr>
              <w:t>164.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378107" w14:textId="77777777">
            <w:pPr>
              <w:jc w:val="center"/>
              <w:rPr>
                <w:bCs/>
              </w:rPr>
            </w:pPr>
            <w:r w:rsidRPr="00635B65">
              <w:rPr>
                <w:bCs/>
              </w:rPr>
              <w:t>04176*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5DD331" w14:textId="77777777">
            <w:pPr>
              <w:rPr>
                <w:bCs/>
              </w:rPr>
            </w:pPr>
            <w:r w:rsidRPr="00635B65">
              <w:rPr>
                <w:bCs/>
              </w:rPr>
              <w:t>Piemaksa par centrālās vēnas katetra ar antibakteriālu pārklājumu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87BDCFC" w14:textId="77777777">
            <w:pPr>
              <w:jc w:val="center"/>
              <w:rPr>
                <w:bCs/>
              </w:rPr>
            </w:pPr>
            <w:r w:rsidRPr="00635B65">
              <w:rPr>
                <w:bCs/>
              </w:rPr>
              <w:t>47.07</w:t>
            </w:r>
          </w:p>
        </w:tc>
      </w:tr>
      <w:tr w14:paraId="01FF67AF" w14:textId="77777777" w:rsidTr="00F76FDF">
        <w:tblPrEx>
          <w:tblW w:w="9080" w:type="dxa"/>
          <w:jc w:val="center"/>
          <w:tblLook w:val="04A0"/>
        </w:tblPrEx>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52B74D" w14:textId="77777777">
            <w:pPr>
              <w:jc w:val="center"/>
              <w:rPr>
                <w:bCs/>
              </w:rPr>
            </w:pPr>
            <w:r w:rsidRPr="00635B65">
              <w:rPr>
                <w:bCs/>
              </w:rPr>
              <w:t>165.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4EC291" w14:textId="77777777">
            <w:pPr>
              <w:jc w:val="center"/>
              <w:rPr>
                <w:bCs/>
              </w:rPr>
            </w:pPr>
            <w:r w:rsidRPr="00635B65">
              <w:rPr>
                <w:bCs/>
              </w:rPr>
              <w:t>04177*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8AF3FD" w14:textId="77777777">
            <w:pPr>
              <w:rPr>
                <w:bCs/>
              </w:rPr>
            </w:pPr>
            <w:r w:rsidRPr="00635B65">
              <w:rPr>
                <w:bCs/>
              </w:rPr>
              <w:t>Piemaksa par hemodialīzes dubultlūmena katetra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5BF2BC8" w14:textId="77777777">
            <w:pPr>
              <w:jc w:val="center"/>
              <w:rPr>
                <w:bCs/>
              </w:rPr>
            </w:pPr>
            <w:r w:rsidRPr="00635B65">
              <w:rPr>
                <w:bCs/>
              </w:rPr>
              <w:t>34.96</w:t>
            </w:r>
          </w:p>
        </w:tc>
      </w:tr>
      <w:tr w14:paraId="63A00B44"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3957C0" w14:textId="77777777">
            <w:pPr>
              <w:jc w:val="center"/>
              <w:rPr>
                <w:bCs/>
              </w:rPr>
            </w:pPr>
            <w:r w:rsidRPr="00635B65">
              <w:rPr>
                <w:bCs/>
              </w:rPr>
              <w:t>166.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E83CEA" w14:textId="77777777">
            <w:pPr>
              <w:jc w:val="center"/>
              <w:rPr>
                <w:bCs/>
              </w:rPr>
            </w:pPr>
            <w:r w:rsidRPr="00635B65">
              <w:rPr>
                <w:bCs/>
              </w:rPr>
              <w:t>04178*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075B786" w14:textId="77777777">
            <w:pPr>
              <w:rPr>
                <w:bCs/>
              </w:rPr>
            </w:pPr>
            <w:r w:rsidRPr="00635B65">
              <w:rPr>
                <w:bCs/>
              </w:rPr>
              <w:t>Piemaksa par hemodialīzes trīslūmena centrālās vēnas katetra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0E5356" w14:textId="77777777">
            <w:pPr>
              <w:jc w:val="center"/>
              <w:rPr>
                <w:bCs/>
              </w:rPr>
            </w:pPr>
            <w:r w:rsidRPr="00635B65">
              <w:rPr>
                <w:bCs/>
              </w:rPr>
              <w:t>39.00</w:t>
            </w:r>
          </w:p>
        </w:tc>
      </w:tr>
      <w:tr w14:paraId="5556C71F" w14:textId="77777777" w:rsidTr="00F76FDF">
        <w:tblPrEx>
          <w:tblW w:w="9080" w:type="dxa"/>
          <w:jc w:val="center"/>
          <w:tblLook w:val="04A0"/>
        </w:tblPrEx>
        <w:trPr>
          <w:trHeight w:val="4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DD27D1" w14:textId="77777777">
            <w:pPr>
              <w:jc w:val="center"/>
              <w:rPr>
                <w:bCs/>
              </w:rPr>
            </w:pPr>
            <w:r w:rsidRPr="00635B65">
              <w:rPr>
                <w:bCs/>
              </w:rPr>
              <w:t>167.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4D36EB" w14:textId="77777777">
            <w:pPr>
              <w:jc w:val="center"/>
              <w:rPr>
                <w:bCs/>
              </w:rPr>
            </w:pPr>
            <w:r w:rsidRPr="00635B65">
              <w:rPr>
                <w:bCs/>
              </w:rPr>
              <w:t>04179*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540C5D7" w14:textId="77777777">
            <w:pPr>
              <w:rPr>
                <w:bCs/>
              </w:rPr>
            </w:pPr>
            <w:r w:rsidRPr="00635B65">
              <w:rPr>
                <w:bCs/>
              </w:rPr>
              <w:t>Ilgtermiņa hemodialīzes katetra ievietošana vai pārlikšana bez katetra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F2954E" w14:textId="77777777">
            <w:pPr>
              <w:jc w:val="center"/>
              <w:rPr>
                <w:bCs/>
              </w:rPr>
            </w:pPr>
            <w:r w:rsidRPr="00635B65">
              <w:rPr>
                <w:bCs/>
              </w:rPr>
              <w:t>25.44</w:t>
            </w:r>
          </w:p>
        </w:tc>
      </w:tr>
      <w:tr w14:paraId="236FC98D" w14:textId="77777777" w:rsidTr="00F76FDF">
        <w:tblPrEx>
          <w:tblW w:w="9080" w:type="dxa"/>
          <w:jc w:val="center"/>
          <w:tblLook w:val="04A0"/>
        </w:tblPrEx>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21DEC7" w14:textId="77777777">
            <w:pPr>
              <w:jc w:val="center"/>
              <w:rPr>
                <w:bCs/>
              </w:rPr>
            </w:pPr>
            <w:r w:rsidRPr="00635B65">
              <w:rPr>
                <w:bCs/>
              </w:rPr>
              <w:t>168.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6C756D" w14:textId="77777777">
            <w:pPr>
              <w:jc w:val="center"/>
              <w:rPr>
                <w:bCs/>
              </w:rPr>
            </w:pPr>
            <w:r w:rsidRPr="00635B65">
              <w:rPr>
                <w:bCs/>
              </w:rPr>
              <w:t>04180*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E19743" w14:textId="77777777">
            <w:pPr>
              <w:rPr>
                <w:bCs/>
              </w:rPr>
            </w:pPr>
            <w:r w:rsidRPr="00635B65">
              <w:rPr>
                <w:bCs/>
              </w:rPr>
              <w:t>Piemaksa par hemodialīzes ilgtermiņa katetra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74B5D1" w14:textId="77777777">
            <w:pPr>
              <w:jc w:val="center"/>
              <w:rPr>
                <w:bCs/>
              </w:rPr>
            </w:pPr>
            <w:r w:rsidRPr="00635B65">
              <w:rPr>
                <w:bCs/>
              </w:rPr>
              <w:t>107.57</w:t>
            </w:r>
          </w:p>
        </w:tc>
      </w:tr>
      <w:tr w14:paraId="2353406F"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93E9A9" w14:textId="77777777">
            <w:pPr>
              <w:jc w:val="center"/>
              <w:rPr>
                <w:bCs/>
              </w:rPr>
            </w:pPr>
            <w:r w:rsidRPr="00635B65">
              <w:rPr>
                <w:bCs/>
              </w:rPr>
              <w:t>169.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77BE27" w14:textId="77777777">
            <w:pPr>
              <w:jc w:val="center"/>
              <w:rPr>
                <w:bCs/>
              </w:rPr>
            </w:pPr>
            <w:r w:rsidRPr="00635B65">
              <w:rPr>
                <w:bCs/>
              </w:rPr>
              <w:t>04185*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FC6BC21" w14:textId="77777777">
            <w:pPr>
              <w:rPr>
                <w:bCs/>
              </w:rPr>
            </w:pPr>
            <w:r w:rsidRPr="00635B65">
              <w:rPr>
                <w:bCs/>
              </w:rPr>
              <w:t>Plaušu artērijas (A. pulmonalis) katetrizācija ar fibrooptisko SvO2/CCO VIGILANCE tipa katetru ar ievades komplekta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2C0F49" w14:textId="77777777">
            <w:pPr>
              <w:jc w:val="center"/>
              <w:rPr>
                <w:bCs/>
              </w:rPr>
            </w:pPr>
            <w:r w:rsidRPr="00635B65">
              <w:rPr>
                <w:bCs/>
              </w:rPr>
              <w:t>354.80</w:t>
            </w:r>
          </w:p>
        </w:tc>
      </w:tr>
      <w:tr w14:paraId="5B640A57"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DB9ECA" w14:textId="77777777">
            <w:pPr>
              <w:jc w:val="center"/>
              <w:rPr>
                <w:bCs/>
              </w:rPr>
            </w:pPr>
            <w:r w:rsidRPr="00635B65">
              <w:rPr>
                <w:bCs/>
              </w:rPr>
              <w:t>170.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679BA0" w14:textId="77777777">
            <w:pPr>
              <w:jc w:val="center"/>
              <w:rPr>
                <w:bCs/>
              </w:rPr>
            </w:pPr>
            <w:r w:rsidRPr="00635B65">
              <w:rPr>
                <w:bCs/>
              </w:rPr>
              <w:t>04186*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8CA26B5" w14:textId="77777777">
            <w:pPr>
              <w:rPr>
                <w:bCs/>
              </w:rPr>
            </w:pPr>
            <w:r w:rsidRPr="00635B65">
              <w:rPr>
                <w:bCs/>
              </w:rPr>
              <w:t>Invazīva asins spiediena monitorēšana (IBP mērīšana). Nenorādīt kopā ar manipulāciju 04144</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E3BE8EF" w14:textId="77777777">
            <w:pPr>
              <w:jc w:val="center"/>
              <w:rPr>
                <w:bCs/>
              </w:rPr>
            </w:pPr>
            <w:r w:rsidRPr="00635B65">
              <w:rPr>
                <w:bCs/>
              </w:rPr>
              <w:t>48.32</w:t>
            </w:r>
          </w:p>
        </w:tc>
      </w:tr>
      <w:tr w14:paraId="5D7FE231" w14:textId="77777777" w:rsidTr="00F76FDF">
        <w:tblPrEx>
          <w:tblW w:w="9080" w:type="dxa"/>
          <w:jc w:val="center"/>
          <w:tblLook w:val="04A0"/>
        </w:tblPrEx>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ED8CA4" w14:textId="77777777">
            <w:pPr>
              <w:jc w:val="center"/>
              <w:rPr>
                <w:bCs/>
              </w:rPr>
            </w:pPr>
            <w:r w:rsidRPr="00635B65">
              <w:rPr>
                <w:bCs/>
              </w:rPr>
              <w:t>171.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392BAB" w14:textId="77777777">
            <w:pPr>
              <w:jc w:val="center"/>
              <w:rPr>
                <w:bCs/>
              </w:rPr>
            </w:pPr>
            <w:r w:rsidRPr="00635B65">
              <w:rPr>
                <w:bCs/>
              </w:rPr>
              <w:t>04187*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4D32E3" w14:textId="77777777">
            <w:pPr>
              <w:rPr>
                <w:bCs/>
              </w:rPr>
            </w:pPr>
            <w:r w:rsidRPr="00635B65">
              <w:rPr>
                <w:bCs/>
              </w:rPr>
              <w:t>Piemaksa par sistēmas ar viena signāla pārveidotāju lietošanu. Nenorādīt kopā ar manipulāciju 04144</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FA5FA4B" w14:textId="77777777">
            <w:pPr>
              <w:jc w:val="center"/>
              <w:rPr>
                <w:bCs/>
              </w:rPr>
            </w:pPr>
            <w:r w:rsidRPr="00635B65">
              <w:rPr>
                <w:bCs/>
              </w:rPr>
              <w:t>12.85</w:t>
            </w:r>
          </w:p>
        </w:tc>
      </w:tr>
      <w:tr w14:paraId="5A26DAFA"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154E91" w14:textId="77777777">
            <w:pPr>
              <w:jc w:val="center"/>
              <w:rPr>
                <w:bCs/>
              </w:rPr>
            </w:pPr>
            <w:r w:rsidRPr="00635B65">
              <w:rPr>
                <w:bCs/>
              </w:rPr>
              <w:t>172.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273BF34" w14:textId="77777777">
            <w:pPr>
              <w:jc w:val="center"/>
              <w:rPr>
                <w:bCs/>
              </w:rPr>
            </w:pPr>
            <w:r w:rsidRPr="00635B65">
              <w:rPr>
                <w:bCs/>
              </w:rPr>
              <w:t>04188*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D7B2661" w14:textId="77777777">
            <w:pPr>
              <w:rPr>
                <w:bCs/>
              </w:rPr>
            </w:pPr>
            <w:r w:rsidRPr="00635B65">
              <w:rPr>
                <w:bCs/>
              </w:rPr>
              <w:t>Piemaksa par sistēmas ar divu signālu pārveidotāju lietošanu. Nenorādīt kopā ar manipulāciju 04144</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87C0DB6" w14:textId="77777777">
            <w:pPr>
              <w:jc w:val="center"/>
              <w:rPr>
                <w:bCs/>
              </w:rPr>
            </w:pPr>
            <w:r w:rsidRPr="00635B65">
              <w:rPr>
                <w:bCs/>
              </w:rPr>
              <w:t>23.88</w:t>
            </w:r>
          </w:p>
        </w:tc>
      </w:tr>
      <w:tr w14:paraId="28F5CA4C" w14:textId="77777777" w:rsidTr="00F76FDF">
        <w:tblPrEx>
          <w:tblW w:w="9080" w:type="dxa"/>
          <w:jc w:val="center"/>
          <w:tblLook w:val="04A0"/>
        </w:tblPrEx>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AB9D30" w14:textId="77777777">
            <w:pPr>
              <w:jc w:val="center"/>
              <w:rPr>
                <w:bCs/>
              </w:rPr>
            </w:pPr>
            <w:r w:rsidRPr="00635B65">
              <w:rPr>
                <w:bCs/>
              </w:rPr>
              <w:t>173.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5B9F14A" w14:textId="77777777">
            <w:pPr>
              <w:jc w:val="center"/>
              <w:rPr>
                <w:bCs/>
              </w:rPr>
            </w:pPr>
            <w:r w:rsidRPr="00635B65">
              <w:rPr>
                <w:bCs/>
              </w:rPr>
              <w:t>04189*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96A55DD" w14:textId="77777777">
            <w:pPr>
              <w:rPr>
                <w:bCs/>
              </w:rPr>
            </w:pPr>
            <w:r w:rsidRPr="00635B65">
              <w:rPr>
                <w:bCs/>
              </w:rPr>
              <w:t>Piemaksa par sistēmas ar triju signālu pārveidotāju lietošanu. Nenorādīt kopā ar manipulāciju 04144</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6CB8AF" w14:textId="77777777">
            <w:pPr>
              <w:jc w:val="center"/>
              <w:rPr>
                <w:bCs/>
              </w:rPr>
            </w:pPr>
            <w:r w:rsidRPr="00635B65">
              <w:rPr>
                <w:bCs/>
              </w:rPr>
              <w:t>34.91</w:t>
            </w:r>
          </w:p>
        </w:tc>
      </w:tr>
      <w:tr w14:paraId="3BABA36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85E8C57" w14:textId="77777777">
            <w:pPr>
              <w:jc w:val="center"/>
              <w:rPr>
                <w:bCs/>
              </w:rPr>
            </w:pPr>
            <w:r w:rsidRPr="00635B65">
              <w:rPr>
                <w:bCs/>
              </w:rPr>
              <w:t>174.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3AD16D" w14:textId="77777777">
            <w:pPr>
              <w:jc w:val="center"/>
              <w:rPr>
                <w:bCs/>
              </w:rPr>
            </w:pPr>
            <w:r w:rsidRPr="00635B65">
              <w:rPr>
                <w:bCs/>
              </w:rPr>
              <w:t>04190*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1812B20" w14:textId="77777777">
            <w:pPr>
              <w:rPr>
                <w:bCs/>
              </w:rPr>
            </w:pPr>
            <w:r w:rsidRPr="00635B65">
              <w:rPr>
                <w:bCs/>
              </w:rPr>
              <w:t>Plaušu artērijas (A. pulmonalis) katetrizācija ar parasto (SWAN–GANZ) katetri ar sirds funkcionālo rādītāju novērtējumu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602D03" w14:textId="77777777">
            <w:pPr>
              <w:jc w:val="center"/>
              <w:rPr>
                <w:bCs/>
              </w:rPr>
            </w:pPr>
            <w:r w:rsidRPr="00635B65">
              <w:rPr>
                <w:bCs/>
              </w:rPr>
              <w:t>153.42</w:t>
            </w:r>
          </w:p>
        </w:tc>
      </w:tr>
      <w:tr w14:paraId="414E7786" w14:textId="77777777" w:rsidTr="00F76FDF">
        <w:tblPrEx>
          <w:tblW w:w="9080" w:type="dxa"/>
          <w:jc w:val="center"/>
          <w:tblLook w:val="04A0"/>
        </w:tblPrEx>
        <w:trPr>
          <w:trHeight w:val="5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2A7B188" w14:textId="77777777">
            <w:pPr>
              <w:jc w:val="center"/>
              <w:rPr>
                <w:bCs/>
              </w:rPr>
            </w:pPr>
            <w:r w:rsidRPr="00635B65">
              <w:rPr>
                <w:bCs/>
              </w:rPr>
              <w:t>175.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527A76" w14:textId="77777777">
            <w:pPr>
              <w:jc w:val="center"/>
              <w:rPr>
                <w:bCs/>
              </w:rPr>
            </w:pPr>
            <w:r w:rsidRPr="00635B65">
              <w:rPr>
                <w:bCs/>
              </w:rPr>
              <w:t>04191*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30C25C" w14:textId="77777777">
            <w:pPr>
              <w:rPr>
                <w:bCs/>
              </w:rPr>
            </w:pPr>
            <w:r w:rsidRPr="00635B65">
              <w:rPr>
                <w:bCs/>
              </w:rPr>
              <w:t>Hemodinamikas monitorēšana, izmantojot PiCCO sistēmu par pirmo diennakti ar katetra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9CED76" w14:textId="77777777">
            <w:pPr>
              <w:jc w:val="center"/>
              <w:rPr>
                <w:bCs/>
              </w:rPr>
            </w:pPr>
            <w:r w:rsidRPr="00635B65">
              <w:rPr>
                <w:bCs/>
              </w:rPr>
              <w:t>182.10</w:t>
            </w:r>
          </w:p>
        </w:tc>
      </w:tr>
      <w:tr w14:paraId="13964507" w14:textId="77777777" w:rsidTr="00F76FDF">
        <w:tblPrEx>
          <w:tblW w:w="9080" w:type="dxa"/>
          <w:jc w:val="center"/>
          <w:tblLook w:val="04A0"/>
        </w:tblPrEx>
        <w:trPr>
          <w:trHeight w:val="1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4C173C" w14:textId="77777777">
            <w:pPr>
              <w:jc w:val="center"/>
              <w:rPr>
                <w:bCs/>
              </w:rPr>
            </w:pPr>
            <w:r w:rsidRPr="00635B65">
              <w:rPr>
                <w:bCs/>
              </w:rPr>
              <w:t>176.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424448B" w14:textId="77777777">
            <w:pPr>
              <w:jc w:val="center"/>
              <w:rPr>
                <w:bCs/>
              </w:rPr>
            </w:pPr>
            <w:r w:rsidRPr="00635B65">
              <w:rPr>
                <w:bCs/>
              </w:rPr>
              <w:t>04192*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E666A22" w14:textId="77777777">
            <w:pPr>
              <w:rPr>
                <w:bCs/>
              </w:rPr>
            </w:pPr>
            <w:r w:rsidRPr="00635B65">
              <w:rPr>
                <w:bCs/>
              </w:rPr>
              <w:t>Hemodinamikas monitorēšana, izmantojot PiCCO sistēmu par katru nākamo diennakti, sākot no otrās, bez katetra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024178" w14:textId="77777777">
            <w:pPr>
              <w:jc w:val="center"/>
              <w:rPr>
                <w:bCs/>
              </w:rPr>
            </w:pPr>
            <w:r w:rsidRPr="00635B65">
              <w:rPr>
                <w:bCs/>
              </w:rPr>
              <w:t>19.37</w:t>
            </w:r>
          </w:p>
        </w:tc>
      </w:tr>
      <w:tr w14:paraId="100D088B" w14:textId="77777777" w:rsidTr="00F76FDF">
        <w:tblPrEx>
          <w:tblW w:w="9080" w:type="dxa"/>
          <w:jc w:val="center"/>
          <w:tblLook w:val="04A0"/>
        </w:tblPrEx>
        <w:trPr>
          <w:trHeight w:val="2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E2EC5F" w14:textId="77777777">
            <w:pPr>
              <w:jc w:val="center"/>
              <w:rPr>
                <w:bCs/>
              </w:rPr>
            </w:pPr>
            <w:r w:rsidRPr="00635B65">
              <w:rPr>
                <w:bCs/>
              </w:rPr>
              <w:t>177.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92AF49" w14:textId="77777777">
            <w:pPr>
              <w:jc w:val="center"/>
              <w:rPr>
                <w:bCs/>
              </w:rPr>
            </w:pPr>
            <w:r w:rsidRPr="00635B65">
              <w:rPr>
                <w:bCs/>
              </w:rPr>
              <w:t>04193*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85B54E3" w14:textId="77777777">
            <w:pPr>
              <w:rPr>
                <w:bCs/>
              </w:rPr>
            </w:pPr>
            <w:r w:rsidRPr="00635B65">
              <w:rPr>
                <w:bCs/>
              </w:rPr>
              <w:t>Piemaksa par krikotireotomijas komplekta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2D492B5" w14:textId="77777777">
            <w:pPr>
              <w:jc w:val="center"/>
              <w:rPr>
                <w:bCs/>
              </w:rPr>
            </w:pPr>
            <w:r w:rsidRPr="00635B65">
              <w:rPr>
                <w:bCs/>
              </w:rPr>
              <w:t>69.18</w:t>
            </w:r>
          </w:p>
        </w:tc>
      </w:tr>
      <w:tr w14:paraId="7BB9288C" w14:textId="77777777" w:rsidTr="00F76FDF">
        <w:tblPrEx>
          <w:tblW w:w="9080" w:type="dxa"/>
          <w:jc w:val="center"/>
          <w:tblLook w:val="04A0"/>
        </w:tblPrEx>
        <w:trPr>
          <w:trHeight w:val="5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0D675A" w14:textId="77777777">
            <w:pPr>
              <w:jc w:val="center"/>
              <w:rPr>
                <w:bCs/>
              </w:rPr>
            </w:pPr>
            <w:r w:rsidRPr="00635B65">
              <w:rPr>
                <w:bCs/>
              </w:rPr>
              <w:t>178.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042E401" w14:textId="77777777">
            <w:pPr>
              <w:jc w:val="center"/>
              <w:rPr>
                <w:bCs/>
              </w:rPr>
            </w:pPr>
            <w:r w:rsidRPr="00635B65">
              <w:rPr>
                <w:bCs/>
              </w:rPr>
              <w:t>04194*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131BAF4" w14:textId="77777777">
            <w:pPr>
              <w:rPr>
                <w:bCs/>
              </w:rPr>
            </w:pPr>
            <w:r w:rsidRPr="00635B65">
              <w:rPr>
                <w:bCs/>
              </w:rPr>
              <w:t>Piemaksa par kombinētās caurules (Combi-Tube)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BDDEC26" w14:textId="77777777">
            <w:pPr>
              <w:jc w:val="center"/>
              <w:rPr>
                <w:bCs/>
              </w:rPr>
            </w:pPr>
            <w:r w:rsidRPr="00635B65">
              <w:rPr>
                <w:bCs/>
              </w:rPr>
              <w:t>46.58</w:t>
            </w:r>
          </w:p>
        </w:tc>
      </w:tr>
      <w:tr w14:paraId="352C4EDD"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556C4A" w14:textId="77777777">
            <w:pPr>
              <w:jc w:val="center"/>
              <w:rPr>
                <w:bCs/>
              </w:rPr>
            </w:pPr>
            <w:r w:rsidRPr="00635B65">
              <w:rPr>
                <w:bCs/>
              </w:rPr>
              <w:t>179.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D27F5E0" w14:textId="77777777">
            <w:pPr>
              <w:jc w:val="center"/>
              <w:rPr>
                <w:bCs/>
              </w:rPr>
            </w:pPr>
            <w:r w:rsidRPr="00635B65">
              <w:rPr>
                <w:bCs/>
              </w:rPr>
              <w:t>04195*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110658B" w14:textId="77777777">
            <w:pPr>
              <w:rPr>
                <w:bCs/>
              </w:rPr>
            </w:pPr>
            <w:r w:rsidRPr="00635B65">
              <w:rPr>
                <w:bCs/>
              </w:rPr>
              <w:t>Piemaksa par speciālās anestēzijas iekārtas ar monitoru un perfuzoru lietošanu magnētiskās rezonanses izmeklējuma procedūras laikā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14772A" w14:textId="77777777">
            <w:pPr>
              <w:jc w:val="center"/>
              <w:rPr>
                <w:bCs/>
              </w:rPr>
            </w:pPr>
            <w:r w:rsidRPr="00635B65">
              <w:rPr>
                <w:bCs/>
              </w:rPr>
              <w:t>9.99</w:t>
            </w:r>
          </w:p>
        </w:tc>
      </w:tr>
      <w:tr w14:paraId="3A6A7581" w14:textId="77777777" w:rsidTr="00F76FDF">
        <w:tblPrEx>
          <w:tblW w:w="9080" w:type="dxa"/>
          <w:jc w:val="center"/>
          <w:tblLook w:val="04A0"/>
        </w:tblPrEx>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DA4E7F" w14:textId="77777777">
            <w:pPr>
              <w:jc w:val="center"/>
              <w:rPr>
                <w:bCs/>
              </w:rPr>
            </w:pPr>
            <w:r w:rsidRPr="00635B65">
              <w:rPr>
                <w:bCs/>
              </w:rPr>
              <w:t>180.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0252A6" w14:textId="77777777">
            <w:pPr>
              <w:jc w:val="center"/>
              <w:rPr>
                <w:bCs/>
              </w:rPr>
            </w:pPr>
            <w:r w:rsidRPr="00635B65">
              <w:rPr>
                <w:bCs/>
              </w:rPr>
              <w:t>04196*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5299586" w14:textId="77777777">
            <w:pPr>
              <w:rPr>
                <w:bCs/>
              </w:rPr>
            </w:pPr>
            <w:r w:rsidRPr="00635B65">
              <w:rPr>
                <w:bCs/>
              </w:rPr>
              <w:t>Piemaksa par sensora lietošanu anestēzijas dziļuma monitorēšanai (Bispektrālais indekss)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5A332F" w14:textId="77777777">
            <w:pPr>
              <w:jc w:val="center"/>
              <w:rPr>
                <w:bCs/>
              </w:rPr>
            </w:pPr>
            <w:r w:rsidRPr="00635B65">
              <w:rPr>
                <w:bCs/>
              </w:rPr>
              <w:t>31.20</w:t>
            </w:r>
          </w:p>
        </w:tc>
      </w:tr>
      <w:tr w14:paraId="0F4F28AA" w14:textId="77777777" w:rsidTr="00F76FDF">
        <w:tblPrEx>
          <w:tblW w:w="9080" w:type="dxa"/>
          <w:jc w:val="center"/>
          <w:tblLook w:val="04A0"/>
        </w:tblPrEx>
        <w:trPr>
          <w:trHeight w:val="5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2AB121" w14:textId="77777777">
            <w:pPr>
              <w:jc w:val="center"/>
              <w:rPr>
                <w:bCs/>
              </w:rPr>
            </w:pPr>
            <w:r w:rsidRPr="00635B65">
              <w:rPr>
                <w:bCs/>
              </w:rPr>
              <w:t>181.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D9FB9A" w14:textId="77777777">
            <w:pPr>
              <w:jc w:val="center"/>
              <w:rPr>
                <w:bCs/>
              </w:rPr>
            </w:pPr>
            <w:r w:rsidRPr="00635B65">
              <w:rPr>
                <w:bCs/>
              </w:rPr>
              <w:t>04198*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964120" w14:textId="77777777">
            <w:pPr>
              <w:rPr>
                <w:bCs/>
              </w:rPr>
            </w:pPr>
            <w:r w:rsidRPr="00635B65">
              <w:rPr>
                <w:bCs/>
              </w:rPr>
              <w:t>Piemaksa par parenterālo barošanu par vienu diennakti. Nenorādīt kopā ar manipulāciju 04199</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54D3DF8" w14:textId="77777777">
            <w:pPr>
              <w:jc w:val="center"/>
              <w:rPr>
                <w:bCs/>
              </w:rPr>
            </w:pPr>
            <w:r w:rsidRPr="00635B65">
              <w:rPr>
                <w:bCs/>
              </w:rPr>
              <w:t>32.51</w:t>
            </w:r>
          </w:p>
        </w:tc>
      </w:tr>
      <w:tr w14:paraId="49580C8B" w14:textId="77777777" w:rsidTr="00F76FDF">
        <w:tblPrEx>
          <w:tblW w:w="9080" w:type="dxa"/>
          <w:jc w:val="center"/>
          <w:tblLook w:val="04A0"/>
        </w:tblPrEx>
        <w:trPr>
          <w:trHeight w:val="39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AD7C5DE" w14:textId="77777777">
            <w:pPr>
              <w:jc w:val="center"/>
              <w:rPr>
                <w:bCs/>
              </w:rPr>
            </w:pPr>
            <w:r w:rsidRPr="00635B65">
              <w:rPr>
                <w:bCs/>
              </w:rPr>
              <w:t>182.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2CEB3C1" w14:textId="77777777">
            <w:pPr>
              <w:jc w:val="center"/>
              <w:rPr>
                <w:bCs/>
              </w:rPr>
            </w:pPr>
            <w:r w:rsidRPr="00635B65">
              <w:rPr>
                <w:bCs/>
              </w:rPr>
              <w:t>04199*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D2F8B5" w14:textId="77777777">
            <w:pPr>
              <w:rPr>
                <w:bCs/>
              </w:rPr>
            </w:pPr>
            <w:r w:rsidRPr="00635B65">
              <w:rPr>
                <w:bCs/>
              </w:rPr>
              <w:t>Piemaksa par vienu diennakti par enterālo barošanu. Nenorādīt kopā ar manipulāciju 04198</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E9C32DC" w14:textId="77777777">
            <w:pPr>
              <w:jc w:val="center"/>
              <w:rPr>
                <w:bCs/>
              </w:rPr>
            </w:pPr>
            <w:r w:rsidRPr="00635B65">
              <w:rPr>
                <w:bCs/>
              </w:rPr>
              <w:t>16.04</w:t>
            </w:r>
          </w:p>
        </w:tc>
      </w:tr>
    </w:tbl>
    <w:p w:rsidR="004213E5" w:rsidRPr="00635B65" w:rsidP="004213E5" w14:paraId="51E61C9E" w14:textId="77777777">
      <w:pPr>
        <w:widowControl w:val="0"/>
        <w:tabs>
          <w:tab w:val="left" w:pos="0"/>
          <w:tab w:val="left" w:pos="284"/>
        </w:tabs>
        <w:suppressAutoHyphens/>
        <w:autoSpaceDE w:val="0"/>
        <w:ind w:firstLine="720"/>
        <w:jc w:val="both"/>
      </w:pPr>
    </w:p>
    <w:p w:rsidR="004213E5" w:rsidRPr="00635B65" w:rsidP="004213E5" w14:paraId="03E4B75D" w14:textId="77777777">
      <w:pPr>
        <w:ind w:firstLine="720"/>
        <w:jc w:val="both"/>
        <w:rPr>
          <w:rFonts w:eastAsiaTheme="majorEastAsia"/>
          <w:sz w:val="28"/>
          <w:szCs w:val="28"/>
        </w:rPr>
      </w:pPr>
      <w:r w:rsidRPr="00635B65">
        <w:rPr>
          <w:rFonts w:eastAsiaTheme="majorEastAsia"/>
          <w:sz w:val="28"/>
          <w:szCs w:val="28"/>
        </w:rPr>
        <w:t>FIZIKĀLĀ MEDICĪNA (manipulācijas 05017–05104)</w:t>
      </w:r>
    </w:p>
    <w:p w:rsidR="004213E5" w:rsidRPr="00635B65" w:rsidP="004213E5" w14:paraId="785B15B7" w14:textId="77777777">
      <w:pPr>
        <w:ind w:firstLine="720"/>
        <w:jc w:val="both"/>
        <w:rPr>
          <w:rFonts w:eastAsiaTheme="majorEastAsia"/>
          <w:sz w:val="28"/>
          <w:szCs w:val="28"/>
        </w:rPr>
      </w:pPr>
    </w:p>
    <w:p w:rsidR="004213E5" w:rsidRPr="00635B65" w:rsidP="004213E5" w14:paraId="595D10C1" w14:textId="77777777">
      <w:pPr>
        <w:ind w:firstLine="720"/>
        <w:jc w:val="both"/>
        <w:rPr>
          <w:rFonts w:eastAsiaTheme="majorEastAsia"/>
          <w:sz w:val="28"/>
          <w:szCs w:val="28"/>
        </w:rPr>
      </w:pPr>
      <w:r w:rsidRPr="00635B65">
        <w:rPr>
          <w:rFonts w:eastAsiaTheme="majorEastAsia"/>
          <w:sz w:val="28"/>
          <w:szCs w:val="28"/>
        </w:rPr>
        <w:t>Šīs sadaļas manipulācijās iekļautais ierobežojums, kas paredz apmaksu tikai par bērnam sniegtu pakalpojumu, attiecas uz ambulatorās veselības aprūpes pakalpojumiem. Ultraskaņas, fonoforēzes, darsonvalizācijas terapijas seansi (manipulācijas 05023, 05031 un 05044) uzskatāmi par vienu ārstniecisko manipulāciju neatkarīgi no norādīto terapijas lauku skaita, izņemot šādus gadījumus:</w:t>
      </w:r>
    </w:p>
    <w:p w:rsidR="004213E5" w:rsidRPr="00635B65" w:rsidP="004213E5" w14:paraId="62589EF1" w14:textId="77777777">
      <w:pPr>
        <w:ind w:firstLine="720"/>
        <w:jc w:val="both"/>
        <w:rPr>
          <w:rFonts w:eastAsiaTheme="majorEastAsia"/>
          <w:sz w:val="28"/>
          <w:szCs w:val="28"/>
        </w:rPr>
      </w:pPr>
      <w:r w:rsidRPr="00635B65">
        <w:rPr>
          <w:rFonts w:eastAsiaTheme="majorEastAsia"/>
          <w:sz w:val="28"/>
          <w:szCs w:val="28"/>
        </w:rPr>
        <w:t>1) ja atsevišķu terapijas lauku apstrādei medicīniski un tehnoloģiski pamatoti tiek izmantoti dažādi izstarotāji (elektrodi) vai atšķirīga terapeitiskā aparatūra, – ar obligātu šo terapijas lauku apstrādes īpatnību atspoguļojumu medicīniskajā dokumentācijā;</w:t>
      </w:r>
    </w:p>
    <w:p w:rsidR="004213E5" w:rsidRPr="00635B65" w:rsidP="004213E5" w14:paraId="7CD673CA" w14:textId="77777777">
      <w:pPr>
        <w:ind w:firstLine="720"/>
        <w:jc w:val="both"/>
        <w:rPr>
          <w:rFonts w:eastAsiaTheme="majorEastAsia"/>
          <w:sz w:val="28"/>
          <w:szCs w:val="28"/>
        </w:rPr>
      </w:pPr>
      <w:r w:rsidRPr="00635B65">
        <w:rPr>
          <w:rFonts w:eastAsiaTheme="majorEastAsia"/>
          <w:sz w:val="28"/>
          <w:szCs w:val="28"/>
        </w:rPr>
        <w:t>2) ja atsevišķie terapijas lauki atbilstoši saslimšanas diagnozei un attiecīgi pamatotiem fizikālās terapijas nozīmējumiem lokalizēti atšķirīgos ķermeņa reģionos, t. sk. arī simetriskās ekstremitātēs, ieskaitot gūžu un plecu locītavas pie bilaterāliem patoloģiskiem procesiem.</w:t>
      </w:r>
    </w:p>
    <w:p w:rsidR="004213E5" w:rsidRPr="00635B65" w:rsidP="004213E5" w14:paraId="4A251055" w14:textId="77777777">
      <w:pPr>
        <w:ind w:firstLine="720"/>
        <w:jc w:val="both"/>
      </w:pPr>
    </w:p>
    <w:tbl>
      <w:tblPr>
        <w:tblW w:w="9080" w:type="dxa"/>
        <w:jc w:val="center"/>
        <w:tblLook w:val="04A0"/>
      </w:tblPr>
      <w:tblGrid>
        <w:gridCol w:w="943"/>
        <w:gridCol w:w="1683"/>
        <w:gridCol w:w="5365"/>
        <w:gridCol w:w="1089"/>
      </w:tblGrid>
      <w:tr w14:paraId="0574AC91" w14:textId="77777777" w:rsidTr="00F76FDF">
        <w:tblPrEx>
          <w:tblW w:w="9080" w:type="dxa"/>
          <w:jc w:val="center"/>
          <w:tblLook w:val="04A0"/>
        </w:tblPrEx>
        <w:trPr>
          <w:trHeight w:val="61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0AF061C7"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2E3BB0D"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58BBE8F"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D1A4FD0" w14:textId="77777777">
            <w:pPr>
              <w:jc w:val="center"/>
              <w:rPr>
                <w:b/>
                <w:bCs/>
              </w:rPr>
            </w:pPr>
            <w:r w:rsidRPr="00635B65">
              <w:rPr>
                <w:b/>
                <w:bCs/>
              </w:rPr>
              <w:t>Tarifs, (euro)</w:t>
            </w:r>
          </w:p>
        </w:tc>
      </w:tr>
      <w:tr w14:paraId="6FBB0524" w14:textId="77777777" w:rsidTr="00F76FDF">
        <w:tblPrEx>
          <w:tblW w:w="9080" w:type="dxa"/>
          <w:jc w:val="center"/>
          <w:tblLook w:val="04A0"/>
        </w:tblPrEx>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680CED85" w14:textId="77777777">
            <w:pPr>
              <w:jc w:val="center"/>
              <w:rPr>
                <w:bCs/>
              </w:rPr>
            </w:pPr>
            <w:r w:rsidRPr="00635B65">
              <w:rPr>
                <w:bCs/>
              </w:rPr>
              <w:t>183.</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53010605" w14:textId="77777777">
            <w:pPr>
              <w:jc w:val="center"/>
              <w:rPr>
                <w:bCs/>
              </w:rPr>
            </w:pPr>
            <w:r w:rsidRPr="00635B65">
              <w:rPr>
                <w:bCs/>
              </w:rPr>
              <w:t>05017</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950CD93" w14:textId="77777777">
            <w:pPr>
              <w:rPr>
                <w:bCs/>
              </w:rPr>
            </w:pPr>
            <w:r w:rsidRPr="00635B65">
              <w:rPr>
                <w:bCs/>
              </w:rPr>
              <w:t>Elektroforēze (apmaksā tikai bērniem)</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5BEB5F7C" w14:textId="77777777">
            <w:pPr>
              <w:jc w:val="center"/>
              <w:rPr>
                <w:bCs/>
              </w:rPr>
            </w:pPr>
            <w:r w:rsidRPr="00635B65">
              <w:rPr>
                <w:bCs/>
              </w:rPr>
              <w:t>3.03</w:t>
            </w:r>
          </w:p>
        </w:tc>
      </w:tr>
      <w:tr w14:paraId="42967D35" w14:textId="77777777" w:rsidTr="00F76FDF">
        <w:tblPrEx>
          <w:tblW w:w="9080" w:type="dxa"/>
          <w:jc w:val="center"/>
          <w:tblLook w:val="04A0"/>
        </w:tblPrEx>
        <w:trPr>
          <w:trHeight w:val="40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C121E6" w14:textId="77777777">
            <w:pPr>
              <w:jc w:val="center"/>
              <w:rPr>
                <w:bCs/>
              </w:rPr>
            </w:pPr>
            <w:r w:rsidRPr="00635B65">
              <w:rPr>
                <w:bCs/>
              </w:rPr>
              <w:t>184.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3E5D15" w14:textId="77777777">
            <w:pPr>
              <w:jc w:val="center"/>
              <w:rPr>
                <w:bCs/>
              </w:rPr>
            </w:pPr>
            <w:r w:rsidRPr="00635B65">
              <w:rPr>
                <w:bCs/>
              </w:rPr>
              <w:t>05021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385B117" w14:textId="77777777">
            <w:pPr>
              <w:rPr>
                <w:bCs/>
              </w:rPr>
            </w:pPr>
            <w:r w:rsidRPr="00635B65">
              <w:rPr>
                <w:bCs/>
              </w:rPr>
              <w:t>Transkutānā elektroneirostimulācija (TENS)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E79D9E" w14:textId="77777777">
            <w:pPr>
              <w:jc w:val="center"/>
              <w:rPr>
                <w:bCs/>
              </w:rPr>
            </w:pPr>
            <w:r w:rsidRPr="00635B65">
              <w:rPr>
                <w:bCs/>
              </w:rPr>
              <w:t>2.71</w:t>
            </w:r>
          </w:p>
        </w:tc>
      </w:tr>
      <w:tr w14:paraId="45ABE73E"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4E26AF" w14:textId="77777777">
            <w:pPr>
              <w:jc w:val="center"/>
              <w:rPr>
                <w:bCs/>
              </w:rPr>
            </w:pPr>
            <w:r w:rsidRPr="00635B65">
              <w:rPr>
                <w:bCs/>
              </w:rPr>
              <w:t>185.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2EC58B" w14:textId="77777777">
            <w:pPr>
              <w:jc w:val="center"/>
              <w:rPr>
                <w:bCs/>
              </w:rPr>
            </w:pPr>
            <w:r w:rsidRPr="00635B65">
              <w:rPr>
                <w:bCs/>
              </w:rPr>
              <w:t>05023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C5D214A" w14:textId="77777777">
            <w:pPr>
              <w:rPr>
                <w:bCs/>
              </w:rPr>
            </w:pPr>
            <w:r w:rsidRPr="00635B65">
              <w:rPr>
                <w:bCs/>
              </w:rPr>
              <w:t>Fonoforēze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BD2EBC6" w14:textId="77777777">
            <w:pPr>
              <w:jc w:val="center"/>
              <w:rPr>
                <w:bCs/>
              </w:rPr>
            </w:pPr>
            <w:r w:rsidRPr="00635B65">
              <w:rPr>
                <w:bCs/>
              </w:rPr>
              <w:t>4.27</w:t>
            </w:r>
          </w:p>
        </w:tc>
      </w:tr>
      <w:tr w14:paraId="4E20DF14" w14:textId="77777777" w:rsidTr="00F76FDF">
        <w:tblPrEx>
          <w:tblW w:w="9080" w:type="dxa"/>
          <w:jc w:val="center"/>
          <w:tblLook w:val="04A0"/>
        </w:tblPrEx>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D306F8" w14:textId="77777777">
            <w:pPr>
              <w:jc w:val="center"/>
              <w:rPr>
                <w:bCs/>
              </w:rPr>
            </w:pPr>
            <w:r w:rsidRPr="00635B65">
              <w:rPr>
                <w:bCs/>
              </w:rPr>
              <w:t>186.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BF42F1" w14:textId="77777777">
            <w:pPr>
              <w:jc w:val="center"/>
              <w:rPr>
                <w:bCs/>
              </w:rPr>
            </w:pPr>
            <w:r w:rsidRPr="00635B65">
              <w:rPr>
                <w:bCs/>
              </w:rPr>
              <w:t>05024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77F24A" w14:textId="77777777">
            <w:pPr>
              <w:rPr>
                <w:bCs/>
              </w:rPr>
            </w:pPr>
            <w:r w:rsidRPr="00635B65">
              <w:rPr>
                <w:bCs/>
              </w:rPr>
              <w:t>Diadinamiskās strāvas (DDS) terapija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96D972" w14:textId="77777777">
            <w:pPr>
              <w:jc w:val="center"/>
              <w:rPr>
                <w:bCs/>
              </w:rPr>
            </w:pPr>
            <w:r w:rsidRPr="00635B65">
              <w:rPr>
                <w:bCs/>
              </w:rPr>
              <w:t>2.71</w:t>
            </w:r>
          </w:p>
        </w:tc>
      </w:tr>
      <w:tr w14:paraId="6CA1C90E" w14:textId="77777777" w:rsidTr="00F76FDF">
        <w:tblPrEx>
          <w:tblW w:w="9080" w:type="dxa"/>
          <w:jc w:val="center"/>
          <w:tblLook w:val="04A0"/>
        </w:tblPrEx>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1AD50F" w14:textId="77777777">
            <w:pPr>
              <w:jc w:val="center"/>
              <w:rPr>
                <w:bCs/>
              </w:rPr>
            </w:pPr>
            <w:r w:rsidRPr="00635B65">
              <w:rPr>
                <w:bCs/>
              </w:rPr>
              <w:t>187.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66C95A3" w14:textId="77777777">
            <w:pPr>
              <w:jc w:val="center"/>
              <w:rPr>
                <w:bCs/>
              </w:rPr>
            </w:pPr>
            <w:r w:rsidRPr="00635B65">
              <w:rPr>
                <w:bCs/>
              </w:rPr>
              <w:t>05025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B56B5A" w14:textId="77777777">
            <w:pPr>
              <w:rPr>
                <w:bCs/>
              </w:rPr>
            </w:pPr>
            <w:r w:rsidRPr="00635B65">
              <w:rPr>
                <w:bCs/>
              </w:rPr>
              <w:t>Diadinamiskās strāvas (DDS) forēze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0E42D12" w14:textId="77777777">
            <w:pPr>
              <w:jc w:val="center"/>
              <w:rPr>
                <w:bCs/>
              </w:rPr>
            </w:pPr>
            <w:r w:rsidRPr="00635B65">
              <w:rPr>
                <w:bCs/>
              </w:rPr>
              <w:t>3.24</w:t>
            </w:r>
          </w:p>
        </w:tc>
      </w:tr>
      <w:tr w14:paraId="759FC12B" w14:textId="77777777" w:rsidTr="00F76FDF">
        <w:tblPrEx>
          <w:tblW w:w="9080" w:type="dxa"/>
          <w:jc w:val="center"/>
          <w:tblLook w:val="04A0"/>
        </w:tblPrEx>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AAFCCC" w14:textId="77777777">
            <w:pPr>
              <w:jc w:val="center"/>
              <w:rPr>
                <w:bCs/>
              </w:rPr>
            </w:pPr>
            <w:r w:rsidRPr="00635B65">
              <w:rPr>
                <w:bCs/>
              </w:rPr>
              <w:t>188.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B0E85D" w14:textId="77777777">
            <w:pPr>
              <w:jc w:val="center"/>
              <w:rPr>
                <w:bCs/>
              </w:rPr>
            </w:pPr>
            <w:r w:rsidRPr="00635B65">
              <w:rPr>
                <w:bCs/>
              </w:rPr>
              <w:t>05026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CCF11DA" w14:textId="77777777">
            <w:pPr>
              <w:rPr>
                <w:bCs/>
              </w:rPr>
            </w:pPr>
            <w:r w:rsidRPr="00635B65">
              <w:rPr>
                <w:bCs/>
              </w:rPr>
              <w:t>Sinusoidāli modulētās strāvas (SMS) terapija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EEC9869" w14:textId="77777777">
            <w:pPr>
              <w:jc w:val="center"/>
              <w:rPr>
                <w:bCs/>
              </w:rPr>
            </w:pPr>
            <w:r w:rsidRPr="00635B65">
              <w:rPr>
                <w:bCs/>
              </w:rPr>
              <w:t>2.71</w:t>
            </w:r>
          </w:p>
        </w:tc>
      </w:tr>
      <w:tr w14:paraId="41D85681" w14:textId="77777777" w:rsidTr="00F76FDF">
        <w:tblPrEx>
          <w:tblW w:w="9080" w:type="dxa"/>
          <w:jc w:val="center"/>
          <w:tblLook w:val="04A0"/>
        </w:tblPrEx>
        <w:trPr>
          <w:trHeight w:val="4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C28456" w14:textId="77777777">
            <w:pPr>
              <w:jc w:val="center"/>
              <w:rPr>
                <w:bCs/>
              </w:rPr>
            </w:pPr>
            <w:r w:rsidRPr="00635B65">
              <w:rPr>
                <w:bCs/>
              </w:rPr>
              <w:t>189.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5B9882" w14:textId="77777777">
            <w:pPr>
              <w:jc w:val="center"/>
              <w:rPr>
                <w:bCs/>
              </w:rPr>
            </w:pPr>
            <w:r w:rsidRPr="00635B65">
              <w:rPr>
                <w:bCs/>
              </w:rPr>
              <w:t>05027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DF66EB8" w14:textId="77777777">
            <w:pPr>
              <w:rPr>
                <w:bCs/>
              </w:rPr>
            </w:pPr>
            <w:r w:rsidRPr="00635B65">
              <w:rPr>
                <w:bCs/>
              </w:rPr>
              <w:t>Sinusoidāli modulētās strāvas (SMS) forēze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026B39" w14:textId="77777777">
            <w:pPr>
              <w:jc w:val="center"/>
              <w:rPr>
                <w:bCs/>
              </w:rPr>
            </w:pPr>
            <w:r w:rsidRPr="00635B65">
              <w:rPr>
                <w:bCs/>
              </w:rPr>
              <w:t>3.24</w:t>
            </w:r>
          </w:p>
        </w:tc>
      </w:tr>
      <w:tr w14:paraId="26656CF2" w14:textId="77777777" w:rsidTr="00F76FDF">
        <w:tblPrEx>
          <w:tblW w:w="9080" w:type="dxa"/>
          <w:jc w:val="center"/>
          <w:tblLook w:val="04A0"/>
        </w:tblPrEx>
        <w:trPr>
          <w:trHeight w:val="2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7B62D0" w14:textId="77777777">
            <w:pPr>
              <w:jc w:val="center"/>
              <w:rPr>
                <w:bCs/>
              </w:rPr>
            </w:pPr>
            <w:r w:rsidRPr="00635B65">
              <w:rPr>
                <w:bCs/>
              </w:rPr>
              <w:t>190.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8A9822" w14:textId="77777777">
            <w:pPr>
              <w:jc w:val="center"/>
              <w:rPr>
                <w:bCs/>
              </w:rPr>
            </w:pPr>
            <w:r w:rsidRPr="00635B65">
              <w:rPr>
                <w:bCs/>
              </w:rPr>
              <w:t>05031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FB30A3" w14:textId="77777777">
            <w:pPr>
              <w:rPr>
                <w:bCs/>
              </w:rPr>
            </w:pPr>
            <w:r w:rsidRPr="00635B65">
              <w:rPr>
                <w:bCs/>
              </w:rPr>
              <w:t>Darsonvalizācija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985A05A" w14:textId="77777777">
            <w:pPr>
              <w:jc w:val="center"/>
              <w:rPr>
                <w:bCs/>
              </w:rPr>
            </w:pPr>
            <w:r w:rsidRPr="00635B65">
              <w:rPr>
                <w:bCs/>
              </w:rPr>
              <w:t>3.74</w:t>
            </w:r>
          </w:p>
        </w:tc>
      </w:tr>
      <w:tr w14:paraId="1353D9D1"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1147FF" w14:textId="77777777">
            <w:pPr>
              <w:jc w:val="center"/>
              <w:rPr>
                <w:bCs/>
              </w:rPr>
            </w:pPr>
            <w:r w:rsidRPr="00635B65">
              <w:rPr>
                <w:bCs/>
              </w:rPr>
              <w:t>191.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03D16F" w14:textId="77777777">
            <w:pPr>
              <w:jc w:val="center"/>
              <w:rPr>
                <w:bCs/>
              </w:rPr>
            </w:pPr>
            <w:r w:rsidRPr="00635B65">
              <w:rPr>
                <w:bCs/>
              </w:rPr>
              <w:t>05035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867A52" w14:textId="77777777">
            <w:pPr>
              <w:rPr>
                <w:bCs/>
              </w:rPr>
            </w:pPr>
            <w:r w:rsidRPr="00635B65">
              <w:rPr>
                <w:bCs/>
              </w:rPr>
              <w:t>Induktotermija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0F8450" w14:textId="77777777">
            <w:pPr>
              <w:jc w:val="center"/>
              <w:rPr>
                <w:bCs/>
              </w:rPr>
            </w:pPr>
            <w:r w:rsidRPr="00635B65">
              <w:rPr>
                <w:bCs/>
              </w:rPr>
              <w:t>2.39</w:t>
            </w:r>
          </w:p>
        </w:tc>
      </w:tr>
      <w:tr w14:paraId="2273531D" w14:textId="77777777" w:rsidTr="00F76FDF">
        <w:tblPrEx>
          <w:tblW w:w="9080" w:type="dxa"/>
          <w:jc w:val="center"/>
          <w:tblLook w:val="04A0"/>
        </w:tblPrEx>
        <w:trPr>
          <w:trHeight w:val="4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D7D7DB" w14:textId="77777777">
            <w:pPr>
              <w:jc w:val="center"/>
              <w:rPr>
                <w:bCs/>
              </w:rPr>
            </w:pPr>
            <w:r w:rsidRPr="00635B65">
              <w:rPr>
                <w:bCs/>
              </w:rPr>
              <w:t>192.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80B77C" w14:textId="77777777">
            <w:pPr>
              <w:jc w:val="center"/>
              <w:rPr>
                <w:bCs/>
              </w:rPr>
            </w:pPr>
            <w:r w:rsidRPr="00635B65">
              <w:rPr>
                <w:bCs/>
              </w:rPr>
              <w:t>05036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0C0276" w14:textId="77777777">
            <w:pPr>
              <w:rPr>
                <w:bCs/>
              </w:rPr>
            </w:pPr>
            <w:r w:rsidRPr="00635B65">
              <w:rPr>
                <w:bCs/>
              </w:rPr>
              <w:t>Ultraīsviļņu terapija, centimetru viļņu terapija vai decimetru viļņu terapija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DC750CB" w14:textId="77777777">
            <w:pPr>
              <w:jc w:val="center"/>
              <w:rPr>
                <w:bCs/>
              </w:rPr>
            </w:pPr>
            <w:r w:rsidRPr="00635B65">
              <w:rPr>
                <w:bCs/>
              </w:rPr>
              <w:t>1.85</w:t>
            </w:r>
          </w:p>
        </w:tc>
      </w:tr>
      <w:tr w14:paraId="61C1B8F5" w14:textId="77777777" w:rsidTr="00F76FDF">
        <w:tblPrEx>
          <w:tblW w:w="9080" w:type="dxa"/>
          <w:jc w:val="center"/>
          <w:tblLook w:val="04A0"/>
        </w:tblPrEx>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D48516F" w14:textId="77777777">
            <w:pPr>
              <w:jc w:val="center"/>
              <w:rPr>
                <w:bCs/>
              </w:rPr>
            </w:pPr>
            <w:r w:rsidRPr="00635B65">
              <w:rPr>
                <w:bCs/>
              </w:rPr>
              <w:t>193.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68D742" w14:textId="77777777">
            <w:pPr>
              <w:jc w:val="center"/>
              <w:rPr>
                <w:bCs/>
              </w:rPr>
            </w:pPr>
            <w:r w:rsidRPr="00635B65">
              <w:rPr>
                <w:bCs/>
              </w:rPr>
              <w:t>05041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316C0D7" w14:textId="77777777">
            <w:pPr>
              <w:rPr>
                <w:bCs/>
              </w:rPr>
            </w:pPr>
            <w:r w:rsidRPr="00635B65">
              <w:rPr>
                <w:bCs/>
              </w:rPr>
              <w:t>Mainīga magnētiska lauka terapija vai pastāvīga magnētiska lauka terapija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F0C4FB" w14:textId="77777777">
            <w:pPr>
              <w:jc w:val="center"/>
              <w:rPr>
                <w:bCs/>
              </w:rPr>
            </w:pPr>
            <w:r w:rsidRPr="00635B65">
              <w:rPr>
                <w:bCs/>
              </w:rPr>
              <w:t>1.85</w:t>
            </w:r>
          </w:p>
        </w:tc>
      </w:tr>
      <w:tr w14:paraId="75A04E28"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E17ECC" w14:textId="77777777">
            <w:pPr>
              <w:jc w:val="center"/>
              <w:rPr>
                <w:bCs/>
              </w:rPr>
            </w:pPr>
            <w:r w:rsidRPr="00635B65">
              <w:rPr>
                <w:bCs/>
              </w:rPr>
              <w:t>194.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8CA323F" w14:textId="77777777">
            <w:pPr>
              <w:jc w:val="center"/>
              <w:rPr>
                <w:bCs/>
              </w:rPr>
            </w:pPr>
            <w:r w:rsidRPr="00635B65">
              <w:rPr>
                <w:bCs/>
              </w:rPr>
              <w:t>05044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F6886F" w14:textId="77777777">
            <w:pPr>
              <w:rPr>
                <w:bCs/>
              </w:rPr>
            </w:pPr>
            <w:r w:rsidRPr="00635B65">
              <w:rPr>
                <w:bCs/>
              </w:rPr>
              <w:t>Ultraskaņas terapija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DCD33B" w14:textId="77777777">
            <w:pPr>
              <w:jc w:val="center"/>
              <w:rPr>
                <w:bCs/>
              </w:rPr>
            </w:pPr>
            <w:r w:rsidRPr="00635B65">
              <w:rPr>
                <w:bCs/>
              </w:rPr>
              <w:t>4.24</w:t>
            </w:r>
          </w:p>
        </w:tc>
      </w:tr>
      <w:tr w14:paraId="1E941DA5"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E33890" w14:textId="77777777">
            <w:pPr>
              <w:jc w:val="center"/>
              <w:rPr>
                <w:bCs/>
              </w:rPr>
            </w:pPr>
            <w:r w:rsidRPr="00635B65">
              <w:rPr>
                <w:bCs/>
              </w:rPr>
              <w:t>195.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FDB2AC" w14:textId="77777777">
            <w:pPr>
              <w:jc w:val="center"/>
              <w:rPr>
                <w:bCs/>
              </w:rPr>
            </w:pPr>
            <w:r w:rsidRPr="00635B65">
              <w:rPr>
                <w:bCs/>
              </w:rPr>
              <w:t>05045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BC3977" w14:textId="77777777">
            <w:pPr>
              <w:rPr>
                <w:bCs/>
              </w:rPr>
            </w:pPr>
            <w:r w:rsidRPr="00635B65">
              <w:rPr>
                <w:bCs/>
              </w:rPr>
              <w:t>Aerosolterapija (inhalācijas)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F560EC" w14:textId="77777777">
            <w:pPr>
              <w:jc w:val="center"/>
              <w:rPr>
                <w:bCs/>
              </w:rPr>
            </w:pPr>
            <w:r w:rsidRPr="00635B65">
              <w:rPr>
                <w:bCs/>
              </w:rPr>
              <w:t>2.52</w:t>
            </w:r>
          </w:p>
        </w:tc>
      </w:tr>
      <w:tr w14:paraId="2F0AE784"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42099A" w14:textId="77777777">
            <w:pPr>
              <w:jc w:val="center"/>
              <w:rPr>
                <w:bCs/>
              </w:rPr>
            </w:pPr>
            <w:r w:rsidRPr="00635B65">
              <w:rPr>
                <w:bCs/>
              </w:rPr>
              <w:t>196.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771770" w14:textId="77777777">
            <w:pPr>
              <w:jc w:val="center"/>
              <w:rPr>
                <w:bCs/>
              </w:rPr>
            </w:pPr>
            <w:r w:rsidRPr="00635B65">
              <w:rPr>
                <w:bCs/>
              </w:rPr>
              <w:t>05047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CAE9E4" w14:textId="77777777">
            <w:pPr>
              <w:rPr>
                <w:bCs/>
              </w:rPr>
            </w:pPr>
            <w:r w:rsidRPr="00635B65">
              <w:rPr>
                <w:bCs/>
              </w:rPr>
              <w:t>Ultravioletā apstarošana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97BD799" w14:textId="77777777">
            <w:pPr>
              <w:jc w:val="center"/>
              <w:rPr>
                <w:bCs/>
              </w:rPr>
            </w:pPr>
            <w:r w:rsidRPr="00635B65">
              <w:rPr>
                <w:bCs/>
              </w:rPr>
              <w:t>2.71</w:t>
            </w:r>
          </w:p>
        </w:tc>
      </w:tr>
      <w:tr w14:paraId="7548A8A0" w14:textId="77777777" w:rsidTr="00F76FDF">
        <w:tblPrEx>
          <w:tblW w:w="9080" w:type="dxa"/>
          <w:jc w:val="center"/>
          <w:tblLook w:val="04A0"/>
        </w:tblPrEx>
        <w:trPr>
          <w:trHeight w:val="4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60921D" w14:textId="77777777">
            <w:pPr>
              <w:jc w:val="center"/>
              <w:rPr>
                <w:bCs/>
              </w:rPr>
            </w:pPr>
            <w:r w:rsidRPr="00635B65">
              <w:rPr>
                <w:bCs/>
              </w:rPr>
              <w:t>197.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D2303D" w14:textId="77777777">
            <w:pPr>
              <w:jc w:val="center"/>
              <w:rPr>
                <w:bCs/>
              </w:rPr>
            </w:pPr>
            <w:r w:rsidRPr="00635B65">
              <w:rPr>
                <w:bCs/>
              </w:rPr>
              <w:t>05048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191557F" w14:textId="77777777">
            <w:pPr>
              <w:rPr>
                <w:bCs/>
              </w:rPr>
            </w:pPr>
            <w:r w:rsidRPr="00635B65">
              <w:rPr>
                <w:bCs/>
              </w:rPr>
              <w:t>Lāzera terapija vai magnetolāzera terapija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F89D1F6" w14:textId="77777777">
            <w:pPr>
              <w:jc w:val="center"/>
              <w:rPr>
                <w:bCs/>
              </w:rPr>
            </w:pPr>
            <w:r w:rsidRPr="00635B65">
              <w:rPr>
                <w:bCs/>
              </w:rPr>
              <w:t>3.74</w:t>
            </w:r>
          </w:p>
        </w:tc>
      </w:tr>
      <w:tr w14:paraId="7C5D0BA4"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79EF4B" w14:textId="77777777">
            <w:pPr>
              <w:jc w:val="center"/>
              <w:rPr>
                <w:bCs/>
              </w:rPr>
            </w:pPr>
            <w:r w:rsidRPr="00635B65">
              <w:rPr>
                <w:bCs/>
              </w:rPr>
              <w:t>198.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DE031D" w14:textId="77777777">
            <w:pPr>
              <w:jc w:val="center"/>
              <w:rPr>
                <w:bCs/>
              </w:rPr>
            </w:pPr>
            <w:r w:rsidRPr="00635B65">
              <w:rPr>
                <w:bCs/>
              </w:rPr>
              <w:t>05053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72A348B" w14:textId="77777777">
            <w:pPr>
              <w:rPr>
                <w:bCs/>
              </w:rPr>
            </w:pPr>
            <w:r w:rsidRPr="00635B65">
              <w:rPr>
                <w:bCs/>
              </w:rPr>
              <w:t>Parafīna–ozokerīta terapija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2E9D80" w14:textId="77777777">
            <w:pPr>
              <w:jc w:val="center"/>
              <w:rPr>
                <w:bCs/>
              </w:rPr>
            </w:pPr>
            <w:r w:rsidRPr="00635B65">
              <w:rPr>
                <w:bCs/>
              </w:rPr>
              <w:t>4.48</w:t>
            </w:r>
          </w:p>
        </w:tc>
      </w:tr>
      <w:tr w14:paraId="409FAA10" w14:textId="77777777" w:rsidTr="00F76FDF">
        <w:tblPrEx>
          <w:tblW w:w="9080" w:type="dxa"/>
          <w:jc w:val="center"/>
          <w:tblLook w:val="04A0"/>
        </w:tblPrEx>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94921C" w14:textId="77777777">
            <w:pPr>
              <w:jc w:val="center"/>
              <w:rPr>
                <w:bCs/>
              </w:rPr>
            </w:pPr>
            <w:r w:rsidRPr="00635B65">
              <w:rPr>
                <w:bCs/>
              </w:rPr>
              <w:t>199.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6B5F5A5" w14:textId="77777777">
            <w:pPr>
              <w:jc w:val="center"/>
              <w:rPr>
                <w:bCs/>
              </w:rPr>
            </w:pPr>
            <w:r w:rsidRPr="00635B65">
              <w:rPr>
                <w:bCs/>
              </w:rPr>
              <w:t>05102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D9D7AA1" w14:textId="77777777">
            <w:pPr>
              <w:rPr>
                <w:bCs/>
              </w:rPr>
            </w:pPr>
            <w:r w:rsidRPr="00635B65">
              <w:rPr>
                <w:bCs/>
              </w:rPr>
              <w:t>Vispārējā masāža bērniem līdz viena gada vecumam (40 minūtes)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765B76" w14:textId="77777777">
            <w:pPr>
              <w:jc w:val="center"/>
              <w:rPr>
                <w:bCs/>
              </w:rPr>
            </w:pPr>
            <w:r w:rsidRPr="00635B65">
              <w:rPr>
                <w:bCs/>
              </w:rPr>
              <w:t>4.11</w:t>
            </w:r>
          </w:p>
        </w:tc>
      </w:tr>
      <w:tr w14:paraId="40685BA6" w14:textId="77777777" w:rsidTr="00F76FDF">
        <w:tblPrEx>
          <w:tblW w:w="9080" w:type="dxa"/>
          <w:jc w:val="center"/>
          <w:tblLook w:val="04A0"/>
        </w:tblPrEx>
        <w:trPr>
          <w:trHeight w:val="5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84C0CBE" w14:textId="77777777">
            <w:pPr>
              <w:jc w:val="center"/>
              <w:rPr>
                <w:bCs/>
              </w:rPr>
            </w:pPr>
            <w:r w:rsidRPr="00635B65">
              <w:rPr>
                <w:bCs/>
              </w:rPr>
              <w:t>200.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91A234" w14:textId="77777777">
            <w:pPr>
              <w:jc w:val="center"/>
              <w:rPr>
                <w:bCs/>
              </w:rPr>
            </w:pPr>
            <w:r w:rsidRPr="00635B65">
              <w:rPr>
                <w:bCs/>
              </w:rPr>
              <w:t>05103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085BCF" w14:textId="77777777">
            <w:pPr>
              <w:rPr>
                <w:bCs/>
              </w:rPr>
            </w:pPr>
            <w:r w:rsidRPr="00635B65">
              <w:rPr>
                <w:bCs/>
              </w:rPr>
              <w:t>Vispārējā masāža bērniem no viena līdz triju gadu vecumam (50 minūtes)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9B719DF" w14:textId="77777777">
            <w:pPr>
              <w:jc w:val="center"/>
              <w:rPr>
                <w:bCs/>
              </w:rPr>
            </w:pPr>
            <w:r w:rsidRPr="00635B65">
              <w:rPr>
                <w:bCs/>
              </w:rPr>
              <w:t>5.21</w:t>
            </w:r>
          </w:p>
        </w:tc>
      </w:tr>
      <w:tr w14:paraId="43FBEB78" w14:textId="77777777" w:rsidTr="00F76FDF">
        <w:tblPrEx>
          <w:tblW w:w="9080" w:type="dxa"/>
          <w:jc w:val="center"/>
          <w:tblLook w:val="04A0"/>
        </w:tblPrEx>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90CEC3" w14:textId="77777777">
            <w:pPr>
              <w:jc w:val="center"/>
              <w:rPr>
                <w:bCs/>
              </w:rPr>
            </w:pPr>
            <w:r w:rsidRPr="00635B65">
              <w:rPr>
                <w:bCs/>
              </w:rPr>
              <w:t>201.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58F86B" w14:textId="77777777">
            <w:pPr>
              <w:jc w:val="center"/>
              <w:rPr>
                <w:bCs/>
              </w:rPr>
            </w:pPr>
            <w:r w:rsidRPr="00635B65">
              <w:rPr>
                <w:bCs/>
              </w:rPr>
              <w:t>05104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3ED1CD" w14:textId="77777777">
            <w:pPr>
              <w:rPr>
                <w:bCs/>
              </w:rPr>
            </w:pPr>
            <w:r w:rsidRPr="00635B65">
              <w:rPr>
                <w:bCs/>
              </w:rPr>
              <w:t>Vispārējā masāža bērniem no triju līdz 18 gadu vecumam (60 minūtes) (apmaksā tikai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037066" w14:textId="77777777">
            <w:pPr>
              <w:jc w:val="center"/>
              <w:rPr>
                <w:bCs/>
              </w:rPr>
            </w:pPr>
            <w:r w:rsidRPr="00635B65">
              <w:rPr>
                <w:bCs/>
              </w:rPr>
              <w:t>6.66</w:t>
            </w:r>
          </w:p>
        </w:tc>
      </w:tr>
    </w:tbl>
    <w:p w:rsidR="004213E5" w:rsidRPr="00635B65" w:rsidP="004213E5" w14:paraId="32854272" w14:textId="77777777">
      <w:pPr>
        <w:jc w:val="both"/>
      </w:pPr>
    </w:p>
    <w:p w:rsidR="004213E5" w:rsidRPr="00635B65" w:rsidP="004213E5" w14:paraId="3D52DFD0" w14:textId="77777777">
      <w:pPr>
        <w:keepNext/>
        <w:keepLines/>
        <w:ind w:firstLine="720"/>
        <w:jc w:val="both"/>
        <w:outlineLvl w:val="0"/>
        <w:rPr>
          <w:rFonts w:eastAsiaTheme="majorEastAsia"/>
          <w:sz w:val="28"/>
          <w:szCs w:val="28"/>
        </w:rPr>
      </w:pPr>
      <w:r w:rsidRPr="00635B65">
        <w:rPr>
          <w:rFonts w:eastAsiaTheme="majorEastAsia"/>
          <w:sz w:val="28"/>
          <w:szCs w:val="28"/>
        </w:rPr>
        <w:t>SIRDS UN ASINSVADU SISTĒMA (manipulācijas 06003–06204)</w:t>
      </w:r>
    </w:p>
    <w:p w:rsidR="004213E5" w:rsidRPr="00635B65" w:rsidP="004213E5" w14:paraId="2F610495" w14:textId="77777777">
      <w:pPr>
        <w:rPr>
          <w:sz w:val="20"/>
          <w:szCs w:val="20"/>
        </w:rPr>
      </w:pPr>
    </w:p>
    <w:tbl>
      <w:tblPr>
        <w:tblW w:w="9080" w:type="dxa"/>
        <w:jc w:val="center"/>
        <w:tblLook w:val="04A0"/>
      </w:tblPr>
      <w:tblGrid>
        <w:gridCol w:w="943"/>
        <w:gridCol w:w="1683"/>
        <w:gridCol w:w="5338"/>
        <w:gridCol w:w="1116"/>
      </w:tblGrid>
      <w:tr w14:paraId="6D01EC00" w14:textId="77777777" w:rsidTr="00F76FDF">
        <w:tblPrEx>
          <w:tblW w:w="9080" w:type="dxa"/>
          <w:jc w:val="center"/>
          <w:tblLook w:val="04A0"/>
        </w:tblPrEx>
        <w:trPr>
          <w:trHeight w:val="66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37F98FB0"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C0A1851"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A53E346"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F42B40B" w14:textId="77777777">
            <w:pPr>
              <w:jc w:val="center"/>
              <w:rPr>
                <w:b/>
                <w:bCs/>
              </w:rPr>
            </w:pPr>
            <w:r w:rsidRPr="00635B65">
              <w:rPr>
                <w:b/>
                <w:bCs/>
              </w:rPr>
              <w:t>Tarifs, (euro)</w:t>
            </w:r>
          </w:p>
        </w:tc>
      </w:tr>
      <w:tr w14:paraId="220120E4" w14:textId="77777777" w:rsidTr="00F76FDF">
        <w:tblPrEx>
          <w:tblW w:w="9080" w:type="dxa"/>
          <w:jc w:val="center"/>
          <w:tblLook w:val="04A0"/>
        </w:tblPrEx>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7DC7AC50" w14:textId="77777777">
            <w:pPr>
              <w:jc w:val="center"/>
              <w:rPr>
                <w:bCs/>
              </w:rPr>
            </w:pPr>
            <w:r w:rsidRPr="00635B65">
              <w:rPr>
                <w:bCs/>
              </w:rPr>
              <w:t>202.</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02A840D" w14:textId="77777777">
            <w:pPr>
              <w:jc w:val="center"/>
              <w:rPr>
                <w:bCs/>
              </w:rPr>
            </w:pPr>
            <w:r w:rsidRPr="00635B65">
              <w:rPr>
                <w:bCs/>
              </w:rPr>
              <w:t>06003</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2A18E4D4" w14:textId="77777777">
            <w:pPr>
              <w:rPr>
                <w:bCs/>
              </w:rPr>
            </w:pPr>
            <w:r w:rsidRPr="00635B65">
              <w:rPr>
                <w:bCs/>
              </w:rPr>
              <w:t>Elektrokardiogrammas ar 12 novadījumiem pieraksts</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80F6778" w14:textId="77777777">
            <w:pPr>
              <w:jc w:val="center"/>
              <w:rPr>
                <w:bCs/>
              </w:rPr>
            </w:pPr>
            <w:r w:rsidRPr="00635B65">
              <w:rPr>
                <w:bCs/>
              </w:rPr>
              <w:t>1.62</w:t>
            </w:r>
          </w:p>
        </w:tc>
      </w:tr>
      <w:tr w14:paraId="2E1C1828"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578A72" w14:textId="77777777">
            <w:pPr>
              <w:jc w:val="center"/>
              <w:rPr>
                <w:bCs/>
              </w:rPr>
            </w:pPr>
            <w:r w:rsidRPr="00635B65">
              <w:rPr>
                <w:bCs/>
              </w:rPr>
              <w:t>203.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66F30E" w14:textId="77777777">
            <w:pPr>
              <w:jc w:val="center"/>
              <w:rPr>
                <w:bCs/>
              </w:rPr>
            </w:pPr>
            <w:r w:rsidRPr="00635B65">
              <w:rPr>
                <w:bCs/>
              </w:rPr>
              <w:t>06004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D875067" w14:textId="77777777">
            <w:pPr>
              <w:rPr>
                <w:bCs/>
              </w:rPr>
            </w:pPr>
            <w:r w:rsidRPr="00635B65">
              <w:rPr>
                <w:bCs/>
              </w:rPr>
              <w:t>Elektrokardiogrammas ar 12 novadījumiem apraksts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B2463F9" w14:textId="77777777">
            <w:pPr>
              <w:jc w:val="center"/>
              <w:rPr>
                <w:bCs/>
              </w:rPr>
            </w:pPr>
            <w:r w:rsidRPr="00635B65">
              <w:rPr>
                <w:bCs/>
              </w:rPr>
              <w:t>3.22</w:t>
            </w:r>
          </w:p>
        </w:tc>
      </w:tr>
      <w:tr w14:paraId="22C6B5C8" w14:textId="77777777" w:rsidTr="00F76FDF">
        <w:tblPrEx>
          <w:tblW w:w="9080" w:type="dxa"/>
          <w:jc w:val="center"/>
          <w:tblLook w:val="04A0"/>
        </w:tblPrEx>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D78210" w14:textId="77777777">
            <w:pPr>
              <w:jc w:val="center"/>
              <w:rPr>
                <w:bCs/>
              </w:rPr>
            </w:pPr>
            <w:r w:rsidRPr="00635B65">
              <w:rPr>
                <w:bCs/>
              </w:rPr>
              <w:t>204.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A556E3" w14:textId="77777777">
            <w:pPr>
              <w:jc w:val="center"/>
              <w:rPr>
                <w:bCs/>
              </w:rPr>
            </w:pPr>
            <w:r w:rsidRPr="00635B65">
              <w:rPr>
                <w:bCs/>
              </w:rPr>
              <w:t>06005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6030959" w14:textId="77777777">
            <w:pPr>
              <w:rPr>
                <w:bCs/>
              </w:rPr>
            </w:pPr>
            <w:r w:rsidRPr="00635B65">
              <w:rPr>
                <w:bCs/>
              </w:rPr>
              <w:t>Elektrokardiogrammas pieraksts ar mazāk par 12 novadījumiem no ekstremitātēm un/vai krūšu kurvja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D8A6EBA" w14:textId="77777777">
            <w:pPr>
              <w:jc w:val="center"/>
              <w:rPr>
                <w:bCs/>
              </w:rPr>
            </w:pPr>
            <w:r w:rsidRPr="00635B65">
              <w:rPr>
                <w:bCs/>
              </w:rPr>
              <w:t>0.35</w:t>
            </w:r>
          </w:p>
        </w:tc>
      </w:tr>
      <w:tr w14:paraId="646FAC42" w14:textId="77777777" w:rsidTr="00F76FDF">
        <w:tblPrEx>
          <w:tblW w:w="9080" w:type="dxa"/>
          <w:jc w:val="center"/>
          <w:tblLook w:val="04A0"/>
        </w:tblPrEx>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3875D3" w14:textId="77777777">
            <w:pPr>
              <w:jc w:val="center"/>
              <w:rPr>
                <w:bCs/>
              </w:rPr>
            </w:pPr>
            <w:r w:rsidRPr="00635B65">
              <w:rPr>
                <w:bCs/>
              </w:rPr>
              <w:t>205.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0CF405" w14:textId="77777777">
            <w:pPr>
              <w:jc w:val="center"/>
              <w:rPr>
                <w:bCs/>
              </w:rPr>
            </w:pPr>
            <w:r w:rsidRPr="00635B65">
              <w:rPr>
                <w:bCs/>
              </w:rPr>
              <w:t>06006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FA51E3" w14:textId="77777777">
            <w:pPr>
              <w:rPr>
                <w:bCs/>
              </w:rPr>
            </w:pPr>
            <w:r w:rsidRPr="00635B65">
              <w:rPr>
                <w:bCs/>
              </w:rPr>
              <w:t>Elektrokardiogrammas ar mazāk par 12 novadījumiem apraksts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22444CA" w14:textId="77777777">
            <w:pPr>
              <w:jc w:val="center"/>
              <w:rPr>
                <w:bCs/>
              </w:rPr>
            </w:pPr>
            <w:r w:rsidRPr="00635B65">
              <w:rPr>
                <w:bCs/>
              </w:rPr>
              <w:t>1.58</w:t>
            </w:r>
          </w:p>
        </w:tc>
      </w:tr>
      <w:tr w14:paraId="7206756C"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3046A1" w14:textId="77777777">
            <w:pPr>
              <w:jc w:val="center"/>
              <w:rPr>
                <w:bCs/>
              </w:rPr>
            </w:pPr>
            <w:r w:rsidRPr="00635B65">
              <w:rPr>
                <w:bCs/>
              </w:rPr>
              <w:t>206.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12627B" w14:textId="77777777">
            <w:pPr>
              <w:jc w:val="center"/>
              <w:rPr>
                <w:bCs/>
              </w:rPr>
            </w:pPr>
            <w:r w:rsidRPr="00635B65">
              <w:rPr>
                <w:bCs/>
              </w:rPr>
              <w:t>06007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58FA47" w14:textId="77777777">
            <w:pPr>
              <w:rPr>
                <w:bCs/>
              </w:rPr>
            </w:pPr>
            <w:r w:rsidRPr="00635B65">
              <w:rPr>
                <w:bCs/>
              </w:rPr>
              <w:t>Elektrokardiogrammas ar 12 novadījumiem pieraksts bērniem līdz triju gadu vecumam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286375C" w14:textId="77777777">
            <w:pPr>
              <w:jc w:val="center"/>
              <w:rPr>
                <w:bCs/>
              </w:rPr>
            </w:pPr>
            <w:r w:rsidRPr="00635B65">
              <w:rPr>
                <w:bCs/>
              </w:rPr>
              <w:t>2.10</w:t>
            </w:r>
          </w:p>
        </w:tc>
      </w:tr>
      <w:tr w14:paraId="1F55D52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D3A87E" w14:textId="77777777">
            <w:pPr>
              <w:jc w:val="center"/>
              <w:rPr>
                <w:bCs/>
              </w:rPr>
            </w:pPr>
            <w:r w:rsidRPr="00635B65">
              <w:rPr>
                <w:bCs/>
              </w:rPr>
              <w:t>207.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F3EF12" w14:textId="77777777">
            <w:pPr>
              <w:jc w:val="center"/>
              <w:rPr>
                <w:bCs/>
              </w:rPr>
            </w:pPr>
            <w:r w:rsidRPr="00635B65">
              <w:rPr>
                <w:bCs/>
              </w:rPr>
              <w:t>06008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2764C6" w14:textId="77777777">
            <w:pPr>
              <w:rPr>
                <w:bCs/>
              </w:rPr>
            </w:pPr>
            <w:r w:rsidRPr="00635B65">
              <w:rPr>
                <w:bCs/>
              </w:rPr>
              <w:t xml:space="preserve">Elektrokardiogrammas apraksts, salīdzinot ar ne mazāk kā piecām iepriekš pierakstītām </w:t>
            </w:r>
            <w:r w:rsidRPr="00635B65">
              <w:rPr>
                <w:bCs/>
              </w:rPr>
              <w:t>elektrokardiogrammām. Nenorādīt kopā ar manipulācijām 06004 un 06006</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551D49A" w14:textId="77777777">
            <w:pPr>
              <w:jc w:val="center"/>
              <w:rPr>
                <w:bCs/>
              </w:rPr>
            </w:pPr>
            <w:r w:rsidRPr="00635B65">
              <w:rPr>
                <w:bCs/>
              </w:rPr>
              <w:t>4.79</w:t>
            </w:r>
          </w:p>
        </w:tc>
      </w:tr>
      <w:tr w14:paraId="548291D3" w14:textId="77777777" w:rsidTr="00F76FDF">
        <w:tblPrEx>
          <w:tblW w:w="9080" w:type="dxa"/>
          <w:jc w:val="center"/>
          <w:tblLook w:val="04A0"/>
        </w:tblPrEx>
        <w:trPr>
          <w:trHeight w:val="4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DF6F18" w14:textId="77777777">
            <w:pPr>
              <w:jc w:val="center"/>
              <w:rPr>
                <w:bCs/>
              </w:rPr>
            </w:pPr>
            <w:r w:rsidRPr="00635B65">
              <w:rPr>
                <w:bCs/>
              </w:rPr>
              <w:t>208.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B5C675" w14:textId="77777777">
            <w:pPr>
              <w:jc w:val="center"/>
              <w:rPr>
                <w:bCs/>
              </w:rPr>
            </w:pPr>
            <w:r w:rsidRPr="00635B65">
              <w:rPr>
                <w:bCs/>
              </w:rPr>
              <w:t>06011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08B4F11" w14:textId="77777777">
            <w:pPr>
              <w:rPr>
                <w:bCs/>
              </w:rPr>
            </w:pPr>
            <w:r w:rsidRPr="00635B65">
              <w:rPr>
                <w:bCs/>
              </w:rPr>
              <w:t>Elektrokardiogramma 12 novadījumos ar medikamentozām provēm, zāles ievadot per os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B6533D6" w14:textId="77777777">
            <w:pPr>
              <w:jc w:val="center"/>
              <w:rPr>
                <w:bCs/>
              </w:rPr>
            </w:pPr>
            <w:r w:rsidRPr="00635B65">
              <w:rPr>
                <w:bCs/>
              </w:rPr>
              <w:t>5.15</w:t>
            </w:r>
          </w:p>
        </w:tc>
      </w:tr>
      <w:tr w14:paraId="0B1E70EF" w14:textId="77777777" w:rsidTr="00F76FDF">
        <w:tblPrEx>
          <w:tblW w:w="9080" w:type="dxa"/>
          <w:jc w:val="center"/>
          <w:tblLook w:val="04A0"/>
        </w:tblPrEx>
        <w:trPr>
          <w:trHeight w:val="4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2139E0" w14:textId="77777777">
            <w:pPr>
              <w:jc w:val="center"/>
              <w:rPr>
                <w:bCs/>
              </w:rPr>
            </w:pPr>
            <w:r w:rsidRPr="00635B65">
              <w:rPr>
                <w:bCs/>
              </w:rPr>
              <w:t>209.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B60146" w14:textId="77777777">
            <w:pPr>
              <w:jc w:val="center"/>
              <w:rPr>
                <w:bCs/>
              </w:rPr>
            </w:pPr>
            <w:r w:rsidRPr="00635B65">
              <w:rPr>
                <w:bCs/>
              </w:rPr>
              <w:t>06012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5B8511" w14:textId="77777777">
            <w:pPr>
              <w:rPr>
                <w:bCs/>
              </w:rPr>
            </w:pPr>
            <w:r w:rsidRPr="00635B65">
              <w:rPr>
                <w:bCs/>
              </w:rPr>
              <w:t>Elektrokardiogramma 12 novadījumos ar medikamentozām provēm, zāles ievadot i/v</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C0C9E36" w14:textId="77777777">
            <w:pPr>
              <w:jc w:val="center"/>
              <w:rPr>
                <w:bCs/>
              </w:rPr>
            </w:pPr>
            <w:r w:rsidRPr="00635B65">
              <w:rPr>
                <w:bCs/>
              </w:rPr>
              <w:t>5.37</w:t>
            </w:r>
          </w:p>
        </w:tc>
      </w:tr>
      <w:tr w14:paraId="45A76BC0" w14:textId="77777777" w:rsidTr="00F76FDF">
        <w:tblPrEx>
          <w:tblW w:w="9080" w:type="dxa"/>
          <w:jc w:val="center"/>
          <w:tblLook w:val="04A0"/>
        </w:tblPrEx>
        <w:trPr>
          <w:trHeight w:val="1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DF4948" w14:textId="77777777">
            <w:pPr>
              <w:jc w:val="center"/>
              <w:rPr>
                <w:bCs/>
              </w:rPr>
            </w:pPr>
            <w:r w:rsidRPr="00635B65">
              <w:rPr>
                <w:bCs/>
              </w:rPr>
              <w:t>210.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0B1B6E" w14:textId="77777777">
            <w:pPr>
              <w:jc w:val="center"/>
              <w:rPr>
                <w:bCs/>
              </w:rPr>
            </w:pPr>
            <w:r w:rsidRPr="00635B65">
              <w:rPr>
                <w:bCs/>
              </w:rPr>
              <w:t>06013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32847B8" w14:textId="77777777">
            <w:pPr>
              <w:rPr>
                <w:bCs/>
              </w:rPr>
            </w:pPr>
            <w:r w:rsidRPr="00635B65">
              <w:rPr>
                <w:bCs/>
              </w:rPr>
              <w:t>Elektrokardiogrammas pieraksts ar portatīvo aparātu pie slimnieka mājās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B5421F4" w14:textId="77777777">
            <w:pPr>
              <w:jc w:val="center"/>
              <w:rPr>
                <w:bCs/>
              </w:rPr>
            </w:pPr>
            <w:r w:rsidRPr="00635B65">
              <w:rPr>
                <w:bCs/>
              </w:rPr>
              <w:t>4.78</w:t>
            </w:r>
          </w:p>
        </w:tc>
      </w:tr>
      <w:tr w14:paraId="78B3FB8A"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2DD83FC" w14:textId="77777777">
            <w:pPr>
              <w:jc w:val="center"/>
              <w:rPr>
                <w:bCs/>
              </w:rPr>
            </w:pPr>
            <w:r w:rsidRPr="00635B65">
              <w:rPr>
                <w:bCs/>
              </w:rPr>
              <w:t>211.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71D2F37" w14:textId="77777777">
            <w:pPr>
              <w:jc w:val="center"/>
              <w:rPr>
                <w:bCs/>
              </w:rPr>
            </w:pPr>
            <w:r w:rsidRPr="00635B65">
              <w:rPr>
                <w:bCs/>
              </w:rPr>
              <w:t>06014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5A9348F" w14:textId="77777777">
            <w:pPr>
              <w:rPr>
                <w:bCs/>
              </w:rPr>
            </w:pPr>
            <w:r w:rsidRPr="00635B65">
              <w:rPr>
                <w:bCs/>
              </w:rPr>
              <w:t>Miokarda perfūzijas scintigrāfija (MPS) ar elektrokardiogrammu 12 novadījumos un medikamentozām provēm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523B27" w14:textId="77777777">
            <w:pPr>
              <w:jc w:val="center"/>
              <w:rPr>
                <w:bCs/>
              </w:rPr>
            </w:pPr>
            <w:r w:rsidRPr="00635B65">
              <w:rPr>
                <w:bCs/>
              </w:rPr>
              <w:t>18.12</w:t>
            </w:r>
          </w:p>
        </w:tc>
      </w:tr>
      <w:tr w14:paraId="7495EF0A" w14:textId="77777777" w:rsidTr="00F76FDF">
        <w:tblPrEx>
          <w:tblW w:w="9080" w:type="dxa"/>
          <w:jc w:val="center"/>
          <w:tblLook w:val="04A0"/>
        </w:tblPrEx>
        <w:trPr>
          <w:trHeight w:val="2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C5DC10" w14:textId="77777777">
            <w:pPr>
              <w:jc w:val="center"/>
              <w:rPr>
                <w:bCs/>
              </w:rPr>
            </w:pPr>
            <w:r w:rsidRPr="00635B65">
              <w:rPr>
                <w:bCs/>
              </w:rPr>
              <w:t>212.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0982043" w14:textId="77777777">
            <w:pPr>
              <w:jc w:val="center"/>
              <w:rPr>
                <w:bCs/>
              </w:rPr>
            </w:pPr>
            <w:r w:rsidRPr="00635B65">
              <w:rPr>
                <w:bCs/>
              </w:rPr>
              <w:t>06015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71A8AFF" w14:textId="77777777">
            <w:pPr>
              <w:rPr>
                <w:bCs/>
              </w:rPr>
            </w:pPr>
            <w:r w:rsidRPr="00635B65">
              <w:rPr>
                <w:bCs/>
              </w:rPr>
              <w:t>Holtera monitorēšana no 18 līdz 24 stundām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533E9D" w14:textId="77777777">
            <w:pPr>
              <w:jc w:val="center"/>
              <w:rPr>
                <w:bCs/>
              </w:rPr>
            </w:pPr>
            <w:r w:rsidRPr="00635B65">
              <w:rPr>
                <w:bCs/>
              </w:rPr>
              <w:t>19.89</w:t>
            </w:r>
          </w:p>
        </w:tc>
      </w:tr>
      <w:tr w14:paraId="04C5FF77"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70042F4" w14:textId="77777777">
            <w:pPr>
              <w:jc w:val="center"/>
              <w:rPr>
                <w:bCs/>
              </w:rPr>
            </w:pPr>
            <w:r w:rsidRPr="00635B65">
              <w:rPr>
                <w:bCs/>
              </w:rPr>
              <w:t>213.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01548E9" w14:textId="77777777">
            <w:pPr>
              <w:jc w:val="center"/>
              <w:rPr>
                <w:bCs/>
              </w:rPr>
            </w:pPr>
            <w:r w:rsidRPr="00635B65">
              <w:rPr>
                <w:bCs/>
              </w:rPr>
              <w:t>06016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9AC3F2" w14:textId="77777777">
            <w:pPr>
              <w:rPr>
                <w:bCs/>
              </w:rPr>
            </w:pPr>
            <w:r w:rsidRPr="00635B65">
              <w:rPr>
                <w:bCs/>
              </w:rPr>
              <w:t>Miokarda perfūzijas scintigrāfijas kardioloģiskā daļa ar slodzes testu, ar rezultātu izvērtēšanu un arhivāciju darba stacijā. Nenorādīt kopā ar manipulāciju 06021</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B5C08B0" w14:textId="77777777">
            <w:pPr>
              <w:jc w:val="center"/>
              <w:rPr>
                <w:bCs/>
              </w:rPr>
            </w:pPr>
            <w:r w:rsidRPr="00635B65">
              <w:rPr>
                <w:bCs/>
              </w:rPr>
              <w:t>19.96</w:t>
            </w:r>
          </w:p>
        </w:tc>
      </w:tr>
      <w:tr w14:paraId="3EE5AB2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E61C32" w14:textId="77777777">
            <w:pPr>
              <w:jc w:val="center"/>
              <w:rPr>
                <w:bCs/>
              </w:rPr>
            </w:pPr>
            <w:r w:rsidRPr="00635B65">
              <w:rPr>
                <w:bCs/>
              </w:rPr>
              <w:t>214.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D48B33" w14:textId="77777777">
            <w:pPr>
              <w:jc w:val="center"/>
              <w:rPr>
                <w:bCs/>
              </w:rPr>
            </w:pPr>
            <w:r w:rsidRPr="00635B65">
              <w:rPr>
                <w:bCs/>
              </w:rPr>
              <w:t>06017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ECDF9E" w14:textId="77777777">
            <w:pPr>
              <w:rPr>
                <w:bCs/>
              </w:rPr>
            </w:pPr>
            <w:r w:rsidRPr="00635B65">
              <w:rPr>
                <w:bCs/>
              </w:rPr>
              <w:t>Miokarda perfūzijas scintigrāfijas kardioloģiskā daļa, kombinējot slodzes testu ar medikamentozām provēm, ar rezultātu izvērtēšanu un arhivāciju darba stacijā. Nenorādīt kopā ar manipulāciju 06021</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64BA42A" w14:textId="77777777">
            <w:pPr>
              <w:jc w:val="center"/>
              <w:rPr>
                <w:bCs/>
              </w:rPr>
            </w:pPr>
            <w:r w:rsidRPr="00635B65">
              <w:rPr>
                <w:bCs/>
              </w:rPr>
              <w:t>35.93</w:t>
            </w:r>
          </w:p>
        </w:tc>
      </w:tr>
      <w:tr w14:paraId="59A8108D" w14:textId="77777777" w:rsidTr="00F76FDF">
        <w:tblPrEx>
          <w:tblW w:w="9080" w:type="dxa"/>
          <w:jc w:val="center"/>
          <w:tblLook w:val="04A0"/>
        </w:tblPrEx>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BE41DD0" w14:textId="77777777">
            <w:pPr>
              <w:jc w:val="center"/>
              <w:rPr>
                <w:bCs/>
              </w:rPr>
            </w:pPr>
            <w:r w:rsidRPr="00635B65">
              <w:rPr>
                <w:bCs/>
              </w:rPr>
              <w:t>215.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5866D7" w14:textId="77777777">
            <w:pPr>
              <w:jc w:val="center"/>
              <w:rPr>
                <w:bCs/>
              </w:rPr>
            </w:pPr>
            <w:r w:rsidRPr="00635B65">
              <w:rPr>
                <w:bCs/>
              </w:rPr>
              <w:t>06021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6E1B5F" w14:textId="77777777">
            <w:pPr>
              <w:rPr>
                <w:bCs/>
              </w:rPr>
            </w:pPr>
            <w:r w:rsidRPr="00635B65">
              <w:rPr>
                <w:bCs/>
              </w:rPr>
              <w:t>Veloergometrijas slodzes tests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E1D007A" w14:textId="77777777">
            <w:pPr>
              <w:jc w:val="center"/>
              <w:rPr>
                <w:bCs/>
              </w:rPr>
            </w:pPr>
            <w:r w:rsidRPr="00635B65">
              <w:rPr>
                <w:bCs/>
              </w:rPr>
              <w:t>15.17</w:t>
            </w:r>
          </w:p>
        </w:tc>
      </w:tr>
      <w:tr w14:paraId="021B25E6"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8FCEF6" w14:textId="77777777">
            <w:pPr>
              <w:jc w:val="center"/>
              <w:rPr>
                <w:bCs/>
              </w:rPr>
            </w:pPr>
            <w:r w:rsidRPr="00635B65">
              <w:rPr>
                <w:bCs/>
              </w:rPr>
              <w:t>216.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036FC2" w14:textId="77777777">
            <w:pPr>
              <w:jc w:val="center"/>
              <w:rPr>
                <w:bCs/>
              </w:rPr>
            </w:pPr>
            <w:r w:rsidRPr="00635B65">
              <w:rPr>
                <w:bCs/>
              </w:rPr>
              <w:t>06032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DE34EBF" w14:textId="77777777">
            <w:pPr>
              <w:rPr>
                <w:bCs/>
              </w:rPr>
            </w:pPr>
            <w:r w:rsidRPr="00635B65">
              <w:rPr>
                <w:bCs/>
              </w:rPr>
              <w:t>Ehokardiogrāfija ar hemodinamikas rādītāju noteikšanu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50FD89" w14:textId="77777777">
            <w:pPr>
              <w:jc w:val="center"/>
              <w:rPr>
                <w:bCs/>
              </w:rPr>
            </w:pPr>
            <w:r w:rsidRPr="00635B65">
              <w:rPr>
                <w:bCs/>
              </w:rPr>
              <w:t>10.87</w:t>
            </w:r>
          </w:p>
        </w:tc>
      </w:tr>
      <w:tr w14:paraId="582783B4"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8993B6" w14:textId="77777777">
            <w:pPr>
              <w:jc w:val="center"/>
              <w:rPr>
                <w:bCs/>
              </w:rPr>
            </w:pPr>
            <w:r w:rsidRPr="00635B65">
              <w:rPr>
                <w:bCs/>
              </w:rPr>
              <w:t>217.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6F49EEF" w14:textId="77777777">
            <w:pPr>
              <w:jc w:val="center"/>
              <w:rPr>
                <w:bCs/>
              </w:rPr>
            </w:pPr>
            <w:r w:rsidRPr="00635B65">
              <w:rPr>
                <w:bCs/>
              </w:rPr>
              <w:t>06033*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182244C" w14:textId="77777777">
            <w:pPr>
              <w:rPr>
                <w:bCs/>
              </w:rPr>
            </w:pPr>
            <w:r w:rsidRPr="00635B65">
              <w:rPr>
                <w:bCs/>
              </w:rPr>
              <w:t>Ehokardiogrāfija ar doplerogrāfiju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B7398B" w14:textId="77777777">
            <w:pPr>
              <w:jc w:val="center"/>
              <w:rPr>
                <w:bCs/>
              </w:rPr>
            </w:pPr>
            <w:r w:rsidRPr="00635B65">
              <w:rPr>
                <w:bCs/>
              </w:rPr>
              <w:t>30.17</w:t>
            </w:r>
          </w:p>
        </w:tc>
      </w:tr>
      <w:tr w14:paraId="5C117C19" w14:textId="77777777" w:rsidTr="00F76FDF">
        <w:tblPrEx>
          <w:tblW w:w="9080" w:type="dxa"/>
          <w:jc w:val="center"/>
          <w:tblLook w:val="04A0"/>
        </w:tblPrEx>
        <w:trPr>
          <w:trHeight w:val="1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F4740B" w14:textId="77777777">
            <w:pPr>
              <w:jc w:val="center"/>
              <w:rPr>
                <w:bCs/>
              </w:rPr>
            </w:pPr>
            <w:r w:rsidRPr="00635B65">
              <w:rPr>
                <w:bCs/>
              </w:rPr>
              <w:t>218.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14BA2B" w14:textId="77777777">
            <w:pPr>
              <w:jc w:val="center"/>
              <w:rPr>
                <w:bCs/>
              </w:rPr>
            </w:pPr>
            <w:r w:rsidRPr="00635B65">
              <w:rPr>
                <w:bCs/>
              </w:rPr>
              <w:t>06034*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36B3F3" w14:textId="77777777">
            <w:pPr>
              <w:rPr>
                <w:bCs/>
              </w:rPr>
            </w:pPr>
            <w:r w:rsidRPr="00635B65">
              <w:rPr>
                <w:bCs/>
              </w:rPr>
              <w:t>Stressehokardiogrāfija ar fizisku slodzi vai medicīniskām provēm. Nenorādīt kopā ar manipulācijām 06011, 06012 un 06021</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A25130" w14:textId="77777777">
            <w:pPr>
              <w:jc w:val="center"/>
              <w:rPr>
                <w:bCs/>
              </w:rPr>
            </w:pPr>
            <w:r w:rsidRPr="00635B65">
              <w:rPr>
                <w:bCs/>
              </w:rPr>
              <w:t>51.95</w:t>
            </w:r>
          </w:p>
        </w:tc>
      </w:tr>
      <w:tr w14:paraId="217DC6F7"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D2A6DF" w14:textId="77777777">
            <w:pPr>
              <w:jc w:val="center"/>
              <w:rPr>
                <w:bCs/>
              </w:rPr>
            </w:pPr>
            <w:r w:rsidRPr="00635B65">
              <w:rPr>
                <w:bCs/>
              </w:rPr>
              <w:t>219.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58800C" w14:textId="77777777">
            <w:pPr>
              <w:jc w:val="center"/>
              <w:rPr>
                <w:bCs/>
              </w:rPr>
            </w:pPr>
            <w:r w:rsidRPr="00635B65">
              <w:rPr>
                <w:bCs/>
              </w:rPr>
              <w:t>06035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350753" w14:textId="77777777">
            <w:pPr>
              <w:rPr>
                <w:bCs/>
              </w:rPr>
            </w:pPr>
            <w:r w:rsidRPr="00635B65">
              <w:rPr>
                <w:bCs/>
              </w:rPr>
              <w:t>Skrīningehokardiogrāfija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66F97A" w14:textId="77777777">
            <w:pPr>
              <w:jc w:val="center"/>
              <w:rPr>
                <w:bCs/>
              </w:rPr>
            </w:pPr>
            <w:r w:rsidRPr="00635B65">
              <w:rPr>
                <w:bCs/>
              </w:rPr>
              <w:t>16.53</w:t>
            </w:r>
          </w:p>
        </w:tc>
      </w:tr>
      <w:tr w14:paraId="35FC97A4" w14:textId="77777777" w:rsidTr="00F76FDF">
        <w:tblPrEx>
          <w:tblW w:w="9080" w:type="dxa"/>
          <w:jc w:val="center"/>
          <w:tblLook w:val="04A0"/>
        </w:tblPrEx>
        <w:trPr>
          <w:trHeight w:val="3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46BF21" w14:textId="77777777">
            <w:pPr>
              <w:jc w:val="center"/>
              <w:rPr>
                <w:bCs/>
              </w:rPr>
            </w:pPr>
            <w:r w:rsidRPr="00635B65">
              <w:rPr>
                <w:bCs/>
              </w:rPr>
              <w:t>220.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1F472E" w14:textId="77777777">
            <w:pPr>
              <w:jc w:val="center"/>
              <w:rPr>
                <w:bCs/>
              </w:rPr>
            </w:pPr>
            <w:r w:rsidRPr="00635B65">
              <w:rPr>
                <w:bCs/>
              </w:rPr>
              <w:t>06040*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4FA82A8" w14:textId="77777777">
            <w:pPr>
              <w:rPr>
                <w:bCs/>
              </w:rPr>
            </w:pPr>
            <w:r w:rsidRPr="00635B65">
              <w:rPr>
                <w:bCs/>
              </w:rPr>
              <w:t>Stressehokardiogrāfija, lietojot sinusa mezgla kairinājumu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97343CB" w14:textId="77777777">
            <w:pPr>
              <w:jc w:val="center"/>
              <w:rPr>
                <w:bCs/>
              </w:rPr>
            </w:pPr>
            <w:r w:rsidRPr="00635B65">
              <w:rPr>
                <w:bCs/>
              </w:rPr>
              <w:t>47.75</w:t>
            </w:r>
          </w:p>
        </w:tc>
      </w:tr>
      <w:tr w14:paraId="34CDD41F"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5240B3" w14:textId="77777777">
            <w:pPr>
              <w:jc w:val="center"/>
              <w:rPr>
                <w:bCs/>
              </w:rPr>
            </w:pPr>
            <w:r w:rsidRPr="00635B65">
              <w:rPr>
                <w:bCs/>
              </w:rPr>
              <w:t>221.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88EFDE" w14:textId="77777777">
            <w:pPr>
              <w:jc w:val="center"/>
              <w:rPr>
                <w:bCs/>
              </w:rPr>
            </w:pPr>
            <w:r w:rsidRPr="00635B65">
              <w:rPr>
                <w:bCs/>
              </w:rPr>
              <w:t>06041*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66CD25" w14:textId="77777777">
            <w:pPr>
              <w:rPr>
                <w:bCs/>
              </w:rPr>
            </w:pPr>
            <w:r w:rsidRPr="00635B65">
              <w:rPr>
                <w:bCs/>
              </w:rPr>
              <w:t>Transezofageāla ehokardiogrāfija M un B režīmos ar krāsas doplerogrāfiju, spektra analīzi un hemodinamikas rādītāju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ED8F8CF" w14:textId="77777777">
            <w:pPr>
              <w:jc w:val="center"/>
              <w:rPr>
                <w:bCs/>
              </w:rPr>
            </w:pPr>
            <w:r w:rsidRPr="00635B65">
              <w:rPr>
                <w:bCs/>
              </w:rPr>
              <w:t>38.17</w:t>
            </w:r>
          </w:p>
        </w:tc>
      </w:tr>
      <w:tr w14:paraId="2A1B36DD"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74F8892" w14:textId="77777777">
            <w:pPr>
              <w:jc w:val="center"/>
              <w:rPr>
                <w:bCs/>
              </w:rPr>
            </w:pPr>
            <w:r w:rsidRPr="00635B65">
              <w:rPr>
                <w:bCs/>
              </w:rPr>
              <w:t>222.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3724AE" w14:textId="77777777">
            <w:pPr>
              <w:jc w:val="center"/>
              <w:rPr>
                <w:bCs/>
              </w:rPr>
            </w:pPr>
            <w:r w:rsidRPr="00635B65">
              <w:rPr>
                <w:bCs/>
              </w:rPr>
              <w:t>06042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86E04E" w14:textId="77777777">
            <w:pPr>
              <w:rPr>
                <w:bCs/>
              </w:rPr>
            </w:pPr>
            <w:r w:rsidRPr="00635B65">
              <w:rPr>
                <w:bCs/>
              </w:rPr>
              <w:t>Doplerogrāfiskās manipulācijas grūtnieces un augļa izmeklēšanā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57F9E9" w14:textId="77777777">
            <w:pPr>
              <w:jc w:val="center"/>
              <w:rPr>
                <w:bCs/>
              </w:rPr>
            </w:pPr>
            <w:r w:rsidRPr="00635B65">
              <w:rPr>
                <w:bCs/>
              </w:rPr>
              <w:t>9.11</w:t>
            </w:r>
          </w:p>
        </w:tc>
      </w:tr>
      <w:tr w14:paraId="5BA0EADB"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14803E" w14:textId="77777777">
            <w:pPr>
              <w:jc w:val="center"/>
              <w:rPr>
                <w:bCs/>
              </w:rPr>
            </w:pPr>
            <w:r w:rsidRPr="00635B65">
              <w:rPr>
                <w:bCs/>
              </w:rPr>
              <w:t>223.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88C110" w14:textId="77777777">
            <w:pPr>
              <w:jc w:val="center"/>
              <w:rPr>
                <w:bCs/>
              </w:rPr>
            </w:pPr>
            <w:r w:rsidRPr="00635B65">
              <w:rPr>
                <w:bCs/>
              </w:rPr>
              <w:t>06050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B634414" w14:textId="77777777">
            <w:pPr>
              <w:rPr>
                <w:bCs/>
              </w:rPr>
            </w:pPr>
            <w:r w:rsidRPr="00635B65">
              <w:rPr>
                <w:bCs/>
              </w:rPr>
              <w:t>Transezofageālās elektrokardiostimulācijas slodzes tests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376EC3" w14:textId="77777777">
            <w:pPr>
              <w:jc w:val="center"/>
              <w:rPr>
                <w:bCs/>
              </w:rPr>
            </w:pPr>
            <w:r w:rsidRPr="00635B65">
              <w:rPr>
                <w:bCs/>
              </w:rPr>
              <w:t>17.19</w:t>
            </w:r>
          </w:p>
        </w:tc>
      </w:tr>
      <w:tr w14:paraId="7918C153" w14:textId="77777777" w:rsidTr="00F76FDF">
        <w:tblPrEx>
          <w:tblW w:w="9080" w:type="dxa"/>
          <w:jc w:val="center"/>
          <w:tblLook w:val="04A0"/>
        </w:tblPrEx>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75EC05B" w14:textId="77777777">
            <w:pPr>
              <w:jc w:val="center"/>
              <w:rPr>
                <w:bCs/>
              </w:rPr>
            </w:pPr>
            <w:r w:rsidRPr="00635B65">
              <w:rPr>
                <w:bCs/>
              </w:rPr>
              <w:t>224.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063303" w14:textId="77777777">
            <w:pPr>
              <w:jc w:val="center"/>
              <w:rPr>
                <w:bCs/>
              </w:rPr>
            </w:pPr>
            <w:r w:rsidRPr="00635B65">
              <w:rPr>
                <w:bCs/>
              </w:rPr>
              <w:t>06051*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DDFA64D" w14:textId="77777777">
            <w:pPr>
              <w:rPr>
                <w:bCs/>
              </w:rPr>
            </w:pPr>
            <w:r w:rsidRPr="00635B65">
              <w:rPr>
                <w:bCs/>
              </w:rPr>
              <w:t>Transezofageāla elektrofizioloģiska izmeklēšana aritmiju diagnostikai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7FB91E5" w14:textId="77777777">
            <w:pPr>
              <w:jc w:val="center"/>
              <w:rPr>
                <w:bCs/>
              </w:rPr>
            </w:pPr>
            <w:r w:rsidRPr="00635B65">
              <w:rPr>
                <w:bCs/>
              </w:rPr>
              <w:t>17.19</w:t>
            </w:r>
          </w:p>
        </w:tc>
      </w:tr>
      <w:tr w14:paraId="67B4F3F6"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BD83C4" w14:textId="77777777">
            <w:pPr>
              <w:jc w:val="center"/>
              <w:rPr>
                <w:bCs/>
              </w:rPr>
            </w:pPr>
            <w:r w:rsidRPr="00635B65">
              <w:rPr>
                <w:bCs/>
              </w:rPr>
              <w:t>225.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74BE5D" w14:textId="77777777">
            <w:pPr>
              <w:jc w:val="center"/>
              <w:rPr>
                <w:bCs/>
              </w:rPr>
            </w:pPr>
            <w:r w:rsidRPr="00635B65">
              <w:rPr>
                <w:bCs/>
              </w:rPr>
              <w:t>06052*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3B7A631" w14:textId="77777777">
            <w:pPr>
              <w:rPr>
                <w:bCs/>
              </w:rPr>
            </w:pPr>
            <w:r w:rsidRPr="00635B65">
              <w:rPr>
                <w:bCs/>
              </w:rPr>
              <w:t>Transezofageāla elektrokardiostimulācija aritmijas terapijai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6F6650" w14:textId="77777777">
            <w:pPr>
              <w:jc w:val="center"/>
              <w:rPr>
                <w:bCs/>
              </w:rPr>
            </w:pPr>
            <w:r w:rsidRPr="00635B65">
              <w:rPr>
                <w:bCs/>
              </w:rPr>
              <w:t>18.94</w:t>
            </w:r>
          </w:p>
        </w:tc>
      </w:tr>
      <w:tr w14:paraId="4C3A0B0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000999" w14:textId="77777777">
            <w:pPr>
              <w:jc w:val="center"/>
              <w:rPr>
                <w:bCs/>
              </w:rPr>
            </w:pPr>
            <w:r w:rsidRPr="00635B65">
              <w:rPr>
                <w:bCs/>
              </w:rPr>
              <w:t>226.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7CF545" w14:textId="77777777">
            <w:pPr>
              <w:jc w:val="center"/>
              <w:rPr>
                <w:bCs/>
              </w:rPr>
            </w:pPr>
            <w:r w:rsidRPr="00635B65">
              <w:rPr>
                <w:bCs/>
              </w:rPr>
              <w:t>06053*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4DA24DE" w14:textId="77777777">
            <w:pPr>
              <w:rPr>
                <w:bCs/>
              </w:rPr>
            </w:pPr>
            <w:r w:rsidRPr="00635B65">
              <w:rPr>
                <w:bCs/>
              </w:rPr>
              <w:t>Piemaksa manipulācijām 06050, 06051 par elektrodiem transezofageālai elektrofizioloģiskai izmeklēšanai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C53974" w14:textId="77777777">
            <w:pPr>
              <w:jc w:val="center"/>
              <w:rPr>
                <w:bCs/>
              </w:rPr>
            </w:pPr>
            <w:r w:rsidRPr="00635B65">
              <w:rPr>
                <w:bCs/>
              </w:rPr>
              <w:t>51.10</w:t>
            </w:r>
          </w:p>
        </w:tc>
      </w:tr>
      <w:tr w14:paraId="73362C2F" w14:textId="77777777" w:rsidTr="00F76FDF">
        <w:tblPrEx>
          <w:tblW w:w="9080" w:type="dxa"/>
          <w:jc w:val="center"/>
          <w:tblLook w:val="04A0"/>
        </w:tblPrEx>
        <w:trPr>
          <w:trHeight w:val="2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9C6F1EC" w14:textId="77777777">
            <w:pPr>
              <w:jc w:val="center"/>
              <w:rPr>
                <w:bCs/>
              </w:rPr>
            </w:pPr>
            <w:r w:rsidRPr="00635B65">
              <w:rPr>
                <w:bCs/>
              </w:rPr>
              <w:t>227.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03BE2C6" w14:textId="77777777">
            <w:pPr>
              <w:jc w:val="center"/>
              <w:rPr>
                <w:bCs/>
              </w:rPr>
            </w:pPr>
            <w:r w:rsidRPr="00635B65">
              <w:rPr>
                <w:bCs/>
              </w:rPr>
              <w:t>06054*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7778F4" w14:textId="77777777">
            <w:pPr>
              <w:rPr>
                <w:bCs/>
              </w:rPr>
            </w:pPr>
            <w:r w:rsidRPr="00635B65">
              <w:rPr>
                <w:bCs/>
              </w:rPr>
              <w:t>Piemaksa manipulācijai 06052 par elektrodu (zondi)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681D3A" w14:textId="77777777">
            <w:pPr>
              <w:jc w:val="center"/>
              <w:rPr>
                <w:bCs/>
              </w:rPr>
            </w:pPr>
            <w:r w:rsidRPr="00635B65">
              <w:rPr>
                <w:bCs/>
              </w:rPr>
              <w:t>154.64</w:t>
            </w:r>
          </w:p>
        </w:tc>
      </w:tr>
      <w:tr w14:paraId="1896B4F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49F96B" w14:textId="77777777">
            <w:pPr>
              <w:jc w:val="center"/>
              <w:rPr>
                <w:bCs/>
              </w:rPr>
            </w:pPr>
            <w:r w:rsidRPr="00635B65">
              <w:rPr>
                <w:bCs/>
              </w:rPr>
              <w:t>228.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F2388B" w14:textId="77777777">
            <w:pPr>
              <w:jc w:val="center"/>
              <w:rPr>
                <w:bCs/>
              </w:rPr>
            </w:pPr>
            <w:r w:rsidRPr="00635B65">
              <w:rPr>
                <w:bCs/>
              </w:rPr>
              <w:t>06056*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76FE897" w14:textId="77777777">
            <w:pPr>
              <w:rPr>
                <w:bCs/>
              </w:rPr>
            </w:pPr>
            <w:r w:rsidRPr="00635B65">
              <w:rPr>
                <w:bCs/>
              </w:rPr>
              <w:t>Īslaicīga, transvenoza sirds elektrostimulācija, ieskaitot vēnu punkciju, elektrodu ievadīšanu krūšu kurvja rentgena kontrolē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3AC4A4" w14:textId="77777777">
            <w:pPr>
              <w:jc w:val="center"/>
              <w:rPr>
                <w:bCs/>
              </w:rPr>
            </w:pPr>
            <w:r w:rsidRPr="00635B65">
              <w:rPr>
                <w:bCs/>
              </w:rPr>
              <w:t>40.75</w:t>
            </w:r>
          </w:p>
        </w:tc>
      </w:tr>
      <w:tr w14:paraId="71562FA4" w14:textId="77777777" w:rsidTr="00F76FDF">
        <w:tblPrEx>
          <w:tblW w:w="9080" w:type="dxa"/>
          <w:jc w:val="center"/>
          <w:tblLook w:val="04A0"/>
        </w:tblPrEx>
        <w:trPr>
          <w:trHeight w:val="5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A995C9" w14:textId="77777777">
            <w:pPr>
              <w:jc w:val="center"/>
              <w:rPr>
                <w:bCs/>
              </w:rPr>
            </w:pPr>
            <w:r w:rsidRPr="00635B65">
              <w:rPr>
                <w:bCs/>
              </w:rPr>
              <w:t>229.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E43E59" w14:textId="77777777">
            <w:pPr>
              <w:jc w:val="center"/>
              <w:rPr>
                <w:bCs/>
              </w:rPr>
            </w:pPr>
            <w:r w:rsidRPr="00635B65">
              <w:rPr>
                <w:bCs/>
              </w:rPr>
              <w:t>06057*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38BF9C" w14:textId="77777777">
            <w:pPr>
              <w:rPr>
                <w:bCs/>
              </w:rPr>
            </w:pPr>
            <w:r w:rsidRPr="00635B65">
              <w:rPr>
                <w:bCs/>
              </w:rPr>
              <w:t>Piemaksa manipulācijai 06056 par zondi transvenozai sirds elektrostimulācijai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1BB75C" w14:textId="77777777">
            <w:pPr>
              <w:jc w:val="center"/>
              <w:rPr>
                <w:bCs/>
              </w:rPr>
            </w:pPr>
            <w:r w:rsidRPr="00635B65">
              <w:rPr>
                <w:bCs/>
              </w:rPr>
              <w:t>73.96</w:t>
            </w:r>
          </w:p>
        </w:tc>
      </w:tr>
      <w:tr w14:paraId="4372F6E6" w14:textId="77777777" w:rsidTr="00F76FDF">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6EA416" w14:textId="77777777">
            <w:pPr>
              <w:jc w:val="center"/>
              <w:rPr>
                <w:bCs/>
              </w:rPr>
            </w:pPr>
            <w:r w:rsidRPr="00635B65">
              <w:rPr>
                <w:bCs/>
              </w:rPr>
              <w:t>230.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999D0F" w14:textId="77777777">
            <w:pPr>
              <w:jc w:val="center"/>
              <w:rPr>
                <w:bCs/>
              </w:rPr>
            </w:pPr>
            <w:r w:rsidRPr="00635B65">
              <w:rPr>
                <w:bCs/>
              </w:rPr>
              <w:t>06060*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2B23B6" w14:textId="77777777">
            <w:pPr>
              <w:rPr>
                <w:bCs/>
              </w:rPr>
            </w:pPr>
            <w:r w:rsidRPr="00635B65">
              <w:rPr>
                <w:bCs/>
              </w:rPr>
              <w:t>Pagaidu EKS sistēmas korekcija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305E018" w14:textId="77777777">
            <w:pPr>
              <w:jc w:val="center"/>
              <w:rPr>
                <w:bCs/>
              </w:rPr>
            </w:pPr>
            <w:r w:rsidRPr="00635B65">
              <w:rPr>
                <w:bCs/>
              </w:rPr>
              <w:t>114.19</w:t>
            </w:r>
          </w:p>
        </w:tc>
      </w:tr>
      <w:tr w14:paraId="3738A904" w14:textId="77777777" w:rsidTr="00F76FDF">
        <w:tblPrEx>
          <w:tblW w:w="9080" w:type="dxa"/>
          <w:jc w:val="center"/>
          <w:tblLook w:val="04A0"/>
        </w:tblPrEx>
        <w:trPr>
          <w:trHeight w:val="5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76AAE6" w14:textId="77777777">
            <w:pPr>
              <w:jc w:val="center"/>
              <w:rPr>
                <w:bCs/>
              </w:rPr>
            </w:pPr>
            <w:r w:rsidRPr="00635B65">
              <w:rPr>
                <w:bCs/>
              </w:rPr>
              <w:t>231.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870F1F" w14:textId="77777777">
            <w:pPr>
              <w:jc w:val="center"/>
              <w:rPr>
                <w:bCs/>
              </w:rPr>
            </w:pPr>
            <w:r w:rsidRPr="00635B65">
              <w:rPr>
                <w:bCs/>
              </w:rPr>
              <w:t>06061*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5C02BC" w14:textId="77777777">
            <w:pPr>
              <w:rPr>
                <w:bCs/>
              </w:rPr>
            </w:pPr>
            <w:r w:rsidRPr="00635B65">
              <w:rPr>
                <w:bCs/>
              </w:rPr>
              <w:t>Intrakardiāla elektrofizioloģiska izmeklēšana aritmiju diagnostikai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3E1C467" w14:textId="77777777">
            <w:pPr>
              <w:jc w:val="center"/>
              <w:rPr>
                <w:bCs/>
              </w:rPr>
            </w:pPr>
            <w:r w:rsidRPr="00635B65">
              <w:rPr>
                <w:bCs/>
              </w:rPr>
              <w:t>38.48</w:t>
            </w:r>
          </w:p>
        </w:tc>
      </w:tr>
      <w:tr w14:paraId="0D69DBD7"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B8D333" w14:textId="77777777">
            <w:pPr>
              <w:jc w:val="center"/>
              <w:rPr>
                <w:bCs/>
              </w:rPr>
            </w:pPr>
            <w:r w:rsidRPr="00635B65">
              <w:rPr>
                <w:bCs/>
              </w:rPr>
              <w:t>232.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8B0FB7" w14:textId="77777777">
            <w:pPr>
              <w:jc w:val="center"/>
              <w:rPr>
                <w:bCs/>
              </w:rPr>
            </w:pPr>
            <w:r w:rsidRPr="00635B65">
              <w:rPr>
                <w:bCs/>
              </w:rPr>
              <w:t>06062*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E69E32" w14:textId="77777777">
            <w:pPr>
              <w:rPr>
                <w:bCs/>
              </w:rPr>
            </w:pPr>
            <w:r w:rsidRPr="00635B65">
              <w:rPr>
                <w:bCs/>
              </w:rPr>
              <w:t>Radiofrekventā katetra ablācija ar trīsdimensiju potenciālu reģistrācijas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4FBF48" w14:textId="77777777">
            <w:pPr>
              <w:jc w:val="center"/>
              <w:rPr>
                <w:bCs/>
              </w:rPr>
            </w:pPr>
            <w:r w:rsidRPr="00635B65">
              <w:rPr>
                <w:bCs/>
              </w:rPr>
              <w:t>353.19</w:t>
            </w:r>
          </w:p>
        </w:tc>
      </w:tr>
      <w:tr w14:paraId="3FE328F8" w14:textId="77777777" w:rsidTr="00F76FDF">
        <w:tblPrEx>
          <w:tblW w:w="9080" w:type="dxa"/>
          <w:jc w:val="center"/>
          <w:tblLook w:val="04A0"/>
        </w:tblPrEx>
        <w:trPr>
          <w:trHeight w:val="5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2380CD" w14:textId="77777777">
            <w:pPr>
              <w:jc w:val="center"/>
              <w:rPr>
                <w:bCs/>
              </w:rPr>
            </w:pPr>
            <w:r w:rsidRPr="00635B65">
              <w:rPr>
                <w:bCs/>
              </w:rPr>
              <w:t>233.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110D11" w14:textId="77777777">
            <w:pPr>
              <w:jc w:val="center"/>
              <w:rPr>
                <w:bCs/>
              </w:rPr>
            </w:pPr>
            <w:r w:rsidRPr="00635B65">
              <w:rPr>
                <w:bCs/>
              </w:rPr>
              <w:t>06063*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B2F21CA" w14:textId="77777777">
            <w:pPr>
              <w:rPr>
                <w:bCs/>
              </w:rPr>
            </w:pPr>
            <w:r w:rsidRPr="00635B65">
              <w:rPr>
                <w:bCs/>
              </w:rPr>
              <w:t>Piemaksa par elektroda endokardiālai izmeklēšanai un katetra ablācijai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300958" w14:textId="77777777">
            <w:pPr>
              <w:jc w:val="center"/>
              <w:rPr>
                <w:bCs/>
              </w:rPr>
            </w:pPr>
            <w:r w:rsidRPr="00635B65">
              <w:rPr>
                <w:bCs/>
              </w:rPr>
              <w:t>694.83</w:t>
            </w:r>
          </w:p>
        </w:tc>
      </w:tr>
      <w:tr w14:paraId="3EA3F2E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A78E2F" w14:textId="77777777">
            <w:pPr>
              <w:jc w:val="center"/>
              <w:rPr>
                <w:bCs/>
              </w:rPr>
            </w:pPr>
            <w:r w:rsidRPr="00635B65">
              <w:rPr>
                <w:bCs/>
              </w:rPr>
              <w:t>234.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F065D9E" w14:textId="77777777">
            <w:pPr>
              <w:jc w:val="center"/>
              <w:rPr>
                <w:bCs/>
              </w:rPr>
            </w:pPr>
            <w:r w:rsidRPr="00635B65">
              <w:rPr>
                <w:bCs/>
              </w:rPr>
              <w:t>06064*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242473F" w14:textId="77777777">
            <w:pPr>
              <w:rPr>
                <w:bCs/>
              </w:rPr>
            </w:pPr>
            <w:r w:rsidRPr="00635B65">
              <w:rPr>
                <w:bCs/>
              </w:rPr>
              <w:t>Piemaksa par speciālas pagarinātas radiofrekvences ablācijas elektrodu ievades un stabilizācijas sistēmas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3B4155A" w14:textId="77777777">
            <w:pPr>
              <w:jc w:val="center"/>
              <w:rPr>
                <w:bCs/>
              </w:rPr>
            </w:pPr>
            <w:r w:rsidRPr="00635B65">
              <w:rPr>
                <w:bCs/>
              </w:rPr>
              <w:t>87.41</w:t>
            </w:r>
          </w:p>
        </w:tc>
      </w:tr>
      <w:tr w14:paraId="444A86A3" w14:textId="77777777" w:rsidTr="00F76FDF">
        <w:tblPrEx>
          <w:tblW w:w="9080" w:type="dxa"/>
          <w:jc w:val="center"/>
          <w:tblLook w:val="04A0"/>
        </w:tblPrEx>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2A9DC76" w14:textId="77777777">
            <w:pPr>
              <w:jc w:val="center"/>
              <w:rPr>
                <w:bCs/>
              </w:rPr>
            </w:pPr>
            <w:r w:rsidRPr="00635B65">
              <w:rPr>
                <w:bCs/>
              </w:rPr>
              <w:t>235.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7B6738" w14:textId="77777777">
            <w:pPr>
              <w:jc w:val="center"/>
              <w:rPr>
                <w:bCs/>
              </w:rPr>
            </w:pPr>
            <w:r w:rsidRPr="00635B65">
              <w:rPr>
                <w:bCs/>
              </w:rPr>
              <w:t>06065*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33ACB4" w14:textId="77777777">
            <w:pPr>
              <w:rPr>
                <w:bCs/>
              </w:rPr>
            </w:pPr>
            <w:r w:rsidRPr="00635B65">
              <w:rPr>
                <w:bCs/>
              </w:rPr>
              <w:t>Piemaksa pie manipulācijām 06061, 06062 par elektrodu endokardiālai izmeklēšanai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F755BAB" w14:textId="77777777">
            <w:pPr>
              <w:jc w:val="center"/>
              <w:rPr>
                <w:bCs/>
              </w:rPr>
            </w:pPr>
            <w:r w:rsidRPr="00635B65">
              <w:rPr>
                <w:bCs/>
              </w:rPr>
              <w:t>168.08</w:t>
            </w:r>
          </w:p>
        </w:tc>
      </w:tr>
      <w:tr w14:paraId="78502293" w14:textId="77777777" w:rsidTr="00F76FDF">
        <w:tblPrEx>
          <w:tblW w:w="9080" w:type="dxa"/>
          <w:jc w:val="center"/>
          <w:tblLook w:val="04A0"/>
        </w:tblPrEx>
        <w:trPr>
          <w:trHeight w:val="5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1BFB0B" w14:textId="77777777">
            <w:pPr>
              <w:jc w:val="center"/>
              <w:rPr>
                <w:bCs/>
              </w:rPr>
            </w:pPr>
            <w:r w:rsidRPr="00635B65">
              <w:rPr>
                <w:bCs/>
              </w:rPr>
              <w:t>236.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E7AE16A" w14:textId="77777777">
            <w:pPr>
              <w:jc w:val="center"/>
              <w:rPr>
                <w:bCs/>
              </w:rPr>
            </w:pPr>
            <w:r w:rsidRPr="00635B65">
              <w:rPr>
                <w:bCs/>
              </w:rPr>
              <w:t>06066*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266244" w14:textId="77777777">
            <w:pPr>
              <w:rPr>
                <w:bCs/>
              </w:rPr>
            </w:pPr>
            <w:r w:rsidRPr="00635B65">
              <w:rPr>
                <w:bCs/>
              </w:rPr>
              <w:t>Piemaksa pie manipulācijām 06061, 06062 par koronārā sinusa elektrodu (CSL)</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A94C4D6" w14:textId="77777777">
            <w:pPr>
              <w:jc w:val="center"/>
              <w:rPr>
                <w:bCs/>
              </w:rPr>
            </w:pPr>
            <w:r w:rsidRPr="00635B65">
              <w:rPr>
                <w:bCs/>
              </w:rPr>
              <w:t>242.03</w:t>
            </w:r>
          </w:p>
        </w:tc>
      </w:tr>
      <w:tr w14:paraId="3993B29C"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4B63A1" w14:textId="77777777">
            <w:pPr>
              <w:jc w:val="center"/>
              <w:rPr>
                <w:bCs/>
              </w:rPr>
            </w:pPr>
            <w:r w:rsidRPr="00635B65">
              <w:rPr>
                <w:bCs/>
              </w:rPr>
              <w:t>237.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39E5A4" w14:textId="77777777">
            <w:pPr>
              <w:jc w:val="center"/>
              <w:rPr>
                <w:bCs/>
              </w:rPr>
            </w:pPr>
            <w:r w:rsidRPr="00635B65">
              <w:rPr>
                <w:bCs/>
              </w:rPr>
              <w:t>06067*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02B895D" w14:textId="77777777">
            <w:pPr>
              <w:rPr>
                <w:bCs/>
              </w:rPr>
            </w:pPr>
            <w:r w:rsidRPr="00635B65">
              <w:rPr>
                <w:bCs/>
              </w:rPr>
              <w:t>Piemaksa par ievades komplekta radiofrekvences ablācijai un invazīviem elektrofizioloģiskiem izmeklējumiem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4184E2" w14:textId="77777777">
            <w:pPr>
              <w:jc w:val="center"/>
              <w:rPr>
                <w:bCs/>
              </w:rPr>
            </w:pPr>
            <w:r w:rsidRPr="00635B65">
              <w:rPr>
                <w:bCs/>
              </w:rPr>
              <w:t>14.68</w:t>
            </w:r>
          </w:p>
        </w:tc>
      </w:tr>
      <w:tr w14:paraId="343F35B9"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37E2B6" w14:textId="77777777">
            <w:pPr>
              <w:jc w:val="center"/>
              <w:rPr>
                <w:bCs/>
              </w:rPr>
            </w:pPr>
            <w:r w:rsidRPr="00635B65">
              <w:rPr>
                <w:bCs/>
              </w:rPr>
              <w:t>238.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014A5D" w14:textId="77777777">
            <w:pPr>
              <w:jc w:val="center"/>
              <w:rPr>
                <w:bCs/>
              </w:rPr>
            </w:pPr>
            <w:r w:rsidRPr="00635B65">
              <w:rPr>
                <w:bCs/>
              </w:rPr>
              <w:t>06068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D8EC180" w14:textId="77777777">
            <w:pPr>
              <w:rPr>
                <w:bCs/>
              </w:rPr>
            </w:pPr>
            <w:r w:rsidRPr="00635B65">
              <w:rPr>
                <w:bCs/>
              </w:rPr>
              <w:t>Elektroimpulsu plānveida terapija (defibrilācija)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A24508" w14:textId="77777777">
            <w:pPr>
              <w:jc w:val="center"/>
              <w:rPr>
                <w:bCs/>
              </w:rPr>
            </w:pPr>
            <w:r w:rsidRPr="00635B65">
              <w:rPr>
                <w:bCs/>
              </w:rPr>
              <w:t>14.91</w:t>
            </w:r>
          </w:p>
        </w:tc>
      </w:tr>
      <w:tr w14:paraId="3A8ECEC8" w14:textId="77777777" w:rsidTr="00F76FDF">
        <w:tblPrEx>
          <w:tblW w:w="9080" w:type="dxa"/>
          <w:jc w:val="center"/>
          <w:tblLook w:val="04A0"/>
        </w:tblPrEx>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7FCD0AC" w14:textId="77777777">
            <w:pPr>
              <w:jc w:val="center"/>
              <w:rPr>
                <w:bCs/>
              </w:rPr>
            </w:pPr>
            <w:r w:rsidRPr="00635B65">
              <w:rPr>
                <w:bCs/>
              </w:rPr>
              <w:t>239.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DE47DA" w14:textId="77777777">
            <w:pPr>
              <w:jc w:val="center"/>
              <w:rPr>
                <w:bCs/>
              </w:rPr>
            </w:pPr>
            <w:r w:rsidRPr="00635B65">
              <w:rPr>
                <w:bCs/>
              </w:rPr>
              <w:t>06069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77494A" w14:textId="77777777">
            <w:pPr>
              <w:rPr>
                <w:bCs/>
              </w:rPr>
            </w:pPr>
            <w:r w:rsidRPr="00635B65">
              <w:rPr>
                <w:bCs/>
              </w:rPr>
              <w:t>Elektroimpulsu neatliekamā terapija (defibrilācija)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5438694" w14:textId="77777777">
            <w:pPr>
              <w:jc w:val="center"/>
              <w:rPr>
                <w:bCs/>
              </w:rPr>
            </w:pPr>
            <w:r w:rsidRPr="00635B65">
              <w:rPr>
                <w:bCs/>
              </w:rPr>
              <w:t>8.60</w:t>
            </w:r>
          </w:p>
        </w:tc>
      </w:tr>
      <w:tr w14:paraId="380D714E" w14:textId="77777777" w:rsidTr="00F76FDF">
        <w:tblPrEx>
          <w:tblW w:w="9080" w:type="dxa"/>
          <w:jc w:val="center"/>
          <w:tblLook w:val="04A0"/>
        </w:tblPrEx>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9FA19B" w14:textId="77777777">
            <w:pPr>
              <w:jc w:val="center"/>
              <w:rPr>
                <w:bCs/>
              </w:rPr>
            </w:pPr>
            <w:r w:rsidRPr="00635B65">
              <w:rPr>
                <w:bCs/>
              </w:rPr>
              <w:t>240.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E076DB4" w14:textId="77777777">
            <w:pPr>
              <w:jc w:val="center"/>
              <w:rPr>
                <w:bCs/>
              </w:rPr>
            </w:pPr>
            <w:r w:rsidRPr="00635B65">
              <w:rPr>
                <w:bCs/>
              </w:rPr>
              <w:t>06070*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088DA6" w14:textId="77777777">
            <w:pPr>
              <w:rPr>
                <w:bCs/>
              </w:rPr>
            </w:pPr>
            <w:r w:rsidRPr="00635B65">
              <w:rPr>
                <w:bCs/>
              </w:rPr>
              <w:t>Invazīvā elektroimpulsu terapija (defibrilācija)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92EEB81" w14:textId="77777777">
            <w:pPr>
              <w:jc w:val="center"/>
              <w:rPr>
                <w:bCs/>
              </w:rPr>
            </w:pPr>
            <w:r w:rsidRPr="00635B65">
              <w:rPr>
                <w:bCs/>
              </w:rPr>
              <w:t>29.97</w:t>
            </w:r>
          </w:p>
        </w:tc>
      </w:tr>
      <w:tr w14:paraId="67781AE2" w14:textId="77777777" w:rsidTr="00F76FDF">
        <w:tblPrEx>
          <w:tblW w:w="9080" w:type="dxa"/>
          <w:jc w:val="center"/>
          <w:tblLook w:val="04A0"/>
        </w:tblPrEx>
        <w:trPr>
          <w:trHeight w:val="3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6C09513" w14:textId="77777777">
            <w:pPr>
              <w:jc w:val="center"/>
              <w:rPr>
                <w:bCs/>
              </w:rPr>
            </w:pPr>
            <w:r w:rsidRPr="00635B65">
              <w:rPr>
                <w:bCs/>
              </w:rPr>
              <w:t>241.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23EEA4" w14:textId="77777777">
            <w:pPr>
              <w:jc w:val="center"/>
              <w:rPr>
                <w:bCs/>
              </w:rPr>
            </w:pPr>
            <w:r w:rsidRPr="00635B65">
              <w:rPr>
                <w:bCs/>
              </w:rPr>
              <w:t>06071*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E86E36A" w14:textId="77777777">
            <w:pPr>
              <w:rPr>
                <w:bCs/>
              </w:rPr>
            </w:pPr>
            <w:r w:rsidRPr="00635B65">
              <w:rPr>
                <w:bCs/>
              </w:rPr>
              <w:t>Piemaksa manipulācijai 06070 par speciālo defibrilācijas zondi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CF518A" w14:textId="77777777">
            <w:pPr>
              <w:jc w:val="center"/>
              <w:rPr>
                <w:bCs/>
              </w:rPr>
            </w:pPr>
            <w:r w:rsidRPr="00635B65">
              <w:rPr>
                <w:bCs/>
              </w:rPr>
              <w:t>153.67</w:t>
            </w:r>
          </w:p>
        </w:tc>
      </w:tr>
      <w:tr w14:paraId="1A4FB18E" w14:textId="77777777" w:rsidTr="00F76FDF">
        <w:tblPrEx>
          <w:tblW w:w="9080" w:type="dxa"/>
          <w:jc w:val="center"/>
          <w:tblLook w:val="04A0"/>
        </w:tblPrEx>
        <w:trPr>
          <w:trHeight w:val="2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AC44C5" w14:textId="77777777">
            <w:pPr>
              <w:jc w:val="center"/>
              <w:rPr>
                <w:bCs/>
              </w:rPr>
            </w:pPr>
            <w:r w:rsidRPr="00635B65">
              <w:rPr>
                <w:bCs/>
              </w:rPr>
              <w:t>242.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D6E5ED" w14:textId="77777777">
            <w:pPr>
              <w:jc w:val="center"/>
              <w:rPr>
                <w:bCs/>
              </w:rPr>
            </w:pPr>
            <w:r w:rsidRPr="00635B65">
              <w:rPr>
                <w:bCs/>
              </w:rPr>
              <w:t>06075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B3F7CF5" w14:textId="77777777">
            <w:pPr>
              <w:rPr>
                <w:bCs/>
              </w:rPr>
            </w:pPr>
            <w:r w:rsidRPr="00635B65">
              <w:rPr>
                <w:bCs/>
              </w:rPr>
              <w:t>Centrālā venozā spiediena mērīšana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A97DE5" w14:textId="77777777">
            <w:pPr>
              <w:jc w:val="center"/>
              <w:rPr>
                <w:bCs/>
              </w:rPr>
            </w:pPr>
            <w:r w:rsidRPr="00635B65">
              <w:rPr>
                <w:bCs/>
              </w:rPr>
              <w:t>5.17</w:t>
            </w:r>
          </w:p>
        </w:tc>
      </w:tr>
      <w:tr w14:paraId="4331B0EB"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5B55B2" w14:textId="77777777">
            <w:pPr>
              <w:jc w:val="center"/>
              <w:rPr>
                <w:bCs/>
              </w:rPr>
            </w:pPr>
            <w:r w:rsidRPr="00635B65">
              <w:rPr>
                <w:bCs/>
              </w:rPr>
              <w:t>243.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0F387F3" w14:textId="77777777">
            <w:pPr>
              <w:jc w:val="center"/>
              <w:rPr>
                <w:bCs/>
              </w:rPr>
            </w:pPr>
            <w:r w:rsidRPr="00635B65">
              <w:rPr>
                <w:bCs/>
              </w:rPr>
              <w:t>06076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B33989" w14:textId="77777777">
            <w:pPr>
              <w:rPr>
                <w:bCs/>
              </w:rPr>
            </w:pPr>
            <w:r w:rsidRPr="00635B65">
              <w:rPr>
                <w:bCs/>
              </w:rPr>
              <w:t>Piemaksa manipulācijai 06075 par katetra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B328D2" w14:textId="77777777">
            <w:pPr>
              <w:jc w:val="center"/>
              <w:rPr>
                <w:bCs/>
              </w:rPr>
            </w:pPr>
            <w:r w:rsidRPr="00635B65">
              <w:rPr>
                <w:bCs/>
              </w:rPr>
              <w:t>16.14</w:t>
            </w:r>
          </w:p>
        </w:tc>
      </w:tr>
      <w:tr w14:paraId="466D6303" w14:textId="77777777" w:rsidTr="00F76FDF">
        <w:tblPrEx>
          <w:tblW w:w="9080" w:type="dxa"/>
          <w:jc w:val="center"/>
          <w:tblLook w:val="04A0"/>
        </w:tblPrEx>
        <w:trPr>
          <w:trHeight w:val="5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5CFCCA" w14:textId="77777777">
            <w:pPr>
              <w:jc w:val="center"/>
              <w:rPr>
                <w:bCs/>
              </w:rPr>
            </w:pPr>
            <w:r w:rsidRPr="00635B65">
              <w:rPr>
                <w:bCs/>
              </w:rPr>
              <w:t>244.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5AADEB" w14:textId="77777777">
            <w:pPr>
              <w:jc w:val="center"/>
              <w:rPr>
                <w:bCs/>
              </w:rPr>
            </w:pPr>
            <w:r w:rsidRPr="00635B65">
              <w:rPr>
                <w:bCs/>
              </w:rPr>
              <w:t>06080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7CEF6B9" w14:textId="77777777">
            <w:pPr>
              <w:rPr>
                <w:bCs/>
              </w:rPr>
            </w:pPr>
            <w:r w:rsidRPr="00635B65">
              <w:rPr>
                <w:bCs/>
              </w:rPr>
              <w:t>Ekstremitāšu maģistrālo artēriju funkcionālā stāvokļa neinvazīva pletismogrāfiska novērtēšana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9DBF5B1" w14:textId="77777777">
            <w:pPr>
              <w:jc w:val="center"/>
              <w:rPr>
                <w:bCs/>
              </w:rPr>
            </w:pPr>
            <w:r w:rsidRPr="00635B65">
              <w:rPr>
                <w:bCs/>
              </w:rPr>
              <w:t>9.56</w:t>
            </w:r>
          </w:p>
        </w:tc>
      </w:tr>
      <w:tr w14:paraId="7CF6AFC6" w14:textId="77777777" w:rsidTr="00F76FDF">
        <w:tblPrEx>
          <w:tblW w:w="9080" w:type="dxa"/>
          <w:jc w:val="center"/>
          <w:tblLook w:val="04A0"/>
        </w:tblPrEx>
        <w:trPr>
          <w:trHeight w:val="52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7C5084" w14:textId="77777777">
            <w:pPr>
              <w:jc w:val="center"/>
              <w:rPr>
                <w:bCs/>
              </w:rPr>
            </w:pPr>
            <w:r w:rsidRPr="00635B65">
              <w:rPr>
                <w:bCs/>
              </w:rPr>
              <w:t>245.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29BD68" w14:textId="77777777">
            <w:pPr>
              <w:jc w:val="center"/>
              <w:rPr>
                <w:bCs/>
              </w:rPr>
            </w:pPr>
            <w:r w:rsidRPr="00635B65">
              <w:rPr>
                <w:bCs/>
              </w:rPr>
              <w:t>06081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D541686" w14:textId="77777777">
            <w:pPr>
              <w:rPr>
                <w:bCs/>
              </w:rPr>
            </w:pPr>
            <w:r w:rsidRPr="00635B65">
              <w:rPr>
                <w:bCs/>
              </w:rPr>
              <w:t>Pulsa viļņa izplatīšanās ātruma noteikšana maģistrālajā artērijā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DF0E10E" w14:textId="77777777">
            <w:pPr>
              <w:jc w:val="center"/>
              <w:rPr>
                <w:bCs/>
              </w:rPr>
            </w:pPr>
            <w:r w:rsidRPr="00635B65">
              <w:rPr>
                <w:bCs/>
              </w:rPr>
              <w:t>1.24</w:t>
            </w:r>
          </w:p>
        </w:tc>
      </w:tr>
      <w:tr w14:paraId="6638599A" w14:textId="77777777" w:rsidTr="00F76FDF">
        <w:tblPrEx>
          <w:tblW w:w="9080" w:type="dxa"/>
          <w:jc w:val="center"/>
          <w:tblLook w:val="04A0"/>
        </w:tblPrEx>
        <w:trPr>
          <w:trHeight w:val="5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C22908" w14:textId="77777777">
            <w:pPr>
              <w:jc w:val="center"/>
              <w:rPr>
                <w:bCs/>
              </w:rPr>
            </w:pPr>
            <w:r w:rsidRPr="00635B65">
              <w:rPr>
                <w:bCs/>
              </w:rPr>
              <w:t>246.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ACD32D" w14:textId="77777777">
            <w:pPr>
              <w:jc w:val="center"/>
              <w:rPr>
                <w:bCs/>
              </w:rPr>
            </w:pPr>
            <w:r w:rsidRPr="00635B65">
              <w:rPr>
                <w:bCs/>
              </w:rPr>
              <w:t>06082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62E32D4" w14:textId="77777777">
            <w:pPr>
              <w:rPr>
                <w:bCs/>
              </w:rPr>
            </w:pPr>
            <w:r w:rsidRPr="00635B65">
              <w:rPr>
                <w:bCs/>
              </w:rPr>
              <w:t>Maģistrālo artēriju obliterācijas līmeņa un pakāpes noteikšana pēc reģionālā spiediena gradienta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5609B74" w14:textId="77777777">
            <w:pPr>
              <w:jc w:val="center"/>
              <w:rPr>
                <w:bCs/>
              </w:rPr>
            </w:pPr>
            <w:r w:rsidRPr="00635B65">
              <w:rPr>
                <w:bCs/>
              </w:rPr>
              <w:t>3.52</w:t>
            </w:r>
          </w:p>
        </w:tc>
      </w:tr>
      <w:tr w14:paraId="5820B808"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D24615" w14:textId="77777777">
            <w:pPr>
              <w:jc w:val="center"/>
              <w:rPr>
                <w:bCs/>
              </w:rPr>
            </w:pPr>
            <w:r w:rsidRPr="00635B65">
              <w:rPr>
                <w:bCs/>
              </w:rPr>
              <w:t>247.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D76501" w14:textId="77777777">
            <w:pPr>
              <w:jc w:val="center"/>
              <w:rPr>
                <w:bCs/>
              </w:rPr>
            </w:pPr>
            <w:r w:rsidRPr="00635B65">
              <w:rPr>
                <w:bCs/>
              </w:rPr>
              <w:t>06085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4A94E1" w14:textId="77777777">
            <w:pPr>
              <w:rPr>
                <w:bCs/>
              </w:rPr>
            </w:pPr>
            <w:r w:rsidRPr="00635B65">
              <w:rPr>
                <w:bCs/>
              </w:rPr>
              <w:t>Digitālo artēriju pulsa pierakstīšana vai spiediena mērīšana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3E5A73" w14:textId="77777777">
            <w:pPr>
              <w:jc w:val="center"/>
              <w:rPr>
                <w:bCs/>
              </w:rPr>
            </w:pPr>
            <w:r w:rsidRPr="00635B65">
              <w:rPr>
                <w:bCs/>
              </w:rPr>
              <w:t>1.87</w:t>
            </w:r>
          </w:p>
        </w:tc>
      </w:tr>
      <w:tr w14:paraId="6CE0D7A0"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40E4F8" w14:textId="77777777">
            <w:pPr>
              <w:jc w:val="center"/>
              <w:rPr>
                <w:bCs/>
              </w:rPr>
            </w:pPr>
            <w:r w:rsidRPr="00635B65">
              <w:rPr>
                <w:bCs/>
              </w:rPr>
              <w:t>248.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9CE4AC" w14:textId="77777777">
            <w:pPr>
              <w:jc w:val="center"/>
              <w:rPr>
                <w:bCs/>
              </w:rPr>
            </w:pPr>
            <w:r w:rsidRPr="00635B65">
              <w:rPr>
                <w:bCs/>
              </w:rPr>
              <w:t>06086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FD6795" w14:textId="77777777">
            <w:pPr>
              <w:rPr>
                <w:bCs/>
              </w:rPr>
            </w:pPr>
            <w:r w:rsidRPr="00635B65">
              <w:rPr>
                <w:bCs/>
              </w:rPr>
              <w:t>Digitālo artēriju pulsa pierakstīšana vai spiediena mērīšana pirms un pēc aukstuma ekspozīcijas vai medicīniskām provēm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37BBBCF" w14:textId="77777777">
            <w:pPr>
              <w:jc w:val="center"/>
              <w:rPr>
                <w:bCs/>
              </w:rPr>
            </w:pPr>
            <w:r w:rsidRPr="00635B65">
              <w:rPr>
                <w:bCs/>
              </w:rPr>
              <w:t>8.14</w:t>
            </w:r>
          </w:p>
        </w:tc>
      </w:tr>
      <w:tr w14:paraId="12A4A7F0" w14:textId="77777777" w:rsidTr="00F76FDF">
        <w:tblPrEx>
          <w:tblW w:w="9080" w:type="dxa"/>
          <w:jc w:val="center"/>
          <w:tblLook w:val="04A0"/>
        </w:tblPrEx>
        <w:trPr>
          <w:trHeight w:val="5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BD16D4" w14:textId="77777777">
            <w:pPr>
              <w:jc w:val="center"/>
              <w:rPr>
                <w:bCs/>
              </w:rPr>
            </w:pPr>
            <w:r w:rsidRPr="00635B65">
              <w:rPr>
                <w:bCs/>
              </w:rPr>
              <w:t>249.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2186AD" w14:textId="77777777">
            <w:pPr>
              <w:jc w:val="center"/>
              <w:rPr>
                <w:bCs/>
              </w:rPr>
            </w:pPr>
            <w:r w:rsidRPr="00635B65">
              <w:rPr>
                <w:bCs/>
              </w:rPr>
              <w:t>06087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387582" w14:textId="77777777">
            <w:pPr>
              <w:rPr>
                <w:bCs/>
              </w:rPr>
            </w:pPr>
            <w:r w:rsidRPr="00635B65">
              <w:rPr>
                <w:bCs/>
              </w:rPr>
              <w:t>Ekstremitāšu vēnu funkcionālā stāvokļa neinvazīva pletismogrāfiska novērtēšana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00F42F" w14:textId="77777777">
            <w:pPr>
              <w:jc w:val="center"/>
              <w:rPr>
                <w:bCs/>
              </w:rPr>
            </w:pPr>
            <w:r w:rsidRPr="00635B65">
              <w:rPr>
                <w:bCs/>
              </w:rPr>
              <w:t>3.52</w:t>
            </w:r>
          </w:p>
        </w:tc>
      </w:tr>
      <w:tr w14:paraId="0947A3BE" w14:textId="77777777" w:rsidTr="00F76FDF">
        <w:tblPrEx>
          <w:tblW w:w="9080" w:type="dxa"/>
          <w:jc w:val="center"/>
          <w:tblLook w:val="04A0"/>
        </w:tblPrEx>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CB5537" w14:textId="77777777">
            <w:pPr>
              <w:jc w:val="center"/>
              <w:rPr>
                <w:bCs/>
              </w:rPr>
            </w:pPr>
            <w:r w:rsidRPr="00635B65">
              <w:rPr>
                <w:bCs/>
              </w:rPr>
              <w:t>250.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90ED36" w14:textId="77777777">
            <w:pPr>
              <w:jc w:val="center"/>
              <w:rPr>
                <w:bCs/>
              </w:rPr>
            </w:pPr>
            <w:r w:rsidRPr="00635B65">
              <w:rPr>
                <w:bCs/>
              </w:rPr>
              <w:t>06100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2E8D601" w14:textId="77777777">
            <w:pPr>
              <w:rPr>
                <w:bCs/>
              </w:rPr>
            </w:pPr>
            <w:r w:rsidRPr="00635B65">
              <w:rPr>
                <w:bCs/>
              </w:rPr>
              <w:t>Brahiocefālo asinsvadu doplerogrāfija ar spektra analīzi un funkcionālām provēm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966D6B4" w14:textId="77777777">
            <w:pPr>
              <w:jc w:val="center"/>
              <w:rPr>
                <w:bCs/>
              </w:rPr>
            </w:pPr>
            <w:r w:rsidRPr="00635B65">
              <w:rPr>
                <w:bCs/>
              </w:rPr>
              <w:t>7.60</w:t>
            </w:r>
          </w:p>
        </w:tc>
      </w:tr>
      <w:tr w14:paraId="0F094A85"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61562A" w14:textId="77777777">
            <w:pPr>
              <w:jc w:val="center"/>
              <w:rPr>
                <w:bCs/>
              </w:rPr>
            </w:pPr>
            <w:r w:rsidRPr="00635B65">
              <w:rPr>
                <w:bCs/>
              </w:rPr>
              <w:t>251.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334E31" w14:textId="77777777">
            <w:pPr>
              <w:jc w:val="center"/>
              <w:rPr>
                <w:bCs/>
              </w:rPr>
            </w:pPr>
            <w:r w:rsidRPr="00635B65">
              <w:rPr>
                <w:bCs/>
              </w:rPr>
              <w:t>06101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44B8BD7" w14:textId="77777777">
            <w:pPr>
              <w:rPr>
                <w:bCs/>
              </w:rPr>
            </w:pPr>
            <w:r w:rsidRPr="00635B65">
              <w:rPr>
                <w:bCs/>
              </w:rPr>
              <w:t>Transkraniāla asinsvadu doplerogrāfija un spektra analīze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406902" w14:textId="77777777">
            <w:pPr>
              <w:jc w:val="center"/>
              <w:rPr>
                <w:bCs/>
              </w:rPr>
            </w:pPr>
            <w:r w:rsidRPr="00635B65">
              <w:rPr>
                <w:bCs/>
              </w:rPr>
              <w:t>7.60</w:t>
            </w:r>
          </w:p>
        </w:tc>
      </w:tr>
      <w:tr w14:paraId="42B22772" w14:textId="77777777" w:rsidTr="00F76FDF">
        <w:tblPrEx>
          <w:tblW w:w="9080" w:type="dxa"/>
          <w:jc w:val="center"/>
          <w:tblLook w:val="04A0"/>
        </w:tblPrEx>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7C8D28" w14:textId="77777777">
            <w:pPr>
              <w:jc w:val="center"/>
              <w:rPr>
                <w:bCs/>
              </w:rPr>
            </w:pPr>
            <w:r w:rsidRPr="00635B65">
              <w:rPr>
                <w:bCs/>
              </w:rPr>
              <w:t>252.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402441" w14:textId="77777777">
            <w:pPr>
              <w:jc w:val="center"/>
              <w:rPr>
                <w:bCs/>
              </w:rPr>
            </w:pPr>
            <w:r w:rsidRPr="00635B65">
              <w:rPr>
                <w:bCs/>
              </w:rPr>
              <w:t>06102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BB9AAB" w14:textId="77777777">
            <w:pPr>
              <w:rPr>
                <w:bCs/>
              </w:rPr>
            </w:pPr>
            <w:r w:rsidRPr="00635B65">
              <w:rPr>
                <w:bCs/>
              </w:rPr>
              <w:t>Brahiocefālo asinsvadu dupleksskenēšana ar krāsas doplerogrāfiju un spektra analīzi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296FC9" w14:textId="77777777">
            <w:pPr>
              <w:jc w:val="center"/>
              <w:rPr>
                <w:bCs/>
              </w:rPr>
            </w:pPr>
            <w:r w:rsidRPr="00635B65">
              <w:rPr>
                <w:bCs/>
              </w:rPr>
              <w:t>20.05</w:t>
            </w:r>
          </w:p>
        </w:tc>
      </w:tr>
      <w:tr w14:paraId="0586BB27"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7A00772" w14:textId="77777777">
            <w:pPr>
              <w:jc w:val="center"/>
              <w:rPr>
                <w:bCs/>
              </w:rPr>
            </w:pPr>
            <w:r w:rsidRPr="00635B65">
              <w:rPr>
                <w:bCs/>
              </w:rPr>
              <w:t>253.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4A81BF" w14:textId="77777777">
            <w:pPr>
              <w:jc w:val="center"/>
              <w:rPr>
                <w:bCs/>
              </w:rPr>
            </w:pPr>
            <w:r w:rsidRPr="00635B65">
              <w:rPr>
                <w:bCs/>
              </w:rPr>
              <w:t>06103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260545B" w14:textId="77777777">
            <w:pPr>
              <w:rPr>
                <w:bCs/>
              </w:rPr>
            </w:pPr>
            <w:r w:rsidRPr="00635B65">
              <w:rPr>
                <w:bCs/>
              </w:rPr>
              <w:t>Potītes indeksa noteikšana ar sešiem mērījumiem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90E3FA" w14:textId="77777777">
            <w:pPr>
              <w:jc w:val="center"/>
              <w:rPr>
                <w:bCs/>
              </w:rPr>
            </w:pPr>
            <w:r w:rsidRPr="00635B65">
              <w:rPr>
                <w:bCs/>
              </w:rPr>
              <w:t>9.38</w:t>
            </w:r>
          </w:p>
        </w:tc>
      </w:tr>
      <w:tr w14:paraId="4BCD895E" w14:textId="77777777" w:rsidTr="00F76FDF">
        <w:tblPrEx>
          <w:tblW w:w="9080" w:type="dxa"/>
          <w:jc w:val="center"/>
          <w:tblLook w:val="04A0"/>
        </w:tblPrEx>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C67CAB" w14:textId="77777777">
            <w:pPr>
              <w:jc w:val="center"/>
              <w:rPr>
                <w:bCs/>
              </w:rPr>
            </w:pPr>
            <w:r w:rsidRPr="00635B65">
              <w:rPr>
                <w:bCs/>
              </w:rPr>
              <w:t>254.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A97A20" w14:textId="77777777">
            <w:pPr>
              <w:jc w:val="center"/>
              <w:rPr>
                <w:bCs/>
              </w:rPr>
            </w:pPr>
            <w:r w:rsidRPr="00635B65">
              <w:rPr>
                <w:bCs/>
              </w:rPr>
              <w:t>06104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1BED479" w14:textId="77777777">
            <w:pPr>
              <w:rPr>
                <w:bCs/>
              </w:rPr>
            </w:pPr>
            <w:r w:rsidRPr="00635B65">
              <w:rPr>
                <w:bCs/>
              </w:rPr>
              <w:t>Abu apakšējo ekstremitāšu segmentālā doplerogrāfija ar 12 mērījumiem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0E9FE4D" w14:textId="77777777">
            <w:pPr>
              <w:jc w:val="center"/>
              <w:rPr>
                <w:bCs/>
              </w:rPr>
            </w:pPr>
            <w:r w:rsidRPr="00635B65">
              <w:rPr>
                <w:bCs/>
              </w:rPr>
              <w:t>12.87</w:t>
            </w:r>
          </w:p>
        </w:tc>
      </w:tr>
      <w:tr w14:paraId="59E29FF3"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1BBA3C" w14:textId="77777777">
            <w:pPr>
              <w:jc w:val="center"/>
              <w:rPr>
                <w:bCs/>
              </w:rPr>
            </w:pPr>
            <w:r w:rsidRPr="00635B65">
              <w:rPr>
                <w:bCs/>
              </w:rPr>
              <w:t>255.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C45687" w14:textId="77777777">
            <w:pPr>
              <w:jc w:val="center"/>
              <w:rPr>
                <w:bCs/>
              </w:rPr>
            </w:pPr>
            <w:r w:rsidRPr="00635B65">
              <w:rPr>
                <w:bCs/>
              </w:rPr>
              <w:t>06105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03864DE" w14:textId="77777777">
            <w:pPr>
              <w:rPr>
                <w:bCs/>
              </w:rPr>
            </w:pPr>
            <w:r w:rsidRPr="00635B65">
              <w:rPr>
                <w:bCs/>
              </w:rPr>
              <w:t>Abu augšējo ekstremitāšu maģistrālo asinsvadu doplerogrāfija un spektra analīze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E825AD0" w14:textId="77777777">
            <w:pPr>
              <w:jc w:val="center"/>
              <w:rPr>
                <w:bCs/>
              </w:rPr>
            </w:pPr>
            <w:r w:rsidRPr="00635B65">
              <w:rPr>
                <w:bCs/>
              </w:rPr>
              <w:t>6.72</w:t>
            </w:r>
          </w:p>
        </w:tc>
      </w:tr>
      <w:tr w14:paraId="5CE995A5" w14:textId="77777777" w:rsidTr="00F76FDF">
        <w:tblPrEx>
          <w:tblW w:w="9080" w:type="dxa"/>
          <w:jc w:val="center"/>
          <w:tblLook w:val="04A0"/>
        </w:tblPrEx>
        <w:trPr>
          <w:trHeight w:val="4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1F0491" w14:textId="77777777">
            <w:pPr>
              <w:jc w:val="center"/>
              <w:rPr>
                <w:bCs/>
              </w:rPr>
            </w:pPr>
            <w:r w:rsidRPr="00635B65">
              <w:rPr>
                <w:bCs/>
              </w:rPr>
              <w:t>256.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FF1FF7" w14:textId="77777777">
            <w:pPr>
              <w:jc w:val="center"/>
              <w:rPr>
                <w:bCs/>
              </w:rPr>
            </w:pPr>
            <w:r w:rsidRPr="00635B65">
              <w:rPr>
                <w:bCs/>
              </w:rPr>
              <w:t>06106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C7A3926" w14:textId="77777777">
            <w:pPr>
              <w:rPr>
                <w:bCs/>
              </w:rPr>
            </w:pPr>
            <w:r w:rsidRPr="00635B65">
              <w:rPr>
                <w:bCs/>
              </w:rPr>
              <w:t>Abu apakšējo ekstremitāšu maģistrālo asinsvadu doplerogrāfija un spektra analīze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7EF284A" w14:textId="77777777">
            <w:pPr>
              <w:jc w:val="center"/>
              <w:rPr>
                <w:bCs/>
              </w:rPr>
            </w:pPr>
            <w:r w:rsidRPr="00635B65">
              <w:rPr>
                <w:bCs/>
              </w:rPr>
              <w:t>12.88</w:t>
            </w:r>
          </w:p>
        </w:tc>
      </w:tr>
      <w:tr w14:paraId="0717762A"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1EB0F6" w14:textId="77777777">
            <w:pPr>
              <w:jc w:val="center"/>
              <w:rPr>
                <w:bCs/>
              </w:rPr>
            </w:pPr>
            <w:r w:rsidRPr="00635B65">
              <w:rPr>
                <w:bCs/>
              </w:rPr>
              <w:t>257.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7794ED" w14:textId="77777777">
            <w:pPr>
              <w:jc w:val="center"/>
              <w:rPr>
                <w:bCs/>
              </w:rPr>
            </w:pPr>
            <w:r w:rsidRPr="00635B65">
              <w:rPr>
                <w:bCs/>
              </w:rPr>
              <w:t>06107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990D7B" w14:textId="77777777">
            <w:pPr>
              <w:rPr>
                <w:bCs/>
              </w:rPr>
            </w:pPr>
            <w:r w:rsidRPr="00635B65">
              <w:rPr>
                <w:bCs/>
              </w:rPr>
              <w:t>Abu augšējo ekstremitāšu segmentāla doplerogrāfija ar 8 mērījumiem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A7092B" w14:textId="77777777">
            <w:pPr>
              <w:jc w:val="center"/>
              <w:rPr>
                <w:bCs/>
              </w:rPr>
            </w:pPr>
            <w:r w:rsidRPr="00635B65">
              <w:rPr>
                <w:bCs/>
              </w:rPr>
              <w:t>5.05</w:t>
            </w:r>
          </w:p>
        </w:tc>
      </w:tr>
      <w:tr w14:paraId="1E419E17"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1CDDEF" w14:textId="77777777">
            <w:pPr>
              <w:jc w:val="center"/>
              <w:rPr>
                <w:bCs/>
              </w:rPr>
            </w:pPr>
            <w:r w:rsidRPr="00635B65">
              <w:rPr>
                <w:bCs/>
              </w:rPr>
              <w:t>258.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7AE7E7" w14:textId="77777777">
            <w:pPr>
              <w:jc w:val="center"/>
              <w:rPr>
                <w:bCs/>
              </w:rPr>
            </w:pPr>
            <w:r w:rsidRPr="00635B65">
              <w:rPr>
                <w:bCs/>
              </w:rPr>
              <w:t>06109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1F46BB" w14:textId="77777777">
            <w:pPr>
              <w:rPr>
                <w:bCs/>
              </w:rPr>
            </w:pPr>
            <w:r w:rsidRPr="00635B65">
              <w:rPr>
                <w:bCs/>
              </w:rPr>
              <w:t>Abu apakšējo ekstremitāšu ādas mikroasinsvadu lāzera doplerogrāfijas pieraksts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8E96E85" w14:textId="77777777">
            <w:pPr>
              <w:jc w:val="center"/>
              <w:rPr>
                <w:bCs/>
              </w:rPr>
            </w:pPr>
            <w:r w:rsidRPr="00635B65">
              <w:rPr>
                <w:bCs/>
              </w:rPr>
              <w:t>4.92</w:t>
            </w:r>
          </w:p>
        </w:tc>
      </w:tr>
      <w:tr w14:paraId="04168415" w14:textId="77777777" w:rsidTr="00F76FDF">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5A8D8E" w14:textId="77777777">
            <w:pPr>
              <w:jc w:val="center"/>
              <w:rPr>
                <w:bCs/>
              </w:rPr>
            </w:pPr>
            <w:r w:rsidRPr="00635B65">
              <w:rPr>
                <w:bCs/>
              </w:rPr>
              <w:t>259.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AF55913" w14:textId="77777777">
            <w:pPr>
              <w:jc w:val="center"/>
              <w:rPr>
                <w:bCs/>
              </w:rPr>
            </w:pPr>
            <w:r w:rsidRPr="00635B65">
              <w:rPr>
                <w:bCs/>
              </w:rPr>
              <w:t>06110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1671B98" w14:textId="77777777">
            <w:pPr>
              <w:rPr>
                <w:bCs/>
              </w:rPr>
            </w:pPr>
            <w:r w:rsidRPr="00635B65">
              <w:rPr>
                <w:bCs/>
              </w:rPr>
              <w:t>Abu apakšējo ekstremitāšu ādas mikroasinsvadu lāzera doplerogrammas apraksts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B9A936C" w14:textId="77777777">
            <w:pPr>
              <w:jc w:val="center"/>
              <w:rPr>
                <w:bCs/>
              </w:rPr>
            </w:pPr>
            <w:r w:rsidRPr="00635B65">
              <w:rPr>
                <w:bCs/>
              </w:rPr>
              <w:t>2.83</w:t>
            </w:r>
          </w:p>
        </w:tc>
      </w:tr>
      <w:tr w14:paraId="2301729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D5D80B" w14:textId="77777777">
            <w:pPr>
              <w:jc w:val="center"/>
              <w:rPr>
                <w:bCs/>
              </w:rPr>
            </w:pPr>
            <w:r w:rsidRPr="00635B65">
              <w:rPr>
                <w:bCs/>
              </w:rPr>
              <w:t>260.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CE039A" w14:textId="77777777">
            <w:pPr>
              <w:jc w:val="center"/>
              <w:rPr>
                <w:bCs/>
              </w:rPr>
            </w:pPr>
            <w:r w:rsidRPr="00635B65">
              <w:rPr>
                <w:bCs/>
              </w:rPr>
              <w:t>06111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66CEA1D" w14:textId="77777777">
            <w:pPr>
              <w:rPr>
                <w:bCs/>
              </w:rPr>
            </w:pPr>
            <w:r w:rsidRPr="00635B65">
              <w:rPr>
                <w:bCs/>
              </w:rPr>
              <w:t>Abu apakšējo ekstremitāšu ādas mikroasinsvadu postokluzīvās hiperēmijas lāzera doplerogrāfijas pieraksts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5E12BB" w14:textId="77777777">
            <w:pPr>
              <w:jc w:val="center"/>
              <w:rPr>
                <w:bCs/>
              </w:rPr>
            </w:pPr>
            <w:r w:rsidRPr="00635B65">
              <w:rPr>
                <w:bCs/>
              </w:rPr>
              <w:t>9.25</w:t>
            </w:r>
          </w:p>
        </w:tc>
      </w:tr>
      <w:tr w14:paraId="5914E00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96D358" w14:textId="77777777">
            <w:pPr>
              <w:jc w:val="center"/>
              <w:rPr>
                <w:bCs/>
              </w:rPr>
            </w:pPr>
            <w:r w:rsidRPr="00635B65">
              <w:rPr>
                <w:bCs/>
              </w:rPr>
              <w:t>261.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36966E" w14:textId="77777777">
            <w:pPr>
              <w:jc w:val="center"/>
              <w:rPr>
                <w:bCs/>
              </w:rPr>
            </w:pPr>
            <w:r w:rsidRPr="00635B65">
              <w:rPr>
                <w:bCs/>
              </w:rPr>
              <w:t>06112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B35F465" w14:textId="77777777">
            <w:pPr>
              <w:rPr>
                <w:bCs/>
              </w:rPr>
            </w:pPr>
            <w:r w:rsidRPr="00635B65">
              <w:rPr>
                <w:bCs/>
              </w:rPr>
              <w:t>Abu apakšējo ekstremitāšu ādas mikroasinsvadu postokluzīvās hiperēmijas lāzera doplerogrammas apraksts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ED9909" w14:textId="77777777">
            <w:pPr>
              <w:jc w:val="center"/>
              <w:rPr>
                <w:bCs/>
              </w:rPr>
            </w:pPr>
            <w:r w:rsidRPr="00635B65">
              <w:rPr>
                <w:bCs/>
              </w:rPr>
              <w:t>6.75</w:t>
            </w:r>
          </w:p>
        </w:tc>
      </w:tr>
      <w:tr w14:paraId="7C44D4D1" w14:textId="77777777" w:rsidTr="00F76FDF">
        <w:tblPrEx>
          <w:tblW w:w="9080" w:type="dxa"/>
          <w:jc w:val="center"/>
          <w:tblLook w:val="04A0"/>
        </w:tblPrEx>
        <w:trPr>
          <w:trHeight w:val="5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E2A2BE" w14:textId="77777777">
            <w:pPr>
              <w:jc w:val="center"/>
              <w:rPr>
                <w:bCs/>
              </w:rPr>
            </w:pPr>
            <w:r w:rsidRPr="00635B65">
              <w:rPr>
                <w:bCs/>
              </w:rPr>
              <w:t>262.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8A09B8" w14:textId="77777777">
            <w:pPr>
              <w:jc w:val="center"/>
              <w:rPr>
                <w:bCs/>
              </w:rPr>
            </w:pPr>
            <w:r w:rsidRPr="00635B65">
              <w:rPr>
                <w:bCs/>
              </w:rPr>
              <w:t>06115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7A3C89D" w14:textId="77777777">
            <w:pPr>
              <w:rPr>
                <w:bCs/>
              </w:rPr>
            </w:pPr>
            <w:r w:rsidRPr="00635B65">
              <w:rPr>
                <w:bCs/>
              </w:rPr>
              <w:t>Vēdera aortas un visu tās zaru krāskodēta dupleksskenēšana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53F0AC" w14:textId="77777777">
            <w:pPr>
              <w:jc w:val="center"/>
              <w:rPr>
                <w:bCs/>
              </w:rPr>
            </w:pPr>
            <w:r w:rsidRPr="00635B65">
              <w:rPr>
                <w:bCs/>
              </w:rPr>
              <w:t>22.87</w:t>
            </w:r>
          </w:p>
        </w:tc>
      </w:tr>
      <w:tr w14:paraId="0A4E7E88"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7A54A10" w14:textId="77777777">
            <w:pPr>
              <w:jc w:val="center"/>
              <w:rPr>
                <w:bCs/>
              </w:rPr>
            </w:pPr>
            <w:r w:rsidRPr="00635B65">
              <w:rPr>
                <w:bCs/>
              </w:rPr>
              <w:t>263.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1736A2" w14:textId="77777777">
            <w:pPr>
              <w:jc w:val="center"/>
              <w:rPr>
                <w:bCs/>
              </w:rPr>
            </w:pPr>
            <w:r w:rsidRPr="00635B65">
              <w:rPr>
                <w:bCs/>
              </w:rPr>
              <w:t>06116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97B134" w14:textId="77777777">
            <w:pPr>
              <w:rPr>
                <w:bCs/>
              </w:rPr>
            </w:pPr>
            <w:r w:rsidRPr="00635B65">
              <w:rPr>
                <w:bCs/>
              </w:rPr>
              <w:t>Aortas loka un descendējošās daļas krāskodēta dupleksskenēšana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75F541" w14:textId="77777777">
            <w:pPr>
              <w:jc w:val="center"/>
              <w:rPr>
                <w:bCs/>
              </w:rPr>
            </w:pPr>
            <w:r w:rsidRPr="00635B65">
              <w:rPr>
                <w:bCs/>
              </w:rPr>
              <w:t>12.11</w:t>
            </w:r>
          </w:p>
        </w:tc>
      </w:tr>
      <w:tr w14:paraId="5ADDC1EF"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58D890" w14:textId="77777777">
            <w:pPr>
              <w:jc w:val="center"/>
              <w:rPr>
                <w:bCs/>
              </w:rPr>
            </w:pPr>
            <w:r w:rsidRPr="00635B65">
              <w:rPr>
                <w:bCs/>
              </w:rPr>
              <w:t>264.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78C5C8" w14:textId="77777777">
            <w:pPr>
              <w:jc w:val="center"/>
              <w:rPr>
                <w:bCs/>
              </w:rPr>
            </w:pPr>
            <w:r w:rsidRPr="00635B65">
              <w:rPr>
                <w:bCs/>
              </w:rPr>
              <w:t>06117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3486FB7" w14:textId="77777777">
            <w:pPr>
              <w:rPr>
                <w:bCs/>
              </w:rPr>
            </w:pPr>
            <w:r w:rsidRPr="00635B65">
              <w:rPr>
                <w:bCs/>
              </w:rPr>
              <w:t>Abu roku artēriju krāskodēta dupleksskenēšana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F26A1D" w14:textId="77777777">
            <w:pPr>
              <w:jc w:val="center"/>
              <w:rPr>
                <w:bCs/>
              </w:rPr>
            </w:pPr>
            <w:r w:rsidRPr="00635B65">
              <w:rPr>
                <w:bCs/>
              </w:rPr>
              <w:t>9.90</w:t>
            </w:r>
          </w:p>
        </w:tc>
      </w:tr>
      <w:tr w14:paraId="769FBFF1" w14:textId="77777777" w:rsidTr="00F76FDF">
        <w:tblPrEx>
          <w:tblW w:w="9080" w:type="dxa"/>
          <w:jc w:val="center"/>
          <w:tblLook w:val="04A0"/>
        </w:tblPrEx>
        <w:trPr>
          <w:trHeight w:val="2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65E124" w14:textId="77777777">
            <w:pPr>
              <w:jc w:val="center"/>
              <w:rPr>
                <w:bCs/>
              </w:rPr>
            </w:pPr>
            <w:r w:rsidRPr="00635B65">
              <w:rPr>
                <w:bCs/>
              </w:rPr>
              <w:t>265.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77AEA75" w14:textId="77777777">
            <w:pPr>
              <w:jc w:val="center"/>
              <w:rPr>
                <w:bCs/>
              </w:rPr>
            </w:pPr>
            <w:r w:rsidRPr="00635B65">
              <w:rPr>
                <w:bCs/>
              </w:rPr>
              <w:t>06118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181762D" w14:textId="77777777">
            <w:pPr>
              <w:rPr>
                <w:bCs/>
              </w:rPr>
            </w:pPr>
            <w:r w:rsidRPr="00635B65">
              <w:rPr>
                <w:bCs/>
              </w:rPr>
              <w:t>Abu kāju artēriju krāskodēta dupleksskenēšana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E9F76DC" w14:textId="77777777">
            <w:pPr>
              <w:jc w:val="center"/>
              <w:rPr>
                <w:bCs/>
              </w:rPr>
            </w:pPr>
            <w:r w:rsidRPr="00635B65">
              <w:rPr>
                <w:bCs/>
              </w:rPr>
              <w:t>19.03</w:t>
            </w:r>
          </w:p>
        </w:tc>
      </w:tr>
      <w:tr w14:paraId="0E047BE6" w14:textId="77777777" w:rsidTr="00F76FDF">
        <w:tblPrEx>
          <w:tblW w:w="9080" w:type="dxa"/>
          <w:jc w:val="center"/>
          <w:tblLook w:val="04A0"/>
        </w:tblPrEx>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99381A6" w14:textId="77777777">
            <w:pPr>
              <w:jc w:val="center"/>
              <w:rPr>
                <w:bCs/>
              </w:rPr>
            </w:pPr>
            <w:r w:rsidRPr="00635B65">
              <w:rPr>
                <w:bCs/>
              </w:rPr>
              <w:t>266.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AE1BC4F" w14:textId="77777777">
            <w:pPr>
              <w:jc w:val="center"/>
              <w:rPr>
                <w:bCs/>
              </w:rPr>
            </w:pPr>
            <w:r w:rsidRPr="00635B65">
              <w:rPr>
                <w:bCs/>
              </w:rPr>
              <w:t>06119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101F7F8" w14:textId="77777777">
            <w:pPr>
              <w:rPr>
                <w:bCs/>
              </w:rPr>
            </w:pPr>
            <w:r w:rsidRPr="00635B65">
              <w:rPr>
                <w:bCs/>
              </w:rPr>
              <w:t>Transkraniāla krāskodēta dupleksskenēšana (arī jaundzimušajiem)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392B3B1" w14:textId="77777777">
            <w:pPr>
              <w:jc w:val="center"/>
              <w:rPr>
                <w:bCs/>
              </w:rPr>
            </w:pPr>
            <w:r w:rsidRPr="00635B65">
              <w:rPr>
                <w:bCs/>
              </w:rPr>
              <w:t>26.95</w:t>
            </w:r>
          </w:p>
        </w:tc>
      </w:tr>
      <w:tr w14:paraId="284C466B" w14:textId="77777777" w:rsidTr="00F76FDF">
        <w:tblPrEx>
          <w:tblW w:w="9080" w:type="dxa"/>
          <w:jc w:val="center"/>
          <w:tblLook w:val="04A0"/>
        </w:tblPrEx>
        <w:trPr>
          <w:trHeight w:val="5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11DDED" w14:textId="77777777">
            <w:pPr>
              <w:jc w:val="center"/>
              <w:rPr>
                <w:bCs/>
              </w:rPr>
            </w:pPr>
            <w:r w:rsidRPr="00635B65">
              <w:rPr>
                <w:bCs/>
              </w:rPr>
              <w:t>267.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7BAFDB" w14:textId="77777777">
            <w:pPr>
              <w:jc w:val="center"/>
              <w:rPr>
                <w:bCs/>
              </w:rPr>
            </w:pPr>
            <w:r w:rsidRPr="00635B65">
              <w:rPr>
                <w:bCs/>
              </w:rPr>
              <w:t>06121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1162778" w14:textId="77777777">
            <w:pPr>
              <w:rPr>
                <w:bCs/>
              </w:rPr>
            </w:pPr>
            <w:r w:rsidRPr="00635B65">
              <w:rPr>
                <w:bCs/>
              </w:rPr>
              <w:t>Transkraniāla krāskodēta dupleksskenēšana ar kontrastvielu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9F5084D" w14:textId="77777777">
            <w:pPr>
              <w:jc w:val="center"/>
              <w:rPr>
                <w:bCs/>
              </w:rPr>
            </w:pPr>
            <w:r w:rsidRPr="00635B65">
              <w:rPr>
                <w:bCs/>
              </w:rPr>
              <w:t>97.97</w:t>
            </w:r>
          </w:p>
        </w:tc>
      </w:tr>
      <w:tr w14:paraId="2E48134E" w14:textId="77777777" w:rsidTr="00F76FDF">
        <w:tblPrEx>
          <w:tblW w:w="9080" w:type="dxa"/>
          <w:jc w:val="center"/>
          <w:tblLook w:val="04A0"/>
        </w:tblPrEx>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36458D" w14:textId="77777777">
            <w:pPr>
              <w:jc w:val="center"/>
              <w:rPr>
                <w:bCs/>
              </w:rPr>
            </w:pPr>
            <w:r w:rsidRPr="00635B65">
              <w:rPr>
                <w:bCs/>
              </w:rPr>
              <w:t>268.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A16DB0E" w14:textId="77777777">
            <w:pPr>
              <w:jc w:val="center"/>
              <w:rPr>
                <w:bCs/>
              </w:rPr>
            </w:pPr>
            <w:r w:rsidRPr="00635B65">
              <w:rPr>
                <w:bCs/>
              </w:rPr>
              <w:t>06122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9DEA811" w14:textId="77777777">
            <w:pPr>
              <w:rPr>
                <w:bCs/>
              </w:rPr>
            </w:pPr>
            <w:r w:rsidRPr="00635B65">
              <w:rPr>
                <w:bCs/>
              </w:rPr>
              <w:t>Abu roku vēnu krāskodēta dupleksskenēšana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DE250F1" w14:textId="77777777">
            <w:pPr>
              <w:jc w:val="center"/>
              <w:rPr>
                <w:bCs/>
              </w:rPr>
            </w:pPr>
            <w:r w:rsidRPr="00635B65">
              <w:rPr>
                <w:bCs/>
              </w:rPr>
              <w:t>15.51</w:t>
            </w:r>
          </w:p>
        </w:tc>
      </w:tr>
      <w:tr w14:paraId="7CF3CAB4" w14:textId="77777777" w:rsidTr="00F76FDF">
        <w:tblPrEx>
          <w:tblW w:w="9080" w:type="dxa"/>
          <w:jc w:val="center"/>
          <w:tblLook w:val="04A0"/>
        </w:tblPrEx>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196471" w14:textId="77777777">
            <w:pPr>
              <w:jc w:val="center"/>
              <w:rPr>
                <w:bCs/>
              </w:rPr>
            </w:pPr>
            <w:r w:rsidRPr="00635B65">
              <w:rPr>
                <w:bCs/>
              </w:rPr>
              <w:t>269.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2EF301" w14:textId="77777777">
            <w:pPr>
              <w:jc w:val="center"/>
              <w:rPr>
                <w:bCs/>
              </w:rPr>
            </w:pPr>
            <w:r w:rsidRPr="00635B65">
              <w:rPr>
                <w:bCs/>
              </w:rPr>
              <w:t>06123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72D50CB" w14:textId="77777777">
            <w:pPr>
              <w:rPr>
                <w:bCs/>
              </w:rPr>
            </w:pPr>
            <w:r w:rsidRPr="00635B65">
              <w:rPr>
                <w:bCs/>
              </w:rPr>
              <w:t>Abu kāju vēnu krāskodēta dupleksskenēšana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0815703" w14:textId="77777777">
            <w:pPr>
              <w:jc w:val="center"/>
              <w:rPr>
                <w:bCs/>
              </w:rPr>
            </w:pPr>
            <w:r w:rsidRPr="00635B65">
              <w:rPr>
                <w:bCs/>
              </w:rPr>
              <w:t>21.69</w:t>
            </w:r>
          </w:p>
        </w:tc>
      </w:tr>
      <w:tr w14:paraId="6B5EC60D"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FB45993" w14:textId="77777777">
            <w:pPr>
              <w:jc w:val="center"/>
              <w:rPr>
                <w:bCs/>
              </w:rPr>
            </w:pPr>
            <w:r w:rsidRPr="00635B65">
              <w:rPr>
                <w:bCs/>
              </w:rPr>
              <w:t>270.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DD16EC" w14:textId="77777777">
            <w:pPr>
              <w:jc w:val="center"/>
              <w:rPr>
                <w:bCs/>
              </w:rPr>
            </w:pPr>
            <w:r w:rsidRPr="00635B65">
              <w:rPr>
                <w:bCs/>
              </w:rPr>
              <w:t>06124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0C53041" w14:textId="77777777">
            <w:pPr>
              <w:rPr>
                <w:bCs/>
              </w:rPr>
            </w:pPr>
            <w:r w:rsidRPr="00635B65">
              <w:rPr>
                <w:bCs/>
              </w:rPr>
              <w:t>Vēdera dobuma vēnu krāskodēta dupleksskenēšana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7D90342" w14:textId="77777777">
            <w:pPr>
              <w:jc w:val="center"/>
              <w:rPr>
                <w:bCs/>
              </w:rPr>
            </w:pPr>
            <w:r w:rsidRPr="00635B65">
              <w:rPr>
                <w:bCs/>
              </w:rPr>
              <w:t>25.63</w:t>
            </w:r>
          </w:p>
        </w:tc>
      </w:tr>
      <w:tr w14:paraId="6C194A20" w14:textId="77777777" w:rsidTr="00F76FDF">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E0E114" w14:textId="77777777">
            <w:pPr>
              <w:jc w:val="center"/>
              <w:rPr>
                <w:bCs/>
              </w:rPr>
            </w:pPr>
            <w:r w:rsidRPr="00635B65">
              <w:rPr>
                <w:bCs/>
              </w:rPr>
              <w:t>271.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277596" w14:textId="77777777">
            <w:pPr>
              <w:jc w:val="center"/>
              <w:rPr>
                <w:bCs/>
              </w:rPr>
            </w:pPr>
            <w:r w:rsidRPr="00635B65">
              <w:rPr>
                <w:bCs/>
              </w:rPr>
              <w:t>06125*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D6D39C" w14:textId="77777777">
            <w:pPr>
              <w:rPr>
                <w:bCs/>
              </w:rPr>
            </w:pPr>
            <w:r w:rsidRPr="00635B65">
              <w:rPr>
                <w:bCs/>
              </w:rPr>
              <w:t>Hiperbārā oksigenācija, par katru pilnu stundu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F80D286" w14:textId="77777777">
            <w:pPr>
              <w:jc w:val="center"/>
              <w:rPr>
                <w:bCs/>
              </w:rPr>
            </w:pPr>
            <w:r w:rsidRPr="00635B65">
              <w:rPr>
                <w:bCs/>
              </w:rPr>
              <w:t>17.44</w:t>
            </w:r>
          </w:p>
        </w:tc>
      </w:tr>
      <w:tr w14:paraId="1EC8AF6D" w14:textId="77777777" w:rsidTr="00F76FDF">
        <w:tblPrEx>
          <w:tblW w:w="9080" w:type="dxa"/>
          <w:jc w:val="center"/>
          <w:tblLook w:val="04A0"/>
        </w:tblPrEx>
        <w:trPr>
          <w:trHeight w:val="5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3D9999" w14:textId="77777777">
            <w:pPr>
              <w:jc w:val="center"/>
              <w:rPr>
                <w:bCs/>
              </w:rPr>
            </w:pPr>
            <w:r w:rsidRPr="00635B65">
              <w:rPr>
                <w:bCs/>
              </w:rPr>
              <w:t>272.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33A52AE" w14:textId="77777777">
            <w:pPr>
              <w:jc w:val="center"/>
              <w:rPr>
                <w:bCs/>
              </w:rPr>
            </w:pPr>
            <w:r w:rsidRPr="00635B65">
              <w:rPr>
                <w:bCs/>
              </w:rPr>
              <w:t>06130*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F82BDB7" w14:textId="77777777">
            <w:pPr>
              <w:rPr>
                <w:bCs/>
              </w:rPr>
            </w:pPr>
            <w:r w:rsidRPr="00635B65">
              <w:rPr>
                <w:bCs/>
              </w:rPr>
              <w:t>Vienkameru elektrokardiostimulatora implantācijas operācija bez elektrokardiostimulatora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5B513E2" w14:textId="77777777">
            <w:pPr>
              <w:jc w:val="center"/>
              <w:rPr>
                <w:bCs/>
              </w:rPr>
            </w:pPr>
            <w:r w:rsidRPr="00635B65">
              <w:rPr>
                <w:bCs/>
              </w:rPr>
              <w:t>267.11</w:t>
            </w:r>
          </w:p>
        </w:tc>
      </w:tr>
      <w:tr w14:paraId="227F958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FEB8C6" w14:textId="77777777">
            <w:pPr>
              <w:jc w:val="center"/>
              <w:rPr>
                <w:bCs/>
              </w:rPr>
            </w:pPr>
            <w:r w:rsidRPr="00635B65">
              <w:rPr>
                <w:bCs/>
              </w:rPr>
              <w:t>273.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03450B" w14:textId="77777777">
            <w:pPr>
              <w:jc w:val="center"/>
              <w:rPr>
                <w:bCs/>
              </w:rPr>
            </w:pPr>
            <w:r w:rsidRPr="00635B65">
              <w:rPr>
                <w:bCs/>
              </w:rPr>
              <w:t>06131*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7C8AEA" w14:textId="77777777">
            <w:pPr>
              <w:rPr>
                <w:bCs/>
              </w:rPr>
            </w:pPr>
            <w:r w:rsidRPr="00635B65">
              <w:rPr>
                <w:bCs/>
              </w:rPr>
              <w:t>Divkameru pastāvīgā elektrokardiostimulatora implantācija bez elektrokardiostimulatora un endokardiālo elektrodu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EA1DA2" w14:textId="77777777">
            <w:pPr>
              <w:jc w:val="center"/>
              <w:rPr>
                <w:bCs/>
              </w:rPr>
            </w:pPr>
            <w:r w:rsidRPr="00635B65">
              <w:rPr>
                <w:bCs/>
              </w:rPr>
              <w:t>371.23</w:t>
            </w:r>
          </w:p>
        </w:tc>
      </w:tr>
      <w:tr w14:paraId="4203BC2F"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987FC4" w14:textId="77777777">
            <w:pPr>
              <w:jc w:val="center"/>
              <w:rPr>
                <w:bCs/>
              </w:rPr>
            </w:pPr>
            <w:r w:rsidRPr="00635B65">
              <w:rPr>
                <w:bCs/>
              </w:rPr>
              <w:t>274.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6A3142" w14:textId="77777777">
            <w:pPr>
              <w:jc w:val="center"/>
              <w:rPr>
                <w:bCs/>
              </w:rPr>
            </w:pPr>
            <w:r w:rsidRPr="00635B65">
              <w:rPr>
                <w:bCs/>
              </w:rPr>
              <w:t>06132*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0F08D83" w14:textId="77777777">
            <w:pPr>
              <w:rPr>
                <w:bCs/>
              </w:rPr>
            </w:pPr>
            <w:r w:rsidRPr="00635B65">
              <w:rPr>
                <w:bCs/>
              </w:rPr>
              <w:t>Vienkameru elektrokardiostimulatora darbības pārbaude un programmēšana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71C0F1" w14:textId="77777777">
            <w:pPr>
              <w:jc w:val="center"/>
              <w:rPr>
                <w:bCs/>
              </w:rPr>
            </w:pPr>
            <w:r w:rsidRPr="00635B65">
              <w:rPr>
                <w:bCs/>
              </w:rPr>
              <w:t>18.53</w:t>
            </w:r>
          </w:p>
        </w:tc>
      </w:tr>
      <w:tr w14:paraId="5902E698" w14:textId="77777777" w:rsidTr="00F76FDF">
        <w:tblPrEx>
          <w:tblW w:w="9080" w:type="dxa"/>
          <w:jc w:val="center"/>
          <w:tblLook w:val="04A0"/>
        </w:tblPrEx>
        <w:trPr>
          <w:trHeight w:val="4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5740BA" w14:textId="77777777">
            <w:pPr>
              <w:jc w:val="center"/>
              <w:rPr>
                <w:bCs/>
              </w:rPr>
            </w:pPr>
            <w:r w:rsidRPr="00635B65">
              <w:rPr>
                <w:bCs/>
              </w:rPr>
              <w:t>275.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5AD764" w14:textId="77777777">
            <w:pPr>
              <w:jc w:val="center"/>
              <w:rPr>
                <w:bCs/>
              </w:rPr>
            </w:pPr>
            <w:r w:rsidRPr="00635B65">
              <w:rPr>
                <w:bCs/>
              </w:rPr>
              <w:t>06133*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05FD88" w14:textId="77777777">
            <w:pPr>
              <w:rPr>
                <w:bCs/>
              </w:rPr>
            </w:pPr>
            <w:r w:rsidRPr="00635B65">
              <w:rPr>
                <w:bCs/>
              </w:rPr>
              <w:t>Divkameru elektrokardiostimulatora darbības pārbaude un programmēšana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DC1AF5" w14:textId="77777777">
            <w:pPr>
              <w:jc w:val="center"/>
              <w:rPr>
                <w:bCs/>
              </w:rPr>
            </w:pPr>
            <w:r w:rsidRPr="00635B65">
              <w:rPr>
                <w:bCs/>
              </w:rPr>
              <w:t>27.15</w:t>
            </w:r>
          </w:p>
        </w:tc>
      </w:tr>
      <w:tr w14:paraId="2373AF3F" w14:textId="77777777" w:rsidTr="00F76FDF">
        <w:tblPrEx>
          <w:tblW w:w="9080" w:type="dxa"/>
          <w:jc w:val="center"/>
          <w:tblLook w:val="04A0"/>
        </w:tblPrEx>
        <w:trPr>
          <w:trHeight w:val="4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553AE5" w14:textId="77777777">
            <w:pPr>
              <w:jc w:val="center"/>
              <w:rPr>
                <w:bCs/>
              </w:rPr>
            </w:pPr>
            <w:r w:rsidRPr="00635B65">
              <w:rPr>
                <w:bCs/>
              </w:rPr>
              <w:t>276.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C14FB0" w14:textId="77777777">
            <w:pPr>
              <w:jc w:val="center"/>
              <w:rPr>
                <w:bCs/>
              </w:rPr>
            </w:pPr>
            <w:r w:rsidRPr="00635B65">
              <w:rPr>
                <w:bCs/>
              </w:rPr>
              <w:t>06134*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1AED61" w14:textId="77777777">
            <w:pPr>
              <w:rPr>
                <w:bCs/>
              </w:rPr>
            </w:pPr>
            <w:r w:rsidRPr="00635B65">
              <w:rPr>
                <w:bCs/>
              </w:rPr>
              <w:t>Vienkameru ventrikulārā ICD pārbaude un programmēšana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115EEE" w14:textId="77777777">
            <w:pPr>
              <w:jc w:val="center"/>
              <w:rPr>
                <w:bCs/>
              </w:rPr>
            </w:pPr>
            <w:r w:rsidRPr="00635B65">
              <w:rPr>
                <w:bCs/>
              </w:rPr>
              <w:t>27.15</w:t>
            </w:r>
          </w:p>
        </w:tc>
      </w:tr>
      <w:tr w14:paraId="18346A1E" w14:textId="77777777" w:rsidTr="00F76FDF">
        <w:tblPrEx>
          <w:tblW w:w="9080" w:type="dxa"/>
          <w:jc w:val="center"/>
          <w:tblLook w:val="04A0"/>
        </w:tblPrEx>
        <w:trPr>
          <w:trHeight w:val="29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16D51C" w14:textId="77777777">
            <w:pPr>
              <w:jc w:val="center"/>
              <w:rPr>
                <w:bCs/>
              </w:rPr>
            </w:pPr>
            <w:r w:rsidRPr="00635B65">
              <w:rPr>
                <w:bCs/>
              </w:rPr>
              <w:t>277.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FA691E" w14:textId="77777777">
            <w:pPr>
              <w:jc w:val="center"/>
              <w:rPr>
                <w:bCs/>
              </w:rPr>
            </w:pPr>
            <w:r w:rsidRPr="00635B65">
              <w:rPr>
                <w:bCs/>
              </w:rPr>
              <w:t>06135*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79F647D" w14:textId="77777777">
            <w:pPr>
              <w:rPr>
                <w:bCs/>
              </w:rPr>
            </w:pPr>
            <w:r w:rsidRPr="00635B65">
              <w:rPr>
                <w:bCs/>
              </w:rPr>
              <w:t>Divkameru (DDD) ICD pārbaude un programmēšana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DED8E9" w14:textId="77777777">
            <w:pPr>
              <w:jc w:val="center"/>
              <w:rPr>
                <w:bCs/>
              </w:rPr>
            </w:pPr>
            <w:r w:rsidRPr="00635B65">
              <w:rPr>
                <w:bCs/>
              </w:rPr>
              <w:t>34.05</w:t>
            </w:r>
          </w:p>
        </w:tc>
      </w:tr>
      <w:tr w14:paraId="75B02DD2" w14:textId="77777777" w:rsidTr="00F76FDF">
        <w:tblPrEx>
          <w:tblW w:w="9080" w:type="dxa"/>
          <w:jc w:val="center"/>
          <w:tblLook w:val="04A0"/>
        </w:tblPrEx>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D7C3F6" w14:textId="77777777">
            <w:pPr>
              <w:jc w:val="center"/>
              <w:rPr>
                <w:bCs/>
              </w:rPr>
            </w:pPr>
            <w:r w:rsidRPr="00635B65">
              <w:rPr>
                <w:bCs/>
              </w:rPr>
              <w:t>278.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857DA6" w14:textId="77777777">
            <w:pPr>
              <w:jc w:val="center"/>
              <w:rPr>
                <w:bCs/>
              </w:rPr>
            </w:pPr>
            <w:r w:rsidRPr="00635B65">
              <w:rPr>
                <w:bCs/>
              </w:rPr>
              <w:t>06136*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1321582" w14:textId="77777777">
            <w:pPr>
              <w:rPr>
                <w:bCs/>
              </w:rPr>
            </w:pPr>
            <w:r w:rsidRPr="00635B65">
              <w:rPr>
                <w:bCs/>
              </w:rPr>
              <w:t>ICD implantācija bez ICD un endokardiālo elektrodu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96FEBA7" w14:textId="77777777">
            <w:pPr>
              <w:jc w:val="center"/>
              <w:rPr>
                <w:bCs/>
              </w:rPr>
            </w:pPr>
            <w:r w:rsidRPr="00635B65">
              <w:rPr>
                <w:bCs/>
              </w:rPr>
              <w:t>370.34</w:t>
            </w:r>
          </w:p>
        </w:tc>
      </w:tr>
      <w:tr w14:paraId="384BA32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2DACE6C" w14:textId="77777777">
            <w:pPr>
              <w:jc w:val="center"/>
              <w:rPr>
                <w:bCs/>
              </w:rPr>
            </w:pPr>
            <w:r w:rsidRPr="00635B65">
              <w:rPr>
                <w:bCs/>
              </w:rPr>
              <w:t>279.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F2DC5E6" w14:textId="77777777">
            <w:pPr>
              <w:jc w:val="center"/>
              <w:rPr>
                <w:bCs/>
              </w:rPr>
            </w:pPr>
            <w:r w:rsidRPr="00635B65">
              <w:rPr>
                <w:bCs/>
              </w:rPr>
              <w:t>06137*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0DD908" w14:textId="77777777">
            <w:pPr>
              <w:rPr>
                <w:bCs/>
              </w:rPr>
            </w:pPr>
            <w:r w:rsidRPr="00635B65">
              <w:rPr>
                <w:bCs/>
              </w:rPr>
              <w:t>Pastāvīgas EKS sistēmas rekonstrukcija, sistēmas korekcija bez EKS elektroda un elektroda adaptera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4BD588" w14:textId="77777777">
            <w:pPr>
              <w:jc w:val="center"/>
              <w:rPr>
                <w:bCs/>
              </w:rPr>
            </w:pPr>
            <w:r w:rsidRPr="00635B65">
              <w:rPr>
                <w:bCs/>
              </w:rPr>
              <w:t>271.04</w:t>
            </w:r>
          </w:p>
        </w:tc>
      </w:tr>
      <w:tr w14:paraId="38ABEACC"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8BE62A9" w14:textId="77777777">
            <w:pPr>
              <w:jc w:val="center"/>
              <w:rPr>
                <w:bCs/>
              </w:rPr>
            </w:pPr>
            <w:r w:rsidRPr="00635B65">
              <w:rPr>
                <w:bCs/>
              </w:rPr>
              <w:t>280.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DBCB48" w14:textId="77777777">
            <w:pPr>
              <w:jc w:val="center"/>
              <w:rPr>
                <w:bCs/>
              </w:rPr>
            </w:pPr>
            <w:r w:rsidRPr="00635B65">
              <w:rPr>
                <w:bCs/>
              </w:rPr>
              <w:t>06138*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12537C" w14:textId="77777777">
            <w:pPr>
              <w:rPr>
                <w:bCs/>
              </w:rPr>
            </w:pPr>
            <w:r w:rsidRPr="00635B65">
              <w:rPr>
                <w:bCs/>
              </w:rPr>
              <w:t>Endokardiālā elektroda maiņa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3199D14" w14:textId="77777777">
            <w:pPr>
              <w:jc w:val="center"/>
              <w:rPr>
                <w:bCs/>
              </w:rPr>
            </w:pPr>
            <w:r w:rsidRPr="00635B65">
              <w:rPr>
                <w:bCs/>
              </w:rPr>
              <w:t>271.04</w:t>
            </w:r>
          </w:p>
        </w:tc>
      </w:tr>
      <w:tr w14:paraId="6CDC2463" w14:textId="77777777" w:rsidTr="00F76FDF">
        <w:tblPrEx>
          <w:tblW w:w="9080" w:type="dxa"/>
          <w:jc w:val="center"/>
          <w:tblLook w:val="04A0"/>
        </w:tblPrEx>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5B688E" w14:textId="77777777">
            <w:pPr>
              <w:jc w:val="center"/>
              <w:rPr>
                <w:bCs/>
              </w:rPr>
            </w:pPr>
            <w:r w:rsidRPr="00635B65">
              <w:rPr>
                <w:bCs/>
              </w:rPr>
              <w:t>281.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C6DE42" w14:textId="77777777">
            <w:pPr>
              <w:jc w:val="center"/>
              <w:rPr>
                <w:bCs/>
              </w:rPr>
            </w:pPr>
            <w:r w:rsidRPr="00635B65">
              <w:rPr>
                <w:bCs/>
              </w:rPr>
              <w:t>06139*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7497F8A" w14:textId="77777777">
            <w:pPr>
              <w:rPr>
                <w:bCs/>
              </w:rPr>
            </w:pPr>
            <w:r w:rsidRPr="00635B65">
              <w:rPr>
                <w:bCs/>
              </w:rPr>
              <w:t>Elektrokardiostimulatora ložas maiņa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AEAAD2" w14:textId="77777777">
            <w:pPr>
              <w:jc w:val="center"/>
              <w:rPr>
                <w:bCs/>
              </w:rPr>
            </w:pPr>
            <w:r w:rsidRPr="00635B65">
              <w:rPr>
                <w:bCs/>
              </w:rPr>
              <w:t>271.04</w:t>
            </w:r>
          </w:p>
        </w:tc>
      </w:tr>
      <w:tr w14:paraId="35519A33"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6CCB98" w14:textId="77777777">
            <w:pPr>
              <w:jc w:val="center"/>
              <w:rPr>
                <w:bCs/>
              </w:rPr>
            </w:pPr>
            <w:r w:rsidRPr="00635B65">
              <w:rPr>
                <w:bCs/>
              </w:rPr>
              <w:t>282.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CB7A21" w14:textId="77777777">
            <w:pPr>
              <w:jc w:val="center"/>
              <w:rPr>
                <w:bCs/>
              </w:rPr>
            </w:pPr>
            <w:r w:rsidRPr="00635B65">
              <w:rPr>
                <w:bCs/>
              </w:rPr>
              <w:t>06140*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19441D" w14:textId="77777777">
            <w:pPr>
              <w:rPr>
                <w:bCs/>
              </w:rPr>
            </w:pPr>
            <w:r w:rsidRPr="00635B65">
              <w:rPr>
                <w:bCs/>
              </w:rPr>
              <w:t>Elektrokardiostimulatora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556FDC0" w14:textId="77777777">
            <w:pPr>
              <w:jc w:val="center"/>
              <w:rPr>
                <w:bCs/>
              </w:rPr>
            </w:pPr>
            <w:r w:rsidRPr="00635B65">
              <w:rPr>
                <w:bCs/>
              </w:rPr>
              <w:t>271.04</w:t>
            </w:r>
          </w:p>
        </w:tc>
      </w:tr>
      <w:tr w14:paraId="3DAA97AF" w14:textId="77777777" w:rsidTr="00F76FDF">
        <w:tblPrEx>
          <w:tblW w:w="9080" w:type="dxa"/>
          <w:jc w:val="center"/>
          <w:tblLook w:val="04A0"/>
        </w:tblPrEx>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955C23" w14:textId="77777777">
            <w:pPr>
              <w:jc w:val="center"/>
              <w:rPr>
                <w:bCs/>
              </w:rPr>
            </w:pPr>
            <w:r w:rsidRPr="00635B65">
              <w:rPr>
                <w:bCs/>
              </w:rPr>
              <w:t>283.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FC7ABC" w14:textId="77777777">
            <w:pPr>
              <w:jc w:val="center"/>
              <w:rPr>
                <w:bCs/>
              </w:rPr>
            </w:pPr>
            <w:r w:rsidRPr="00635B65">
              <w:rPr>
                <w:bCs/>
              </w:rPr>
              <w:t>06141*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FD7E33" w14:textId="77777777">
            <w:pPr>
              <w:rPr>
                <w:bCs/>
              </w:rPr>
            </w:pPr>
            <w:r w:rsidRPr="00635B65">
              <w:rPr>
                <w:bCs/>
              </w:rPr>
              <w:t>Ilgstošās elektrokardiogrammas monitorēšanas iekārtas implantācija bez iekārtas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1DF46C4" w14:textId="77777777">
            <w:pPr>
              <w:jc w:val="center"/>
              <w:rPr>
                <w:bCs/>
              </w:rPr>
            </w:pPr>
            <w:r w:rsidRPr="00635B65">
              <w:rPr>
                <w:bCs/>
              </w:rPr>
              <w:t>170.50</w:t>
            </w:r>
          </w:p>
        </w:tc>
      </w:tr>
      <w:tr w14:paraId="219B1A85"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89DD2E" w14:textId="77777777">
            <w:pPr>
              <w:jc w:val="center"/>
              <w:rPr>
                <w:bCs/>
              </w:rPr>
            </w:pPr>
            <w:r w:rsidRPr="00635B65">
              <w:rPr>
                <w:bCs/>
              </w:rPr>
              <w:t>284.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7F707ED" w14:textId="77777777">
            <w:pPr>
              <w:jc w:val="center"/>
              <w:rPr>
                <w:bCs/>
              </w:rPr>
            </w:pPr>
            <w:r w:rsidRPr="00635B65">
              <w:rPr>
                <w:bCs/>
              </w:rPr>
              <w:t>06150*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F7DD3F" w14:textId="77777777">
            <w:pPr>
              <w:rPr>
                <w:bCs/>
              </w:rPr>
            </w:pPr>
            <w:r w:rsidRPr="00635B65">
              <w:rPr>
                <w:bCs/>
              </w:rPr>
              <w:t>Elektrokardiostimulatora miokardiālā implantācija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1EFA509" w14:textId="77777777">
            <w:pPr>
              <w:jc w:val="center"/>
              <w:rPr>
                <w:bCs/>
              </w:rPr>
            </w:pPr>
            <w:r w:rsidRPr="00635B65">
              <w:rPr>
                <w:bCs/>
              </w:rPr>
              <w:t>1088.44</w:t>
            </w:r>
          </w:p>
        </w:tc>
      </w:tr>
      <w:tr w14:paraId="5C677EE7"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552865" w14:textId="77777777">
            <w:pPr>
              <w:jc w:val="center"/>
              <w:rPr>
                <w:bCs/>
              </w:rPr>
            </w:pPr>
            <w:r w:rsidRPr="00635B65">
              <w:rPr>
                <w:bCs/>
              </w:rPr>
              <w:t>285.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FBA0DB" w14:textId="77777777">
            <w:pPr>
              <w:jc w:val="center"/>
              <w:rPr>
                <w:bCs/>
              </w:rPr>
            </w:pPr>
            <w:r w:rsidRPr="00635B65">
              <w:rPr>
                <w:bCs/>
              </w:rPr>
              <w:t>06151*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F56B632" w14:textId="77777777">
            <w:pPr>
              <w:rPr>
                <w:bCs/>
              </w:rPr>
            </w:pPr>
            <w:r w:rsidRPr="00635B65">
              <w:rPr>
                <w:bCs/>
              </w:rPr>
              <w:t>Piemaksa par vienkameru elektrokardiostimulatoru SSI tipa bez papildu funkcijām un SSIR tipa ar slodzes adaptīvo funkciju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985E53" w14:textId="77777777">
            <w:pPr>
              <w:jc w:val="center"/>
              <w:rPr>
                <w:bCs/>
              </w:rPr>
            </w:pPr>
            <w:r w:rsidRPr="00635B65">
              <w:rPr>
                <w:bCs/>
              </w:rPr>
              <w:t>302.55</w:t>
            </w:r>
          </w:p>
        </w:tc>
      </w:tr>
      <w:tr w14:paraId="43820D6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7C3B37" w14:textId="77777777">
            <w:pPr>
              <w:jc w:val="center"/>
              <w:rPr>
                <w:bCs/>
              </w:rPr>
            </w:pPr>
            <w:r w:rsidRPr="00635B65">
              <w:rPr>
                <w:bCs/>
              </w:rPr>
              <w:t>286.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F8518B" w14:textId="77777777">
            <w:pPr>
              <w:jc w:val="center"/>
              <w:rPr>
                <w:bCs/>
              </w:rPr>
            </w:pPr>
            <w:r w:rsidRPr="00635B65">
              <w:rPr>
                <w:bCs/>
              </w:rPr>
              <w:t>06152*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5D33EA" w14:textId="77777777">
            <w:pPr>
              <w:rPr>
                <w:bCs/>
              </w:rPr>
            </w:pPr>
            <w:r w:rsidRPr="00635B65">
              <w:rPr>
                <w:bCs/>
              </w:rPr>
              <w:t>Piemaksa par vienkameru elektrokardiostimulatoru SSIR tipa ar slodzes adaptīvo funkciju un automātisko stimulācijas sliekšņa mērīšanas sistēmu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49D5992" w14:textId="77777777">
            <w:pPr>
              <w:jc w:val="center"/>
              <w:rPr>
                <w:bCs/>
              </w:rPr>
            </w:pPr>
            <w:r w:rsidRPr="00635B65">
              <w:rPr>
                <w:bCs/>
              </w:rPr>
              <w:t>685.94</w:t>
            </w:r>
          </w:p>
        </w:tc>
      </w:tr>
      <w:tr w14:paraId="772D448A" w14:textId="77777777" w:rsidTr="00F76FDF">
        <w:tblPrEx>
          <w:tblW w:w="9080" w:type="dxa"/>
          <w:jc w:val="center"/>
          <w:tblLook w:val="04A0"/>
        </w:tblPrEx>
        <w:trPr>
          <w:trHeight w:val="4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4920AD" w14:textId="77777777">
            <w:pPr>
              <w:jc w:val="center"/>
              <w:rPr>
                <w:bCs/>
              </w:rPr>
            </w:pPr>
            <w:r w:rsidRPr="00635B65">
              <w:rPr>
                <w:bCs/>
              </w:rPr>
              <w:t>287.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777B24" w14:textId="77777777">
            <w:pPr>
              <w:jc w:val="center"/>
              <w:rPr>
                <w:bCs/>
              </w:rPr>
            </w:pPr>
            <w:r w:rsidRPr="00635B65">
              <w:rPr>
                <w:bCs/>
              </w:rPr>
              <w:t>06153*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BBFC4D" w14:textId="77777777">
            <w:pPr>
              <w:rPr>
                <w:bCs/>
              </w:rPr>
            </w:pPr>
            <w:r w:rsidRPr="00635B65">
              <w:rPr>
                <w:bCs/>
              </w:rPr>
              <w:t>Piemaksa par divkameru elektrokardiostimulatoru VDD un DDD tipa bez papildu funkcijām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CB0937" w14:textId="77777777">
            <w:pPr>
              <w:jc w:val="center"/>
              <w:rPr>
                <w:bCs/>
              </w:rPr>
            </w:pPr>
            <w:r w:rsidRPr="00635B65">
              <w:rPr>
                <w:bCs/>
              </w:rPr>
              <w:t>728.55</w:t>
            </w:r>
          </w:p>
        </w:tc>
      </w:tr>
      <w:tr w14:paraId="506D0E23" w14:textId="77777777" w:rsidTr="00F76FDF">
        <w:tblPrEx>
          <w:tblW w:w="9080" w:type="dxa"/>
          <w:jc w:val="center"/>
          <w:tblLook w:val="04A0"/>
        </w:tblPrEx>
        <w:trPr>
          <w:trHeight w:val="5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AB5FDD" w14:textId="77777777">
            <w:pPr>
              <w:jc w:val="center"/>
              <w:rPr>
                <w:bCs/>
              </w:rPr>
            </w:pPr>
            <w:r w:rsidRPr="00635B65">
              <w:rPr>
                <w:bCs/>
              </w:rPr>
              <w:t>288.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897355" w14:textId="77777777">
            <w:pPr>
              <w:jc w:val="center"/>
              <w:rPr>
                <w:bCs/>
              </w:rPr>
            </w:pPr>
            <w:r w:rsidRPr="00635B65">
              <w:rPr>
                <w:bCs/>
              </w:rPr>
              <w:t>06154*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71A59BF" w14:textId="77777777">
            <w:pPr>
              <w:rPr>
                <w:bCs/>
              </w:rPr>
            </w:pPr>
            <w:r w:rsidRPr="00635B65">
              <w:rPr>
                <w:bCs/>
              </w:rPr>
              <w:t>Piemaksa par divkameru elektrokardiostimulatoru DDDR tipa ar slodzes adaptīvo funkciju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F1D45E" w14:textId="77777777">
            <w:pPr>
              <w:jc w:val="center"/>
              <w:rPr>
                <w:bCs/>
              </w:rPr>
            </w:pPr>
            <w:r w:rsidRPr="00635B65">
              <w:rPr>
                <w:bCs/>
              </w:rPr>
              <w:t>934.87</w:t>
            </w:r>
          </w:p>
        </w:tc>
      </w:tr>
      <w:tr w14:paraId="1F3950F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2C43574" w14:textId="77777777">
            <w:pPr>
              <w:jc w:val="center"/>
              <w:rPr>
                <w:bCs/>
              </w:rPr>
            </w:pPr>
            <w:r w:rsidRPr="00635B65">
              <w:rPr>
                <w:bCs/>
              </w:rPr>
              <w:t>289.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43435C" w14:textId="77777777">
            <w:pPr>
              <w:jc w:val="center"/>
              <w:rPr>
                <w:bCs/>
              </w:rPr>
            </w:pPr>
            <w:r w:rsidRPr="00635B65">
              <w:rPr>
                <w:bCs/>
              </w:rPr>
              <w:t>06155*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B7BFE4E" w14:textId="77777777">
            <w:pPr>
              <w:rPr>
                <w:bCs/>
              </w:rPr>
            </w:pPr>
            <w:r w:rsidRPr="00635B65">
              <w:rPr>
                <w:bCs/>
              </w:rPr>
              <w:t>Piemaksa manipulācijai 06131 par divkameru sarežģīto elektrokardiostimulatoru lietošanu antitahikardītisko, biatriālo vai biventrikulāro sirds kambaru resinhronizācijai (CRT)</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ED7FE08" w14:textId="77777777">
            <w:pPr>
              <w:jc w:val="center"/>
              <w:rPr>
                <w:bCs/>
              </w:rPr>
            </w:pPr>
            <w:r w:rsidRPr="00635B65">
              <w:rPr>
                <w:bCs/>
              </w:rPr>
              <w:t>2817.87</w:t>
            </w:r>
          </w:p>
        </w:tc>
      </w:tr>
      <w:tr w14:paraId="3FB3F7F7" w14:textId="77777777" w:rsidTr="00F76FDF">
        <w:tblPrEx>
          <w:tblW w:w="9080" w:type="dxa"/>
          <w:jc w:val="center"/>
          <w:tblLook w:val="04A0"/>
        </w:tblPrEx>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E33E29" w14:textId="77777777">
            <w:pPr>
              <w:jc w:val="center"/>
              <w:rPr>
                <w:bCs/>
              </w:rPr>
            </w:pPr>
            <w:r w:rsidRPr="00635B65">
              <w:rPr>
                <w:bCs/>
              </w:rPr>
              <w:t>290.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D49A76" w14:textId="77777777">
            <w:pPr>
              <w:jc w:val="center"/>
              <w:rPr>
                <w:bCs/>
              </w:rPr>
            </w:pPr>
            <w:r w:rsidRPr="00635B65">
              <w:rPr>
                <w:bCs/>
              </w:rPr>
              <w:t>06156*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3368C8B" w14:textId="77777777">
            <w:pPr>
              <w:rPr>
                <w:bCs/>
              </w:rPr>
            </w:pPr>
            <w:r w:rsidRPr="00635B65">
              <w:rPr>
                <w:bCs/>
              </w:rPr>
              <w:t>Piemaksa manipulācijai 06136 par vienkameras intrakardiālā defibrilatora (ICD)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EBA64A6" w14:textId="77777777">
            <w:pPr>
              <w:jc w:val="center"/>
              <w:rPr>
                <w:bCs/>
              </w:rPr>
            </w:pPr>
            <w:r w:rsidRPr="00635B65">
              <w:rPr>
                <w:bCs/>
              </w:rPr>
              <w:t>3852.33</w:t>
            </w:r>
          </w:p>
        </w:tc>
      </w:tr>
      <w:tr w14:paraId="4B9F46D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63C9964" w14:textId="77777777">
            <w:pPr>
              <w:jc w:val="center"/>
              <w:rPr>
                <w:bCs/>
              </w:rPr>
            </w:pPr>
            <w:r w:rsidRPr="00635B65">
              <w:rPr>
                <w:bCs/>
              </w:rPr>
              <w:t>291.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D5894B" w14:textId="77777777">
            <w:pPr>
              <w:jc w:val="center"/>
              <w:rPr>
                <w:bCs/>
              </w:rPr>
            </w:pPr>
            <w:r w:rsidRPr="00635B65">
              <w:rPr>
                <w:bCs/>
              </w:rPr>
              <w:t>06157*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00AE61" w14:textId="77777777">
            <w:pPr>
              <w:rPr>
                <w:bCs/>
              </w:rPr>
            </w:pPr>
            <w:r w:rsidRPr="00635B65">
              <w:rPr>
                <w:bCs/>
              </w:rPr>
              <w:t>Piemaksa manipulācijai 06136 par divkameru intrakardiālā defibrilatora vai implantējamiem kambaru kardioverteriem–defibrilatoriem ar ātriju un biventrikulārās stimulācijas funkcijām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92E988E" w14:textId="77777777">
            <w:pPr>
              <w:jc w:val="center"/>
              <w:rPr>
                <w:bCs/>
              </w:rPr>
            </w:pPr>
            <w:r w:rsidRPr="00635B65">
              <w:rPr>
                <w:bCs/>
              </w:rPr>
              <w:t>9062.70</w:t>
            </w:r>
          </w:p>
        </w:tc>
      </w:tr>
      <w:tr w14:paraId="3792FA31"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86D9C58" w14:textId="77777777">
            <w:pPr>
              <w:jc w:val="center"/>
              <w:rPr>
                <w:bCs/>
              </w:rPr>
            </w:pPr>
            <w:r w:rsidRPr="00635B65">
              <w:rPr>
                <w:bCs/>
              </w:rPr>
              <w:t>292.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013A792" w14:textId="77777777">
            <w:pPr>
              <w:jc w:val="center"/>
              <w:rPr>
                <w:bCs/>
              </w:rPr>
            </w:pPr>
            <w:r w:rsidRPr="00635B65">
              <w:rPr>
                <w:bCs/>
              </w:rPr>
              <w:t>06158*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107071" w14:textId="77777777">
            <w:pPr>
              <w:rPr>
                <w:bCs/>
              </w:rPr>
            </w:pPr>
            <w:r w:rsidRPr="00635B65">
              <w:rPr>
                <w:bCs/>
              </w:rPr>
              <w:t>Piemaksa manipulācijai 06141 par implantējamās ilgstošas elektrokardiogrammas monitorēšanas diagnostiskās iekārtas "REVALT"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B6882D" w14:textId="77777777">
            <w:pPr>
              <w:jc w:val="center"/>
              <w:rPr>
                <w:bCs/>
              </w:rPr>
            </w:pPr>
            <w:r w:rsidRPr="00635B65">
              <w:rPr>
                <w:bCs/>
              </w:rPr>
              <w:t>1949.69</w:t>
            </w:r>
          </w:p>
        </w:tc>
      </w:tr>
      <w:tr w14:paraId="754178ED" w14:textId="77777777" w:rsidTr="00F76FDF">
        <w:tblPrEx>
          <w:tblW w:w="9080" w:type="dxa"/>
          <w:jc w:val="center"/>
          <w:tblLook w:val="04A0"/>
        </w:tblPrEx>
        <w:trPr>
          <w:trHeight w:val="2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950D75" w14:textId="77777777">
            <w:pPr>
              <w:jc w:val="center"/>
              <w:rPr>
                <w:bCs/>
              </w:rPr>
            </w:pPr>
            <w:r w:rsidRPr="00635B65">
              <w:rPr>
                <w:bCs/>
              </w:rPr>
              <w:t>293.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320B50" w14:textId="77777777">
            <w:pPr>
              <w:jc w:val="center"/>
              <w:rPr>
                <w:bCs/>
              </w:rPr>
            </w:pPr>
            <w:r w:rsidRPr="00635B65">
              <w:rPr>
                <w:bCs/>
              </w:rPr>
              <w:t>06160*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3E8AC52" w14:textId="77777777">
            <w:pPr>
              <w:rPr>
                <w:bCs/>
              </w:rPr>
            </w:pPr>
            <w:r w:rsidRPr="00635B65">
              <w:rPr>
                <w:bCs/>
              </w:rPr>
              <w:t>Miokarda biopsija kā patstāvīga manipulācija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027785E" w14:textId="77777777">
            <w:pPr>
              <w:jc w:val="center"/>
              <w:rPr>
                <w:bCs/>
              </w:rPr>
            </w:pPr>
            <w:r w:rsidRPr="00635B65">
              <w:rPr>
                <w:bCs/>
              </w:rPr>
              <w:t>394.00</w:t>
            </w:r>
          </w:p>
        </w:tc>
      </w:tr>
      <w:tr w14:paraId="4F22D820"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C90093" w14:textId="77777777">
            <w:pPr>
              <w:jc w:val="center"/>
              <w:rPr>
                <w:bCs/>
              </w:rPr>
            </w:pPr>
            <w:r w:rsidRPr="00635B65">
              <w:rPr>
                <w:bCs/>
              </w:rPr>
              <w:t>294.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27F793" w14:textId="77777777">
            <w:pPr>
              <w:jc w:val="center"/>
              <w:rPr>
                <w:bCs/>
              </w:rPr>
            </w:pPr>
            <w:r w:rsidRPr="00635B65">
              <w:rPr>
                <w:bCs/>
              </w:rPr>
              <w:t>06165*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5172BC" w14:textId="77777777">
            <w:pPr>
              <w:rPr>
                <w:bCs/>
              </w:rPr>
            </w:pPr>
            <w:r w:rsidRPr="00635B65">
              <w:rPr>
                <w:bCs/>
              </w:rPr>
              <w:t>Piemaksa par elektrokardiostimulatora ar fiziskās slodzes adaptīvo funkciju un telemetrijas iespējām ar diviem bipolāriem elektrodiem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8AB4FD8" w14:textId="77777777">
            <w:pPr>
              <w:jc w:val="center"/>
              <w:rPr>
                <w:bCs/>
              </w:rPr>
            </w:pPr>
            <w:r w:rsidRPr="00635B65">
              <w:rPr>
                <w:bCs/>
              </w:rPr>
              <w:t>2958.15</w:t>
            </w:r>
          </w:p>
        </w:tc>
      </w:tr>
      <w:tr w14:paraId="5DECE917" w14:textId="77777777" w:rsidTr="00F76FDF">
        <w:tblPrEx>
          <w:tblW w:w="9080" w:type="dxa"/>
          <w:jc w:val="center"/>
          <w:tblLook w:val="04A0"/>
        </w:tblPrEx>
        <w:trPr>
          <w:trHeight w:val="4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CA287B" w14:textId="77777777">
            <w:pPr>
              <w:jc w:val="center"/>
              <w:rPr>
                <w:bCs/>
              </w:rPr>
            </w:pPr>
            <w:r w:rsidRPr="00635B65">
              <w:rPr>
                <w:bCs/>
              </w:rPr>
              <w:t>295.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7FBCE5" w14:textId="77777777">
            <w:pPr>
              <w:jc w:val="center"/>
              <w:rPr>
                <w:bCs/>
              </w:rPr>
            </w:pPr>
            <w:r w:rsidRPr="00635B65">
              <w:rPr>
                <w:bCs/>
              </w:rPr>
              <w:t>06166*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7E583D" w14:textId="77777777">
            <w:pPr>
              <w:rPr>
                <w:bCs/>
              </w:rPr>
            </w:pPr>
            <w:r w:rsidRPr="00635B65">
              <w:rPr>
                <w:bCs/>
              </w:rPr>
              <w:t>Piemaksa par elektroda koronāram sinusam biventrikulārajai vai biartriālai stimulācijai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0BD4BC" w14:textId="77777777">
            <w:pPr>
              <w:jc w:val="center"/>
              <w:rPr>
                <w:bCs/>
              </w:rPr>
            </w:pPr>
            <w:r w:rsidRPr="00635B65">
              <w:rPr>
                <w:bCs/>
              </w:rPr>
              <w:t>532.47</w:t>
            </w:r>
          </w:p>
        </w:tc>
      </w:tr>
      <w:tr w14:paraId="73E0C9AA"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B70B6B" w14:textId="77777777">
            <w:pPr>
              <w:jc w:val="center"/>
              <w:rPr>
                <w:bCs/>
              </w:rPr>
            </w:pPr>
            <w:r w:rsidRPr="00635B65">
              <w:rPr>
                <w:bCs/>
              </w:rPr>
              <w:t>296.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3DEF92" w14:textId="77777777">
            <w:pPr>
              <w:jc w:val="center"/>
              <w:rPr>
                <w:bCs/>
              </w:rPr>
            </w:pPr>
            <w:r w:rsidRPr="00635B65">
              <w:rPr>
                <w:bCs/>
              </w:rPr>
              <w:t>06167*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C1C9CDE" w14:textId="77777777">
            <w:pPr>
              <w:rPr>
                <w:bCs/>
              </w:rPr>
            </w:pPr>
            <w:r w:rsidRPr="00635B65">
              <w:rPr>
                <w:bCs/>
              </w:rPr>
              <w:t>Piemaksa par ievades komplekta sinus coronarius elektrodu ievadei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BAA88B" w14:textId="77777777">
            <w:pPr>
              <w:jc w:val="center"/>
              <w:rPr>
                <w:bCs/>
              </w:rPr>
            </w:pPr>
            <w:r w:rsidRPr="00635B65">
              <w:rPr>
                <w:bCs/>
              </w:rPr>
              <w:t>570.12</w:t>
            </w:r>
          </w:p>
        </w:tc>
      </w:tr>
      <w:tr w14:paraId="65CF587B" w14:textId="77777777" w:rsidTr="00F76FDF">
        <w:tblPrEx>
          <w:tblW w:w="9080" w:type="dxa"/>
          <w:jc w:val="center"/>
          <w:tblLook w:val="04A0"/>
        </w:tblPrEx>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A5718D" w14:textId="77777777">
            <w:pPr>
              <w:jc w:val="center"/>
              <w:rPr>
                <w:bCs/>
              </w:rPr>
            </w:pPr>
            <w:r w:rsidRPr="00635B65">
              <w:rPr>
                <w:bCs/>
              </w:rPr>
              <w:t>297.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01EC31" w14:textId="77777777">
            <w:pPr>
              <w:jc w:val="center"/>
              <w:rPr>
                <w:bCs/>
              </w:rPr>
            </w:pPr>
            <w:r w:rsidRPr="00635B65">
              <w:rPr>
                <w:bCs/>
              </w:rPr>
              <w:t>06168*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BCECF98" w14:textId="77777777">
            <w:pPr>
              <w:rPr>
                <w:bCs/>
              </w:rPr>
            </w:pPr>
            <w:r w:rsidRPr="00635B65">
              <w:rPr>
                <w:bCs/>
              </w:rPr>
              <w:t>Piemaksa par aktīvās fiksācijas bipolārā elektroda pastāvīgai elektrokardiostimulācijai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FED21C" w14:textId="77777777">
            <w:pPr>
              <w:jc w:val="center"/>
              <w:rPr>
                <w:bCs/>
              </w:rPr>
            </w:pPr>
            <w:r w:rsidRPr="00635B65">
              <w:rPr>
                <w:bCs/>
              </w:rPr>
              <w:t>220.49</w:t>
            </w:r>
          </w:p>
        </w:tc>
      </w:tr>
      <w:tr w14:paraId="6FB169B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825E7E" w14:textId="77777777">
            <w:pPr>
              <w:jc w:val="center"/>
              <w:rPr>
                <w:bCs/>
              </w:rPr>
            </w:pPr>
            <w:r w:rsidRPr="00635B65">
              <w:rPr>
                <w:bCs/>
              </w:rPr>
              <w:t>298.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6FF29F" w14:textId="77777777">
            <w:pPr>
              <w:jc w:val="center"/>
              <w:rPr>
                <w:bCs/>
              </w:rPr>
            </w:pPr>
            <w:r w:rsidRPr="00635B65">
              <w:rPr>
                <w:bCs/>
              </w:rPr>
              <w:t>06169*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3BB985A" w14:textId="77777777">
            <w:pPr>
              <w:rPr>
                <w:bCs/>
              </w:rPr>
            </w:pPr>
            <w:r w:rsidRPr="00635B65">
              <w:rPr>
                <w:bCs/>
              </w:rPr>
              <w:t>Piemaksa par miokardiāli bipolārā elektroda pastāvīgai elektrokardiostimulatoru miokardiālai implantācijai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ED07F54" w14:textId="77777777">
            <w:pPr>
              <w:jc w:val="center"/>
              <w:rPr>
                <w:bCs/>
              </w:rPr>
            </w:pPr>
            <w:r w:rsidRPr="00635B65">
              <w:rPr>
                <w:bCs/>
              </w:rPr>
              <w:t>299.78</w:t>
            </w:r>
          </w:p>
        </w:tc>
      </w:tr>
      <w:tr w14:paraId="385184AD" w14:textId="77777777" w:rsidTr="00F76FDF">
        <w:tblPrEx>
          <w:tblW w:w="9080" w:type="dxa"/>
          <w:jc w:val="center"/>
          <w:tblLook w:val="04A0"/>
        </w:tblPrEx>
        <w:trPr>
          <w:trHeight w:val="54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30A3A4" w14:textId="77777777">
            <w:pPr>
              <w:jc w:val="center"/>
              <w:rPr>
                <w:bCs/>
              </w:rPr>
            </w:pPr>
            <w:r w:rsidRPr="00635B65">
              <w:rPr>
                <w:bCs/>
              </w:rPr>
              <w:t>299.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027343" w14:textId="77777777">
            <w:pPr>
              <w:jc w:val="center"/>
              <w:rPr>
                <w:bCs/>
              </w:rPr>
            </w:pPr>
            <w:r w:rsidRPr="00635B65">
              <w:rPr>
                <w:bCs/>
              </w:rPr>
              <w:t>06170*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0CC361" w14:textId="77777777">
            <w:pPr>
              <w:rPr>
                <w:bCs/>
              </w:rPr>
            </w:pPr>
            <w:r w:rsidRPr="00635B65">
              <w:rPr>
                <w:bCs/>
              </w:rPr>
              <w:t>Piemaksa par pastāvīgā implantējamā elektroda adaptera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B04B9C" w14:textId="77777777">
            <w:pPr>
              <w:jc w:val="center"/>
              <w:rPr>
                <w:bCs/>
              </w:rPr>
            </w:pPr>
            <w:r w:rsidRPr="00635B65">
              <w:rPr>
                <w:bCs/>
              </w:rPr>
              <w:t>47.07</w:t>
            </w:r>
          </w:p>
        </w:tc>
      </w:tr>
      <w:tr w14:paraId="53949857" w14:textId="77777777" w:rsidTr="00F76FDF">
        <w:tblPrEx>
          <w:tblW w:w="9080" w:type="dxa"/>
          <w:jc w:val="center"/>
          <w:tblLook w:val="04A0"/>
        </w:tblPrEx>
        <w:trPr>
          <w:trHeight w:val="53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5BB4FE" w14:textId="77777777">
            <w:pPr>
              <w:jc w:val="center"/>
              <w:rPr>
                <w:bCs/>
              </w:rPr>
            </w:pPr>
            <w:r w:rsidRPr="00635B65">
              <w:rPr>
                <w:bCs/>
              </w:rPr>
              <w:t>300.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3B4D71" w14:textId="77777777">
            <w:pPr>
              <w:jc w:val="center"/>
              <w:rPr>
                <w:bCs/>
              </w:rPr>
            </w:pPr>
            <w:r w:rsidRPr="00635B65">
              <w:rPr>
                <w:bCs/>
              </w:rPr>
              <w:t>06171*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16A15F" w14:textId="77777777">
            <w:pPr>
              <w:rPr>
                <w:bCs/>
              </w:rPr>
            </w:pPr>
            <w:r w:rsidRPr="00635B65">
              <w:rPr>
                <w:bCs/>
              </w:rPr>
              <w:t>Piemaksa par ievadu sistēmu pastāvīgā elektroda implantācijai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3991A0" w14:textId="77777777">
            <w:pPr>
              <w:jc w:val="center"/>
              <w:rPr>
                <w:bCs/>
              </w:rPr>
            </w:pPr>
            <w:r w:rsidRPr="00635B65">
              <w:rPr>
                <w:bCs/>
              </w:rPr>
              <w:t>15.42</w:t>
            </w:r>
          </w:p>
        </w:tc>
      </w:tr>
      <w:tr w14:paraId="6EB11FD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A52D22" w14:textId="77777777">
            <w:pPr>
              <w:jc w:val="center"/>
              <w:rPr>
                <w:bCs/>
              </w:rPr>
            </w:pPr>
            <w:r w:rsidRPr="00635B65">
              <w:rPr>
                <w:bCs/>
              </w:rPr>
              <w:t>301.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C11792" w14:textId="77777777">
            <w:pPr>
              <w:jc w:val="center"/>
              <w:rPr>
                <w:bCs/>
              </w:rPr>
            </w:pPr>
            <w:r w:rsidRPr="00635B65">
              <w:rPr>
                <w:bCs/>
              </w:rPr>
              <w:t>06172*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B1E194" w14:textId="77777777">
            <w:pPr>
              <w:rPr>
                <w:bCs/>
              </w:rPr>
            </w:pPr>
            <w:r w:rsidRPr="00635B65">
              <w:rPr>
                <w:bCs/>
              </w:rPr>
              <w:t>Piemaksa par pagaidu elektrokardiostimulatora elektroda ievades ierīces ar ievadsistēmu un pagaidu elektrostimulācijas elektrodu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627C4AD" w14:textId="77777777">
            <w:pPr>
              <w:jc w:val="center"/>
              <w:rPr>
                <w:bCs/>
              </w:rPr>
            </w:pPr>
            <w:r w:rsidRPr="00635B65">
              <w:rPr>
                <w:bCs/>
              </w:rPr>
              <w:t>50.28</w:t>
            </w:r>
          </w:p>
        </w:tc>
      </w:tr>
      <w:tr w14:paraId="32FC132F" w14:textId="77777777" w:rsidTr="00F76FDF">
        <w:tblPrEx>
          <w:tblW w:w="9080" w:type="dxa"/>
          <w:jc w:val="center"/>
          <w:tblLook w:val="04A0"/>
        </w:tblPrEx>
        <w:trPr>
          <w:trHeight w:val="52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1FC38B" w14:textId="77777777">
            <w:pPr>
              <w:jc w:val="center"/>
              <w:rPr>
                <w:bCs/>
              </w:rPr>
            </w:pPr>
            <w:r w:rsidRPr="00635B65">
              <w:rPr>
                <w:bCs/>
              </w:rPr>
              <w:t>302.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9D5AC8" w14:textId="77777777">
            <w:pPr>
              <w:jc w:val="center"/>
              <w:rPr>
                <w:bCs/>
              </w:rPr>
            </w:pPr>
            <w:r w:rsidRPr="00635B65">
              <w:rPr>
                <w:bCs/>
              </w:rPr>
              <w:t>06173*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4B04F5E" w14:textId="77777777">
            <w:pPr>
              <w:rPr>
                <w:bCs/>
              </w:rPr>
            </w:pPr>
            <w:r w:rsidRPr="00635B65">
              <w:rPr>
                <w:bCs/>
              </w:rPr>
              <w:t>Piemaksa par pagaidu ārējās stimulācijas vadiem intraoperatīviem mērījumiem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E1C981" w14:textId="77777777">
            <w:pPr>
              <w:jc w:val="center"/>
              <w:rPr>
                <w:bCs/>
              </w:rPr>
            </w:pPr>
            <w:r w:rsidRPr="00635B65">
              <w:rPr>
                <w:bCs/>
              </w:rPr>
              <w:t>67.23</w:t>
            </w:r>
          </w:p>
        </w:tc>
      </w:tr>
      <w:tr w14:paraId="61CA9540" w14:textId="77777777" w:rsidTr="00F76FDF">
        <w:tblPrEx>
          <w:tblW w:w="9080" w:type="dxa"/>
          <w:jc w:val="center"/>
          <w:tblLook w:val="04A0"/>
        </w:tblPrEx>
        <w:trPr>
          <w:trHeight w:val="53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B78CA32" w14:textId="77777777">
            <w:pPr>
              <w:jc w:val="center"/>
              <w:rPr>
                <w:bCs/>
              </w:rPr>
            </w:pPr>
            <w:r w:rsidRPr="00635B65">
              <w:rPr>
                <w:bCs/>
              </w:rPr>
              <w:t>303.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F184A8" w14:textId="77777777">
            <w:pPr>
              <w:jc w:val="center"/>
              <w:rPr>
                <w:bCs/>
              </w:rPr>
            </w:pPr>
            <w:r w:rsidRPr="00635B65">
              <w:rPr>
                <w:bCs/>
              </w:rPr>
              <w:t>06174*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7AE61D" w14:textId="77777777">
            <w:pPr>
              <w:rPr>
                <w:bCs/>
              </w:rPr>
            </w:pPr>
            <w:r w:rsidRPr="00635B65">
              <w:rPr>
                <w:bCs/>
              </w:rPr>
              <w:t>Piemaksa par pagaidu elektrokardiostimulatora aktīvās fiksācijas bipolārā elektroda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DAD282" w14:textId="77777777">
            <w:pPr>
              <w:jc w:val="center"/>
              <w:rPr>
                <w:bCs/>
              </w:rPr>
            </w:pPr>
            <w:r w:rsidRPr="00635B65">
              <w:rPr>
                <w:bCs/>
              </w:rPr>
              <w:t>240.14</w:t>
            </w:r>
          </w:p>
        </w:tc>
      </w:tr>
      <w:tr w14:paraId="14FB7701" w14:textId="77777777" w:rsidTr="00F76FDF">
        <w:tblPrEx>
          <w:tblW w:w="9080" w:type="dxa"/>
          <w:jc w:val="center"/>
          <w:tblLook w:val="04A0"/>
        </w:tblPrEx>
        <w:trPr>
          <w:trHeight w:val="5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CC91CA" w14:textId="77777777">
            <w:pPr>
              <w:jc w:val="center"/>
              <w:rPr>
                <w:bCs/>
              </w:rPr>
            </w:pPr>
            <w:r w:rsidRPr="00635B65">
              <w:rPr>
                <w:bCs/>
              </w:rPr>
              <w:t>304.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01CE8B" w14:textId="77777777">
            <w:pPr>
              <w:jc w:val="center"/>
              <w:rPr>
                <w:bCs/>
              </w:rPr>
            </w:pPr>
            <w:r w:rsidRPr="00635B65">
              <w:rPr>
                <w:bCs/>
              </w:rPr>
              <w:t>06175*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5D945F" w14:textId="77777777">
            <w:pPr>
              <w:rPr>
                <w:bCs/>
              </w:rPr>
            </w:pPr>
            <w:r w:rsidRPr="00635B65">
              <w:rPr>
                <w:bCs/>
              </w:rPr>
              <w:t>Piemaksa par pieaugušo kardiostimulācijas–defibrilācijas kontaktspilventiņu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11CD3E" w14:textId="77777777">
            <w:pPr>
              <w:jc w:val="center"/>
              <w:rPr>
                <w:bCs/>
              </w:rPr>
            </w:pPr>
            <w:r w:rsidRPr="00635B65">
              <w:rPr>
                <w:bCs/>
              </w:rPr>
              <w:t>20.43</w:t>
            </w:r>
          </w:p>
        </w:tc>
      </w:tr>
      <w:tr w14:paraId="578D2001"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110CAD" w14:textId="77777777">
            <w:pPr>
              <w:jc w:val="center"/>
              <w:rPr>
                <w:bCs/>
              </w:rPr>
            </w:pPr>
            <w:r w:rsidRPr="00635B65">
              <w:rPr>
                <w:bCs/>
              </w:rPr>
              <w:t>305.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1FFBE0" w14:textId="77777777">
            <w:pPr>
              <w:jc w:val="center"/>
              <w:rPr>
                <w:bCs/>
              </w:rPr>
            </w:pPr>
            <w:r w:rsidRPr="00635B65">
              <w:rPr>
                <w:bCs/>
              </w:rPr>
              <w:t>06176*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0E8E9A" w14:textId="77777777">
            <w:pPr>
              <w:rPr>
                <w:bCs/>
              </w:rPr>
            </w:pPr>
            <w:r w:rsidRPr="00635B65">
              <w:rPr>
                <w:bCs/>
              </w:rPr>
              <w:t>Piemaksa par savienojošas ierīces pierakstam no katetrablācijas elektroda AMAZR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E8175B2" w14:textId="77777777">
            <w:pPr>
              <w:jc w:val="center"/>
              <w:rPr>
                <w:bCs/>
              </w:rPr>
            </w:pPr>
            <w:r w:rsidRPr="00635B65">
              <w:rPr>
                <w:bCs/>
              </w:rPr>
              <w:t>268.92</w:t>
            </w:r>
          </w:p>
        </w:tc>
      </w:tr>
      <w:tr w14:paraId="51BC19D6" w14:textId="77777777" w:rsidTr="00F76FDF">
        <w:tblPrEx>
          <w:tblW w:w="9080" w:type="dxa"/>
          <w:jc w:val="center"/>
          <w:tblLook w:val="04A0"/>
        </w:tblPrEx>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11A73F" w14:textId="77777777">
            <w:pPr>
              <w:jc w:val="center"/>
              <w:rPr>
                <w:bCs/>
              </w:rPr>
            </w:pPr>
            <w:r w:rsidRPr="00635B65">
              <w:rPr>
                <w:bCs/>
              </w:rPr>
              <w:t>306.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C49F068" w14:textId="77777777">
            <w:pPr>
              <w:jc w:val="center"/>
              <w:rPr>
                <w:bCs/>
              </w:rPr>
            </w:pPr>
            <w:r w:rsidRPr="00635B65">
              <w:rPr>
                <w:bCs/>
              </w:rPr>
              <w:t>06177*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B989B6D" w14:textId="77777777">
            <w:pPr>
              <w:rPr>
                <w:bCs/>
              </w:rPr>
            </w:pPr>
            <w:r w:rsidRPr="00635B65">
              <w:rPr>
                <w:bCs/>
              </w:rPr>
              <w:t>Piemaksa par ar Localisa 9670590 savienojama pasīvā elektroda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88F6FAE" w14:textId="77777777">
            <w:pPr>
              <w:jc w:val="center"/>
              <w:rPr>
                <w:bCs/>
              </w:rPr>
            </w:pPr>
            <w:r w:rsidRPr="00635B65">
              <w:rPr>
                <w:bCs/>
              </w:rPr>
              <w:t>92.79</w:t>
            </w:r>
          </w:p>
        </w:tc>
      </w:tr>
      <w:tr w14:paraId="61C982C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838065A" w14:textId="77777777">
            <w:pPr>
              <w:jc w:val="center"/>
              <w:rPr>
                <w:bCs/>
              </w:rPr>
            </w:pPr>
            <w:r w:rsidRPr="00635B65">
              <w:rPr>
                <w:bCs/>
              </w:rPr>
              <w:t>307.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8587BD7" w14:textId="77777777">
            <w:pPr>
              <w:jc w:val="center"/>
              <w:rPr>
                <w:bCs/>
              </w:rPr>
            </w:pPr>
            <w:r w:rsidRPr="00635B65">
              <w:rPr>
                <w:bCs/>
              </w:rPr>
              <w:t>06178*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93DC71" w14:textId="77777777">
            <w:pPr>
              <w:rPr>
                <w:bCs/>
              </w:rPr>
            </w:pPr>
            <w:r w:rsidRPr="00635B65">
              <w:rPr>
                <w:bCs/>
              </w:rPr>
              <w:t>Piemaksa par transezofagiālās elektrokardiostimulācijas sešpolāra elektroda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47CC620" w14:textId="77777777">
            <w:pPr>
              <w:jc w:val="center"/>
              <w:rPr>
                <w:bCs/>
              </w:rPr>
            </w:pPr>
            <w:r w:rsidRPr="00635B65">
              <w:rPr>
                <w:bCs/>
              </w:rPr>
              <w:t>242.03</w:t>
            </w:r>
          </w:p>
        </w:tc>
      </w:tr>
      <w:tr w14:paraId="4E12960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AA0ABF" w14:textId="77777777">
            <w:pPr>
              <w:jc w:val="center"/>
              <w:rPr>
                <w:bCs/>
              </w:rPr>
            </w:pPr>
            <w:r w:rsidRPr="00635B65">
              <w:rPr>
                <w:bCs/>
              </w:rPr>
              <w:t>308.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6AF2B1" w14:textId="77777777">
            <w:pPr>
              <w:jc w:val="center"/>
              <w:rPr>
                <w:bCs/>
              </w:rPr>
            </w:pPr>
            <w:r w:rsidRPr="00635B65">
              <w:rPr>
                <w:bCs/>
              </w:rPr>
              <w:t>06179*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ED37B4" w14:textId="77777777">
            <w:pPr>
              <w:rPr>
                <w:bCs/>
              </w:rPr>
            </w:pPr>
            <w:r w:rsidRPr="00635B65">
              <w:rPr>
                <w:bCs/>
              </w:rPr>
              <w:t>Piemaksa par vienas sirds kameras stimulācijai lietojamo ārējā pagaidu elektrokardiostimulatora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C7EF891" w14:textId="77777777">
            <w:pPr>
              <w:jc w:val="center"/>
              <w:rPr>
                <w:bCs/>
              </w:rPr>
            </w:pPr>
            <w:r w:rsidRPr="00635B65">
              <w:rPr>
                <w:bCs/>
              </w:rPr>
              <w:t>26.89</w:t>
            </w:r>
          </w:p>
        </w:tc>
      </w:tr>
      <w:tr w14:paraId="4938335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12BC6C" w14:textId="77777777">
            <w:pPr>
              <w:jc w:val="center"/>
              <w:rPr>
                <w:bCs/>
              </w:rPr>
            </w:pPr>
            <w:r w:rsidRPr="00635B65">
              <w:rPr>
                <w:bCs/>
              </w:rPr>
              <w:t>309.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BD35D50" w14:textId="77777777">
            <w:pPr>
              <w:jc w:val="center"/>
              <w:rPr>
                <w:bCs/>
              </w:rPr>
            </w:pPr>
            <w:r w:rsidRPr="00635B65">
              <w:rPr>
                <w:bCs/>
              </w:rPr>
              <w:t>06201*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AFBD58" w14:textId="77777777">
            <w:pPr>
              <w:rPr>
                <w:bCs/>
              </w:rPr>
            </w:pPr>
            <w:r w:rsidRPr="00635B65">
              <w:rPr>
                <w:bCs/>
              </w:rPr>
              <w:t>Intravaskulārā ultrasonogrāfija (IVUS) ar materiālu vērtībām. Nenorādīt kopā ar manipulācijām 60072, 60073, 60074</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EFFDFC4" w14:textId="77777777">
            <w:pPr>
              <w:jc w:val="center"/>
              <w:rPr>
                <w:bCs/>
              </w:rPr>
            </w:pPr>
            <w:r w:rsidRPr="00635B65">
              <w:rPr>
                <w:bCs/>
              </w:rPr>
              <w:t>928.43</w:t>
            </w:r>
          </w:p>
        </w:tc>
      </w:tr>
      <w:tr w14:paraId="3EA74E0B" w14:textId="77777777" w:rsidTr="00F76FDF">
        <w:tblPrEx>
          <w:tblW w:w="9080" w:type="dxa"/>
          <w:jc w:val="center"/>
          <w:tblLook w:val="04A0"/>
        </w:tblPrEx>
        <w:trPr>
          <w:trHeight w:val="5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16D2AC" w14:textId="77777777">
            <w:pPr>
              <w:jc w:val="center"/>
              <w:rPr>
                <w:bCs/>
              </w:rPr>
            </w:pPr>
            <w:r w:rsidRPr="00635B65">
              <w:rPr>
                <w:bCs/>
              </w:rPr>
              <w:t>310.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29CD531" w14:textId="77777777">
            <w:pPr>
              <w:jc w:val="center"/>
              <w:rPr>
                <w:bCs/>
              </w:rPr>
            </w:pPr>
            <w:r w:rsidRPr="00635B65">
              <w:rPr>
                <w:bCs/>
              </w:rPr>
              <w:t>06202*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ABA84C" w14:textId="77777777">
            <w:pPr>
              <w:rPr>
                <w:bCs/>
              </w:rPr>
            </w:pPr>
            <w:r w:rsidRPr="00635B65">
              <w:rPr>
                <w:bCs/>
              </w:rPr>
              <w:t>Iedzimtu un iegūtu sirds defektu korekcija ar invazīvās kardioloģijas metodi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6429E1" w14:textId="77777777">
            <w:pPr>
              <w:jc w:val="center"/>
              <w:rPr>
                <w:bCs/>
              </w:rPr>
            </w:pPr>
            <w:r w:rsidRPr="00635B65">
              <w:rPr>
                <w:bCs/>
              </w:rPr>
              <w:t>4992.37</w:t>
            </w:r>
          </w:p>
        </w:tc>
      </w:tr>
      <w:tr w14:paraId="05F8E783" w14:textId="77777777" w:rsidTr="00F76FDF">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69C367" w14:textId="77777777">
            <w:pPr>
              <w:jc w:val="center"/>
              <w:rPr>
                <w:bCs/>
              </w:rPr>
            </w:pPr>
            <w:r w:rsidRPr="00635B65">
              <w:rPr>
                <w:bCs/>
              </w:rPr>
              <w:t>311.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B7A243A" w14:textId="77777777">
            <w:pPr>
              <w:jc w:val="center"/>
              <w:rPr>
                <w:bCs/>
              </w:rPr>
            </w:pPr>
            <w:r w:rsidRPr="00635B65">
              <w:rPr>
                <w:bCs/>
              </w:rPr>
              <w:t>06203*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7CCAECC" w14:textId="77777777">
            <w:pPr>
              <w:rPr>
                <w:bCs/>
              </w:rPr>
            </w:pPr>
            <w:r w:rsidRPr="00635B65">
              <w:rPr>
                <w:bCs/>
              </w:rPr>
              <w:t>Perkutāna koronārā intervence ar zālēm pildītu stentu implantāciju stacionārā un dienas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25A86FA" w14:textId="77777777">
            <w:pPr>
              <w:jc w:val="center"/>
              <w:rPr>
                <w:bCs/>
              </w:rPr>
            </w:pPr>
            <w:r w:rsidRPr="00635B65">
              <w:rPr>
                <w:bCs/>
              </w:rPr>
              <w:t>0.00</w:t>
            </w:r>
          </w:p>
        </w:tc>
      </w:tr>
      <w:tr w14:paraId="5C53115F" w14:textId="77777777" w:rsidTr="001F4CFA">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FFFFFF" w:themeFill="background1"/>
            <w:vAlign w:val="center"/>
          </w:tcPr>
          <w:p w:rsidR="004213E5" w:rsidRPr="00635B65" w:rsidP="00F76FDF" w14:paraId="38D63307" w14:textId="77777777">
            <w:pPr>
              <w:jc w:val="center"/>
              <w:rPr>
                <w:bCs/>
              </w:rPr>
            </w:pPr>
            <w:r w:rsidRPr="00635B65">
              <w:rPr>
                <w:bCs/>
              </w:rPr>
              <w:t>312.</w:t>
            </w:r>
          </w:p>
        </w:tc>
        <w:tc>
          <w:tcPr>
            <w:tcW w:w="1683" w:type="dxa"/>
            <w:tcBorders>
              <w:top w:val="nil"/>
              <w:left w:val="nil"/>
              <w:bottom w:val="single" w:sz="4" w:space="0" w:color="auto"/>
              <w:right w:val="single" w:sz="4" w:space="0" w:color="auto"/>
            </w:tcBorders>
            <w:shd w:val="clear" w:color="auto" w:fill="FFFFFF" w:themeFill="background1"/>
            <w:vAlign w:val="center"/>
          </w:tcPr>
          <w:p w:rsidR="004213E5" w:rsidRPr="00635B65" w:rsidP="00F76FDF" w14:paraId="0C70745B" w14:textId="77777777">
            <w:pPr>
              <w:jc w:val="center"/>
              <w:rPr>
                <w:bCs/>
              </w:rPr>
            </w:pPr>
            <w:r w:rsidRPr="00635B65">
              <w:rPr>
                <w:bCs/>
              </w:rPr>
              <w:t>06204*</w:t>
            </w:r>
          </w:p>
        </w:tc>
        <w:tc>
          <w:tcPr>
            <w:tcW w:w="5365" w:type="dxa"/>
            <w:tcBorders>
              <w:top w:val="nil"/>
              <w:left w:val="nil"/>
              <w:bottom w:val="single" w:sz="4" w:space="0" w:color="auto"/>
              <w:right w:val="single" w:sz="4" w:space="0" w:color="auto"/>
            </w:tcBorders>
            <w:shd w:val="clear" w:color="auto" w:fill="FFFFFF" w:themeFill="background1"/>
            <w:vAlign w:val="center"/>
          </w:tcPr>
          <w:p w:rsidR="004213E5" w:rsidRPr="00635B65" w:rsidP="00F76FDF" w14:paraId="512C6E3F" w14:textId="77777777">
            <w:pPr>
              <w:rPr>
                <w:bCs/>
              </w:rPr>
            </w:pPr>
            <w:r w:rsidRPr="00635B65">
              <w:rPr>
                <w:bCs/>
              </w:rPr>
              <w:t>Transkatetrālo aortas vārstuļa implantācija (iekļauti anesteziologa pakalpojumi)</w:t>
            </w:r>
          </w:p>
        </w:tc>
        <w:tc>
          <w:tcPr>
            <w:tcW w:w="1089" w:type="dxa"/>
            <w:tcBorders>
              <w:top w:val="nil"/>
              <w:left w:val="nil"/>
              <w:bottom w:val="single" w:sz="4" w:space="0" w:color="auto"/>
              <w:right w:val="single" w:sz="4" w:space="0" w:color="auto"/>
            </w:tcBorders>
            <w:shd w:val="clear" w:color="auto" w:fill="FFFFFF" w:themeFill="background1"/>
            <w:vAlign w:val="center"/>
          </w:tcPr>
          <w:p w:rsidR="004213E5" w:rsidRPr="00635B65" w:rsidP="00F76FDF" w14:paraId="308E40A7" w14:textId="77777777">
            <w:pPr>
              <w:jc w:val="center"/>
              <w:rPr>
                <w:bCs/>
              </w:rPr>
            </w:pPr>
            <w:r w:rsidRPr="00247EC2">
              <w:rPr>
                <w:bCs/>
              </w:rPr>
              <w:t>23420.10</w:t>
            </w:r>
          </w:p>
        </w:tc>
      </w:tr>
    </w:tbl>
    <w:p w:rsidR="004213E5" w:rsidRPr="00635B65" w:rsidP="004213E5" w14:paraId="79CE4705" w14:textId="77777777">
      <w:pPr>
        <w:jc w:val="both"/>
      </w:pPr>
    </w:p>
    <w:p w:rsidR="004213E5" w:rsidRPr="00635B65" w:rsidP="004213E5" w14:paraId="79877F07" w14:textId="77777777">
      <w:pPr>
        <w:ind w:firstLine="720"/>
        <w:jc w:val="both"/>
        <w:rPr>
          <w:rFonts w:eastAsiaTheme="majorEastAsia"/>
          <w:sz w:val="28"/>
          <w:szCs w:val="28"/>
        </w:rPr>
      </w:pPr>
      <w:r w:rsidRPr="00635B65">
        <w:rPr>
          <w:rFonts w:eastAsiaTheme="majorEastAsia"/>
          <w:sz w:val="28"/>
          <w:szCs w:val="28"/>
        </w:rPr>
        <w:t>PULMONOLOĢIJA (manipulācijas 07002–07060)</w:t>
      </w:r>
    </w:p>
    <w:p w:rsidR="004213E5" w:rsidRPr="00635B65" w:rsidP="004213E5" w14:paraId="5E212541" w14:textId="77777777">
      <w:pPr>
        <w:ind w:firstLine="720"/>
        <w:jc w:val="both"/>
        <w:rPr>
          <w:rFonts w:eastAsiaTheme="majorEastAsia"/>
          <w:sz w:val="28"/>
          <w:szCs w:val="28"/>
        </w:rPr>
      </w:pPr>
    </w:p>
    <w:p w:rsidR="004213E5" w:rsidRPr="00635B65" w:rsidP="004213E5" w14:paraId="389F163D" w14:textId="77777777">
      <w:pPr>
        <w:ind w:firstLine="720"/>
        <w:jc w:val="both"/>
        <w:rPr>
          <w:rFonts w:eastAsiaTheme="majorEastAsia"/>
          <w:sz w:val="28"/>
          <w:szCs w:val="28"/>
        </w:rPr>
      </w:pPr>
      <w:r w:rsidRPr="00635B65">
        <w:rPr>
          <w:rFonts w:eastAsiaTheme="majorEastAsia"/>
          <w:sz w:val="28"/>
          <w:szCs w:val="28"/>
        </w:rPr>
        <w:t>Samaksa par šās sadaļas manipulācijām tiek veikta, ja tās norāda pneimonologi, bērnu pneimonologi, alergologi, bērnu alergologi, ģimenes ārsti.</w:t>
      </w:r>
    </w:p>
    <w:p w:rsidR="004213E5" w:rsidRPr="00635B65" w:rsidP="004213E5" w14:paraId="4A250404" w14:textId="77777777">
      <w:pPr>
        <w:ind w:firstLine="720"/>
        <w:jc w:val="both"/>
      </w:pPr>
    </w:p>
    <w:tbl>
      <w:tblPr>
        <w:tblW w:w="9080" w:type="dxa"/>
        <w:jc w:val="center"/>
        <w:tblLook w:val="04A0"/>
      </w:tblPr>
      <w:tblGrid>
        <w:gridCol w:w="943"/>
        <w:gridCol w:w="1683"/>
        <w:gridCol w:w="5365"/>
        <w:gridCol w:w="1089"/>
      </w:tblGrid>
      <w:tr w14:paraId="356A17DE" w14:textId="77777777" w:rsidTr="00F76FDF">
        <w:tblPrEx>
          <w:tblW w:w="9080" w:type="dxa"/>
          <w:jc w:val="center"/>
          <w:tblLook w:val="04A0"/>
        </w:tblPrEx>
        <w:trPr>
          <w:trHeight w:val="63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0917EFD6"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658AB2C"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2ABAD4C"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F240F41" w14:textId="77777777">
            <w:pPr>
              <w:jc w:val="center"/>
              <w:rPr>
                <w:b/>
                <w:bCs/>
              </w:rPr>
            </w:pPr>
            <w:r w:rsidRPr="00635B65">
              <w:rPr>
                <w:b/>
                <w:bCs/>
              </w:rPr>
              <w:t>Tarifs, (euro)</w:t>
            </w:r>
          </w:p>
        </w:tc>
      </w:tr>
      <w:tr w14:paraId="5E8D9AA6" w14:textId="77777777" w:rsidTr="00F76FDF">
        <w:tblPrEx>
          <w:tblW w:w="9080" w:type="dxa"/>
          <w:jc w:val="center"/>
          <w:tblLook w:val="04A0"/>
        </w:tblPrEx>
        <w:trPr>
          <w:trHeight w:val="54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42225EAA" w14:textId="77777777">
            <w:pPr>
              <w:jc w:val="center"/>
              <w:rPr>
                <w:bCs/>
              </w:rPr>
            </w:pPr>
            <w:r w:rsidRPr="00635B65">
              <w:rPr>
                <w:bCs/>
              </w:rPr>
              <w:t>313.</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3B967062" w14:textId="77777777">
            <w:pPr>
              <w:jc w:val="center"/>
              <w:rPr>
                <w:bCs/>
              </w:rPr>
            </w:pPr>
            <w:r w:rsidRPr="00635B65">
              <w:rPr>
                <w:bCs/>
              </w:rPr>
              <w:t>07002</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562242A" w14:textId="77777777">
            <w:pPr>
              <w:rPr>
                <w:bCs/>
              </w:rPr>
            </w:pPr>
            <w:r w:rsidRPr="00635B65">
              <w:rPr>
                <w:bCs/>
              </w:rPr>
              <w:t>Izelpas maksimumplūsmas (IMP) noteikšana (PEF-metrija)</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1121A73" w14:textId="77777777">
            <w:pPr>
              <w:jc w:val="center"/>
              <w:rPr>
                <w:bCs/>
              </w:rPr>
            </w:pPr>
            <w:r w:rsidRPr="00635B65">
              <w:rPr>
                <w:bCs/>
              </w:rPr>
              <w:t>1.31</w:t>
            </w:r>
          </w:p>
        </w:tc>
      </w:tr>
      <w:tr w14:paraId="7D75C3E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72A94B" w14:textId="77777777">
            <w:pPr>
              <w:jc w:val="center"/>
              <w:rPr>
                <w:bCs/>
              </w:rPr>
            </w:pPr>
            <w:r w:rsidRPr="00635B65">
              <w:rPr>
                <w:bCs/>
              </w:rPr>
              <w:t>314.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D59E07" w14:textId="77777777">
            <w:pPr>
              <w:jc w:val="center"/>
              <w:rPr>
                <w:bCs/>
              </w:rPr>
            </w:pPr>
            <w:r w:rsidRPr="00635B65">
              <w:rPr>
                <w:bCs/>
              </w:rPr>
              <w:t>07004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1C4F15" w14:textId="77777777">
            <w:pPr>
              <w:rPr>
                <w:bCs/>
              </w:rPr>
            </w:pPr>
            <w:r w:rsidRPr="00635B65">
              <w:rPr>
                <w:bCs/>
              </w:rPr>
              <w:t>Ārējās elpošanas pamatrādītāju noteikšana un analīze, izmantojot portatīvu spirogrāfu (pneimotahogrāfu)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12989E" w14:textId="77777777">
            <w:pPr>
              <w:jc w:val="center"/>
              <w:rPr>
                <w:bCs/>
              </w:rPr>
            </w:pPr>
            <w:r w:rsidRPr="00635B65">
              <w:rPr>
                <w:bCs/>
              </w:rPr>
              <w:t>4.48</w:t>
            </w:r>
          </w:p>
        </w:tc>
      </w:tr>
      <w:tr w14:paraId="06F62854"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E890E4" w14:textId="77777777">
            <w:pPr>
              <w:jc w:val="center"/>
              <w:rPr>
                <w:bCs/>
              </w:rPr>
            </w:pPr>
            <w:r w:rsidRPr="00635B65">
              <w:rPr>
                <w:bCs/>
              </w:rPr>
              <w:t>315.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A0B41EF" w14:textId="77777777">
            <w:pPr>
              <w:jc w:val="center"/>
              <w:rPr>
                <w:bCs/>
              </w:rPr>
            </w:pPr>
            <w:r w:rsidRPr="00635B65">
              <w:rPr>
                <w:bCs/>
              </w:rPr>
              <w:t>07017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ED561F" w14:textId="77777777">
            <w:pPr>
              <w:rPr>
                <w:bCs/>
              </w:rPr>
            </w:pPr>
            <w:r w:rsidRPr="00635B65">
              <w:rPr>
                <w:bCs/>
              </w:rPr>
              <w:t>Spirogrāfija (pneimotahogrāfija) ar automātisku datoranalīzi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80DDD78" w14:textId="77777777">
            <w:pPr>
              <w:jc w:val="center"/>
              <w:rPr>
                <w:bCs/>
              </w:rPr>
            </w:pPr>
            <w:r w:rsidRPr="00635B65">
              <w:rPr>
                <w:bCs/>
              </w:rPr>
              <w:t>5.98</w:t>
            </w:r>
          </w:p>
        </w:tc>
      </w:tr>
      <w:tr w14:paraId="40BC256B"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75C8ED" w14:textId="77777777">
            <w:pPr>
              <w:jc w:val="center"/>
              <w:rPr>
                <w:bCs/>
              </w:rPr>
            </w:pPr>
            <w:r w:rsidRPr="00635B65">
              <w:rPr>
                <w:bCs/>
              </w:rPr>
              <w:t>316.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A9FE98" w14:textId="77777777">
            <w:pPr>
              <w:jc w:val="center"/>
              <w:rPr>
                <w:bCs/>
              </w:rPr>
            </w:pPr>
            <w:r w:rsidRPr="00635B65">
              <w:rPr>
                <w:bCs/>
              </w:rPr>
              <w:t>07018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D98E689" w14:textId="77777777">
            <w:pPr>
              <w:rPr>
                <w:bCs/>
              </w:rPr>
            </w:pPr>
            <w:r w:rsidRPr="00635B65">
              <w:rPr>
                <w:bCs/>
              </w:rPr>
              <w:t>Spirogrāfija (pneimotahogrāfija) ar automātisku datoranalīzi un bronhodilatācijas testu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DD0DD07" w14:textId="77777777">
            <w:pPr>
              <w:jc w:val="center"/>
              <w:rPr>
                <w:bCs/>
              </w:rPr>
            </w:pPr>
            <w:r w:rsidRPr="00635B65">
              <w:rPr>
                <w:bCs/>
              </w:rPr>
              <w:t>8.21</w:t>
            </w:r>
          </w:p>
        </w:tc>
      </w:tr>
      <w:tr w14:paraId="77DB082C" w14:textId="77777777" w:rsidTr="00F76FDF">
        <w:tblPrEx>
          <w:tblW w:w="9080" w:type="dxa"/>
          <w:jc w:val="center"/>
          <w:tblLook w:val="04A0"/>
        </w:tblPrEx>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F4457A" w14:textId="77777777">
            <w:pPr>
              <w:jc w:val="center"/>
              <w:rPr>
                <w:bCs/>
              </w:rPr>
            </w:pPr>
            <w:r w:rsidRPr="00635B65">
              <w:rPr>
                <w:bCs/>
              </w:rPr>
              <w:t>317.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1A175D" w14:textId="77777777">
            <w:pPr>
              <w:jc w:val="center"/>
              <w:rPr>
                <w:bCs/>
              </w:rPr>
            </w:pPr>
            <w:r w:rsidRPr="00635B65">
              <w:rPr>
                <w:bCs/>
              </w:rPr>
              <w:t>07023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DFF0D8D" w14:textId="77777777">
            <w:pPr>
              <w:rPr>
                <w:bCs/>
              </w:rPr>
            </w:pPr>
            <w:r w:rsidRPr="00635B65">
              <w:rPr>
                <w:bCs/>
              </w:rPr>
              <w:t>Elpceļu nespecifiskās reaktivitātes noteikšana ar metaholīna inhalācijām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CB787A2" w14:textId="77777777">
            <w:pPr>
              <w:jc w:val="center"/>
              <w:rPr>
                <w:bCs/>
              </w:rPr>
            </w:pPr>
            <w:r w:rsidRPr="00635B65">
              <w:rPr>
                <w:bCs/>
              </w:rPr>
              <w:t>25.14</w:t>
            </w:r>
          </w:p>
        </w:tc>
      </w:tr>
      <w:tr w14:paraId="5D4F8237"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D57446" w14:textId="77777777">
            <w:pPr>
              <w:jc w:val="center"/>
              <w:rPr>
                <w:bCs/>
              </w:rPr>
            </w:pPr>
            <w:r w:rsidRPr="00635B65">
              <w:rPr>
                <w:bCs/>
              </w:rPr>
              <w:t>318.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FDA77AD" w14:textId="77777777">
            <w:pPr>
              <w:jc w:val="center"/>
              <w:rPr>
                <w:bCs/>
              </w:rPr>
            </w:pPr>
            <w:r w:rsidRPr="00635B65">
              <w:rPr>
                <w:bCs/>
              </w:rPr>
              <w:t>07025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B2DDDF3" w14:textId="77777777">
            <w:pPr>
              <w:rPr>
                <w:bCs/>
              </w:rPr>
            </w:pPr>
            <w:r w:rsidRPr="00635B65">
              <w:rPr>
                <w:bCs/>
              </w:rPr>
              <w:t>Visa ķermeņa pletizmogrāfija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9A86C4C" w14:textId="77777777">
            <w:pPr>
              <w:jc w:val="center"/>
              <w:rPr>
                <w:bCs/>
              </w:rPr>
            </w:pPr>
            <w:r w:rsidRPr="00635B65">
              <w:rPr>
                <w:bCs/>
              </w:rPr>
              <w:t>11.77</w:t>
            </w:r>
          </w:p>
        </w:tc>
      </w:tr>
      <w:tr w14:paraId="73066C85" w14:textId="77777777" w:rsidTr="00F76FDF">
        <w:tblPrEx>
          <w:tblW w:w="9080" w:type="dxa"/>
          <w:jc w:val="center"/>
          <w:tblLook w:val="04A0"/>
        </w:tblPrEx>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E435351" w14:textId="77777777">
            <w:pPr>
              <w:jc w:val="center"/>
              <w:rPr>
                <w:bCs/>
              </w:rPr>
            </w:pPr>
            <w:r w:rsidRPr="00635B65">
              <w:rPr>
                <w:bCs/>
              </w:rPr>
              <w:t>319.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E03461" w14:textId="77777777">
            <w:pPr>
              <w:jc w:val="center"/>
              <w:rPr>
                <w:bCs/>
              </w:rPr>
            </w:pPr>
            <w:r w:rsidRPr="00635B65">
              <w:rPr>
                <w:bCs/>
              </w:rPr>
              <w:t>07026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F461A92" w14:textId="77777777">
            <w:pPr>
              <w:rPr>
                <w:bCs/>
              </w:rPr>
            </w:pPr>
            <w:r w:rsidRPr="00635B65">
              <w:rPr>
                <w:bCs/>
              </w:rPr>
              <w:t>Visa ķermeņa pletizmogrāfija ar bronhodilatācijas testu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7628C1" w14:textId="77777777">
            <w:pPr>
              <w:jc w:val="center"/>
              <w:rPr>
                <w:bCs/>
              </w:rPr>
            </w:pPr>
            <w:r w:rsidRPr="00635B65">
              <w:rPr>
                <w:bCs/>
              </w:rPr>
              <w:t>13.17</w:t>
            </w:r>
          </w:p>
        </w:tc>
      </w:tr>
      <w:tr w14:paraId="5836D909"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7E269F" w14:textId="77777777">
            <w:pPr>
              <w:jc w:val="center"/>
              <w:rPr>
                <w:bCs/>
              </w:rPr>
            </w:pPr>
            <w:r w:rsidRPr="00635B65">
              <w:rPr>
                <w:bCs/>
              </w:rPr>
              <w:t>320.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9C88C9" w14:textId="77777777">
            <w:pPr>
              <w:jc w:val="center"/>
              <w:rPr>
                <w:bCs/>
              </w:rPr>
            </w:pPr>
            <w:r w:rsidRPr="00635B65">
              <w:rPr>
                <w:bCs/>
              </w:rPr>
              <w:t>07028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387DDB" w14:textId="77777777">
            <w:pPr>
              <w:rPr>
                <w:bCs/>
              </w:rPr>
            </w:pPr>
            <w:r w:rsidRPr="00635B65">
              <w:rPr>
                <w:bCs/>
              </w:rPr>
              <w:t>Plaušu difūzijas spēju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4117B2" w14:textId="77777777">
            <w:pPr>
              <w:jc w:val="center"/>
              <w:rPr>
                <w:bCs/>
              </w:rPr>
            </w:pPr>
            <w:r w:rsidRPr="00635B65">
              <w:rPr>
                <w:bCs/>
              </w:rPr>
              <w:t>12.53</w:t>
            </w:r>
          </w:p>
        </w:tc>
      </w:tr>
      <w:tr w14:paraId="674FED00" w14:textId="77777777" w:rsidTr="00F76FDF">
        <w:tblPrEx>
          <w:tblW w:w="9080" w:type="dxa"/>
          <w:jc w:val="center"/>
          <w:tblLook w:val="04A0"/>
        </w:tblPrEx>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311226" w14:textId="77777777">
            <w:pPr>
              <w:jc w:val="center"/>
              <w:rPr>
                <w:bCs/>
              </w:rPr>
            </w:pPr>
            <w:r w:rsidRPr="00635B65">
              <w:rPr>
                <w:bCs/>
              </w:rPr>
              <w:t>321.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921A84" w14:textId="77777777">
            <w:pPr>
              <w:jc w:val="center"/>
              <w:rPr>
                <w:bCs/>
              </w:rPr>
            </w:pPr>
            <w:r w:rsidRPr="00635B65">
              <w:rPr>
                <w:bCs/>
              </w:rPr>
              <w:t>07029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100435" w14:textId="77777777">
            <w:pPr>
              <w:rPr>
                <w:bCs/>
              </w:rPr>
            </w:pPr>
            <w:r w:rsidRPr="00635B65">
              <w:rPr>
                <w:bCs/>
              </w:rPr>
              <w:t>Piemaksa manipulācijai 07002 par bērna līdz 10 gadu vecumam apmācību (apmācību veic medicīnas darbinieks 15–30 minūtes pirms testa veikšanas)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57E3F51" w14:textId="77777777">
            <w:pPr>
              <w:jc w:val="center"/>
              <w:rPr>
                <w:bCs/>
              </w:rPr>
            </w:pPr>
            <w:r w:rsidRPr="00635B65">
              <w:rPr>
                <w:bCs/>
              </w:rPr>
              <w:t>1.85</w:t>
            </w:r>
          </w:p>
        </w:tc>
      </w:tr>
      <w:tr w14:paraId="7348D94B"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440C65" w14:textId="77777777">
            <w:pPr>
              <w:jc w:val="center"/>
              <w:rPr>
                <w:bCs/>
              </w:rPr>
            </w:pPr>
            <w:r w:rsidRPr="00635B65">
              <w:rPr>
                <w:bCs/>
              </w:rPr>
              <w:t>322.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9C27AD" w14:textId="77777777">
            <w:pPr>
              <w:jc w:val="center"/>
              <w:rPr>
                <w:bCs/>
              </w:rPr>
            </w:pPr>
            <w:r w:rsidRPr="00635B65">
              <w:rPr>
                <w:bCs/>
              </w:rPr>
              <w:t>07030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AAAFF66" w14:textId="77777777">
            <w:pPr>
              <w:rPr>
                <w:bCs/>
              </w:rPr>
            </w:pPr>
            <w:r w:rsidRPr="00635B65">
              <w:rPr>
                <w:bCs/>
              </w:rPr>
              <w:t>Piemaksa manipulācijām 07004, 07017, 07018 par bērnu līdz 10 gadu vecumam apmācību spirogrāfijas (pneimotahogrāfijas) izdarīšanas (apmācību veic medicīnas darbinieks 20–30 minūtes pirms testa veikšanas)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D14D555" w14:textId="77777777">
            <w:pPr>
              <w:jc w:val="center"/>
              <w:rPr>
                <w:bCs/>
              </w:rPr>
            </w:pPr>
            <w:r w:rsidRPr="00635B65">
              <w:rPr>
                <w:bCs/>
              </w:rPr>
              <w:t>2.87</w:t>
            </w:r>
          </w:p>
        </w:tc>
      </w:tr>
      <w:tr w14:paraId="72B64E55"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C51405" w14:textId="77777777">
            <w:pPr>
              <w:jc w:val="center"/>
              <w:rPr>
                <w:bCs/>
              </w:rPr>
            </w:pPr>
            <w:r w:rsidRPr="00635B65">
              <w:rPr>
                <w:bCs/>
              </w:rPr>
              <w:t>323.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9DF4BC" w14:textId="77777777">
            <w:pPr>
              <w:jc w:val="center"/>
              <w:rPr>
                <w:bCs/>
              </w:rPr>
            </w:pPr>
            <w:r w:rsidRPr="00635B65">
              <w:rPr>
                <w:bCs/>
              </w:rPr>
              <w:t>07043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C29FDF" w14:textId="77777777">
            <w:pPr>
              <w:rPr>
                <w:bCs/>
              </w:rPr>
            </w:pPr>
            <w:r w:rsidRPr="00635B65">
              <w:rPr>
                <w:bCs/>
              </w:rPr>
              <w:t>Sviedru proves skrīninga izdarīšana ar cistiskās fibrozes (CF) indikatoru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7C041B" w14:textId="77777777">
            <w:pPr>
              <w:jc w:val="center"/>
              <w:rPr>
                <w:bCs/>
              </w:rPr>
            </w:pPr>
            <w:r w:rsidRPr="00635B65">
              <w:rPr>
                <w:bCs/>
              </w:rPr>
              <w:t>16.97</w:t>
            </w:r>
          </w:p>
        </w:tc>
      </w:tr>
      <w:tr w14:paraId="5DD1B50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E7FA81" w14:textId="77777777">
            <w:pPr>
              <w:jc w:val="center"/>
              <w:rPr>
                <w:bCs/>
              </w:rPr>
            </w:pPr>
            <w:r w:rsidRPr="00635B65">
              <w:rPr>
                <w:bCs/>
              </w:rPr>
              <w:t>324.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8208CC" w14:textId="77777777">
            <w:pPr>
              <w:jc w:val="center"/>
              <w:rPr>
                <w:bCs/>
              </w:rPr>
            </w:pPr>
            <w:r w:rsidRPr="00635B65">
              <w:rPr>
                <w:bCs/>
              </w:rPr>
              <w:t>07044*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3983D18" w14:textId="77777777">
            <w:pPr>
              <w:rPr>
                <w:bCs/>
              </w:rPr>
            </w:pPr>
            <w:r w:rsidRPr="00635B65">
              <w:rPr>
                <w:bCs/>
              </w:rPr>
              <w:t>Sviedru proves skrīninga izdarīšana ar sviedru analīzes sistēmu (NANODUCT) (arī rezultātu novērtēšana)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26CAA65" w14:textId="77777777">
            <w:pPr>
              <w:jc w:val="center"/>
              <w:rPr>
                <w:bCs/>
              </w:rPr>
            </w:pPr>
            <w:r w:rsidRPr="00635B65">
              <w:rPr>
                <w:bCs/>
              </w:rPr>
              <w:t>33.17</w:t>
            </w:r>
          </w:p>
        </w:tc>
      </w:tr>
      <w:tr w14:paraId="5E2CE7A9"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1A2980" w14:textId="77777777">
            <w:pPr>
              <w:jc w:val="center"/>
              <w:rPr>
                <w:bCs/>
              </w:rPr>
            </w:pPr>
            <w:r w:rsidRPr="00635B65">
              <w:rPr>
                <w:bCs/>
              </w:rPr>
              <w:t>325.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B7058A" w14:textId="77777777">
            <w:pPr>
              <w:jc w:val="center"/>
              <w:rPr>
                <w:bCs/>
              </w:rPr>
            </w:pPr>
            <w:r w:rsidRPr="00635B65">
              <w:rPr>
                <w:bCs/>
              </w:rPr>
              <w:t>07045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5C6A81" w14:textId="77777777">
            <w:pPr>
              <w:rPr>
                <w:bCs/>
              </w:rPr>
            </w:pPr>
            <w:r w:rsidRPr="00635B65">
              <w:rPr>
                <w:bCs/>
              </w:rPr>
              <w:t>Kardiopulmonālais slodžu tests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76EBBF2" w14:textId="77777777">
            <w:pPr>
              <w:jc w:val="center"/>
              <w:rPr>
                <w:bCs/>
              </w:rPr>
            </w:pPr>
            <w:r w:rsidRPr="00635B65">
              <w:rPr>
                <w:bCs/>
              </w:rPr>
              <w:t>20.40</w:t>
            </w:r>
          </w:p>
        </w:tc>
      </w:tr>
      <w:tr w14:paraId="2D6DF4C6"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C039CC" w14:textId="77777777">
            <w:pPr>
              <w:jc w:val="center"/>
              <w:rPr>
                <w:bCs/>
              </w:rPr>
            </w:pPr>
            <w:r w:rsidRPr="00635B65">
              <w:rPr>
                <w:bCs/>
              </w:rPr>
              <w:t>326.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8764D89" w14:textId="77777777">
            <w:pPr>
              <w:jc w:val="center"/>
              <w:rPr>
                <w:bCs/>
              </w:rPr>
            </w:pPr>
            <w:r w:rsidRPr="00635B65">
              <w:rPr>
                <w:bCs/>
              </w:rPr>
              <w:t>07046*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D892F27" w14:textId="77777777">
            <w:pPr>
              <w:rPr>
                <w:bCs/>
              </w:rPr>
            </w:pPr>
            <w:r w:rsidRPr="00635B65">
              <w:rPr>
                <w:bCs/>
              </w:rPr>
              <w:t>Sviedru kolekcija izmantojot Macroduct iekārtu. Nenorādīt kopā ar manipulāciju 07044</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2E2AF5A" w14:textId="77777777">
            <w:pPr>
              <w:jc w:val="center"/>
              <w:rPr>
                <w:bCs/>
              </w:rPr>
            </w:pPr>
            <w:r w:rsidRPr="00635B65">
              <w:rPr>
                <w:bCs/>
              </w:rPr>
              <w:t>33.45</w:t>
            </w:r>
          </w:p>
        </w:tc>
      </w:tr>
      <w:tr w14:paraId="01ED62D9"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542B0A" w14:textId="77777777">
            <w:pPr>
              <w:jc w:val="center"/>
              <w:rPr>
                <w:bCs/>
              </w:rPr>
            </w:pPr>
            <w:r w:rsidRPr="00635B65">
              <w:rPr>
                <w:bCs/>
              </w:rPr>
              <w:t>327.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041A0B" w14:textId="77777777">
            <w:pPr>
              <w:jc w:val="center"/>
              <w:rPr>
                <w:bCs/>
              </w:rPr>
            </w:pPr>
            <w:r w:rsidRPr="00635B65">
              <w:rPr>
                <w:bCs/>
              </w:rPr>
              <w:t>07060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E67D1C3" w14:textId="77777777">
            <w:pPr>
              <w:rPr>
                <w:bCs/>
              </w:rPr>
            </w:pPr>
            <w:r w:rsidRPr="00635B65">
              <w:rPr>
                <w:bCs/>
              </w:rPr>
              <w:t>Inhalatora pareizas lietošanas apmācība, arī atkārtota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E727C5" w14:textId="77777777">
            <w:pPr>
              <w:jc w:val="center"/>
              <w:rPr>
                <w:bCs/>
              </w:rPr>
            </w:pPr>
            <w:r w:rsidRPr="00635B65">
              <w:rPr>
                <w:bCs/>
              </w:rPr>
              <w:t>0.00</w:t>
            </w:r>
          </w:p>
        </w:tc>
      </w:tr>
    </w:tbl>
    <w:p w:rsidR="004213E5" w:rsidRPr="00635B65" w:rsidP="004213E5" w14:paraId="0AF5CDBE" w14:textId="77777777">
      <w:pPr>
        <w:jc w:val="both"/>
      </w:pPr>
    </w:p>
    <w:p w:rsidR="004213E5" w:rsidRPr="00635B65" w:rsidP="004213E5" w14:paraId="12E29A44" w14:textId="77777777">
      <w:pPr>
        <w:ind w:firstLine="720"/>
        <w:jc w:val="both"/>
        <w:rPr>
          <w:bCs/>
          <w:sz w:val="28"/>
        </w:rPr>
      </w:pPr>
      <w:r w:rsidRPr="00635B65">
        <w:rPr>
          <w:bCs/>
          <w:sz w:val="28"/>
        </w:rPr>
        <w:t>GASTROENTEROLOĢIJA (manipulācijas 08001–08144)</w:t>
      </w:r>
    </w:p>
    <w:p w:rsidR="004213E5" w:rsidRPr="00635B65" w:rsidP="004213E5" w14:paraId="1A44DB91" w14:textId="77777777">
      <w:pPr>
        <w:ind w:firstLine="720"/>
        <w:jc w:val="both"/>
        <w:rPr>
          <w:bCs/>
          <w:sz w:val="28"/>
        </w:rPr>
      </w:pPr>
    </w:p>
    <w:p w:rsidR="004213E5" w:rsidRPr="00635B65" w:rsidP="004213E5" w14:paraId="5EA80F18" w14:textId="77777777">
      <w:pPr>
        <w:ind w:firstLine="720"/>
        <w:jc w:val="both"/>
        <w:rPr>
          <w:bCs/>
          <w:sz w:val="28"/>
        </w:rPr>
      </w:pPr>
      <w:r w:rsidRPr="00635B65">
        <w:rPr>
          <w:bCs/>
          <w:sz w:val="28"/>
        </w:rPr>
        <w:t>Ja veiktas manipulācijas 08061, 08111, 08113, bet neparedzētu apstākļu dēļ neizdodas ievadīt endoskopu (anatomisku īpatnību dēļ, pacients slikti sagatavots izmeklēšanai vai izrauj ievadīto endoskopu), samaksa par manipulāciju tiek veikta pilnā apjomā.</w:t>
      </w:r>
    </w:p>
    <w:p w:rsidR="004213E5" w:rsidRPr="00635B65" w:rsidP="004213E5" w14:paraId="705803DD" w14:textId="77777777">
      <w:pPr>
        <w:ind w:firstLine="720"/>
        <w:jc w:val="both"/>
        <w:rPr>
          <w:b/>
          <w:bCs/>
        </w:rPr>
      </w:pPr>
    </w:p>
    <w:tbl>
      <w:tblPr>
        <w:tblW w:w="9080" w:type="dxa"/>
        <w:jc w:val="center"/>
        <w:tblLook w:val="04A0"/>
      </w:tblPr>
      <w:tblGrid>
        <w:gridCol w:w="943"/>
        <w:gridCol w:w="1683"/>
        <w:gridCol w:w="5365"/>
        <w:gridCol w:w="1089"/>
      </w:tblGrid>
      <w:tr w14:paraId="120D3442" w14:textId="77777777" w:rsidTr="00F76FDF">
        <w:tblPrEx>
          <w:tblW w:w="9080" w:type="dxa"/>
          <w:jc w:val="center"/>
          <w:tblLook w:val="04A0"/>
        </w:tblPrEx>
        <w:trPr>
          <w:trHeight w:val="72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7B992C45"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E443DFD"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B0AF48A"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E5445F9" w14:textId="77777777">
            <w:pPr>
              <w:jc w:val="center"/>
              <w:rPr>
                <w:b/>
                <w:bCs/>
              </w:rPr>
            </w:pPr>
            <w:r w:rsidRPr="00635B65">
              <w:rPr>
                <w:b/>
                <w:bCs/>
              </w:rPr>
              <w:t>Tarifs, (euro)</w:t>
            </w:r>
          </w:p>
        </w:tc>
      </w:tr>
      <w:tr w14:paraId="4F433029"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1F9A7071" w14:textId="77777777">
            <w:pPr>
              <w:jc w:val="center"/>
              <w:rPr>
                <w:bCs/>
              </w:rPr>
            </w:pPr>
            <w:r w:rsidRPr="00635B65">
              <w:rPr>
                <w:bCs/>
              </w:rPr>
              <w:t>328.</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2D855D4" w14:textId="77777777">
            <w:pPr>
              <w:jc w:val="center"/>
              <w:rPr>
                <w:bCs/>
              </w:rPr>
            </w:pPr>
            <w:r w:rsidRPr="00635B65">
              <w:rPr>
                <w:bCs/>
              </w:rPr>
              <w:t>08001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0615106" w14:textId="77777777">
            <w:pPr>
              <w:rPr>
                <w:bCs/>
              </w:rPr>
            </w:pPr>
            <w:r w:rsidRPr="00635B65">
              <w:rPr>
                <w:bCs/>
              </w:rPr>
              <w:t>24 stundu barības vada un/vai kuņģa pH-metrija pieaugušajiem ar vienelektroda zondi vairākkārtējai lietošanai</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06E370F" w14:textId="77777777">
            <w:pPr>
              <w:jc w:val="center"/>
              <w:rPr>
                <w:bCs/>
              </w:rPr>
            </w:pPr>
            <w:r w:rsidRPr="00635B65">
              <w:rPr>
                <w:bCs/>
              </w:rPr>
              <w:t>48.36</w:t>
            </w:r>
          </w:p>
        </w:tc>
      </w:tr>
      <w:tr w14:paraId="50E505F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9B7C85" w14:textId="77777777">
            <w:pPr>
              <w:jc w:val="center"/>
              <w:rPr>
                <w:bCs/>
              </w:rPr>
            </w:pPr>
            <w:r w:rsidRPr="00635B65">
              <w:rPr>
                <w:bCs/>
              </w:rPr>
              <w:t>329.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04DC2C" w14:textId="77777777">
            <w:pPr>
              <w:jc w:val="center"/>
              <w:rPr>
                <w:bCs/>
              </w:rPr>
            </w:pPr>
            <w:r w:rsidRPr="00635B65">
              <w:rPr>
                <w:bCs/>
              </w:rPr>
              <w:t>08002*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7F665E" w14:textId="77777777">
            <w:pPr>
              <w:rPr>
                <w:bCs/>
              </w:rPr>
            </w:pPr>
            <w:r w:rsidRPr="00635B65">
              <w:rPr>
                <w:bCs/>
              </w:rPr>
              <w:t>24 stundu barības vada un/vai kuņģa pH-metrija bērniem, lietojot vienelektroda zondi vairākkārtējai lietošanai (skābju refluksa noteikšanai)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686EAA9" w14:textId="77777777">
            <w:pPr>
              <w:jc w:val="center"/>
              <w:rPr>
                <w:bCs/>
              </w:rPr>
            </w:pPr>
            <w:r w:rsidRPr="00635B65">
              <w:rPr>
                <w:bCs/>
              </w:rPr>
              <w:t>98.77</w:t>
            </w:r>
          </w:p>
        </w:tc>
      </w:tr>
      <w:tr w14:paraId="6F7391E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2209B9" w14:textId="77777777">
            <w:pPr>
              <w:jc w:val="center"/>
              <w:rPr>
                <w:bCs/>
              </w:rPr>
            </w:pPr>
            <w:r w:rsidRPr="00635B65">
              <w:rPr>
                <w:bCs/>
              </w:rPr>
              <w:t>330.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DC053B" w14:textId="77777777">
            <w:pPr>
              <w:jc w:val="center"/>
              <w:rPr>
                <w:bCs/>
              </w:rPr>
            </w:pPr>
            <w:r w:rsidRPr="00635B65">
              <w:rPr>
                <w:bCs/>
              </w:rPr>
              <w:t>08003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CC16833" w14:textId="77777777">
            <w:pPr>
              <w:rPr>
                <w:bCs/>
              </w:rPr>
            </w:pPr>
            <w:r w:rsidRPr="00635B65">
              <w:rPr>
                <w:bCs/>
              </w:rPr>
              <w:t>24 stundu barības vada un/vai kuņģa pH-metrija pieaugušajiem ar divu elektrodu zondi vairākkārtējai lietošanai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2C7361B" w14:textId="77777777">
            <w:pPr>
              <w:jc w:val="center"/>
              <w:rPr>
                <w:bCs/>
              </w:rPr>
            </w:pPr>
            <w:r w:rsidRPr="00635B65">
              <w:rPr>
                <w:bCs/>
              </w:rPr>
              <w:t>73.94</w:t>
            </w:r>
          </w:p>
        </w:tc>
      </w:tr>
      <w:tr w14:paraId="3CBA25BA" w14:textId="77777777" w:rsidTr="00F76FDF">
        <w:tblPrEx>
          <w:tblW w:w="9080" w:type="dxa"/>
          <w:jc w:val="center"/>
          <w:tblLook w:val="04A0"/>
        </w:tblPrEx>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B07068" w14:textId="77777777">
            <w:pPr>
              <w:jc w:val="center"/>
              <w:rPr>
                <w:bCs/>
              </w:rPr>
            </w:pPr>
            <w:r w:rsidRPr="00635B65">
              <w:rPr>
                <w:bCs/>
              </w:rPr>
              <w:t>331.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ED50F6F" w14:textId="77777777">
            <w:pPr>
              <w:jc w:val="center"/>
              <w:rPr>
                <w:bCs/>
              </w:rPr>
            </w:pPr>
            <w:r w:rsidRPr="00635B65">
              <w:rPr>
                <w:bCs/>
              </w:rPr>
              <w:t>08004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BE045D" w14:textId="77777777">
            <w:pPr>
              <w:rPr>
                <w:bCs/>
              </w:rPr>
            </w:pPr>
            <w:r w:rsidRPr="00635B65">
              <w:rPr>
                <w:bCs/>
              </w:rPr>
              <w:t>Barības vada manometrija ar ūdens perfūzijas četrkanālu katetru vairākkārtējai lietošanai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BA6B7B" w14:textId="77777777">
            <w:pPr>
              <w:jc w:val="center"/>
              <w:rPr>
                <w:bCs/>
              </w:rPr>
            </w:pPr>
            <w:r w:rsidRPr="00635B65">
              <w:rPr>
                <w:bCs/>
              </w:rPr>
              <w:t>51.50</w:t>
            </w:r>
          </w:p>
        </w:tc>
      </w:tr>
      <w:tr w14:paraId="6436AE4E" w14:textId="77777777" w:rsidTr="00F76FDF">
        <w:tblPrEx>
          <w:tblW w:w="9080" w:type="dxa"/>
          <w:jc w:val="center"/>
          <w:tblLook w:val="04A0"/>
        </w:tblPrEx>
        <w:trPr>
          <w:trHeight w:val="5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461474" w14:textId="77777777">
            <w:pPr>
              <w:jc w:val="center"/>
              <w:rPr>
                <w:bCs/>
              </w:rPr>
            </w:pPr>
            <w:r w:rsidRPr="00635B65">
              <w:rPr>
                <w:bCs/>
              </w:rPr>
              <w:t>332.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78B95B6" w14:textId="77777777">
            <w:pPr>
              <w:jc w:val="center"/>
              <w:rPr>
                <w:bCs/>
              </w:rPr>
            </w:pPr>
            <w:r w:rsidRPr="00635B65">
              <w:rPr>
                <w:bCs/>
              </w:rPr>
              <w:t>08005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0FB2C5B" w14:textId="77777777">
            <w:pPr>
              <w:rPr>
                <w:bCs/>
              </w:rPr>
            </w:pPr>
            <w:r w:rsidRPr="00635B65">
              <w:rPr>
                <w:bCs/>
              </w:rPr>
              <w:t>Oddi sfinktera manometrija ar ūdens perfūzijas vienkanāla katetru vairākkārtējai lietošanai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E14C3E" w14:textId="77777777">
            <w:pPr>
              <w:jc w:val="center"/>
              <w:rPr>
                <w:bCs/>
              </w:rPr>
            </w:pPr>
            <w:r w:rsidRPr="00635B65">
              <w:rPr>
                <w:bCs/>
              </w:rPr>
              <w:t>63.67</w:t>
            </w:r>
          </w:p>
        </w:tc>
      </w:tr>
      <w:tr w14:paraId="0362121C"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C9CC17" w14:textId="77777777">
            <w:pPr>
              <w:jc w:val="center"/>
              <w:rPr>
                <w:bCs/>
              </w:rPr>
            </w:pPr>
            <w:r w:rsidRPr="00635B65">
              <w:rPr>
                <w:bCs/>
              </w:rPr>
              <w:t>333.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A75B74" w14:textId="77777777">
            <w:pPr>
              <w:jc w:val="center"/>
              <w:rPr>
                <w:bCs/>
              </w:rPr>
            </w:pPr>
            <w:r w:rsidRPr="00635B65">
              <w:rPr>
                <w:bCs/>
              </w:rPr>
              <w:t>08006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76C6DD2" w14:textId="77777777">
            <w:pPr>
              <w:rPr>
                <w:bCs/>
              </w:rPr>
            </w:pPr>
            <w:r w:rsidRPr="00635B65">
              <w:rPr>
                <w:bCs/>
              </w:rPr>
              <w:t>Anorektāla manometrija ar ūdens perfūzijas četrkanālu katetru vairākkārtējai lietošanai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5BDF4B9" w14:textId="77777777">
            <w:pPr>
              <w:jc w:val="center"/>
              <w:rPr>
                <w:bCs/>
              </w:rPr>
            </w:pPr>
            <w:r w:rsidRPr="00635B65">
              <w:rPr>
                <w:bCs/>
              </w:rPr>
              <w:t>51.16</w:t>
            </w:r>
          </w:p>
        </w:tc>
      </w:tr>
      <w:tr w14:paraId="28F1C21C"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5D78C9" w14:textId="77777777">
            <w:pPr>
              <w:jc w:val="center"/>
              <w:rPr>
                <w:bCs/>
              </w:rPr>
            </w:pPr>
            <w:r w:rsidRPr="00635B65">
              <w:rPr>
                <w:bCs/>
              </w:rPr>
              <w:t>334.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EFB532" w14:textId="77777777">
            <w:pPr>
              <w:jc w:val="center"/>
              <w:rPr>
                <w:bCs/>
              </w:rPr>
            </w:pPr>
            <w:r w:rsidRPr="00635B65">
              <w:rPr>
                <w:bCs/>
              </w:rPr>
              <w:t>08007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7073ADF" w14:textId="77777777">
            <w:pPr>
              <w:rPr>
                <w:bCs/>
              </w:rPr>
            </w:pPr>
            <w:r w:rsidRPr="00635B65">
              <w:rPr>
                <w:bCs/>
              </w:rPr>
              <w:t>Laktozes malabsorbcijas diagnostika ar ūdeņraža elptestu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B6A52A8" w14:textId="77777777">
            <w:pPr>
              <w:jc w:val="center"/>
              <w:rPr>
                <w:bCs/>
              </w:rPr>
            </w:pPr>
            <w:r w:rsidRPr="00635B65">
              <w:rPr>
                <w:bCs/>
              </w:rPr>
              <w:t>31.79</w:t>
            </w:r>
          </w:p>
        </w:tc>
      </w:tr>
      <w:tr w14:paraId="3A7E9AE3"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B08629" w14:textId="77777777">
            <w:pPr>
              <w:jc w:val="center"/>
              <w:rPr>
                <w:bCs/>
              </w:rPr>
            </w:pPr>
            <w:r w:rsidRPr="00635B65">
              <w:rPr>
                <w:bCs/>
              </w:rPr>
              <w:t>335.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817B280" w14:textId="77777777">
            <w:pPr>
              <w:jc w:val="center"/>
              <w:rPr>
                <w:bCs/>
              </w:rPr>
            </w:pPr>
            <w:r w:rsidRPr="00635B65">
              <w:rPr>
                <w:bCs/>
              </w:rPr>
              <w:t>08008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027D003" w14:textId="77777777">
            <w:pPr>
              <w:rPr>
                <w:bCs/>
              </w:rPr>
            </w:pPr>
            <w:r w:rsidRPr="00635B65">
              <w:rPr>
                <w:bCs/>
              </w:rPr>
              <w:t>Zarnu disbakteriozes diagnostika ar ūdeņraža elptestu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263D211" w14:textId="77777777">
            <w:pPr>
              <w:jc w:val="center"/>
              <w:rPr>
                <w:bCs/>
              </w:rPr>
            </w:pPr>
            <w:r w:rsidRPr="00635B65">
              <w:rPr>
                <w:bCs/>
              </w:rPr>
              <w:t>37.42</w:t>
            </w:r>
          </w:p>
        </w:tc>
      </w:tr>
      <w:tr w14:paraId="73FA2517" w14:textId="77777777" w:rsidTr="00F76FDF">
        <w:tblPrEx>
          <w:tblW w:w="9080" w:type="dxa"/>
          <w:jc w:val="center"/>
          <w:tblLook w:val="04A0"/>
        </w:tblPrEx>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08BF99" w14:textId="77777777">
            <w:pPr>
              <w:jc w:val="center"/>
              <w:rPr>
                <w:bCs/>
              </w:rPr>
            </w:pPr>
            <w:r w:rsidRPr="00635B65">
              <w:rPr>
                <w:bCs/>
              </w:rPr>
              <w:t>336.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AB0ED9" w14:textId="77777777">
            <w:pPr>
              <w:jc w:val="center"/>
              <w:rPr>
                <w:bCs/>
              </w:rPr>
            </w:pPr>
            <w:r w:rsidRPr="00635B65">
              <w:rPr>
                <w:bCs/>
              </w:rPr>
              <w:t>08009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657280" w14:textId="77777777">
            <w:pPr>
              <w:rPr>
                <w:bCs/>
              </w:rPr>
            </w:pPr>
            <w:r w:rsidRPr="00635B65">
              <w:rPr>
                <w:bCs/>
              </w:rPr>
              <w:t>Orāli cekālā tranzīta laika diagnostika ar ūdeņraža elptestu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E65FE7" w14:textId="77777777">
            <w:pPr>
              <w:jc w:val="center"/>
              <w:rPr>
                <w:bCs/>
              </w:rPr>
            </w:pPr>
            <w:r w:rsidRPr="00635B65">
              <w:rPr>
                <w:bCs/>
              </w:rPr>
              <w:t>37.42</w:t>
            </w:r>
          </w:p>
        </w:tc>
      </w:tr>
      <w:tr w14:paraId="4EC98D06" w14:textId="77777777" w:rsidTr="00F76FDF">
        <w:tblPrEx>
          <w:tblW w:w="9080" w:type="dxa"/>
          <w:jc w:val="center"/>
          <w:tblLook w:val="04A0"/>
        </w:tblPrEx>
        <w:trPr>
          <w:trHeight w:val="4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6DCD14" w14:textId="77777777">
            <w:pPr>
              <w:jc w:val="center"/>
              <w:rPr>
                <w:bCs/>
              </w:rPr>
            </w:pPr>
            <w:r w:rsidRPr="00635B65">
              <w:rPr>
                <w:bCs/>
              </w:rPr>
              <w:t>337.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5615D7F" w14:textId="77777777">
            <w:pPr>
              <w:jc w:val="center"/>
              <w:rPr>
                <w:bCs/>
              </w:rPr>
            </w:pPr>
            <w:r w:rsidRPr="00635B65">
              <w:rPr>
                <w:bCs/>
              </w:rPr>
              <w:t>08010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34C93D2" w14:textId="77777777">
            <w:pPr>
              <w:rPr>
                <w:bCs/>
              </w:rPr>
            </w:pPr>
            <w:r w:rsidRPr="00635B65">
              <w:rPr>
                <w:bCs/>
              </w:rPr>
              <w:t>Barības vada manometrija ar astoņkanālu ūdens perfūzijas katetru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BCFD274" w14:textId="77777777">
            <w:pPr>
              <w:jc w:val="center"/>
              <w:rPr>
                <w:bCs/>
              </w:rPr>
            </w:pPr>
            <w:r w:rsidRPr="00635B65">
              <w:rPr>
                <w:bCs/>
              </w:rPr>
              <w:t>57.92</w:t>
            </w:r>
          </w:p>
        </w:tc>
      </w:tr>
      <w:tr w14:paraId="2D77E395" w14:textId="77777777" w:rsidTr="00F76FDF">
        <w:tblPrEx>
          <w:tblW w:w="9080" w:type="dxa"/>
          <w:jc w:val="center"/>
          <w:tblLook w:val="04A0"/>
        </w:tblPrEx>
        <w:trPr>
          <w:trHeight w:val="4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33F3B3" w14:textId="77777777">
            <w:pPr>
              <w:jc w:val="center"/>
              <w:rPr>
                <w:bCs/>
              </w:rPr>
            </w:pPr>
            <w:r w:rsidRPr="00635B65">
              <w:rPr>
                <w:bCs/>
              </w:rPr>
              <w:t>338.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18EFAB" w14:textId="77777777">
            <w:pPr>
              <w:jc w:val="center"/>
              <w:rPr>
                <w:bCs/>
              </w:rPr>
            </w:pPr>
            <w:r w:rsidRPr="00635B65">
              <w:rPr>
                <w:bCs/>
              </w:rPr>
              <w:t>08011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8AF6490" w14:textId="77777777">
            <w:pPr>
              <w:rPr>
                <w:bCs/>
              </w:rPr>
            </w:pPr>
            <w:r w:rsidRPr="00635B65">
              <w:rPr>
                <w:bCs/>
              </w:rPr>
              <w:t>Anorektāla manometrija ar astoņkanālu ūdens perfūzijas katetru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B1C24D" w14:textId="77777777">
            <w:pPr>
              <w:jc w:val="center"/>
              <w:rPr>
                <w:bCs/>
              </w:rPr>
            </w:pPr>
            <w:r w:rsidRPr="00635B65">
              <w:rPr>
                <w:bCs/>
              </w:rPr>
              <w:t>53.03</w:t>
            </w:r>
          </w:p>
        </w:tc>
      </w:tr>
      <w:tr w14:paraId="32E8024C"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629C46" w14:textId="77777777">
            <w:pPr>
              <w:jc w:val="center"/>
              <w:rPr>
                <w:bCs/>
              </w:rPr>
            </w:pPr>
            <w:r w:rsidRPr="00635B65">
              <w:rPr>
                <w:bCs/>
              </w:rPr>
              <w:t>339.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1121EC5" w14:textId="77777777">
            <w:pPr>
              <w:jc w:val="center"/>
              <w:rPr>
                <w:bCs/>
              </w:rPr>
            </w:pPr>
            <w:r w:rsidRPr="00635B65">
              <w:rPr>
                <w:bCs/>
              </w:rPr>
              <w:t>08012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F33306C" w14:textId="77777777">
            <w:pPr>
              <w:rPr>
                <w:bCs/>
              </w:rPr>
            </w:pPr>
            <w:r w:rsidRPr="00635B65">
              <w:rPr>
                <w:bCs/>
              </w:rPr>
              <w:t>24 stundu barības vada un/vai kunģa pH-metrija pieaugušajiem ar četrelektroda zondi vairākkārtējai lietošanai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9D59CAB" w14:textId="77777777">
            <w:pPr>
              <w:jc w:val="center"/>
              <w:rPr>
                <w:bCs/>
              </w:rPr>
            </w:pPr>
            <w:r w:rsidRPr="00635B65">
              <w:rPr>
                <w:bCs/>
              </w:rPr>
              <w:t>84.99</w:t>
            </w:r>
          </w:p>
        </w:tc>
      </w:tr>
      <w:tr w14:paraId="1F375A49" w14:textId="77777777" w:rsidTr="00F76FDF">
        <w:tblPrEx>
          <w:tblW w:w="9080" w:type="dxa"/>
          <w:jc w:val="center"/>
          <w:tblLook w:val="04A0"/>
        </w:tblPrEx>
        <w:trPr>
          <w:trHeight w:val="1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ACDD9A" w14:textId="77777777">
            <w:pPr>
              <w:jc w:val="center"/>
              <w:rPr>
                <w:bCs/>
              </w:rPr>
            </w:pPr>
            <w:r w:rsidRPr="00635B65">
              <w:rPr>
                <w:bCs/>
              </w:rPr>
              <w:t>340.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7BE1511" w14:textId="77777777">
            <w:pPr>
              <w:jc w:val="center"/>
              <w:rPr>
                <w:bCs/>
              </w:rPr>
            </w:pPr>
            <w:r w:rsidRPr="00635B65">
              <w:rPr>
                <w:bCs/>
              </w:rPr>
              <w:t>08013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3B08E3" w14:textId="77777777">
            <w:pPr>
              <w:rPr>
                <w:bCs/>
              </w:rPr>
            </w:pPr>
            <w:r w:rsidRPr="00635B65">
              <w:rPr>
                <w:bCs/>
              </w:rPr>
              <w:t>24 stundu barības vada un/vai kunģa pH-metrija pieaugušajiem ar trīselektroda zondi vairākkārtējai lietošanai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DD0D2E5" w14:textId="77777777">
            <w:pPr>
              <w:jc w:val="center"/>
              <w:rPr>
                <w:bCs/>
              </w:rPr>
            </w:pPr>
            <w:r w:rsidRPr="00635B65">
              <w:rPr>
                <w:bCs/>
              </w:rPr>
              <w:t>80.96</w:t>
            </w:r>
          </w:p>
        </w:tc>
      </w:tr>
      <w:tr w14:paraId="1A7CBFB0"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8F53C0" w14:textId="77777777">
            <w:pPr>
              <w:jc w:val="center"/>
              <w:rPr>
                <w:bCs/>
              </w:rPr>
            </w:pPr>
            <w:r w:rsidRPr="00635B65">
              <w:rPr>
                <w:bCs/>
              </w:rPr>
              <w:t>341.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8CAD2F" w14:textId="77777777">
            <w:pPr>
              <w:jc w:val="center"/>
              <w:rPr>
                <w:bCs/>
              </w:rPr>
            </w:pPr>
            <w:r w:rsidRPr="00635B65">
              <w:rPr>
                <w:bCs/>
              </w:rPr>
              <w:t>08014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1DCEC5F" w14:textId="77777777">
            <w:pPr>
              <w:rPr>
                <w:bCs/>
              </w:rPr>
            </w:pPr>
            <w:r w:rsidRPr="00635B65">
              <w:rPr>
                <w:bCs/>
              </w:rPr>
              <w:t>Portatīvā elektrogastrogrāfija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364BB93" w14:textId="77777777">
            <w:pPr>
              <w:jc w:val="center"/>
              <w:rPr>
                <w:bCs/>
              </w:rPr>
            </w:pPr>
            <w:r w:rsidRPr="00635B65">
              <w:rPr>
                <w:bCs/>
              </w:rPr>
              <w:t>66.42</w:t>
            </w:r>
          </w:p>
        </w:tc>
      </w:tr>
      <w:tr w14:paraId="4694CA5C" w14:textId="77777777" w:rsidTr="00F76FDF">
        <w:tblPrEx>
          <w:tblW w:w="9080" w:type="dxa"/>
          <w:jc w:val="center"/>
          <w:tblLook w:val="04A0"/>
        </w:tblPrEx>
        <w:trPr>
          <w:trHeight w:val="3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D27FC8" w14:textId="77777777">
            <w:pPr>
              <w:jc w:val="center"/>
              <w:rPr>
                <w:bCs/>
              </w:rPr>
            </w:pPr>
            <w:r w:rsidRPr="00635B65">
              <w:rPr>
                <w:bCs/>
              </w:rPr>
              <w:t>342.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C7CE204" w14:textId="77777777">
            <w:pPr>
              <w:jc w:val="center"/>
              <w:rPr>
                <w:bCs/>
              </w:rPr>
            </w:pPr>
            <w:r w:rsidRPr="00635B65">
              <w:rPr>
                <w:bCs/>
              </w:rPr>
              <w:t>08015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F77C6F" w14:textId="77777777">
            <w:pPr>
              <w:rPr>
                <w:bCs/>
              </w:rPr>
            </w:pPr>
            <w:r w:rsidRPr="00635B65">
              <w:rPr>
                <w:bCs/>
              </w:rPr>
              <w:t>Anorektālā sfinktera vektoru tilpumanalīze ar astoņkanālu katetru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6D8505" w14:textId="77777777">
            <w:pPr>
              <w:jc w:val="center"/>
              <w:rPr>
                <w:bCs/>
              </w:rPr>
            </w:pPr>
            <w:r w:rsidRPr="00635B65">
              <w:rPr>
                <w:bCs/>
              </w:rPr>
              <w:t>31.39</w:t>
            </w:r>
          </w:p>
        </w:tc>
      </w:tr>
      <w:tr w14:paraId="5391EDDC" w14:textId="77777777" w:rsidTr="00F76FDF">
        <w:tblPrEx>
          <w:tblW w:w="9080" w:type="dxa"/>
          <w:jc w:val="center"/>
          <w:tblLook w:val="04A0"/>
        </w:tblPrEx>
        <w:trPr>
          <w:trHeight w:val="1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241871" w14:textId="77777777">
            <w:pPr>
              <w:jc w:val="center"/>
              <w:rPr>
                <w:bCs/>
              </w:rPr>
            </w:pPr>
            <w:r w:rsidRPr="00635B65">
              <w:rPr>
                <w:bCs/>
              </w:rPr>
              <w:t>343.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4CA8BE7" w14:textId="77777777">
            <w:pPr>
              <w:jc w:val="center"/>
              <w:rPr>
                <w:bCs/>
              </w:rPr>
            </w:pPr>
            <w:r w:rsidRPr="00635B65">
              <w:rPr>
                <w:bCs/>
              </w:rPr>
              <w:t>08016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66097D" w14:textId="77777777">
            <w:pPr>
              <w:rPr>
                <w:bCs/>
              </w:rPr>
            </w:pPr>
            <w:r w:rsidRPr="00635B65">
              <w:rPr>
                <w:bCs/>
              </w:rPr>
              <w:t>Gastroskopija ar pH-metriju vienlaikus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86E1D1" w14:textId="77777777">
            <w:pPr>
              <w:jc w:val="center"/>
              <w:rPr>
                <w:bCs/>
              </w:rPr>
            </w:pPr>
            <w:r w:rsidRPr="00635B65">
              <w:rPr>
                <w:bCs/>
              </w:rPr>
              <w:t>15.65</w:t>
            </w:r>
          </w:p>
        </w:tc>
      </w:tr>
      <w:tr w14:paraId="16C22819"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5EF015" w14:textId="77777777">
            <w:pPr>
              <w:jc w:val="center"/>
              <w:rPr>
                <w:bCs/>
              </w:rPr>
            </w:pPr>
            <w:r w:rsidRPr="00635B65">
              <w:rPr>
                <w:bCs/>
              </w:rPr>
              <w:t>344.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2D2354" w14:textId="77777777">
            <w:pPr>
              <w:jc w:val="center"/>
              <w:rPr>
                <w:bCs/>
              </w:rPr>
            </w:pPr>
            <w:r w:rsidRPr="00635B65">
              <w:rPr>
                <w:bCs/>
              </w:rPr>
              <w:t>08017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B13537" w14:textId="77777777">
            <w:pPr>
              <w:rPr>
                <w:bCs/>
              </w:rPr>
            </w:pPr>
            <w:r w:rsidRPr="00635B65">
              <w:rPr>
                <w:bCs/>
              </w:rPr>
              <w:t>Piemaksa manipulācijām 08061, 08062, 08111, 08112, 08113, 08136 par zondes ievadīšanu ar endoskopu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5367CF" w14:textId="77777777">
            <w:pPr>
              <w:jc w:val="center"/>
              <w:rPr>
                <w:bCs/>
              </w:rPr>
            </w:pPr>
            <w:r w:rsidRPr="00635B65">
              <w:rPr>
                <w:bCs/>
              </w:rPr>
              <w:t>11.02</w:t>
            </w:r>
          </w:p>
        </w:tc>
      </w:tr>
      <w:tr w14:paraId="5D74538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890DE4" w14:textId="77777777">
            <w:pPr>
              <w:jc w:val="center"/>
              <w:rPr>
                <w:bCs/>
              </w:rPr>
            </w:pPr>
            <w:r w:rsidRPr="00635B65">
              <w:rPr>
                <w:bCs/>
              </w:rPr>
              <w:t>345.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E6B041" w14:textId="77777777">
            <w:pPr>
              <w:jc w:val="center"/>
              <w:rPr>
                <w:bCs/>
              </w:rPr>
            </w:pPr>
            <w:r w:rsidRPr="00635B65">
              <w:rPr>
                <w:bCs/>
              </w:rPr>
              <w:t>08019*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0491F1" w14:textId="77777777">
            <w:pPr>
              <w:rPr>
                <w:bCs/>
              </w:rPr>
            </w:pPr>
            <w:r w:rsidRPr="00635B65">
              <w:rPr>
                <w:bCs/>
              </w:rPr>
              <w:t>24 stundu pH-metrija un barības vada pretestības mērījums bērniem, lietojot vienreizlietojamo 1,5 mm zondi. Nenorādīt kopā ar manipulāciju 08036</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5FACC8" w14:textId="77777777">
            <w:pPr>
              <w:jc w:val="center"/>
              <w:rPr>
                <w:bCs/>
              </w:rPr>
            </w:pPr>
            <w:r w:rsidRPr="00635B65">
              <w:rPr>
                <w:bCs/>
              </w:rPr>
              <w:t>207.89</w:t>
            </w:r>
          </w:p>
        </w:tc>
      </w:tr>
      <w:tr w14:paraId="57C6472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B4C725" w14:textId="77777777">
            <w:pPr>
              <w:jc w:val="center"/>
              <w:rPr>
                <w:bCs/>
              </w:rPr>
            </w:pPr>
            <w:r w:rsidRPr="00635B65">
              <w:rPr>
                <w:bCs/>
              </w:rPr>
              <w:t>346.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48A842" w14:textId="77777777">
            <w:pPr>
              <w:jc w:val="center"/>
              <w:rPr>
                <w:bCs/>
              </w:rPr>
            </w:pPr>
            <w:r w:rsidRPr="00635B65">
              <w:rPr>
                <w:bCs/>
              </w:rPr>
              <w:t>08020*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6BF9AB" w14:textId="77777777">
            <w:pPr>
              <w:rPr>
                <w:bCs/>
              </w:rPr>
            </w:pPr>
            <w:r w:rsidRPr="00635B65">
              <w:rPr>
                <w:bCs/>
              </w:rPr>
              <w:t>24 stundu pH-metrija un barības vada pretestības mērījums bērniem, lietojot vienreizlietojamo 2,0 mm zondi. Nenorādīt kopā ar manipulāciju 08036</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B55DB2D" w14:textId="77777777">
            <w:pPr>
              <w:jc w:val="center"/>
              <w:rPr>
                <w:bCs/>
              </w:rPr>
            </w:pPr>
            <w:r w:rsidRPr="00635B65">
              <w:rPr>
                <w:bCs/>
              </w:rPr>
              <w:t>160.08</w:t>
            </w:r>
          </w:p>
        </w:tc>
      </w:tr>
      <w:tr w14:paraId="23959804" w14:textId="77777777" w:rsidTr="00F76FDF">
        <w:tblPrEx>
          <w:tblW w:w="9080" w:type="dxa"/>
          <w:jc w:val="center"/>
          <w:tblLook w:val="04A0"/>
        </w:tblPrEx>
        <w:trPr>
          <w:trHeight w:val="2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A59709" w14:textId="77777777">
            <w:pPr>
              <w:jc w:val="center"/>
              <w:rPr>
                <w:bCs/>
              </w:rPr>
            </w:pPr>
            <w:r w:rsidRPr="00635B65">
              <w:rPr>
                <w:bCs/>
              </w:rPr>
              <w:t>347.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A0209E" w14:textId="77777777">
            <w:pPr>
              <w:jc w:val="center"/>
              <w:rPr>
                <w:bCs/>
              </w:rPr>
            </w:pPr>
            <w:r w:rsidRPr="00635B65">
              <w:rPr>
                <w:bCs/>
              </w:rPr>
              <w:t>08030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5101A0D" w14:textId="77777777">
            <w:pPr>
              <w:rPr>
                <w:bCs/>
              </w:rPr>
            </w:pPr>
            <w:r w:rsidRPr="00635B65">
              <w:rPr>
                <w:bCs/>
              </w:rPr>
              <w:t>Kuņģa pH-metrija vienam pacientam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C43799" w14:textId="77777777">
            <w:pPr>
              <w:jc w:val="center"/>
              <w:rPr>
                <w:bCs/>
              </w:rPr>
            </w:pPr>
            <w:r w:rsidRPr="00635B65">
              <w:rPr>
                <w:bCs/>
              </w:rPr>
              <w:t>15.34</w:t>
            </w:r>
          </w:p>
        </w:tc>
      </w:tr>
      <w:tr w14:paraId="491855F1" w14:textId="77777777" w:rsidTr="00F76FDF">
        <w:tblPrEx>
          <w:tblW w:w="9080" w:type="dxa"/>
          <w:jc w:val="center"/>
          <w:tblLook w:val="04A0"/>
        </w:tblPrEx>
        <w:trPr>
          <w:trHeight w:val="2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F5841B" w14:textId="77777777">
            <w:pPr>
              <w:jc w:val="center"/>
              <w:rPr>
                <w:bCs/>
              </w:rPr>
            </w:pPr>
            <w:r w:rsidRPr="00635B65">
              <w:rPr>
                <w:bCs/>
              </w:rPr>
              <w:t>348.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D9D18E" w14:textId="77777777">
            <w:pPr>
              <w:jc w:val="center"/>
              <w:rPr>
                <w:bCs/>
              </w:rPr>
            </w:pPr>
            <w:r w:rsidRPr="00635B65">
              <w:rPr>
                <w:bCs/>
              </w:rPr>
              <w:t>08035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C4914F2" w14:textId="77777777">
            <w:pPr>
              <w:rPr>
                <w:bCs/>
              </w:rPr>
            </w:pPr>
            <w:r w:rsidRPr="00635B65">
              <w:rPr>
                <w:bCs/>
              </w:rPr>
              <w:t>Endoskopiskā pH-metrija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B55204" w14:textId="77777777">
            <w:pPr>
              <w:jc w:val="center"/>
              <w:rPr>
                <w:bCs/>
              </w:rPr>
            </w:pPr>
            <w:r w:rsidRPr="00635B65">
              <w:rPr>
                <w:bCs/>
              </w:rPr>
              <w:t>15.06</w:t>
            </w:r>
          </w:p>
        </w:tc>
      </w:tr>
      <w:tr w14:paraId="1535C3A9" w14:textId="77777777" w:rsidTr="00F76FDF">
        <w:tblPrEx>
          <w:tblW w:w="9080" w:type="dxa"/>
          <w:jc w:val="center"/>
          <w:tblLook w:val="04A0"/>
        </w:tblPrEx>
        <w:trPr>
          <w:trHeight w:val="2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A5ED5F" w14:textId="77777777">
            <w:pPr>
              <w:jc w:val="center"/>
              <w:rPr>
                <w:bCs/>
              </w:rPr>
            </w:pPr>
            <w:r w:rsidRPr="00635B65">
              <w:rPr>
                <w:bCs/>
              </w:rPr>
              <w:t>349.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9021CB" w14:textId="77777777">
            <w:pPr>
              <w:jc w:val="center"/>
              <w:rPr>
                <w:bCs/>
              </w:rPr>
            </w:pPr>
            <w:r w:rsidRPr="00635B65">
              <w:rPr>
                <w:bCs/>
              </w:rPr>
              <w:t>08036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6D18C6" w14:textId="77777777">
            <w:pPr>
              <w:rPr>
                <w:bCs/>
              </w:rPr>
            </w:pPr>
            <w:r w:rsidRPr="00635B65">
              <w:rPr>
                <w:bCs/>
              </w:rPr>
              <w:t>Kuņģa–barības vada refluksa izmeklēšana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5C4E53" w14:textId="77777777">
            <w:pPr>
              <w:jc w:val="center"/>
              <w:rPr>
                <w:bCs/>
              </w:rPr>
            </w:pPr>
            <w:r w:rsidRPr="00635B65">
              <w:rPr>
                <w:bCs/>
              </w:rPr>
              <w:t>15.29</w:t>
            </w:r>
          </w:p>
        </w:tc>
      </w:tr>
      <w:tr w14:paraId="3C48029F" w14:textId="77777777" w:rsidTr="00F76FDF">
        <w:tblPrEx>
          <w:tblW w:w="9080" w:type="dxa"/>
          <w:jc w:val="center"/>
          <w:tblLook w:val="04A0"/>
        </w:tblPrEx>
        <w:trPr>
          <w:trHeight w:val="2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9FE763" w14:textId="77777777">
            <w:pPr>
              <w:jc w:val="center"/>
              <w:rPr>
                <w:bCs/>
              </w:rPr>
            </w:pPr>
            <w:r w:rsidRPr="00635B65">
              <w:rPr>
                <w:bCs/>
              </w:rPr>
              <w:t>350.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7C9542" w14:textId="77777777">
            <w:pPr>
              <w:jc w:val="center"/>
              <w:rPr>
                <w:bCs/>
              </w:rPr>
            </w:pPr>
            <w:r w:rsidRPr="00635B65">
              <w:rPr>
                <w:bCs/>
              </w:rPr>
              <w:t>08037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D76EC15" w14:textId="77777777">
            <w:pPr>
              <w:rPr>
                <w:bCs/>
              </w:rPr>
            </w:pPr>
            <w:r w:rsidRPr="00635B65">
              <w:rPr>
                <w:bCs/>
              </w:rPr>
              <w:t>Automatizētā kuņģa pH-metrija vienam pacientam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64B92B5" w14:textId="77777777">
            <w:pPr>
              <w:jc w:val="center"/>
              <w:rPr>
                <w:bCs/>
              </w:rPr>
            </w:pPr>
            <w:r w:rsidRPr="00635B65">
              <w:rPr>
                <w:bCs/>
              </w:rPr>
              <w:t>17.36</w:t>
            </w:r>
          </w:p>
        </w:tc>
      </w:tr>
      <w:tr w14:paraId="6AC982F0" w14:textId="77777777" w:rsidTr="00F76FDF">
        <w:tblPrEx>
          <w:tblW w:w="9080" w:type="dxa"/>
          <w:jc w:val="center"/>
          <w:tblLook w:val="04A0"/>
        </w:tblPrEx>
        <w:trPr>
          <w:trHeight w:val="2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995193" w14:textId="77777777">
            <w:pPr>
              <w:jc w:val="center"/>
              <w:rPr>
                <w:bCs/>
              </w:rPr>
            </w:pPr>
            <w:r w:rsidRPr="00635B65">
              <w:rPr>
                <w:bCs/>
              </w:rPr>
              <w:t>351.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DB36A3" w14:textId="77777777">
            <w:pPr>
              <w:jc w:val="center"/>
              <w:rPr>
                <w:bCs/>
              </w:rPr>
            </w:pPr>
            <w:r w:rsidRPr="00635B65">
              <w:rPr>
                <w:bCs/>
              </w:rPr>
              <w:t>08050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1CBFAEF" w14:textId="77777777">
            <w:pPr>
              <w:rPr>
                <w:bCs/>
              </w:rPr>
            </w:pPr>
            <w:r w:rsidRPr="00635B65">
              <w:rPr>
                <w:bCs/>
              </w:rPr>
              <w:t>Duodenālā zondēšana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6675FE" w14:textId="77777777">
            <w:pPr>
              <w:jc w:val="center"/>
              <w:rPr>
                <w:bCs/>
              </w:rPr>
            </w:pPr>
            <w:r w:rsidRPr="00635B65">
              <w:rPr>
                <w:bCs/>
              </w:rPr>
              <w:t>8.15</w:t>
            </w:r>
          </w:p>
        </w:tc>
      </w:tr>
      <w:tr w14:paraId="4827AEBF" w14:textId="77777777" w:rsidTr="00F76FDF">
        <w:tblPrEx>
          <w:tblW w:w="9080" w:type="dxa"/>
          <w:jc w:val="center"/>
          <w:tblLook w:val="04A0"/>
        </w:tblPrEx>
        <w:trPr>
          <w:trHeight w:val="3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B12028" w14:textId="77777777">
            <w:pPr>
              <w:jc w:val="center"/>
              <w:rPr>
                <w:bCs/>
              </w:rPr>
            </w:pPr>
            <w:r w:rsidRPr="00635B65">
              <w:rPr>
                <w:bCs/>
              </w:rPr>
              <w:t>352.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2B78D2" w14:textId="77777777">
            <w:pPr>
              <w:jc w:val="center"/>
              <w:rPr>
                <w:bCs/>
              </w:rPr>
            </w:pPr>
            <w:r w:rsidRPr="00635B65">
              <w:rPr>
                <w:bCs/>
              </w:rPr>
              <w:t>08051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3C6E568" w14:textId="77777777">
            <w:pPr>
              <w:rPr>
                <w:bCs/>
              </w:rPr>
            </w:pPr>
            <w:r w:rsidRPr="00635B65">
              <w:rPr>
                <w:bCs/>
              </w:rPr>
              <w:t>Piemaksa manipulācijām 08059, 08062 par barības vada bužēšanu kombinēti ar ezofagoskopiju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05BADCF" w14:textId="77777777">
            <w:pPr>
              <w:jc w:val="center"/>
              <w:rPr>
                <w:bCs/>
              </w:rPr>
            </w:pPr>
            <w:r w:rsidRPr="00635B65">
              <w:rPr>
                <w:bCs/>
              </w:rPr>
              <w:t>12.62</w:t>
            </w:r>
          </w:p>
        </w:tc>
      </w:tr>
      <w:tr w14:paraId="648C45DD" w14:textId="77777777" w:rsidTr="00F76FDF">
        <w:tblPrEx>
          <w:tblW w:w="9080" w:type="dxa"/>
          <w:jc w:val="center"/>
          <w:tblLook w:val="04A0"/>
        </w:tblPrEx>
        <w:trPr>
          <w:trHeight w:val="3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67B958" w14:textId="77777777">
            <w:pPr>
              <w:jc w:val="center"/>
              <w:rPr>
                <w:bCs/>
              </w:rPr>
            </w:pPr>
            <w:r w:rsidRPr="00635B65">
              <w:rPr>
                <w:bCs/>
              </w:rPr>
              <w:t>353.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73E2448" w14:textId="77777777">
            <w:pPr>
              <w:jc w:val="center"/>
              <w:rPr>
                <w:bCs/>
              </w:rPr>
            </w:pPr>
            <w:r w:rsidRPr="00635B65">
              <w:rPr>
                <w:bCs/>
              </w:rPr>
              <w:t>08052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02CAA7" w14:textId="77777777">
            <w:pPr>
              <w:rPr>
                <w:bCs/>
              </w:rPr>
            </w:pPr>
            <w:r w:rsidRPr="00635B65">
              <w:rPr>
                <w:bCs/>
              </w:rPr>
              <w:t>Piemaksa manipulācijām 08059, 08062 par barības vada bužēšanu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25431B" w14:textId="77777777">
            <w:pPr>
              <w:jc w:val="center"/>
              <w:rPr>
                <w:bCs/>
              </w:rPr>
            </w:pPr>
            <w:r w:rsidRPr="00635B65">
              <w:rPr>
                <w:bCs/>
              </w:rPr>
              <w:t>12.88</w:t>
            </w:r>
          </w:p>
        </w:tc>
      </w:tr>
      <w:tr w14:paraId="17B0282E"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610E11" w14:textId="77777777">
            <w:pPr>
              <w:jc w:val="center"/>
              <w:rPr>
                <w:bCs/>
              </w:rPr>
            </w:pPr>
            <w:r w:rsidRPr="00635B65">
              <w:rPr>
                <w:bCs/>
              </w:rPr>
              <w:t>354.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6599C3" w14:textId="77777777">
            <w:pPr>
              <w:jc w:val="center"/>
              <w:rPr>
                <w:bCs/>
              </w:rPr>
            </w:pPr>
            <w:r w:rsidRPr="00635B65">
              <w:rPr>
                <w:bCs/>
              </w:rPr>
              <w:t>08053*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C8A3C9" w14:textId="77777777">
            <w:pPr>
              <w:rPr>
                <w:bCs/>
              </w:rPr>
            </w:pPr>
            <w:r w:rsidRPr="00635B65">
              <w:rPr>
                <w:bCs/>
              </w:rPr>
              <w:t>Barības vada endoprotēzes ielikšana bez endoprotēzes vērtības. Var norādīt kopā ar manipulāciju 08059</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A40169B" w14:textId="77777777">
            <w:pPr>
              <w:jc w:val="center"/>
              <w:rPr>
                <w:bCs/>
              </w:rPr>
            </w:pPr>
            <w:r w:rsidRPr="00635B65">
              <w:rPr>
                <w:bCs/>
              </w:rPr>
              <w:t>25.85</w:t>
            </w:r>
          </w:p>
        </w:tc>
      </w:tr>
      <w:tr w14:paraId="39F580A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022774" w14:textId="77777777">
            <w:pPr>
              <w:jc w:val="center"/>
              <w:rPr>
                <w:bCs/>
              </w:rPr>
            </w:pPr>
            <w:r w:rsidRPr="00635B65">
              <w:rPr>
                <w:bCs/>
              </w:rPr>
              <w:t>355.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B07690" w14:textId="77777777">
            <w:pPr>
              <w:jc w:val="center"/>
              <w:rPr>
                <w:bCs/>
              </w:rPr>
            </w:pPr>
            <w:r w:rsidRPr="00635B65">
              <w:rPr>
                <w:bCs/>
              </w:rPr>
              <w:t>08054*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1C161F4" w14:textId="77777777">
            <w:pPr>
              <w:rPr>
                <w:bCs/>
              </w:rPr>
            </w:pPr>
            <w:r w:rsidRPr="00635B65">
              <w:rPr>
                <w:bCs/>
              </w:rPr>
              <w:t>Piemaksa manipulācijai 08053 par barības vada metālisko stentu ar poliestera apvalku un platīna marķieriem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D7C035" w14:textId="77777777">
            <w:pPr>
              <w:jc w:val="center"/>
              <w:rPr>
                <w:bCs/>
              </w:rPr>
            </w:pPr>
            <w:r w:rsidRPr="00635B65">
              <w:rPr>
                <w:bCs/>
              </w:rPr>
              <w:t>900.89</w:t>
            </w:r>
          </w:p>
        </w:tc>
      </w:tr>
      <w:tr w14:paraId="2A9FE61A" w14:textId="77777777" w:rsidTr="00F76FDF">
        <w:tblPrEx>
          <w:tblW w:w="9080" w:type="dxa"/>
          <w:jc w:val="center"/>
          <w:tblLook w:val="04A0"/>
        </w:tblPrEx>
        <w:trPr>
          <w:trHeight w:val="4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565B5F" w14:textId="77777777">
            <w:pPr>
              <w:jc w:val="center"/>
              <w:rPr>
                <w:bCs/>
              </w:rPr>
            </w:pPr>
            <w:r w:rsidRPr="00635B65">
              <w:rPr>
                <w:bCs/>
              </w:rPr>
              <w:t>356.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FBFBE9" w14:textId="77777777">
            <w:pPr>
              <w:jc w:val="center"/>
              <w:rPr>
                <w:bCs/>
              </w:rPr>
            </w:pPr>
            <w:r w:rsidRPr="00635B65">
              <w:rPr>
                <w:bCs/>
              </w:rPr>
              <w:t>08058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FC26E2" w14:textId="77777777">
            <w:pPr>
              <w:rPr>
                <w:bCs/>
              </w:rPr>
            </w:pPr>
            <w:r w:rsidRPr="00635B65">
              <w:rPr>
                <w:bCs/>
              </w:rPr>
              <w:t>Gastroskopija un/vai parciāla duodenoskopija bez parauga ekscīzijas un/vai punkcijas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6C9513" w14:textId="77777777">
            <w:pPr>
              <w:jc w:val="center"/>
              <w:rPr>
                <w:bCs/>
              </w:rPr>
            </w:pPr>
            <w:r w:rsidRPr="00635B65">
              <w:rPr>
                <w:bCs/>
              </w:rPr>
              <w:t>24.39</w:t>
            </w:r>
          </w:p>
        </w:tc>
      </w:tr>
      <w:tr w14:paraId="25D48BFC"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4B3202" w14:textId="77777777">
            <w:pPr>
              <w:jc w:val="center"/>
              <w:rPr>
                <w:bCs/>
              </w:rPr>
            </w:pPr>
            <w:r w:rsidRPr="00635B65">
              <w:rPr>
                <w:bCs/>
              </w:rPr>
              <w:t>357.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CA6A45" w14:textId="77777777">
            <w:pPr>
              <w:jc w:val="center"/>
              <w:rPr>
                <w:bCs/>
              </w:rPr>
            </w:pPr>
            <w:r w:rsidRPr="00635B65">
              <w:rPr>
                <w:bCs/>
              </w:rPr>
              <w:t>08059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E5B8FFE" w14:textId="77777777">
            <w:pPr>
              <w:rPr>
                <w:bCs/>
              </w:rPr>
            </w:pPr>
            <w:r w:rsidRPr="00635B65">
              <w:rPr>
                <w:bCs/>
              </w:rPr>
              <w:t>Ezofagoskopija bez parauga ekscīzijas un/vai punkcijas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9AFBC38" w14:textId="77777777">
            <w:pPr>
              <w:jc w:val="center"/>
              <w:rPr>
                <w:bCs/>
              </w:rPr>
            </w:pPr>
            <w:r w:rsidRPr="00635B65">
              <w:rPr>
                <w:bCs/>
              </w:rPr>
              <w:t>9.83</w:t>
            </w:r>
          </w:p>
        </w:tc>
      </w:tr>
      <w:tr w14:paraId="1D22AC46"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0AFBA4" w14:textId="77777777">
            <w:pPr>
              <w:jc w:val="center"/>
              <w:rPr>
                <w:bCs/>
              </w:rPr>
            </w:pPr>
            <w:r w:rsidRPr="00635B65">
              <w:rPr>
                <w:bCs/>
              </w:rPr>
              <w:t>358.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64AC27" w14:textId="77777777">
            <w:pPr>
              <w:jc w:val="center"/>
              <w:rPr>
                <w:bCs/>
              </w:rPr>
            </w:pPr>
            <w:r w:rsidRPr="00635B65">
              <w:rPr>
                <w:bCs/>
              </w:rPr>
              <w:t>08060*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72D2B63" w14:textId="77777777">
            <w:pPr>
              <w:rPr>
                <w:bCs/>
              </w:rPr>
            </w:pPr>
            <w:r w:rsidRPr="00635B65">
              <w:rPr>
                <w:bCs/>
              </w:rPr>
              <w:t>Ezofagoskopija ar parauga ekscīziju un/vai punkciju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E638EC" w14:textId="77777777">
            <w:pPr>
              <w:jc w:val="center"/>
              <w:rPr>
                <w:bCs/>
              </w:rPr>
            </w:pPr>
            <w:r w:rsidRPr="00635B65">
              <w:rPr>
                <w:bCs/>
              </w:rPr>
              <w:t>19.74</w:t>
            </w:r>
          </w:p>
        </w:tc>
      </w:tr>
      <w:tr w14:paraId="7EF49BFF"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37BAB1" w14:textId="77777777">
            <w:pPr>
              <w:jc w:val="center"/>
              <w:rPr>
                <w:bCs/>
              </w:rPr>
            </w:pPr>
            <w:r w:rsidRPr="00635B65">
              <w:rPr>
                <w:bCs/>
              </w:rPr>
              <w:t>359.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01FA29" w14:textId="77777777">
            <w:pPr>
              <w:jc w:val="center"/>
              <w:rPr>
                <w:bCs/>
              </w:rPr>
            </w:pPr>
            <w:r w:rsidRPr="00635B65">
              <w:rPr>
                <w:bCs/>
              </w:rPr>
              <w:t>08061*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E6B2E9" w14:textId="77777777">
            <w:pPr>
              <w:rPr>
                <w:bCs/>
              </w:rPr>
            </w:pPr>
            <w:r w:rsidRPr="00635B65">
              <w:rPr>
                <w:bCs/>
              </w:rPr>
              <w:t>Gastroskopija un/vai parciāla duodenoskopija ar parauga ekscīziju un/vai punkciju un ureāzes norādīšanu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6A8171" w14:textId="77777777">
            <w:pPr>
              <w:jc w:val="center"/>
              <w:rPr>
                <w:bCs/>
              </w:rPr>
            </w:pPr>
            <w:r w:rsidRPr="00635B65">
              <w:rPr>
                <w:bCs/>
              </w:rPr>
              <w:t>33.07</w:t>
            </w:r>
          </w:p>
        </w:tc>
      </w:tr>
      <w:tr w14:paraId="6688D994" w14:textId="77777777" w:rsidTr="00F76FDF">
        <w:tblPrEx>
          <w:tblW w:w="9080" w:type="dxa"/>
          <w:jc w:val="center"/>
          <w:tblLook w:val="04A0"/>
        </w:tblPrEx>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117E93" w14:textId="77777777">
            <w:pPr>
              <w:jc w:val="center"/>
              <w:rPr>
                <w:bCs/>
              </w:rPr>
            </w:pPr>
            <w:r w:rsidRPr="00635B65">
              <w:rPr>
                <w:bCs/>
              </w:rPr>
              <w:t>360.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318778" w14:textId="77777777">
            <w:pPr>
              <w:jc w:val="center"/>
              <w:rPr>
                <w:bCs/>
              </w:rPr>
            </w:pPr>
            <w:r w:rsidRPr="00635B65">
              <w:rPr>
                <w:bCs/>
              </w:rPr>
              <w:t>08062*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26FE08" w14:textId="77777777">
            <w:pPr>
              <w:rPr>
                <w:bCs/>
              </w:rPr>
            </w:pPr>
            <w:r w:rsidRPr="00635B65">
              <w:rPr>
                <w:bCs/>
              </w:rPr>
              <w:t>Neatliekamā ezofagoskopija un/vai gastroskopija un/vai parciālā duodenoskopija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EC4110" w14:textId="77777777">
            <w:pPr>
              <w:jc w:val="center"/>
              <w:rPr>
                <w:bCs/>
              </w:rPr>
            </w:pPr>
            <w:r w:rsidRPr="00635B65">
              <w:rPr>
                <w:bCs/>
              </w:rPr>
              <w:t>33.90</w:t>
            </w:r>
          </w:p>
        </w:tc>
      </w:tr>
      <w:tr w14:paraId="143C289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0FE9A5" w14:textId="77777777">
            <w:pPr>
              <w:jc w:val="center"/>
              <w:rPr>
                <w:bCs/>
              </w:rPr>
            </w:pPr>
            <w:r w:rsidRPr="00635B65">
              <w:rPr>
                <w:bCs/>
              </w:rPr>
              <w:t>361.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83217B" w14:textId="77777777">
            <w:pPr>
              <w:jc w:val="center"/>
              <w:rPr>
                <w:bCs/>
              </w:rPr>
            </w:pPr>
            <w:r w:rsidRPr="00635B65">
              <w:rPr>
                <w:bCs/>
              </w:rPr>
              <w:t>08063*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A82A8C" w14:textId="77777777">
            <w:pPr>
              <w:rPr>
                <w:bCs/>
              </w:rPr>
            </w:pPr>
            <w:r w:rsidRPr="00635B65">
              <w:rPr>
                <w:bCs/>
              </w:rPr>
              <w:t>Hemostāze neatliekamās augšējās vai apakšējās endoskopijas laikā bez vienreizējās lietošanas materiālu vērtībām. Var norādīt kopā ar manipulācijām 08061, 08062, 08111, 08112, 08113</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77525E8" w14:textId="77777777">
            <w:pPr>
              <w:jc w:val="center"/>
              <w:rPr>
                <w:bCs/>
              </w:rPr>
            </w:pPr>
            <w:r w:rsidRPr="00635B65">
              <w:rPr>
                <w:bCs/>
              </w:rPr>
              <w:t>27.97</w:t>
            </w:r>
          </w:p>
        </w:tc>
      </w:tr>
      <w:tr w14:paraId="01F394F9" w14:textId="77777777" w:rsidTr="00F76FDF">
        <w:tblPrEx>
          <w:tblW w:w="9080" w:type="dxa"/>
          <w:jc w:val="center"/>
          <w:tblLook w:val="04A0"/>
        </w:tblPrEx>
        <w:trPr>
          <w:trHeight w:val="2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EE3DF6" w14:textId="77777777">
            <w:pPr>
              <w:jc w:val="center"/>
              <w:rPr>
                <w:bCs/>
              </w:rPr>
            </w:pPr>
            <w:r w:rsidRPr="00635B65">
              <w:rPr>
                <w:bCs/>
              </w:rPr>
              <w:t>362.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8CBF209" w14:textId="77777777">
            <w:pPr>
              <w:jc w:val="center"/>
              <w:rPr>
                <w:bCs/>
              </w:rPr>
            </w:pPr>
            <w:r w:rsidRPr="00635B65">
              <w:rPr>
                <w:bCs/>
              </w:rPr>
              <w:t>08065*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3114425" w14:textId="77777777">
            <w:pPr>
              <w:rPr>
                <w:bCs/>
              </w:rPr>
            </w:pPr>
            <w:r w:rsidRPr="00635B65">
              <w:rPr>
                <w:bCs/>
              </w:rPr>
              <w:t>Piemaksa par hemostāzes klipša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702976" w14:textId="77777777">
            <w:pPr>
              <w:jc w:val="center"/>
              <w:rPr>
                <w:bCs/>
              </w:rPr>
            </w:pPr>
            <w:r w:rsidRPr="00635B65">
              <w:rPr>
                <w:bCs/>
              </w:rPr>
              <w:t>17.06</w:t>
            </w:r>
          </w:p>
        </w:tc>
      </w:tr>
      <w:tr w14:paraId="5AF8A23D"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8A6C6BB" w14:textId="77777777">
            <w:pPr>
              <w:jc w:val="center"/>
              <w:rPr>
                <w:bCs/>
              </w:rPr>
            </w:pPr>
            <w:r w:rsidRPr="00635B65">
              <w:rPr>
                <w:bCs/>
              </w:rPr>
              <w:t>363.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22EF92" w14:textId="77777777">
            <w:pPr>
              <w:jc w:val="center"/>
              <w:rPr>
                <w:bCs/>
              </w:rPr>
            </w:pPr>
            <w:r w:rsidRPr="00635B65">
              <w:rPr>
                <w:bCs/>
              </w:rPr>
              <w:t>08066*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4D735B" w14:textId="77777777">
            <w:pPr>
              <w:rPr>
                <w:bCs/>
              </w:rPr>
            </w:pPr>
            <w:r w:rsidRPr="00635B65">
              <w:rPr>
                <w:bCs/>
              </w:rPr>
              <w:t>Piemaksa par endocilpas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A4F3031" w14:textId="77777777">
            <w:pPr>
              <w:jc w:val="center"/>
              <w:rPr>
                <w:bCs/>
              </w:rPr>
            </w:pPr>
            <w:r w:rsidRPr="00635B65">
              <w:rPr>
                <w:bCs/>
              </w:rPr>
              <w:t>63.05</w:t>
            </w:r>
          </w:p>
        </w:tc>
      </w:tr>
      <w:tr w14:paraId="70E82115"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F74E138" w14:textId="77777777">
            <w:pPr>
              <w:jc w:val="center"/>
              <w:rPr>
                <w:bCs/>
              </w:rPr>
            </w:pPr>
            <w:r w:rsidRPr="00635B65">
              <w:rPr>
                <w:bCs/>
              </w:rPr>
              <w:t>364.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F0D9C5" w14:textId="77777777">
            <w:pPr>
              <w:jc w:val="center"/>
              <w:rPr>
                <w:bCs/>
              </w:rPr>
            </w:pPr>
            <w:r w:rsidRPr="00635B65">
              <w:rPr>
                <w:bCs/>
              </w:rPr>
              <w:t>08070*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DF056C" w14:textId="77777777">
            <w:pPr>
              <w:rPr>
                <w:bCs/>
              </w:rPr>
            </w:pPr>
            <w:r w:rsidRPr="00635B65">
              <w:rPr>
                <w:bCs/>
              </w:rPr>
              <w:t>Barības vada struktūras lāzera koagulācija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9DFFC8B" w14:textId="77777777">
            <w:pPr>
              <w:jc w:val="center"/>
              <w:rPr>
                <w:bCs/>
              </w:rPr>
            </w:pPr>
            <w:r w:rsidRPr="00635B65">
              <w:rPr>
                <w:bCs/>
              </w:rPr>
              <w:t>16.26</w:t>
            </w:r>
          </w:p>
        </w:tc>
      </w:tr>
      <w:tr w14:paraId="20535B5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4A1280" w14:textId="77777777">
            <w:pPr>
              <w:jc w:val="center"/>
              <w:rPr>
                <w:bCs/>
              </w:rPr>
            </w:pPr>
            <w:r w:rsidRPr="00635B65">
              <w:rPr>
                <w:bCs/>
              </w:rPr>
              <w:t>365.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B47351" w14:textId="77777777">
            <w:pPr>
              <w:jc w:val="center"/>
              <w:rPr>
                <w:bCs/>
              </w:rPr>
            </w:pPr>
            <w:r w:rsidRPr="00635B65">
              <w:rPr>
                <w:bCs/>
              </w:rPr>
              <w:t>08071*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DB8DAD2" w14:textId="77777777">
            <w:pPr>
              <w:rPr>
                <w:bCs/>
              </w:rPr>
            </w:pPr>
            <w:r w:rsidRPr="00635B65">
              <w:rPr>
                <w:bCs/>
              </w:rPr>
              <w:t>Svešķermeņa izņemšana no barības vada, kuņģa un divpadsmitpirkstu zarnas. Var norādīt kopā ar manipulācijām 08061 un 08062</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AF6F72" w14:textId="77777777">
            <w:pPr>
              <w:jc w:val="center"/>
              <w:rPr>
                <w:bCs/>
              </w:rPr>
            </w:pPr>
            <w:r w:rsidRPr="00635B65">
              <w:rPr>
                <w:bCs/>
              </w:rPr>
              <w:t>31.78</w:t>
            </w:r>
          </w:p>
        </w:tc>
      </w:tr>
      <w:tr w14:paraId="4359439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8E47E1D" w14:textId="77777777">
            <w:pPr>
              <w:jc w:val="center"/>
              <w:rPr>
                <w:bCs/>
              </w:rPr>
            </w:pPr>
            <w:r w:rsidRPr="00635B65">
              <w:rPr>
                <w:bCs/>
              </w:rPr>
              <w:t>366.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C6E006" w14:textId="77777777">
            <w:pPr>
              <w:jc w:val="center"/>
              <w:rPr>
                <w:bCs/>
              </w:rPr>
            </w:pPr>
            <w:r w:rsidRPr="00635B65">
              <w:rPr>
                <w:bCs/>
              </w:rPr>
              <w:t>08072*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88D1694" w14:textId="77777777">
            <w:pPr>
              <w:rPr>
                <w:bCs/>
              </w:rPr>
            </w:pPr>
            <w:r w:rsidRPr="00635B65">
              <w:rPr>
                <w:bCs/>
              </w:rPr>
              <w:t>Endoskopiska varikozu vēnu terapija augšējā un apakšējā gremošanas sistēmā bez varikožu klipšu un ligatūru izmaksām neatliekamā situācijā asiņojošu vēnu gadījumā. Var norādīt kopā ar manipulācijām 08061, 08062, 08111, 08112, 08113</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7A801C9" w14:textId="77777777">
            <w:pPr>
              <w:jc w:val="center"/>
              <w:rPr>
                <w:bCs/>
              </w:rPr>
            </w:pPr>
            <w:r w:rsidRPr="00635B65">
              <w:rPr>
                <w:bCs/>
              </w:rPr>
              <w:t>40.64</w:t>
            </w:r>
          </w:p>
        </w:tc>
      </w:tr>
      <w:tr w14:paraId="082E3C82" w14:textId="77777777" w:rsidTr="00F76FDF">
        <w:tblPrEx>
          <w:tblW w:w="9080" w:type="dxa"/>
          <w:jc w:val="center"/>
          <w:tblLook w:val="04A0"/>
        </w:tblPrEx>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824A26" w14:textId="77777777">
            <w:pPr>
              <w:jc w:val="center"/>
              <w:rPr>
                <w:bCs/>
              </w:rPr>
            </w:pPr>
            <w:r w:rsidRPr="00635B65">
              <w:rPr>
                <w:bCs/>
              </w:rPr>
              <w:t>367.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637549" w14:textId="77777777">
            <w:pPr>
              <w:jc w:val="center"/>
              <w:rPr>
                <w:bCs/>
              </w:rPr>
            </w:pPr>
            <w:r w:rsidRPr="00635B65">
              <w:rPr>
                <w:bCs/>
              </w:rPr>
              <w:t>08074*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197576C" w14:textId="77777777">
            <w:pPr>
              <w:rPr>
                <w:bCs/>
              </w:rPr>
            </w:pPr>
            <w:r w:rsidRPr="00635B65">
              <w:rPr>
                <w:bCs/>
              </w:rPr>
              <w:t>Piemaksa par vienreizlietojamās cilpas lietošanu varikozo vēnu liģēšanai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601A547" w14:textId="77777777">
            <w:pPr>
              <w:jc w:val="center"/>
              <w:rPr>
                <w:bCs/>
              </w:rPr>
            </w:pPr>
            <w:r w:rsidRPr="00635B65">
              <w:rPr>
                <w:bCs/>
              </w:rPr>
              <w:t>20.18</w:t>
            </w:r>
          </w:p>
        </w:tc>
      </w:tr>
      <w:tr w14:paraId="2A7680B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0D4050A" w14:textId="77777777">
            <w:pPr>
              <w:jc w:val="center"/>
              <w:rPr>
                <w:bCs/>
              </w:rPr>
            </w:pPr>
            <w:r w:rsidRPr="00635B65">
              <w:rPr>
                <w:bCs/>
              </w:rPr>
              <w:t>368.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0D24B38" w14:textId="77777777">
            <w:pPr>
              <w:jc w:val="center"/>
              <w:rPr>
                <w:bCs/>
              </w:rPr>
            </w:pPr>
            <w:r w:rsidRPr="00635B65">
              <w:rPr>
                <w:bCs/>
              </w:rPr>
              <w:t>08075*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E9C5D1C" w14:textId="77777777">
            <w:pPr>
              <w:rPr>
                <w:bCs/>
              </w:rPr>
            </w:pPr>
            <w:r w:rsidRPr="00635B65">
              <w:rPr>
                <w:bCs/>
              </w:rPr>
              <w:t>Piemaksa par endoskopa distālā gala vairākreizlietojamo uzmavu lokālai aspirācijai vienai procedūrai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ACFD18" w14:textId="77777777">
            <w:pPr>
              <w:jc w:val="center"/>
              <w:rPr>
                <w:bCs/>
              </w:rPr>
            </w:pPr>
            <w:r w:rsidRPr="00635B65">
              <w:rPr>
                <w:bCs/>
              </w:rPr>
              <w:t>0.90</w:t>
            </w:r>
          </w:p>
        </w:tc>
      </w:tr>
      <w:tr w14:paraId="6F20355A" w14:textId="77777777" w:rsidTr="00F76FDF">
        <w:tblPrEx>
          <w:tblW w:w="9080" w:type="dxa"/>
          <w:jc w:val="center"/>
          <w:tblLook w:val="04A0"/>
        </w:tblPrEx>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350E8D" w14:textId="77777777">
            <w:pPr>
              <w:jc w:val="center"/>
              <w:rPr>
                <w:bCs/>
              </w:rPr>
            </w:pPr>
            <w:r w:rsidRPr="00635B65">
              <w:rPr>
                <w:bCs/>
              </w:rPr>
              <w:t>369.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7C0CCA" w14:textId="77777777">
            <w:pPr>
              <w:jc w:val="center"/>
              <w:rPr>
                <w:bCs/>
              </w:rPr>
            </w:pPr>
            <w:r w:rsidRPr="00635B65">
              <w:rPr>
                <w:bCs/>
              </w:rPr>
              <w:t>08076*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F038BDC" w14:textId="77777777">
            <w:pPr>
              <w:rPr>
                <w:bCs/>
              </w:rPr>
            </w:pPr>
            <w:r w:rsidRPr="00635B65">
              <w:rPr>
                <w:bCs/>
              </w:rPr>
              <w:t>Endoskopiska kuņģa un duodena čūlas ārstēšana vienā seansā. Nenorādīt kopā ar manipulāciju 08135</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6192EAB" w14:textId="77777777">
            <w:pPr>
              <w:jc w:val="center"/>
              <w:rPr>
                <w:bCs/>
              </w:rPr>
            </w:pPr>
            <w:r w:rsidRPr="00635B65">
              <w:rPr>
                <w:bCs/>
              </w:rPr>
              <w:t>25.10</w:t>
            </w:r>
          </w:p>
        </w:tc>
      </w:tr>
      <w:tr w14:paraId="53F6352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1ABB8BA" w14:textId="77777777">
            <w:pPr>
              <w:jc w:val="center"/>
              <w:rPr>
                <w:bCs/>
              </w:rPr>
            </w:pPr>
            <w:r w:rsidRPr="00635B65">
              <w:rPr>
                <w:bCs/>
              </w:rPr>
              <w:t>370.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DA9B4C" w14:textId="77777777">
            <w:pPr>
              <w:jc w:val="center"/>
              <w:rPr>
                <w:bCs/>
              </w:rPr>
            </w:pPr>
            <w:r w:rsidRPr="00635B65">
              <w:rPr>
                <w:bCs/>
              </w:rPr>
              <w:t>08077*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84A9BF" w14:textId="77777777">
            <w:pPr>
              <w:rPr>
                <w:bCs/>
              </w:rPr>
            </w:pPr>
            <w:r w:rsidRPr="00635B65">
              <w:rPr>
                <w:bCs/>
              </w:rPr>
              <w:t>Papillae Vateri endoskopiska kanulācija ar kontrastvielas ievadīšanu un/vai sekrēta ņemšanu (ERHP) bez vienreizējās lietošanas vadītāju, dilatācijas balonu un katetru vērtībām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070D709" w14:textId="77777777">
            <w:pPr>
              <w:jc w:val="center"/>
              <w:rPr>
                <w:bCs/>
              </w:rPr>
            </w:pPr>
            <w:r w:rsidRPr="00635B65">
              <w:rPr>
                <w:bCs/>
              </w:rPr>
              <w:t>62.40</w:t>
            </w:r>
          </w:p>
        </w:tc>
      </w:tr>
      <w:tr w14:paraId="7FC4ACF3" w14:textId="77777777" w:rsidTr="00F76FDF">
        <w:tblPrEx>
          <w:tblW w:w="9080" w:type="dxa"/>
          <w:jc w:val="center"/>
          <w:tblLook w:val="04A0"/>
        </w:tblPrEx>
        <w:trPr>
          <w:trHeight w:val="5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6224E9" w14:textId="77777777">
            <w:pPr>
              <w:jc w:val="center"/>
              <w:rPr>
                <w:bCs/>
              </w:rPr>
            </w:pPr>
            <w:r w:rsidRPr="00635B65">
              <w:rPr>
                <w:bCs/>
              </w:rPr>
              <w:t>371.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B2ECF44" w14:textId="77777777">
            <w:pPr>
              <w:jc w:val="center"/>
              <w:rPr>
                <w:bCs/>
              </w:rPr>
            </w:pPr>
            <w:r w:rsidRPr="00635B65">
              <w:rPr>
                <w:bCs/>
              </w:rPr>
              <w:t>08078*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D24EA0" w14:textId="77777777">
            <w:pPr>
              <w:rPr>
                <w:bCs/>
              </w:rPr>
            </w:pPr>
            <w:r w:rsidRPr="00635B65">
              <w:rPr>
                <w:bCs/>
              </w:rPr>
              <w:t>Piemaksa par vienreizlietojamā žults ceļu dilatācijas balona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81F31C2" w14:textId="77777777">
            <w:pPr>
              <w:jc w:val="center"/>
              <w:rPr>
                <w:bCs/>
              </w:rPr>
            </w:pPr>
            <w:r w:rsidRPr="00635B65">
              <w:rPr>
                <w:bCs/>
              </w:rPr>
              <w:t>176.29</w:t>
            </w:r>
          </w:p>
        </w:tc>
      </w:tr>
      <w:tr w14:paraId="7E0431B4"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72BDF70" w14:textId="77777777">
            <w:pPr>
              <w:jc w:val="center"/>
              <w:rPr>
                <w:bCs/>
              </w:rPr>
            </w:pPr>
            <w:r w:rsidRPr="00635B65">
              <w:rPr>
                <w:bCs/>
              </w:rPr>
              <w:t>372.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279A97" w14:textId="77777777">
            <w:pPr>
              <w:jc w:val="center"/>
              <w:rPr>
                <w:bCs/>
              </w:rPr>
            </w:pPr>
            <w:r w:rsidRPr="00635B65">
              <w:rPr>
                <w:bCs/>
              </w:rPr>
              <w:t>08079*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F625098" w14:textId="77777777">
            <w:pPr>
              <w:rPr>
                <w:bCs/>
              </w:rPr>
            </w:pPr>
            <w:r w:rsidRPr="00635B65">
              <w:rPr>
                <w:bCs/>
              </w:rPr>
              <w:t>Piemaksa par vienreizlietojamā žults ceļu balonkatetra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BACAD6" w14:textId="77777777">
            <w:pPr>
              <w:jc w:val="center"/>
              <w:rPr>
                <w:bCs/>
              </w:rPr>
            </w:pPr>
            <w:r w:rsidRPr="00635B65">
              <w:rPr>
                <w:bCs/>
              </w:rPr>
              <w:t>132.97</w:t>
            </w:r>
          </w:p>
        </w:tc>
      </w:tr>
      <w:tr w14:paraId="1608D9FC" w14:textId="77777777" w:rsidTr="00F76FDF">
        <w:tblPrEx>
          <w:tblW w:w="9080" w:type="dxa"/>
          <w:jc w:val="center"/>
          <w:tblLook w:val="04A0"/>
        </w:tblPrEx>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F3CEEA" w14:textId="77777777">
            <w:pPr>
              <w:jc w:val="center"/>
              <w:rPr>
                <w:bCs/>
              </w:rPr>
            </w:pPr>
            <w:r w:rsidRPr="00635B65">
              <w:rPr>
                <w:bCs/>
              </w:rPr>
              <w:t>373.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5598B0" w14:textId="77777777">
            <w:pPr>
              <w:jc w:val="center"/>
              <w:rPr>
                <w:bCs/>
              </w:rPr>
            </w:pPr>
            <w:r w:rsidRPr="00635B65">
              <w:rPr>
                <w:bCs/>
              </w:rPr>
              <w:t>08080*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BCF5BD3" w14:textId="77777777">
            <w:pPr>
              <w:rPr>
                <w:bCs/>
              </w:rPr>
            </w:pPr>
            <w:r w:rsidRPr="00635B65">
              <w:rPr>
                <w:bCs/>
              </w:rPr>
              <w:t>Piemaksa manipulācijai 08077 par stenta izņemšanu no žultsceļiem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028DDA" w14:textId="77777777">
            <w:pPr>
              <w:jc w:val="center"/>
              <w:rPr>
                <w:bCs/>
              </w:rPr>
            </w:pPr>
            <w:r w:rsidRPr="00635B65">
              <w:rPr>
                <w:bCs/>
              </w:rPr>
              <w:t>9.42</w:t>
            </w:r>
          </w:p>
        </w:tc>
      </w:tr>
      <w:tr w14:paraId="7BACCF5E"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9F60B3" w14:textId="77777777">
            <w:pPr>
              <w:jc w:val="center"/>
              <w:rPr>
                <w:bCs/>
              </w:rPr>
            </w:pPr>
            <w:r w:rsidRPr="00635B65">
              <w:rPr>
                <w:bCs/>
              </w:rPr>
              <w:t>374.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4DB029" w14:textId="77777777">
            <w:pPr>
              <w:jc w:val="center"/>
              <w:rPr>
                <w:bCs/>
              </w:rPr>
            </w:pPr>
            <w:r w:rsidRPr="00635B65">
              <w:rPr>
                <w:bCs/>
              </w:rPr>
              <w:t>08081*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46BD58E" w14:textId="77777777">
            <w:pPr>
              <w:rPr>
                <w:bCs/>
              </w:rPr>
            </w:pPr>
            <w:r w:rsidRPr="00635B65">
              <w:rPr>
                <w:bCs/>
              </w:rPr>
              <w:t>Līdz galam neveikta manipulācija 08077 neparedzētu apstākļu dēļ. Nenorādīt kopā ar manipulāciju 08077</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7EC9F6C" w14:textId="77777777">
            <w:pPr>
              <w:jc w:val="center"/>
              <w:rPr>
                <w:bCs/>
              </w:rPr>
            </w:pPr>
            <w:r w:rsidRPr="00635B65">
              <w:rPr>
                <w:bCs/>
              </w:rPr>
              <w:t>36.66</w:t>
            </w:r>
          </w:p>
        </w:tc>
      </w:tr>
      <w:tr w14:paraId="4248F6E2"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F9C40E3" w14:textId="77777777">
            <w:pPr>
              <w:jc w:val="center"/>
              <w:rPr>
                <w:bCs/>
              </w:rPr>
            </w:pPr>
            <w:r w:rsidRPr="00635B65">
              <w:rPr>
                <w:bCs/>
              </w:rPr>
              <w:t>375.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8720222" w14:textId="77777777">
            <w:pPr>
              <w:jc w:val="center"/>
              <w:rPr>
                <w:bCs/>
              </w:rPr>
            </w:pPr>
            <w:r w:rsidRPr="00635B65">
              <w:rPr>
                <w:bCs/>
              </w:rPr>
              <w:t>08085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C898A2" w14:textId="77777777">
            <w:pPr>
              <w:rPr>
                <w:bCs/>
              </w:rPr>
            </w:pPr>
            <w:r w:rsidRPr="00635B65">
              <w:rPr>
                <w:bCs/>
              </w:rPr>
              <w:t>Pacienta sedācija endoskopisku izmeklējumu laikā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946739" w14:textId="77777777">
            <w:pPr>
              <w:jc w:val="center"/>
              <w:rPr>
                <w:bCs/>
              </w:rPr>
            </w:pPr>
            <w:r w:rsidRPr="00635B65">
              <w:rPr>
                <w:bCs/>
              </w:rPr>
              <w:t>5.48</w:t>
            </w:r>
          </w:p>
        </w:tc>
      </w:tr>
      <w:tr w14:paraId="4A0E1F7F" w14:textId="77777777" w:rsidTr="00F76FDF">
        <w:tblPrEx>
          <w:tblW w:w="9080" w:type="dxa"/>
          <w:jc w:val="center"/>
          <w:tblLook w:val="04A0"/>
        </w:tblPrEx>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341BA4" w14:textId="77777777">
            <w:pPr>
              <w:jc w:val="center"/>
              <w:rPr>
                <w:bCs/>
              </w:rPr>
            </w:pPr>
            <w:r w:rsidRPr="00635B65">
              <w:rPr>
                <w:bCs/>
              </w:rPr>
              <w:t>376.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150664" w14:textId="77777777">
            <w:pPr>
              <w:jc w:val="center"/>
              <w:rPr>
                <w:bCs/>
              </w:rPr>
            </w:pPr>
            <w:r w:rsidRPr="00635B65">
              <w:rPr>
                <w:bCs/>
              </w:rPr>
              <w:t>08086*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A323C9" w14:textId="77777777">
            <w:pPr>
              <w:rPr>
                <w:bCs/>
              </w:rPr>
            </w:pPr>
            <w:r w:rsidRPr="00635B65">
              <w:rPr>
                <w:bCs/>
              </w:rPr>
              <w:t>Selektīva granulocītu, monocītu, makrofāgu aferēze ar Adacolumn sistēmu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A0C0B7" w14:textId="77777777">
            <w:pPr>
              <w:jc w:val="center"/>
              <w:rPr>
                <w:bCs/>
              </w:rPr>
            </w:pPr>
            <w:r w:rsidRPr="00635B65">
              <w:rPr>
                <w:bCs/>
              </w:rPr>
              <w:t>1267.46</w:t>
            </w:r>
          </w:p>
        </w:tc>
      </w:tr>
      <w:tr w14:paraId="6390AED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DB1E16" w14:textId="77777777">
            <w:pPr>
              <w:jc w:val="center"/>
              <w:rPr>
                <w:bCs/>
              </w:rPr>
            </w:pPr>
            <w:r w:rsidRPr="00635B65">
              <w:rPr>
                <w:bCs/>
              </w:rPr>
              <w:t>377.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1DE863" w14:textId="77777777">
            <w:pPr>
              <w:jc w:val="center"/>
              <w:rPr>
                <w:bCs/>
              </w:rPr>
            </w:pPr>
            <w:r w:rsidRPr="00635B65">
              <w:rPr>
                <w:bCs/>
              </w:rPr>
              <w:t>08090*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D69193A" w14:textId="77777777">
            <w:pPr>
              <w:rPr>
                <w:bCs/>
              </w:rPr>
            </w:pPr>
            <w:r w:rsidRPr="00635B65">
              <w:rPr>
                <w:bCs/>
              </w:rPr>
              <w:t>Endoskopiska papillosfinkterotomija bez vienreizējās lietošanas vadītāju, dilatācijas balonu un katetru vērtībām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3F971D5" w14:textId="77777777">
            <w:pPr>
              <w:jc w:val="center"/>
              <w:rPr>
                <w:bCs/>
              </w:rPr>
            </w:pPr>
            <w:r w:rsidRPr="00635B65">
              <w:rPr>
                <w:bCs/>
              </w:rPr>
              <w:t>88.29</w:t>
            </w:r>
          </w:p>
        </w:tc>
      </w:tr>
      <w:tr w14:paraId="02545703"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90BD0F" w14:textId="77777777">
            <w:pPr>
              <w:jc w:val="center"/>
              <w:rPr>
                <w:bCs/>
              </w:rPr>
            </w:pPr>
            <w:r w:rsidRPr="00635B65">
              <w:rPr>
                <w:bCs/>
              </w:rPr>
              <w:t>378.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B1B674" w14:textId="77777777">
            <w:pPr>
              <w:jc w:val="center"/>
              <w:rPr>
                <w:bCs/>
              </w:rPr>
            </w:pPr>
            <w:r w:rsidRPr="00635B65">
              <w:rPr>
                <w:bCs/>
              </w:rPr>
              <w:t>08091*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BB136FD" w14:textId="77777777">
            <w:pPr>
              <w:rPr>
                <w:bCs/>
              </w:rPr>
            </w:pPr>
            <w:r w:rsidRPr="00635B65">
              <w:rPr>
                <w:bCs/>
              </w:rPr>
              <w:t>Piemaksa manipulācijai 08090 par vienreizējās lietošanas katetra un vadītāja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8976041" w14:textId="77777777">
            <w:pPr>
              <w:jc w:val="center"/>
              <w:rPr>
                <w:bCs/>
              </w:rPr>
            </w:pPr>
            <w:r w:rsidRPr="00635B65">
              <w:rPr>
                <w:bCs/>
              </w:rPr>
              <w:t>121.02</w:t>
            </w:r>
          </w:p>
        </w:tc>
      </w:tr>
      <w:tr w14:paraId="69DFF73A"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89AC6CF" w14:textId="77777777">
            <w:pPr>
              <w:jc w:val="center"/>
              <w:rPr>
                <w:bCs/>
              </w:rPr>
            </w:pPr>
            <w:r w:rsidRPr="00635B65">
              <w:rPr>
                <w:bCs/>
              </w:rPr>
              <w:t>379.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4C9E04C" w14:textId="77777777">
            <w:pPr>
              <w:jc w:val="center"/>
              <w:rPr>
                <w:bCs/>
              </w:rPr>
            </w:pPr>
            <w:r w:rsidRPr="00635B65">
              <w:rPr>
                <w:bCs/>
              </w:rPr>
              <w:t>08093*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AEA026" w14:textId="77777777">
            <w:pPr>
              <w:rPr>
                <w:bCs/>
              </w:rPr>
            </w:pPr>
            <w:r w:rsidRPr="00635B65">
              <w:rPr>
                <w:bCs/>
              </w:rPr>
              <w:t>Endoskopiskā papillosfinkterotomija ar konkrementu litotripsiju un/vai ekstrakciju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94291CB" w14:textId="77777777">
            <w:pPr>
              <w:jc w:val="center"/>
              <w:rPr>
                <w:bCs/>
              </w:rPr>
            </w:pPr>
            <w:r w:rsidRPr="00635B65">
              <w:rPr>
                <w:bCs/>
              </w:rPr>
              <w:t>73.27</w:t>
            </w:r>
          </w:p>
        </w:tc>
      </w:tr>
      <w:tr w14:paraId="5893A5D0" w14:textId="77777777" w:rsidTr="00F76FDF">
        <w:tblPrEx>
          <w:tblW w:w="9080" w:type="dxa"/>
          <w:jc w:val="center"/>
          <w:tblLook w:val="04A0"/>
        </w:tblPrEx>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1C6E25" w14:textId="77777777">
            <w:pPr>
              <w:jc w:val="center"/>
              <w:rPr>
                <w:bCs/>
              </w:rPr>
            </w:pPr>
            <w:r w:rsidRPr="00635B65">
              <w:rPr>
                <w:bCs/>
              </w:rPr>
              <w:t>380.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BA67DE" w14:textId="77777777">
            <w:pPr>
              <w:jc w:val="center"/>
              <w:rPr>
                <w:bCs/>
              </w:rPr>
            </w:pPr>
            <w:r w:rsidRPr="00635B65">
              <w:rPr>
                <w:bCs/>
              </w:rPr>
              <w:t>08094*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32F951A" w14:textId="77777777">
            <w:pPr>
              <w:rPr>
                <w:bCs/>
              </w:rPr>
            </w:pPr>
            <w:r w:rsidRPr="00635B65">
              <w:rPr>
                <w:bCs/>
              </w:rPr>
              <w:t>Piemaksa manipulācijai 08093 par balonkatetra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377DE2F" w14:textId="77777777">
            <w:pPr>
              <w:jc w:val="center"/>
              <w:rPr>
                <w:bCs/>
              </w:rPr>
            </w:pPr>
            <w:r w:rsidRPr="00635B65">
              <w:rPr>
                <w:bCs/>
              </w:rPr>
              <w:t>60.51</w:t>
            </w:r>
          </w:p>
        </w:tc>
      </w:tr>
      <w:tr w14:paraId="21ACE9CA" w14:textId="77777777" w:rsidTr="00F76FDF">
        <w:tblPrEx>
          <w:tblW w:w="9080" w:type="dxa"/>
          <w:jc w:val="center"/>
          <w:tblLook w:val="04A0"/>
        </w:tblPrEx>
        <w:trPr>
          <w:trHeight w:val="5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4CF667" w14:textId="77777777">
            <w:pPr>
              <w:jc w:val="center"/>
              <w:rPr>
                <w:bCs/>
              </w:rPr>
            </w:pPr>
            <w:r w:rsidRPr="00635B65">
              <w:rPr>
                <w:bCs/>
              </w:rPr>
              <w:t>381.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A959F17" w14:textId="77777777">
            <w:pPr>
              <w:jc w:val="center"/>
              <w:rPr>
                <w:bCs/>
              </w:rPr>
            </w:pPr>
            <w:r w:rsidRPr="00635B65">
              <w:rPr>
                <w:bCs/>
              </w:rPr>
              <w:t>08095*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050EBF" w14:textId="77777777">
            <w:pPr>
              <w:rPr>
                <w:bCs/>
              </w:rPr>
            </w:pPr>
            <w:r w:rsidRPr="00635B65">
              <w:rPr>
                <w:bCs/>
              </w:rPr>
              <w:t>Piemaksa manipulācijai 08093 par groziņveida ekstraktora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213839C" w14:textId="77777777">
            <w:pPr>
              <w:jc w:val="center"/>
              <w:rPr>
                <w:bCs/>
              </w:rPr>
            </w:pPr>
            <w:r w:rsidRPr="00635B65">
              <w:rPr>
                <w:bCs/>
              </w:rPr>
              <w:t>217.83</w:t>
            </w:r>
          </w:p>
        </w:tc>
      </w:tr>
      <w:tr w14:paraId="4164992F"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91B65D" w14:textId="77777777">
            <w:pPr>
              <w:jc w:val="center"/>
              <w:rPr>
                <w:bCs/>
              </w:rPr>
            </w:pPr>
            <w:r w:rsidRPr="00635B65">
              <w:rPr>
                <w:bCs/>
              </w:rPr>
              <w:t>382.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0DC84E" w14:textId="77777777">
            <w:pPr>
              <w:jc w:val="center"/>
              <w:rPr>
                <w:bCs/>
              </w:rPr>
            </w:pPr>
            <w:r w:rsidRPr="00635B65">
              <w:rPr>
                <w:bCs/>
              </w:rPr>
              <w:t>08096*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1CA2CDC" w14:textId="77777777">
            <w:pPr>
              <w:rPr>
                <w:bCs/>
              </w:rPr>
            </w:pPr>
            <w:r w:rsidRPr="00635B65">
              <w:rPr>
                <w:bCs/>
              </w:rPr>
              <w:t>Piemaksa manipulācijai 08093 par mehāniskā litotriptora lietošanu ar viena maināmā groziņa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27AEAA" w14:textId="77777777">
            <w:pPr>
              <w:jc w:val="center"/>
              <w:rPr>
                <w:bCs/>
              </w:rPr>
            </w:pPr>
            <w:r w:rsidRPr="00635B65">
              <w:rPr>
                <w:bCs/>
              </w:rPr>
              <w:t>295.82</w:t>
            </w:r>
          </w:p>
        </w:tc>
      </w:tr>
      <w:tr w14:paraId="6172567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55805B" w14:textId="77777777">
            <w:pPr>
              <w:jc w:val="center"/>
              <w:rPr>
                <w:bCs/>
              </w:rPr>
            </w:pPr>
            <w:r w:rsidRPr="00635B65">
              <w:rPr>
                <w:bCs/>
              </w:rPr>
              <w:t>383.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A2A0C8F" w14:textId="77777777">
            <w:pPr>
              <w:jc w:val="center"/>
              <w:rPr>
                <w:bCs/>
              </w:rPr>
            </w:pPr>
            <w:r w:rsidRPr="00635B65">
              <w:rPr>
                <w:bCs/>
              </w:rPr>
              <w:t>08097*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309A33" w14:textId="77777777">
            <w:pPr>
              <w:rPr>
                <w:bCs/>
              </w:rPr>
            </w:pPr>
            <w:r w:rsidRPr="00635B65">
              <w:rPr>
                <w:bCs/>
              </w:rPr>
              <w:t>Endoskopiskā papillosfinkterotomija un stenta ievietošana žults vai aizkuņģdziedzera vados bez endoprotēžu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5985E9C" w14:textId="77777777">
            <w:pPr>
              <w:jc w:val="center"/>
              <w:rPr>
                <w:bCs/>
              </w:rPr>
            </w:pPr>
            <w:r w:rsidRPr="00635B65">
              <w:rPr>
                <w:bCs/>
              </w:rPr>
              <w:t>83.41</w:t>
            </w:r>
          </w:p>
        </w:tc>
      </w:tr>
      <w:tr w14:paraId="77E8E6B5" w14:textId="77777777" w:rsidTr="00F76FDF">
        <w:tblPrEx>
          <w:tblW w:w="9080" w:type="dxa"/>
          <w:jc w:val="center"/>
          <w:tblLook w:val="04A0"/>
        </w:tblPrEx>
        <w:trPr>
          <w:trHeight w:val="5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6C2497" w14:textId="77777777">
            <w:pPr>
              <w:jc w:val="center"/>
              <w:rPr>
                <w:bCs/>
              </w:rPr>
            </w:pPr>
            <w:r w:rsidRPr="00635B65">
              <w:rPr>
                <w:bCs/>
              </w:rPr>
              <w:t>384.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C49D62" w14:textId="77777777">
            <w:pPr>
              <w:jc w:val="center"/>
              <w:rPr>
                <w:bCs/>
              </w:rPr>
            </w:pPr>
            <w:r w:rsidRPr="00635B65">
              <w:rPr>
                <w:bCs/>
              </w:rPr>
              <w:t>08098*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ED67B11" w14:textId="77777777">
            <w:pPr>
              <w:rPr>
                <w:bCs/>
              </w:rPr>
            </w:pPr>
            <w:r w:rsidRPr="00635B65">
              <w:rPr>
                <w:bCs/>
              </w:rPr>
              <w:t>Piemaksa par vienreizlietojamā plastikāta drenas komplekta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53BF312" w14:textId="77777777">
            <w:pPr>
              <w:jc w:val="center"/>
              <w:rPr>
                <w:bCs/>
              </w:rPr>
            </w:pPr>
            <w:r w:rsidRPr="00635B65">
              <w:rPr>
                <w:bCs/>
              </w:rPr>
              <w:t>164.34</w:t>
            </w:r>
          </w:p>
        </w:tc>
      </w:tr>
      <w:tr w14:paraId="1F204FAB" w14:textId="77777777" w:rsidTr="00F76FDF">
        <w:tblPrEx>
          <w:tblW w:w="9080" w:type="dxa"/>
          <w:jc w:val="center"/>
          <w:tblLook w:val="04A0"/>
        </w:tblPrEx>
        <w:trPr>
          <w:trHeight w:val="52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E7A08B" w14:textId="77777777">
            <w:pPr>
              <w:jc w:val="center"/>
              <w:rPr>
                <w:bCs/>
              </w:rPr>
            </w:pPr>
            <w:r w:rsidRPr="00635B65">
              <w:rPr>
                <w:bCs/>
              </w:rPr>
              <w:t>385.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06D8D4" w14:textId="77777777">
            <w:pPr>
              <w:jc w:val="center"/>
              <w:rPr>
                <w:bCs/>
              </w:rPr>
            </w:pPr>
            <w:r w:rsidRPr="00635B65">
              <w:rPr>
                <w:bCs/>
              </w:rPr>
              <w:t>08099*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B8F8CF" w14:textId="77777777">
            <w:pPr>
              <w:rPr>
                <w:bCs/>
              </w:rPr>
            </w:pPr>
            <w:r w:rsidRPr="00635B65">
              <w:rPr>
                <w:bCs/>
              </w:rPr>
              <w:t>Piemaksa par vienreizlietojamās nazobiliārās drenas komplekta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2DF518" w14:textId="77777777">
            <w:pPr>
              <w:jc w:val="center"/>
              <w:rPr>
                <w:bCs/>
              </w:rPr>
            </w:pPr>
            <w:r w:rsidRPr="00635B65">
              <w:rPr>
                <w:bCs/>
              </w:rPr>
              <w:t>104.58</w:t>
            </w:r>
          </w:p>
        </w:tc>
      </w:tr>
      <w:tr w14:paraId="661EC434"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9D2492" w14:textId="77777777">
            <w:pPr>
              <w:jc w:val="center"/>
              <w:rPr>
                <w:bCs/>
              </w:rPr>
            </w:pPr>
            <w:r w:rsidRPr="00635B65">
              <w:rPr>
                <w:bCs/>
              </w:rPr>
              <w:t>386.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890B985" w14:textId="77777777">
            <w:pPr>
              <w:jc w:val="center"/>
              <w:rPr>
                <w:bCs/>
              </w:rPr>
            </w:pPr>
            <w:r w:rsidRPr="00635B65">
              <w:rPr>
                <w:bCs/>
              </w:rPr>
              <w:t>08100*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32A2445" w14:textId="77777777">
            <w:pPr>
              <w:rPr>
                <w:bCs/>
              </w:rPr>
            </w:pPr>
            <w:r w:rsidRPr="00635B65">
              <w:rPr>
                <w:bCs/>
              </w:rPr>
              <w:t>Perkutānā endoskopiskā gastrostomija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BE35B2" w14:textId="77777777">
            <w:pPr>
              <w:jc w:val="center"/>
              <w:rPr>
                <w:bCs/>
              </w:rPr>
            </w:pPr>
            <w:r w:rsidRPr="00635B65">
              <w:rPr>
                <w:bCs/>
              </w:rPr>
              <w:t>32.94</w:t>
            </w:r>
          </w:p>
        </w:tc>
      </w:tr>
      <w:tr w14:paraId="6B77E38B" w14:textId="77777777" w:rsidTr="00F76FDF">
        <w:tblPrEx>
          <w:tblW w:w="9080" w:type="dxa"/>
          <w:jc w:val="center"/>
          <w:tblLook w:val="04A0"/>
        </w:tblPrEx>
        <w:trPr>
          <w:trHeight w:val="5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59F73A" w14:textId="77777777">
            <w:pPr>
              <w:jc w:val="center"/>
              <w:rPr>
                <w:bCs/>
              </w:rPr>
            </w:pPr>
            <w:r w:rsidRPr="00635B65">
              <w:rPr>
                <w:bCs/>
              </w:rPr>
              <w:t>387.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6E3AF9" w14:textId="77777777">
            <w:pPr>
              <w:jc w:val="center"/>
              <w:rPr>
                <w:bCs/>
              </w:rPr>
            </w:pPr>
            <w:r w:rsidRPr="00635B65">
              <w:rPr>
                <w:bCs/>
              </w:rPr>
              <w:t>08101*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D92033" w14:textId="77777777">
            <w:pPr>
              <w:rPr>
                <w:bCs/>
              </w:rPr>
            </w:pPr>
            <w:r w:rsidRPr="00635B65">
              <w:rPr>
                <w:bCs/>
              </w:rPr>
              <w:t>Piemaksa manipulācijai 08100 par perkutānās endoskopiskās gastrostomijas (PEG) komplektu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6B511C8" w14:textId="77777777">
            <w:pPr>
              <w:jc w:val="center"/>
              <w:rPr>
                <w:bCs/>
              </w:rPr>
            </w:pPr>
            <w:r w:rsidRPr="00635B65">
              <w:rPr>
                <w:bCs/>
              </w:rPr>
              <w:t>134.46</w:t>
            </w:r>
          </w:p>
        </w:tc>
      </w:tr>
      <w:tr w14:paraId="56F9FF92" w14:textId="77777777" w:rsidTr="00F76FDF">
        <w:tblPrEx>
          <w:tblW w:w="9080" w:type="dxa"/>
          <w:jc w:val="center"/>
          <w:tblLook w:val="04A0"/>
        </w:tblPrEx>
        <w:trPr>
          <w:trHeight w:val="2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614D0B" w14:textId="77777777">
            <w:pPr>
              <w:jc w:val="center"/>
              <w:rPr>
                <w:bCs/>
              </w:rPr>
            </w:pPr>
            <w:r w:rsidRPr="00635B65">
              <w:rPr>
                <w:bCs/>
              </w:rPr>
              <w:t>388.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D5A172" w14:textId="77777777">
            <w:pPr>
              <w:jc w:val="center"/>
              <w:rPr>
                <w:bCs/>
              </w:rPr>
            </w:pPr>
            <w:r w:rsidRPr="00635B65">
              <w:rPr>
                <w:bCs/>
              </w:rPr>
              <w:t>08108*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9F7564" w14:textId="77777777">
            <w:pPr>
              <w:rPr>
                <w:bCs/>
              </w:rPr>
            </w:pPr>
            <w:r w:rsidRPr="00635B65">
              <w:rPr>
                <w:bCs/>
              </w:rPr>
              <w:t>Kapsulas endoskopija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2677B83" w14:textId="77777777">
            <w:pPr>
              <w:jc w:val="center"/>
              <w:rPr>
                <w:bCs/>
              </w:rPr>
            </w:pPr>
            <w:r w:rsidRPr="00635B65">
              <w:rPr>
                <w:bCs/>
              </w:rPr>
              <w:t>534.77</w:t>
            </w:r>
          </w:p>
        </w:tc>
      </w:tr>
      <w:tr w14:paraId="0EE8B49C"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CE599C" w14:textId="77777777">
            <w:pPr>
              <w:jc w:val="center"/>
              <w:rPr>
                <w:bCs/>
              </w:rPr>
            </w:pPr>
            <w:r w:rsidRPr="00635B65">
              <w:rPr>
                <w:bCs/>
              </w:rPr>
              <w:t>389.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5090C9" w14:textId="77777777">
            <w:pPr>
              <w:jc w:val="center"/>
              <w:rPr>
                <w:bCs/>
              </w:rPr>
            </w:pPr>
            <w:r w:rsidRPr="00635B65">
              <w:rPr>
                <w:bCs/>
              </w:rPr>
              <w:t>08109*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FCF4410" w14:textId="77777777">
            <w:pPr>
              <w:rPr>
                <w:bCs/>
              </w:rPr>
            </w:pPr>
            <w:r w:rsidRPr="00635B65">
              <w:rPr>
                <w:bCs/>
              </w:rPr>
              <w:t>Kapsulas endoskopijas datu apstrāde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D72F9E0" w14:textId="77777777">
            <w:pPr>
              <w:jc w:val="center"/>
              <w:rPr>
                <w:bCs/>
              </w:rPr>
            </w:pPr>
            <w:r w:rsidRPr="00635B65">
              <w:rPr>
                <w:bCs/>
              </w:rPr>
              <w:t>48.45</w:t>
            </w:r>
          </w:p>
        </w:tc>
      </w:tr>
      <w:tr w14:paraId="7381D072"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657AEC" w14:textId="77777777">
            <w:pPr>
              <w:jc w:val="center"/>
              <w:rPr>
                <w:bCs/>
              </w:rPr>
            </w:pPr>
            <w:r w:rsidRPr="00635B65">
              <w:rPr>
                <w:bCs/>
              </w:rPr>
              <w:t>390.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02976B2" w14:textId="77777777">
            <w:pPr>
              <w:jc w:val="center"/>
              <w:rPr>
                <w:bCs/>
              </w:rPr>
            </w:pPr>
            <w:r w:rsidRPr="00635B65">
              <w:rPr>
                <w:bCs/>
              </w:rPr>
              <w:t>08110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1BB3EA9" w14:textId="77777777">
            <w:pPr>
              <w:rPr>
                <w:bCs/>
              </w:rPr>
            </w:pPr>
            <w:r w:rsidRPr="00635B65">
              <w:rPr>
                <w:bCs/>
              </w:rPr>
              <w:t>Rektoskopija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75FDBD8" w14:textId="77777777">
            <w:pPr>
              <w:jc w:val="center"/>
              <w:rPr>
                <w:bCs/>
              </w:rPr>
            </w:pPr>
            <w:r w:rsidRPr="00635B65">
              <w:rPr>
                <w:bCs/>
              </w:rPr>
              <w:t>6.06</w:t>
            </w:r>
          </w:p>
        </w:tc>
      </w:tr>
      <w:tr w14:paraId="224D5FBB" w14:textId="77777777" w:rsidTr="00F76FDF">
        <w:tblPrEx>
          <w:tblW w:w="9080" w:type="dxa"/>
          <w:jc w:val="center"/>
          <w:tblLook w:val="04A0"/>
        </w:tblPrEx>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26A398" w14:textId="77777777">
            <w:pPr>
              <w:jc w:val="center"/>
              <w:rPr>
                <w:bCs/>
              </w:rPr>
            </w:pPr>
            <w:r w:rsidRPr="00635B65">
              <w:rPr>
                <w:bCs/>
              </w:rPr>
              <w:t>391.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5ED390" w14:textId="77777777">
            <w:pPr>
              <w:jc w:val="center"/>
              <w:rPr>
                <w:bCs/>
              </w:rPr>
            </w:pPr>
            <w:r w:rsidRPr="00635B65">
              <w:rPr>
                <w:bCs/>
              </w:rPr>
              <w:t>08111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7E710E2" w14:textId="77777777">
            <w:pPr>
              <w:rPr>
                <w:bCs/>
              </w:rPr>
            </w:pPr>
            <w:r w:rsidRPr="00635B65">
              <w:rPr>
                <w:bCs/>
              </w:rPr>
              <w:t>Sigmoidoskopija ar elastīgiem instrumentiem, ieskaitot rektoskopiju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7F7236" w14:textId="77777777">
            <w:pPr>
              <w:jc w:val="center"/>
              <w:rPr>
                <w:bCs/>
              </w:rPr>
            </w:pPr>
            <w:r w:rsidRPr="00635B65">
              <w:rPr>
                <w:bCs/>
              </w:rPr>
              <w:t>22.96</w:t>
            </w:r>
          </w:p>
        </w:tc>
      </w:tr>
      <w:tr w14:paraId="6B7151D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5E41CF" w14:textId="77777777">
            <w:pPr>
              <w:jc w:val="center"/>
              <w:rPr>
                <w:bCs/>
              </w:rPr>
            </w:pPr>
            <w:r w:rsidRPr="00635B65">
              <w:rPr>
                <w:bCs/>
              </w:rPr>
              <w:t>392.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40F5081" w14:textId="77777777">
            <w:pPr>
              <w:jc w:val="center"/>
              <w:rPr>
                <w:bCs/>
              </w:rPr>
            </w:pPr>
            <w:r w:rsidRPr="00635B65">
              <w:rPr>
                <w:bCs/>
              </w:rPr>
              <w:t>08112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904872" w14:textId="77777777">
            <w:pPr>
              <w:rPr>
                <w:bCs/>
              </w:rPr>
            </w:pPr>
            <w:r w:rsidRPr="00635B65">
              <w:rPr>
                <w:bCs/>
              </w:rPr>
              <w:t>Resnās zarnas izmeklēšana ar elastīgiem instrumentiem, ieskaitot rektoskopiju līdz liesas leņķim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380053" w14:textId="77777777">
            <w:pPr>
              <w:jc w:val="center"/>
              <w:rPr>
                <w:bCs/>
              </w:rPr>
            </w:pPr>
            <w:r w:rsidRPr="00635B65">
              <w:rPr>
                <w:bCs/>
              </w:rPr>
              <w:t>34.15</w:t>
            </w:r>
          </w:p>
        </w:tc>
      </w:tr>
      <w:tr w14:paraId="73BC286C"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55E395D" w14:textId="77777777">
            <w:pPr>
              <w:jc w:val="center"/>
              <w:rPr>
                <w:bCs/>
              </w:rPr>
            </w:pPr>
            <w:r w:rsidRPr="00635B65">
              <w:rPr>
                <w:bCs/>
              </w:rPr>
              <w:t>393.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CB99E6" w14:textId="77777777">
            <w:pPr>
              <w:jc w:val="center"/>
              <w:rPr>
                <w:bCs/>
              </w:rPr>
            </w:pPr>
            <w:r w:rsidRPr="00635B65">
              <w:rPr>
                <w:bCs/>
              </w:rPr>
              <w:t>08113*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DBE2CC" w14:textId="77777777">
            <w:pPr>
              <w:rPr>
                <w:bCs/>
              </w:rPr>
            </w:pPr>
            <w:r w:rsidRPr="00635B65">
              <w:rPr>
                <w:bCs/>
              </w:rPr>
              <w:t>Resnās zarnas izmeklēšana ar elastīgiem endoskopiem, ieskaitot rektoskopiju un sigmoidoskopiju, parauga ekscīziju un/vai punkciju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988893" w14:textId="77777777">
            <w:pPr>
              <w:jc w:val="center"/>
              <w:rPr>
                <w:bCs/>
              </w:rPr>
            </w:pPr>
            <w:r w:rsidRPr="00635B65">
              <w:rPr>
                <w:bCs/>
              </w:rPr>
              <w:t>60.09</w:t>
            </w:r>
          </w:p>
        </w:tc>
      </w:tr>
      <w:tr w14:paraId="6FA2D26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6799D8" w14:textId="77777777">
            <w:pPr>
              <w:jc w:val="center"/>
              <w:rPr>
                <w:bCs/>
              </w:rPr>
            </w:pPr>
            <w:r w:rsidRPr="00635B65">
              <w:rPr>
                <w:bCs/>
              </w:rPr>
              <w:t>394.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85A871" w14:textId="77777777">
            <w:pPr>
              <w:jc w:val="center"/>
              <w:rPr>
                <w:bCs/>
              </w:rPr>
            </w:pPr>
            <w:r w:rsidRPr="00635B65">
              <w:rPr>
                <w:bCs/>
              </w:rPr>
              <w:t>08114*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9BE100" w14:textId="77777777">
            <w:pPr>
              <w:rPr>
                <w:bCs/>
              </w:rPr>
            </w:pPr>
            <w:r w:rsidRPr="00635B65">
              <w:rPr>
                <w:bCs/>
              </w:rPr>
              <w:t>Piemaksa manipulācijām 08060, 08061, 08062, 08063, 08110, 08111, 08112, 08113 par līdz divu gļotādas paraugu ņemšanu sakarā ar polipu izgriešanu un/vai mezglu biopsijām, lietojot augstfrekvences elektroinstrumentu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E1390B3" w14:textId="77777777">
            <w:pPr>
              <w:jc w:val="center"/>
              <w:rPr>
                <w:bCs/>
              </w:rPr>
            </w:pPr>
            <w:r w:rsidRPr="00635B65">
              <w:rPr>
                <w:bCs/>
              </w:rPr>
              <w:t>34.96</w:t>
            </w:r>
          </w:p>
        </w:tc>
      </w:tr>
      <w:tr w14:paraId="4EA536C7"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6DCBA6" w14:textId="77777777">
            <w:pPr>
              <w:jc w:val="center"/>
              <w:rPr>
                <w:bCs/>
              </w:rPr>
            </w:pPr>
            <w:r w:rsidRPr="00635B65">
              <w:rPr>
                <w:bCs/>
              </w:rPr>
              <w:t>395.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2A7540" w14:textId="77777777">
            <w:pPr>
              <w:jc w:val="center"/>
              <w:rPr>
                <w:bCs/>
              </w:rPr>
            </w:pPr>
            <w:r w:rsidRPr="00635B65">
              <w:rPr>
                <w:bCs/>
              </w:rPr>
              <w:t>08115*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EE0D8D6" w14:textId="77777777">
            <w:pPr>
              <w:rPr>
                <w:bCs/>
              </w:rPr>
            </w:pPr>
            <w:r>
              <w:rPr>
                <w:color w:val="212121"/>
                <w:shd w:val="clear" w:color="auto" w:fill="FFFFFF"/>
              </w:rPr>
              <w:t>Piemaksa pie manipulācijām 08060, 08061, 08062, 08063, 08110, 08111, 08112, 08113 par vairāk nekā divu gļotādas paraugu ņemšanu sakarā ar polipu izgriešanu un/vai mezglu biopsijām, lietojot augstfrekvences elektroinstrumentu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EB799B" w14:textId="77777777">
            <w:pPr>
              <w:jc w:val="center"/>
              <w:rPr>
                <w:bCs/>
              </w:rPr>
            </w:pPr>
            <w:r w:rsidRPr="00635B65">
              <w:rPr>
                <w:bCs/>
              </w:rPr>
              <w:t>41.01</w:t>
            </w:r>
          </w:p>
        </w:tc>
      </w:tr>
      <w:tr w14:paraId="77F67F34"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3359B8" w14:textId="77777777">
            <w:pPr>
              <w:jc w:val="center"/>
              <w:rPr>
                <w:bCs/>
              </w:rPr>
            </w:pPr>
            <w:r w:rsidRPr="00635B65">
              <w:rPr>
                <w:bCs/>
              </w:rPr>
              <w:t>396.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405B11F" w14:textId="77777777">
            <w:pPr>
              <w:jc w:val="center"/>
              <w:rPr>
                <w:bCs/>
              </w:rPr>
            </w:pPr>
            <w:r w:rsidRPr="00635B65">
              <w:rPr>
                <w:bCs/>
              </w:rPr>
              <w:t>08120*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68E4D3" w14:textId="77777777">
            <w:pPr>
              <w:rPr>
                <w:bCs/>
              </w:rPr>
            </w:pPr>
            <w:r w:rsidRPr="00635B65">
              <w:rPr>
                <w:bCs/>
              </w:rPr>
              <w:t>Endosonogrāfija, lietojot elastīgos endoskopus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81F6870" w14:textId="77777777">
            <w:pPr>
              <w:jc w:val="center"/>
              <w:rPr>
                <w:bCs/>
              </w:rPr>
            </w:pPr>
            <w:r w:rsidRPr="00635B65">
              <w:rPr>
                <w:bCs/>
              </w:rPr>
              <w:t>23.45</w:t>
            </w:r>
          </w:p>
        </w:tc>
      </w:tr>
      <w:tr w14:paraId="26583A50"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67AEB05" w14:textId="77777777">
            <w:pPr>
              <w:jc w:val="center"/>
              <w:rPr>
                <w:bCs/>
              </w:rPr>
            </w:pPr>
            <w:r w:rsidRPr="00635B65">
              <w:rPr>
                <w:bCs/>
              </w:rPr>
              <w:t>397.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49705D7" w14:textId="77777777">
            <w:pPr>
              <w:jc w:val="center"/>
              <w:rPr>
                <w:bCs/>
              </w:rPr>
            </w:pPr>
            <w:r w:rsidRPr="00635B65">
              <w:rPr>
                <w:bCs/>
              </w:rPr>
              <w:t>08121*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0C7FFF1" w14:textId="77777777">
            <w:pPr>
              <w:rPr>
                <w:bCs/>
              </w:rPr>
            </w:pPr>
            <w:r w:rsidRPr="00635B65">
              <w:rPr>
                <w:bCs/>
              </w:rPr>
              <w:t>Terapeitiskā endoskopiskā ultrasonogrāfija ar sektorāla detektora endoskopu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3B29DAF" w14:textId="77777777">
            <w:pPr>
              <w:jc w:val="center"/>
              <w:rPr>
                <w:bCs/>
              </w:rPr>
            </w:pPr>
            <w:r w:rsidRPr="00635B65">
              <w:rPr>
                <w:bCs/>
              </w:rPr>
              <w:t>112.32</w:t>
            </w:r>
          </w:p>
        </w:tc>
      </w:tr>
      <w:tr w14:paraId="307C118C" w14:textId="77777777" w:rsidTr="00F76FDF">
        <w:tblPrEx>
          <w:tblW w:w="9080" w:type="dxa"/>
          <w:jc w:val="center"/>
          <w:tblLook w:val="04A0"/>
        </w:tblPrEx>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C1CCBB" w14:textId="77777777">
            <w:pPr>
              <w:jc w:val="center"/>
              <w:rPr>
                <w:bCs/>
              </w:rPr>
            </w:pPr>
            <w:r w:rsidRPr="00635B65">
              <w:rPr>
                <w:bCs/>
              </w:rPr>
              <w:t>398.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D7E838" w14:textId="77777777">
            <w:pPr>
              <w:jc w:val="center"/>
              <w:rPr>
                <w:bCs/>
              </w:rPr>
            </w:pPr>
            <w:r w:rsidRPr="00635B65">
              <w:rPr>
                <w:bCs/>
              </w:rPr>
              <w:t>08122*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F46E5B" w14:textId="77777777">
            <w:pPr>
              <w:rPr>
                <w:bCs/>
              </w:rPr>
            </w:pPr>
            <w:r w:rsidRPr="00635B65">
              <w:rPr>
                <w:bCs/>
              </w:rPr>
              <w:t>Diagnostiskā endoskopiskā ultrasonogrāfija ar sektorāla detektora endoskopu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3A73DE" w14:textId="77777777">
            <w:pPr>
              <w:jc w:val="center"/>
              <w:rPr>
                <w:bCs/>
              </w:rPr>
            </w:pPr>
            <w:r w:rsidRPr="00635B65">
              <w:rPr>
                <w:bCs/>
              </w:rPr>
              <w:t>91.42</w:t>
            </w:r>
          </w:p>
        </w:tc>
      </w:tr>
      <w:tr w14:paraId="460FBA15" w14:textId="77777777" w:rsidTr="00F76FDF">
        <w:tblPrEx>
          <w:tblW w:w="9080" w:type="dxa"/>
          <w:jc w:val="center"/>
          <w:tblLook w:val="04A0"/>
        </w:tblPrEx>
        <w:trPr>
          <w:trHeight w:val="4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B9F21E" w14:textId="77777777">
            <w:pPr>
              <w:jc w:val="center"/>
              <w:rPr>
                <w:bCs/>
              </w:rPr>
            </w:pPr>
            <w:r w:rsidRPr="00635B65">
              <w:rPr>
                <w:bCs/>
              </w:rPr>
              <w:t>399.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8A1C99" w14:textId="77777777">
            <w:pPr>
              <w:jc w:val="center"/>
              <w:rPr>
                <w:bCs/>
              </w:rPr>
            </w:pPr>
            <w:r w:rsidRPr="00635B65">
              <w:rPr>
                <w:bCs/>
              </w:rPr>
              <w:t>08125*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7780029" w14:textId="77777777">
            <w:pPr>
              <w:rPr>
                <w:bCs/>
              </w:rPr>
            </w:pPr>
            <w:r w:rsidRPr="00635B65">
              <w:rPr>
                <w:bCs/>
              </w:rPr>
              <w:t>Piemaksa par ultraskaņas aspirācijas un histoloģijas biopsijas adatas komplekta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AAF1EB" w14:textId="77777777">
            <w:pPr>
              <w:jc w:val="center"/>
              <w:rPr>
                <w:bCs/>
              </w:rPr>
            </w:pPr>
            <w:r w:rsidRPr="00635B65">
              <w:rPr>
                <w:bCs/>
              </w:rPr>
              <w:t>246.40</w:t>
            </w:r>
          </w:p>
        </w:tc>
      </w:tr>
      <w:tr w14:paraId="2BEF2590"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629F41" w14:textId="77777777">
            <w:pPr>
              <w:jc w:val="center"/>
              <w:rPr>
                <w:bCs/>
              </w:rPr>
            </w:pPr>
            <w:r w:rsidRPr="00635B65">
              <w:rPr>
                <w:bCs/>
              </w:rPr>
              <w:t>400.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846278" w14:textId="77777777">
            <w:pPr>
              <w:jc w:val="center"/>
              <w:rPr>
                <w:bCs/>
              </w:rPr>
            </w:pPr>
            <w:r w:rsidRPr="00635B65">
              <w:rPr>
                <w:bCs/>
              </w:rPr>
              <w:t>08128*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FC277FA" w14:textId="77777777">
            <w:pPr>
              <w:rPr>
                <w:bCs/>
              </w:rPr>
            </w:pPr>
            <w:r w:rsidRPr="00635B65">
              <w:rPr>
                <w:bCs/>
              </w:rPr>
              <w:t>Piemaksa par Plexus coeliacus neirolīzes adatas komplekta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2817841" w14:textId="77777777">
            <w:pPr>
              <w:jc w:val="center"/>
              <w:rPr>
                <w:bCs/>
              </w:rPr>
            </w:pPr>
            <w:r w:rsidRPr="00635B65">
              <w:rPr>
                <w:bCs/>
              </w:rPr>
              <w:t>298.80</w:t>
            </w:r>
          </w:p>
        </w:tc>
      </w:tr>
      <w:tr w14:paraId="10C193C0"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80D7E3" w14:textId="77777777">
            <w:pPr>
              <w:jc w:val="center"/>
              <w:rPr>
                <w:bCs/>
              </w:rPr>
            </w:pPr>
            <w:r w:rsidRPr="00635B65">
              <w:rPr>
                <w:bCs/>
              </w:rPr>
              <w:t>401.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E6D963" w14:textId="77777777">
            <w:pPr>
              <w:jc w:val="center"/>
              <w:rPr>
                <w:bCs/>
              </w:rPr>
            </w:pPr>
            <w:r w:rsidRPr="00635B65">
              <w:rPr>
                <w:bCs/>
              </w:rPr>
              <w:t>08130*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2E6E19" w14:textId="77777777">
            <w:pPr>
              <w:rPr>
                <w:bCs/>
              </w:rPr>
            </w:pPr>
            <w:r w:rsidRPr="00635B65">
              <w:rPr>
                <w:bCs/>
              </w:rPr>
              <w:t>Piemaksa par vienreizējās lietošanas injektora lietošanu endoskopijās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42ABB1" w14:textId="77777777">
            <w:pPr>
              <w:jc w:val="center"/>
              <w:rPr>
                <w:bCs/>
              </w:rPr>
            </w:pPr>
            <w:r w:rsidRPr="00635B65">
              <w:rPr>
                <w:bCs/>
              </w:rPr>
              <w:t>44.08</w:t>
            </w:r>
          </w:p>
        </w:tc>
      </w:tr>
      <w:tr w14:paraId="4E2EF89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4DD62F" w14:textId="77777777">
            <w:pPr>
              <w:jc w:val="center"/>
              <w:rPr>
                <w:bCs/>
              </w:rPr>
            </w:pPr>
            <w:r w:rsidRPr="00635B65">
              <w:rPr>
                <w:bCs/>
              </w:rPr>
              <w:t>402.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1EB412" w14:textId="77777777">
            <w:pPr>
              <w:jc w:val="center"/>
              <w:rPr>
                <w:bCs/>
              </w:rPr>
            </w:pPr>
            <w:r w:rsidRPr="00635B65">
              <w:rPr>
                <w:bCs/>
              </w:rPr>
              <w:t>08132*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AEEFF10" w14:textId="77777777">
            <w:pPr>
              <w:rPr>
                <w:bCs/>
              </w:rPr>
            </w:pPr>
            <w:r w:rsidRPr="00635B65">
              <w:rPr>
                <w:bCs/>
              </w:rPr>
              <w:t>Piemaksa manipulācijai 08097 par endoprotēzes – žultsceļu metālisko stentu ar platīna marķieriem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BBF191" w14:textId="77777777">
            <w:pPr>
              <w:jc w:val="center"/>
              <w:rPr>
                <w:bCs/>
              </w:rPr>
            </w:pPr>
            <w:r w:rsidRPr="00635B65">
              <w:rPr>
                <w:bCs/>
              </w:rPr>
              <w:t>739.54</w:t>
            </w:r>
          </w:p>
        </w:tc>
      </w:tr>
      <w:tr w14:paraId="2B7EA355"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041D3C" w14:textId="77777777">
            <w:pPr>
              <w:jc w:val="center"/>
              <w:rPr>
                <w:bCs/>
              </w:rPr>
            </w:pPr>
            <w:r w:rsidRPr="00635B65">
              <w:rPr>
                <w:bCs/>
              </w:rPr>
              <w:t>403.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7E27936" w14:textId="77777777">
            <w:pPr>
              <w:jc w:val="center"/>
              <w:rPr>
                <w:bCs/>
              </w:rPr>
            </w:pPr>
            <w:r w:rsidRPr="00635B65">
              <w:rPr>
                <w:bCs/>
              </w:rPr>
              <w:t>08133*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50F48A" w14:textId="77777777">
            <w:pPr>
              <w:rPr>
                <w:bCs/>
              </w:rPr>
            </w:pPr>
            <w:r w:rsidRPr="00635B65">
              <w:rPr>
                <w:bCs/>
              </w:rPr>
              <w:t>Piemaksa manipulācijām 08058, 08059, 08060, 08061, 08062, 08077, 08081, 08090, 08111, 08112, 08113, 08121, 08122 par videoendoskopijas aparatūras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C24FDD" w14:textId="77777777">
            <w:pPr>
              <w:jc w:val="center"/>
              <w:rPr>
                <w:bCs/>
              </w:rPr>
            </w:pPr>
            <w:r w:rsidRPr="00635B65">
              <w:rPr>
                <w:bCs/>
              </w:rPr>
              <w:t>8.07</w:t>
            </w:r>
          </w:p>
        </w:tc>
      </w:tr>
      <w:tr w14:paraId="2D80BED3" w14:textId="77777777" w:rsidTr="00F76FDF">
        <w:tblPrEx>
          <w:tblW w:w="9080" w:type="dxa"/>
          <w:jc w:val="center"/>
          <w:tblLook w:val="04A0"/>
        </w:tblPrEx>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44CC9BF" w14:textId="77777777">
            <w:pPr>
              <w:jc w:val="center"/>
              <w:rPr>
                <w:bCs/>
              </w:rPr>
            </w:pPr>
            <w:r w:rsidRPr="00635B65">
              <w:rPr>
                <w:bCs/>
              </w:rPr>
              <w:t>404.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E48460" w14:textId="77777777">
            <w:pPr>
              <w:jc w:val="center"/>
              <w:rPr>
                <w:bCs/>
              </w:rPr>
            </w:pPr>
            <w:r w:rsidRPr="00635B65">
              <w:rPr>
                <w:bCs/>
              </w:rPr>
              <w:t>08134*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9B6FE23" w14:textId="77777777">
            <w:pPr>
              <w:rPr>
                <w:bCs/>
              </w:rPr>
            </w:pPr>
            <w:r w:rsidRPr="00635B65">
              <w:rPr>
                <w:bCs/>
              </w:rPr>
              <w:t>Piemaksa par argonplazmas koagulācijas iekārtas izmantošanu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406572" w14:textId="77777777">
            <w:pPr>
              <w:jc w:val="center"/>
              <w:rPr>
                <w:bCs/>
              </w:rPr>
            </w:pPr>
            <w:r w:rsidRPr="00635B65">
              <w:rPr>
                <w:bCs/>
              </w:rPr>
              <w:t>82.97</w:t>
            </w:r>
          </w:p>
        </w:tc>
      </w:tr>
      <w:tr w14:paraId="4348AF02"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257A85" w14:textId="77777777">
            <w:pPr>
              <w:jc w:val="center"/>
              <w:rPr>
                <w:bCs/>
              </w:rPr>
            </w:pPr>
            <w:r w:rsidRPr="00635B65">
              <w:rPr>
                <w:bCs/>
              </w:rPr>
              <w:t>405.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DA204D" w14:textId="77777777">
            <w:pPr>
              <w:jc w:val="center"/>
              <w:rPr>
                <w:bCs/>
              </w:rPr>
            </w:pPr>
            <w:r w:rsidRPr="00635B65">
              <w:rPr>
                <w:bCs/>
              </w:rPr>
              <w:t>08135*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A15F79A" w14:textId="77777777">
            <w:pPr>
              <w:rPr>
                <w:bCs/>
              </w:rPr>
            </w:pPr>
            <w:r w:rsidRPr="00635B65">
              <w:rPr>
                <w:bCs/>
              </w:rPr>
              <w:t>Lāzera koagulācija caur endoskopu, viens seanss. Nenorādīt kopā ar manipulāciju 08070</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C88950" w14:textId="77777777">
            <w:pPr>
              <w:jc w:val="center"/>
              <w:rPr>
                <w:bCs/>
              </w:rPr>
            </w:pPr>
            <w:r w:rsidRPr="00635B65">
              <w:rPr>
                <w:bCs/>
              </w:rPr>
              <w:t>11.99</w:t>
            </w:r>
          </w:p>
        </w:tc>
      </w:tr>
      <w:tr w14:paraId="35F372F3" w14:textId="77777777" w:rsidTr="00F76FDF">
        <w:tblPrEx>
          <w:tblW w:w="9080" w:type="dxa"/>
          <w:jc w:val="center"/>
          <w:tblLook w:val="04A0"/>
        </w:tblPrEx>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6EBD9C" w14:textId="77777777">
            <w:pPr>
              <w:jc w:val="center"/>
              <w:rPr>
                <w:bCs/>
              </w:rPr>
            </w:pPr>
            <w:r w:rsidRPr="00635B65">
              <w:rPr>
                <w:bCs/>
              </w:rPr>
              <w:t>406.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6CFA5D" w14:textId="77777777">
            <w:pPr>
              <w:jc w:val="center"/>
              <w:rPr>
                <w:bCs/>
              </w:rPr>
            </w:pPr>
            <w:r w:rsidRPr="00635B65">
              <w:rPr>
                <w:bCs/>
              </w:rPr>
              <w:t>08136*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CDA2D0" w14:textId="77777777">
            <w:pPr>
              <w:rPr>
                <w:bCs/>
              </w:rPr>
            </w:pPr>
            <w:r w:rsidRPr="00635B65">
              <w:rPr>
                <w:bCs/>
              </w:rPr>
              <w:t>Endoskopu automātiskā apstrāde (ieskaitot dezinfekcijas līdzekļus)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EC0E74" w14:textId="77777777">
            <w:pPr>
              <w:jc w:val="center"/>
              <w:rPr>
                <w:bCs/>
              </w:rPr>
            </w:pPr>
            <w:r w:rsidRPr="00635B65">
              <w:rPr>
                <w:bCs/>
              </w:rPr>
              <w:t>5.35</w:t>
            </w:r>
          </w:p>
        </w:tc>
      </w:tr>
      <w:tr w14:paraId="69D3E486"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78DA307" w14:textId="77777777">
            <w:pPr>
              <w:jc w:val="center"/>
              <w:rPr>
                <w:bCs/>
              </w:rPr>
            </w:pPr>
            <w:r w:rsidRPr="00635B65">
              <w:rPr>
                <w:bCs/>
              </w:rPr>
              <w:t>407.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FB419B5" w14:textId="77777777">
            <w:pPr>
              <w:jc w:val="center"/>
              <w:rPr>
                <w:bCs/>
              </w:rPr>
            </w:pPr>
            <w:r w:rsidRPr="00635B65">
              <w:rPr>
                <w:bCs/>
              </w:rPr>
              <w:t>08140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4B309C" w14:textId="77777777">
            <w:pPr>
              <w:rPr>
                <w:bCs/>
              </w:rPr>
            </w:pPr>
            <w:r w:rsidRPr="00635B65">
              <w:rPr>
                <w:bCs/>
              </w:rPr>
              <w:t>C13 elptests Helicobacter pylori noteikšanai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94B441" w14:textId="77777777">
            <w:pPr>
              <w:jc w:val="center"/>
              <w:rPr>
                <w:bCs/>
              </w:rPr>
            </w:pPr>
            <w:r w:rsidRPr="00635B65">
              <w:rPr>
                <w:bCs/>
              </w:rPr>
              <w:t>42.10</w:t>
            </w:r>
          </w:p>
        </w:tc>
      </w:tr>
      <w:tr w14:paraId="579BA21B"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F2CA64" w14:textId="77777777">
            <w:pPr>
              <w:jc w:val="center"/>
              <w:rPr>
                <w:bCs/>
              </w:rPr>
            </w:pPr>
            <w:r w:rsidRPr="00635B65">
              <w:rPr>
                <w:bCs/>
              </w:rPr>
              <w:t>408.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4B0C68" w14:textId="77777777">
            <w:pPr>
              <w:jc w:val="center"/>
              <w:rPr>
                <w:bCs/>
              </w:rPr>
            </w:pPr>
            <w:r w:rsidRPr="00635B65">
              <w:rPr>
                <w:bCs/>
              </w:rPr>
              <w:t>08141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327E6D2" w14:textId="77777777">
            <w:pPr>
              <w:rPr>
                <w:bCs/>
              </w:rPr>
            </w:pPr>
            <w:r w:rsidRPr="00635B65">
              <w:rPr>
                <w:bCs/>
              </w:rPr>
              <w:t>C13 metacetīna elptests aknu funkcijas noteikšanai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CEE106" w14:textId="77777777">
            <w:pPr>
              <w:jc w:val="center"/>
              <w:rPr>
                <w:bCs/>
              </w:rPr>
            </w:pPr>
            <w:r w:rsidRPr="00635B65">
              <w:rPr>
                <w:bCs/>
              </w:rPr>
              <w:t>60.64</w:t>
            </w:r>
          </w:p>
        </w:tc>
      </w:tr>
      <w:tr w14:paraId="71816C0F" w14:textId="77777777" w:rsidTr="00F76FDF">
        <w:tblPrEx>
          <w:tblW w:w="9080" w:type="dxa"/>
          <w:jc w:val="center"/>
          <w:tblLook w:val="04A0"/>
        </w:tblPrEx>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A6DAA0" w14:textId="77777777">
            <w:pPr>
              <w:jc w:val="center"/>
              <w:rPr>
                <w:bCs/>
              </w:rPr>
            </w:pPr>
            <w:r w:rsidRPr="00635B65">
              <w:rPr>
                <w:bCs/>
              </w:rPr>
              <w:t>409.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1DE66C" w14:textId="77777777">
            <w:pPr>
              <w:jc w:val="center"/>
              <w:rPr>
                <w:bCs/>
              </w:rPr>
            </w:pPr>
            <w:r w:rsidRPr="00635B65">
              <w:rPr>
                <w:bCs/>
              </w:rPr>
              <w:t>08142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1D7CDA" w14:textId="77777777">
            <w:pPr>
              <w:rPr>
                <w:bCs/>
              </w:rPr>
            </w:pPr>
            <w:r w:rsidRPr="00635B65">
              <w:rPr>
                <w:bCs/>
              </w:rPr>
              <w:t>C13 etiķskābes elptests kuņģa evakuācijas funkcijas noteikšanai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84B72D7" w14:textId="77777777">
            <w:pPr>
              <w:jc w:val="center"/>
              <w:rPr>
                <w:bCs/>
              </w:rPr>
            </w:pPr>
            <w:r w:rsidRPr="00635B65">
              <w:rPr>
                <w:bCs/>
              </w:rPr>
              <w:t>51.23</w:t>
            </w:r>
          </w:p>
        </w:tc>
      </w:tr>
      <w:tr w14:paraId="4BAC641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1B6002" w14:textId="77777777">
            <w:pPr>
              <w:jc w:val="center"/>
              <w:rPr>
                <w:bCs/>
              </w:rPr>
            </w:pPr>
            <w:r w:rsidRPr="00635B65">
              <w:rPr>
                <w:bCs/>
              </w:rPr>
              <w:t>410.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E3ED735" w14:textId="77777777">
            <w:pPr>
              <w:jc w:val="center"/>
              <w:rPr>
                <w:bCs/>
              </w:rPr>
            </w:pPr>
            <w:r w:rsidRPr="00635B65">
              <w:rPr>
                <w:bCs/>
              </w:rPr>
              <w:t>08143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BD30C14" w14:textId="77777777">
            <w:pPr>
              <w:rPr>
                <w:bCs/>
              </w:rPr>
            </w:pPr>
            <w:r w:rsidRPr="00635B65">
              <w:rPr>
                <w:bCs/>
              </w:rPr>
              <w:t>Resno zarnu tīrīšanas metode pacienta sagatavošanai resno zarnu endoskopiskai izmeklēšanai vai irigoskopijai ar klizmām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8356F8" w14:textId="77777777">
            <w:pPr>
              <w:jc w:val="center"/>
              <w:rPr>
                <w:bCs/>
              </w:rPr>
            </w:pPr>
            <w:r w:rsidRPr="00635B65">
              <w:rPr>
                <w:bCs/>
              </w:rPr>
              <w:t>5.77</w:t>
            </w:r>
          </w:p>
        </w:tc>
      </w:tr>
      <w:tr w14:paraId="61D9B09A" w14:textId="77777777" w:rsidTr="00F76FDF">
        <w:tblPrEx>
          <w:tblW w:w="9080" w:type="dxa"/>
          <w:jc w:val="center"/>
          <w:tblLook w:val="04A0"/>
        </w:tblPrEx>
        <w:trPr>
          <w:trHeight w:val="5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F890486" w14:textId="77777777">
            <w:pPr>
              <w:jc w:val="center"/>
              <w:rPr>
                <w:bCs/>
              </w:rPr>
            </w:pPr>
            <w:r w:rsidRPr="00635B65">
              <w:rPr>
                <w:bCs/>
              </w:rPr>
              <w:t>411.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7F62AB" w14:textId="77777777">
            <w:pPr>
              <w:jc w:val="center"/>
              <w:rPr>
                <w:bCs/>
              </w:rPr>
            </w:pPr>
            <w:r w:rsidRPr="00635B65">
              <w:rPr>
                <w:bCs/>
              </w:rPr>
              <w:t>08144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F919BB" w14:textId="77777777">
            <w:pPr>
              <w:rPr>
                <w:bCs/>
              </w:rPr>
            </w:pPr>
            <w:r w:rsidRPr="00635B65">
              <w:rPr>
                <w:bCs/>
              </w:rPr>
              <w:t>C13 jaukto triglicerīdu elptests lipāzes deficīta noteikšanai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25CEC15" w14:textId="77777777">
            <w:pPr>
              <w:jc w:val="center"/>
              <w:rPr>
                <w:bCs/>
              </w:rPr>
            </w:pPr>
            <w:r w:rsidRPr="00635B65">
              <w:rPr>
                <w:bCs/>
              </w:rPr>
              <w:t>79.43</w:t>
            </w:r>
          </w:p>
        </w:tc>
      </w:tr>
    </w:tbl>
    <w:p w:rsidR="004213E5" w:rsidRPr="00635B65" w:rsidP="004213E5" w14:paraId="7758EF04" w14:textId="77777777">
      <w:pPr>
        <w:jc w:val="both"/>
      </w:pPr>
    </w:p>
    <w:p w:rsidR="004213E5" w:rsidRPr="00635B65" w:rsidP="004213E5" w14:paraId="29D65BF3" w14:textId="77777777">
      <w:pPr>
        <w:keepNext/>
        <w:keepLines/>
        <w:ind w:firstLine="720"/>
        <w:jc w:val="both"/>
        <w:outlineLvl w:val="0"/>
        <w:rPr>
          <w:rFonts w:eastAsiaTheme="majorEastAsia"/>
          <w:sz w:val="28"/>
          <w:szCs w:val="28"/>
        </w:rPr>
      </w:pPr>
      <w:r w:rsidRPr="00635B65">
        <w:rPr>
          <w:rFonts w:eastAsiaTheme="majorEastAsia"/>
          <w:sz w:val="28"/>
          <w:szCs w:val="28"/>
        </w:rPr>
        <w:t>ENDOKRINOLOĢIJA (manipulācijas 09004–09189)</w:t>
      </w:r>
    </w:p>
    <w:p w:rsidR="004213E5" w:rsidRPr="00635B65" w:rsidP="004213E5" w14:paraId="1F92378C" w14:textId="77777777">
      <w:pPr>
        <w:rPr>
          <w:sz w:val="20"/>
          <w:szCs w:val="20"/>
        </w:rPr>
      </w:pPr>
    </w:p>
    <w:tbl>
      <w:tblPr>
        <w:tblW w:w="9080" w:type="dxa"/>
        <w:jc w:val="center"/>
        <w:tblLook w:val="04A0"/>
      </w:tblPr>
      <w:tblGrid>
        <w:gridCol w:w="943"/>
        <w:gridCol w:w="1683"/>
        <w:gridCol w:w="5365"/>
        <w:gridCol w:w="1089"/>
      </w:tblGrid>
      <w:tr w14:paraId="1640C249" w14:textId="77777777" w:rsidTr="00F76FDF">
        <w:tblPrEx>
          <w:tblW w:w="9080" w:type="dxa"/>
          <w:jc w:val="center"/>
          <w:tblLook w:val="04A0"/>
        </w:tblPrEx>
        <w:trPr>
          <w:trHeight w:val="648"/>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4769A729"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B3EBDAA"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0FF0091"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1C5A467" w14:textId="77777777">
            <w:pPr>
              <w:jc w:val="center"/>
              <w:rPr>
                <w:b/>
                <w:bCs/>
              </w:rPr>
            </w:pPr>
            <w:r w:rsidRPr="00635B65">
              <w:rPr>
                <w:b/>
                <w:bCs/>
              </w:rPr>
              <w:t>Tarifs, (euro)</w:t>
            </w:r>
          </w:p>
        </w:tc>
      </w:tr>
      <w:tr w14:paraId="637A3AE8" w14:textId="77777777" w:rsidTr="00F76FDF">
        <w:tblPrEx>
          <w:tblW w:w="9080" w:type="dxa"/>
          <w:jc w:val="center"/>
          <w:tblLook w:val="04A0"/>
        </w:tblPrEx>
        <w:trPr>
          <w:trHeight w:val="19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4D6A2D35" w14:textId="77777777">
            <w:pPr>
              <w:jc w:val="center"/>
              <w:rPr>
                <w:bCs/>
              </w:rPr>
            </w:pPr>
            <w:r w:rsidRPr="00635B65">
              <w:rPr>
                <w:bCs/>
              </w:rPr>
              <w:t>412.</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D552E0E" w14:textId="77777777">
            <w:pPr>
              <w:jc w:val="center"/>
              <w:rPr>
                <w:bCs/>
              </w:rPr>
            </w:pPr>
            <w:r w:rsidRPr="00635B65">
              <w:rPr>
                <w:bCs/>
              </w:rPr>
              <w:t>09004</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7D4CD31" w14:textId="77777777">
            <w:pPr>
              <w:rPr>
                <w:bCs/>
              </w:rPr>
            </w:pPr>
            <w:r w:rsidRPr="00635B65">
              <w:rPr>
                <w:bCs/>
              </w:rPr>
              <w:t>Pēdu noslogojuma noteikšana ar podogrāfu (statiskā)</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9D09F40" w14:textId="77777777">
            <w:pPr>
              <w:jc w:val="center"/>
              <w:rPr>
                <w:bCs/>
              </w:rPr>
            </w:pPr>
            <w:r w:rsidRPr="00635B65">
              <w:rPr>
                <w:bCs/>
              </w:rPr>
              <w:t>4.98</w:t>
            </w:r>
          </w:p>
        </w:tc>
      </w:tr>
      <w:tr w14:paraId="2EBADAEF" w14:textId="77777777" w:rsidTr="00F76FDF">
        <w:tblPrEx>
          <w:tblW w:w="9080" w:type="dxa"/>
          <w:jc w:val="center"/>
          <w:tblLook w:val="04A0"/>
        </w:tblPrEx>
        <w:trPr>
          <w:trHeight w:val="4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32BC42" w14:textId="77777777">
            <w:pPr>
              <w:jc w:val="center"/>
              <w:rPr>
                <w:bCs/>
              </w:rPr>
            </w:pPr>
            <w:r w:rsidRPr="00635B65">
              <w:rPr>
                <w:bCs/>
              </w:rPr>
              <w:t>413.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C6D11FC" w14:textId="77777777">
            <w:pPr>
              <w:jc w:val="center"/>
              <w:rPr>
                <w:bCs/>
              </w:rPr>
            </w:pPr>
            <w:r w:rsidRPr="00635B65">
              <w:rPr>
                <w:bCs/>
              </w:rPr>
              <w:t>09005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F57BA80" w14:textId="77777777">
            <w:pPr>
              <w:rPr>
                <w:bCs/>
              </w:rPr>
            </w:pPr>
            <w:r w:rsidRPr="00635B65">
              <w:rPr>
                <w:bCs/>
              </w:rPr>
              <w:t>Pēdu noslogojuma noteikšana ar podogrāfu (dinamiskā un posturālā)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39AA50F" w14:textId="77777777">
            <w:pPr>
              <w:jc w:val="center"/>
              <w:rPr>
                <w:bCs/>
              </w:rPr>
            </w:pPr>
            <w:r w:rsidRPr="00635B65">
              <w:rPr>
                <w:bCs/>
              </w:rPr>
              <w:t>8.05</w:t>
            </w:r>
          </w:p>
        </w:tc>
      </w:tr>
      <w:tr w14:paraId="07E9A6A5" w14:textId="77777777" w:rsidTr="00F76FDF">
        <w:tblPrEx>
          <w:tblW w:w="9080" w:type="dxa"/>
          <w:jc w:val="center"/>
          <w:tblLook w:val="04A0"/>
        </w:tblPrEx>
        <w:trPr>
          <w:trHeight w:val="48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6DDC4A" w14:textId="77777777">
            <w:pPr>
              <w:jc w:val="center"/>
              <w:rPr>
                <w:bCs/>
              </w:rPr>
            </w:pPr>
            <w:r w:rsidRPr="00635B65">
              <w:rPr>
                <w:bCs/>
              </w:rPr>
              <w:t>414.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A8D813" w14:textId="77777777">
            <w:pPr>
              <w:jc w:val="center"/>
              <w:rPr>
                <w:bCs/>
              </w:rPr>
            </w:pPr>
            <w:r w:rsidRPr="00635B65">
              <w:rPr>
                <w:bCs/>
              </w:rPr>
              <w:t>09182*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763EE6" w14:textId="77777777">
            <w:pPr>
              <w:rPr>
                <w:bCs/>
              </w:rPr>
            </w:pPr>
            <w:r w:rsidRPr="00635B65">
              <w:rPr>
                <w:bCs/>
              </w:rPr>
              <w:t>Hormonālo diagnostisko testu izdarīšana – STH stimulācijas prove bez stimulatora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957C9E9" w14:textId="77777777">
            <w:pPr>
              <w:jc w:val="center"/>
              <w:rPr>
                <w:bCs/>
              </w:rPr>
            </w:pPr>
            <w:r w:rsidRPr="00635B65">
              <w:rPr>
                <w:bCs/>
              </w:rPr>
              <w:t>24.86</w:t>
            </w:r>
          </w:p>
        </w:tc>
      </w:tr>
      <w:tr w14:paraId="4D4B054E" w14:textId="77777777" w:rsidTr="00F76FDF">
        <w:tblPrEx>
          <w:tblW w:w="9080" w:type="dxa"/>
          <w:jc w:val="center"/>
          <w:tblLook w:val="04A0"/>
        </w:tblPrEx>
        <w:trPr>
          <w:trHeight w:val="4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AAC7DB" w14:textId="77777777">
            <w:pPr>
              <w:jc w:val="center"/>
              <w:rPr>
                <w:bCs/>
              </w:rPr>
            </w:pPr>
            <w:r w:rsidRPr="00635B65">
              <w:rPr>
                <w:bCs/>
              </w:rPr>
              <w:t>415.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C1F414" w14:textId="77777777">
            <w:pPr>
              <w:jc w:val="center"/>
              <w:rPr>
                <w:bCs/>
              </w:rPr>
            </w:pPr>
            <w:r w:rsidRPr="00635B65">
              <w:rPr>
                <w:bCs/>
              </w:rPr>
              <w:t>09183*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6BD5CBD" w14:textId="77777777">
            <w:pPr>
              <w:rPr>
                <w:bCs/>
              </w:rPr>
            </w:pPr>
            <w:r w:rsidRPr="00635B65">
              <w:rPr>
                <w:bCs/>
              </w:rPr>
              <w:t>Hormonālo diagnostisko testu izdarīšana – Synacthen prove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9B7E5A" w14:textId="77777777">
            <w:pPr>
              <w:jc w:val="center"/>
              <w:rPr>
                <w:bCs/>
              </w:rPr>
            </w:pPr>
            <w:r w:rsidRPr="00635B65">
              <w:rPr>
                <w:bCs/>
              </w:rPr>
              <w:t>23.84</w:t>
            </w:r>
          </w:p>
        </w:tc>
      </w:tr>
      <w:tr w14:paraId="1722F6EB" w14:textId="77777777" w:rsidTr="00F76FDF">
        <w:tblPrEx>
          <w:tblW w:w="9080" w:type="dxa"/>
          <w:jc w:val="center"/>
          <w:tblLook w:val="04A0"/>
        </w:tblPrEx>
        <w:trPr>
          <w:trHeight w:val="5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176D88" w14:textId="77777777">
            <w:pPr>
              <w:jc w:val="center"/>
              <w:rPr>
                <w:bCs/>
              </w:rPr>
            </w:pPr>
            <w:r w:rsidRPr="00635B65">
              <w:rPr>
                <w:bCs/>
              </w:rPr>
              <w:t>416.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7D1DF55" w14:textId="77777777">
            <w:pPr>
              <w:jc w:val="center"/>
              <w:rPr>
                <w:bCs/>
              </w:rPr>
            </w:pPr>
            <w:r w:rsidRPr="00635B65">
              <w:rPr>
                <w:bCs/>
              </w:rPr>
              <w:t>09184*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71B36A" w14:textId="77777777">
            <w:pPr>
              <w:rPr>
                <w:bCs/>
              </w:rPr>
            </w:pPr>
            <w:r w:rsidRPr="00635B65">
              <w:rPr>
                <w:bCs/>
              </w:rPr>
              <w:t>Hormonālo diagnostisko testu izdarīšana – GnRH (analogi arī TRH, ACTH, GHRH) proves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9FCED29" w14:textId="77777777">
            <w:pPr>
              <w:jc w:val="center"/>
              <w:rPr>
                <w:bCs/>
              </w:rPr>
            </w:pPr>
            <w:r w:rsidRPr="00635B65">
              <w:rPr>
                <w:bCs/>
              </w:rPr>
              <w:t>25.14</w:t>
            </w:r>
          </w:p>
        </w:tc>
      </w:tr>
      <w:tr w14:paraId="0D18851C"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67519D" w14:textId="77777777">
            <w:pPr>
              <w:jc w:val="center"/>
              <w:rPr>
                <w:bCs/>
              </w:rPr>
            </w:pPr>
            <w:r w:rsidRPr="00635B65">
              <w:rPr>
                <w:bCs/>
              </w:rPr>
              <w:t>417.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B2CF60" w14:textId="77777777">
            <w:pPr>
              <w:jc w:val="center"/>
              <w:rPr>
                <w:bCs/>
              </w:rPr>
            </w:pPr>
            <w:r w:rsidRPr="00635B65">
              <w:rPr>
                <w:bCs/>
              </w:rPr>
              <w:t>09185*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FCA5975" w14:textId="77777777">
            <w:pPr>
              <w:rPr>
                <w:bCs/>
              </w:rPr>
            </w:pPr>
            <w:r w:rsidRPr="00635B65">
              <w:rPr>
                <w:bCs/>
              </w:rPr>
              <w:t>Hormonālo diagnostisko testu izdarīšana – insulīna un/vai C-peptīda līmeņa noteikšana perorālā glikozes tolerances testa laikā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D6D790" w14:textId="77777777">
            <w:pPr>
              <w:jc w:val="center"/>
              <w:rPr>
                <w:bCs/>
              </w:rPr>
            </w:pPr>
            <w:r w:rsidRPr="00635B65">
              <w:rPr>
                <w:bCs/>
              </w:rPr>
              <w:t>19.43</w:t>
            </w:r>
          </w:p>
        </w:tc>
      </w:tr>
      <w:tr w14:paraId="5D74B16C" w14:textId="77777777" w:rsidTr="00F76FDF">
        <w:tblPrEx>
          <w:tblW w:w="9080" w:type="dxa"/>
          <w:jc w:val="center"/>
          <w:tblLook w:val="04A0"/>
        </w:tblPrEx>
        <w:trPr>
          <w:trHeight w:val="3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B735D4" w14:textId="77777777">
            <w:pPr>
              <w:jc w:val="center"/>
              <w:rPr>
                <w:bCs/>
              </w:rPr>
            </w:pPr>
            <w:r w:rsidRPr="00635B65">
              <w:rPr>
                <w:bCs/>
              </w:rPr>
              <w:t>418.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98B167" w14:textId="77777777">
            <w:pPr>
              <w:jc w:val="center"/>
              <w:rPr>
                <w:bCs/>
              </w:rPr>
            </w:pPr>
            <w:r w:rsidRPr="00635B65">
              <w:rPr>
                <w:bCs/>
              </w:rPr>
              <w:t>09186*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FDA7669" w14:textId="77777777">
            <w:pPr>
              <w:rPr>
                <w:bCs/>
              </w:rPr>
            </w:pPr>
            <w:r w:rsidRPr="00635B65">
              <w:rPr>
                <w:bCs/>
              </w:rPr>
              <w:t>Hormonālo diagnostisko testu izdarīšana – horioniskā gonadotropīna tests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FD961D" w14:textId="77777777">
            <w:pPr>
              <w:jc w:val="center"/>
              <w:rPr>
                <w:bCs/>
              </w:rPr>
            </w:pPr>
            <w:r w:rsidRPr="00635B65">
              <w:rPr>
                <w:bCs/>
              </w:rPr>
              <w:t>7.92</w:t>
            </w:r>
          </w:p>
        </w:tc>
      </w:tr>
      <w:tr w14:paraId="4AC16692" w14:textId="77777777" w:rsidTr="00F76FDF">
        <w:tblPrEx>
          <w:tblW w:w="9080" w:type="dxa"/>
          <w:jc w:val="center"/>
          <w:tblLook w:val="04A0"/>
        </w:tblPrEx>
        <w:trPr>
          <w:trHeight w:val="3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C762BC" w14:textId="77777777">
            <w:pPr>
              <w:jc w:val="center"/>
              <w:rPr>
                <w:bCs/>
              </w:rPr>
            </w:pPr>
            <w:r w:rsidRPr="00635B65">
              <w:rPr>
                <w:bCs/>
              </w:rPr>
              <w:t>419.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23B2B7" w14:textId="77777777">
            <w:pPr>
              <w:jc w:val="center"/>
              <w:rPr>
                <w:bCs/>
              </w:rPr>
            </w:pPr>
            <w:r w:rsidRPr="00635B65">
              <w:rPr>
                <w:bCs/>
              </w:rPr>
              <w:t>09187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08C1050" w14:textId="77777777">
            <w:pPr>
              <w:rPr>
                <w:bCs/>
              </w:rPr>
            </w:pPr>
            <w:r w:rsidRPr="00635B65">
              <w:rPr>
                <w:bCs/>
              </w:rPr>
              <w:t>Piemaksa manipulācijai 09182 par stimulatora – Insulin (human)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5AB43C" w14:textId="77777777">
            <w:pPr>
              <w:jc w:val="center"/>
              <w:rPr>
                <w:bCs/>
              </w:rPr>
            </w:pPr>
            <w:r w:rsidRPr="00635B65">
              <w:rPr>
                <w:bCs/>
              </w:rPr>
              <w:t>0.68</w:t>
            </w:r>
          </w:p>
        </w:tc>
      </w:tr>
      <w:tr w14:paraId="4F46743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888C3C8" w14:textId="77777777">
            <w:pPr>
              <w:jc w:val="center"/>
              <w:rPr>
                <w:bCs/>
              </w:rPr>
            </w:pPr>
            <w:r w:rsidRPr="00635B65">
              <w:rPr>
                <w:bCs/>
              </w:rPr>
              <w:t>420.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CBBA35" w14:textId="77777777">
            <w:pPr>
              <w:jc w:val="center"/>
              <w:rPr>
                <w:bCs/>
              </w:rPr>
            </w:pPr>
            <w:r w:rsidRPr="00635B65">
              <w:rPr>
                <w:bCs/>
              </w:rPr>
              <w:t>09188*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FB3421E" w14:textId="77777777">
            <w:pPr>
              <w:rPr>
                <w:bCs/>
              </w:rPr>
            </w:pPr>
            <w:r w:rsidRPr="00635B65">
              <w:rPr>
                <w:bCs/>
              </w:rPr>
              <w:t>Piemaksa manipulācijai 09182 par stimulatora – GHRH lietošanu (Somatropin un somatropin agonists)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AFC61F3" w14:textId="77777777">
            <w:pPr>
              <w:jc w:val="center"/>
              <w:rPr>
                <w:bCs/>
              </w:rPr>
            </w:pPr>
            <w:r w:rsidRPr="00635B65">
              <w:rPr>
                <w:bCs/>
              </w:rPr>
              <w:t>13.45</w:t>
            </w:r>
          </w:p>
        </w:tc>
      </w:tr>
      <w:tr w14:paraId="442291DF"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E5C3D0" w14:textId="77777777">
            <w:pPr>
              <w:jc w:val="center"/>
              <w:rPr>
                <w:bCs/>
              </w:rPr>
            </w:pPr>
            <w:r w:rsidRPr="00635B65">
              <w:rPr>
                <w:bCs/>
              </w:rPr>
              <w:t>421.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95EE3B" w14:textId="77777777">
            <w:pPr>
              <w:jc w:val="center"/>
              <w:rPr>
                <w:bCs/>
              </w:rPr>
            </w:pPr>
            <w:r w:rsidRPr="00635B65">
              <w:rPr>
                <w:bCs/>
              </w:rPr>
              <w:t>09189*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3E14E50" w14:textId="77777777">
            <w:pPr>
              <w:rPr>
                <w:bCs/>
              </w:rPr>
            </w:pPr>
            <w:r w:rsidRPr="00635B65">
              <w:rPr>
                <w:bCs/>
              </w:rPr>
              <w:t>Piemaksa manipulācijai 09182 par stimulatora – glikagona (Glicagon)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58616B9" w14:textId="77777777">
            <w:pPr>
              <w:jc w:val="center"/>
              <w:rPr>
                <w:bCs/>
              </w:rPr>
            </w:pPr>
            <w:r w:rsidRPr="00635B65">
              <w:rPr>
                <w:bCs/>
              </w:rPr>
              <w:t>16.14</w:t>
            </w:r>
          </w:p>
        </w:tc>
      </w:tr>
    </w:tbl>
    <w:p w:rsidR="004213E5" w:rsidRPr="00635B65" w:rsidP="004213E5" w14:paraId="7D42E99B" w14:textId="77777777">
      <w:pPr>
        <w:ind w:firstLine="720"/>
        <w:jc w:val="both"/>
      </w:pPr>
    </w:p>
    <w:p w:rsidR="004213E5" w:rsidRPr="00635B65" w:rsidP="004213E5" w14:paraId="0B08D819" w14:textId="77777777">
      <w:pPr>
        <w:keepNext/>
        <w:keepLines/>
        <w:ind w:firstLine="720"/>
        <w:jc w:val="both"/>
        <w:outlineLvl w:val="0"/>
        <w:rPr>
          <w:rFonts w:eastAsiaTheme="majorEastAsia"/>
          <w:sz w:val="28"/>
          <w:szCs w:val="28"/>
        </w:rPr>
      </w:pPr>
      <w:r w:rsidRPr="00635B65">
        <w:rPr>
          <w:rFonts w:eastAsiaTheme="majorEastAsia"/>
          <w:sz w:val="28"/>
          <w:szCs w:val="28"/>
        </w:rPr>
        <w:t>ALERGOLOĢIJA (manipulācijas 10008–10044)</w:t>
      </w:r>
    </w:p>
    <w:p w:rsidR="004213E5" w:rsidRPr="00635B65" w:rsidP="004213E5" w14:paraId="6D56E310" w14:textId="77777777">
      <w:pPr>
        <w:rPr>
          <w:sz w:val="20"/>
          <w:szCs w:val="20"/>
        </w:rPr>
      </w:pPr>
    </w:p>
    <w:tbl>
      <w:tblPr>
        <w:tblW w:w="9080" w:type="dxa"/>
        <w:jc w:val="center"/>
        <w:tblLook w:val="04A0"/>
      </w:tblPr>
      <w:tblGrid>
        <w:gridCol w:w="943"/>
        <w:gridCol w:w="1683"/>
        <w:gridCol w:w="5365"/>
        <w:gridCol w:w="1089"/>
      </w:tblGrid>
      <w:tr w14:paraId="65EC9D27"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3951CE8E"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26DED3D"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E32F3DC"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3C20954" w14:textId="77777777">
            <w:pPr>
              <w:jc w:val="center"/>
              <w:rPr>
                <w:b/>
                <w:bCs/>
              </w:rPr>
            </w:pPr>
            <w:r w:rsidRPr="00635B65">
              <w:rPr>
                <w:b/>
                <w:bCs/>
              </w:rPr>
              <w:t>Tarifs, (euro)</w:t>
            </w:r>
          </w:p>
        </w:tc>
      </w:tr>
      <w:tr w14:paraId="14824379" w14:textId="77777777" w:rsidTr="00F76FDF">
        <w:tblPrEx>
          <w:tblW w:w="9080" w:type="dxa"/>
          <w:jc w:val="center"/>
          <w:tblLook w:val="04A0"/>
        </w:tblPrEx>
        <w:trPr>
          <w:trHeight w:val="28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4155BF81" w14:textId="77777777">
            <w:pPr>
              <w:jc w:val="center"/>
              <w:rPr>
                <w:bCs/>
              </w:rPr>
            </w:pPr>
            <w:r w:rsidRPr="00635B65">
              <w:rPr>
                <w:bCs/>
              </w:rPr>
              <w:t>422.</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1A085A4" w14:textId="77777777">
            <w:pPr>
              <w:jc w:val="center"/>
              <w:rPr>
                <w:bCs/>
              </w:rPr>
            </w:pPr>
            <w:r w:rsidRPr="00635B65">
              <w:rPr>
                <w:bCs/>
              </w:rPr>
              <w:t>10008</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5633ACE2" w14:textId="77777777">
            <w:pPr>
              <w:rPr>
                <w:bCs/>
              </w:rPr>
            </w:pPr>
            <w:r w:rsidRPr="00635B65">
              <w:rPr>
                <w:bCs/>
              </w:rPr>
              <w:t>Ādas dūriena raudze (prick tests) ar vienu alergēnu</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77C3ECF" w14:textId="77777777">
            <w:pPr>
              <w:jc w:val="center"/>
              <w:rPr>
                <w:bCs/>
              </w:rPr>
            </w:pPr>
            <w:r w:rsidRPr="00635B65">
              <w:rPr>
                <w:bCs/>
              </w:rPr>
              <w:t>3.79</w:t>
            </w:r>
          </w:p>
        </w:tc>
      </w:tr>
      <w:tr w14:paraId="201DC12E"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633C3E" w14:textId="77777777">
            <w:pPr>
              <w:jc w:val="center"/>
              <w:rPr>
                <w:bCs/>
              </w:rPr>
            </w:pPr>
            <w:r w:rsidRPr="00635B65">
              <w:rPr>
                <w:bCs/>
              </w:rPr>
              <w:t>423.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0AF4B5" w14:textId="77777777">
            <w:pPr>
              <w:jc w:val="center"/>
              <w:rPr>
                <w:bCs/>
              </w:rPr>
            </w:pPr>
            <w:r w:rsidRPr="00635B65">
              <w:rPr>
                <w:bCs/>
              </w:rPr>
              <w:t>10009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5AA9F6" w14:textId="77777777">
            <w:pPr>
              <w:rPr>
                <w:bCs/>
              </w:rPr>
            </w:pPr>
            <w:r w:rsidRPr="00635B65">
              <w:rPr>
                <w:bCs/>
              </w:rPr>
              <w:t>Ādas dūriena raudze (prick tests) par katru nākamo alergēnu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36EC8D" w14:textId="77777777">
            <w:pPr>
              <w:jc w:val="center"/>
              <w:rPr>
                <w:bCs/>
              </w:rPr>
            </w:pPr>
            <w:r w:rsidRPr="00635B65">
              <w:rPr>
                <w:bCs/>
              </w:rPr>
              <w:t>1.43</w:t>
            </w:r>
          </w:p>
        </w:tc>
      </w:tr>
      <w:tr w14:paraId="161B7731" w14:textId="77777777" w:rsidTr="00F76FDF">
        <w:tblPrEx>
          <w:tblW w:w="9080" w:type="dxa"/>
          <w:jc w:val="center"/>
          <w:tblLook w:val="04A0"/>
        </w:tblPrEx>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88C107" w14:textId="77777777">
            <w:pPr>
              <w:jc w:val="center"/>
              <w:rPr>
                <w:bCs/>
              </w:rPr>
            </w:pPr>
            <w:r w:rsidRPr="00635B65">
              <w:rPr>
                <w:bCs/>
              </w:rPr>
              <w:t>424.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61EFAE" w14:textId="77777777">
            <w:pPr>
              <w:jc w:val="center"/>
              <w:rPr>
                <w:bCs/>
              </w:rPr>
            </w:pPr>
            <w:r w:rsidRPr="00635B65">
              <w:rPr>
                <w:bCs/>
              </w:rPr>
              <w:t>10010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D349A4A" w14:textId="77777777">
            <w:pPr>
              <w:rPr>
                <w:bCs/>
              </w:rPr>
            </w:pPr>
            <w:r w:rsidRPr="00635B65">
              <w:rPr>
                <w:bCs/>
              </w:rPr>
              <w:t>Ādas dūriena raudze (prick tests) ar vienu bišu, lapseņu indes alergēna devu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0FC593" w14:textId="77777777">
            <w:pPr>
              <w:jc w:val="center"/>
              <w:rPr>
                <w:bCs/>
              </w:rPr>
            </w:pPr>
            <w:r w:rsidRPr="00635B65">
              <w:rPr>
                <w:bCs/>
              </w:rPr>
              <w:t>11.00</w:t>
            </w:r>
          </w:p>
        </w:tc>
      </w:tr>
      <w:tr w14:paraId="0B2B803B" w14:textId="77777777" w:rsidTr="00F76FDF">
        <w:tblPrEx>
          <w:tblW w:w="9080" w:type="dxa"/>
          <w:jc w:val="center"/>
          <w:tblLook w:val="04A0"/>
        </w:tblPrEx>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B83DA9" w14:textId="77777777">
            <w:pPr>
              <w:jc w:val="center"/>
              <w:rPr>
                <w:bCs/>
              </w:rPr>
            </w:pPr>
            <w:r w:rsidRPr="00635B65">
              <w:rPr>
                <w:bCs/>
              </w:rPr>
              <w:t>425.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225256" w14:textId="77777777">
            <w:pPr>
              <w:jc w:val="center"/>
              <w:rPr>
                <w:bCs/>
              </w:rPr>
            </w:pPr>
            <w:r w:rsidRPr="00635B65">
              <w:rPr>
                <w:bCs/>
              </w:rPr>
              <w:t>10011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0BD9432" w14:textId="77777777">
            <w:pPr>
              <w:rPr>
                <w:bCs/>
              </w:rPr>
            </w:pPr>
            <w:r w:rsidRPr="00635B65">
              <w:rPr>
                <w:bCs/>
              </w:rPr>
              <w:t>Ādas dūriena raudze (prick tests) par katru nākamo bišu, lapseņu indes alergēna devu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EB0BAC" w14:textId="77777777">
            <w:pPr>
              <w:jc w:val="center"/>
              <w:rPr>
                <w:bCs/>
              </w:rPr>
            </w:pPr>
            <w:r w:rsidRPr="00635B65">
              <w:rPr>
                <w:bCs/>
              </w:rPr>
              <w:t>6.62</w:t>
            </w:r>
          </w:p>
        </w:tc>
      </w:tr>
      <w:tr w14:paraId="3D62F2AC" w14:textId="77777777" w:rsidTr="00F76FDF">
        <w:tblPrEx>
          <w:tblW w:w="9080" w:type="dxa"/>
          <w:jc w:val="center"/>
          <w:tblLook w:val="04A0"/>
        </w:tblPrEx>
        <w:trPr>
          <w:trHeight w:val="4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E31A7F" w14:textId="77777777">
            <w:pPr>
              <w:jc w:val="center"/>
              <w:rPr>
                <w:bCs/>
              </w:rPr>
            </w:pPr>
            <w:r w:rsidRPr="00635B65">
              <w:rPr>
                <w:bCs/>
              </w:rPr>
              <w:t>426.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7C436C" w14:textId="77777777">
            <w:pPr>
              <w:jc w:val="center"/>
              <w:rPr>
                <w:bCs/>
              </w:rPr>
            </w:pPr>
            <w:r w:rsidRPr="00635B65">
              <w:rPr>
                <w:bCs/>
              </w:rPr>
              <w:t>10012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F332C12" w14:textId="77777777">
            <w:pPr>
              <w:rPr>
                <w:bCs/>
              </w:rPr>
            </w:pPr>
            <w:r w:rsidRPr="00635B65">
              <w:rPr>
                <w:bCs/>
              </w:rPr>
              <w:t>Ādas dūriena–dūriena raudze (prick–prick tests) ar vienu alergēnu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2EA453" w14:textId="77777777">
            <w:pPr>
              <w:jc w:val="center"/>
              <w:rPr>
                <w:bCs/>
              </w:rPr>
            </w:pPr>
            <w:r w:rsidRPr="00635B65">
              <w:rPr>
                <w:bCs/>
              </w:rPr>
              <w:t>2.39</w:t>
            </w:r>
          </w:p>
        </w:tc>
      </w:tr>
      <w:tr w14:paraId="3BCE2ED5" w14:textId="77777777" w:rsidTr="00F76FDF">
        <w:tblPrEx>
          <w:tblW w:w="9080" w:type="dxa"/>
          <w:jc w:val="center"/>
          <w:tblLook w:val="04A0"/>
        </w:tblPrEx>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048741" w14:textId="77777777">
            <w:pPr>
              <w:jc w:val="center"/>
              <w:rPr>
                <w:bCs/>
              </w:rPr>
            </w:pPr>
            <w:r w:rsidRPr="00635B65">
              <w:rPr>
                <w:bCs/>
              </w:rPr>
              <w:t>427.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C58921" w14:textId="77777777">
            <w:pPr>
              <w:jc w:val="center"/>
              <w:rPr>
                <w:bCs/>
              </w:rPr>
            </w:pPr>
            <w:r w:rsidRPr="00635B65">
              <w:rPr>
                <w:bCs/>
              </w:rPr>
              <w:t>10013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2A7987" w14:textId="77777777">
            <w:pPr>
              <w:rPr>
                <w:bCs/>
              </w:rPr>
            </w:pPr>
            <w:r w:rsidRPr="00635B65">
              <w:rPr>
                <w:bCs/>
              </w:rPr>
              <w:t>Ādas dūriena–dūriena raudze (prick–prick tests) par katru nākamo alergēnu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984EEE9" w14:textId="77777777">
            <w:pPr>
              <w:jc w:val="center"/>
              <w:rPr>
                <w:bCs/>
              </w:rPr>
            </w:pPr>
            <w:r w:rsidRPr="00635B65">
              <w:rPr>
                <w:bCs/>
              </w:rPr>
              <w:t>0.52</w:t>
            </w:r>
          </w:p>
        </w:tc>
      </w:tr>
      <w:tr w14:paraId="5B5B840E" w14:textId="77777777" w:rsidTr="00F76FDF">
        <w:tblPrEx>
          <w:tblW w:w="9080" w:type="dxa"/>
          <w:jc w:val="center"/>
          <w:tblLook w:val="04A0"/>
        </w:tblPrEx>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E77CCA" w14:textId="77777777">
            <w:pPr>
              <w:jc w:val="center"/>
              <w:rPr>
                <w:bCs/>
              </w:rPr>
            </w:pPr>
            <w:r w:rsidRPr="00635B65">
              <w:rPr>
                <w:bCs/>
              </w:rPr>
              <w:t>428.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EAB424D" w14:textId="77777777">
            <w:pPr>
              <w:jc w:val="center"/>
              <w:rPr>
                <w:bCs/>
              </w:rPr>
            </w:pPr>
            <w:r w:rsidRPr="00635B65">
              <w:rPr>
                <w:bCs/>
              </w:rPr>
              <w:t>10020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B1B539F" w14:textId="77777777">
            <w:pPr>
              <w:rPr>
                <w:bCs/>
              </w:rPr>
            </w:pPr>
            <w:r w:rsidRPr="00635B65">
              <w:rPr>
                <w:bCs/>
              </w:rPr>
              <w:t>Intrakutānā testa izdarīšana ar vienu alergēnu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63D7D2" w14:textId="77777777">
            <w:pPr>
              <w:jc w:val="center"/>
              <w:rPr>
                <w:bCs/>
              </w:rPr>
            </w:pPr>
            <w:r w:rsidRPr="00635B65">
              <w:rPr>
                <w:bCs/>
              </w:rPr>
              <w:t>7.77</w:t>
            </w:r>
          </w:p>
        </w:tc>
      </w:tr>
      <w:tr w14:paraId="2CD3F1BE" w14:textId="77777777" w:rsidTr="00F76FDF">
        <w:tblPrEx>
          <w:tblW w:w="9080" w:type="dxa"/>
          <w:jc w:val="center"/>
          <w:tblLook w:val="04A0"/>
        </w:tblPrEx>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E5F516" w14:textId="77777777">
            <w:pPr>
              <w:jc w:val="center"/>
              <w:rPr>
                <w:bCs/>
              </w:rPr>
            </w:pPr>
            <w:r w:rsidRPr="00635B65">
              <w:rPr>
                <w:bCs/>
              </w:rPr>
              <w:t>429.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F82B53" w14:textId="77777777">
            <w:pPr>
              <w:jc w:val="center"/>
              <w:rPr>
                <w:bCs/>
              </w:rPr>
            </w:pPr>
            <w:r w:rsidRPr="00635B65">
              <w:rPr>
                <w:bCs/>
              </w:rPr>
              <w:t>10021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BA3034A" w14:textId="77777777">
            <w:pPr>
              <w:rPr>
                <w:bCs/>
              </w:rPr>
            </w:pPr>
            <w:r w:rsidRPr="00635B65">
              <w:rPr>
                <w:bCs/>
              </w:rPr>
              <w:t>Intrakutānā testa izdarīšana par katru nākamo alergēnu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7C21CB4" w14:textId="77777777">
            <w:pPr>
              <w:jc w:val="center"/>
              <w:rPr>
                <w:bCs/>
              </w:rPr>
            </w:pPr>
            <w:r w:rsidRPr="00635B65">
              <w:rPr>
                <w:bCs/>
              </w:rPr>
              <w:t>1.74</w:t>
            </w:r>
          </w:p>
        </w:tc>
      </w:tr>
      <w:tr w14:paraId="1A418778" w14:textId="77777777" w:rsidTr="00F76FDF">
        <w:tblPrEx>
          <w:tblW w:w="9080" w:type="dxa"/>
          <w:jc w:val="center"/>
          <w:tblLook w:val="04A0"/>
        </w:tblPrEx>
        <w:trPr>
          <w:trHeight w:val="4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9EDE362" w14:textId="77777777">
            <w:pPr>
              <w:jc w:val="center"/>
              <w:rPr>
                <w:bCs/>
              </w:rPr>
            </w:pPr>
            <w:r w:rsidRPr="00635B65">
              <w:rPr>
                <w:bCs/>
              </w:rPr>
              <w:t>430.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6390CE2" w14:textId="77777777">
            <w:pPr>
              <w:jc w:val="center"/>
              <w:rPr>
                <w:bCs/>
              </w:rPr>
            </w:pPr>
            <w:r w:rsidRPr="00635B65">
              <w:rPr>
                <w:bCs/>
              </w:rPr>
              <w:t>10022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AFEB42" w14:textId="77777777">
            <w:pPr>
              <w:rPr>
                <w:bCs/>
              </w:rPr>
            </w:pPr>
            <w:r w:rsidRPr="00635B65">
              <w:rPr>
                <w:bCs/>
              </w:rPr>
              <w:t>Intrakutānā testa izdarīšana ar vienu bišu, lapseņu indes devu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E0FC72" w14:textId="77777777">
            <w:pPr>
              <w:jc w:val="center"/>
              <w:rPr>
                <w:bCs/>
              </w:rPr>
            </w:pPr>
            <w:r w:rsidRPr="00635B65">
              <w:rPr>
                <w:bCs/>
              </w:rPr>
              <w:t>8.87</w:t>
            </w:r>
          </w:p>
        </w:tc>
      </w:tr>
      <w:tr w14:paraId="22C965EF" w14:textId="77777777" w:rsidTr="00F76FDF">
        <w:tblPrEx>
          <w:tblW w:w="9080" w:type="dxa"/>
          <w:jc w:val="center"/>
          <w:tblLook w:val="04A0"/>
        </w:tblPrEx>
        <w:trPr>
          <w:trHeight w:val="5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F6C934" w14:textId="77777777">
            <w:pPr>
              <w:jc w:val="center"/>
              <w:rPr>
                <w:bCs/>
              </w:rPr>
            </w:pPr>
            <w:r w:rsidRPr="00635B65">
              <w:rPr>
                <w:bCs/>
              </w:rPr>
              <w:t>431.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91BC16" w14:textId="77777777">
            <w:pPr>
              <w:jc w:val="center"/>
              <w:rPr>
                <w:bCs/>
              </w:rPr>
            </w:pPr>
            <w:r w:rsidRPr="00635B65">
              <w:rPr>
                <w:bCs/>
              </w:rPr>
              <w:t>10023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DE97CEC" w14:textId="77777777">
            <w:pPr>
              <w:rPr>
                <w:bCs/>
              </w:rPr>
            </w:pPr>
            <w:r w:rsidRPr="00635B65">
              <w:rPr>
                <w:bCs/>
              </w:rPr>
              <w:t>Par katru nākamo bišu, lapseņu indes devas ievadīšanu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16A36E9" w14:textId="77777777">
            <w:pPr>
              <w:jc w:val="center"/>
              <w:rPr>
                <w:bCs/>
              </w:rPr>
            </w:pPr>
            <w:r w:rsidRPr="00635B65">
              <w:rPr>
                <w:bCs/>
              </w:rPr>
              <w:t>4.64</w:t>
            </w:r>
          </w:p>
        </w:tc>
      </w:tr>
      <w:tr w14:paraId="64C73792" w14:textId="77777777" w:rsidTr="00F76FDF">
        <w:tblPrEx>
          <w:tblW w:w="9080" w:type="dxa"/>
          <w:jc w:val="center"/>
          <w:tblLook w:val="04A0"/>
        </w:tblPrEx>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583AC6" w14:textId="77777777">
            <w:pPr>
              <w:jc w:val="center"/>
              <w:rPr>
                <w:bCs/>
              </w:rPr>
            </w:pPr>
            <w:r w:rsidRPr="00635B65">
              <w:rPr>
                <w:bCs/>
              </w:rPr>
              <w:t>432.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AD37335" w14:textId="77777777">
            <w:pPr>
              <w:jc w:val="center"/>
              <w:rPr>
                <w:bCs/>
              </w:rPr>
            </w:pPr>
            <w:r w:rsidRPr="00635B65">
              <w:rPr>
                <w:bCs/>
              </w:rPr>
              <w:t>10025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F77159" w14:textId="77777777">
            <w:pPr>
              <w:rPr>
                <w:bCs/>
              </w:rPr>
            </w:pPr>
            <w:r w:rsidRPr="00635B65">
              <w:rPr>
                <w:bCs/>
              </w:rPr>
              <w:t>Specifiska imūnterapija ar alergēna injekciju (hiposensibilizācija) par katru injekciju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BC44CE7" w14:textId="77777777">
            <w:pPr>
              <w:jc w:val="center"/>
              <w:rPr>
                <w:bCs/>
              </w:rPr>
            </w:pPr>
            <w:r w:rsidRPr="00635B65">
              <w:rPr>
                <w:bCs/>
              </w:rPr>
              <w:t>1.68</w:t>
            </w:r>
          </w:p>
        </w:tc>
      </w:tr>
      <w:tr w14:paraId="41997C4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ABCD68" w14:textId="77777777">
            <w:pPr>
              <w:jc w:val="center"/>
              <w:rPr>
                <w:bCs/>
              </w:rPr>
            </w:pPr>
            <w:r w:rsidRPr="00635B65">
              <w:rPr>
                <w:bCs/>
              </w:rPr>
              <w:t>433.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F3E1CD" w14:textId="77777777">
            <w:pPr>
              <w:jc w:val="center"/>
              <w:rPr>
                <w:bCs/>
              </w:rPr>
            </w:pPr>
            <w:r w:rsidRPr="00635B65">
              <w:rPr>
                <w:bCs/>
              </w:rPr>
              <w:t>10026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2A5934" w14:textId="77777777">
            <w:pPr>
              <w:rPr>
                <w:bCs/>
              </w:rPr>
            </w:pPr>
            <w:r w:rsidRPr="00635B65">
              <w:rPr>
                <w:bCs/>
              </w:rPr>
              <w:t>Specifiskā imūnterapija ar alergēna injekciju (hiposensibilizācija) ar bišu, lapseņu indi, ieskaitot alergēna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ACF0A9" w14:textId="77777777">
            <w:pPr>
              <w:jc w:val="center"/>
              <w:rPr>
                <w:bCs/>
              </w:rPr>
            </w:pPr>
            <w:r w:rsidRPr="00635B65">
              <w:rPr>
                <w:bCs/>
              </w:rPr>
              <w:t>11.57</w:t>
            </w:r>
          </w:p>
        </w:tc>
      </w:tr>
      <w:tr w14:paraId="6F98602F" w14:textId="77777777" w:rsidTr="00F76FDF">
        <w:tblPrEx>
          <w:tblW w:w="9080" w:type="dxa"/>
          <w:jc w:val="center"/>
          <w:tblLook w:val="04A0"/>
        </w:tblPrEx>
        <w:trPr>
          <w:trHeight w:val="4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840A301" w14:textId="77777777">
            <w:pPr>
              <w:jc w:val="center"/>
              <w:rPr>
                <w:bCs/>
              </w:rPr>
            </w:pPr>
            <w:r w:rsidRPr="00635B65">
              <w:rPr>
                <w:bCs/>
              </w:rPr>
              <w:t>434.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BA2B97" w14:textId="77777777">
            <w:pPr>
              <w:jc w:val="center"/>
              <w:rPr>
                <w:bCs/>
              </w:rPr>
            </w:pPr>
            <w:r w:rsidRPr="00635B65">
              <w:rPr>
                <w:bCs/>
              </w:rPr>
              <w:t>10033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270B9B" w14:textId="77777777">
            <w:pPr>
              <w:rPr>
                <w:bCs/>
              </w:rPr>
            </w:pPr>
            <w:r w:rsidRPr="00635B65">
              <w:rPr>
                <w:bCs/>
              </w:rPr>
              <w:t>Ādas aplikācijas testa sagatavošana un veikšana ar trim alergēniem, ieskaitot alergēna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3F52BA7" w14:textId="77777777">
            <w:pPr>
              <w:jc w:val="center"/>
              <w:rPr>
                <w:bCs/>
              </w:rPr>
            </w:pPr>
            <w:r w:rsidRPr="00635B65">
              <w:rPr>
                <w:bCs/>
              </w:rPr>
              <w:t>9.16</w:t>
            </w:r>
          </w:p>
        </w:tc>
      </w:tr>
      <w:tr w14:paraId="2090398B" w14:textId="77777777" w:rsidTr="00F76FDF">
        <w:tblPrEx>
          <w:tblW w:w="9080" w:type="dxa"/>
          <w:jc w:val="center"/>
          <w:tblLook w:val="04A0"/>
        </w:tblPrEx>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AEE5F5" w14:textId="77777777">
            <w:pPr>
              <w:jc w:val="center"/>
              <w:rPr>
                <w:bCs/>
              </w:rPr>
            </w:pPr>
            <w:r w:rsidRPr="00635B65">
              <w:rPr>
                <w:bCs/>
              </w:rPr>
              <w:t>435.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B8BDA6" w14:textId="77777777">
            <w:pPr>
              <w:jc w:val="center"/>
              <w:rPr>
                <w:bCs/>
              </w:rPr>
            </w:pPr>
            <w:r w:rsidRPr="00635B65">
              <w:rPr>
                <w:bCs/>
              </w:rPr>
              <w:t>10034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5505461" w14:textId="77777777">
            <w:pPr>
              <w:rPr>
                <w:bCs/>
              </w:rPr>
            </w:pPr>
            <w:r w:rsidRPr="00635B65">
              <w:rPr>
                <w:bCs/>
              </w:rPr>
              <w:t>Ādas aplikācijas testa veikšana par katru nākamo alergēnu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5C20D98" w14:textId="77777777">
            <w:pPr>
              <w:jc w:val="center"/>
              <w:rPr>
                <w:bCs/>
              </w:rPr>
            </w:pPr>
            <w:r w:rsidRPr="00635B65">
              <w:rPr>
                <w:bCs/>
              </w:rPr>
              <w:t>1.16</w:t>
            </w:r>
          </w:p>
        </w:tc>
      </w:tr>
      <w:tr w14:paraId="4CF70280" w14:textId="77777777" w:rsidTr="00F76FDF">
        <w:tblPrEx>
          <w:tblW w:w="9080" w:type="dxa"/>
          <w:jc w:val="center"/>
          <w:tblLook w:val="04A0"/>
        </w:tblPrEx>
        <w:trPr>
          <w:trHeight w:val="4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7FC3B3F" w14:textId="77777777">
            <w:pPr>
              <w:jc w:val="center"/>
              <w:rPr>
                <w:bCs/>
              </w:rPr>
            </w:pPr>
            <w:r w:rsidRPr="00635B65">
              <w:rPr>
                <w:bCs/>
              </w:rPr>
              <w:t>436.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279D11C" w14:textId="77777777">
            <w:pPr>
              <w:jc w:val="center"/>
              <w:rPr>
                <w:bCs/>
              </w:rPr>
            </w:pPr>
            <w:r w:rsidRPr="00635B65">
              <w:rPr>
                <w:bCs/>
              </w:rPr>
              <w:t>10037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657BDE5" w14:textId="77777777">
            <w:pPr>
              <w:rPr>
                <w:bCs/>
              </w:rPr>
            </w:pPr>
            <w:r w:rsidRPr="00635B65">
              <w:rPr>
                <w:bCs/>
              </w:rPr>
              <w:t>Ādas aplikācijas tests ar UV apstarošanu fotosensibilizācijas diagnostikai vienam pacientam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F1CBFCD" w14:textId="77777777">
            <w:pPr>
              <w:jc w:val="center"/>
              <w:rPr>
                <w:bCs/>
              </w:rPr>
            </w:pPr>
            <w:r w:rsidRPr="00635B65">
              <w:rPr>
                <w:bCs/>
              </w:rPr>
              <w:t>51.04</w:t>
            </w:r>
          </w:p>
        </w:tc>
      </w:tr>
      <w:tr w14:paraId="4CD1CFAD"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B27B8F9" w14:textId="77777777">
            <w:pPr>
              <w:jc w:val="center"/>
              <w:rPr>
                <w:bCs/>
              </w:rPr>
            </w:pPr>
            <w:r w:rsidRPr="00635B65">
              <w:rPr>
                <w:bCs/>
              </w:rPr>
              <w:t>437.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F00571" w14:textId="77777777">
            <w:pPr>
              <w:jc w:val="center"/>
              <w:rPr>
                <w:bCs/>
              </w:rPr>
            </w:pPr>
            <w:r w:rsidRPr="00635B65">
              <w:rPr>
                <w:bCs/>
              </w:rPr>
              <w:t>10038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0DA9D9" w14:textId="77777777">
            <w:pPr>
              <w:rPr>
                <w:bCs/>
              </w:rPr>
            </w:pPr>
            <w:r w:rsidRPr="00635B65">
              <w:rPr>
                <w:bCs/>
              </w:rPr>
              <w:t>Pneimotahogrāfija ar automātisko datoranalīzi bronhiālās astmas slimniekiem pirms un pēc imūnterapijas atkārtotas injekcijas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339D5F4" w14:textId="77777777">
            <w:pPr>
              <w:jc w:val="center"/>
              <w:rPr>
                <w:bCs/>
              </w:rPr>
            </w:pPr>
            <w:r w:rsidRPr="00635B65">
              <w:rPr>
                <w:bCs/>
              </w:rPr>
              <w:t>6.13</w:t>
            </w:r>
          </w:p>
        </w:tc>
      </w:tr>
      <w:tr w14:paraId="6BFC4CB5" w14:textId="77777777" w:rsidTr="00F76FDF">
        <w:tblPrEx>
          <w:tblW w:w="9080" w:type="dxa"/>
          <w:jc w:val="center"/>
          <w:tblLook w:val="04A0"/>
        </w:tblPrEx>
        <w:trPr>
          <w:trHeight w:val="5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18F81D" w14:textId="77777777">
            <w:pPr>
              <w:jc w:val="center"/>
              <w:rPr>
                <w:bCs/>
              </w:rPr>
            </w:pPr>
            <w:r w:rsidRPr="00635B65">
              <w:rPr>
                <w:bCs/>
              </w:rPr>
              <w:t>438.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0F34953" w14:textId="77777777">
            <w:pPr>
              <w:jc w:val="center"/>
              <w:rPr>
                <w:bCs/>
              </w:rPr>
            </w:pPr>
            <w:r w:rsidRPr="00635B65">
              <w:rPr>
                <w:bCs/>
              </w:rPr>
              <w:t>10041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050D85B" w14:textId="77777777">
            <w:pPr>
              <w:rPr>
                <w:bCs/>
              </w:rPr>
            </w:pPr>
            <w:r w:rsidRPr="00635B65">
              <w:rPr>
                <w:bCs/>
              </w:rPr>
              <w:t>Intranazāls provokācijas tests ar alergēna ekstraktu, klīnisku novērtējumu un rinomanometriju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8907C7" w14:textId="77777777">
            <w:pPr>
              <w:jc w:val="center"/>
              <w:rPr>
                <w:bCs/>
              </w:rPr>
            </w:pPr>
            <w:r w:rsidRPr="00635B65">
              <w:rPr>
                <w:bCs/>
              </w:rPr>
              <w:t>18.18</w:t>
            </w:r>
          </w:p>
        </w:tc>
      </w:tr>
      <w:tr w14:paraId="2317DCF2"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17BFC7" w14:textId="77777777">
            <w:pPr>
              <w:jc w:val="center"/>
              <w:rPr>
                <w:bCs/>
              </w:rPr>
            </w:pPr>
            <w:r w:rsidRPr="00635B65">
              <w:rPr>
                <w:bCs/>
              </w:rPr>
              <w:t>439.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25113B" w14:textId="77777777">
            <w:pPr>
              <w:jc w:val="center"/>
              <w:rPr>
                <w:bCs/>
              </w:rPr>
            </w:pPr>
            <w:r w:rsidRPr="00635B65">
              <w:rPr>
                <w:bCs/>
              </w:rPr>
              <w:t>10042*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C12D967" w14:textId="77777777">
            <w:pPr>
              <w:rPr>
                <w:bCs/>
              </w:rPr>
            </w:pPr>
            <w:r w:rsidRPr="00635B65">
              <w:rPr>
                <w:bCs/>
              </w:rPr>
              <w:t>Bronhu provokācijas tests ar alergēna ekstraktu, izmantojot pneimotahogrāfu un alergēna ekstraktu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A2B1D82" w14:textId="77777777">
            <w:pPr>
              <w:jc w:val="center"/>
              <w:rPr>
                <w:bCs/>
              </w:rPr>
            </w:pPr>
            <w:r w:rsidRPr="00635B65">
              <w:rPr>
                <w:bCs/>
              </w:rPr>
              <w:t>88.56</w:t>
            </w:r>
          </w:p>
        </w:tc>
      </w:tr>
      <w:tr w14:paraId="64191B25" w14:textId="77777777" w:rsidTr="00F76FDF">
        <w:tblPrEx>
          <w:tblW w:w="9080" w:type="dxa"/>
          <w:jc w:val="center"/>
          <w:tblLook w:val="04A0"/>
        </w:tblPrEx>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83E5C9" w14:textId="77777777">
            <w:pPr>
              <w:jc w:val="center"/>
              <w:rPr>
                <w:bCs/>
              </w:rPr>
            </w:pPr>
            <w:r w:rsidRPr="00635B65">
              <w:rPr>
                <w:bCs/>
              </w:rPr>
              <w:t>440.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01340DD" w14:textId="77777777">
            <w:pPr>
              <w:jc w:val="center"/>
              <w:rPr>
                <w:bCs/>
              </w:rPr>
            </w:pPr>
            <w:r w:rsidRPr="00635B65">
              <w:rPr>
                <w:bCs/>
              </w:rPr>
              <w:t>10043*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AC26E4" w14:textId="77777777">
            <w:pPr>
              <w:rPr>
                <w:bCs/>
              </w:rPr>
            </w:pPr>
            <w:r w:rsidRPr="00635B65">
              <w:rPr>
                <w:bCs/>
              </w:rPr>
              <w:t>Orālas provokācijas tests ar pārtikas vai medikamentu alergēniem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5CD30A" w14:textId="77777777">
            <w:pPr>
              <w:jc w:val="center"/>
              <w:rPr>
                <w:bCs/>
              </w:rPr>
            </w:pPr>
            <w:r w:rsidRPr="00635B65">
              <w:rPr>
                <w:bCs/>
              </w:rPr>
              <w:t>39.76</w:t>
            </w:r>
          </w:p>
        </w:tc>
      </w:tr>
      <w:tr w14:paraId="1E4D4BCB"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2334597" w14:textId="77777777">
            <w:pPr>
              <w:jc w:val="center"/>
              <w:rPr>
                <w:bCs/>
              </w:rPr>
            </w:pPr>
            <w:r w:rsidRPr="00635B65">
              <w:rPr>
                <w:bCs/>
              </w:rPr>
              <w:t>441.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40181F3" w14:textId="77777777">
            <w:pPr>
              <w:jc w:val="center"/>
              <w:rPr>
                <w:bCs/>
              </w:rPr>
            </w:pPr>
            <w:r w:rsidRPr="00635B65">
              <w:rPr>
                <w:bCs/>
              </w:rPr>
              <w:t>10044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8E34E25" w14:textId="77777777">
            <w:pPr>
              <w:rPr>
                <w:bCs/>
              </w:rPr>
            </w:pPr>
            <w:r w:rsidRPr="00635B65">
              <w:rPr>
                <w:bCs/>
              </w:rPr>
              <w:t>"Inducēto krēpu" iegūšana un sagatavošana analīzei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339DFD8" w14:textId="77777777">
            <w:pPr>
              <w:jc w:val="center"/>
              <w:rPr>
                <w:bCs/>
              </w:rPr>
            </w:pPr>
            <w:r w:rsidRPr="00635B65">
              <w:rPr>
                <w:bCs/>
              </w:rPr>
              <w:t>18.34</w:t>
            </w:r>
          </w:p>
        </w:tc>
      </w:tr>
    </w:tbl>
    <w:p w:rsidR="004213E5" w:rsidRPr="00635B65" w:rsidP="004213E5" w14:paraId="16617AEC" w14:textId="77777777"/>
    <w:p w:rsidR="004213E5" w:rsidRPr="00635B65" w:rsidP="004213E5" w14:paraId="34B570D9" w14:textId="77777777">
      <w:pPr>
        <w:keepNext/>
        <w:keepLines/>
        <w:ind w:firstLine="720"/>
        <w:jc w:val="both"/>
        <w:outlineLvl w:val="0"/>
        <w:rPr>
          <w:rFonts w:eastAsiaTheme="majorEastAsia"/>
          <w:sz w:val="28"/>
          <w:szCs w:val="28"/>
        </w:rPr>
      </w:pPr>
      <w:r w:rsidRPr="00635B65">
        <w:rPr>
          <w:rFonts w:eastAsiaTheme="majorEastAsia"/>
          <w:sz w:val="28"/>
          <w:szCs w:val="28"/>
        </w:rPr>
        <w:t>NEIROLOĢIJA (manipulācijas 11001–11103)</w:t>
      </w:r>
    </w:p>
    <w:p w:rsidR="004213E5" w:rsidRPr="00635B65" w:rsidP="004213E5" w14:paraId="2FB708C1" w14:textId="77777777">
      <w:pPr>
        <w:rPr>
          <w:sz w:val="20"/>
          <w:szCs w:val="20"/>
        </w:rPr>
      </w:pPr>
    </w:p>
    <w:tbl>
      <w:tblPr>
        <w:tblW w:w="9080" w:type="dxa"/>
        <w:jc w:val="center"/>
        <w:tblLook w:val="04A0"/>
      </w:tblPr>
      <w:tblGrid>
        <w:gridCol w:w="943"/>
        <w:gridCol w:w="1683"/>
        <w:gridCol w:w="5365"/>
        <w:gridCol w:w="1089"/>
      </w:tblGrid>
      <w:tr w14:paraId="45F434A1"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1BD79860"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8FD608F"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B6E24F0"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B8C06F7" w14:textId="77777777">
            <w:pPr>
              <w:jc w:val="center"/>
              <w:rPr>
                <w:b/>
                <w:bCs/>
              </w:rPr>
            </w:pPr>
            <w:r w:rsidRPr="00635B65">
              <w:rPr>
                <w:b/>
                <w:bCs/>
              </w:rPr>
              <w:t>Tarifs, (euro)</w:t>
            </w:r>
          </w:p>
        </w:tc>
      </w:tr>
      <w:tr w14:paraId="4990D323" w14:textId="77777777" w:rsidTr="00F76FDF">
        <w:tblPrEx>
          <w:tblW w:w="9080" w:type="dxa"/>
          <w:jc w:val="center"/>
          <w:tblLook w:val="04A0"/>
        </w:tblPrEx>
        <w:trPr>
          <w:trHeight w:val="27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4493EAEA" w14:textId="77777777">
            <w:pPr>
              <w:jc w:val="center"/>
              <w:rPr>
                <w:bCs/>
              </w:rPr>
            </w:pPr>
            <w:r w:rsidRPr="00635B65">
              <w:rPr>
                <w:bCs/>
              </w:rPr>
              <w:t>442.</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9A7F875" w14:textId="77777777">
            <w:pPr>
              <w:jc w:val="center"/>
              <w:rPr>
                <w:bCs/>
              </w:rPr>
            </w:pPr>
            <w:r w:rsidRPr="00635B65">
              <w:rPr>
                <w:bCs/>
              </w:rPr>
              <w:t>11001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3BF39E75" w14:textId="77777777">
            <w:pPr>
              <w:rPr>
                <w:bCs/>
              </w:rPr>
            </w:pPr>
            <w:r w:rsidRPr="00635B65">
              <w:rPr>
                <w:bCs/>
              </w:rPr>
              <w:t>Lumbālpunkcija ar anestēziju</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C12D562" w14:textId="77777777">
            <w:pPr>
              <w:jc w:val="center"/>
              <w:rPr>
                <w:bCs/>
              </w:rPr>
            </w:pPr>
            <w:r w:rsidRPr="00635B65">
              <w:rPr>
                <w:bCs/>
              </w:rPr>
              <w:t>5.59</w:t>
            </w:r>
          </w:p>
        </w:tc>
      </w:tr>
      <w:tr w14:paraId="7A42B3B7"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00CAF1" w14:textId="77777777">
            <w:pPr>
              <w:jc w:val="center"/>
              <w:rPr>
                <w:bCs/>
              </w:rPr>
            </w:pPr>
            <w:r w:rsidRPr="00635B65">
              <w:rPr>
                <w:bCs/>
              </w:rPr>
              <w:t>443.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76689A" w14:textId="77777777">
            <w:pPr>
              <w:jc w:val="center"/>
              <w:rPr>
                <w:bCs/>
              </w:rPr>
            </w:pPr>
            <w:r w:rsidRPr="00635B65">
              <w:rPr>
                <w:bCs/>
              </w:rPr>
              <w:t>11002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297A8C0" w14:textId="77777777">
            <w:pPr>
              <w:rPr>
                <w:bCs/>
              </w:rPr>
            </w:pPr>
            <w:r w:rsidRPr="00635B65">
              <w:rPr>
                <w:bCs/>
              </w:rPr>
              <w:t>Lumbālpunkcija bērniem ar anestēziju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F318833" w14:textId="77777777">
            <w:pPr>
              <w:jc w:val="center"/>
              <w:rPr>
                <w:bCs/>
              </w:rPr>
            </w:pPr>
            <w:r w:rsidRPr="00635B65">
              <w:rPr>
                <w:bCs/>
              </w:rPr>
              <w:t>11.68</w:t>
            </w:r>
          </w:p>
        </w:tc>
      </w:tr>
      <w:tr w14:paraId="56C895A6" w14:textId="77777777" w:rsidTr="00F76FDF">
        <w:tblPrEx>
          <w:tblW w:w="9080" w:type="dxa"/>
          <w:jc w:val="center"/>
          <w:tblLook w:val="04A0"/>
        </w:tblPrEx>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F5643F" w14:textId="77777777">
            <w:pPr>
              <w:jc w:val="center"/>
              <w:rPr>
                <w:bCs/>
              </w:rPr>
            </w:pPr>
            <w:r w:rsidRPr="00635B65">
              <w:rPr>
                <w:bCs/>
              </w:rPr>
              <w:t>444.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13ACF6" w14:textId="77777777">
            <w:pPr>
              <w:jc w:val="center"/>
              <w:rPr>
                <w:bCs/>
              </w:rPr>
            </w:pPr>
            <w:r w:rsidRPr="00635B65">
              <w:rPr>
                <w:bCs/>
              </w:rPr>
              <w:t>11003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DF3EBF" w14:textId="77777777">
            <w:pPr>
              <w:rPr>
                <w:bCs/>
              </w:rPr>
            </w:pPr>
            <w:r w:rsidRPr="00635B65">
              <w:rPr>
                <w:bCs/>
              </w:rPr>
              <w:t>Piemaksa manipulācijām 11001, 11002 par likvora dinamisko provju pārbaudi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876F603" w14:textId="77777777">
            <w:pPr>
              <w:jc w:val="center"/>
              <w:rPr>
                <w:bCs/>
              </w:rPr>
            </w:pPr>
            <w:r w:rsidRPr="00635B65">
              <w:rPr>
                <w:bCs/>
              </w:rPr>
              <w:t>4.39</w:t>
            </w:r>
          </w:p>
        </w:tc>
      </w:tr>
      <w:tr w14:paraId="5CFAC1E9"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21E2DC" w14:textId="77777777">
            <w:pPr>
              <w:jc w:val="center"/>
              <w:rPr>
                <w:bCs/>
              </w:rPr>
            </w:pPr>
            <w:r w:rsidRPr="00635B65">
              <w:rPr>
                <w:bCs/>
              </w:rPr>
              <w:t>445.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08FECA" w14:textId="77777777">
            <w:pPr>
              <w:jc w:val="center"/>
              <w:rPr>
                <w:bCs/>
              </w:rPr>
            </w:pPr>
            <w:r w:rsidRPr="00635B65">
              <w:rPr>
                <w:bCs/>
              </w:rPr>
              <w:t>11004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2388AA" w14:textId="77777777">
            <w:pPr>
              <w:rPr>
                <w:bCs/>
              </w:rPr>
            </w:pPr>
            <w:r w:rsidRPr="00635B65">
              <w:rPr>
                <w:bCs/>
              </w:rPr>
              <w:t>Klasiskā elektromiogrāfija un datu izvērtēšana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13EB036" w14:textId="77777777">
            <w:pPr>
              <w:jc w:val="center"/>
              <w:rPr>
                <w:bCs/>
              </w:rPr>
            </w:pPr>
            <w:r w:rsidRPr="00635B65">
              <w:rPr>
                <w:bCs/>
              </w:rPr>
              <w:t>13.83</w:t>
            </w:r>
          </w:p>
        </w:tc>
      </w:tr>
      <w:tr w14:paraId="0A2681BD" w14:textId="77777777" w:rsidTr="00F76FDF">
        <w:tblPrEx>
          <w:tblW w:w="9080" w:type="dxa"/>
          <w:jc w:val="center"/>
          <w:tblLook w:val="04A0"/>
        </w:tblPrEx>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EDEDA0" w14:textId="77777777">
            <w:pPr>
              <w:jc w:val="center"/>
              <w:rPr>
                <w:bCs/>
              </w:rPr>
            </w:pPr>
            <w:r w:rsidRPr="00635B65">
              <w:rPr>
                <w:bCs/>
              </w:rPr>
              <w:t>446.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C1DA3C" w14:textId="77777777">
            <w:pPr>
              <w:jc w:val="center"/>
              <w:rPr>
                <w:bCs/>
              </w:rPr>
            </w:pPr>
            <w:r w:rsidRPr="00635B65">
              <w:rPr>
                <w:bCs/>
              </w:rPr>
              <w:t>11005*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BDDF1BD" w14:textId="77777777">
            <w:pPr>
              <w:rPr>
                <w:bCs/>
              </w:rPr>
            </w:pPr>
            <w:r w:rsidRPr="00635B65">
              <w:rPr>
                <w:bCs/>
              </w:rPr>
              <w:t>Neirogrāfija un kvantitatīvā elektromiogrāfija ar adatu elektrodiem un datorizētu datu apstrādi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8F8D24" w14:textId="77777777">
            <w:pPr>
              <w:jc w:val="center"/>
              <w:rPr>
                <w:bCs/>
              </w:rPr>
            </w:pPr>
            <w:r w:rsidRPr="00635B65">
              <w:rPr>
                <w:bCs/>
              </w:rPr>
              <w:t>45.36</w:t>
            </w:r>
          </w:p>
        </w:tc>
      </w:tr>
      <w:tr w14:paraId="3F8A429B"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24BD31B" w14:textId="77777777">
            <w:pPr>
              <w:jc w:val="center"/>
              <w:rPr>
                <w:bCs/>
              </w:rPr>
            </w:pPr>
            <w:r w:rsidRPr="00635B65">
              <w:rPr>
                <w:bCs/>
              </w:rPr>
              <w:t>447.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EE6310" w14:textId="77777777">
            <w:pPr>
              <w:jc w:val="center"/>
              <w:rPr>
                <w:bCs/>
              </w:rPr>
            </w:pPr>
            <w:r w:rsidRPr="00635B65">
              <w:rPr>
                <w:bCs/>
              </w:rPr>
              <w:t>11006*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15B35C2" w14:textId="77777777">
            <w:pPr>
              <w:rPr>
                <w:bCs/>
              </w:rPr>
            </w:pPr>
            <w:r w:rsidRPr="00635B65">
              <w:rPr>
                <w:bCs/>
              </w:rPr>
              <w:t>Atsevišķu muskuļu šķiedru elektromiogrāfija ar adatu elektrodiem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32A0EE5" w14:textId="77777777">
            <w:pPr>
              <w:jc w:val="center"/>
              <w:rPr>
                <w:bCs/>
              </w:rPr>
            </w:pPr>
            <w:r w:rsidRPr="00635B65">
              <w:rPr>
                <w:bCs/>
              </w:rPr>
              <w:t>17.85</w:t>
            </w:r>
          </w:p>
        </w:tc>
      </w:tr>
      <w:tr w14:paraId="63EF8672"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29FEDD" w14:textId="77777777">
            <w:pPr>
              <w:jc w:val="center"/>
              <w:rPr>
                <w:bCs/>
              </w:rPr>
            </w:pPr>
            <w:r w:rsidRPr="00635B65">
              <w:rPr>
                <w:bCs/>
              </w:rPr>
              <w:t>448.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2333DD" w14:textId="77777777">
            <w:pPr>
              <w:jc w:val="center"/>
              <w:rPr>
                <w:bCs/>
              </w:rPr>
            </w:pPr>
            <w:r w:rsidRPr="00635B65">
              <w:rPr>
                <w:bCs/>
              </w:rPr>
              <w:t>11007*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895503" w14:textId="77777777">
            <w:pPr>
              <w:rPr>
                <w:bCs/>
              </w:rPr>
            </w:pPr>
            <w:r w:rsidRPr="00635B65">
              <w:rPr>
                <w:bCs/>
              </w:rPr>
              <w:t>Neirogrāfija ar datorizētu datu apstrādi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08F48FB" w14:textId="77777777">
            <w:pPr>
              <w:jc w:val="center"/>
              <w:rPr>
                <w:bCs/>
              </w:rPr>
            </w:pPr>
            <w:r w:rsidRPr="00635B65">
              <w:rPr>
                <w:bCs/>
              </w:rPr>
              <w:t>27.74</w:t>
            </w:r>
          </w:p>
        </w:tc>
      </w:tr>
      <w:tr w14:paraId="224F4624"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705A544" w14:textId="77777777">
            <w:pPr>
              <w:jc w:val="center"/>
              <w:rPr>
                <w:bCs/>
              </w:rPr>
            </w:pPr>
            <w:r w:rsidRPr="00635B65">
              <w:rPr>
                <w:bCs/>
              </w:rPr>
              <w:t>449.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A22A73" w14:textId="77777777">
            <w:pPr>
              <w:jc w:val="center"/>
              <w:rPr>
                <w:bCs/>
              </w:rPr>
            </w:pPr>
            <w:r w:rsidRPr="00635B65">
              <w:rPr>
                <w:bCs/>
              </w:rPr>
              <w:t>11008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E43444A" w14:textId="77777777">
            <w:pPr>
              <w:rPr>
                <w:bCs/>
              </w:rPr>
            </w:pPr>
            <w:r w:rsidRPr="00635B65">
              <w:rPr>
                <w:bCs/>
              </w:rPr>
              <w:t>Tremora analīze un ekstrapiramidālās sistēmas izmeklēšana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9F7B70" w14:textId="77777777">
            <w:pPr>
              <w:jc w:val="center"/>
              <w:rPr>
                <w:bCs/>
              </w:rPr>
            </w:pPr>
            <w:r w:rsidRPr="00635B65">
              <w:rPr>
                <w:bCs/>
              </w:rPr>
              <w:t>14.60</w:t>
            </w:r>
          </w:p>
        </w:tc>
      </w:tr>
      <w:tr w14:paraId="14B3D936" w14:textId="77777777" w:rsidTr="00F76FDF">
        <w:tblPrEx>
          <w:tblW w:w="9080" w:type="dxa"/>
          <w:jc w:val="center"/>
          <w:tblLook w:val="04A0"/>
        </w:tblPrEx>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428D5F" w14:textId="77777777">
            <w:pPr>
              <w:jc w:val="center"/>
              <w:rPr>
                <w:bCs/>
              </w:rPr>
            </w:pPr>
            <w:r w:rsidRPr="00635B65">
              <w:rPr>
                <w:bCs/>
              </w:rPr>
              <w:t>450.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365B7D" w14:textId="77777777">
            <w:pPr>
              <w:jc w:val="center"/>
              <w:rPr>
                <w:bCs/>
              </w:rPr>
            </w:pPr>
            <w:r w:rsidRPr="00635B65">
              <w:rPr>
                <w:bCs/>
              </w:rPr>
              <w:t>11009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60AC6C" w14:textId="77777777">
            <w:pPr>
              <w:rPr>
                <w:bCs/>
              </w:rPr>
            </w:pPr>
            <w:r w:rsidRPr="00635B65">
              <w:rPr>
                <w:bCs/>
              </w:rPr>
              <w:t>Veģetatīvās nervu sistēmas izmeklēšanas testi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9C34ED3" w14:textId="77777777">
            <w:pPr>
              <w:jc w:val="center"/>
              <w:rPr>
                <w:bCs/>
              </w:rPr>
            </w:pPr>
            <w:r w:rsidRPr="00635B65">
              <w:rPr>
                <w:bCs/>
              </w:rPr>
              <w:t>16.69</w:t>
            </w:r>
          </w:p>
        </w:tc>
      </w:tr>
      <w:tr w14:paraId="5C3CE725"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A096F3" w14:textId="77777777">
            <w:pPr>
              <w:jc w:val="center"/>
              <w:rPr>
                <w:bCs/>
              </w:rPr>
            </w:pPr>
            <w:r w:rsidRPr="00635B65">
              <w:rPr>
                <w:bCs/>
              </w:rPr>
              <w:t>451.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CBDA2A" w14:textId="77777777">
            <w:pPr>
              <w:jc w:val="center"/>
              <w:rPr>
                <w:bCs/>
              </w:rPr>
            </w:pPr>
            <w:r w:rsidRPr="00635B65">
              <w:rPr>
                <w:bCs/>
              </w:rPr>
              <w:t>11010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87D810F" w14:textId="77777777">
            <w:pPr>
              <w:rPr>
                <w:bCs/>
              </w:rPr>
            </w:pPr>
            <w:r w:rsidRPr="00635B65">
              <w:rPr>
                <w:bCs/>
              </w:rPr>
              <w:t>Miastēniskās reakcijas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CCE367" w14:textId="77777777">
            <w:pPr>
              <w:jc w:val="center"/>
              <w:rPr>
                <w:bCs/>
              </w:rPr>
            </w:pPr>
            <w:r w:rsidRPr="00635B65">
              <w:rPr>
                <w:bCs/>
              </w:rPr>
              <w:t>6.88</w:t>
            </w:r>
          </w:p>
        </w:tc>
      </w:tr>
      <w:tr w14:paraId="2239BD4A"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7C52AE" w14:textId="77777777">
            <w:pPr>
              <w:jc w:val="center"/>
              <w:rPr>
                <w:bCs/>
              </w:rPr>
            </w:pPr>
            <w:r w:rsidRPr="00635B65">
              <w:rPr>
                <w:bCs/>
              </w:rPr>
              <w:t>452.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77CA7B0" w14:textId="77777777">
            <w:pPr>
              <w:jc w:val="center"/>
              <w:rPr>
                <w:bCs/>
              </w:rPr>
            </w:pPr>
            <w:r w:rsidRPr="00635B65">
              <w:rPr>
                <w:bCs/>
              </w:rPr>
              <w:t>11011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39F9E8" w14:textId="77777777">
            <w:pPr>
              <w:rPr>
                <w:bCs/>
              </w:rPr>
            </w:pPr>
            <w:r w:rsidRPr="00635B65">
              <w:rPr>
                <w:bCs/>
              </w:rPr>
              <w:t>Trijzaru nerva (n. trigeminus) un sejas nerva (n. facialis) izmeklēšanas tests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F35137F" w14:textId="77777777">
            <w:pPr>
              <w:jc w:val="center"/>
              <w:rPr>
                <w:bCs/>
              </w:rPr>
            </w:pPr>
            <w:r w:rsidRPr="00635B65">
              <w:rPr>
                <w:bCs/>
              </w:rPr>
              <w:t>8.08</w:t>
            </w:r>
          </w:p>
        </w:tc>
      </w:tr>
      <w:tr w14:paraId="720DE56B" w14:textId="77777777" w:rsidTr="00F76FDF">
        <w:tblPrEx>
          <w:tblW w:w="9080" w:type="dxa"/>
          <w:jc w:val="center"/>
          <w:tblLook w:val="04A0"/>
        </w:tblPrEx>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1F84AB" w14:textId="77777777">
            <w:pPr>
              <w:jc w:val="center"/>
              <w:rPr>
                <w:bCs/>
              </w:rPr>
            </w:pPr>
            <w:r w:rsidRPr="00635B65">
              <w:rPr>
                <w:bCs/>
              </w:rPr>
              <w:t>453.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316439" w14:textId="77777777">
            <w:pPr>
              <w:jc w:val="center"/>
              <w:rPr>
                <w:bCs/>
              </w:rPr>
            </w:pPr>
            <w:r w:rsidRPr="00635B65">
              <w:rPr>
                <w:bCs/>
              </w:rPr>
              <w:t>11021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1DE98DB" w14:textId="77777777">
            <w:pPr>
              <w:rPr>
                <w:bCs/>
              </w:rPr>
            </w:pPr>
            <w:r w:rsidRPr="00635B65">
              <w:rPr>
                <w:bCs/>
              </w:rPr>
              <w:t>Galvas smadzeņu sānu vēderiņu punkcija caur lielo avotiņu zīdaiņiem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39ABB3D" w14:textId="77777777">
            <w:pPr>
              <w:jc w:val="center"/>
              <w:rPr>
                <w:bCs/>
              </w:rPr>
            </w:pPr>
            <w:r w:rsidRPr="00635B65">
              <w:rPr>
                <w:bCs/>
              </w:rPr>
              <w:t>14.34</w:t>
            </w:r>
          </w:p>
        </w:tc>
      </w:tr>
      <w:tr w14:paraId="7C21397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2724B9" w14:textId="77777777">
            <w:pPr>
              <w:jc w:val="center"/>
              <w:rPr>
                <w:bCs/>
              </w:rPr>
            </w:pPr>
            <w:r w:rsidRPr="00635B65">
              <w:rPr>
                <w:bCs/>
              </w:rPr>
              <w:t>454.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AB88194" w14:textId="77777777">
            <w:pPr>
              <w:jc w:val="center"/>
              <w:rPr>
                <w:bCs/>
              </w:rPr>
            </w:pPr>
            <w:r w:rsidRPr="00635B65">
              <w:rPr>
                <w:bCs/>
              </w:rPr>
              <w:t>11022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35009B2" w14:textId="77777777">
            <w:pPr>
              <w:rPr>
                <w:bCs/>
              </w:rPr>
            </w:pPr>
            <w:r w:rsidRPr="00635B65">
              <w:rPr>
                <w:bCs/>
              </w:rPr>
              <w:t>Bērna izmeklēšana pēc Vojta metodikas, lietojot Landau, collis verticalis, collis horisontalis, Peiper-Labert proves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090BFF6" w14:textId="77777777">
            <w:pPr>
              <w:jc w:val="center"/>
              <w:rPr>
                <w:bCs/>
              </w:rPr>
            </w:pPr>
            <w:r w:rsidRPr="00635B65">
              <w:rPr>
                <w:bCs/>
              </w:rPr>
              <w:t>7.67</w:t>
            </w:r>
          </w:p>
        </w:tc>
      </w:tr>
      <w:tr w14:paraId="4E2B3000" w14:textId="77777777" w:rsidTr="00F76FDF">
        <w:tblPrEx>
          <w:tblW w:w="9080" w:type="dxa"/>
          <w:jc w:val="center"/>
          <w:tblLook w:val="04A0"/>
        </w:tblPrEx>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A5DF00" w14:textId="77777777">
            <w:pPr>
              <w:jc w:val="center"/>
              <w:rPr>
                <w:bCs/>
              </w:rPr>
            </w:pPr>
            <w:r w:rsidRPr="00635B65">
              <w:rPr>
                <w:bCs/>
              </w:rPr>
              <w:t>455.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68BDF7" w14:textId="77777777">
            <w:pPr>
              <w:jc w:val="center"/>
              <w:rPr>
                <w:bCs/>
              </w:rPr>
            </w:pPr>
            <w:r w:rsidRPr="00635B65">
              <w:rPr>
                <w:bCs/>
              </w:rPr>
              <w:t>11025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44CAB10" w14:textId="77777777">
            <w:pPr>
              <w:rPr>
                <w:bCs/>
              </w:rPr>
            </w:pPr>
            <w:r w:rsidRPr="00635B65">
              <w:rPr>
                <w:bCs/>
              </w:rPr>
              <w:t>Orientējoša redzes lauka pārbaude un datu analīze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4B41E1" w14:textId="77777777">
            <w:pPr>
              <w:jc w:val="center"/>
              <w:rPr>
                <w:bCs/>
              </w:rPr>
            </w:pPr>
            <w:r w:rsidRPr="00635B65">
              <w:rPr>
                <w:bCs/>
              </w:rPr>
              <w:t>1.58</w:t>
            </w:r>
          </w:p>
        </w:tc>
      </w:tr>
      <w:tr w14:paraId="0DBC9B1E"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9DD52FA" w14:textId="77777777">
            <w:pPr>
              <w:jc w:val="center"/>
              <w:rPr>
                <w:bCs/>
              </w:rPr>
            </w:pPr>
            <w:r w:rsidRPr="00635B65">
              <w:rPr>
                <w:bCs/>
              </w:rPr>
              <w:t>456.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AC53EFF" w14:textId="77777777">
            <w:pPr>
              <w:jc w:val="center"/>
              <w:rPr>
                <w:bCs/>
              </w:rPr>
            </w:pPr>
            <w:r w:rsidRPr="00635B65">
              <w:rPr>
                <w:bCs/>
              </w:rPr>
              <w:t>11028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C0EB858" w14:textId="77777777">
            <w:pPr>
              <w:rPr>
                <w:bCs/>
              </w:rPr>
            </w:pPr>
            <w:r w:rsidRPr="00635B65">
              <w:rPr>
                <w:bCs/>
              </w:rPr>
              <w:t>Ožas un garšas sajūtu pārbaude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BC2DD9D" w14:textId="77777777">
            <w:pPr>
              <w:jc w:val="center"/>
              <w:rPr>
                <w:bCs/>
              </w:rPr>
            </w:pPr>
            <w:r w:rsidRPr="00635B65">
              <w:rPr>
                <w:bCs/>
              </w:rPr>
              <w:t>4.98</w:t>
            </w:r>
          </w:p>
        </w:tc>
      </w:tr>
      <w:tr w14:paraId="41543CF6"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978187" w14:textId="77777777">
            <w:pPr>
              <w:jc w:val="center"/>
              <w:rPr>
                <w:bCs/>
              </w:rPr>
            </w:pPr>
            <w:r w:rsidRPr="00635B65">
              <w:rPr>
                <w:bCs/>
              </w:rPr>
              <w:t>457.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A50D14A" w14:textId="77777777">
            <w:pPr>
              <w:jc w:val="center"/>
              <w:rPr>
                <w:bCs/>
              </w:rPr>
            </w:pPr>
            <w:r w:rsidRPr="00635B65">
              <w:rPr>
                <w:bCs/>
              </w:rPr>
              <w:t>11035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79D507" w14:textId="77777777">
            <w:pPr>
              <w:rPr>
                <w:bCs/>
              </w:rPr>
            </w:pPr>
            <w:r w:rsidRPr="00635B65">
              <w:rPr>
                <w:bCs/>
              </w:rPr>
              <w:t>Muskuļu spēka izvērtējums un pārbaude ar speciāliem sarežģītiem un instrumentāliem testiem pa muskuļu grupām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1EE62E1" w14:textId="77777777">
            <w:pPr>
              <w:jc w:val="center"/>
              <w:rPr>
                <w:bCs/>
              </w:rPr>
            </w:pPr>
            <w:r w:rsidRPr="00635B65">
              <w:rPr>
                <w:bCs/>
              </w:rPr>
              <w:t>4.79</w:t>
            </w:r>
          </w:p>
        </w:tc>
      </w:tr>
      <w:tr w14:paraId="778D9F50"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7B3806F" w14:textId="77777777">
            <w:pPr>
              <w:jc w:val="center"/>
              <w:rPr>
                <w:bCs/>
              </w:rPr>
            </w:pPr>
            <w:r w:rsidRPr="00635B65">
              <w:rPr>
                <w:bCs/>
              </w:rPr>
              <w:t>458.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52FEB7" w14:textId="77777777">
            <w:pPr>
              <w:jc w:val="center"/>
              <w:rPr>
                <w:bCs/>
              </w:rPr>
            </w:pPr>
            <w:r w:rsidRPr="00635B65">
              <w:rPr>
                <w:bCs/>
              </w:rPr>
              <w:t>11036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7026489" w14:textId="77777777">
            <w:pPr>
              <w:rPr>
                <w:bCs/>
              </w:rPr>
            </w:pPr>
            <w:r w:rsidRPr="00635B65">
              <w:rPr>
                <w:bCs/>
              </w:rPr>
              <w:t>Kustību koordinācijas un līdzsvara pārbaude ar testiem (citi testi, izņemot Romberga, pirksta–degungala, papēža–ceļgala, adiodohokinēzes mēģinājumiem)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D79C21" w14:textId="77777777">
            <w:pPr>
              <w:jc w:val="center"/>
              <w:rPr>
                <w:bCs/>
              </w:rPr>
            </w:pPr>
            <w:r w:rsidRPr="00635B65">
              <w:rPr>
                <w:bCs/>
              </w:rPr>
              <w:t>3.16</w:t>
            </w:r>
          </w:p>
        </w:tc>
      </w:tr>
      <w:tr w14:paraId="507D4EE8"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F25ADB0" w14:textId="77777777">
            <w:pPr>
              <w:jc w:val="center"/>
              <w:rPr>
                <w:bCs/>
              </w:rPr>
            </w:pPr>
            <w:r w:rsidRPr="00635B65">
              <w:rPr>
                <w:bCs/>
              </w:rPr>
              <w:t>459.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84E286" w14:textId="77777777">
            <w:pPr>
              <w:jc w:val="center"/>
              <w:rPr>
                <w:bCs/>
              </w:rPr>
            </w:pPr>
            <w:r w:rsidRPr="00635B65">
              <w:rPr>
                <w:bCs/>
              </w:rPr>
              <w:t>11037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BF30141" w14:textId="77777777">
            <w:pPr>
              <w:rPr>
                <w:bCs/>
              </w:rPr>
            </w:pPr>
            <w:r w:rsidRPr="00635B65">
              <w:rPr>
                <w:bCs/>
              </w:rPr>
              <w:t>Vibrācijas sajūtas pārbaude ar kamertoņiem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483D489" w14:textId="77777777">
            <w:pPr>
              <w:jc w:val="center"/>
              <w:rPr>
                <w:bCs/>
              </w:rPr>
            </w:pPr>
            <w:r w:rsidRPr="00635B65">
              <w:rPr>
                <w:bCs/>
              </w:rPr>
              <w:t>3.86</w:t>
            </w:r>
          </w:p>
        </w:tc>
      </w:tr>
      <w:tr w14:paraId="4FA0196D" w14:textId="77777777" w:rsidTr="00F76FDF">
        <w:tblPrEx>
          <w:tblW w:w="9080" w:type="dxa"/>
          <w:jc w:val="center"/>
          <w:tblLook w:val="04A0"/>
        </w:tblPrEx>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48EA87" w14:textId="77777777">
            <w:pPr>
              <w:jc w:val="center"/>
              <w:rPr>
                <w:bCs/>
              </w:rPr>
            </w:pPr>
            <w:r w:rsidRPr="00635B65">
              <w:rPr>
                <w:bCs/>
              </w:rPr>
              <w:t>460.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25A2B7C" w14:textId="77777777">
            <w:pPr>
              <w:jc w:val="center"/>
              <w:rPr>
                <w:bCs/>
              </w:rPr>
            </w:pPr>
            <w:r w:rsidRPr="00635B65">
              <w:rPr>
                <w:bCs/>
              </w:rPr>
              <w:t>11038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8432A5D" w14:textId="77777777">
            <w:pPr>
              <w:rPr>
                <w:bCs/>
              </w:rPr>
            </w:pPr>
            <w:r w:rsidRPr="00635B65">
              <w:rPr>
                <w:bCs/>
              </w:rPr>
              <w:t>Stereognozes un citu sarežģīto jušanas veidu pārbaude ar palīgierīcēm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3BCDE12" w14:textId="77777777">
            <w:pPr>
              <w:jc w:val="center"/>
              <w:rPr>
                <w:bCs/>
              </w:rPr>
            </w:pPr>
            <w:r w:rsidRPr="00635B65">
              <w:rPr>
                <w:bCs/>
              </w:rPr>
              <w:t>1.87</w:t>
            </w:r>
          </w:p>
        </w:tc>
      </w:tr>
      <w:tr w14:paraId="6B92CCF5" w14:textId="77777777" w:rsidTr="00F76FDF">
        <w:tblPrEx>
          <w:tblW w:w="9080" w:type="dxa"/>
          <w:jc w:val="center"/>
          <w:tblLook w:val="04A0"/>
        </w:tblPrEx>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FC4FFA" w14:textId="77777777">
            <w:pPr>
              <w:jc w:val="center"/>
              <w:rPr>
                <w:bCs/>
              </w:rPr>
            </w:pPr>
            <w:r w:rsidRPr="00635B65">
              <w:rPr>
                <w:bCs/>
              </w:rPr>
              <w:t>461.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94FA72" w14:textId="77777777">
            <w:pPr>
              <w:jc w:val="center"/>
              <w:rPr>
                <w:bCs/>
              </w:rPr>
            </w:pPr>
            <w:r w:rsidRPr="00635B65">
              <w:rPr>
                <w:bCs/>
              </w:rPr>
              <w:t>11040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58ABF9" w14:textId="77777777">
            <w:pPr>
              <w:rPr>
                <w:bCs/>
              </w:rPr>
            </w:pPr>
            <w:r w:rsidRPr="00635B65">
              <w:rPr>
                <w:bCs/>
              </w:rPr>
              <w:t>Augstākās nervu sistēmas funkciju mērķtiecīga pārbaude, izmantojot speciālus testus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CA5104" w14:textId="77777777">
            <w:pPr>
              <w:jc w:val="center"/>
              <w:rPr>
                <w:bCs/>
              </w:rPr>
            </w:pPr>
            <w:r w:rsidRPr="00635B65">
              <w:rPr>
                <w:bCs/>
              </w:rPr>
              <w:t>1.58</w:t>
            </w:r>
          </w:p>
        </w:tc>
      </w:tr>
      <w:tr w14:paraId="463DAA78"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CDD048" w14:textId="77777777">
            <w:pPr>
              <w:jc w:val="center"/>
              <w:rPr>
                <w:bCs/>
              </w:rPr>
            </w:pPr>
            <w:r w:rsidRPr="00635B65">
              <w:rPr>
                <w:bCs/>
              </w:rPr>
              <w:t>462.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7BC4EF8" w14:textId="77777777">
            <w:pPr>
              <w:jc w:val="center"/>
              <w:rPr>
                <w:bCs/>
              </w:rPr>
            </w:pPr>
            <w:r w:rsidRPr="00635B65">
              <w:rPr>
                <w:bCs/>
              </w:rPr>
              <w:t>11041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E2E60D4" w14:textId="77777777">
            <w:pPr>
              <w:rPr>
                <w:bCs/>
              </w:rPr>
            </w:pPr>
            <w:r w:rsidRPr="00635B65">
              <w:rPr>
                <w:bCs/>
              </w:rPr>
              <w:t>Kompresijas neiropātiju klīnisko testu pārbaude vienam līmenim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456B9A" w14:textId="77777777">
            <w:pPr>
              <w:jc w:val="center"/>
              <w:rPr>
                <w:bCs/>
              </w:rPr>
            </w:pPr>
            <w:r w:rsidRPr="00635B65">
              <w:rPr>
                <w:bCs/>
              </w:rPr>
              <w:t>3.09</w:t>
            </w:r>
          </w:p>
        </w:tc>
      </w:tr>
      <w:tr w14:paraId="79A073EF"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6C187EC" w14:textId="77777777">
            <w:pPr>
              <w:jc w:val="center"/>
              <w:rPr>
                <w:bCs/>
              </w:rPr>
            </w:pPr>
            <w:r w:rsidRPr="00635B65">
              <w:rPr>
                <w:bCs/>
              </w:rPr>
              <w:t>463.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8849C5" w14:textId="77777777">
            <w:pPr>
              <w:jc w:val="center"/>
              <w:rPr>
                <w:bCs/>
              </w:rPr>
            </w:pPr>
            <w:r w:rsidRPr="00635B65">
              <w:rPr>
                <w:bCs/>
              </w:rPr>
              <w:t>11051*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C82C6A9" w14:textId="77777777">
            <w:pPr>
              <w:rPr>
                <w:bCs/>
              </w:rPr>
            </w:pPr>
            <w:r w:rsidRPr="00635B65">
              <w:rPr>
                <w:bCs/>
              </w:rPr>
              <w:t>Elektroencefalogrāfija ar indicēto miegu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00C0ECB" w14:textId="77777777">
            <w:pPr>
              <w:jc w:val="center"/>
              <w:rPr>
                <w:bCs/>
              </w:rPr>
            </w:pPr>
            <w:r w:rsidRPr="00635B65">
              <w:rPr>
                <w:bCs/>
              </w:rPr>
              <w:t>51.21</w:t>
            </w:r>
          </w:p>
        </w:tc>
      </w:tr>
      <w:tr w14:paraId="7D2BE768" w14:textId="77777777" w:rsidTr="00F76FDF">
        <w:tblPrEx>
          <w:tblW w:w="9080" w:type="dxa"/>
          <w:jc w:val="center"/>
          <w:tblLook w:val="04A0"/>
        </w:tblPrEx>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8C9123" w14:textId="77777777">
            <w:pPr>
              <w:jc w:val="center"/>
              <w:rPr>
                <w:bCs/>
              </w:rPr>
            </w:pPr>
            <w:r w:rsidRPr="00635B65">
              <w:rPr>
                <w:bCs/>
              </w:rPr>
              <w:t>464.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A8A22F" w14:textId="77777777">
            <w:pPr>
              <w:jc w:val="center"/>
              <w:rPr>
                <w:bCs/>
              </w:rPr>
            </w:pPr>
            <w:r w:rsidRPr="00635B65">
              <w:rPr>
                <w:bCs/>
              </w:rPr>
              <w:t>11052*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62E74D" w14:textId="77777777">
            <w:pPr>
              <w:rPr>
                <w:bCs/>
              </w:rPr>
            </w:pPr>
            <w:r w:rsidRPr="00635B65">
              <w:rPr>
                <w:bCs/>
              </w:rPr>
              <w:t>Elektroencefalogrāfija ar papildu funkcionālajiem un medikamentozajiem testiem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7504320" w14:textId="77777777">
            <w:pPr>
              <w:jc w:val="center"/>
              <w:rPr>
                <w:bCs/>
              </w:rPr>
            </w:pPr>
            <w:r w:rsidRPr="00635B65">
              <w:rPr>
                <w:bCs/>
              </w:rPr>
              <w:t>40.12</w:t>
            </w:r>
          </w:p>
        </w:tc>
      </w:tr>
      <w:tr w14:paraId="676AF2AA" w14:textId="77777777" w:rsidTr="00F76FDF">
        <w:tblPrEx>
          <w:tblW w:w="9080" w:type="dxa"/>
          <w:jc w:val="center"/>
          <w:tblLook w:val="04A0"/>
        </w:tblPrEx>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59773F" w14:textId="77777777">
            <w:pPr>
              <w:jc w:val="center"/>
              <w:rPr>
                <w:bCs/>
              </w:rPr>
            </w:pPr>
            <w:r w:rsidRPr="00635B65">
              <w:rPr>
                <w:bCs/>
              </w:rPr>
              <w:t>465.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B40661B" w14:textId="77777777">
            <w:pPr>
              <w:jc w:val="center"/>
              <w:rPr>
                <w:bCs/>
              </w:rPr>
            </w:pPr>
            <w:r w:rsidRPr="00635B65">
              <w:rPr>
                <w:bCs/>
              </w:rPr>
              <w:t>11053*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099F8D2" w14:textId="77777777">
            <w:pPr>
              <w:rPr>
                <w:bCs/>
              </w:rPr>
            </w:pPr>
            <w:r w:rsidRPr="00635B65">
              <w:rPr>
                <w:bCs/>
              </w:rPr>
              <w:t>Elektroencefalogrāfija ar pārvietojamo iekārtu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EB500E" w14:textId="77777777">
            <w:pPr>
              <w:jc w:val="center"/>
              <w:rPr>
                <w:bCs/>
              </w:rPr>
            </w:pPr>
            <w:r w:rsidRPr="00635B65">
              <w:rPr>
                <w:bCs/>
              </w:rPr>
              <w:t>39.58</w:t>
            </w:r>
          </w:p>
        </w:tc>
      </w:tr>
      <w:tr w14:paraId="7CFAFFB7"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EC4BD6" w14:textId="77777777">
            <w:pPr>
              <w:jc w:val="center"/>
              <w:rPr>
                <w:bCs/>
              </w:rPr>
            </w:pPr>
            <w:r w:rsidRPr="00635B65">
              <w:rPr>
                <w:bCs/>
              </w:rPr>
              <w:t>466.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0260FAE" w14:textId="77777777">
            <w:pPr>
              <w:jc w:val="center"/>
              <w:rPr>
                <w:bCs/>
              </w:rPr>
            </w:pPr>
            <w:r w:rsidRPr="00635B65">
              <w:rPr>
                <w:bCs/>
              </w:rPr>
              <w:t>11054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34763B" w14:textId="77777777">
            <w:pPr>
              <w:rPr>
                <w:bCs/>
              </w:rPr>
            </w:pPr>
            <w:r w:rsidRPr="00635B65">
              <w:rPr>
                <w:bCs/>
              </w:rPr>
              <w:t>Elektroencefalogrāfija ar standarta funkcionālajiem testiem bērniem, vecākiem par septiņiem gadiem, un pieaugušajiem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A87E1E" w14:textId="77777777">
            <w:pPr>
              <w:jc w:val="center"/>
              <w:rPr>
                <w:bCs/>
              </w:rPr>
            </w:pPr>
            <w:r w:rsidRPr="00635B65">
              <w:rPr>
                <w:bCs/>
              </w:rPr>
              <w:t>17.81</w:t>
            </w:r>
          </w:p>
        </w:tc>
      </w:tr>
      <w:tr w14:paraId="488002B6"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30FFDF" w14:textId="77777777">
            <w:pPr>
              <w:jc w:val="center"/>
              <w:rPr>
                <w:bCs/>
              </w:rPr>
            </w:pPr>
            <w:r w:rsidRPr="00635B65">
              <w:rPr>
                <w:bCs/>
              </w:rPr>
              <w:t>467.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D4F989" w14:textId="77777777">
            <w:pPr>
              <w:jc w:val="center"/>
              <w:rPr>
                <w:bCs/>
              </w:rPr>
            </w:pPr>
            <w:r w:rsidRPr="00635B65">
              <w:rPr>
                <w:bCs/>
              </w:rPr>
              <w:t>11055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75C958" w14:textId="77777777">
            <w:pPr>
              <w:rPr>
                <w:bCs/>
              </w:rPr>
            </w:pPr>
            <w:r w:rsidRPr="00635B65">
              <w:rPr>
                <w:bCs/>
              </w:rPr>
              <w:t>Elektroencefalogrāfija ar standarta funkcionālajiem testiem bērniem līdz triju gadu vecumam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BA273B" w14:textId="77777777">
            <w:pPr>
              <w:jc w:val="center"/>
              <w:rPr>
                <w:bCs/>
              </w:rPr>
            </w:pPr>
            <w:r w:rsidRPr="00635B65">
              <w:rPr>
                <w:bCs/>
              </w:rPr>
              <w:t>42.06</w:t>
            </w:r>
          </w:p>
        </w:tc>
      </w:tr>
      <w:tr w14:paraId="508B3098" w14:textId="77777777" w:rsidTr="00F76FDF">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F4D8C1" w14:textId="77777777">
            <w:pPr>
              <w:jc w:val="center"/>
              <w:rPr>
                <w:bCs/>
              </w:rPr>
            </w:pPr>
            <w:r w:rsidRPr="00635B65">
              <w:rPr>
                <w:bCs/>
              </w:rPr>
              <w:t>468.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2C5FBE" w14:textId="77777777">
            <w:pPr>
              <w:jc w:val="center"/>
              <w:rPr>
                <w:bCs/>
              </w:rPr>
            </w:pPr>
            <w:r w:rsidRPr="00635B65">
              <w:rPr>
                <w:bCs/>
              </w:rPr>
              <w:t>11056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661F124" w14:textId="77777777">
            <w:pPr>
              <w:rPr>
                <w:bCs/>
              </w:rPr>
            </w:pPr>
            <w:r w:rsidRPr="00635B65">
              <w:rPr>
                <w:bCs/>
              </w:rPr>
              <w:t>Elektroencefalogrāfija ar standarta funkcionālajiem testiem bērniem no triju līdz septiņu gadu vecumam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6CA1E2" w14:textId="77777777">
            <w:pPr>
              <w:jc w:val="center"/>
              <w:rPr>
                <w:bCs/>
              </w:rPr>
            </w:pPr>
            <w:r w:rsidRPr="00635B65">
              <w:rPr>
                <w:bCs/>
              </w:rPr>
              <w:t>28.68</w:t>
            </w:r>
          </w:p>
        </w:tc>
      </w:tr>
      <w:tr w14:paraId="6EBFCB8B" w14:textId="77777777" w:rsidTr="00F76FDF">
        <w:tblPrEx>
          <w:tblW w:w="9080" w:type="dxa"/>
          <w:jc w:val="center"/>
          <w:tblLook w:val="04A0"/>
        </w:tblPrEx>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D41ABA" w14:textId="77777777">
            <w:pPr>
              <w:jc w:val="center"/>
              <w:rPr>
                <w:bCs/>
              </w:rPr>
            </w:pPr>
            <w:r w:rsidRPr="00635B65">
              <w:rPr>
                <w:bCs/>
              </w:rPr>
              <w:t>469.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120D71" w14:textId="77777777">
            <w:pPr>
              <w:jc w:val="center"/>
              <w:rPr>
                <w:bCs/>
              </w:rPr>
            </w:pPr>
            <w:r w:rsidRPr="00635B65">
              <w:rPr>
                <w:bCs/>
              </w:rPr>
              <w:t>11057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99A608C" w14:textId="77777777">
            <w:pPr>
              <w:rPr>
                <w:bCs/>
              </w:rPr>
            </w:pPr>
            <w:r w:rsidRPr="00635B65">
              <w:rPr>
                <w:bCs/>
              </w:rPr>
              <w:t>Datorizēta encefalogrāfija ar biopotenciālu kartēšanu ar krāsainajiem attēliem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276B30E" w14:textId="77777777">
            <w:pPr>
              <w:jc w:val="center"/>
              <w:rPr>
                <w:bCs/>
              </w:rPr>
            </w:pPr>
            <w:r w:rsidRPr="00635B65">
              <w:rPr>
                <w:bCs/>
              </w:rPr>
              <w:t>38.33</w:t>
            </w:r>
          </w:p>
        </w:tc>
      </w:tr>
      <w:tr w14:paraId="60C4AA45" w14:textId="77777777" w:rsidTr="00F76FDF">
        <w:tblPrEx>
          <w:tblW w:w="9080" w:type="dxa"/>
          <w:jc w:val="center"/>
          <w:tblLook w:val="04A0"/>
        </w:tblPrEx>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EF07AD2" w14:textId="77777777">
            <w:pPr>
              <w:jc w:val="center"/>
              <w:rPr>
                <w:bCs/>
              </w:rPr>
            </w:pPr>
            <w:r w:rsidRPr="00635B65">
              <w:rPr>
                <w:bCs/>
              </w:rPr>
              <w:t>470.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A4B6B5" w14:textId="77777777">
            <w:pPr>
              <w:jc w:val="center"/>
              <w:rPr>
                <w:bCs/>
              </w:rPr>
            </w:pPr>
            <w:r w:rsidRPr="00635B65">
              <w:rPr>
                <w:bCs/>
              </w:rPr>
              <w:t>11058*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C023797" w14:textId="77777777">
            <w:pPr>
              <w:rPr>
                <w:bCs/>
              </w:rPr>
            </w:pPr>
            <w:r w:rsidRPr="00635B65">
              <w:rPr>
                <w:bCs/>
              </w:rPr>
              <w:t>Datorizēta elektroencefalogrāfija ar video sinhronu monitorēšanu (pirmās 12 stundas) pieaugušajam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C1B5CD2" w14:textId="77777777">
            <w:pPr>
              <w:jc w:val="center"/>
              <w:rPr>
                <w:bCs/>
              </w:rPr>
            </w:pPr>
            <w:r w:rsidRPr="00635B65">
              <w:rPr>
                <w:bCs/>
              </w:rPr>
              <w:t>99.70</w:t>
            </w:r>
          </w:p>
        </w:tc>
      </w:tr>
      <w:tr w14:paraId="18B2F35A"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3C50BEE" w14:textId="77777777">
            <w:pPr>
              <w:jc w:val="center"/>
              <w:rPr>
                <w:bCs/>
              </w:rPr>
            </w:pPr>
            <w:r w:rsidRPr="00635B65">
              <w:rPr>
                <w:bCs/>
              </w:rPr>
              <w:t>471.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96794C2" w14:textId="77777777">
            <w:pPr>
              <w:jc w:val="center"/>
              <w:rPr>
                <w:bCs/>
              </w:rPr>
            </w:pPr>
            <w:r w:rsidRPr="00635B65">
              <w:rPr>
                <w:bCs/>
              </w:rPr>
              <w:t>11059*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5C2B483" w14:textId="77777777">
            <w:pPr>
              <w:rPr>
                <w:bCs/>
              </w:rPr>
            </w:pPr>
            <w:r w:rsidRPr="00635B65">
              <w:rPr>
                <w:bCs/>
              </w:rPr>
              <w:t>Piemaksa pie manipulāci</w:t>
            </w:r>
            <w:r w:rsidR="00850D6D">
              <w:rPr>
                <w:bCs/>
              </w:rPr>
              <w:t xml:space="preserve">jas 11058 par katrām nākamajām </w:t>
            </w:r>
            <w:r w:rsidRPr="00635B65">
              <w:rPr>
                <w:bCs/>
              </w:rPr>
              <w:t>12 stundām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993DDDB" w14:textId="77777777">
            <w:pPr>
              <w:jc w:val="center"/>
              <w:rPr>
                <w:bCs/>
              </w:rPr>
            </w:pPr>
            <w:r w:rsidRPr="00635B65">
              <w:rPr>
                <w:bCs/>
              </w:rPr>
              <w:t>74.70</w:t>
            </w:r>
          </w:p>
        </w:tc>
      </w:tr>
      <w:tr w14:paraId="343F76BF"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2E808A" w14:textId="77777777">
            <w:pPr>
              <w:jc w:val="center"/>
              <w:rPr>
                <w:bCs/>
              </w:rPr>
            </w:pPr>
            <w:r w:rsidRPr="00635B65">
              <w:rPr>
                <w:bCs/>
              </w:rPr>
              <w:t>472.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05F47E" w14:textId="77777777">
            <w:pPr>
              <w:jc w:val="center"/>
              <w:rPr>
                <w:bCs/>
              </w:rPr>
            </w:pPr>
            <w:r w:rsidRPr="00635B65">
              <w:rPr>
                <w:bCs/>
              </w:rPr>
              <w:t>11060*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814EC1" w14:textId="77777777">
            <w:pPr>
              <w:rPr>
                <w:bCs/>
              </w:rPr>
            </w:pPr>
            <w:r w:rsidRPr="00635B65">
              <w:rPr>
                <w:bCs/>
              </w:rPr>
              <w:t>Datorizētas elektroencefalogrāfijas ar video sinhrono monitorēšanu datu apstrāde darba stacijā (pirmo 12 stundu pierakstam) pieaugušajiem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DB718CE" w14:textId="77777777">
            <w:pPr>
              <w:jc w:val="center"/>
              <w:rPr>
                <w:bCs/>
              </w:rPr>
            </w:pPr>
            <w:r w:rsidRPr="00635B65">
              <w:rPr>
                <w:bCs/>
              </w:rPr>
              <w:t>57.66</w:t>
            </w:r>
          </w:p>
        </w:tc>
      </w:tr>
      <w:tr w14:paraId="413998F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BB440C" w14:textId="77777777">
            <w:pPr>
              <w:jc w:val="center"/>
              <w:rPr>
                <w:bCs/>
              </w:rPr>
            </w:pPr>
            <w:r w:rsidRPr="00635B65">
              <w:rPr>
                <w:bCs/>
              </w:rPr>
              <w:t>473.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82E3EDA" w14:textId="77777777">
            <w:pPr>
              <w:jc w:val="center"/>
              <w:rPr>
                <w:bCs/>
              </w:rPr>
            </w:pPr>
            <w:r w:rsidRPr="00635B65">
              <w:rPr>
                <w:bCs/>
              </w:rPr>
              <w:t>11061*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12DF767" w14:textId="77777777">
            <w:pPr>
              <w:rPr>
                <w:bCs/>
              </w:rPr>
            </w:pPr>
            <w:r w:rsidRPr="00635B65">
              <w:rPr>
                <w:bCs/>
              </w:rPr>
              <w:t>Datorizētas elektroencefalogrāfijas ar video sinhrono monitorēšanu datu apstrāde darba stacijā (nākamo 12 stundu pierakstam) pieaugušajiem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7922D2" w14:textId="77777777">
            <w:pPr>
              <w:jc w:val="center"/>
              <w:rPr>
                <w:bCs/>
              </w:rPr>
            </w:pPr>
            <w:r w:rsidRPr="00635B65">
              <w:rPr>
                <w:bCs/>
              </w:rPr>
              <w:t>28.83</w:t>
            </w:r>
          </w:p>
        </w:tc>
      </w:tr>
      <w:tr w14:paraId="1353A382" w14:textId="77777777" w:rsidTr="00F76FDF">
        <w:tblPrEx>
          <w:tblW w:w="9080" w:type="dxa"/>
          <w:jc w:val="center"/>
          <w:tblLook w:val="04A0"/>
        </w:tblPrEx>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9AD60C4" w14:textId="77777777">
            <w:pPr>
              <w:jc w:val="center"/>
              <w:rPr>
                <w:bCs/>
              </w:rPr>
            </w:pPr>
            <w:r w:rsidRPr="00635B65">
              <w:rPr>
                <w:bCs/>
              </w:rPr>
              <w:t>474.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662BC6" w14:textId="77777777">
            <w:pPr>
              <w:jc w:val="center"/>
              <w:rPr>
                <w:bCs/>
              </w:rPr>
            </w:pPr>
            <w:r w:rsidRPr="00635B65">
              <w:rPr>
                <w:bCs/>
              </w:rPr>
              <w:t>11065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AA2C56" w14:textId="77777777">
            <w:pPr>
              <w:rPr>
                <w:bCs/>
              </w:rPr>
            </w:pPr>
            <w:r w:rsidRPr="00635B65">
              <w:rPr>
                <w:bCs/>
              </w:rPr>
              <w:t>Nervu sensoro šķiedru izmeklēšana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073BE2E" w14:textId="77777777">
            <w:pPr>
              <w:jc w:val="center"/>
              <w:rPr>
                <w:bCs/>
              </w:rPr>
            </w:pPr>
            <w:r w:rsidRPr="00635B65">
              <w:rPr>
                <w:bCs/>
              </w:rPr>
              <w:t>7.16</w:t>
            </w:r>
          </w:p>
        </w:tc>
      </w:tr>
      <w:tr w14:paraId="72ED35CC"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B47FEE" w14:textId="77777777">
            <w:pPr>
              <w:jc w:val="center"/>
              <w:rPr>
                <w:bCs/>
              </w:rPr>
            </w:pPr>
            <w:r w:rsidRPr="00635B65">
              <w:rPr>
                <w:bCs/>
              </w:rPr>
              <w:t>475.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9C8ECC" w14:textId="77777777">
            <w:pPr>
              <w:jc w:val="center"/>
              <w:rPr>
                <w:bCs/>
              </w:rPr>
            </w:pPr>
            <w:r w:rsidRPr="00635B65">
              <w:rPr>
                <w:bCs/>
              </w:rPr>
              <w:t>11066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61F10F0" w14:textId="77777777">
            <w:pPr>
              <w:rPr>
                <w:bCs/>
              </w:rPr>
            </w:pPr>
            <w:r w:rsidRPr="00635B65">
              <w:rPr>
                <w:bCs/>
              </w:rPr>
              <w:t>Redzes izsaukto potenciālu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D97F16" w14:textId="77777777">
            <w:pPr>
              <w:jc w:val="center"/>
              <w:rPr>
                <w:bCs/>
              </w:rPr>
            </w:pPr>
            <w:r w:rsidRPr="00635B65">
              <w:rPr>
                <w:bCs/>
              </w:rPr>
              <w:t>17.66</w:t>
            </w:r>
          </w:p>
        </w:tc>
      </w:tr>
      <w:tr w14:paraId="44D46BF6" w14:textId="77777777" w:rsidTr="00F76FDF">
        <w:tblPrEx>
          <w:tblW w:w="9080" w:type="dxa"/>
          <w:jc w:val="center"/>
          <w:tblLook w:val="04A0"/>
        </w:tblPrEx>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35C5E7" w14:textId="77777777">
            <w:pPr>
              <w:jc w:val="center"/>
              <w:rPr>
                <w:bCs/>
              </w:rPr>
            </w:pPr>
            <w:r w:rsidRPr="00635B65">
              <w:rPr>
                <w:bCs/>
              </w:rPr>
              <w:t>476.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F5ECE2" w14:textId="77777777">
            <w:pPr>
              <w:jc w:val="center"/>
              <w:rPr>
                <w:bCs/>
              </w:rPr>
            </w:pPr>
            <w:r w:rsidRPr="00635B65">
              <w:rPr>
                <w:bCs/>
              </w:rPr>
              <w:t>11067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8D7C42" w14:textId="77777777">
            <w:pPr>
              <w:rPr>
                <w:bCs/>
              </w:rPr>
            </w:pPr>
            <w:r w:rsidRPr="00635B65">
              <w:rPr>
                <w:bCs/>
              </w:rPr>
              <w:t>Dzirdes izsaukto potenciālu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5E4C7DE" w14:textId="77777777">
            <w:pPr>
              <w:jc w:val="center"/>
              <w:rPr>
                <w:bCs/>
              </w:rPr>
            </w:pPr>
            <w:r w:rsidRPr="00635B65">
              <w:rPr>
                <w:bCs/>
              </w:rPr>
              <w:t>17.53</w:t>
            </w:r>
          </w:p>
        </w:tc>
      </w:tr>
      <w:tr w14:paraId="589E09A3" w14:textId="77777777" w:rsidTr="00F76FDF">
        <w:tblPrEx>
          <w:tblW w:w="9080" w:type="dxa"/>
          <w:jc w:val="center"/>
          <w:tblLook w:val="04A0"/>
        </w:tblPrEx>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3E8DD1" w14:textId="77777777">
            <w:pPr>
              <w:jc w:val="center"/>
              <w:rPr>
                <w:bCs/>
              </w:rPr>
            </w:pPr>
            <w:r w:rsidRPr="00635B65">
              <w:rPr>
                <w:bCs/>
              </w:rPr>
              <w:t>477.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D34F6A" w14:textId="77777777">
            <w:pPr>
              <w:jc w:val="center"/>
              <w:rPr>
                <w:bCs/>
              </w:rPr>
            </w:pPr>
            <w:r w:rsidRPr="00635B65">
              <w:rPr>
                <w:bCs/>
              </w:rPr>
              <w:t>11068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9A49BB" w14:textId="77777777">
            <w:pPr>
              <w:rPr>
                <w:bCs/>
              </w:rPr>
            </w:pPr>
            <w:r w:rsidRPr="00635B65">
              <w:rPr>
                <w:bCs/>
              </w:rPr>
              <w:t>Somatosensori izsaukto potenciālu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90B7BED" w14:textId="77777777">
            <w:pPr>
              <w:jc w:val="center"/>
              <w:rPr>
                <w:bCs/>
              </w:rPr>
            </w:pPr>
            <w:r w:rsidRPr="00635B65">
              <w:rPr>
                <w:bCs/>
              </w:rPr>
              <w:t>11.28</w:t>
            </w:r>
          </w:p>
        </w:tc>
      </w:tr>
      <w:tr w14:paraId="42BAAF4F"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1E4AA8D" w14:textId="77777777">
            <w:pPr>
              <w:jc w:val="center"/>
              <w:rPr>
                <w:bCs/>
              </w:rPr>
            </w:pPr>
            <w:r w:rsidRPr="00635B65">
              <w:rPr>
                <w:bCs/>
              </w:rPr>
              <w:t>478.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6FB21E" w14:textId="77777777">
            <w:pPr>
              <w:jc w:val="center"/>
              <w:rPr>
                <w:bCs/>
              </w:rPr>
            </w:pPr>
            <w:r w:rsidRPr="00635B65">
              <w:rPr>
                <w:bCs/>
              </w:rPr>
              <w:t>11069*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11335D" w14:textId="77777777">
            <w:pPr>
              <w:rPr>
                <w:bCs/>
              </w:rPr>
            </w:pPr>
            <w:r w:rsidRPr="00635B65">
              <w:rPr>
                <w:bCs/>
              </w:rPr>
              <w:t>Datorizēta elektroencefalogrāfija ar video sinhronu monitorēšanu (pirmās 12 stundas) bērnam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2EC6A67" w14:textId="77777777">
            <w:pPr>
              <w:jc w:val="center"/>
              <w:rPr>
                <w:bCs/>
              </w:rPr>
            </w:pPr>
            <w:r w:rsidRPr="00635B65">
              <w:rPr>
                <w:bCs/>
              </w:rPr>
              <w:t>136.19</w:t>
            </w:r>
          </w:p>
        </w:tc>
      </w:tr>
      <w:tr w14:paraId="31EF4B41"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E444E5" w14:textId="77777777">
            <w:pPr>
              <w:jc w:val="center"/>
              <w:rPr>
                <w:bCs/>
              </w:rPr>
            </w:pPr>
            <w:r w:rsidRPr="00635B65">
              <w:rPr>
                <w:bCs/>
              </w:rPr>
              <w:t>479.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633AB7A" w14:textId="77777777">
            <w:pPr>
              <w:jc w:val="center"/>
              <w:rPr>
                <w:bCs/>
              </w:rPr>
            </w:pPr>
            <w:r w:rsidRPr="00635B65">
              <w:rPr>
                <w:bCs/>
              </w:rPr>
              <w:t>11070*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46608D" w14:textId="77777777">
            <w:pPr>
              <w:rPr>
                <w:bCs/>
              </w:rPr>
            </w:pPr>
            <w:r w:rsidRPr="00635B65">
              <w:rPr>
                <w:bCs/>
              </w:rPr>
              <w:t>Piemaksa pie manipulācijas 11069 par katrām nākamajām 12 stundām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1F2FD62" w14:textId="77777777">
            <w:pPr>
              <w:jc w:val="center"/>
              <w:rPr>
                <w:bCs/>
              </w:rPr>
            </w:pPr>
            <w:r w:rsidRPr="00635B65">
              <w:rPr>
                <w:bCs/>
              </w:rPr>
              <w:t>100.00</w:t>
            </w:r>
          </w:p>
        </w:tc>
      </w:tr>
      <w:tr w14:paraId="00F7338E" w14:textId="77777777" w:rsidTr="00F76FDF">
        <w:tblPrEx>
          <w:tblW w:w="9080" w:type="dxa"/>
          <w:jc w:val="center"/>
          <w:tblLook w:val="04A0"/>
        </w:tblPrEx>
        <w:trPr>
          <w:trHeight w:val="4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26CE5C" w14:textId="77777777">
            <w:pPr>
              <w:jc w:val="center"/>
              <w:rPr>
                <w:bCs/>
              </w:rPr>
            </w:pPr>
            <w:r w:rsidRPr="00635B65">
              <w:rPr>
                <w:bCs/>
              </w:rPr>
              <w:t>480.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FC77FC8" w14:textId="77777777">
            <w:pPr>
              <w:jc w:val="center"/>
              <w:rPr>
                <w:bCs/>
              </w:rPr>
            </w:pPr>
            <w:r w:rsidRPr="00635B65">
              <w:rPr>
                <w:bCs/>
              </w:rPr>
              <w:t>11071*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37DE5C3" w14:textId="77777777">
            <w:pPr>
              <w:rPr>
                <w:bCs/>
              </w:rPr>
            </w:pPr>
            <w:r w:rsidRPr="00635B65">
              <w:rPr>
                <w:bCs/>
              </w:rPr>
              <w:t>Bērna datorizēta elektroencefalogrāfija ar video sinhrono monitorēšanu datu apstrāde darba stacijā (pirmo 12 stundu pierakstam)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FE435F7" w14:textId="77777777">
            <w:pPr>
              <w:jc w:val="center"/>
              <w:rPr>
                <w:bCs/>
              </w:rPr>
            </w:pPr>
            <w:r w:rsidRPr="00635B65">
              <w:rPr>
                <w:bCs/>
              </w:rPr>
              <w:t>79.74</w:t>
            </w:r>
          </w:p>
        </w:tc>
      </w:tr>
      <w:tr w14:paraId="64E2B640" w14:textId="77777777" w:rsidTr="00F76FDF">
        <w:tblPrEx>
          <w:tblW w:w="9080" w:type="dxa"/>
          <w:jc w:val="center"/>
          <w:tblLook w:val="04A0"/>
        </w:tblPrEx>
        <w:trPr>
          <w:trHeight w:val="4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817480" w14:textId="77777777">
            <w:pPr>
              <w:jc w:val="center"/>
              <w:rPr>
                <w:bCs/>
              </w:rPr>
            </w:pPr>
            <w:r w:rsidRPr="00635B65">
              <w:rPr>
                <w:bCs/>
              </w:rPr>
              <w:t>481.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5F28E5" w14:textId="77777777">
            <w:pPr>
              <w:jc w:val="center"/>
              <w:rPr>
                <w:bCs/>
              </w:rPr>
            </w:pPr>
            <w:r w:rsidRPr="00635B65">
              <w:rPr>
                <w:bCs/>
              </w:rPr>
              <w:t>11072*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B0A8BB" w14:textId="77777777">
            <w:pPr>
              <w:rPr>
                <w:bCs/>
              </w:rPr>
            </w:pPr>
            <w:r w:rsidRPr="00635B65">
              <w:rPr>
                <w:bCs/>
              </w:rPr>
              <w:t>Bērna datorizēta elektroencefalogrāfija ar video sinhrono monitorēšanu datu apstrāde darba stacijā (nākamo 12 stundu pierakstam)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445CD52" w14:textId="77777777">
            <w:pPr>
              <w:jc w:val="center"/>
              <w:rPr>
                <w:bCs/>
              </w:rPr>
            </w:pPr>
            <w:r w:rsidRPr="00635B65">
              <w:rPr>
                <w:bCs/>
              </w:rPr>
              <w:t>68.35</w:t>
            </w:r>
          </w:p>
        </w:tc>
      </w:tr>
      <w:tr w14:paraId="3D38940F"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76B1EE" w14:textId="77777777">
            <w:pPr>
              <w:jc w:val="center"/>
              <w:rPr>
                <w:bCs/>
              </w:rPr>
            </w:pPr>
            <w:r w:rsidRPr="00635B65">
              <w:rPr>
                <w:bCs/>
              </w:rPr>
              <w:t>482.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C94DAE4" w14:textId="77777777">
            <w:pPr>
              <w:jc w:val="center"/>
              <w:rPr>
                <w:bCs/>
              </w:rPr>
            </w:pPr>
            <w:r w:rsidRPr="00635B65">
              <w:rPr>
                <w:bCs/>
              </w:rPr>
              <w:t>11073*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59E3817" w14:textId="77777777">
            <w:pPr>
              <w:rPr>
                <w:bCs/>
              </w:rPr>
            </w:pPr>
            <w:r w:rsidRPr="00635B65">
              <w:rPr>
                <w:bCs/>
              </w:rPr>
              <w:t>Pi</w:t>
            </w:r>
            <w:r w:rsidR="00850D6D">
              <w:rPr>
                <w:bCs/>
              </w:rPr>
              <w:t xml:space="preserve">emaksa pie manipulācijas 11069 </w:t>
            </w:r>
            <w:r w:rsidRPr="00635B65">
              <w:rPr>
                <w:bCs/>
              </w:rPr>
              <w:t>par vienu stundu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1DAAD57" w14:textId="77777777">
            <w:pPr>
              <w:jc w:val="center"/>
              <w:rPr>
                <w:bCs/>
              </w:rPr>
            </w:pPr>
            <w:r w:rsidRPr="00635B65">
              <w:rPr>
                <w:bCs/>
              </w:rPr>
              <w:t>7.69</w:t>
            </w:r>
          </w:p>
        </w:tc>
      </w:tr>
      <w:tr w14:paraId="41F77239" w14:textId="77777777" w:rsidTr="00F76FDF">
        <w:tblPrEx>
          <w:tblW w:w="9080" w:type="dxa"/>
          <w:jc w:val="center"/>
          <w:tblLook w:val="04A0"/>
        </w:tblPrEx>
        <w:trPr>
          <w:trHeight w:val="4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94D8CC" w14:textId="77777777">
            <w:pPr>
              <w:jc w:val="center"/>
              <w:rPr>
                <w:bCs/>
              </w:rPr>
            </w:pPr>
            <w:r w:rsidRPr="00635B65">
              <w:rPr>
                <w:bCs/>
              </w:rPr>
              <w:t>483.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F4DD051" w14:textId="77777777">
            <w:pPr>
              <w:jc w:val="center"/>
              <w:rPr>
                <w:bCs/>
              </w:rPr>
            </w:pPr>
            <w:r w:rsidRPr="00635B65">
              <w:rPr>
                <w:bCs/>
              </w:rPr>
              <w:t>11074*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73D94D6" w14:textId="77777777">
            <w:pPr>
              <w:rPr>
                <w:bCs/>
              </w:rPr>
            </w:pPr>
            <w:r w:rsidRPr="00635B65">
              <w:rPr>
                <w:bCs/>
              </w:rPr>
              <w:t>Piemaksa pie manipulācijas 11071 par datu apstrādi darba stacijā par vienu stundu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0838E50" w14:textId="77777777">
            <w:pPr>
              <w:jc w:val="center"/>
              <w:rPr>
                <w:bCs/>
              </w:rPr>
            </w:pPr>
            <w:r w:rsidRPr="00635B65">
              <w:rPr>
                <w:bCs/>
              </w:rPr>
              <w:t>5.71</w:t>
            </w:r>
          </w:p>
        </w:tc>
      </w:tr>
      <w:tr w14:paraId="63C3F95E" w14:textId="77777777" w:rsidTr="00F76FDF">
        <w:tblPrEx>
          <w:tblW w:w="9080" w:type="dxa"/>
          <w:jc w:val="center"/>
          <w:tblLook w:val="04A0"/>
        </w:tblPrEx>
        <w:trPr>
          <w:trHeight w:val="4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E5C268" w14:textId="77777777">
            <w:pPr>
              <w:jc w:val="center"/>
              <w:rPr>
                <w:bCs/>
              </w:rPr>
            </w:pPr>
            <w:r w:rsidRPr="00635B65">
              <w:rPr>
                <w:bCs/>
              </w:rPr>
              <w:t>484.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55FF77C" w14:textId="77777777">
            <w:pPr>
              <w:jc w:val="center"/>
              <w:rPr>
                <w:bCs/>
              </w:rPr>
            </w:pPr>
            <w:r w:rsidRPr="00635B65">
              <w:rPr>
                <w:bCs/>
              </w:rPr>
              <w:t>11101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A61281" w14:textId="77777777">
            <w:pPr>
              <w:rPr>
                <w:bCs/>
              </w:rPr>
            </w:pPr>
            <w:r w:rsidRPr="00635B65">
              <w:rPr>
                <w:bCs/>
              </w:rPr>
              <w:t>Infiltrējoša blokāde, blokāde nervu kanālos, epidurālas un peridurālas blokādes ar materiālu un zāļu vērtībām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720E37D" w14:textId="77777777">
            <w:pPr>
              <w:jc w:val="center"/>
              <w:rPr>
                <w:bCs/>
              </w:rPr>
            </w:pPr>
            <w:r w:rsidRPr="00635B65">
              <w:rPr>
                <w:bCs/>
              </w:rPr>
              <w:t>9.85</w:t>
            </w:r>
          </w:p>
        </w:tc>
      </w:tr>
      <w:tr w14:paraId="6FF6D9B8" w14:textId="77777777" w:rsidTr="00F76FDF">
        <w:tblPrEx>
          <w:tblW w:w="9080" w:type="dxa"/>
          <w:jc w:val="center"/>
          <w:tblLook w:val="04A0"/>
        </w:tblPrEx>
        <w:trPr>
          <w:trHeight w:val="4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0426582" w14:textId="77777777">
            <w:pPr>
              <w:jc w:val="center"/>
              <w:rPr>
                <w:bCs/>
              </w:rPr>
            </w:pPr>
            <w:r w:rsidRPr="00635B65">
              <w:rPr>
                <w:bCs/>
              </w:rPr>
              <w:t>485.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3D2EAD" w14:textId="77777777">
            <w:pPr>
              <w:jc w:val="center"/>
              <w:rPr>
                <w:bCs/>
              </w:rPr>
            </w:pPr>
            <w:r w:rsidRPr="00635B65">
              <w:rPr>
                <w:bCs/>
              </w:rPr>
              <w:t>11102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C3485D4" w14:textId="77777777">
            <w:pPr>
              <w:rPr>
                <w:bCs/>
              </w:rPr>
            </w:pPr>
            <w:r w:rsidRPr="00635B65">
              <w:rPr>
                <w:bCs/>
              </w:rPr>
              <w:t>Infiltrējoša blokāde, blokādes nervu kanālos, epidurālas un peridurālas blokādes bez materiālu un zāļu vērtībām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FEEDD6" w14:textId="77777777">
            <w:pPr>
              <w:jc w:val="center"/>
              <w:rPr>
                <w:bCs/>
              </w:rPr>
            </w:pPr>
            <w:r w:rsidRPr="00635B65">
              <w:rPr>
                <w:bCs/>
              </w:rPr>
              <w:t>7.22</w:t>
            </w:r>
          </w:p>
        </w:tc>
      </w:tr>
      <w:tr w14:paraId="0F102AC3" w14:textId="77777777" w:rsidTr="00F76FDF">
        <w:tblPrEx>
          <w:tblW w:w="9080" w:type="dxa"/>
          <w:jc w:val="center"/>
          <w:tblLook w:val="04A0"/>
        </w:tblPrEx>
        <w:trPr>
          <w:trHeight w:val="4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0B63C6" w14:textId="77777777">
            <w:pPr>
              <w:jc w:val="center"/>
              <w:rPr>
                <w:bCs/>
              </w:rPr>
            </w:pPr>
            <w:r w:rsidRPr="00635B65">
              <w:rPr>
                <w:bCs/>
              </w:rPr>
              <w:t>486.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FF8D8E" w14:textId="77777777">
            <w:pPr>
              <w:jc w:val="center"/>
              <w:rPr>
                <w:bCs/>
              </w:rPr>
            </w:pPr>
            <w:r w:rsidRPr="00635B65">
              <w:rPr>
                <w:bCs/>
              </w:rPr>
              <w:t>11103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5E64658" w14:textId="77777777">
            <w:pPr>
              <w:rPr>
                <w:bCs/>
              </w:rPr>
            </w:pPr>
            <w:r w:rsidRPr="00635B65">
              <w:rPr>
                <w:bCs/>
              </w:rPr>
              <w:t>Zvaigžņu veida un citu veģetatīvo gangliju blokāde ar materiālu un zāļu vērtībām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E257BEE" w14:textId="77777777">
            <w:pPr>
              <w:jc w:val="center"/>
              <w:rPr>
                <w:bCs/>
              </w:rPr>
            </w:pPr>
            <w:r w:rsidRPr="00635B65">
              <w:rPr>
                <w:bCs/>
              </w:rPr>
              <w:t>9.85</w:t>
            </w:r>
          </w:p>
        </w:tc>
      </w:tr>
    </w:tbl>
    <w:p w:rsidR="004213E5" w:rsidRPr="00635B65" w:rsidP="004213E5" w14:paraId="7A453162" w14:textId="77777777"/>
    <w:p w:rsidR="004213E5" w:rsidRPr="00635B65" w:rsidP="004213E5" w14:paraId="4B8485CB" w14:textId="77777777">
      <w:pPr>
        <w:keepNext/>
        <w:keepLines/>
        <w:ind w:firstLine="720"/>
        <w:jc w:val="both"/>
        <w:outlineLvl w:val="0"/>
        <w:rPr>
          <w:rFonts w:eastAsiaTheme="majorEastAsia"/>
          <w:sz w:val="28"/>
          <w:szCs w:val="28"/>
        </w:rPr>
      </w:pPr>
      <w:r w:rsidRPr="00635B65">
        <w:rPr>
          <w:rFonts w:eastAsiaTheme="majorEastAsia"/>
          <w:sz w:val="28"/>
          <w:szCs w:val="28"/>
        </w:rPr>
        <w:t>PSIHIATRIJA UN NARKOLOĢIJA (manipulācijas 12016, 13015–13026)</w:t>
      </w:r>
    </w:p>
    <w:p w:rsidR="004213E5" w:rsidRPr="00635B65" w:rsidP="004213E5" w14:paraId="360DAD11" w14:textId="77777777">
      <w:pPr>
        <w:rPr>
          <w:sz w:val="20"/>
          <w:szCs w:val="20"/>
        </w:rPr>
      </w:pPr>
    </w:p>
    <w:tbl>
      <w:tblPr>
        <w:tblW w:w="9080" w:type="dxa"/>
        <w:jc w:val="center"/>
        <w:tblLook w:val="04A0"/>
      </w:tblPr>
      <w:tblGrid>
        <w:gridCol w:w="943"/>
        <w:gridCol w:w="1683"/>
        <w:gridCol w:w="5365"/>
        <w:gridCol w:w="1089"/>
      </w:tblGrid>
      <w:tr w14:paraId="2A50EDCE" w14:textId="77777777" w:rsidTr="00F76FDF">
        <w:tblPrEx>
          <w:tblW w:w="9080" w:type="dxa"/>
          <w:jc w:val="center"/>
          <w:tblLook w:val="04A0"/>
        </w:tblPrEx>
        <w:trPr>
          <w:trHeight w:val="54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45B5235E"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11A9DD8"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526595D"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B3EFBDC" w14:textId="77777777">
            <w:pPr>
              <w:jc w:val="center"/>
              <w:rPr>
                <w:b/>
                <w:bCs/>
              </w:rPr>
            </w:pPr>
            <w:r w:rsidRPr="00635B65">
              <w:rPr>
                <w:b/>
                <w:bCs/>
              </w:rPr>
              <w:t>Tarifs, (euro)</w:t>
            </w:r>
          </w:p>
        </w:tc>
      </w:tr>
      <w:tr w14:paraId="0162BE5B" w14:textId="77777777" w:rsidTr="00F76FDF">
        <w:tblPrEx>
          <w:tblW w:w="9080" w:type="dxa"/>
          <w:jc w:val="center"/>
          <w:tblLook w:val="04A0"/>
        </w:tblPrEx>
        <w:trPr>
          <w:trHeight w:val="54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7DBFCB3A" w14:textId="77777777">
            <w:pPr>
              <w:jc w:val="center"/>
              <w:rPr>
                <w:bCs/>
              </w:rPr>
            </w:pPr>
            <w:r w:rsidRPr="00635B65">
              <w:rPr>
                <w:bCs/>
              </w:rPr>
              <w:t>487.</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1E476A4" w14:textId="77777777">
            <w:pPr>
              <w:jc w:val="center"/>
              <w:rPr>
                <w:bCs/>
              </w:rPr>
            </w:pPr>
            <w:r w:rsidRPr="00635B65">
              <w:rPr>
                <w:bCs/>
              </w:rPr>
              <w:t>12016*</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4A8541B" w14:textId="77777777">
            <w:pPr>
              <w:rPr>
                <w:bCs/>
              </w:rPr>
            </w:pPr>
            <w:r w:rsidRPr="00635B65">
              <w:rPr>
                <w:bCs/>
              </w:rPr>
              <w:t>Vienas tiesas noteiktas ambulatorās vai stacionārās psihiatriskās vai psiholoģiskās ekspertīzes veikšana un atzinuma sagatavošana (izņemot VSIA "Rīgas psihiatrijas un narkoloģijas centrs" tiesu psihiatrisko ekspertīžu nodaļā ar apsardzi veiktās ekspertīzes). Kompleksās tiesu psihiatriskās–tiesu psiholoģiskās ekspertīzes gadījumā norāda divas reizes</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8AF8A8A" w14:textId="77777777">
            <w:pPr>
              <w:jc w:val="center"/>
              <w:rPr>
                <w:bCs/>
              </w:rPr>
            </w:pPr>
            <w:r w:rsidRPr="00635B65">
              <w:rPr>
                <w:bCs/>
              </w:rPr>
              <w:t>202.58</w:t>
            </w:r>
          </w:p>
        </w:tc>
      </w:tr>
      <w:tr w14:paraId="362163B8" w14:textId="77777777" w:rsidTr="00F76FDF">
        <w:tblPrEx>
          <w:tblW w:w="9080" w:type="dxa"/>
          <w:jc w:val="center"/>
          <w:tblLook w:val="04A0"/>
        </w:tblPrEx>
        <w:trPr>
          <w:trHeight w:val="2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2D6407" w14:textId="77777777">
            <w:pPr>
              <w:jc w:val="center"/>
              <w:rPr>
                <w:bCs/>
              </w:rPr>
            </w:pPr>
            <w:r w:rsidRPr="00635B65">
              <w:rPr>
                <w:bCs/>
              </w:rPr>
              <w:t>488.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633883" w14:textId="77777777">
            <w:pPr>
              <w:jc w:val="center"/>
              <w:rPr>
                <w:bCs/>
              </w:rPr>
            </w:pPr>
            <w:r w:rsidRPr="00635B65">
              <w:rPr>
                <w:bCs/>
              </w:rPr>
              <w:t>13015*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7BC1F9" w14:textId="77777777">
            <w:pPr>
              <w:rPr>
                <w:bCs/>
              </w:rPr>
            </w:pPr>
            <w:r w:rsidRPr="00635B65">
              <w:rPr>
                <w:bCs/>
              </w:rPr>
              <w:t>Akūtas intoksikācijas ārstēšana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7CD32C5" w14:textId="77777777">
            <w:pPr>
              <w:jc w:val="center"/>
              <w:rPr>
                <w:bCs/>
              </w:rPr>
            </w:pPr>
            <w:r w:rsidRPr="00635B65">
              <w:rPr>
                <w:bCs/>
              </w:rPr>
              <w:t>3.23</w:t>
            </w:r>
          </w:p>
        </w:tc>
      </w:tr>
      <w:tr w14:paraId="2715F438"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FB4D81" w14:textId="77777777">
            <w:pPr>
              <w:jc w:val="center"/>
              <w:rPr>
                <w:bCs/>
              </w:rPr>
            </w:pPr>
            <w:r w:rsidRPr="00635B65">
              <w:rPr>
                <w:bCs/>
              </w:rPr>
              <w:t>489.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D92886" w14:textId="77777777">
            <w:pPr>
              <w:jc w:val="center"/>
              <w:rPr>
                <w:bCs/>
              </w:rPr>
            </w:pPr>
            <w:r w:rsidRPr="00635B65">
              <w:rPr>
                <w:bCs/>
              </w:rPr>
              <w:t>13016*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DF494A4" w14:textId="77777777">
            <w:pPr>
              <w:rPr>
                <w:bCs/>
              </w:rPr>
            </w:pPr>
            <w:r w:rsidRPr="00635B65">
              <w:rPr>
                <w:bCs/>
              </w:rPr>
              <w:t>Smagas alkohola abstinences ārstēšana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F72A12" w14:textId="77777777">
            <w:pPr>
              <w:jc w:val="center"/>
              <w:rPr>
                <w:bCs/>
              </w:rPr>
            </w:pPr>
            <w:r w:rsidRPr="00635B65">
              <w:rPr>
                <w:bCs/>
              </w:rPr>
              <w:t>2.49</w:t>
            </w:r>
          </w:p>
        </w:tc>
      </w:tr>
      <w:tr w14:paraId="48C33C8F"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46CF9B" w14:textId="77777777">
            <w:pPr>
              <w:jc w:val="center"/>
              <w:rPr>
                <w:bCs/>
              </w:rPr>
            </w:pPr>
            <w:r w:rsidRPr="00635B65">
              <w:rPr>
                <w:bCs/>
              </w:rPr>
              <w:t>490.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9716D3" w14:textId="77777777">
            <w:pPr>
              <w:jc w:val="center"/>
              <w:rPr>
                <w:bCs/>
              </w:rPr>
            </w:pPr>
            <w:r w:rsidRPr="00635B65">
              <w:rPr>
                <w:bCs/>
              </w:rPr>
              <w:t>13017*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5341E4" w14:textId="77777777">
            <w:pPr>
              <w:rPr>
                <w:bCs/>
              </w:rPr>
            </w:pPr>
            <w:r w:rsidRPr="00635B65">
              <w:rPr>
                <w:bCs/>
              </w:rPr>
              <w:t>Alkohola motivācija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13AC3B" w14:textId="77777777">
            <w:pPr>
              <w:jc w:val="center"/>
              <w:rPr>
                <w:bCs/>
              </w:rPr>
            </w:pPr>
            <w:r w:rsidRPr="00635B65">
              <w:rPr>
                <w:bCs/>
              </w:rPr>
              <w:t>0.60</w:t>
            </w:r>
          </w:p>
        </w:tc>
      </w:tr>
      <w:tr w14:paraId="52FE6F17"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F70DCC" w14:textId="77777777">
            <w:pPr>
              <w:jc w:val="center"/>
              <w:rPr>
                <w:bCs/>
              </w:rPr>
            </w:pPr>
            <w:r w:rsidRPr="00635B65">
              <w:rPr>
                <w:bCs/>
              </w:rPr>
              <w:t>491.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D90867" w14:textId="77777777">
            <w:pPr>
              <w:jc w:val="center"/>
              <w:rPr>
                <w:bCs/>
              </w:rPr>
            </w:pPr>
            <w:r w:rsidRPr="00635B65">
              <w:rPr>
                <w:bCs/>
              </w:rPr>
              <w:t>13018*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5242138" w14:textId="77777777">
            <w:pPr>
              <w:rPr>
                <w:bCs/>
              </w:rPr>
            </w:pPr>
            <w:r w:rsidRPr="00635B65">
              <w:rPr>
                <w:bCs/>
              </w:rPr>
              <w:t>Narkotisko vielu abstinences ārstēšana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1B5E53" w14:textId="77777777">
            <w:pPr>
              <w:jc w:val="center"/>
              <w:rPr>
                <w:bCs/>
              </w:rPr>
            </w:pPr>
            <w:r w:rsidRPr="00635B65">
              <w:rPr>
                <w:bCs/>
              </w:rPr>
              <w:t>3.23</w:t>
            </w:r>
          </w:p>
        </w:tc>
      </w:tr>
      <w:tr w14:paraId="45010847"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F8B680" w14:textId="77777777">
            <w:pPr>
              <w:jc w:val="center"/>
              <w:rPr>
                <w:bCs/>
              </w:rPr>
            </w:pPr>
            <w:r w:rsidRPr="00635B65">
              <w:rPr>
                <w:bCs/>
              </w:rPr>
              <w:t>492.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7E0A9E" w14:textId="77777777">
            <w:pPr>
              <w:jc w:val="center"/>
              <w:rPr>
                <w:bCs/>
              </w:rPr>
            </w:pPr>
            <w:r w:rsidRPr="00635B65">
              <w:rPr>
                <w:bCs/>
              </w:rPr>
              <w:t>13019*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B6A1921" w14:textId="77777777">
            <w:pPr>
              <w:rPr>
                <w:bCs/>
              </w:rPr>
            </w:pPr>
            <w:r w:rsidRPr="00635B65">
              <w:rPr>
                <w:bCs/>
              </w:rPr>
              <w:t>Pusaudžu motivācija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52D6A3" w14:textId="77777777">
            <w:pPr>
              <w:jc w:val="center"/>
              <w:rPr>
                <w:bCs/>
              </w:rPr>
            </w:pPr>
            <w:r w:rsidRPr="00635B65">
              <w:rPr>
                <w:bCs/>
              </w:rPr>
              <w:t>0.60</w:t>
            </w:r>
          </w:p>
        </w:tc>
      </w:tr>
      <w:tr w14:paraId="25B527F2"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A75632" w14:textId="77777777">
            <w:pPr>
              <w:jc w:val="center"/>
              <w:rPr>
                <w:bCs/>
              </w:rPr>
            </w:pPr>
            <w:r w:rsidRPr="00635B65">
              <w:rPr>
                <w:bCs/>
              </w:rPr>
              <w:t>493.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A2A42A" w14:textId="77777777">
            <w:pPr>
              <w:jc w:val="center"/>
              <w:rPr>
                <w:bCs/>
              </w:rPr>
            </w:pPr>
            <w:r w:rsidRPr="00635B65">
              <w:rPr>
                <w:bCs/>
              </w:rPr>
              <w:t>13020*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80BD97" w14:textId="77777777">
            <w:pPr>
              <w:rPr>
                <w:bCs/>
              </w:rPr>
            </w:pPr>
            <w:r w:rsidRPr="00635B65">
              <w:rPr>
                <w:bCs/>
              </w:rPr>
              <w:t>Narkomānu motivācija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F63DFE" w14:textId="77777777">
            <w:pPr>
              <w:jc w:val="center"/>
              <w:rPr>
                <w:bCs/>
              </w:rPr>
            </w:pPr>
            <w:r w:rsidRPr="00635B65">
              <w:rPr>
                <w:bCs/>
              </w:rPr>
              <w:t>0.60</w:t>
            </w:r>
          </w:p>
        </w:tc>
      </w:tr>
      <w:tr w14:paraId="406B7236"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CA2D55" w14:textId="77777777">
            <w:pPr>
              <w:jc w:val="center"/>
              <w:rPr>
                <w:bCs/>
              </w:rPr>
            </w:pPr>
            <w:r w:rsidRPr="00635B65">
              <w:rPr>
                <w:bCs/>
              </w:rPr>
              <w:t>494.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39D51F" w14:textId="77777777">
            <w:pPr>
              <w:jc w:val="center"/>
              <w:rPr>
                <w:bCs/>
              </w:rPr>
            </w:pPr>
            <w:r w:rsidRPr="00635B65">
              <w:rPr>
                <w:bCs/>
              </w:rPr>
              <w:t>13021*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B1C56E" w14:textId="77777777">
            <w:pPr>
              <w:rPr>
                <w:bCs/>
              </w:rPr>
            </w:pPr>
            <w:r w:rsidRPr="00635B65">
              <w:rPr>
                <w:bCs/>
              </w:rPr>
              <w:t>Pusaudžu detoksikācija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EFC529" w14:textId="77777777">
            <w:pPr>
              <w:jc w:val="center"/>
              <w:rPr>
                <w:bCs/>
              </w:rPr>
            </w:pPr>
            <w:r w:rsidRPr="00635B65">
              <w:rPr>
                <w:bCs/>
              </w:rPr>
              <w:t>2.49</w:t>
            </w:r>
          </w:p>
        </w:tc>
      </w:tr>
      <w:tr w14:paraId="6D2986CD"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50963EC" w14:textId="77777777">
            <w:pPr>
              <w:jc w:val="center"/>
              <w:rPr>
                <w:bCs/>
              </w:rPr>
            </w:pPr>
            <w:r w:rsidRPr="00635B65">
              <w:rPr>
                <w:bCs/>
              </w:rPr>
              <w:t>495.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4B3A91" w14:textId="77777777">
            <w:pPr>
              <w:jc w:val="center"/>
              <w:rPr>
                <w:bCs/>
              </w:rPr>
            </w:pPr>
            <w:r w:rsidRPr="00635B65">
              <w:rPr>
                <w:bCs/>
              </w:rPr>
              <w:t>13022*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127A75" w14:textId="77777777">
            <w:pPr>
              <w:rPr>
                <w:bCs/>
              </w:rPr>
            </w:pPr>
            <w:r w:rsidRPr="00635B65">
              <w:rPr>
                <w:bCs/>
              </w:rPr>
              <w:t>Minesotas programma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F0B3AB" w14:textId="77777777">
            <w:pPr>
              <w:jc w:val="center"/>
              <w:rPr>
                <w:bCs/>
              </w:rPr>
            </w:pPr>
            <w:r w:rsidRPr="00635B65">
              <w:rPr>
                <w:bCs/>
              </w:rPr>
              <w:t>0.60</w:t>
            </w:r>
          </w:p>
        </w:tc>
      </w:tr>
      <w:tr w14:paraId="021FCD58"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2564F3" w14:textId="77777777">
            <w:pPr>
              <w:jc w:val="center"/>
              <w:rPr>
                <w:bCs/>
              </w:rPr>
            </w:pPr>
            <w:r w:rsidRPr="00635B65">
              <w:rPr>
                <w:bCs/>
              </w:rPr>
              <w:t>496.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9EAF7E" w14:textId="77777777">
            <w:pPr>
              <w:jc w:val="center"/>
              <w:rPr>
                <w:bCs/>
              </w:rPr>
            </w:pPr>
            <w:r w:rsidRPr="00635B65">
              <w:rPr>
                <w:bCs/>
              </w:rPr>
              <w:t>13025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8BF604C" w14:textId="77777777">
            <w:pPr>
              <w:rPr>
                <w:bCs/>
              </w:rPr>
            </w:pPr>
            <w:r w:rsidRPr="00635B65">
              <w:rPr>
                <w:bCs/>
              </w:rPr>
              <w:t>Opioīdu atkarīgo pacientu abstinences sindroma kupēšana līdz 10 dienām par vienu dienu dienas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0DE1030" w14:textId="77777777">
            <w:pPr>
              <w:jc w:val="center"/>
              <w:rPr>
                <w:bCs/>
              </w:rPr>
            </w:pPr>
            <w:r w:rsidRPr="00635B65">
              <w:rPr>
                <w:bCs/>
              </w:rPr>
              <w:t>9.90</w:t>
            </w:r>
          </w:p>
        </w:tc>
      </w:tr>
      <w:tr w14:paraId="6F487991"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155C86" w14:textId="77777777">
            <w:pPr>
              <w:jc w:val="center"/>
              <w:rPr>
                <w:bCs/>
              </w:rPr>
            </w:pPr>
            <w:r w:rsidRPr="00635B65">
              <w:rPr>
                <w:bCs/>
              </w:rPr>
              <w:t>497.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8B32F5" w14:textId="77777777">
            <w:pPr>
              <w:jc w:val="center"/>
              <w:rPr>
                <w:bCs/>
              </w:rPr>
            </w:pPr>
            <w:r w:rsidRPr="00635B65">
              <w:rPr>
                <w:bCs/>
              </w:rPr>
              <w:t>13026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E2ECD46" w14:textId="77777777">
            <w:pPr>
              <w:rPr>
                <w:bCs/>
              </w:rPr>
            </w:pPr>
            <w:r w:rsidRPr="00635B65">
              <w:rPr>
                <w:bCs/>
              </w:rPr>
              <w:t>Opioīdu atkarīgo pacientu abstinences sindroma kupēšana no 11. dienas līdz 20. dienai par vienu dienu dienas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85E254" w14:textId="77777777">
            <w:pPr>
              <w:jc w:val="center"/>
              <w:rPr>
                <w:bCs/>
              </w:rPr>
            </w:pPr>
            <w:r w:rsidRPr="00635B65">
              <w:rPr>
                <w:bCs/>
              </w:rPr>
              <w:t>6.35</w:t>
            </w:r>
          </w:p>
        </w:tc>
      </w:tr>
    </w:tbl>
    <w:p w:rsidR="004213E5" w:rsidRPr="00635B65" w:rsidP="004213E5" w14:paraId="4A6CB3B3" w14:textId="77777777"/>
    <w:p w:rsidR="004213E5" w:rsidRPr="00635B65" w:rsidP="004213E5" w14:paraId="4736B5F7" w14:textId="77777777">
      <w:pPr>
        <w:keepNext/>
        <w:keepLines/>
        <w:ind w:firstLine="720"/>
        <w:jc w:val="both"/>
        <w:outlineLvl w:val="0"/>
        <w:rPr>
          <w:rFonts w:eastAsiaTheme="majorEastAsia"/>
          <w:sz w:val="28"/>
          <w:szCs w:val="28"/>
        </w:rPr>
      </w:pPr>
      <w:r w:rsidRPr="00635B65">
        <w:rPr>
          <w:rFonts w:eastAsiaTheme="majorEastAsia"/>
          <w:sz w:val="28"/>
          <w:szCs w:val="28"/>
        </w:rPr>
        <w:t>DERMATOLOĢIJA UN VENEROLOĢIJA (manipulācijas 14020–14029, 15008)</w:t>
      </w:r>
    </w:p>
    <w:p w:rsidR="004213E5" w:rsidRPr="00635B65" w:rsidP="004213E5" w14:paraId="18EF99B4" w14:textId="77777777">
      <w:pPr>
        <w:rPr>
          <w:sz w:val="20"/>
          <w:szCs w:val="20"/>
        </w:rPr>
      </w:pPr>
    </w:p>
    <w:tbl>
      <w:tblPr>
        <w:tblW w:w="9080" w:type="dxa"/>
        <w:jc w:val="center"/>
        <w:tblLook w:val="04A0"/>
      </w:tblPr>
      <w:tblGrid>
        <w:gridCol w:w="943"/>
        <w:gridCol w:w="1683"/>
        <w:gridCol w:w="5365"/>
        <w:gridCol w:w="1089"/>
      </w:tblGrid>
      <w:tr w14:paraId="62ECDD1E"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3AE8411E"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B16F49C"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AB30746"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12AD2FD" w14:textId="77777777">
            <w:pPr>
              <w:jc w:val="center"/>
              <w:rPr>
                <w:b/>
                <w:bCs/>
              </w:rPr>
            </w:pPr>
            <w:r w:rsidRPr="00635B65">
              <w:rPr>
                <w:b/>
                <w:bCs/>
              </w:rPr>
              <w:t>Tarifs, (euro)</w:t>
            </w:r>
          </w:p>
        </w:tc>
      </w:tr>
      <w:tr w14:paraId="0EC70093" w14:textId="77777777" w:rsidTr="00F76FDF">
        <w:tblPrEx>
          <w:tblW w:w="9080" w:type="dxa"/>
          <w:jc w:val="center"/>
          <w:tblLook w:val="04A0"/>
        </w:tblPrEx>
        <w:trPr>
          <w:trHeight w:val="22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33EBC45B" w14:textId="77777777">
            <w:pPr>
              <w:jc w:val="center"/>
              <w:rPr>
                <w:bCs/>
              </w:rPr>
            </w:pPr>
            <w:r w:rsidRPr="00635B65">
              <w:rPr>
                <w:bCs/>
              </w:rPr>
              <w:t>498.</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6D8B10B" w14:textId="77777777">
            <w:pPr>
              <w:jc w:val="center"/>
              <w:rPr>
                <w:bCs/>
              </w:rPr>
            </w:pPr>
            <w:r w:rsidRPr="00635B65">
              <w:rPr>
                <w:bCs/>
              </w:rPr>
              <w:t>14020</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20CF8F7" w14:textId="77777777">
            <w:pPr>
              <w:rPr>
                <w:bCs/>
              </w:rPr>
            </w:pPr>
            <w:r w:rsidRPr="00635B65">
              <w:rPr>
                <w:bCs/>
              </w:rPr>
              <w:t>Fototerapija ar ultravioletajiem B stariem (UVB)</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6B8133D" w14:textId="77777777">
            <w:pPr>
              <w:jc w:val="center"/>
              <w:rPr>
                <w:bCs/>
              </w:rPr>
            </w:pPr>
            <w:r w:rsidRPr="00635B65">
              <w:rPr>
                <w:bCs/>
              </w:rPr>
              <w:t>7.29</w:t>
            </w:r>
          </w:p>
        </w:tc>
      </w:tr>
      <w:tr w14:paraId="5B4AFAF1"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6DD329" w14:textId="77777777">
            <w:pPr>
              <w:jc w:val="center"/>
              <w:rPr>
                <w:bCs/>
              </w:rPr>
            </w:pPr>
            <w:r w:rsidRPr="00635B65">
              <w:rPr>
                <w:bCs/>
              </w:rPr>
              <w:t>499.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4A7183" w14:textId="77777777">
            <w:pPr>
              <w:jc w:val="center"/>
              <w:rPr>
                <w:bCs/>
              </w:rPr>
            </w:pPr>
            <w:r w:rsidRPr="00635B65">
              <w:rPr>
                <w:bCs/>
              </w:rPr>
              <w:t>14021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F1691B" w14:textId="77777777">
            <w:pPr>
              <w:rPr>
                <w:bCs/>
              </w:rPr>
            </w:pPr>
            <w:r w:rsidRPr="00635B65">
              <w:rPr>
                <w:bCs/>
              </w:rPr>
              <w:t>Fotoķīmijterapija (PUVA)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15A2BB0" w14:textId="77777777">
            <w:pPr>
              <w:jc w:val="center"/>
              <w:rPr>
                <w:bCs/>
              </w:rPr>
            </w:pPr>
            <w:r w:rsidRPr="00635B65">
              <w:rPr>
                <w:bCs/>
              </w:rPr>
              <w:t>17.67</w:t>
            </w:r>
          </w:p>
        </w:tc>
      </w:tr>
      <w:tr w14:paraId="2D41F6A6" w14:textId="77777777" w:rsidTr="00F76FDF">
        <w:tblPrEx>
          <w:tblW w:w="9080" w:type="dxa"/>
          <w:jc w:val="center"/>
          <w:tblLook w:val="04A0"/>
        </w:tblPrEx>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89E0FD" w14:textId="77777777">
            <w:pPr>
              <w:jc w:val="center"/>
              <w:rPr>
                <w:bCs/>
              </w:rPr>
            </w:pPr>
            <w:r w:rsidRPr="00635B65">
              <w:rPr>
                <w:bCs/>
              </w:rPr>
              <w:t>500.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894A43" w14:textId="77777777">
            <w:pPr>
              <w:jc w:val="center"/>
              <w:rPr>
                <w:bCs/>
              </w:rPr>
            </w:pPr>
            <w:r w:rsidRPr="00635B65">
              <w:rPr>
                <w:bCs/>
              </w:rPr>
              <w:t>14022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7F2CBF2" w14:textId="77777777">
            <w:pPr>
              <w:rPr>
                <w:bCs/>
              </w:rPr>
            </w:pPr>
            <w:r w:rsidRPr="00635B65">
              <w:rPr>
                <w:bCs/>
              </w:rPr>
              <w:t>Lokāla fotoķīmijterapija (PUVA)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886FA6D" w14:textId="77777777">
            <w:pPr>
              <w:jc w:val="center"/>
              <w:rPr>
                <w:bCs/>
              </w:rPr>
            </w:pPr>
            <w:r w:rsidRPr="00635B65">
              <w:rPr>
                <w:bCs/>
              </w:rPr>
              <w:t>12.01</w:t>
            </w:r>
          </w:p>
        </w:tc>
      </w:tr>
      <w:tr w14:paraId="6D1FE72A" w14:textId="77777777" w:rsidTr="00F76FDF">
        <w:tblPrEx>
          <w:tblW w:w="9080" w:type="dxa"/>
          <w:jc w:val="center"/>
          <w:tblLook w:val="04A0"/>
        </w:tblPrEx>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A009FB" w14:textId="77777777">
            <w:pPr>
              <w:jc w:val="center"/>
              <w:rPr>
                <w:bCs/>
              </w:rPr>
            </w:pPr>
            <w:r w:rsidRPr="00635B65">
              <w:rPr>
                <w:bCs/>
              </w:rPr>
              <w:t>501.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4ABCD8E" w14:textId="77777777">
            <w:pPr>
              <w:jc w:val="center"/>
              <w:rPr>
                <w:bCs/>
              </w:rPr>
            </w:pPr>
            <w:r w:rsidRPr="00635B65">
              <w:rPr>
                <w:bCs/>
              </w:rPr>
              <w:t>14023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DF9A596" w14:textId="77777777">
            <w:pPr>
              <w:rPr>
                <w:bCs/>
              </w:rPr>
            </w:pPr>
            <w:r w:rsidRPr="00635B65">
              <w:rPr>
                <w:bCs/>
              </w:rPr>
              <w:t>Fotodinamiskā terapija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526600" w14:textId="77777777">
            <w:pPr>
              <w:jc w:val="center"/>
              <w:rPr>
                <w:bCs/>
              </w:rPr>
            </w:pPr>
            <w:r w:rsidRPr="00635B65">
              <w:rPr>
                <w:bCs/>
              </w:rPr>
              <w:t>17.41</w:t>
            </w:r>
          </w:p>
        </w:tc>
      </w:tr>
      <w:tr w14:paraId="6343DAFB" w14:textId="77777777" w:rsidTr="00F76FDF">
        <w:tblPrEx>
          <w:tblW w:w="9080" w:type="dxa"/>
          <w:jc w:val="center"/>
          <w:tblLook w:val="04A0"/>
        </w:tblPrEx>
        <w:trPr>
          <w:trHeight w:val="3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F415F0" w14:textId="77777777">
            <w:pPr>
              <w:jc w:val="center"/>
              <w:rPr>
                <w:bCs/>
              </w:rPr>
            </w:pPr>
            <w:r w:rsidRPr="00635B65">
              <w:rPr>
                <w:bCs/>
              </w:rPr>
              <w:t>502.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FA96BD" w14:textId="77777777">
            <w:pPr>
              <w:jc w:val="center"/>
              <w:rPr>
                <w:bCs/>
              </w:rPr>
            </w:pPr>
            <w:r w:rsidRPr="00635B65">
              <w:rPr>
                <w:bCs/>
              </w:rPr>
              <w:t>14024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175C8EB" w14:textId="77777777">
            <w:pPr>
              <w:rPr>
                <w:bCs/>
              </w:rPr>
            </w:pPr>
            <w:r w:rsidRPr="00635B65">
              <w:rPr>
                <w:bCs/>
              </w:rPr>
              <w:t>Piemaksa manipulācijai 14023 par zālēm Metilester vienai procedūrai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EA9CDAA" w14:textId="77777777">
            <w:pPr>
              <w:jc w:val="center"/>
              <w:rPr>
                <w:bCs/>
              </w:rPr>
            </w:pPr>
            <w:r w:rsidRPr="00635B65">
              <w:rPr>
                <w:bCs/>
              </w:rPr>
              <w:t>129.08</w:t>
            </w:r>
          </w:p>
        </w:tc>
      </w:tr>
      <w:tr w14:paraId="4310E8B0" w14:textId="77777777" w:rsidTr="00F76FDF">
        <w:tblPrEx>
          <w:tblW w:w="9080" w:type="dxa"/>
          <w:jc w:val="center"/>
          <w:tblLook w:val="04A0"/>
        </w:tblPrEx>
        <w:trPr>
          <w:trHeight w:val="2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D34C26C" w14:textId="77777777">
            <w:pPr>
              <w:jc w:val="center"/>
              <w:rPr>
                <w:bCs/>
              </w:rPr>
            </w:pPr>
            <w:r w:rsidRPr="00635B65">
              <w:rPr>
                <w:bCs/>
              </w:rPr>
              <w:t>503.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C139103" w14:textId="77777777">
            <w:pPr>
              <w:jc w:val="center"/>
              <w:rPr>
                <w:bCs/>
              </w:rPr>
            </w:pPr>
            <w:r w:rsidRPr="00635B65">
              <w:rPr>
                <w:bCs/>
              </w:rPr>
              <w:t>14025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5AEE986" w14:textId="77777777">
            <w:pPr>
              <w:rPr>
                <w:bCs/>
              </w:rPr>
            </w:pPr>
            <w:r w:rsidRPr="00635B65">
              <w:rPr>
                <w:bCs/>
              </w:rPr>
              <w:t>Ādas, gļotādu un ādas derivātu dermatoskopija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2416D75" w14:textId="77777777">
            <w:pPr>
              <w:jc w:val="center"/>
              <w:rPr>
                <w:bCs/>
              </w:rPr>
            </w:pPr>
            <w:r w:rsidRPr="00635B65">
              <w:rPr>
                <w:bCs/>
              </w:rPr>
              <w:t>1.02</w:t>
            </w:r>
          </w:p>
        </w:tc>
      </w:tr>
      <w:tr w14:paraId="2F0231EC" w14:textId="77777777" w:rsidTr="00F76FDF">
        <w:tblPrEx>
          <w:tblW w:w="9080" w:type="dxa"/>
          <w:jc w:val="center"/>
          <w:tblLook w:val="04A0"/>
        </w:tblPrEx>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BB70D7" w14:textId="77777777">
            <w:pPr>
              <w:jc w:val="center"/>
              <w:rPr>
                <w:bCs/>
              </w:rPr>
            </w:pPr>
            <w:r w:rsidRPr="00635B65">
              <w:rPr>
                <w:bCs/>
              </w:rPr>
              <w:t>504.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E4DE32" w14:textId="77777777">
            <w:pPr>
              <w:jc w:val="center"/>
              <w:rPr>
                <w:bCs/>
              </w:rPr>
            </w:pPr>
            <w:r w:rsidRPr="00635B65">
              <w:rPr>
                <w:bCs/>
              </w:rPr>
              <w:t>14026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2CE1D4" w14:textId="77777777">
            <w:pPr>
              <w:rPr>
                <w:bCs/>
              </w:rPr>
            </w:pPr>
            <w:r w:rsidRPr="00635B65">
              <w:rPr>
                <w:bCs/>
              </w:rPr>
              <w:t>Dermatožu lāzerterapija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E06EAA" w14:textId="77777777">
            <w:pPr>
              <w:jc w:val="center"/>
              <w:rPr>
                <w:bCs/>
              </w:rPr>
            </w:pPr>
            <w:r w:rsidRPr="00635B65">
              <w:rPr>
                <w:bCs/>
              </w:rPr>
              <w:t>9.28</w:t>
            </w:r>
          </w:p>
        </w:tc>
      </w:tr>
      <w:tr w14:paraId="14BC5584" w14:textId="77777777" w:rsidTr="00F76FDF">
        <w:tblPrEx>
          <w:tblW w:w="9080" w:type="dxa"/>
          <w:jc w:val="center"/>
          <w:tblLook w:val="04A0"/>
        </w:tblPrEx>
        <w:trPr>
          <w:trHeight w:val="2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241ED20" w14:textId="77777777">
            <w:pPr>
              <w:jc w:val="center"/>
              <w:rPr>
                <w:bCs/>
              </w:rPr>
            </w:pPr>
            <w:r w:rsidRPr="00635B65">
              <w:rPr>
                <w:bCs/>
              </w:rPr>
              <w:t>505.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32958E" w14:textId="77777777">
            <w:pPr>
              <w:jc w:val="center"/>
              <w:rPr>
                <w:bCs/>
              </w:rPr>
            </w:pPr>
            <w:r w:rsidRPr="00635B65">
              <w:rPr>
                <w:bCs/>
              </w:rPr>
              <w:t>14027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A03384" w14:textId="77777777">
            <w:pPr>
              <w:rPr>
                <w:bCs/>
              </w:rPr>
            </w:pPr>
            <w:r w:rsidRPr="00635B65">
              <w:rPr>
                <w:bCs/>
              </w:rPr>
              <w:t>Dermatožu fototerapija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E53203" w14:textId="77777777">
            <w:pPr>
              <w:jc w:val="center"/>
              <w:rPr>
                <w:bCs/>
              </w:rPr>
            </w:pPr>
            <w:r w:rsidRPr="00635B65">
              <w:rPr>
                <w:bCs/>
              </w:rPr>
              <w:t>8.23</w:t>
            </w:r>
          </w:p>
        </w:tc>
      </w:tr>
      <w:tr w14:paraId="18C84712" w14:textId="77777777" w:rsidTr="00F76FDF">
        <w:tblPrEx>
          <w:tblW w:w="9080" w:type="dxa"/>
          <w:jc w:val="center"/>
          <w:tblLook w:val="04A0"/>
        </w:tblPrEx>
        <w:trPr>
          <w:trHeight w:val="3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2953D1" w14:textId="77777777">
            <w:pPr>
              <w:jc w:val="center"/>
              <w:rPr>
                <w:bCs/>
              </w:rPr>
            </w:pPr>
            <w:r w:rsidRPr="00635B65">
              <w:rPr>
                <w:bCs/>
              </w:rPr>
              <w:t>506.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812882" w14:textId="77777777">
            <w:pPr>
              <w:jc w:val="center"/>
              <w:rPr>
                <w:bCs/>
              </w:rPr>
            </w:pPr>
            <w:r w:rsidRPr="00635B65">
              <w:rPr>
                <w:bCs/>
              </w:rPr>
              <w:t>14028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FBC3D0" w14:textId="77777777">
            <w:pPr>
              <w:rPr>
                <w:bCs/>
              </w:rPr>
            </w:pPr>
            <w:r w:rsidRPr="00635B65">
              <w:rPr>
                <w:bCs/>
              </w:rPr>
              <w:t>Ādas pigmentveidojumu diagnostika ar datordermatoskopu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A93F26D" w14:textId="77777777">
            <w:pPr>
              <w:jc w:val="center"/>
              <w:rPr>
                <w:bCs/>
              </w:rPr>
            </w:pPr>
            <w:r w:rsidRPr="00635B65">
              <w:rPr>
                <w:bCs/>
              </w:rPr>
              <w:t>5.99</w:t>
            </w:r>
          </w:p>
        </w:tc>
      </w:tr>
      <w:tr w14:paraId="36AEEBB7" w14:textId="77777777" w:rsidTr="00F76FDF">
        <w:tblPrEx>
          <w:tblW w:w="9080" w:type="dxa"/>
          <w:jc w:val="center"/>
          <w:tblLook w:val="04A0"/>
        </w:tblPrEx>
        <w:trPr>
          <w:trHeight w:val="2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5B4099" w14:textId="77777777">
            <w:pPr>
              <w:jc w:val="center"/>
              <w:rPr>
                <w:bCs/>
              </w:rPr>
            </w:pPr>
            <w:r w:rsidRPr="00635B65">
              <w:rPr>
                <w:bCs/>
              </w:rPr>
              <w:t>507.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CA1D3B" w14:textId="77777777">
            <w:pPr>
              <w:jc w:val="center"/>
              <w:rPr>
                <w:bCs/>
              </w:rPr>
            </w:pPr>
            <w:r w:rsidRPr="00635B65">
              <w:rPr>
                <w:bCs/>
              </w:rPr>
              <w:t>14029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D00646" w14:textId="77777777">
            <w:pPr>
              <w:rPr>
                <w:bCs/>
              </w:rPr>
            </w:pPr>
            <w:r w:rsidRPr="00635B65">
              <w:rPr>
                <w:bCs/>
              </w:rPr>
              <w:t>Pacienta ārstēšana dermatoloģijas dienas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88D7ADB" w14:textId="77777777">
            <w:pPr>
              <w:jc w:val="center"/>
              <w:rPr>
                <w:bCs/>
              </w:rPr>
            </w:pPr>
            <w:r w:rsidRPr="00635B65">
              <w:rPr>
                <w:bCs/>
              </w:rPr>
              <w:t>0.00</w:t>
            </w:r>
          </w:p>
        </w:tc>
      </w:tr>
      <w:tr w14:paraId="50C83067" w14:textId="77777777" w:rsidTr="00F76FDF">
        <w:tblPrEx>
          <w:tblW w:w="9080" w:type="dxa"/>
          <w:jc w:val="center"/>
          <w:tblLook w:val="04A0"/>
        </w:tblPrEx>
        <w:trPr>
          <w:trHeight w:val="3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95A23F" w14:textId="77777777">
            <w:pPr>
              <w:jc w:val="center"/>
              <w:rPr>
                <w:bCs/>
              </w:rPr>
            </w:pPr>
            <w:r w:rsidRPr="00635B65">
              <w:rPr>
                <w:bCs/>
              </w:rPr>
              <w:t>508.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A7E31C3" w14:textId="77777777">
            <w:pPr>
              <w:jc w:val="center"/>
              <w:rPr>
                <w:bCs/>
              </w:rPr>
            </w:pPr>
            <w:r w:rsidRPr="00635B65">
              <w:rPr>
                <w:bCs/>
              </w:rPr>
              <w:t>15008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47EED1" w14:textId="77777777">
            <w:pPr>
              <w:rPr>
                <w:bCs/>
              </w:rPr>
            </w:pPr>
            <w:r w:rsidRPr="00635B65">
              <w:rPr>
                <w:bCs/>
              </w:rPr>
              <w:t>Medikamentoza provokācija uz seksuāli transmisīvām slimībām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0A18DC3" w14:textId="77777777">
            <w:pPr>
              <w:jc w:val="center"/>
              <w:rPr>
                <w:bCs/>
              </w:rPr>
            </w:pPr>
            <w:r w:rsidRPr="00635B65">
              <w:rPr>
                <w:bCs/>
              </w:rPr>
              <w:t>1.54</w:t>
            </w:r>
          </w:p>
        </w:tc>
      </w:tr>
    </w:tbl>
    <w:p w:rsidR="004213E5" w:rsidRPr="00635B65" w:rsidP="004213E5" w14:paraId="2AF5D2F6" w14:textId="77777777"/>
    <w:p w:rsidR="004213E5" w:rsidRPr="00635B65" w:rsidP="004213E5" w14:paraId="33AAE9C1" w14:textId="77777777">
      <w:pPr>
        <w:jc w:val="center"/>
        <w:rPr>
          <w:rFonts w:eastAsiaTheme="majorEastAsia"/>
          <w:bCs/>
          <w:sz w:val="28"/>
          <w:szCs w:val="28"/>
        </w:rPr>
      </w:pPr>
      <w:r w:rsidRPr="00635B65">
        <w:rPr>
          <w:rFonts w:eastAsiaTheme="majorEastAsia"/>
          <w:bCs/>
          <w:sz w:val="28"/>
          <w:szCs w:val="28"/>
        </w:rPr>
        <w:t>DZEMDNIECĪBA–GINEKOLOĢIJA (manipulācijas 16001–16147)</w:t>
      </w:r>
    </w:p>
    <w:p w:rsidR="004213E5" w:rsidRPr="00635B65" w:rsidP="004213E5" w14:paraId="3ED66868" w14:textId="77777777">
      <w:pPr>
        <w:ind w:firstLine="720"/>
        <w:jc w:val="both"/>
        <w:rPr>
          <w:rFonts w:eastAsiaTheme="majorEastAsia"/>
          <w:bCs/>
          <w:sz w:val="28"/>
          <w:szCs w:val="28"/>
        </w:rPr>
      </w:pPr>
    </w:p>
    <w:p w:rsidR="004213E5" w:rsidRPr="00635B65" w:rsidP="004213E5" w14:paraId="427028B6" w14:textId="77777777">
      <w:pPr>
        <w:ind w:firstLine="720"/>
        <w:jc w:val="both"/>
        <w:rPr>
          <w:sz w:val="28"/>
          <w:szCs w:val="28"/>
        </w:rPr>
      </w:pPr>
      <w:r w:rsidRPr="00635B65">
        <w:rPr>
          <w:sz w:val="28"/>
          <w:szCs w:val="28"/>
        </w:rPr>
        <w:t>Samaksa par manipulācijām 16141–16147 tiek veikta tikai tad, ja tās norāda ārstniecības iestādes, kurām ir līgums ar dienestu par medicīniskās apaugļošanas veikšanu.</w:t>
      </w:r>
    </w:p>
    <w:p w:rsidR="004213E5" w:rsidRPr="00635B65" w:rsidP="004213E5" w14:paraId="63D69A2B" w14:textId="77777777">
      <w:pPr>
        <w:ind w:firstLine="720"/>
        <w:jc w:val="both"/>
      </w:pPr>
    </w:p>
    <w:tbl>
      <w:tblPr>
        <w:tblW w:w="9080" w:type="dxa"/>
        <w:jc w:val="center"/>
        <w:tblLook w:val="04A0"/>
      </w:tblPr>
      <w:tblGrid>
        <w:gridCol w:w="943"/>
        <w:gridCol w:w="1683"/>
        <w:gridCol w:w="5365"/>
        <w:gridCol w:w="1089"/>
      </w:tblGrid>
      <w:tr w14:paraId="42734809" w14:textId="77777777" w:rsidTr="00F76FDF">
        <w:tblPrEx>
          <w:tblW w:w="9080" w:type="dxa"/>
          <w:jc w:val="center"/>
          <w:tblLook w:val="04A0"/>
        </w:tblPrEx>
        <w:trPr>
          <w:trHeight w:val="59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3AE54B79"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98D315C"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8AB4614"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DAC34D3" w14:textId="77777777">
            <w:pPr>
              <w:jc w:val="center"/>
              <w:rPr>
                <w:b/>
                <w:bCs/>
              </w:rPr>
            </w:pPr>
            <w:r w:rsidRPr="00635B65">
              <w:rPr>
                <w:b/>
                <w:bCs/>
              </w:rPr>
              <w:t>Tarifs, (euro)</w:t>
            </w:r>
          </w:p>
        </w:tc>
      </w:tr>
      <w:tr w14:paraId="40ABC432" w14:textId="77777777" w:rsidTr="00F76FDF">
        <w:tblPrEx>
          <w:tblW w:w="9080" w:type="dxa"/>
          <w:jc w:val="center"/>
          <w:tblLook w:val="04A0"/>
        </w:tblPrEx>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5B9F62C0" w14:textId="77777777">
            <w:pPr>
              <w:jc w:val="center"/>
              <w:rPr>
                <w:bCs/>
              </w:rPr>
            </w:pPr>
            <w:r w:rsidRPr="00635B65">
              <w:rPr>
                <w:bCs/>
              </w:rPr>
              <w:t>509.</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C9C45A8" w14:textId="77777777">
            <w:pPr>
              <w:jc w:val="center"/>
              <w:rPr>
                <w:bCs/>
              </w:rPr>
            </w:pPr>
            <w:r w:rsidRPr="00635B65">
              <w:rPr>
                <w:bCs/>
              </w:rPr>
              <w:t>16001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228F2B4" w14:textId="77777777">
            <w:pPr>
              <w:rPr>
                <w:bCs/>
              </w:rPr>
            </w:pPr>
            <w:r w:rsidRPr="00635B65">
              <w:rPr>
                <w:bCs/>
              </w:rPr>
              <w:t>Maksts sieniņas un dzemdes kakla biopsija, lietojot kolposkopu</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57F3D7D4" w14:textId="77777777">
            <w:pPr>
              <w:jc w:val="center"/>
              <w:rPr>
                <w:bCs/>
              </w:rPr>
            </w:pPr>
            <w:r w:rsidRPr="00635B65">
              <w:rPr>
                <w:bCs/>
              </w:rPr>
              <w:t>18.50</w:t>
            </w:r>
          </w:p>
        </w:tc>
      </w:tr>
      <w:tr w14:paraId="4DCDE9EA" w14:textId="77777777" w:rsidTr="00F76FDF">
        <w:tblPrEx>
          <w:tblW w:w="9080" w:type="dxa"/>
          <w:jc w:val="center"/>
          <w:tblLook w:val="04A0"/>
        </w:tblPrEx>
        <w:trPr>
          <w:trHeight w:val="3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928663" w14:textId="77777777">
            <w:pPr>
              <w:jc w:val="center"/>
              <w:rPr>
                <w:bCs/>
              </w:rPr>
            </w:pPr>
            <w:r w:rsidRPr="00635B65">
              <w:rPr>
                <w:bCs/>
              </w:rPr>
              <w:t>510.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83A3DBC" w14:textId="77777777">
            <w:pPr>
              <w:jc w:val="center"/>
              <w:rPr>
                <w:bCs/>
              </w:rPr>
            </w:pPr>
            <w:r w:rsidRPr="00635B65">
              <w:rPr>
                <w:bCs/>
              </w:rPr>
              <w:t>16007*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D5F30DB" w14:textId="77777777">
            <w:pPr>
              <w:rPr>
                <w:bCs/>
              </w:rPr>
            </w:pPr>
            <w:r w:rsidRPr="00635B65">
              <w:rPr>
                <w:bCs/>
              </w:rPr>
              <w:t>Dzemdes kakla konusveida elektroekscīzija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7E24069" w14:textId="77777777">
            <w:pPr>
              <w:jc w:val="center"/>
              <w:rPr>
                <w:bCs/>
              </w:rPr>
            </w:pPr>
            <w:r w:rsidRPr="00635B65">
              <w:rPr>
                <w:bCs/>
              </w:rPr>
              <w:t>24.52</w:t>
            </w:r>
          </w:p>
        </w:tc>
      </w:tr>
      <w:tr w14:paraId="23E00E4F"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9393D1" w14:textId="77777777">
            <w:pPr>
              <w:jc w:val="center"/>
              <w:rPr>
                <w:bCs/>
              </w:rPr>
            </w:pPr>
            <w:r w:rsidRPr="00635B65">
              <w:rPr>
                <w:bCs/>
              </w:rPr>
              <w:t>511.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9AA2A7" w14:textId="77777777">
            <w:pPr>
              <w:jc w:val="center"/>
              <w:rPr>
                <w:bCs/>
              </w:rPr>
            </w:pPr>
            <w:r w:rsidRPr="00635B65">
              <w:rPr>
                <w:bCs/>
              </w:rPr>
              <w:t>16008*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5E9F88" w14:textId="77777777">
            <w:pPr>
              <w:rPr>
                <w:bCs/>
              </w:rPr>
            </w:pPr>
            <w:r w:rsidRPr="00635B65">
              <w:rPr>
                <w:bCs/>
              </w:rPr>
              <w:t>Maksts sieniņas un dzemdes kakla biopsija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71B0D75" w14:textId="77777777">
            <w:pPr>
              <w:jc w:val="center"/>
              <w:rPr>
                <w:bCs/>
              </w:rPr>
            </w:pPr>
            <w:r w:rsidRPr="00635B65">
              <w:rPr>
                <w:bCs/>
              </w:rPr>
              <w:t>19.13</w:t>
            </w:r>
          </w:p>
        </w:tc>
      </w:tr>
      <w:tr w14:paraId="60386BC0" w14:textId="77777777" w:rsidTr="00F76FDF">
        <w:tblPrEx>
          <w:tblW w:w="9080" w:type="dxa"/>
          <w:jc w:val="center"/>
          <w:tblLook w:val="04A0"/>
        </w:tblPrEx>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91A724" w14:textId="77777777">
            <w:pPr>
              <w:jc w:val="center"/>
              <w:rPr>
                <w:bCs/>
              </w:rPr>
            </w:pPr>
            <w:r w:rsidRPr="00635B65">
              <w:rPr>
                <w:bCs/>
              </w:rPr>
              <w:t>512.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FC603FF" w14:textId="77777777">
            <w:pPr>
              <w:jc w:val="center"/>
              <w:rPr>
                <w:bCs/>
              </w:rPr>
            </w:pPr>
            <w:r w:rsidRPr="00635B65">
              <w:rPr>
                <w:bCs/>
              </w:rPr>
              <w:t>16009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94010B" w14:textId="77777777">
            <w:pPr>
              <w:rPr>
                <w:bCs/>
              </w:rPr>
            </w:pPr>
            <w:r w:rsidRPr="00635B65">
              <w:rPr>
                <w:bCs/>
              </w:rPr>
              <w:t>Dzemdes dobuma aspirācija un sagatavošana citoloģiskai izmeklēšanai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F8A756" w14:textId="77777777">
            <w:pPr>
              <w:jc w:val="center"/>
              <w:rPr>
                <w:bCs/>
              </w:rPr>
            </w:pPr>
            <w:r w:rsidRPr="00635B65">
              <w:rPr>
                <w:bCs/>
              </w:rPr>
              <w:t>5.99</w:t>
            </w:r>
          </w:p>
        </w:tc>
      </w:tr>
      <w:tr w14:paraId="29695EA5"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8A98F6" w14:textId="77777777">
            <w:pPr>
              <w:jc w:val="center"/>
              <w:rPr>
                <w:bCs/>
              </w:rPr>
            </w:pPr>
            <w:r w:rsidRPr="00635B65">
              <w:rPr>
                <w:bCs/>
              </w:rPr>
              <w:t>513.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1B0B01" w14:textId="77777777">
            <w:pPr>
              <w:jc w:val="center"/>
              <w:rPr>
                <w:bCs/>
              </w:rPr>
            </w:pPr>
            <w:r w:rsidRPr="00635B65">
              <w:rPr>
                <w:bCs/>
              </w:rPr>
              <w:t>16010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820619" w14:textId="77777777">
            <w:pPr>
              <w:rPr>
                <w:bCs/>
              </w:rPr>
            </w:pPr>
            <w:r w:rsidRPr="00635B65">
              <w:rPr>
                <w:bCs/>
              </w:rPr>
              <w:t>Dzemdes noslīdējuma korekcija ar riņķi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30B3AB" w14:textId="77777777">
            <w:pPr>
              <w:jc w:val="center"/>
              <w:rPr>
                <w:bCs/>
              </w:rPr>
            </w:pPr>
            <w:r w:rsidRPr="00635B65">
              <w:rPr>
                <w:bCs/>
              </w:rPr>
              <w:t>4.69</w:t>
            </w:r>
          </w:p>
        </w:tc>
      </w:tr>
      <w:tr w14:paraId="45030D6A"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60AA45" w14:textId="77777777">
            <w:pPr>
              <w:jc w:val="center"/>
              <w:rPr>
                <w:bCs/>
              </w:rPr>
            </w:pPr>
            <w:r w:rsidRPr="00635B65">
              <w:rPr>
                <w:bCs/>
              </w:rPr>
              <w:t>514.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70FA18" w14:textId="77777777">
            <w:pPr>
              <w:jc w:val="center"/>
              <w:rPr>
                <w:bCs/>
              </w:rPr>
            </w:pPr>
            <w:r w:rsidRPr="00635B65">
              <w:rPr>
                <w:bCs/>
              </w:rPr>
              <w:t>16015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377389" w14:textId="77777777">
            <w:pPr>
              <w:rPr>
                <w:bCs/>
              </w:rPr>
            </w:pPr>
            <w:r w:rsidRPr="00635B65">
              <w:rPr>
                <w:bCs/>
              </w:rPr>
              <w:t>Spirāles ievadīšana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05842AF" w14:textId="77777777">
            <w:pPr>
              <w:jc w:val="center"/>
              <w:rPr>
                <w:bCs/>
              </w:rPr>
            </w:pPr>
            <w:r w:rsidRPr="00635B65">
              <w:rPr>
                <w:bCs/>
              </w:rPr>
              <w:t>5.64</w:t>
            </w:r>
          </w:p>
        </w:tc>
      </w:tr>
      <w:tr w14:paraId="07153824"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266D2F" w14:textId="77777777">
            <w:pPr>
              <w:jc w:val="center"/>
              <w:rPr>
                <w:bCs/>
              </w:rPr>
            </w:pPr>
            <w:r w:rsidRPr="00635B65">
              <w:rPr>
                <w:bCs/>
              </w:rPr>
              <w:t>515.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A375719" w14:textId="77777777">
            <w:pPr>
              <w:jc w:val="center"/>
              <w:rPr>
                <w:bCs/>
              </w:rPr>
            </w:pPr>
            <w:r w:rsidRPr="00635B65">
              <w:rPr>
                <w:bCs/>
              </w:rPr>
              <w:t>16016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154EAC" w14:textId="77777777">
            <w:pPr>
              <w:rPr>
                <w:bCs/>
              </w:rPr>
            </w:pPr>
            <w:r w:rsidRPr="00635B65">
              <w:rPr>
                <w:bCs/>
              </w:rPr>
              <w:t>Spirāles izņemšana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477E83E" w14:textId="77777777">
            <w:pPr>
              <w:jc w:val="center"/>
              <w:rPr>
                <w:bCs/>
              </w:rPr>
            </w:pPr>
            <w:r w:rsidRPr="00635B65">
              <w:rPr>
                <w:bCs/>
              </w:rPr>
              <w:t>3.77</w:t>
            </w:r>
          </w:p>
        </w:tc>
      </w:tr>
      <w:tr w14:paraId="4D8F6950"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177799" w14:textId="77777777">
            <w:pPr>
              <w:jc w:val="center"/>
              <w:rPr>
                <w:bCs/>
              </w:rPr>
            </w:pPr>
            <w:r w:rsidRPr="00635B65">
              <w:rPr>
                <w:bCs/>
              </w:rPr>
              <w:t>516.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53FD1A" w14:textId="77777777">
            <w:pPr>
              <w:jc w:val="center"/>
              <w:rPr>
                <w:bCs/>
              </w:rPr>
            </w:pPr>
            <w:r w:rsidRPr="00635B65">
              <w:rPr>
                <w:bCs/>
              </w:rPr>
              <w:t>16017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21A416" w14:textId="77777777">
            <w:pPr>
              <w:rPr>
                <w:bCs/>
              </w:rPr>
            </w:pPr>
            <w:r w:rsidRPr="00635B65">
              <w:rPr>
                <w:bCs/>
              </w:rPr>
              <w:t>Maksts svešķermeņa izņemšana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A0D16E" w14:textId="77777777">
            <w:pPr>
              <w:jc w:val="center"/>
              <w:rPr>
                <w:bCs/>
              </w:rPr>
            </w:pPr>
            <w:r w:rsidRPr="00635B65">
              <w:rPr>
                <w:bCs/>
              </w:rPr>
              <w:t>9.46</w:t>
            </w:r>
          </w:p>
        </w:tc>
      </w:tr>
      <w:tr w14:paraId="38548638"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C801C0" w14:textId="77777777">
            <w:pPr>
              <w:jc w:val="center"/>
              <w:rPr>
                <w:bCs/>
              </w:rPr>
            </w:pPr>
            <w:r w:rsidRPr="00635B65">
              <w:rPr>
                <w:bCs/>
              </w:rPr>
              <w:t>517.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F7D481" w14:textId="77777777">
            <w:pPr>
              <w:jc w:val="center"/>
              <w:rPr>
                <w:bCs/>
              </w:rPr>
            </w:pPr>
            <w:r w:rsidRPr="00635B65">
              <w:rPr>
                <w:bCs/>
              </w:rPr>
              <w:t>16018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A023B7" w14:textId="77777777">
            <w:pPr>
              <w:rPr>
                <w:bCs/>
              </w:rPr>
            </w:pPr>
            <w:r w:rsidRPr="00635B65">
              <w:rPr>
                <w:bCs/>
              </w:rPr>
              <w:t>Bartolīnī dziedzera incīzija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870EED" w14:textId="77777777">
            <w:pPr>
              <w:jc w:val="center"/>
              <w:rPr>
                <w:bCs/>
              </w:rPr>
            </w:pPr>
            <w:r w:rsidRPr="00635B65">
              <w:rPr>
                <w:bCs/>
              </w:rPr>
              <w:t>21.59</w:t>
            </w:r>
          </w:p>
        </w:tc>
      </w:tr>
      <w:tr w14:paraId="47474F5D"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ADF04E" w14:textId="77777777">
            <w:pPr>
              <w:jc w:val="center"/>
              <w:rPr>
                <w:bCs/>
              </w:rPr>
            </w:pPr>
            <w:r w:rsidRPr="00635B65">
              <w:rPr>
                <w:bCs/>
              </w:rPr>
              <w:t>518.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E8B1A2" w14:textId="77777777">
            <w:pPr>
              <w:jc w:val="center"/>
              <w:rPr>
                <w:bCs/>
              </w:rPr>
            </w:pPr>
            <w:r w:rsidRPr="00635B65">
              <w:rPr>
                <w:bCs/>
              </w:rPr>
              <w:t>16019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DF370C3" w14:textId="77777777">
            <w:pPr>
              <w:rPr>
                <w:bCs/>
              </w:rPr>
            </w:pPr>
            <w:r w:rsidRPr="00635B65">
              <w:rPr>
                <w:bCs/>
              </w:rPr>
              <w:t>Bartolīnī dziedzera cistas izlobīšana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F39CBAB" w14:textId="77777777">
            <w:pPr>
              <w:jc w:val="center"/>
              <w:rPr>
                <w:bCs/>
              </w:rPr>
            </w:pPr>
            <w:r w:rsidRPr="00635B65">
              <w:rPr>
                <w:bCs/>
              </w:rPr>
              <w:t>52.27</w:t>
            </w:r>
          </w:p>
        </w:tc>
      </w:tr>
      <w:tr w14:paraId="64C75DA4"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BC8060" w14:textId="77777777">
            <w:pPr>
              <w:jc w:val="center"/>
              <w:rPr>
                <w:bCs/>
              </w:rPr>
            </w:pPr>
            <w:r w:rsidRPr="00635B65">
              <w:rPr>
                <w:bCs/>
              </w:rPr>
              <w:t>519.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B959154" w14:textId="77777777">
            <w:pPr>
              <w:jc w:val="center"/>
              <w:rPr>
                <w:bCs/>
              </w:rPr>
            </w:pPr>
            <w:r w:rsidRPr="00635B65">
              <w:rPr>
                <w:bCs/>
              </w:rPr>
              <w:t>16020*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F53508" w14:textId="77777777">
            <w:pPr>
              <w:rPr>
                <w:bCs/>
              </w:rPr>
            </w:pPr>
            <w:r w:rsidRPr="00635B65">
              <w:rPr>
                <w:bCs/>
              </w:rPr>
              <w:t>Cervikālā kanāla polipu noņemšana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10054F0" w14:textId="77777777">
            <w:pPr>
              <w:jc w:val="center"/>
              <w:rPr>
                <w:bCs/>
              </w:rPr>
            </w:pPr>
            <w:r w:rsidRPr="00635B65">
              <w:rPr>
                <w:bCs/>
              </w:rPr>
              <w:t>20.27</w:t>
            </w:r>
          </w:p>
        </w:tc>
      </w:tr>
      <w:tr w14:paraId="2408DEE1"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605057" w14:textId="77777777">
            <w:pPr>
              <w:jc w:val="center"/>
              <w:rPr>
                <w:bCs/>
              </w:rPr>
            </w:pPr>
            <w:r w:rsidRPr="00635B65">
              <w:rPr>
                <w:bCs/>
              </w:rPr>
              <w:t>520.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F70BCC" w14:textId="77777777">
            <w:pPr>
              <w:jc w:val="center"/>
              <w:rPr>
                <w:bCs/>
              </w:rPr>
            </w:pPr>
            <w:r w:rsidRPr="00635B65">
              <w:rPr>
                <w:bCs/>
              </w:rPr>
              <w:t>16026*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8C640D" w14:textId="77777777">
            <w:pPr>
              <w:rPr>
                <w:bCs/>
              </w:rPr>
            </w:pPr>
            <w:r w:rsidRPr="00635B65">
              <w:rPr>
                <w:bCs/>
              </w:rPr>
              <w:t>Cervikālā kanāla dilatācija un abrāzija un/vai dzemdes dobuma abrāzija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E749D8" w14:textId="77777777">
            <w:pPr>
              <w:jc w:val="center"/>
              <w:rPr>
                <w:bCs/>
              </w:rPr>
            </w:pPr>
            <w:r w:rsidRPr="00635B65">
              <w:rPr>
                <w:bCs/>
              </w:rPr>
              <w:t>17.89</w:t>
            </w:r>
          </w:p>
        </w:tc>
      </w:tr>
      <w:tr w14:paraId="1220513B"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5B1770" w14:textId="77777777">
            <w:pPr>
              <w:jc w:val="center"/>
              <w:rPr>
                <w:bCs/>
              </w:rPr>
            </w:pPr>
            <w:r w:rsidRPr="00635B65">
              <w:rPr>
                <w:bCs/>
              </w:rPr>
              <w:t>521.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89ED1EB" w14:textId="77777777">
            <w:pPr>
              <w:jc w:val="center"/>
              <w:rPr>
                <w:bCs/>
              </w:rPr>
            </w:pPr>
            <w:r w:rsidRPr="00635B65">
              <w:rPr>
                <w:bCs/>
              </w:rPr>
              <w:t>16027*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E800FB" w14:textId="77777777">
            <w:pPr>
              <w:rPr>
                <w:bCs/>
              </w:rPr>
            </w:pPr>
            <w:r w:rsidRPr="00635B65">
              <w:rPr>
                <w:bCs/>
              </w:rPr>
              <w:t>Diagnostiskā amniocentēze un amniocentēze augļa materiāla iegūšanai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27A8A81" w14:textId="77777777">
            <w:pPr>
              <w:jc w:val="center"/>
              <w:rPr>
                <w:bCs/>
              </w:rPr>
            </w:pPr>
            <w:r w:rsidRPr="00635B65">
              <w:rPr>
                <w:bCs/>
              </w:rPr>
              <w:t>78.38</w:t>
            </w:r>
          </w:p>
        </w:tc>
      </w:tr>
      <w:tr w14:paraId="69AEB023" w14:textId="77777777" w:rsidTr="00F76FDF">
        <w:tblPrEx>
          <w:tblW w:w="9080" w:type="dxa"/>
          <w:jc w:val="center"/>
          <w:tblLook w:val="04A0"/>
        </w:tblPrEx>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D8FA27" w14:textId="77777777">
            <w:pPr>
              <w:jc w:val="center"/>
              <w:rPr>
                <w:bCs/>
              </w:rPr>
            </w:pPr>
            <w:r w:rsidRPr="00635B65">
              <w:rPr>
                <w:bCs/>
              </w:rPr>
              <w:t>522.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01B370" w14:textId="77777777">
            <w:pPr>
              <w:jc w:val="center"/>
              <w:rPr>
                <w:bCs/>
              </w:rPr>
            </w:pPr>
            <w:r w:rsidRPr="00635B65">
              <w:rPr>
                <w:bCs/>
              </w:rPr>
              <w:t>16028*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B4DA088" w14:textId="77777777">
            <w:pPr>
              <w:rPr>
                <w:bCs/>
              </w:rPr>
            </w:pPr>
            <w:r w:rsidRPr="00635B65">
              <w:rPr>
                <w:bCs/>
              </w:rPr>
              <w:t>Amniocentēze grūtniecības pārtraukšanai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14813B" w14:textId="77777777">
            <w:pPr>
              <w:jc w:val="center"/>
              <w:rPr>
                <w:bCs/>
              </w:rPr>
            </w:pPr>
            <w:r w:rsidRPr="00635B65">
              <w:rPr>
                <w:bCs/>
              </w:rPr>
              <w:t>73.47</w:t>
            </w:r>
          </w:p>
        </w:tc>
      </w:tr>
      <w:tr w14:paraId="15C0E0AC" w14:textId="77777777" w:rsidTr="00F76FDF">
        <w:tblPrEx>
          <w:tblW w:w="9080" w:type="dxa"/>
          <w:jc w:val="center"/>
          <w:tblLook w:val="04A0"/>
        </w:tblPrEx>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A82AB8" w14:textId="77777777">
            <w:pPr>
              <w:jc w:val="center"/>
              <w:rPr>
                <w:bCs/>
              </w:rPr>
            </w:pPr>
            <w:r w:rsidRPr="00635B65">
              <w:rPr>
                <w:bCs/>
              </w:rPr>
              <w:t>523.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77BC648" w14:textId="77777777">
            <w:pPr>
              <w:jc w:val="center"/>
              <w:rPr>
                <w:bCs/>
              </w:rPr>
            </w:pPr>
            <w:r w:rsidRPr="00635B65">
              <w:rPr>
                <w:bCs/>
              </w:rPr>
              <w:t>16029*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72B8A9" w14:textId="77777777">
            <w:pPr>
              <w:rPr>
                <w:bCs/>
              </w:rPr>
            </w:pPr>
            <w:r w:rsidRPr="00635B65">
              <w:rPr>
                <w:bCs/>
              </w:rPr>
              <w:t>Histeroskopija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22F293" w14:textId="77777777">
            <w:pPr>
              <w:jc w:val="center"/>
              <w:rPr>
                <w:bCs/>
              </w:rPr>
            </w:pPr>
            <w:r w:rsidRPr="00635B65">
              <w:rPr>
                <w:bCs/>
              </w:rPr>
              <w:t>45.44</w:t>
            </w:r>
          </w:p>
        </w:tc>
      </w:tr>
      <w:tr w14:paraId="5A7C64B8" w14:textId="77777777" w:rsidTr="00F76FDF">
        <w:tblPrEx>
          <w:tblW w:w="9080" w:type="dxa"/>
          <w:jc w:val="center"/>
          <w:tblLook w:val="04A0"/>
        </w:tblPrEx>
        <w:trPr>
          <w:trHeight w:val="27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77F636" w14:textId="77777777">
            <w:pPr>
              <w:jc w:val="center"/>
              <w:rPr>
                <w:bCs/>
              </w:rPr>
            </w:pPr>
            <w:r w:rsidRPr="00635B65">
              <w:rPr>
                <w:bCs/>
              </w:rPr>
              <w:t>524.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2D3348" w14:textId="77777777">
            <w:pPr>
              <w:jc w:val="center"/>
              <w:rPr>
                <w:bCs/>
              </w:rPr>
            </w:pPr>
            <w:r w:rsidRPr="00635B65">
              <w:rPr>
                <w:bCs/>
              </w:rPr>
              <w:t>16032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D153DCD" w14:textId="77777777">
            <w:pPr>
              <w:rPr>
                <w:bCs/>
              </w:rPr>
            </w:pPr>
            <w:r w:rsidRPr="00635B65">
              <w:rPr>
                <w:bCs/>
              </w:rPr>
              <w:t>Maksts mugurējās velves punkcija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2F0C9D9" w14:textId="77777777">
            <w:pPr>
              <w:jc w:val="center"/>
              <w:rPr>
                <w:bCs/>
              </w:rPr>
            </w:pPr>
            <w:r w:rsidRPr="00635B65">
              <w:rPr>
                <w:bCs/>
              </w:rPr>
              <w:t>8.74</w:t>
            </w:r>
          </w:p>
        </w:tc>
      </w:tr>
      <w:tr w14:paraId="4A7F7DB1"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30CD58" w14:textId="77777777">
            <w:pPr>
              <w:jc w:val="center"/>
              <w:rPr>
                <w:bCs/>
              </w:rPr>
            </w:pPr>
            <w:r w:rsidRPr="00635B65">
              <w:rPr>
                <w:bCs/>
              </w:rPr>
              <w:t>525.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429563" w14:textId="77777777">
            <w:pPr>
              <w:jc w:val="center"/>
              <w:rPr>
                <w:bCs/>
              </w:rPr>
            </w:pPr>
            <w:r w:rsidRPr="00635B65">
              <w:rPr>
                <w:bCs/>
              </w:rPr>
              <w:t>16033*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69F0E0" w14:textId="77777777">
            <w:pPr>
              <w:rPr>
                <w:bCs/>
              </w:rPr>
            </w:pPr>
            <w:r w:rsidRPr="00635B65">
              <w:rPr>
                <w:bCs/>
              </w:rPr>
              <w:t>Vagināla Duglasa telpas atvēršana, kolpotomija ar drenāžu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44A893B" w14:textId="77777777">
            <w:pPr>
              <w:jc w:val="center"/>
              <w:rPr>
                <w:bCs/>
              </w:rPr>
            </w:pPr>
            <w:r w:rsidRPr="00635B65">
              <w:rPr>
                <w:bCs/>
              </w:rPr>
              <w:t>19.21</w:t>
            </w:r>
          </w:p>
        </w:tc>
      </w:tr>
      <w:tr w14:paraId="1957BB8D" w14:textId="77777777" w:rsidTr="00F76FDF">
        <w:tblPrEx>
          <w:tblW w:w="9080" w:type="dxa"/>
          <w:jc w:val="center"/>
          <w:tblLook w:val="04A0"/>
        </w:tblPrEx>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05C04D" w14:textId="77777777">
            <w:pPr>
              <w:jc w:val="center"/>
              <w:rPr>
                <w:bCs/>
              </w:rPr>
            </w:pPr>
            <w:r w:rsidRPr="00635B65">
              <w:rPr>
                <w:bCs/>
              </w:rPr>
              <w:t>526.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AF0B03" w14:textId="77777777">
            <w:pPr>
              <w:jc w:val="center"/>
              <w:rPr>
                <w:bCs/>
              </w:rPr>
            </w:pPr>
            <w:r w:rsidRPr="00635B65">
              <w:rPr>
                <w:bCs/>
              </w:rPr>
              <w:t>16034*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463F0A" w14:textId="77777777">
            <w:pPr>
              <w:rPr>
                <w:bCs/>
              </w:rPr>
            </w:pPr>
            <w:r w:rsidRPr="00635B65">
              <w:rPr>
                <w:bCs/>
              </w:rPr>
              <w:t>Transvagināla punkcija US kontrolē, horionbiopsija, folikula iegūšana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ED5160" w14:textId="77777777">
            <w:pPr>
              <w:jc w:val="center"/>
              <w:rPr>
                <w:bCs/>
              </w:rPr>
            </w:pPr>
            <w:r w:rsidRPr="00635B65">
              <w:rPr>
                <w:bCs/>
              </w:rPr>
              <w:t>56.57</w:t>
            </w:r>
          </w:p>
        </w:tc>
      </w:tr>
      <w:tr w14:paraId="549AAB28" w14:textId="77777777" w:rsidTr="00F76FDF">
        <w:tblPrEx>
          <w:tblW w:w="9080" w:type="dxa"/>
          <w:jc w:val="center"/>
          <w:tblLook w:val="04A0"/>
        </w:tblPrEx>
        <w:trPr>
          <w:trHeight w:val="2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C2C45F" w14:textId="77777777">
            <w:pPr>
              <w:jc w:val="center"/>
              <w:rPr>
                <w:bCs/>
              </w:rPr>
            </w:pPr>
            <w:r w:rsidRPr="00635B65">
              <w:rPr>
                <w:bCs/>
              </w:rPr>
              <w:t>527.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F45A89" w14:textId="77777777">
            <w:pPr>
              <w:jc w:val="center"/>
              <w:rPr>
                <w:bCs/>
              </w:rPr>
            </w:pPr>
            <w:r w:rsidRPr="00635B65">
              <w:rPr>
                <w:bCs/>
              </w:rPr>
              <w:t>16040*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842146E" w14:textId="77777777">
            <w:pPr>
              <w:rPr>
                <w:bCs/>
              </w:rPr>
            </w:pPr>
            <w:r w:rsidRPr="00635B65">
              <w:rPr>
                <w:bCs/>
              </w:rPr>
              <w:t>Dzemdes kakla amputācija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A16B7EB" w14:textId="77777777">
            <w:pPr>
              <w:jc w:val="center"/>
              <w:rPr>
                <w:bCs/>
              </w:rPr>
            </w:pPr>
            <w:r w:rsidRPr="00635B65">
              <w:rPr>
                <w:bCs/>
              </w:rPr>
              <w:t>165.41</w:t>
            </w:r>
          </w:p>
        </w:tc>
      </w:tr>
      <w:tr w14:paraId="7F183B39"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A4EFE1" w14:textId="77777777">
            <w:pPr>
              <w:jc w:val="center"/>
              <w:rPr>
                <w:bCs/>
              </w:rPr>
            </w:pPr>
            <w:r w:rsidRPr="00635B65">
              <w:rPr>
                <w:bCs/>
              </w:rPr>
              <w:t>528.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E93561D" w14:textId="77777777">
            <w:pPr>
              <w:jc w:val="center"/>
              <w:rPr>
                <w:bCs/>
              </w:rPr>
            </w:pPr>
            <w:r w:rsidRPr="00635B65">
              <w:rPr>
                <w:bCs/>
              </w:rPr>
              <w:t>16041*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5B8C66" w14:textId="77777777">
            <w:pPr>
              <w:rPr>
                <w:bCs/>
              </w:rPr>
            </w:pPr>
            <w:r w:rsidRPr="00635B65">
              <w:rPr>
                <w:bCs/>
              </w:rPr>
              <w:t>Maksts un starpenes 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25F441" w14:textId="77777777">
            <w:pPr>
              <w:jc w:val="center"/>
              <w:rPr>
                <w:bCs/>
              </w:rPr>
            </w:pPr>
            <w:r w:rsidRPr="00635B65">
              <w:rPr>
                <w:bCs/>
              </w:rPr>
              <w:t>177.37</w:t>
            </w:r>
          </w:p>
        </w:tc>
      </w:tr>
      <w:tr w14:paraId="5965B6E1"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A50333" w14:textId="77777777">
            <w:pPr>
              <w:jc w:val="center"/>
              <w:rPr>
                <w:bCs/>
              </w:rPr>
            </w:pPr>
            <w:r w:rsidRPr="00635B65">
              <w:rPr>
                <w:bCs/>
              </w:rPr>
              <w:t>529.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878A15B" w14:textId="77777777">
            <w:pPr>
              <w:jc w:val="center"/>
              <w:rPr>
                <w:bCs/>
              </w:rPr>
            </w:pPr>
            <w:r w:rsidRPr="00635B65">
              <w:rPr>
                <w:bCs/>
              </w:rPr>
              <w:t>16042*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6D2F421" w14:textId="77777777">
            <w:pPr>
              <w:rPr>
                <w:bCs/>
              </w:rPr>
            </w:pPr>
            <w:r w:rsidRPr="00635B65">
              <w:rPr>
                <w:bCs/>
              </w:rPr>
              <w:t>Dzemdes venterofiksācija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5EC6830" w14:textId="77777777">
            <w:pPr>
              <w:jc w:val="center"/>
              <w:rPr>
                <w:bCs/>
              </w:rPr>
            </w:pPr>
            <w:r w:rsidRPr="00635B65">
              <w:rPr>
                <w:bCs/>
              </w:rPr>
              <w:t>171.85</w:t>
            </w:r>
          </w:p>
        </w:tc>
      </w:tr>
      <w:tr w14:paraId="59A88410"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25AD7B" w14:textId="77777777">
            <w:pPr>
              <w:jc w:val="center"/>
              <w:rPr>
                <w:bCs/>
              </w:rPr>
            </w:pPr>
            <w:r w:rsidRPr="00635B65">
              <w:rPr>
                <w:bCs/>
              </w:rPr>
              <w:t>530.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7D160E" w14:textId="77777777">
            <w:pPr>
              <w:jc w:val="center"/>
              <w:rPr>
                <w:bCs/>
              </w:rPr>
            </w:pPr>
            <w:r w:rsidRPr="00635B65">
              <w:rPr>
                <w:bCs/>
              </w:rPr>
              <w:t>16043*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7C41724" w14:textId="77777777">
            <w:pPr>
              <w:rPr>
                <w:bCs/>
              </w:rPr>
            </w:pPr>
            <w:r w:rsidRPr="00635B65">
              <w:rPr>
                <w:bCs/>
              </w:rPr>
              <w:t>Endometrija rezektoskopija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B883E3" w14:textId="77777777">
            <w:pPr>
              <w:jc w:val="center"/>
              <w:rPr>
                <w:bCs/>
              </w:rPr>
            </w:pPr>
            <w:r w:rsidRPr="00635B65">
              <w:rPr>
                <w:bCs/>
              </w:rPr>
              <w:t>103.79</w:t>
            </w:r>
          </w:p>
        </w:tc>
      </w:tr>
      <w:tr w14:paraId="542B5E49"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DF4988" w14:textId="77777777">
            <w:pPr>
              <w:jc w:val="center"/>
              <w:rPr>
                <w:bCs/>
              </w:rPr>
            </w:pPr>
            <w:r w:rsidRPr="00635B65">
              <w:rPr>
                <w:bCs/>
              </w:rPr>
              <w:t>531.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14B995" w14:textId="77777777">
            <w:pPr>
              <w:jc w:val="center"/>
              <w:rPr>
                <w:bCs/>
              </w:rPr>
            </w:pPr>
            <w:r w:rsidRPr="00635B65">
              <w:rPr>
                <w:bCs/>
              </w:rPr>
              <w:t>16044*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3202E12" w14:textId="77777777">
            <w:pPr>
              <w:rPr>
                <w:bCs/>
              </w:rPr>
            </w:pPr>
            <w:r w:rsidRPr="00635B65">
              <w:rPr>
                <w:bCs/>
              </w:rPr>
              <w:t>Dzemdes piedēkļu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4943112" w14:textId="77777777">
            <w:pPr>
              <w:jc w:val="center"/>
              <w:rPr>
                <w:bCs/>
              </w:rPr>
            </w:pPr>
            <w:r w:rsidRPr="00635B65">
              <w:rPr>
                <w:bCs/>
              </w:rPr>
              <w:t>150.01</w:t>
            </w:r>
          </w:p>
        </w:tc>
      </w:tr>
      <w:tr w14:paraId="098979D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CCF77B" w14:textId="77777777">
            <w:pPr>
              <w:jc w:val="center"/>
              <w:rPr>
                <w:bCs/>
              </w:rPr>
            </w:pPr>
            <w:r w:rsidRPr="00635B65">
              <w:rPr>
                <w:bCs/>
              </w:rPr>
              <w:t>532.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3EDECF" w14:textId="77777777">
            <w:pPr>
              <w:jc w:val="center"/>
              <w:rPr>
                <w:bCs/>
              </w:rPr>
            </w:pPr>
            <w:r w:rsidRPr="00635B65">
              <w:rPr>
                <w:bCs/>
              </w:rPr>
              <w:t>16045*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EF67CB8" w14:textId="77777777">
            <w:pPr>
              <w:rPr>
                <w:bCs/>
              </w:rPr>
            </w:pPr>
            <w:r w:rsidRPr="00635B65">
              <w:rPr>
                <w:bCs/>
              </w:rPr>
              <w:t>Piemaksa manipulācijām 16115, 16117, 16044, 16050, 16052, 16072 par vienlaikus veiktu citu operāciju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1B90A9" w14:textId="77777777">
            <w:pPr>
              <w:jc w:val="center"/>
              <w:rPr>
                <w:bCs/>
              </w:rPr>
            </w:pPr>
            <w:r w:rsidRPr="00635B65">
              <w:rPr>
                <w:bCs/>
              </w:rPr>
              <w:t>71.74</w:t>
            </w:r>
          </w:p>
        </w:tc>
      </w:tr>
      <w:tr w14:paraId="4A6B32C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14DE49" w14:textId="77777777">
            <w:pPr>
              <w:jc w:val="center"/>
              <w:rPr>
                <w:bCs/>
              </w:rPr>
            </w:pPr>
            <w:r w:rsidRPr="00635B65">
              <w:rPr>
                <w:bCs/>
              </w:rPr>
              <w:t>533.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A08FE8" w14:textId="77777777">
            <w:pPr>
              <w:jc w:val="center"/>
              <w:rPr>
                <w:bCs/>
              </w:rPr>
            </w:pPr>
            <w:r w:rsidRPr="00635B65">
              <w:rPr>
                <w:bCs/>
              </w:rPr>
              <w:t>16046*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3BD74A5" w14:textId="77777777">
            <w:pPr>
              <w:rPr>
                <w:bCs/>
              </w:rPr>
            </w:pPr>
            <w:r w:rsidRPr="00635B65">
              <w:rPr>
                <w:bCs/>
              </w:rPr>
              <w:t>Piemaksa par pretsaaugumu intraperitoneālā līdzekļa (1,5 l 4 % ikodekstrīna šķīdums) lietošanu. Var norādīt arī ķirurģijā un uroloģijā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630D513" w14:textId="77777777">
            <w:pPr>
              <w:jc w:val="center"/>
              <w:rPr>
                <w:bCs/>
              </w:rPr>
            </w:pPr>
            <w:r w:rsidRPr="00635B65">
              <w:rPr>
                <w:bCs/>
              </w:rPr>
              <w:t>98.97</w:t>
            </w:r>
          </w:p>
        </w:tc>
      </w:tr>
      <w:tr w14:paraId="2A21CE8A" w14:textId="77777777" w:rsidTr="00F76FDF">
        <w:tblPrEx>
          <w:tblW w:w="9080" w:type="dxa"/>
          <w:jc w:val="center"/>
          <w:tblLook w:val="04A0"/>
        </w:tblPrEx>
        <w:trPr>
          <w:trHeight w:val="5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873C3C" w14:textId="77777777">
            <w:pPr>
              <w:jc w:val="center"/>
              <w:rPr>
                <w:bCs/>
              </w:rPr>
            </w:pPr>
            <w:r w:rsidRPr="00635B65">
              <w:rPr>
                <w:bCs/>
              </w:rPr>
              <w:t>534.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81E71A9" w14:textId="77777777">
            <w:pPr>
              <w:jc w:val="center"/>
              <w:rPr>
                <w:bCs/>
              </w:rPr>
            </w:pPr>
            <w:r w:rsidRPr="00635B65">
              <w:rPr>
                <w:bCs/>
              </w:rPr>
              <w:t>16047*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FB2C25" w14:textId="77777777">
            <w:pPr>
              <w:rPr>
                <w:bCs/>
              </w:rPr>
            </w:pPr>
            <w:r w:rsidRPr="00635B65">
              <w:rPr>
                <w:bCs/>
              </w:rPr>
              <w:t>Piemaksa par dabīgā kolagēna implanta (2 x 7cm) lietošanu. Var norādīt arī ķirurģijā un uroloģijā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D979C8" w14:textId="77777777">
            <w:pPr>
              <w:jc w:val="center"/>
              <w:rPr>
                <w:bCs/>
              </w:rPr>
            </w:pPr>
            <w:r w:rsidRPr="00635B65">
              <w:rPr>
                <w:bCs/>
              </w:rPr>
              <w:t>121.02</w:t>
            </w:r>
          </w:p>
        </w:tc>
      </w:tr>
      <w:tr w14:paraId="0847E4AE" w14:textId="77777777" w:rsidTr="00F76FDF">
        <w:tblPrEx>
          <w:tblW w:w="9080" w:type="dxa"/>
          <w:jc w:val="center"/>
          <w:tblLook w:val="04A0"/>
        </w:tblPrEx>
        <w:trPr>
          <w:trHeight w:val="5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FD58A6" w14:textId="77777777">
            <w:pPr>
              <w:jc w:val="center"/>
              <w:rPr>
                <w:bCs/>
              </w:rPr>
            </w:pPr>
            <w:r w:rsidRPr="00635B65">
              <w:rPr>
                <w:bCs/>
              </w:rPr>
              <w:t>535.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3ED450" w14:textId="77777777">
            <w:pPr>
              <w:jc w:val="center"/>
              <w:rPr>
                <w:bCs/>
              </w:rPr>
            </w:pPr>
            <w:r w:rsidRPr="00635B65">
              <w:rPr>
                <w:bCs/>
              </w:rPr>
              <w:t>16048*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63CC38" w14:textId="77777777">
            <w:pPr>
              <w:rPr>
                <w:bCs/>
              </w:rPr>
            </w:pPr>
            <w:r w:rsidRPr="00635B65">
              <w:rPr>
                <w:bCs/>
              </w:rPr>
              <w:t>Piemaksa par dabīgā kolagēna implanta (4 x 7cm) lietošanu. Var norādīt arī ķirurģijā un uroloģijā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9E3AF1" w14:textId="77777777">
            <w:pPr>
              <w:jc w:val="center"/>
              <w:rPr>
                <w:bCs/>
              </w:rPr>
            </w:pPr>
            <w:r w:rsidRPr="00635B65">
              <w:rPr>
                <w:bCs/>
              </w:rPr>
              <w:t>201.69</w:t>
            </w:r>
          </w:p>
        </w:tc>
      </w:tr>
      <w:tr w14:paraId="212E066E" w14:textId="77777777" w:rsidTr="00F76FDF">
        <w:tblPrEx>
          <w:tblW w:w="9080" w:type="dxa"/>
          <w:jc w:val="center"/>
          <w:tblLook w:val="04A0"/>
        </w:tblPrEx>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1C925F" w14:textId="77777777">
            <w:pPr>
              <w:jc w:val="center"/>
              <w:rPr>
                <w:bCs/>
              </w:rPr>
            </w:pPr>
            <w:r w:rsidRPr="00635B65">
              <w:rPr>
                <w:bCs/>
              </w:rPr>
              <w:t>536.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82811F6" w14:textId="77777777">
            <w:pPr>
              <w:jc w:val="center"/>
              <w:rPr>
                <w:bCs/>
              </w:rPr>
            </w:pPr>
            <w:r w:rsidRPr="00635B65">
              <w:rPr>
                <w:bCs/>
              </w:rPr>
              <w:t>16050*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460732" w14:textId="77777777">
            <w:pPr>
              <w:rPr>
                <w:bCs/>
              </w:rPr>
            </w:pPr>
            <w:r w:rsidRPr="00635B65">
              <w:rPr>
                <w:bCs/>
              </w:rPr>
              <w:t>Olvadu plastiskās operācijas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8EFA87" w14:textId="77777777">
            <w:pPr>
              <w:jc w:val="center"/>
              <w:rPr>
                <w:bCs/>
              </w:rPr>
            </w:pPr>
            <w:r w:rsidRPr="00635B65">
              <w:rPr>
                <w:bCs/>
              </w:rPr>
              <w:t>138.89</w:t>
            </w:r>
          </w:p>
        </w:tc>
      </w:tr>
      <w:tr w14:paraId="06BD87A1"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B96753" w14:textId="77777777">
            <w:pPr>
              <w:jc w:val="center"/>
              <w:rPr>
                <w:bCs/>
              </w:rPr>
            </w:pPr>
            <w:r w:rsidRPr="00635B65">
              <w:rPr>
                <w:bCs/>
              </w:rPr>
              <w:t>537.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BDD24A" w14:textId="77777777">
            <w:pPr>
              <w:jc w:val="center"/>
              <w:rPr>
                <w:bCs/>
              </w:rPr>
            </w:pPr>
            <w:r w:rsidRPr="00635B65">
              <w:rPr>
                <w:bCs/>
              </w:rPr>
              <w:t>16051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393388" w14:textId="77777777">
            <w:pPr>
              <w:rPr>
                <w:bCs/>
              </w:rPr>
            </w:pPr>
            <w:r w:rsidRPr="00635B65">
              <w:rPr>
                <w:bCs/>
              </w:rPr>
              <w:t>Olvadu caurlaidības pārbaude ar krāsvielu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27AA94C" w14:textId="77777777">
            <w:pPr>
              <w:jc w:val="center"/>
              <w:rPr>
                <w:bCs/>
              </w:rPr>
            </w:pPr>
            <w:r w:rsidRPr="00635B65">
              <w:rPr>
                <w:bCs/>
              </w:rPr>
              <w:t>8.49</w:t>
            </w:r>
          </w:p>
        </w:tc>
      </w:tr>
      <w:tr w14:paraId="3C603CF7" w14:textId="77777777" w:rsidTr="00F76FDF">
        <w:tblPrEx>
          <w:tblW w:w="9080" w:type="dxa"/>
          <w:jc w:val="center"/>
          <w:tblLook w:val="04A0"/>
        </w:tblPrEx>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08D5C0" w14:textId="77777777">
            <w:pPr>
              <w:jc w:val="center"/>
              <w:rPr>
                <w:bCs/>
              </w:rPr>
            </w:pPr>
            <w:r w:rsidRPr="00635B65">
              <w:rPr>
                <w:bCs/>
              </w:rPr>
              <w:t>538.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FCEB4F" w14:textId="77777777">
            <w:pPr>
              <w:jc w:val="center"/>
              <w:rPr>
                <w:bCs/>
              </w:rPr>
            </w:pPr>
            <w:r w:rsidRPr="00635B65">
              <w:rPr>
                <w:bCs/>
              </w:rPr>
              <w:t>16052*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DC1741" w14:textId="77777777">
            <w:pPr>
              <w:rPr>
                <w:bCs/>
              </w:rPr>
            </w:pPr>
            <w:r w:rsidRPr="00635B65">
              <w:rPr>
                <w:bCs/>
              </w:rPr>
              <w:t>Dzemdes perforācijas atveres sašūšana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75057B" w14:textId="77777777">
            <w:pPr>
              <w:jc w:val="center"/>
              <w:rPr>
                <w:bCs/>
              </w:rPr>
            </w:pPr>
            <w:r w:rsidRPr="00635B65">
              <w:rPr>
                <w:bCs/>
              </w:rPr>
              <w:t>156.84</w:t>
            </w:r>
          </w:p>
        </w:tc>
      </w:tr>
      <w:tr w14:paraId="79179CCE" w14:textId="77777777" w:rsidTr="00F76FDF">
        <w:tblPrEx>
          <w:tblW w:w="9080" w:type="dxa"/>
          <w:jc w:val="center"/>
          <w:tblLook w:val="04A0"/>
        </w:tblPrEx>
        <w:trPr>
          <w:trHeight w:val="3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0F9E2E" w14:textId="77777777">
            <w:pPr>
              <w:jc w:val="center"/>
              <w:rPr>
                <w:bCs/>
              </w:rPr>
            </w:pPr>
            <w:r w:rsidRPr="00635B65">
              <w:rPr>
                <w:bCs/>
              </w:rPr>
              <w:t>539.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342B5F" w14:textId="77777777">
            <w:pPr>
              <w:jc w:val="center"/>
              <w:rPr>
                <w:bCs/>
              </w:rPr>
            </w:pPr>
            <w:r w:rsidRPr="00635B65">
              <w:rPr>
                <w:bCs/>
              </w:rPr>
              <w:t>16053*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1709B21" w14:textId="77777777">
            <w:pPr>
              <w:rPr>
                <w:bCs/>
              </w:rPr>
            </w:pPr>
            <w:r w:rsidRPr="00635B65">
              <w:rPr>
                <w:bCs/>
              </w:rPr>
              <w:t>Dzemdes supravagināla amputācija ar vai bez piedēkļu izņemšanas. Dzemdes plīsuma sašūšana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FBFCA1" w14:textId="77777777">
            <w:pPr>
              <w:jc w:val="center"/>
              <w:rPr>
                <w:bCs/>
              </w:rPr>
            </w:pPr>
            <w:r w:rsidRPr="00635B65">
              <w:rPr>
                <w:bCs/>
              </w:rPr>
              <w:t>217.95</w:t>
            </w:r>
          </w:p>
        </w:tc>
      </w:tr>
      <w:tr w14:paraId="3124705D" w14:textId="77777777" w:rsidTr="00F76FDF">
        <w:tblPrEx>
          <w:tblW w:w="9080" w:type="dxa"/>
          <w:jc w:val="center"/>
          <w:tblLook w:val="04A0"/>
        </w:tblPrEx>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E77ADB" w14:textId="77777777">
            <w:pPr>
              <w:jc w:val="center"/>
              <w:rPr>
                <w:bCs/>
              </w:rPr>
            </w:pPr>
            <w:r w:rsidRPr="00635B65">
              <w:rPr>
                <w:bCs/>
              </w:rPr>
              <w:t>540.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060EC50" w14:textId="77777777">
            <w:pPr>
              <w:jc w:val="center"/>
              <w:rPr>
                <w:bCs/>
              </w:rPr>
            </w:pPr>
            <w:r w:rsidRPr="00635B65">
              <w:rPr>
                <w:bCs/>
              </w:rPr>
              <w:t>16054*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156A138" w14:textId="77777777">
            <w:pPr>
              <w:rPr>
                <w:bCs/>
              </w:rPr>
            </w:pPr>
            <w:r w:rsidRPr="00635B65">
              <w:rPr>
                <w:bCs/>
              </w:rPr>
              <w:t>Konservatīva miomektomija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37380E3" w14:textId="77777777">
            <w:pPr>
              <w:jc w:val="center"/>
              <w:rPr>
                <w:bCs/>
              </w:rPr>
            </w:pPr>
            <w:r w:rsidRPr="00635B65">
              <w:rPr>
                <w:bCs/>
              </w:rPr>
              <w:t>188.14</w:t>
            </w:r>
          </w:p>
        </w:tc>
      </w:tr>
      <w:tr w14:paraId="1D55F65E" w14:textId="77777777" w:rsidTr="00F76FDF">
        <w:tblPrEx>
          <w:tblW w:w="9080" w:type="dxa"/>
          <w:jc w:val="center"/>
          <w:tblLook w:val="04A0"/>
        </w:tblPrEx>
        <w:trPr>
          <w:trHeight w:val="3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F77461" w14:textId="77777777">
            <w:pPr>
              <w:jc w:val="center"/>
              <w:rPr>
                <w:bCs/>
              </w:rPr>
            </w:pPr>
            <w:r w:rsidRPr="00635B65">
              <w:rPr>
                <w:bCs/>
              </w:rPr>
              <w:t>541.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3889D9" w14:textId="77777777">
            <w:pPr>
              <w:jc w:val="center"/>
              <w:rPr>
                <w:bCs/>
              </w:rPr>
            </w:pPr>
            <w:r w:rsidRPr="00635B65">
              <w:rPr>
                <w:bCs/>
              </w:rPr>
              <w:t>16060*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90D3728" w14:textId="77777777">
            <w:pPr>
              <w:rPr>
                <w:bCs/>
              </w:rPr>
            </w:pPr>
            <w:r w:rsidRPr="00635B65">
              <w:rPr>
                <w:bCs/>
              </w:rPr>
              <w:t>Dzemdes amputācija dzemdību laikā vai agrīnā pēcdzemdību periodā ar vai bez piedēkļu izņemšanas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B09AD9B" w14:textId="77777777">
            <w:pPr>
              <w:jc w:val="center"/>
              <w:rPr>
                <w:bCs/>
              </w:rPr>
            </w:pPr>
            <w:r w:rsidRPr="00635B65">
              <w:rPr>
                <w:bCs/>
              </w:rPr>
              <w:t>225.72</w:t>
            </w:r>
          </w:p>
        </w:tc>
      </w:tr>
      <w:tr w14:paraId="3F096E8C" w14:textId="77777777" w:rsidTr="00F76FDF">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D92C93" w14:textId="77777777">
            <w:pPr>
              <w:jc w:val="center"/>
              <w:rPr>
                <w:bCs/>
              </w:rPr>
            </w:pPr>
            <w:r w:rsidRPr="00635B65">
              <w:rPr>
                <w:bCs/>
              </w:rPr>
              <w:t>542.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8FAE42" w14:textId="77777777">
            <w:pPr>
              <w:jc w:val="center"/>
              <w:rPr>
                <w:bCs/>
              </w:rPr>
            </w:pPr>
            <w:r w:rsidRPr="00635B65">
              <w:rPr>
                <w:bCs/>
              </w:rPr>
              <w:t>16061*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E1D1648" w14:textId="77777777">
            <w:pPr>
              <w:rPr>
                <w:bCs/>
              </w:rPr>
            </w:pPr>
            <w:r w:rsidRPr="00635B65">
              <w:rPr>
                <w:bCs/>
              </w:rPr>
              <w:t>Dzemdes ekstirpācija ar vai bez olvadu izņemšanas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CECAF2F" w14:textId="77777777">
            <w:pPr>
              <w:jc w:val="center"/>
              <w:rPr>
                <w:bCs/>
              </w:rPr>
            </w:pPr>
            <w:r w:rsidRPr="00635B65">
              <w:rPr>
                <w:bCs/>
              </w:rPr>
              <w:t>231.98</w:t>
            </w:r>
          </w:p>
        </w:tc>
      </w:tr>
      <w:tr w14:paraId="3E4D3C56" w14:textId="77777777" w:rsidTr="00F76FDF">
        <w:tblPrEx>
          <w:tblW w:w="9080" w:type="dxa"/>
          <w:jc w:val="center"/>
          <w:tblLook w:val="04A0"/>
        </w:tblPrEx>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E2CDD8" w14:textId="77777777">
            <w:pPr>
              <w:jc w:val="center"/>
              <w:rPr>
                <w:bCs/>
              </w:rPr>
            </w:pPr>
            <w:r w:rsidRPr="00635B65">
              <w:rPr>
                <w:bCs/>
              </w:rPr>
              <w:t>543.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2FFC146" w14:textId="77777777">
            <w:pPr>
              <w:jc w:val="center"/>
              <w:rPr>
                <w:bCs/>
              </w:rPr>
            </w:pPr>
            <w:r w:rsidRPr="00635B65">
              <w:rPr>
                <w:bCs/>
              </w:rPr>
              <w:t>16062*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8A639D4" w14:textId="77777777">
            <w:pPr>
              <w:rPr>
                <w:bCs/>
              </w:rPr>
            </w:pPr>
            <w:r w:rsidRPr="00635B65">
              <w:rPr>
                <w:bCs/>
              </w:rPr>
              <w:t>Dzemdes vagināla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C05319E" w14:textId="77777777">
            <w:pPr>
              <w:jc w:val="center"/>
              <w:rPr>
                <w:bCs/>
              </w:rPr>
            </w:pPr>
            <w:r w:rsidRPr="00635B65">
              <w:rPr>
                <w:bCs/>
              </w:rPr>
              <w:t>255.66</w:t>
            </w:r>
          </w:p>
        </w:tc>
      </w:tr>
      <w:tr w14:paraId="5BDB3E31" w14:textId="77777777" w:rsidTr="00F76FDF">
        <w:tblPrEx>
          <w:tblW w:w="9080" w:type="dxa"/>
          <w:jc w:val="center"/>
          <w:tblLook w:val="04A0"/>
        </w:tblPrEx>
        <w:trPr>
          <w:trHeight w:val="3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4108317" w14:textId="77777777">
            <w:pPr>
              <w:jc w:val="center"/>
              <w:rPr>
                <w:bCs/>
              </w:rPr>
            </w:pPr>
            <w:r w:rsidRPr="00635B65">
              <w:rPr>
                <w:bCs/>
              </w:rPr>
              <w:t>544.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81C6A5" w14:textId="77777777">
            <w:pPr>
              <w:jc w:val="center"/>
              <w:rPr>
                <w:bCs/>
              </w:rPr>
            </w:pPr>
            <w:r w:rsidRPr="00635B65">
              <w:rPr>
                <w:bCs/>
              </w:rPr>
              <w:t>16063*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AE981C" w14:textId="77777777">
            <w:pPr>
              <w:rPr>
                <w:bCs/>
              </w:rPr>
            </w:pPr>
            <w:r w:rsidRPr="00635B65">
              <w:rPr>
                <w:bCs/>
              </w:rPr>
              <w:t>Dzemdes ekstirpācija dzemdību laikā vai agrīnā pēcdzemdību periodā ar vai bez piedēkļu izņemšanas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0E40DD" w14:textId="77777777">
            <w:pPr>
              <w:jc w:val="center"/>
              <w:rPr>
                <w:bCs/>
              </w:rPr>
            </w:pPr>
            <w:r w:rsidRPr="00635B65">
              <w:rPr>
                <w:bCs/>
              </w:rPr>
              <w:t>268.51</w:t>
            </w:r>
          </w:p>
        </w:tc>
      </w:tr>
      <w:tr w14:paraId="12A1960E" w14:textId="77777777" w:rsidTr="00F76FDF">
        <w:tblPrEx>
          <w:tblW w:w="9080" w:type="dxa"/>
          <w:jc w:val="center"/>
          <w:tblLook w:val="04A0"/>
        </w:tblPrEx>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EDCAD3" w14:textId="77777777">
            <w:pPr>
              <w:jc w:val="center"/>
              <w:rPr>
                <w:bCs/>
              </w:rPr>
            </w:pPr>
            <w:r w:rsidRPr="00635B65">
              <w:rPr>
                <w:bCs/>
              </w:rPr>
              <w:t>545.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8ABF25" w14:textId="77777777">
            <w:pPr>
              <w:jc w:val="center"/>
              <w:rPr>
                <w:bCs/>
              </w:rPr>
            </w:pPr>
            <w:r w:rsidRPr="00635B65">
              <w:rPr>
                <w:bCs/>
              </w:rPr>
              <w:t>16064*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D3B4A6" w14:textId="77777777">
            <w:pPr>
              <w:rPr>
                <w:bCs/>
              </w:rPr>
            </w:pPr>
            <w:r w:rsidRPr="00635B65">
              <w:rPr>
                <w:bCs/>
              </w:rPr>
              <w:t>Vienkārša vulvektomija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EC625B5" w14:textId="77777777">
            <w:pPr>
              <w:jc w:val="center"/>
              <w:rPr>
                <w:bCs/>
              </w:rPr>
            </w:pPr>
            <w:r w:rsidRPr="00635B65">
              <w:rPr>
                <w:bCs/>
              </w:rPr>
              <w:t>94.70</w:t>
            </w:r>
          </w:p>
        </w:tc>
      </w:tr>
      <w:tr w14:paraId="40B690B3" w14:textId="77777777" w:rsidTr="00F76FDF">
        <w:tblPrEx>
          <w:tblW w:w="9080" w:type="dxa"/>
          <w:jc w:val="center"/>
          <w:tblLook w:val="04A0"/>
        </w:tblPrEx>
        <w:trPr>
          <w:trHeight w:val="2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064FF5" w14:textId="77777777">
            <w:pPr>
              <w:jc w:val="center"/>
              <w:rPr>
                <w:bCs/>
              </w:rPr>
            </w:pPr>
            <w:r w:rsidRPr="00635B65">
              <w:rPr>
                <w:bCs/>
              </w:rPr>
              <w:t>546.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363EAB" w14:textId="77777777">
            <w:pPr>
              <w:jc w:val="center"/>
              <w:rPr>
                <w:bCs/>
              </w:rPr>
            </w:pPr>
            <w:r w:rsidRPr="00635B65">
              <w:rPr>
                <w:bCs/>
              </w:rPr>
              <w:t>16065*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10F3011" w14:textId="77777777">
            <w:pPr>
              <w:rPr>
                <w:bCs/>
              </w:rPr>
            </w:pPr>
            <w:r w:rsidRPr="00635B65">
              <w:rPr>
                <w:bCs/>
              </w:rPr>
              <w:t>Radikāla vulvektomija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EB3BF17" w14:textId="77777777">
            <w:pPr>
              <w:jc w:val="center"/>
              <w:rPr>
                <w:bCs/>
              </w:rPr>
            </w:pPr>
            <w:r w:rsidRPr="00635B65">
              <w:rPr>
                <w:bCs/>
              </w:rPr>
              <w:t>302.23</w:t>
            </w:r>
          </w:p>
        </w:tc>
      </w:tr>
      <w:tr w14:paraId="1A8C7F60" w14:textId="77777777" w:rsidTr="00F76FDF">
        <w:tblPrEx>
          <w:tblW w:w="9080" w:type="dxa"/>
          <w:jc w:val="center"/>
          <w:tblLook w:val="04A0"/>
        </w:tblPrEx>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D9F779" w14:textId="77777777">
            <w:pPr>
              <w:jc w:val="center"/>
              <w:rPr>
                <w:bCs/>
              </w:rPr>
            </w:pPr>
            <w:r w:rsidRPr="00635B65">
              <w:rPr>
                <w:bCs/>
              </w:rPr>
              <w:t>547.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2F7ABA1" w14:textId="77777777">
            <w:pPr>
              <w:jc w:val="center"/>
              <w:rPr>
                <w:bCs/>
              </w:rPr>
            </w:pPr>
            <w:r w:rsidRPr="00635B65">
              <w:rPr>
                <w:bCs/>
              </w:rPr>
              <w:t>16070*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280350D" w14:textId="77777777">
            <w:pPr>
              <w:rPr>
                <w:bCs/>
              </w:rPr>
            </w:pPr>
            <w:r w:rsidRPr="00635B65">
              <w:rPr>
                <w:bCs/>
              </w:rPr>
              <w:t>Vertheima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800D57" w14:textId="77777777">
            <w:pPr>
              <w:jc w:val="center"/>
              <w:rPr>
                <w:bCs/>
              </w:rPr>
            </w:pPr>
            <w:r w:rsidRPr="00635B65">
              <w:rPr>
                <w:bCs/>
              </w:rPr>
              <w:t>323.57</w:t>
            </w:r>
          </w:p>
        </w:tc>
      </w:tr>
      <w:tr w14:paraId="40EB1AEB" w14:textId="77777777" w:rsidTr="00F76FDF">
        <w:tblPrEx>
          <w:tblW w:w="9080" w:type="dxa"/>
          <w:jc w:val="center"/>
          <w:tblLook w:val="04A0"/>
        </w:tblPrEx>
        <w:trPr>
          <w:trHeight w:val="3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FF4544" w14:textId="77777777">
            <w:pPr>
              <w:jc w:val="center"/>
              <w:rPr>
                <w:bCs/>
              </w:rPr>
            </w:pPr>
            <w:r w:rsidRPr="00635B65">
              <w:rPr>
                <w:bCs/>
              </w:rPr>
              <w:t>548.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110ECE" w14:textId="77777777">
            <w:pPr>
              <w:jc w:val="center"/>
              <w:rPr>
                <w:bCs/>
              </w:rPr>
            </w:pPr>
            <w:r w:rsidRPr="00635B65">
              <w:rPr>
                <w:bCs/>
              </w:rPr>
              <w:t>16071*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F71CB26" w14:textId="77777777">
            <w:pPr>
              <w:rPr>
                <w:bCs/>
              </w:rPr>
            </w:pPr>
            <w:r w:rsidRPr="00635B65">
              <w:rPr>
                <w:bCs/>
              </w:rPr>
              <w:t>Dzemdes ekstirpācija ar mazā iegurņa limfadenektomiju vai deomentizāciju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B8B7A99" w14:textId="77777777">
            <w:pPr>
              <w:jc w:val="center"/>
              <w:rPr>
                <w:bCs/>
              </w:rPr>
            </w:pPr>
            <w:r w:rsidRPr="00635B65">
              <w:rPr>
                <w:bCs/>
              </w:rPr>
              <w:t>286.83</w:t>
            </w:r>
          </w:p>
        </w:tc>
      </w:tr>
      <w:tr w14:paraId="7913081D" w14:textId="77777777" w:rsidTr="00F76FDF">
        <w:tblPrEx>
          <w:tblW w:w="9080" w:type="dxa"/>
          <w:jc w:val="center"/>
          <w:tblLook w:val="04A0"/>
        </w:tblPrEx>
        <w:trPr>
          <w:trHeight w:val="3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749353" w14:textId="77777777">
            <w:pPr>
              <w:jc w:val="center"/>
              <w:rPr>
                <w:bCs/>
              </w:rPr>
            </w:pPr>
            <w:r w:rsidRPr="00635B65">
              <w:rPr>
                <w:bCs/>
              </w:rPr>
              <w:t>549.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44847D" w14:textId="77777777">
            <w:pPr>
              <w:jc w:val="center"/>
              <w:rPr>
                <w:bCs/>
              </w:rPr>
            </w:pPr>
            <w:r w:rsidRPr="00635B65">
              <w:rPr>
                <w:bCs/>
              </w:rPr>
              <w:t>16072*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C9B5EC5" w14:textId="77777777">
            <w:pPr>
              <w:rPr>
                <w:bCs/>
              </w:rPr>
            </w:pPr>
            <w:r w:rsidRPr="00635B65">
              <w:rPr>
                <w:bCs/>
              </w:rPr>
              <w:t>Ķirurģiska kontracepcija (sterilizācija) ar laparatomiju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F8F5740" w14:textId="77777777">
            <w:pPr>
              <w:jc w:val="center"/>
              <w:rPr>
                <w:bCs/>
              </w:rPr>
            </w:pPr>
            <w:r w:rsidRPr="00635B65">
              <w:rPr>
                <w:bCs/>
              </w:rPr>
              <w:t>85.46</w:t>
            </w:r>
          </w:p>
        </w:tc>
      </w:tr>
      <w:tr w14:paraId="05A1808A" w14:textId="77777777" w:rsidTr="00F76FDF">
        <w:tblPrEx>
          <w:tblW w:w="9080" w:type="dxa"/>
          <w:jc w:val="center"/>
          <w:tblLook w:val="04A0"/>
        </w:tblPrEx>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A2B46E1" w14:textId="77777777">
            <w:pPr>
              <w:jc w:val="center"/>
              <w:rPr>
                <w:bCs/>
              </w:rPr>
            </w:pPr>
            <w:r w:rsidRPr="00635B65">
              <w:rPr>
                <w:bCs/>
              </w:rPr>
              <w:t>550.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4B19CE" w14:textId="77777777">
            <w:pPr>
              <w:jc w:val="center"/>
              <w:rPr>
                <w:bCs/>
              </w:rPr>
            </w:pPr>
            <w:r w:rsidRPr="00635B65">
              <w:rPr>
                <w:bCs/>
              </w:rPr>
              <w:t>16073*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129B52C" w14:textId="77777777">
            <w:pPr>
              <w:rPr>
                <w:bCs/>
              </w:rPr>
            </w:pPr>
            <w:r w:rsidRPr="00635B65">
              <w:rPr>
                <w:bCs/>
              </w:rPr>
              <w:t>Piemaksa par ķirurģisku kontracepciju (sterilizācija) pie vienlaikus veiktas citas operācijas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1841CF" w14:textId="77777777">
            <w:pPr>
              <w:jc w:val="center"/>
              <w:rPr>
                <w:bCs/>
              </w:rPr>
            </w:pPr>
            <w:r w:rsidRPr="00635B65">
              <w:rPr>
                <w:bCs/>
              </w:rPr>
              <w:t>14.25</w:t>
            </w:r>
          </w:p>
        </w:tc>
      </w:tr>
      <w:tr w14:paraId="7BB6D0A5" w14:textId="77777777" w:rsidTr="00F76FDF">
        <w:tblPrEx>
          <w:tblW w:w="9080" w:type="dxa"/>
          <w:jc w:val="center"/>
          <w:tblLook w:val="04A0"/>
        </w:tblPrEx>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CCD58C" w14:textId="77777777">
            <w:pPr>
              <w:jc w:val="center"/>
              <w:rPr>
                <w:bCs/>
              </w:rPr>
            </w:pPr>
            <w:r w:rsidRPr="00635B65">
              <w:rPr>
                <w:bCs/>
              </w:rPr>
              <w:t>551.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029242B" w14:textId="77777777">
            <w:pPr>
              <w:jc w:val="center"/>
              <w:rPr>
                <w:bCs/>
              </w:rPr>
            </w:pPr>
            <w:r w:rsidRPr="00635B65">
              <w:rPr>
                <w:bCs/>
              </w:rPr>
              <w:t>16074*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5D43F7" w14:textId="77777777">
            <w:pPr>
              <w:rPr>
                <w:bCs/>
              </w:rPr>
            </w:pPr>
            <w:r w:rsidRPr="00635B65">
              <w:rPr>
                <w:bCs/>
              </w:rPr>
              <w:t>Retroperitoneāla ileakāla limfadenoektomija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051301" w14:textId="77777777">
            <w:pPr>
              <w:jc w:val="center"/>
              <w:rPr>
                <w:bCs/>
              </w:rPr>
            </w:pPr>
            <w:r w:rsidRPr="00635B65">
              <w:rPr>
                <w:bCs/>
              </w:rPr>
              <w:t>287.33</w:t>
            </w:r>
          </w:p>
        </w:tc>
      </w:tr>
      <w:tr w14:paraId="73E1D582" w14:textId="77777777" w:rsidTr="00F76FDF">
        <w:tblPrEx>
          <w:tblW w:w="9080" w:type="dxa"/>
          <w:jc w:val="center"/>
          <w:tblLook w:val="04A0"/>
        </w:tblPrEx>
        <w:trPr>
          <w:trHeight w:val="3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F6F4E7E" w14:textId="77777777">
            <w:pPr>
              <w:jc w:val="center"/>
              <w:rPr>
                <w:bCs/>
              </w:rPr>
            </w:pPr>
            <w:r w:rsidRPr="00635B65">
              <w:rPr>
                <w:bCs/>
              </w:rPr>
              <w:t>552.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22F7B0" w14:textId="77777777">
            <w:pPr>
              <w:jc w:val="center"/>
              <w:rPr>
                <w:bCs/>
              </w:rPr>
            </w:pPr>
            <w:r w:rsidRPr="00635B65">
              <w:rPr>
                <w:bCs/>
              </w:rPr>
              <w:t>16075*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484F274" w14:textId="77777777">
            <w:pPr>
              <w:rPr>
                <w:bCs/>
              </w:rPr>
            </w:pPr>
            <w:r w:rsidRPr="00635B65">
              <w:rPr>
                <w:bCs/>
              </w:rPr>
              <w:t>Šuvju uzlikšana dzemdes kaklam istmocervikālās mazspējas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562BF9" w14:textId="77777777">
            <w:pPr>
              <w:jc w:val="center"/>
              <w:rPr>
                <w:bCs/>
              </w:rPr>
            </w:pPr>
            <w:r w:rsidRPr="00635B65">
              <w:rPr>
                <w:bCs/>
              </w:rPr>
              <w:t>50.70</w:t>
            </w:r>
          </w:p>
        </w:tc>
      </w:tr>
      <w:tr w14:paraId="2F480A51"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C8C534" w14:textId="77777777">
            <w:pPr>
              <w:jc w:val="center"/>
              <w:rPr>
                <w:bCs/>
              </w:rPr>
            </w:pPr>
            <w:r w:rsidRPr="00635B65">
              <w:rPr>
                <w:bCs/>
              </w:rPr>
              <w:t>553.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64221CC" w14:textId="77777777">
            <w:pPr>
              <w:jc w:val="center"/>
              <w:rPr>
                <w:bCs/>
              </w:rPr>
            </w:pPr>
            <w:r w:rsidRPr="00635B65">
              <w:rPr>
                <w:bCs/>
              </w:rPr>
              <w:t>16076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177B02" w14:textId="77777777">
            <w:pPr>
              <w:rPr>
                <w:bCs/>
              </w:rPr>
            </w:pPr>
            <w:r w:rsidRPr="00635B65">
              <w:rPr>
                <w:bCs/>
              </w:rPr>
              <w:t>Šuvju noņemšana no dzemdes kakla istmocervikālās mazspējas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D6C4C9" w14:textId="77777777">
            <w:pPr>
              <w:jc w:val="center"/>
              <w:rPr>
                <w:bCs/>
              </w:rPr>
            </w:pPr>
            <w:r w:rsidRPr="00635B65">
              <w:rPr>
                <w:bCs/>
              </w:rPr>
              <w:t>17.13</w:t>
            </w:r>
          </w:p>
        </w:tc>
      </w:tr>
      <w:tr w14:paraId="1D8370C1" w14:textId="77777777" w:rsidTr="00F76FDF">
        <w:tblPrEx>
          <w:tblW w:w="9080" w:type="dxa"/>
          <w:jc w:val="center"/>
          <w:tblLook w:val="04A0"/>
        </w:tblPrEx>
        <w:trPr>
          <w:trHeight w:val="4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C0A136" w14:textId="77777777">
            <w:pPr>
              <w:jc w:val="center"/>
              <w:rPr>
                <w:bCs/>
              </w:rPr>
            </w:pPr>
            <w:r w:rsidRPr="00635B65">
              <w:rPr>
                <w:bCs/>
              </w:rPr>
              <w:t>554.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F58203" w14:textId="77777777">
            <w:pPr>
              <w:jc w:val="center"/>
              <w:rPr>
                <w:bCs/>
              </w:rPr>
            </w:pPr>
            <w:r w:rsidRPr="00635B65">
              <w:rPr>
                <w:bCs/>
              </w:rPr>
              <w:t>16080*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898E6B" w14:textId="77777777">
            <w:pPr>
              <w:rPr>
                <w:bCs/>
              </w:rPr>
            </w:pPr>
            <w:r w:rsidRPr="00635B65">
              <w:rPr>
                <w:bCs/>
              </w:rPr>
              <w:t>Diagnostiskā laparoskopija. Nenorādīt kopā ar citām operācijām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E299D46" w14:textId="77777777">
            <w:pPr>
              <w:jc w:val="center"/>
              <w:rPr>
                <w:bCs/>
              </w:rPr>
            </w:pPr>
            <w:r w:rsidRPr="00635B65">
              <w:rPr>
                <w:bCs/>
              </w:rPr>
              <w:t>239.68</w:t>
            </w:r>
          </w:p>
        </w:tc>
      </w:tr>
      <w:tr w14:paraId="5D19F78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896C5C" w14:textId="77777777">
            <w:pPr>
              <w:jc w:val="center"/>
              <w:rPr>
                <w:bCs/>
              </w:rPr>
            </w:pPr>
            <w:r w:rsidRPr="00635B65">
              <w:rPr>
                <w:bCs/>
              </w:rPr>
              <w:t>555.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0EF3DD" w14:textId="77777777">
            <w:pPr>
              <w:jc w:val="center"/>
              <w:rPr>
                <w:bCs/>
              </w:rPr>
            </w:pPr>
            <w:r w:rsidRPr="00635B65">
              <w:rPr>
                <w:bCs/>
              </w:rPr>
              <w:t>16082*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5AE5B72" w14:textId="77777777">
            <w:pPr>
              <w:rPr>
                <w:bCs/>
              </w:rPr>
            </w:pPr>
            <w:r w:rsidRPr="00635B65">
              <w:rPr>
                <w:bCs/>
              </w:rPr>
              <w:t>Laparoskopiskas operācijas – salpingektomija, salpingostomija ar augļa olas evakuāciju, cistektomija, cistovazektomija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F70F7C" w14:textId="77777777">
            <w:pPr>
              <w:jc w:val="center"/>
              <w:rPr>
                <w:bCs/>
              </w:rPr>
            </w:pPr>
            <w:r w:rsidRPr="00635B65">
              <w:rPr>
                <w:bCs/>
              </w:rPr>
              <w:t>729.21</w:t>
            </w:r>
          </w:p>
        </w:tc>
      </w:tr>
      <w:tr w14:paraId="76F33010" w14:textId="77777777" w:rsidTr="00F76FDF">
        <w:tblPrEx>
          <w:tblW w:w="9080" w:type="dxa"/>
          <w:jc w:val="center"/>
          <w:tblLook w:val="04A0"/>
        </w:tblPrEx>
        <w:trPr>
          <w:trHeight w:val="54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83A4DC3" w14:textId="77777777">
            <w:pPr>
              <w:jc w:val="center"/>
              <w:rPr>
                <w:bCs/>
              </w:rPr>
            </w:pPr>
            <w:r w:rsidRPr="00635B65">
              <w:rPr>
                <w:bCs/>
              </w:rPr>
              <w:t>556.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C60981" w14:textId="77777777">
            <w:pPr>
              <w:jc w:val="center"/>
              <w:rPr>
                <w:bCs/>
              </w:rPr>
            </w:pPr>
            <w:r w:rsidRPr="00635B65">
              <w:rPr>
                <w:bCs/>
              </w:rPr>
              <w:t>16087*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6787A2" w14:textId="77777777">
            <w:pPr>
              <w:rPr>
                <w:bCs/>
              </w:rPr>
            </w:pPr>
            <w:r w:rsidRPr="00635B65">
              <w:rPr>
                <w:bCs/>
              </w:rPr>
              <w:t>Laparoskopiska saaugumu atdalīšana un salpingolīze mazajā iegurnī</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CB2FBC" w14:textId="77777777">
            <w:pPr>
              <w:jc w:val="center"/>
              <w:rPr>
                <w:bCs/>
              </w:rPr>
            </w:pPr>
            <w:r w:rsidRPr="00635B65">
              <w:rPr>
                <w:bCs/>
              </w:rPr>
              <w:t>503.54</w:t>
            </w:r>
          </w:p>
        </w:tc>
      </w:tr>
      <w:tr w14:paraId="0FD30F5A" w14:textId="77777777" w:rsidTr="00F76FDF">
        <w:tblPrEx>
          <w:tblW w:w="9080" w:type="dxa"/>
          <w:jc w:val="center"/>
          <w:tblLook w:val="04A0"/>
        </w:tblPrEx>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A87BDE3" w14:textId="77777777">
            <w:pPr>
              <w:jc w:val="center"/>
              <w:rPr>
                <w:bCs/>
              </w:rPr>
            </w:pPr>
            <w:r w:rsidRPr="00635B65">
              <w:rPr>
                <w:bCs/>
              </w:rPr>
              <w:t>557.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48C92D7" w14:textId="77777777">
            <w:pPr>
              <w:jc w:val="center"/>
              <w:rPr>
                <w:bCs/>
              </w:rPr>
            </w:pPr>
            <w:r w:rsidRPr="00635B65">
              <w:rPr>
                <w:bCs/>
              </w:rPr>
              <w:t>16088*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EA3917" w14:textId="77777777">
            <w:pPr>
              <w:rPr>
                <w:bCs/>
              </w:rPr>
            </w:pPr>
            <w:r w:rsidRPr="00635B65">
              <w:rPr>
                <w:bCs/>
              </w:rPr>
              <w:t>Laparoskopiska histerektomija ar vai bez piedēkļu izņemšanu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79D1247" w14:textId="77777777">
            <w:pPr>
              <w:jc w:val="center"/>
              <w:rPr>
                <w:bCs/>
              </w:rPr>
            </w:pPr>
            <w:r w:rsidRPr="00635B65">
              <w:rPr>
                <w:bCs/>
              </w:rPr>
              <w:t>852.42</w:t>
            </w:r>
          </w:p>
        </w:tc>
      </w:tr>
      <w:tr w14:paraId="7095E958" w14:textId="77777777" w:rsidTr="00F76FDF">
        <w:tblPrEx>
          <w:tblW w:w="9080" w:type="dxa"/>
          <w:jc w:val="center"/>
          <w:tblLook w:val="04A0"/>
        </w:tblPrEx>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F00B634" w14:textId="77777777">
            <w:pPr>
              <w:jc w:val="center"/>
              <w:rPr>
                <w:bCs/>
              </w:rPr>
            </w:pPr>
            <w:r w:rsidRPr="00635B65">
              <w:rPr>
                <w:bCs/>
              </w:rPr>
              <w:t>558.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5ABFCF" w14:textId="77777777">
            <w:pPr>
              <w:jc w:val="center"/>
              <w:rPr>
                <w:bCs/>
              </w:rPr>
            </w:pPr>
            <w:r w:rsidRPr="00635B65">
              <w:rPr>
                <w:bCs/>
              </w:rPr>
              <w:t>16089*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7D36A6" w14:textId="77777777">
            <w:pPr>
              <w:rPr>
                <w:bCs/>
              </w:rPr>
            </w:pPr>
            <w:r w:rsidRPr="00635B65">
              <w:rPr>
                <w:bCs/>
              </w:rPr>
              <w:t>Laparoskopiska olvadu caurlaidības pārbaude, olnīcu kauterizācija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3A65EF7" w14:textId="77777777">
            <w:pPr>
              <w:jc w:val="center"/>
              <w:rPr>
                <w:bCs/>
              </w:rPr>
            </w:pPr>
            <w:r w:rsidRPr="00635B65">
              <w:rPr>
                <w:bCs/>
              </w:rPr>
              <w:t>462.71</w:t>
            </w:r>
          </w:p>
        </w:tc>
      </w:tr>
      <w:tr w14:paraId="464901EB" w14:textId="77777777" w:rsidTr="00F76FDF">
        <w:tblPrEx>
          <w:tblW w:w="9080" w:type="dxa"/>
          <w:jc w:val="center"/>
          <w:tblLook w:val="04A0"/>
        </w:tblPrEx>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225B6FA" w14:textId="77777777">
            <w:pPr>
              <w:jc w:val="center"/>
              <w:rPr>
                <w:bCs/>
              </w:rPr>
            </w:pPr>
            <w:r w:rsidRPr="00635B65">
              <w:rPr>
                <w:bCs/>
              </w:rPr>
              <w:t>559.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BE95EC6" w14:textId="77777777">
            <w:pPr>
              <w:jc w:val="center"/>
              <w:rPr>
                <w:bCs/>
              </w:rPr>
            </w:pPr>
            <w:r w:rsidRPr="00635B65">
              <w:rPr>
                <w:bCs/>
              </w:rPr>
              <w:t>16100*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2E5B67D" w14:textId="77777777">
            <w:pPr>
              <w:rPr>
                <w:bCs/>
              </w:rPr>
            </w:pPr>
            <w:r w:rsidRPr="00635B65">
              <w:rPr>
                <w:bCs/>
              </w:rPr>
              <w:t>Dzemdības ārpus stacionāra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19683BF" w14:textId="77777777">
            <w:pPr>
              <w:jc w:val="center"/>
              <w:rPr>
                <w:bCs/>
              </w:rPr>
            </w:pPr>
            <w:r w:rsidRPr="00635B65">
              <w:rPr>
                <w:bCs/>
              </w:rPr>
              <w:t>45.67</w:t>
            </w:r>
          </w:p>
        </w:tc>
      </w:tr>
      <w:tr w14:paraId="3536379D" w14:textId="77777777" w:rsidTr="00F76FDF">
        <w:tblPrEx>
          <w:tblW w:w="9080" w:type="dxa"/>
          <w:jc w:val="center"/>
          <w:tblLook w:val="04A0"/>
        </w:tblPrEx>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DB6271" w14:textId="77777777">
            <w:pPr>
              <w:jc w:val="center"/>
              <w:rPr>
                <w:bCs/>
              </w:rPr>
            </w:pPr>
            <w:r w:rsidRPr="00635B65">
              <w:rPr>
                <w:bCs/>
              </w:rPr>
              <w:t>560.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5C9397" w14:textId="77777777">
            <w:pPr>
              <w:jc w:val="center"/>
              <w:rPr>
                <w:bCs/>
              </w:rPr>
            </w:pPr>
            <w:r w:rsidRPr="00635B65">
              <w:rPr>
                <w:bCs/>
              </w:rPr>
              <w:t>16101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970284" w14:textId="77777777">
            <w:pPr>
              <w:rPr>
                <w:bCs/>
              </w:rPr>
            </w:pPr>
            <w:r w:rsidRPr="00635B65">
              <w:rPr>
                <w:bCs/>
              </w:rPr>
              <w:t>Ārējā kardiotokogrāfija, sākot ar 22 grūtniecības nedēļām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E4842C3" w14:textId="77777777">
            <w:pPr>
              <w:jc w:val="center"/>
              <w:rPr>
                <w:bCs/>
              </w:rPr>
            </w:pPr>
            <w:r w:rsidRPr="00635B65">
              <w:rPr>
                <w:bCs/>
              </w:rPr>
              <w:t>5.73</w:t>
            </w:r>
          </w:p>
        </w:tc>
      </w:tr>
      <w:tr w14:paraId="076A0F44"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0056C7" w14:textId="77777777">
            <w:pPr>
              <w:jc w:val="center"/>
              <w:rPr>
                <w:bCs/>
              </w:rPr>
            </w:pPr>
            <w:r w:rsidRPr="00635B65">
              <w:rPr>
                <w:bCs/>
              </w:rPr>
              <w:t>561.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0DFAD8" w14:textId="77777777">
            <w:pPr>
              <w:jc w:val="center"/>
              <w:rPr>
                <w:bCs/>
              </w:rPr>
            </w:pPr>
            <w:r w:rsidRPr="00635B65">
              <w:rPr>
                <w:bCs/>
              </w:rPr>
              <w:t>16103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75CEF56" w14:textId="77777777">
            <w:pPr>
              <w:rPr>
                <w:bCs/>
              </w:rPr>
            </w:pPr>
            <w:r w:rsidRPr="00635B65">
              <w:rPr>
                <w:bCs/>
              </w:rPr>
              <w:t>Ārējais augļa apgrozījums ultrasonogrāfijas kontrolē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35678ED" w14:textId="77777777">
            <w:pPr>
              <w:jc w:val="center"/>
              <w:rPr>
                <w:bCs/>
              </w:rPr>
            </w:pPr>
            <w:r w:rsidRPr="00635B65">
              <w:rPr>
                <w:bCs/>
              </w:rPr>
              <w:t>9.77</w:t>
            </w:r>
          </w:p>
        </w:tc>
      </w:tr>
      <w:tr w14:paraId="3B353A92"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D85E27" w14:textId="77777777">
            <w:pPr>
              <w:jc w:val="center"/>
              <w:rPr>
                <w:bCs/>
              </w:rPr>
            </w:pPr>
            <w:r w:rsidRPr="00635B65">
              <w:rPr>
                <w:bCs/>
              </w:rPr>
              <w:t>562.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A0A55B" w14:textId="77777777">
            <w:pPr>
              <w:jc w:val="center"/>
              <w:rPr>
                <w:bCs/>
              </w:rPr>
            </w:pPr>
            <w:r w:rsidRPr="00635B65">
              <w:rPr>
                <w:bCs/>
              </w:rPr>
              <w:t>16106*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F46DD3" w14:textId="77777777">
            <w:pPr>
              <w:rPr>
                <w:bCs/>
              </w:rPr>
            </w:pPr>
            <w:r w:rsidRPr="00635B65">
              <w:rPr>
                <w:bCs/>
              </w:rPr>
              <w:t>Fizioloģiskās dzemdības. Nenorādīt kopā ar manipulācijām 16107, 16108 un 16115</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26025B" w14:textId="77777777">
            <w:pPr>
              <w:jc w:val="center"/>
              <w:rPr>
                <w:bCs/>
              </w:rPr>
            </w:pPr>
            <w:r w:rsidRPr="00635B65">
              <w:rPr>
                <w:bCs/>
              </w:rPr>
              <w:t>153.48</w:t>
            </w:r>
          </w:p>
        </w:tc>
      </w:tr>
      <w:tr w14:paraId="53D77E59" w14:textId="77777777" w:rsidTr="00F76FDF">
        <w:tblPrEx>
          <w:tblW w:w="9080" w:type="dxa"/>
          <w:jc w:val="center"/>
          <w:tblLook w:val="04A0"/>
        </w:tblPrEx>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14C0E5" w14:textId="77777777">
            <w:pPr>
              <w:jc w:val="center"/>
              <w:rPr>
                <w:bCs/>
              </w:rPr>
            </w:pPr>
            <w:r w:rsidRPr="00635B65">
              <w:rPr>
                <w:bCs/>
              </w:rPr>
              <w:t>563.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38BA1B" w14:textId="77777777">
            <w:pPr>
              <w:jc w:val="center"/>
              <w:rPr>
                <w:bCs/>
              </w:rPr>
            </w:pPr>
            <w:r w:rsidRPr="00635B65">
              <w:rPr>
                <w:bCs/>
              </w:rPr>
              <w:t>16107*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485807" w14:textId="77777777">
            <w:pPr>
              <w:rPr>
                <w:bCs/>
              </w:rPr>
            </w:pPr>
            <w:r w:rsidRPr="00635B65">
              <w:rPr>
                <w:bCs/>
              </w:rPr>
              <w:t>Dzemdības dzemdību patoloģijas gadījumā. Nenorādīt kopā ar manipulācijām 16106, 16108 un 16115</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465E38E" w14:textId="77777777">
            <w:pPr>
              <w:jc w:val="center"/>
              <w:rPr>
                <w:bCs/>
              </w:rPr>
            </w:pPr>
            <w:r w:rsidRPr="00635B65">
              <w:rPr>
                <w:bCs/>
              </w:rPr>
              <w:t>183.66</w:t>
            </w:r>
          </w:p>
        </w:tc>
      </w:tr>
      <w:tr w14:paraId="2BF72A7A"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170C47" w14:textId="77777777">
            <w:pPr>
              <w:jc w:val="center"/>
              <w:rPr>
                <w:bCs/>
              </w:rPr>
            </w:pPr>
            <w:r w:rsidRPr="00635B65">
              <w:rPr>
                <w:bCs/>
              </w:rPr>
              <w:t>564.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83EC181" w14:textId="77777777">
            <w:pPr>
              <w:jc w:val="center"/>
              <w:rPr>
                <w:bCs/>
              </w:rPr>
            </w:pPr>
            <w:r w:rsidRPr="00635B65">
              <w:rPr>
                <w:bCs/>
              </w:rPr>
              <w:t>16108*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92572B" w14:textId="77777777">
            <w:pPr>
              <w:rPr>
                <w:bCs/>
              </w:rPr>
            </w:pPr>
            <w:r w:rsidRPr="00635B65">
              <w:rPr>
                <w:bCs/>
              </w:rPr>
              <w:t>Dzemdības ekstraģenitālas patoloģijas gadījumā. Nenorādīt kopā ar manipulācijām 16106, 16107 un 16115</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B26D646" w14:textId="77777777">
            <w:pPr>
              <w:jc w:val="center"/>
              <w:rPr>
                <w:bCs/>
              </w:rPr>
            </w:pPr>
            <w:r w:rsidRPr="00635B65">
              <w:rPr>
                <w:bCs/>
              </w:rPr>
              <w:t>164.50</w:t>
            </w:r>
          </w:p>
        </w:tc>
      </w:tr>
      <w:tr w14:paraId="07AB4869" w14:textId="77777777" w:rsidTr="00F76FDF">
        <w:tblPrEx>
          <w:tblW w:w="9080" w:type="dxa"/>
          <w:jc w:val="center"/>
          <w:tblLook w:val="04A0"/>
        </w:tblPrEx>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254524" w14:textId="77777777">
            <w:pPr>
              <w:jc w:val="center"/>
              <w:rPr>
                <w:bCs/>
              </w:rPr>
            </w:pPr>
            <w:r w:rsidRPr="00635B65">
              <w:rPr>
                <w:bCs/>
              </w:rPr>
              <w:t>565.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4DA401B" w14:textId="77777777">
            <w:pPr>
              <w:jc w:val="center"/>
              <w:rPr>
                <w:bCs/>
              </w:rPr>
            </w:pPr>
            <w:r w:rsidRPr="00635B65">
              <w:rPr>
                <w:bCs/>
              </w:rPr>
              <w:t>16109*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3DA3755" w14:textId="77777777">
            <w:pPr>
              <w:rPr>
                <w:bCs/>
              </w:rPr>
            </w:pPr>
            <w:r w:rsidRPr="00635B65">
              <w:rPr>
                <w:bCs/>
              </w:rPr>
              <w:t>Augļa vakuumekstrakcija vai akušierisko stangu uzlikšana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5898476" w14:textId="77777777">
            <w:pPr>
              <w:jc w:val="center"/>
              <w:rPr>
                <w:bCs/>
              </w:rPr>
            </w:pPr>
            <w:r w:rsidRPr="00635B65">
              <w:rPr>
                <w:bCs/>
              </w:rPr>
              <w:t>10.16</w:t>
            </w:r>
          </w:p>
        </w:tc>
      </w:tr>
      <w:tr w14:paraId="37E6E7E0"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0597B2" w14:textId="77777777">
            <w:pPr>
              <w:jc w:val="center"/>
              <w:rPr>
                <w:bCs/>
              </w:rPr>
            </w:pPr>
            <w:r w:rsidRPr="00635B65">
              <w:rPr>
                <w:bCs/>
              </w:rPr>
              <w:t>566.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99604D" w14:textId="77777777">
            <w:pPr>
              <w:jc w:val="center"/>
              <w:rPr>
                <w:bCs/>
              </w:rPr>
            </w:pPr>
            <w:r w:rsidRPr="00635B65">
              <w:rPr>
                <w:bCs/>
              </w:rPr>
              <w:t>16110*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D10659B" w14:textId="77777777">
            <w:pPr>
              <w:rPr>
                <w:bCs/>
              </w:rPr>
            </w:pPr>
            <w:r w:rsidRPr="00635B65">
              <w:rPr>
                <w:bCs/>
              </w:rPr>
              <w:t>Augļa iekšējais apgrozījums un ekstrakcija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916B9E9" w14:textId="77777777">
            <w:pPr>
              <w:jc w:val="center"/>
              <w:rPr>
                <w:bCs/>
              </w:rPr>
            </w:pPr>
            <w:r w:rsidRPr="00635B65">
              <w:rPr>
                <w:bCs/>
              </w:rPr>
              <w:t>24.36</w:t>
            </w:r>
          </w:p>
        </w:tc>
      </w:tr>
      <w:tr w14:paraId="55D091C9"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5A5A1D" w14:textId="77777777">
            <w:pPr>
              <w:jc w:val="center"/>
              <w:rPr>
                <w:bCs/>
              </w:rPr>
            </w:pPr>
            <w:r w:rsidRPr="00635B65">
              <w:rPr>
                <w:bCs/>
              </w:rPr>
              <w:t>567.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53FC6EE" w14:textId="77777777">
            <w:pPr>
              <w:jc w:val="center"/>
              <w:rPr>
                <w:bCs/>
              </w:rPr>
            </w:pPr>
            <w:r w:rsidRPr="00635B65">
              <w:rPr>
                <w:bCs/>
              </w:rPr>
              <w:t>16111*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BF5B5F" w14:textId="77777777">
            <w:pPr>
              <w:rPr>
                <w:bCs/>
              </w:rPr>
            </w:pPr>
            <w:r w:rsidRPr="00635B65">
              <w:rPr>
                <w:bCs/>
              </w:rPr>
              <w:t>Tuboligācija pēc dzemdībām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212D38" w14:textId="77777777">
            <w:pPr>
              <w:jc w:val="center"/>
              <w:rPr>
                <w:bCs/>
              </w:rPr>
            </w:pPr>
            <w:r w:rsidRPr="00635B65">
              <w:rPr>
                <w:bCs/>
              </w:rPr>
              <w:t>77.01</w:t>
            </w:r>
          </w:p>
        </w:tc>
      </w:tr>
      <w:tr w14:paraId="52AD9E40"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D75C10F" w14:textId="77777777">
            <w:pPr>
              <w:jc w:val="center"/>
              <w:rPr>
                <w:bCs/>
              </w:rPr>
            </w:pPr>
            <w:r w:rsidRPr="00635B65">
              <w:rPr>
                <w:bCs/>
              </w:rPr>
              <w:t>568.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97C2BA5" w14:textId="77777777">
            <w:pPr>
              <w:jc w:val="center"/>
              <w:rPr>
                <w:bCs/>
              </w:rPr>
            </w:pPr>
            <w:r w:rsidRPr="00635B65">
              <w:rPr>
                <w:bCs/>
              </w:rPr>
              <w:t>16112*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A358EB" w14:textId="77777777">
            <w:pPr>
              <w:rPr>
                <w:bCs/>
              </w:rPr>
            </w:pPr>
            <w:r w:rsidRPr="00635B65">
              <w:rPr>
                <w:bCs/>
              </w:rPr>
              <w:t>Amnioinfūzijas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4971281" w14:textId="77777777">
            <w:pPr>
              <w:jc w:val="center"/>
              <w:rPr>
                <w:bCs/>
              </w:rPr>
            </w:pPr>
            <w:r w:rsidRPr="00635B65">
              <w:rPr>
                <w:bCs/>
              </w:rPr>
              <w:t>37.15</w:t>
            </w:r>
          </w:p>
        </w:tc>
      </w:tr>
      <w:tr w14:paraId="6529E1AB"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99CF0B6" w14:textId="77777777">
            <w:pPr>
              <w:jc w:val="center"/>
              <w:rPr>
                <w:bCs/>
              </w:rPr>
            </w:pPr>
            <w:r w:rsidRPr="00635B65">
              <w:rPr>
                <w:bCs/>
              </w:rPr>
              <w:t>569.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4CB72CC" w14:textId="77777777">
            <w:pPr>
              <w:jc w:val="center"/>
              <w:rPr>
                <w:bCs/>
              </w:rPr>
            </w:pPr>
            <w:r w:rsidRPr="00635B65">
              <w:rPr>
                <w:bCs/>
              </w:rPr>
              <w:t>16115*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BFFDF8A" w14:textId="77777777">
            <w:pPr>
              <w:rPr>
                <w:bCs/>
              </w:rPr>
            </w:pPr>
            <w:r w:rsidRPr="00635B65">
              <w:rPr>
                <w:bCs/>
              </w:rPr>
              <w:t>Ķeizargrieziens. Nenorādīt kopā ar manipulācijām 16106, 16107 un 16108</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22F8C66" w14:textId="77777777">
            <w:pPr>
              <w:jc w:val="center"/>
              <w:rPr>
                <w:bCs/>
              </w:rPr>
            </w:pPr>
            <w:r w:rsidRPr="00635B65">
              <w:rPr>
                <w:bCs/>
              </w:rPr>
              <w:t>208.55</w:t>
            </w:r>
          </w:p>
        </w:tc>
      </w:tr>
      <w:tr w14:paraId="754EED4F"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C35B4E" w14:textId="77777777">
            <w:pPr>
              <w:jc w:val="center"/>
              <w:rPr>
                <w:bCs/>
              </w:rPr>
            </w:pPr>
            <w:r w:rsidRPr="00635B65">
              <w:rPr>
                <w:bCs/>
              </w:rPr>
              <w:t>570.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926E50" w14:textId="77777777">
            <w:pPr>
              <w:jc w:val="center"/>
              <w:rPr>
                <w:bCs/>
              </w:rPr>
            </w:pPr>
            <w:r w:rsidRPr="00635B65">
              <w:rPr>
                <w:bCs/>
              </w:rPr>
              <w:t>16117*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9EEEFE" w14:textId="77777777">
            <w:pPr>
              <w:rPr>
                <w:bCs/>
              </w:rPr>
            </w:pPr>
            <w:r w:rsidRPr="00635B65">
              <w:rPr>
                <w:bCs/>
              </w:rPr>
              <w:t>Mazais ķeizargrieziens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B4370E5" w14:textId="77777777">
            <w:pPr>
              <w:jc w:val="center"/>
              <w:rPr>
                <w:bCs/>
              </w:rPr>
            </w:pPr>
            <w:r w:rsidRPr="00635B65">
              <w:rPr>
                <w:bCs/>
              </w:rPr>
              <w:t>122.40</w:t>
            </w:r>
          </w:p>
        </w:tc>
      </w:tr>
      <w:tr w14:paraId="3DFD6AE1"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F2F405" w14:textId="77777777">
            <w:pPr>
              <w:jc w:val="center"/>
              <w:rPr>
                <w:bCs/>
              </w:rPr>
            </w:pPr>
            <w:r w:rsidRPr="00635B65">
              <w:rPr>
                <w:bCs/>
              </w:rPr>
              <w:t>571.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885BA0" w14:textId="77777777">
            <w:pPr>
              <w:jc w:val="center"/>
              <w:rPr>
                <w:bCs/>
              </w:rPr>
            </w:pPr>
            <w:r w:rsidRPr="00635B65">
              <w:rPr>
                <w:bCs/>
              </w:rPr>
              <w:t>16118*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82FF40C" w14:textId="77777777">
            <w:pPr>
              <w:rPr>
                <w:bCs/>
              </w:rPr>
            </w:pPr>
            <w:r w:rsidRPr="00635B65">
              <w:rPr>
                <w:bCs/>
              </w:rPr>
              <w:t>Vaginālais ķeizargrieziens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B251EA" w14:textId="77777777">
            <w:pPr>
              <w:jc w:val="center"/>
              <w:rPr>
                <w:bCs/>
              </w:rPr>
            </w:pPr>
            <w:r w:rsidRPr="00635B65">
              <w:rPr>
                <w:bCs/>
              </w:rPr>
              <w:t>87.08</w:t>
            </w:r>
          </w:p>
        </w:tc>
      </w:tr>
      <w:tr w14:paraId="77FEDE80"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DFA10BB" w14:textId="77777777">
            <w:pPr>
              <w:jc w:val="center"/>
              <w:rPr>
                <w:bCs/>
              </w:rPr>
            </w:pPr>
            <w:r w:rsidRPr="00635B65">
              <w:rPr>
                <w:bCs/>
              </w:rPr>
              <w:t>572.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60AB5A" w14:textId="77777777">
            <w:pPr>
              <w:jc w:val="center"/>
              <w:rPr>
                <w:bCs/>
              </w:rPr>
            </w:pPr>
            <w:r w:rsidRPr="00635B65">
              <w:rPr>
                <w:bCs/>
              </w:rPr>
              <w:t>16119*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09A783B" w14:textId="77777777">
            <w:pPr>
              <w:rPr>
                <w:bCs/>
              </w:rPr>
            </w:pPr>
            <w:r w:rsidRPr="00635B65">
              <w:rPr>
                <w:bCs/>
              </w:rPr>
              <w:t>Augļa sadalīšanas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10355CA" w14:textId="77777777">
            <w:pPr>
              <w:jc w:val="center"/>
              <w:rPr>
                <w:bCs/>
              </w:rPr>
            </w:pPr>
            <w:r w:rsidRPr="00635B65">
              <w:rPr>
                <w:bCs/>
              </w:rPr>
              <w:t>52.64</w:t>
            </w:r>
          </w:p>
        </w:tc>
      </w:tr>
      <w:tr w14:paraId="107DA92E" w14:textId="77777777" w:rsidTr="00F76FDF">
        <w:tblPrEx>
          <w:tblW w:w="9080" w:type="dxa"/>
          <w:jc w:val="center"/>
          <w:tblLook w:val="04A0"/>
        </w:tblPrEx>
        <w:trPr>
          <w:trHeight w:val="2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AAD695" w14:textId="77777777">
            <w:pPr>
              <w:jc w:val="center"/>
              <w:rPr>
                <w:bCs/>
              </w:rPr>
            </w:pPr>
            <w:r w:rsidRPr="00635B65">
              <w:rPr>
                <w:bCs/>
              </w:rPr>
              <w:t>573.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F6B75E" w14:textId="77777777">
            <w:pPr>
              <w:jc w:val="center"/>
              <w:rPr>
                <w:bCs/>
              </w:rPr>
            </w:pPr>
            <w:r w:rsidRPr="00635B65">
              <w:rPr>
                <w:bCs/>
              </w:rPr>
              <w:t>16120*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E5758D" w14:textId="77777777">
            <w:pPr>
              <w:rPr>
                <w:bCs/>
              </w:rPr>
            </w:pPr>
            <w:r w:rsidRPr="00635B65">
              <w:rPr>
                <w:bCs/>
              </w:rPr>
              <w:t>Placentas manuāla atdalīšana un izdalīšana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BDB8B58" w14:textId="77777777">
            <w:pPr>
              <w:jc w:val="center"/>
              <w:rPr>
                <w:bCs/>
              </w:rPr>
            </w:pPr>
            <w:r w:rsidRPr="00635B65">
              <w:rPr>
                <w:bCs/>
              </w:rPr>
              <w:t>16.65</w:t>
            </w:r>
          </w:p>
        </w:tc>
      </w:tr>
      <w:tr w14:paraId="0A4E883A" w14:textId="77777777" w:rsidTr="00F76FDF">
        <w:tblPrEx>
          <w:tblW w:w="9080" w:type="dxa"/>
          <w:jc w:val="center"/>
          <w:tblLook w:val="04A0"/>
        </w:tblPrEx>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D00701" w14:textId="77777777">
            <w:pPr>
              <w:jc w:val="center"/>
              <w:rPr>
                <w:bCs/>
              </w:rPr>
            </w:pPr>
            <w:r w:rsidRPr="00635B65">
              <w:rPr>
                <w:bCs/>
              </w:rPr>
              <w:t>574.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AA97B2B" w14:textId="77777777">
            <w:pPr>
              <w:jc w:val="center"/>
              <w:rPr>
                <w:bCs/>
              </w:rPr>
            </w:pPr>
            <w:r w:rsidRPr="00635B65">
              <w:rPr>
                <w:bCs/>
              </w:rPr>
              <w:t>16121*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E6F73D" w14:textId="77777777">
            <w:pPr>
              <w:rPr>
                <w:bCs/>
              </w:rPr>
            </w:pPr>
            <w:r w:rsidRPr="00635B65">
              <w:rPr>
                <w:bCs/>
              </w:rPr>
              <w:t>Dzemdes dobuma manuāla revīzija un placentas manuāla ablācija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A7B81A" w14:textId="77777777">
            <w:pPr>
              <w:jc w:val="center"/>
              <w:rPr>
                <w:bCs/>
              </w:rPr>
            </w:pPr>
            <w:r w:rsidRPr="00635B65">
              <w:rPr>
                <w:bCs/>
              </w:rPr>
              <w:t>16.59</w:t>
            </w:r>
          </w:p>
        </w:tc>
      </w:tr>
      <w:tr w14:paraId="26FD8FC4"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CCD731" w14:textId="77777777">
            <w:pPr>
              <w:jc w:val="center"/>
              <w:rPr>
                <w:bCs/>
              </w:rPr>
            </w:pPr>
            <w:r w:rsidRPr="00635B65">
              <w:rPr>
                <w:bCs/>
              </w:rPr>
              <w:t>575.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A68162B" w14:textId="77777777">
            <w:pPr>
              <w:jc w:val="center"/>
              <w:rPr>
                <w:bCs/>
              </w:rPr>
            </w:pPr>
            <w:r w:rsidRPr="00635B65">
              <w:rPr>
                <w:bCs/>
              </w:rPr>
              <w:t>16130*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273F45" w14:textId="77777777">
            <w:pPr>
              <w:rPr>
                <w:bCs/>
              </w:rPr>
            </w:pPr>
            <w:r w:rsidRPr="00635B65">
              <w:rPr>
                <w:bCs/>
              </w:rPr>
              <w:t>Dzemdes kakla I–II pakāpes plīsuma sašūšana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B32E21" w14:textId="77777777">
            <w:pPr>
              <w:jc w:val="center"/>
              <w:rPr>
                <w:bCs/>
              </w:rPr>
            </w:pPr>
            <w:r w:rsidRPr="00635B65">
              <w:rPr>
                <w:bCs/>
              </w:rPr>
              <w:t>29.67</w:t>
            </w:r>
          </w:p>
        </w:tc>
      </w:tr>
      <w:tr w14:paraId="4DC972F1"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811BA1" w14:textId="77777777">
            <w:pPr>
              <w:jc w:val="center"/>
              <w:rPr>
                <w:bCs/>
              </w:rPr>
            </w:pPr>
            <w:r w:rsidRPr="00635B65">
              <w:rPr>
                <w:bCs/>
              </w:rPr>
              <w:t>576.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0DEFFE" w14:textId="77777777">
            <w:pPr>
              <w:jc w:val="center"/>
              <w:rPr>
                <w:bCs/>
              </w:rPr>
            </w:pPr>
            <w:r w:rsidRPr="00635B65">
              <w:rPr>
                <w:bCs/>
              </w:rPr>
              <w:t>16131*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DBCAA74" w14:textId="77777777">
            <w:pPr>
              <w:rPr>
                <w:bCs/>
              </w:rPr>
            </w:pPr>
            <w:r w:rsidRPr="00635B65">
              <w:rPr>
                <w:bCs/>
              </w:rPr>
              <w:t>Dzemdes kakla III pakāpes plīsuma sašūšana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9E41369" w14:textId="77777777">
            <w:pPr>
              <w:jc w:val="center"/>
              <w:rPr>
                <w:bCs/>
              </w:rPr>
            </w:pPr>
            <w:r w:rsidRPr="00635B65">
              <w:rPr>
                <w:bCs/>
              </w:rPr>
              <w:t>47.52</w:t>
            </w:r>
          </w:p>
        </w:tc>
      </w:tr>
      <w:tr w14:paraId="626EB4D6" w14:textId="77777777" w:rsidTr="00F76FDF">
        <w:tblPrEx>
          <w:tblW w:w="9080" w:type="dxa"/>
          <w:jc w:val="center"/>
          <w:tblLook w:val="04A0"/>
        </w:tblPrEx>
        <w:trPr>
          <w:trHeight w:val="3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4B728C" w14:textId="77777777">
            <w:pPr>
              <w:jc w:val="center"/>
              <w:rPr>
                <w:bCs/>
              </w:rPr>
            </w:pPr>
            <w:r w:rsidRPr="00635B65">
              <w:rPr>
                <w:bCs/>
              </w:rPr>
              <w:t>577.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764D63" w14:textId="77777777">
            <w:pPr>
              <w:jc w:val="center"/>
              <w:rPr>
                <w:bCs/>
              </w:rPr>
            </w:pPr>
            <w:r w:rsidRPr="00635B65">
              <w:rPr>
                <w:bCs/>
              </w:rPr>
              <w:t>16132*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E83915A" w14:textId="77777777">
            <w:pPr>
              <w:rPr>
                <w:bCs/>
              </w:rPr>
            </w:pPr>
            <w:r w:rsidRPr="00635B65">
              <w:rPr>
                <w:bCs/>
              </w:rPr>
              <w:t>Starpenes I un II pakāpes un maksts plīsuma sašūšana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6C00FC" w14:textId="77777777">
            <w:pPr>
              <w:jc w:val="center"/>
              <w:rPr>
                <w:bCs/>
              </w:rPr>
            </w:pPr>
            <w:r w:rsidRPr="00635B65">
              <w:rPr>
                <w:bCs/>
              </w:rPr>
              <w:t>26.49</w:t>
            </w:r>
          </w:p>
        </w:tc>
      </w:tr>
      <w:tr w14:paraId="5AAD0B3E"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1C6828" w14:textId="77777777">
            <w:pPr>
              <w:jc w:val="center"/>
              <w:rPr>
                <w:bCs/>
              </w:rPr>
            </w:pPr>
            <w:r w:rsidRPr="00635B65">
              <w:rPr>
                <w:bCs/>
              </w:rPr>
              <w:t>578.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D4AE61" w14:textId="77777777">
            <w:pPr>
              <w:jc w:val="center"/>
              <w:rPr>
                <w:bCs/>
              </w:rPr>
            </w:pPr>
            <w:r w:rsidRPr="00635B65">
              <w:rPr>
                <w:bCs/>
              </w:rPr>
              <w:t>16133*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32B601" w14:textId="77777777">
            <w:pPr>
              <w:rPr>
                <w:bCs/>
              </w:rPr>
            </w:pPr>
            <w:r w:rsidRPr="00635B65">
              <w:rPr>
                <w:bCs/>
              </w:rPr>
              <w:t>Starpenes III un IV pakāpes plīsumu sašūšana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7CF418" w14:textId="77777777">
            <w:pPr>
              <w:jc w:val="center"/>
              <w:rPr>
                <w:bCs/>
              </w:rPr>
            </w:pPr>
            <w:r w:rsidRPr="00635B65">
              <w:rPr>
                <w:bCs/>
              </w:rPr>
              <w:t>78.63</w:t>
            </w:r>
          </w:p>
        </w:tc>
      </w:tr>
      <w:tr w14:paraId="5C0B6484"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B953126" w14:textId="77777777">
            <w:pPr>
              <w:jc w:val="center"/>
              <w:rPr>
                <w:bCs/>
              </w:rPr>
            </w:pPr>
            <w:r w:rsidRPr="00635B65">
              <w:rPr>
                <w:bCs/>
              </w:rPr>
              <w:t>579.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8B60A9" w14:textId="77777777">
            <w:pPr>
              <w:jc w:val="center"/>
              <w:rPr>
                <w:bCs/>
              </w:rPr>
            </w:pPr>
            <w:r w:rsidRPr="00635B65">
              <w:rPr>
                <w:bCs/>
              </w:rPr>
              <w:t>16134*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0815C7" w14:textId="77777777">
            <w:pPr>
              <w:rPr>
                <w:bCs/>
              </w:rPr>
            </w:pPr>
            <w:r w:rsidRPr="00635B65">
              <w:rPr>
                <w:bCs/>
              </w:rPr>
              <w:t>Epiziotomijas, perineotomijas sašūšana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43839B9" w14:textId="77777777">
            <w:pPr>
              <w:jc w:val="center"/>
              <w:rPr>
                <w:bCs/>
              </w:rPr>
            </w:pPr>
            <w:r w:rsidRPr="00635B65">
              <w:rPr>
                <w:bCs/>
              </w:rPr>
              <w:t>22.75</w:t>
            </w:r>
          </w:p>
        </w:tc>
      </w:tr>
      <w:tr w14:paraId="58A9C88F"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1C14E3" w14:textId="77777777">
            <w:pPr>
              <w:jc w:val="center"/>
              <w:rPr>
                <w:bCs/>
              </w:rPr>
            </w:pPr>
            <w:r w:rsidRPr="00635B65">
              <w:rPr>
                <w:bCs/>
              </w:rPr>
              <w:t>580.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5A28C0" w14:textId="77777777">
            <w:pPr>
              <w:jc w:val="center"/>
              <w:rPr>
                <w:bCs/>
              </w:rPr>
            </w:pPr>
            <w:r w:rsidRPr="00635B65">
              <w:rPr>
                <w:bCs/>
              </w:rPr>
              <w:t>16135*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DA10E3" w14:textId="77777777">
            <w:pPr>
              <w:rPr>
                <w:bCs/>
              </w:rPr>
            </w:pPr>
            <w:r w:rsidRPr="00635B65">
              <w:rPr>
                <w:bCs/>
              </w:rPr>
              <w:t>Piemaksa par jaundzimušā aprūpi dzemdību laikā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C6A4B6" w14:textId="77777777">
            <w:pPr>
              <w:jc w:val="center"/>
              <w:rPr>
                <w:bCs/>
              </w:rPr>
            </w:pPr>
            <w:r w:rsidRPr="00635B65">
              <w:rPr>
                <w:bCs/>
              </w:rPr>
              <w:t>10.09</w:t>
            </w:r>
          </w:p>
        </w:tc>
      </w:tr>
      <w:tr w14:paraId="5DFF5A3E" w14:textId="77777777" w:rsidTr="00F76FDF">
        <w:tblPrEx>
          <w:tblW w:w="9080" w:type="dxa"/>
          <w:jc w:val="center"/>
          <w:tblLook w:val="04A0"/>
        </w:tblPrEx>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800C1D" w14:textId="77777777">
            <w:pPr>
              <w:jc w:val="center"/>
              <w:rPr>
                <w:bCs/>
              </w:rPr>
            </w:pPr>
            <w:r w:rsidRPr="00635B65">
              <w:rPr>
                <w:bCs/>
              </w:rPr>
              <w:t>581.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5D792B" w14:textId="77777777">
            <w:pPr>
              <w:jc w:val="center"/>
              <w:rPr>
                <w:bCs/>
              </w:rPr>
            </w:pPr>
            <w:r w:rsidRPr="00635B65">
              <w:rPr>
                <w:bCs/>
              </w:rPr>
              <w:t>16136*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FFE4F24" w14:textId="77777777">
            <w:pPr>
              <w:rPr>
                <w:bCs/>
              </w:rPr>
            </w:pPr>
            <w:r w:rsidRPr="00635B65">
              <w:rPr>
                <w:bCs/>
              </w:rPr>
              <w:t>Piemaksa par jaundzimušā aprūpi par vienu dienu pēcdzemdību periodā (vienu reizi dienā)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2F2731" w14:textId="77777777">
            <w:pPr>
              <w:jc w:val="center"/>
              <w:rPr>
                <w:bCs/>
              </w:rPr>
            </w:pPr>
            <w:r w:rsidRPr="00635B65">
              <w:rPr>
                <w:bCs/>
              </w:rPr>
              <w:t>12.64</w:t>
            </w:r>
          </w:p>
        </w:tc>
      </w:tr>
      <w:tr w14:paraId="797CCBD3" w14:textId="77777777" w:rsidTr="00F76FDF">
        <w:tblPrEx>
          <w:tblW w:w="9080" w:type="dxa"/>
          <w:jc w:val="center"/>
          <w:tblLook w:val="04A0"/>
        </w:tblPrEx>
        <w:trPr>
          <w:trHeight w:val="3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35D564" w14:textId="77777777">
            <w:pPr>
              <w:jc w:val="center"/>
              <w:rPr>
                <w:bCs/>
              </w:rPr>
            </w:pPr>
            <w:r w:rsidRPr="00635B65">
              <w:rPr>
                <w:bCs/>
              </w:rPr>
              <w:t>582.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482124" w14:textId="77777777">
            <w:pPr>
              <w:jc w:val="center"/>
              <w:rPr>
                <w:bCs/>
              </w:rPr>
            </w:pPr>
            <w:r w:rsidRPr="00635B65">
              <w:rPr>
                <w:bCs/>
              </w:rPr>
              <w:t>16137*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2C2450" w14:textId="77777777">
            <w:pPr>
              <w:rPr>
                <w:bCs/>
              </w:rPr>
            </w:pPr>
            <w:r w:rsidRPr="00635B65">
              <w:rPr>
                <w:bCs/>
              </w:rPr>
              <w:t>Piemaksa par pavadošās personas piedalīšanos dzemdībās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E7A00C9" w14:textId="77777777">
            <w:pPr>
              <w:jc w:val="center"/>
              <w:rPr>
                <w:bCs/>
              </w:rPr>
            </w:pPr>
            <w:r w:rsidRPr="00635B65">
              <w:rPr>
                <w:bCs/>
              </w:rPr>
              <w:t>2.84</w:t>
            </w:r>
          </w:p>
        </w:tc>
      </w:tr>
      <w:tr w14:paraId="2991261C" w14:textId="77777777" w:rsidTr="00F76FDF">
        <w:tblPrEx>
          <w:tblW w:w="9080" w:type="dxa"/>
          <w:jc w:val="center"/>
          <w:tblLook w:val="04A0"/>
        </w:tblPrEx>
        <w:trPr>
          <w:trHeight w:val="27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43A44F52" w14:textId="77777777">
            <w:pPr>
              <w:jc w:val="center"/>
              <w:rPr>
                <w:bCs/>
              </w:rPr>
            </w:pPr>
            <w:r w:rsidRPr="00635B65">
              <w:rPr>
                <w:bCs/>
              </w:rPr>
              <w:t>583.</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183C566" w14:textId="77777777">
            <w:pPr>
              <w:jc w:val="center"/>
              <w:rPr>
                <w:bCs/>
              </w:rPr>
            </w:pPr>
            <w:r w:rsidRPr="00635B65">
              <w:rPr>
                <w:bCs/>
              </w:rPr>
              <w:t>16141</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7388DE9" w14:textId="77777777">
            <w:pPr>
              <w:rPr>
                <w:bCs/>
              </w:rPr>
            </w:pPr>
            <w:r w:rsidRPr="00635B65">
              <w:rPr>
                <w:bCs/>
              </w:rPr>
              <w:t>Embriju atsaldēšana</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FA8CB6F" w14:textId="77777777">
            <w:pPr>
              <w:jc w:val="center"/>
              <w:rPr>
                <w:bCs/>
              </w:rPr>
            </w:pPr>
            <w:r w:rsidRPr="00635B65">
              <w:rPr>
                <w:bCs/>
              </w:rPr>
              <w:t>136.61</w:t>
            </w:r>
          </w:p>
        </w:tc>
      </w:tr>
      <w:tr w14:paraId="688F222D" w14:textId="77777777" w:rsidTr="00F76FDF">
        <w:tblPrEx>
          <w:tblW w:w="9080" w:type="dxa"/>
          <w:jc w:val="center"/>
          <w:tblLook w:val="04A0"/>
        </w:tblPrEx>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6FD045" w14:textId="77777777">
            <w:pPr>
              <w:jc w:val="center"/>
              <w:rPr>
                <w:bCs/>
              </w:rPr>
            </w:pPr>
            <w:r w:rsidRPr="00635B65">
              <w:rPr>
                <w:bCs/>
              </w:rPr>
              <w:t>584.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95C794" w14:textId="77777777">
            <w:pPr>
              <w:jc w:val="center"/>
              <w:rPr>
                <w:bCs/>
              </w:rPr>
            </w:pPr>
            <w:r w:rsidRPr="00635B65">
              <w:rPr>
                <w:bCs/>
              </w:rPr>
              <w:t>16142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162A72" w14:textId="77777777">
            <w:pPr>
              <w:rPr>
                <w:bCs/>
              </w:rPr>
            </w:pPr>
            <w:r w:rsidRPr="00635B65">
              <w:rPr>
                <w:bCs/>
              </w:rPr>
              <w:t>Embriju saldēšana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2671B4D" w14:textId="77777777">
            <w:pPr>
              <w:jc w:val="center"/>
              <w:rPr>
                <w:bCs/>
              </w:rPr>
            </w:pPr>
            <w:r w:rsidRPr="00635B65">
              <w:rPr>
                <w:bCs/>
              </w:rPr>
              <w:t>208.82</w:t>
            </w:r>
          </w:p>
        </w:tc>
      </w:tr>
      <w:tr w14:paraId="63F67A1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1F03F2" w14:textId="77777777">
            <w:pPr>
              <w:jc w:val="center"/>
              <w:rPr>
                <w:bCs/>
              </w:rPr>
            </w:pPr>
            <w:r w:rsidRPr="00635B65">
              <w:rPr>
                <w:bCs/>
              </w:rPr>
              <w:t>585.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E72E75" w14:textId="77777777">
            <w:pPr>
              <w:jc w:val="center"/>
              <w:rPr>
                <w:bCs/>
              </w:rPr>
            </w:pPr>
            <w:r w:rsidRPr="00635B65">
              <w:rPr>
                <w:bCs/>
              </w:rPr>
              <w:t>16143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5EE2CA7" w14:textId="77777777">
            <w:pPr>
              <w:rPr>
                <w:bCs/>
              </w:rPr>
            </w:pPr>
            <w:r w:rsidRPr="00635B65">
              <w:rPr>
                <w:bCs/>
              </w:rPr>
              <w:t>Olnīcas punkcija olšūnu aspirācijai (iekļautas visas pacientam nepieciešamās ginekologa konsultācijas un ultrasonogrāfijas izmaksas) (1. posms)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33B6BF" w14:textId="77777777">
            <w:pPr>
              <w:jc w:val="center"/>
              <w:rPr>
                <w:bCs/>
              </w:rPr>
            </w:pPr>
            <w:r w:rsidRPr="00635B65">
              <w:rPr>
                <w:bCs/>
              </w:rPr>
              <w:t>275.78</w:t>
            </w:r>
          </w:p>
        </w:tc>
      </w:tr>
      <w:tr w14:paraId="032F5B65"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B6300E" w14:textId="77777777">
            <w:pPr>
              <w:jc w:val="center"/>
              <w:rPr>
                <w:bCs/>
              </w:rPr>
            </w:pPr>
            <w:r w:rsidRPr="00635B65">
              <w:rPr>
                <w:bCs/>
              </w:rPr>
              <w:t>586.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5E33F2" w14:textId="77777777">
            <w:pPr>
              <w:jc w:val="center"/>
              <w:rPr>
                <w:bCs/>
              </w:rPr>
            </w:pPr>
            <w:r w:rsidRPr="00635B65">
              <w:rPr>
                <w:bCs/>
              </w:rPr>
              <w:t>16144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FBA0DC" w14:textId="77777777">
            <w:pPr>
              <w:rPr>
                <w:bCs/>
              </w:rPr>
            </w:pPr>
            <w:r w:rsidRPr="00635B65">
              <w:rPr>
                <w:bCs/>
              </w:rPr>
              <w:t>Intracitoplazmatiska spermatozoīda injekcija (2. posms) ar inkubācijas periodu. Nenorādīt kopā ar manipulāciju 16145</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556EF83" w14:textId="77777777">
            <w:pPr>
              <w:jc w:val="center"/>
              <w:rPr>
                <w:bCs/>
              </w:rPr>
            </w:pPr>
            <w:r w:rsidRPr="00635B65">
              <w:rPr>
                <w:bCs/>
              </w:rPr>
              <w:t>593.65</w:t>
            </w:r>
          </w:p>
        </w:tc>
      </w:tr>
      <w:tr w14:paraId="76108C16"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D1ED42" w14:textId="77777777">
            <w:pPr>
              <w:jc w:val="center"/>
              <w:rPr>
                <w:bCs/>
              </w:rPr>
            </w:pPr>
            <w:r w:rsidRPr="00635B65">
              <w:rPr>
                <w:bCs/>
              </w:rPr>
              <w:t>587.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287E653" w14:textId="77777777">
            <w:pPr>
              <w:jc w:val="center"/>
              <w:rPr>
                <w:bCs/>
              </w:rPr>
            </w:pPr>
            <w:r w:rsidRPr="00635B65">
              <w:rPr>
                <w:bCs/>
              </w:rPr>
              <w:t>16145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9BFDD4" w14:textId="77777777">
            <w:pPr>
              <w:rPr>
                <w:bCs/>
              </w:rPr>
            </w:pPr>
            <w:r w:rsidRPr="00635B65">
              <w:rPr>
                <w:bCs/>
              </w:rPr>
              <w:t>Olšūnu inseminācija ar spermatozoīdiem (2. posms) ar inkubācijas periodu. Nenorādīt kopā ar manipulāciju 16144</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659BA3" w14:textId="77777777">
            <w:pPr>
              <w:jc w:val="center"/>
              <w:rPr>
                <w:bCs/>
              </w:rPr>
            </w:pPr>
            <w:r w:rsidRPr="00635B65">
              <w:rPr>
                <w:bCs/>
              </w:rPr>
              <w:t>398.78</w:t>
            </w:r>
          </w:p>
        </w:tc>
      </w:tr>
      <w:tr w14:paraId="38DF1F81" w14:textId="77777777" w:rsidTr="00F76FDF">
        <w:tblPrEx>
          <w:tblW w:w="9080" w:type="dxa"/>
          <w:jc w:val="center"/>
          <w:tblLook w:val="04A0"/>
        </w:tblPrEx>
        <w:trPr>
          <w:trHeight w:val="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3DB19F5" w14:textId="77777777">
            <w:pPr>
              <w:jc w:val="center"/>
              <w:rPr>
                <w:bCs/>
              </w:rPr>
            </w:pPr>
            <w:r w:rsidRPr="00635B65">
              <w:rPr>
                <w:bCs/>
              </w:rPr>
              <w:t>588.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77FB07C" w14:textId="77777777">
            <w:pPr>
              <w:jc w:val="center"/>
              <w:rPr>
                <w:bCs/>
              </w:rPr>
            </w:pPr>
            <w:r w:rsidRPr="00635B65">
              <w:rPr>
                <w:bCs/>
              </w:rPr>
              <w:t>16146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8A24EDA" w14:textId="77777777">
            <w:pPr>
              <w:rPr>
                <w:bCs/>
              </w:rPr>
            </w:pPr>
            <w:r w:rsidRPr="00635B65">
              <w:rPr>
                <w:bCs/>
              </w:rPr>
              <w:t>Embriju pārstādīšana (3. posms) (iekļautas ginekologa konsultācijas izmaksas)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5B7D7D0" w14:textId="77777777">
            <w:pPr>
              <w:jc w:val="center"/>
              <w:rPr>
                <w:bCs/>
              </w:rPr>
            </w:pPr>
            <w:r w:rsidRPr="00635B65">
              <w:rPr>
                <w:bCs/>
              </w:rPr>
              <w:t>169.13</w:t>
            </w:r>
          </w:p>
        </w:tc>
      </w:tr>
      <w:tr w14:paraId="27EF757C" w14:textId="77777777" w:rsidTr="00F76FDF">
        <w:tblPrEx>
          <w:tblW w:w="9080" w:type="dxa"/>
          <w:jc w:val="center"/>
          <w:tblLook w:val="04A0"/>
        </w:tblPrEx>
        <w:trPr>
          <w:trHeight w:val="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C862A4" w14:textId="77777777">
            <w:pPr>
              <w:jc w:val="center"/>
              <w:rPr>
                <w:bCs/>
              </w:rPr>
            </w:pPr>
            <w:r w:rsidRPr="00635B65">
              <w:rPr>
                <w:bCs/>
              </w:rPr>
              <w:t>589.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7D120F" w14:textId="77777777">
            <w:pPr>
              <w:jc w:val="center"/>
              <w:rPr>
                <w:bCs/>
              </w:rPr>
            </w:pPr>
            <w:r w:rsidRPr="00635B65">
              <w:rPr>
                <w:bCs/>
              </w:rPr>
              <w:t>16147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2A932E" w14:textId="77777777">
            <w:pPr>
              <w:rPr>
                <w:bCs/>
              </w:rPr>
            </w:pPr>
            <w:r w:rsidRPr="00635B65">
              <w:rPr>
                <w:bCs/>
              </w:rPr>
              <w:t>Sēklinieku biopsija (iekļautas urologa konsultācijas un ultrasonogrāfijas izmaksas)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5D1B5B" w14:textId="77777777">
            <w:pPr>
              <w:jc w:val="center"/>
              <w:rPr>
                <w:bCs/>
              </w:rPr>
            </w:pPr>
            <w:r w:rsidRPr="00635B65">
              <w:rPr>
                <w:bCs/>
              </w:rPr>
              <w:t>182.05</w:t>
            </w:r>
          </w:p>
        </w:tc>
      </w:tr>
    </w:tbl>
    <w:p w:rsidR="004213E5" w:rsidRPr="00635B65" w:rsidP="004213E5" w14:paraId="287AE09A" w14:textId="77777777"/>
    <w:p w:rsidR="004213E5" w:rsidRPr="00635B65" w:rsidP="004213E5" w14:paraId="0D074386" w14:textId="77777777">
      <w:pPr>
        <w:ind w:firstLine="720"/>
        <w:jc w:val="both"/>
        <w:rPr>
          <w:rFonts w:eastAsiaTheme="majorEastAsia"/>
          <w:sz w:val="28"/>
          <w:szCs w:val="28"/>
        </w:rPr>
      </w:pPr>
      <w:r w:rsidRPr="00635B65">
        <w:rPr>
          <w:rFonts w:eastAsiaTheme="majorEastAsia"/>
          <w:sz w:val="28"/>
          <w:szCs w:val="28"/>
        </w:rPr>
        <w:t>OFTALMOLOĢIJA (manipulācijas 17001–17406)</w:t>
      </w:r>
    </w:p>
    <w:p w:rsidR="004213E5" w:rsidRPr="00635B65" w:rsidP="004213E5" w14:paraId="6AB61B68" w14:textId="77777777">
      <w:pPr>
        <w:ind w:firstLine="720"/>
        <w:jc w:val="both"/>
        <w:rPr>
          <w:rFonts w:eastAsiaTheme="majorEastAsia"/>
          <w:sz w:val="28"/>
          <w:szCs w:val="28"/>
        </w:rPr>
      </w:pPr>
    </w:p>
    <w:p w:rsidR="004213E5" w:rsidRPr="00635B65" w:rsidP="004213E5" w14:paraId="674659AB" w14:textId="77777777">
      <w:pPr>
        <w:ind w:firstLine="720"/>
        <w:jc w:val="both"/>
        <w:rPr>
          <w:rFonts w:eastAsiaTheme="majorEastAsia"/>
          <w:sz w:val="28"/>
          <w:szCs w:val="28"/>
        </w:rPr>
      </w:pPr>
      <w:r w:rsidRPr="00635B65">
        <w:rPr>
          <w:rFonts w:eastAsiaTheme="majorEastAsia"/>
          <w:sz w:val="28"/>
          <w:szCs w:val="28"/>
        </w:rPr>
        <w:t>1. Samaksa par manipulācijām 17360– 7406 tiek veikta tikai tad, ja tās norāda VSIA "Bērnu klīniskā universitātes slimnīca".</w:t>
      </w:r>
    </w:p>
    <w:p w:rsidR="004213E5" w:rsidRPr="00635B65" w:rsidP="004213E5" w14:paraId="10EADCC0" w14:textId="77777777">
      <w:pPr>
        <w:ind w:firstLine="720"/>
        <w:jc w:val="both"/>
        <w:rPr>
          <w:rFonts w:eastAsiaTheme="majorEastAsia"/>
          <w:sz w:val="28"/>
          <w:szCs w:val="28"/>
        </w:rPr>
      </w:pPr>
      <w:r w:rsidRPr="00635B65">
        <w:rPr>
          <w:rFonts w:eastAsiaTheme="majorEastAsia"/>
          <w:sz w:val="28"/>
          <w:szCs w:val="28"/>
        </w:rPr>
        <w:t>2. Visi izmeklējumi oftalmoloģijā ietver izmeklējumu datu apstrādi un rezultātu izvērtējumu.</w:t>
      </w:r>
    </w:p>
    <w:p w:rsidR="004213E5" w:rsidRPr="00635B65" w:rsidP="004213E5" w14:paraId="1D236D3F" w14:textId="77777777">
      <w:pPr>
        <w:ind w:firstLine="720"/>
        <w:jc w:val="both"/>
        <w:rPr>
          <w:rFonts w:eastAsiaTheme="majorEastAsia"/>
          <w:sz w:val="28"/>
          <w:szCs w:val="28"/>
        </w:rPr>
      </w:pPr>
      <w:r w:rsidRPr="00635B65">
        <w:rPr>
          <w:rFonts w:eastAsiaTheme="majorEastAsia"/>
          <w:sz w:val="28"/>
          <w:szCs w:val="28"/>
        </w:rPr>
        <w:t>3. Samaksa par manipulāciju 04101 "Virsmas anestēzija rīkles, balsenes, bronhu rajonam, dziļākiem deguna rajoniem, bungādiņai, bungu dobumam vai urīnvadam un urīnpūslim" netiek veikta, ja to norāda oftalmoloģijā.</w:t>
      </w:r>
    </w:p>
    <w:p w:rsidR="004213E5" w:rsidRPr="00635B65" w:rsidP="004213E5" w14:paraId="7322C5E7" w14:textId="77777777">
      <w:pPr>
        <w:ind w:firstLine="720"/>
        <w:jc w:val="both"/>
      </w:pPr>
    </w:p>
    <w:tbl>
      <w:tblPr>
        <w:tblW w:w="9080" w:type="dxa"/>
        <w:jc w:val="center"/>
        <w:tblLook w:val="04A0"/>
      </w:tblPr>
      <w:tblGrid>
        <w:gridCol w:w="943"/>
        <w:gridCol w:w="1683"/>
        <w:gridCol w:w="5365"/>
        <w:gridCol w:w="1089"/>
      </w:tblGrid>
      <w:tr w14:paraId="07555B71"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180F1BB7"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6A70B6F"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16E4D89"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FA13AB1" w14:textId="77777777">
            <w:pPr>
              <w:jc w:val="center"/>
              <w:rPr>
                <w:b/>
                <w:bCs/>
              </w:rPr>
            </w:pPr>
            <w:r w:rsidRPr="00635B65">
              <w:rPr>
                <w:b/>
                <w:bCs/>
              </w:rPr>
              <w:t>Tarifs, (euro)</w:t>
            </w:r>
          </w:p>
        </w:tc>
      </w:tr>
      <w:tr w14:paraId="4B44B376" w14:textId="77777777" w:rsidTr="00F76FDF">
        <w:tblPrEx>
          <w:tblW w:w="9080" w:type="dxa"/>
          <w:jc w:val="center"/>
          <w:tblLook w:val="04A0"/>
        </w:tblPrEx>
        <w:trPr>
          <w:trHeight w:val="24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70A1A7EF" w14:textId="77777777">
            <w:pPr>
              <w:jc w:val="center"/>
              <w:rPr>
                <w:bCs/>
              </w:rPr>
            </w:pPr>
            <w:r w:rsidRPr="00635B65">
              <w:rPr>
                <w:bCs/>
              </w:rPr>
              <w:t>590.</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4B46A46" w14:textId="77777777">
            <w:pPr>
              <w:jc w:val="center"/>
              <w:rPr>
                <w:bCs/>
              </w:rPr>
            </w:pPr>
            <w:r w:rsidRPr="00635B65">
              <w:rPr>
                <w:bCs/>
              </w:rPr>
              <w:t>17001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85DA905" w14:textId="77777777">
            <w:pPr>
              <w:rPr>
                <w:bCs/>
              </w:rPr>
            </w:pPr>
            <w:r w:rsidRPr="00635B65">
              <w:rPr>
                <w:bCs/>
              </w:rPr>
              <w:t>Subjektīva refrakcijas noteikšana</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5C29D106" w14:textId="77777777">
            <w:pPr>
              <w:jc w:val="center"/>
              <w:rPr>
                <w:bCs/>
              </w:rPr>
            </w:pPr>
            <w:r w:rsidRPr="00635B65">
              <w:rPr>
                <w:bCs/>
              </w:rPr>
              <w:t>1.24</w:t>
            </w:r>
          </w:p>
        </w:tc>
      </w:tr>
      <w:tr w14:paraId="2BC04897" w14:textId="77777777" w:rsidTr="00F76FDF">
        <w:tblPrEx>
          <w:tblW w:w="9080" w:type="dxa"/>
          <w:jc w:val="center"/>
          <w:tblLook w:val="04A0"/>
        </w:tblPrEx>
        <w:trPr>
          <w:trHeight w:val="5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A59F5E" w14:textId="77777777">
            <w:pPr>
              <w:jc w:val="center"/>
              <w:rPr>
                <w:bCs/>
              </w:rPr>
            </w:pPr>
            <w:r w:rsidRPr="00635B65">
              <w:rPr>
                <w:bCs/>
              </w:rPr>
              <w:t>591.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DFA965" w14:textId="77777777">
            <w:pPr>
              <w:jc w:val="center"/>
              <w:rPr>
                <w:bCs/>
              </w:rPr>
            </w:pPr>
            <w:r w:rsidRPr="00635B65">
              <w:rPr>
                <w:bCs/>
              </w:rPr>
              <w:t>17002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727622" w14:textId="77777777">
            <w:pPr>
              <w:rPr>
                <w:bCs/>
              </w:rPr>
            </w:pPr>
            <w:r w:rsidRPr="00635B65">
              <w:rPr>
                <w:bCs/>
              </w:rPr>
              <w:t>Subjektīva refrakcijas noteikšana bērniem līdz 8 gadu vecumam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2AEC84" w14:textId="77777777">
            <w:pPr>
              <w:jc w:val="center"/>
              <w:rPr>
                <w:bCs/>
              </w:rPr>
            </w:pPr>
            <w:r w:rsidRPr="00635B65">
              <w:rPr>
                <w:bCs/>
              </w:rPr>
              <w:t>1.92</w:t>
            </w:r>
          </w:p>
        </w:tc>
      </w:tr>
      <w:tr w14:paraId="6541E76A" w14:textId="77777777" w:rsidTr="00F76FDF">
        <w:tblPrEx>
          <w:tblW w:w="9080" w:type="dxa"/>
          <w:jc w:val="center"/>
          <w:tblLook w:val="04A0"/>
        </w:tblPrEx>
        <w:trPr>
          <w:trHeight w:val="3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AD8B05" w14:textId="77777777">
            <w:pPr>
              <w:jc w:val="center"/>
              <w:rPr>
                <w:bCs/>
              </w:rPr>
            </w:pPr>
            <w:r w:rsidRPr="00635B65">
              <w:rPr>
                <w:bCs/>
              </w:rPr>
              <w:t>592.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BB0134" w14:textId="77777777">
            <w:pPr>
              <w:jc w:val="center"/>
              <w:rPr>
                <w:bCs/>
              </w:rPr>
            </w:pPr>
            <w:r w:rsidRPr="00635B65">
              <w:rPr>
                <w:bCs/>
              </w:rPr>
              <w:t>17003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729FF2F" w14:textId="77777777">
            <w:pPr>
              <w:rPr>
                <w:bCs/>
              </w:rPr>
            </w:pPr>
            <w:r w:rsidRPr="00635B65">
              <w:rPr>
                <w:bCs/>
              </w:rPr>
              <w:t>Subjektīva refrakcijas noteikšana astigmātisma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12F7901" w14:textId="77777777">
            <w:pPr>
              <w:jc w:val="center"/>
              <w:rPr>
                <w:bCs/>
              </w:rPr>
            </w:pPr>
            <w:r w:rsidRPr="00635B65">
              <w:rPr>
                <w:bCs/>
              </w:rPr>
              <w:t>1.92</w:t>
            </w:r>
          </w:p>
        </w:tc>
      </w:tr>
      <w:tr w14:paraId="5F560F5C" w14:textId="77777777" w:rsidTr="00F76FDF">
        <w:tblPrEx>
          <w:tblW w:w="9080" w:type="dxa"/>
          <w:jc w:val="center"/>
          <w:tblLook w:val="04A0"/>
        </w:tblPrEx>
        <w:trPr>
          <w:trHeight w:val="5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57B55C" w14:textId="77777777">
            <w:pPr>
              <w:jc w:val="center"/>
              <w:rPr>
                <w:bCs/>
              </w:rPr>
            </w:pPr>
            <w:r w:rsidRPr="00635B65">
              <w:rPr>
                <w:bCs/>
              </w:rPr>
              <w:t>593.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BD55AD2" w14:textId="77777777">
            <w:pPr>
              <w:jc w:val="center"/>
              <w:rPr>
                <w:bCs/>
              </w:rPr>
            </w:pPr>
            <w:r w:rsidRPr="00635B65">
              <w:rPr>
                <w:bCs/>
              </w:rPr>
              <w:t>17004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0A0050" w14:textId="77777777">
            <w:pPr>
              <w:rPr>
                <w:bCs/>
              </w:rPr>
            </w:pPr>
            <w:r w:rsidRPr="00635B65">
              <w:rPr>
                <w:bCs/>
              </w:rPr>
              <w:t>Subjektīva refrakcijas noteikšana astigmātisma gadījumā līdz 8 gadu vecumam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BA9E42" w14:textId="77777777">
            <w:pPr>
              <w:jc w:val="center"/>
              <w:rPr>
                <w:bCs/>
              </w:rPr>
            </w:pPr>
            <w:r w:rsidRPr="00635B65">
              <w:rPr>
                <w:bCs/>
              </w:rPr>
              <w:t>2.36</w:t>
            </w:r>
          </w:p>
        </w:tc>
      </w:tr>
      <w:tr w14:paraId="094B91D2" w14:textId="77777777" w:rsidTr="00F76FDF">
        <w:tblPrEx>
          <w:tblW w:w="9080" w:type="dxa"/>
          <w:jc w:val="center"/>
          <w:tblLook w:val="04A0"/>
        </w:tblPrEx>
        <w:trPr>
          <w:trHeight w:val="5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9834E9" w14:textId="77777777">
            <w:pPr>
              <w:jc w:val="center"/>
              <w:rPr>
                <w:bCs/>
              </w:rPr>
            </w:pPr>
            <w:r w:rsidRPr="00635B65">
              <w:rPr>
                <w:bCs/>
              </w:rPr>
              <w:t>594.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32851F" w14:textId="77777777">
            <w:pPr>
              <w:jc w:val="center"/>
              <w:rPr>
                <w:bCs/>
              </w:rPr>
            </w:pPr>
            <w:r w:rsidRPr="00635B65">
              <w:rPr>
                <w:bCs/>
              </w:rPr>
              <w:t>17005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29ABC4" w14:textId="77777777">
            <w:pPr>
              <w:rPr>
                <w:bCs/>
              </w:rPr>
            </w:pPr>
            <w:r w:rsidRPr="00635B65">
              <w:rPr>
                <w:bCs/>
              </w:rPr>
              <w:t>Objektīvā refrakcijas noteikšana ar skioskopijas metodi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AF25D7" w14:textId="77777777">
            <w:pPr>
              <w:jc w:val="center"/>
              <w:rPr>
                <w:bCs/>
              </w:rPr>
            </w:pPr>
            <w:r w:rsidRPr="00635B65">
              <w:rPr>
                <w:bCs/>
              </w:rPr>
              <w:t>0.90</w:t>
            </w:r>
          </w:p>
        </w:tc>
      </w:tr>
      <w:tr w14:paraId="058533A9" w14:textId="77777777" w:rsidTr="00F76FDF">
        <w:tblPrEx>
          <w:tblW w:w="9080" w:type="dxa"/>
          <w:jc w:val="center"/>
          <w:tblLook w:val="04A0"/>
        </w:tblPrEx>
        <w:trPr>
          <w:trHeight w:val="53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25E5F4" w14:textId="77777777">
            <w:pPr>
              <w:jc w:val="center"/>
              <w:rPr>
                <w:bCs/>
              </w:rPr>
            </w:pPr>
            <w:r w:rsidRPr="00635B65">
              <w:rPr>
                <w:bCs/>
              </w:rPr>
              <w:t>595.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F3921D" w14:textId="77777777">
            <w:pPr>
              <w:jc w:val="center"/>
              <w:rPr>
                <w:bCs/>
              </w:rPr>
            </w:pPr>
            <w:r w:rsidRPr="00635B65">
              <w:rPr>
                <w:bCs/>
              </w:rPr>
              <w:t>17006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393F85" w14:textId="77777777">
            <w:pPr>
              <w:rPr>
                <w:bCs/>
              </w:rPr>
            </w:pPr>
            <w:r w:rsidRPr="00635B65">
              <w:rPr>
                <w:bCs/>
              </w:rPr>
              <w:t>Retinoskopija pieaugušajiem un bērniem pēc astoņu gadu vecuma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546BB1E" w14:textId="77777777">
            <w:pPr>
              <w:jc w:val="center"/>
              <w:rPr>
                <w:bCs/>
              </w:rPr>
            </w:pPr>
            <w:r w:rsidRPr="00635B65">
              <w:rPr>
                <w:bCs/>
              </w:rPr>
              <w:t>1.99</w:t>
            </w:r>
          </w:p>
        </w:tc>
      </w:tr>
      <w:tr w14:paraId="4ED6200D"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1B91FD" w14:textId="77777777">
            <w:pPr>
              <w:jc w:val="center"/>
              <w:rPr>
                <w:bCs/>
              </w:rPr>
            </w:pPr>
            <w:r w:rsidRPr="00635B65">
              <w:rPr>
                <w:bCs/>
              </w:rPr>
              <w:t>596.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BC8E92" w14:textId="77777777">
            <w:pPr>
              <w:jc w:val="center"/>
              <w:rPr>
                <w:bCs/>
              </w:rPr>
            </w:pPr>
            <w:r w:rsidRPr="00635B65">
              <w:rPr>
                <w:bCs/>
              </w:rPr>
              <w:t>17007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AB653F4" w14:textId="77777777">
            <w:pPr>
              <w:rPr>
                <w:bCs/>
              </w:rPr>
            </w:pPr>
            <w:r w:rsidRPr="00635B65">
              <w:rPr>
                <w:bCs/>
              </w:rPr>
              <w:t>Retinoskopija bērniem līdz astoņu gadu vecumam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FBF741B" w14:textId="77777777">
            <w:pPr>
              <w:jc w:val="center"/>
              <w:rPr>
                <w:bCs/>
              </w:rPr>
            </w:pPr>
            <w:r w:rsidRPr="00635B65">
              <w:rPr>
                <w:bCs/>
              </w:rPr>
              <w:t>3.00</w:t>
            </w:r>
          </w:p>
        </w:tc>
      </w:tr>
      <w:tr w14:paraId="4CDFD095"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987050" w14:textId="77777777">
            <w:pPr>
              <w:jc w:val="center"/>
              <w:rPr>
                <w:bCs/>
              </w:rPr>
            </w:pPr>
            <w:r w:rsidRPr="00635B65">
              <w:rPr>
                <w:bCs/>
              </w:rPr>
              <w:t>597.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195B84" w14:textId="77777777">
            <w:pPr>
              <w:jc w:val="center"/>
              <w:rPr>
                <w:bCs/>
              </w:rPr>
            </w:pPr>
            <w:r w:rsidRPr="00635B65">
              <w:rPr>
                <w:bCs/>
              </w:rPr>
              <w:t>17008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D8C879" w14:textId="77777777">
            <w:pPr>
              <w:rPr>
                <w:bCs/>
              </w:rPr>
            </w:pPr>
            <w:r w:rsidRPr="00635B65">
              <w:rPr>
                <w:bCs/>
              </w:rPr>
              <w:t>Akomodācijas rezervju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08F84A0" w14:textId="77777777">
            <w:pPr>
              <w:jc w:val="center"/>
              <w:rPr>
                <w:bCs/>
              </w:rPr>
            </w:pPr>
            <w:r w:rsidRPr="00635B65">
              <w:rPr>
                <w:bCs/>
              </w:rPr>
              <w:t>1.05</w:t>
            </w:r>
          </w:p>
        </w:tc>
      </w:tr>
      <w:tr w14:paraId="13781586"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151B1AE" w14:textId="77777777">
            <w:pPr>
              <w:jc w:val="center"/>
              <w:rPr>
                <w:bCs/>
              </w:rPr>
            </w:pPr>
            <w:r w:rsidRPr="00635B65">
              <w:rPr>
                <w:bCs/>
              </w:rPr>
              <w:t>598.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1A39F9" w14:textId="77777777">
            <w:pPr>
              <w:jc w:val="center"/>
              <w:rPr>
                <w:bCs/>
              </w:rPr>
            </w:pPr>
            <w:r w:rsidRPr="00635B65">
              <w:rPr>
                <w:bCs/>
              </w:rPr>
              <w:t>17009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2EF686" w14:textId="77777777">
            <w:pPr>
              <w:rPr>
                <w:bCs/>
              </w:rPr>
            </w:pPr>
            <w:r w:rsidRPr="00635B65">
              <w:rPr>
                <w:bCs/>
              </w:rPr>
              <w:t>Oftalmometrija (keratometrija)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FB45045" w14:textId="77777777">
            <w:pPr>
              <w:jc w:val="center"/>
              <w:rPr>
                <w:bCs/>
              </w:rPr>
            </w:pPr>
            <w:r w:rsidRPr="00635B65">
              <w:rPr>
                <w:bCs/>
              </w:rPr>
              <w:t>0.81</w:t>
            </w:r>
          </w:p>
        </w:tc>
      </w:tr>
      <w:tr w14:paraId="7B7EA4E8"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DE80D6" w14:textId="77777777">
            <w:pPr>
              <w:jc w:val="center"/>
              <w:rPr>
                <w:bCs/>
              </w:rPr>
            </w:pPr>
            <w:r w:rsidRPr="00635B65">
              <w:rPr>
                <w:bCs/>
              </w:rPr>
              <w:t>599.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014C55" w14:textId="77777777">
            <w:pPr>
              <w:jc w:val="center"/>
              <w:rPr>
                <w:bCs/>
              </w:rPr>
            </w:pPr>
            <w:r w:rsidRPr="00635B65">
              <w:rPr>
                <w:bCs/>
              </w:rPr>
              <w:t>17010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3DA5ABC" w14:textId="77777777">
            <w:pPr>
              <w:rPr>
                <w:bCs/>
              </w:rPr>
            </w:pPr>
            <w:r w:rsidRPr="00635B65">
              <w:rPr>
                <w:bCs/>
              </w:rPr>
              <w:t>Redzes spēju orientējoša pārbaude, novērtējums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AD79512" w14:textId="77777777">
            <w:pPr>
              <w:jc w:val="center"/>
              <w:rPr>
                <w:bCs/>
              </w:rPr>
            </w:pPr>
            <w:r w:rsidRPr="00635B65">
              <w:rPr>
                <w:bCs/>
              </w:rPr>
              <w:t>0.97</w:t>
            </w:r>
          </w:p>
        </w:tc>
      </w:tr>
      <w:tr w14:paraId="400C7B95"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896286" w14:textId="77777777">
            <w:pPr>
              <w:jc w:val="center"/>
              <w:rPr>
                <w:bCs/>
              </w:rPr>
            </w:pPr>
            <w:r w:rsidRPr="00635B65">
              <w:rPr>
                <w:bCs/>
              </w:rPr>
              <w:t>600.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958D76" w14:textId="77777777">
            <w:pPr>
              <w:jc w:val="center"/>
              <w:rPr>
                <w:bCs/>
              </w:rPr>
            </w:pPr>
            <w:r w:rsidRPr="00635B65">
              <w:rPr>
                <w:bCs/>
              </w:rPr>
              <w:t>17015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60DF74" w14:textId="77777777">
            <w:pPr>
              <w:rPr>
                <w:bCs/>
              </w:rPr>
            </w:pPr>
            <w:r w:rsidRPr="00635B65">
              <w:rPr>
                <w:bCs/>
              </w:rPr>
              <w:t>Redzes asuma noteikšana tuvumā vai tālumā bērniem līdz astoņu gadu vecumam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693B15" w14:textId="77777777">
            <w:pPr>
              <w:jc w:val="center"/>
              <w:rPr>
                <w:bCs/>
              </w:rPr>
            </w:pPr>
            <w:r w:rsidRPr="00635B65">
              <w:rPr>
                <w:bCs/>
              </w:rPr>
              <w:t>1.64</w:t>
            </w:r>
          </w:p>
        </w:tc>
      </w:tr>
      <w:tr w14:paraId="5578F698"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EDCCA2" w14:textId="77777777">
            <w:pPr>
              <w:jc w:val="center"/>
              <w:rPr>
                <w:bCs/>
              </w:rPr>
            </w:pPr>
            <w:r w:rsidRPr="00635B65">
              <w:rPr>
                <w:bCs/>
              </w:rPr>
              <w:t>601.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2D043F5" w14:textId="77777777">
            <w:pPr>
              <w:jc w:val="center"/>
              <w:rPr>
                <w:bCs/>
              </w:rPr>
            </w:pPr>
            <w:r w:rsidRPr="00635B65">
              <w:rPr>
                <w:bCs/>
              </w:rPr>
              <w:t>17016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CBF76E" w14:textId="77777777">
            <w:pPr>
              <w:rPr>
                <w:bCs/>
              </w:rPr>
            </w:pPr>
            <w:r w:rsidRPr="00635B65">
              <w:rPr>
                <w:bCs/>
              </w:rPr>
              <w:t>Redzes asuma korekcija tuvumā vai tālumā bērniem līdz astoņu gadu vecumam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DE00051" w14:textId="77777777">
            <w:pPr>
              <w:jc w:val="center"/>
              <w:rPr>
                <w:bCs/>
              </w:rPr>
            </w:pPr>
            <w:r w:rsidRPr="00635B65">
              <w:rPr>
                <w:bCs/>
              </w:rPr>
              <w:t>1.64</w:t>
            </w:r>
          </w:p>
        </w:tc>
      </w:tr>
      <w:tr w14:paraId="15071A4A"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9916E3" w14:textId="77777777">
            <w:pPr>
              <w:jc w:val="center"/>
              <w:rPr>
                <w:bCs/>
              </w:rPr>
            </w:pPr>
            <w:r w:rsidRPr="00635B65">
              <w:rPr>
                <w:bCs/>
              </w:rPr>
              <w:t>602.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0FCAFF" w14:textId="77777777">
            <w:pPr>
              <w:jc w:val="center"/>
              <w:rPr>
                <w:bCs/>
              </w:rPr>
            </w:pPr>
            <w:r w:rsidRPr="00635B65">
              <w:rPr>
                <w:bCs/>
              </w:rPr>
              <w:t>17017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0EB6BE2" w14:textId="77777777">
            <w:pPr>
              <w:rPr>
                <w:bCs/>
              </w:rPr>
            </w:pPr>
            <w:r w:rsidRPr="00635B65">
              <w:rPr>
                <w:bCs/>
              </w:rPr>
              <w:t>Redzes asuma noteikšana tuvumā vai tālumā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968F5F" w14:textId="77777777">
            <w:pPr>
              <w:jc w:val="center"/>
              <w:rPr>
                <w:bCs/>
              </w:rPr>
            </w:pPr>
            <w:r w:rsidRPr="00635B65">
              <w:rPr>
                <w:bCs/>
              </w:rPr>
              <w:t>1.33</w:t>
            </w:r>
          </w:p>
        </w:tc>
      </w:tr>
      <w:tr w14:paraId="25D19D8D"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883637" w14:textId="77777777">
            <w:pPr>
              <w:jc w:val="center"/>
              <w:rPr>
                <w:bCs/>
              </w:rPr>
            </w:pPr>
            <w:r w:rsidRPr="00635B65">
              <w:rPr>
                <w:bCs/>
              </w:rPr>
              <w:t>603.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094B1B3" w14:textId="77777777">
            <w:pPr>
              <w:jc w:val="center"/>
              <w:rPr>
                <w:bCs/>
              </w:rPr>
            </w:pPr>
            <w:r w:rsidRPr="00635B65">
              <w:rPr>
                <w:bCs/>
              </w:rPr>
              <w:t>17018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71F214" w14:textId="77777777">
            <w:pPr>
              <w:rPr>
                <w:bCs/>
              </w:rPr>
            </w:pPr>
            <w:r w:rsidRPr="00635B65">
              <w:rPr>
                <w:bCs/>
              </w:rPr>
              <w:t>Redzes asuma korekcija tuvumā vai tālumā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56098C5" w14:textId="77777777">
            <w:pPr>
              <w:jc w:val="center"/>
              <w:rPr>
                <w:bCs/>
              </w:rPr>
            </w:pPr>
            <w:r w:rsidRPr="00635B65">
              <w:rPr>
                <w:bCs/>
              </w:rPr>
              <w:t>1.33</w:t>
            </w:r>
          </w:p>
        </w:tc>
      </w:tr>
      <w:tr w14:paraId="3B4D5881" w14:textId="77777777" w:rsidTr="00F76FDF">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595F7D8" w14:textId="77777777">
            <w:pPr>
              <w:jc w:val="center"/>
              <w:rPr>
                <w:bCs/>
              </w:rPr>
            </w:pPr>
            <w:r w:rsidRPr="00635B65">
              <w:rPr>
                <w:bCs/>
              </w:rPr>
              <w:t>604.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5522091" w14:textId="77777777">
            <w:pPr>
              <w:jc w:val="center"/>
              <w:rPr>
                <w:bCs/>
              </w:rPr>
            </w:pPr>
            <w:r w:rsidRPr="00635B65">
              <w:rPr>
                <w:bCs/>
              </w:rPr>
              <w:t>17019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B82156" w14:textId="77777777">
            <w:pPr>
              <w:rPr>
                <w:bCs/>
              </w:rPr>
            </w:pPr>
            <w:r w:rsidRPr="00635B65">
              <w:rPr>
                <w:bCs/>
              </w:rPr>
              <w:t>Redzes asuma noteikšana bērniem ar Cardiff redzes aktivitātes testu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4E39EBB" w14:textId="77777777">
            <w:pPr>
              <w:jc w:val="center"/>
              <w:rPr>
                <w:bCs/>
              </w:rPr>
            </w:pPr>
            <w:r w:rsidRPr="00635B65">
              <w:rPr>
                <w:bCs/>
              </w:rPr>
              <w:t>2.39</w:t>
            </w:r>
          </w:p>
        </w:tc>
      </w:tr>
      <w:tr w14:paraId="69944BEB"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492E46" w14:textId="77777777">
            <w:pPr>
              <w:jc w:val="center"/>
              <w:rPr>
                <w:bCs/>
              </w:rPr>
            </w:pPr>
            <w:r w:rsidRPr="00635B65">
              <w:rPr>
                <w:bCs/>
              </w:rPr>
              <w:t>605.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80EC01" w14:textId="77777777">
            <w:pPr>
              <w:jc w:val="center"/>
              <w:rPr>
                <w:bCs/>
              </w:rPr>
            </w:pPr>
            <w:r w:rsidRPr="00635B65">
              <w:rPr>
                <w:bCs/>
              </w:rPr>
              <w:t>17020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EA9B28" w14:textId="77777777">
            <w:pPr>
              <w:rPr>
                <w:bCs/>
              </w:rPr>
            </w:pPr>
            <w:r w:rsidRPr="00635B65">
              <w:rPr>
                <w:bCs/>
              </w:rPr>
              <w:t>Objektīva refrakcijas noteikšana bērniem līdz astoņu gadu vecumam ar skioskopijas metodi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4F4198" w14:textId="77777777">
            <w:pPr>
              <w:jc w:val="center"/>
              <w:rPr>
                <w:bCs/>
              </w:rPr>
            </w:pPr>
            <w:r w:rsidRPr="00635B65">
              <w:rPr>
                <w:bCs/>
              </w:rPr>
              <w:t>1.33</w:t>
            </w:r>
          </w:p>
        </w:tc>
      </w:tr>
      <w:tr w14:paraId="24D47A50" w14:textId="77777777" w:rsidTr="00F76FDF">
        <w:tblPrEx>
          <w:tblW w:w="9080" w:type="dxa"/>
          <w:jc w:val="center"/>
          <w:tblLook w:val="04A0"/>
        </w:tblPrEx>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315F31" w14:textId="77777777">
            <w:pPr>
              <w:jc w:val="center"/>
              <w:rPr>
                <w:bCs/>
              </w:rPr>
            </w:pPr>
            <w:r w:rsidRPr="00635B65">
              <w:rPr>
                <w:bCs/>
              </w:rPr>
              <w:t>606.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1DDF6C" w14:textId="77777777">
            <w:pPr>
              <w:jc w:val="center"/>
              <w:rPr>
                <w:bCs/>
              </w:rPr>
            </w:pPr>
            <w:r w:rsidRPr="00635B65">
              <w:rPr>
                <w:bCs/>
              </w:rPr>
              <w:t>17025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3111F8D" w14:textId="77777777">
            <w:pPr>
              <w:rPr>
                <w:bCs/>
              </w:rPr>
            </w:pPr>
            <w:r w:rsidRPr="00635B65">
              <w:rPr>
                <w:bCs/>
              </w:rPr>
              <w:t>Dinamiskā objektīvās refrakcijas noteikšana (dinamiskā retinoskopija)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F46506" w14:textId="77777777">
            <w:pPr>
              <w:jc w:val="center"/>
              <w:rPr>
                <w:bCs/>
              </w:rPr>
            </w:pPr>
            <w:r w:rsidRPr="00635B65">
              <w:rPr>
                <w:bCs/>
              </w:rPr>
              <w:t>2.54</w:t>
            </w:r>
          </w:p>
        </w:tc>
      </w:tr>
      <w:tr w14:paraId="279A6259"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650E88" w14:textId="77777777">
            <w:pPr>
              <w:jc w:val="center"/>
              <w:rPr>
                <w:bCs/>
              </w:rPr>
            </w:pPr>
            <w:r w:rsidRPr="00635B65">
              <w:rPr>
                <w:bCs/>
              </w:rPr>
              <w:t>607.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EB251C" w14:textId="77777777">
            <w:pPr>
              <w:jc w:val="center"/>
              <w:rPr>
                <w:bCs/>
              </w:rPr>
            </w:pPr>
            <w:r w:rsidRPr="00635B65">
              <w:rPr>
                <w:bCs/>
              </w:rPr>
              <w:t>17028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0FB9BBB" w14:textId="77777777">
            <w:pPr>
              <w:rPr>
                <w:bCs/>
              </w:rPr>
            </w:pPr>
            <w:r w:rsidRPr="00635B65">
              <w:rPr>
                <w:bCs/>
              </w:rPr>
              <w:t>Asaru izdalīšanās daudzuma un/vai pārtraukuma laika (break-up-time)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9238CF" w14:textId="77777777">
            <w:pPr>
              <w:jc w:val="center"/>
              <w:rPr>
                <w:bCs/>
              </w:rPr>
            </w:pPr>
            <w:r w:rsidRPr="00635B65">
              <w:rPr>
                <w:bCs/>
              </w:rPr>
              <w:t>1.90</w:t>
            </w:r>
          </w:p>
        </w:tc>
      </w:tr>
      <w:tr w14:paraId="37DC288E" w14:textId="77777777" w:rsidTr="00F76FDF">
        <w:tblPrEx>
          <w:tblW w:w="9080" w:type="dxa"/>
          <w:jc w:val="center"/>
          <w:tblLook w:val="04A0"/>
        </w:tblPrEx>
        <w:trPr>
          <w:trHeight w:val="2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BBC1A1" w14:textId="77777777">
            <w:pPr>
              <w:jc w:val="center"/>
              <w:rPr>
                <w:bCs/>
              </w:rPr>
            </w:pPr>
            <w:r w:rsidRPr="00635B65">
              <w:rPr>
                <w:bCs/>
              </w:rPr>
              <w:t>608.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001A67" w14:textId="77777777">
            <w:pPr>
              <w:jc w:val="center"/>
              <w:rPr>
                <w:bCs/>
              </w:rPr>
            </w:pPr>
            <w:r w:rsidRPr="00635B65">
              <w:rPr>
                <w:bCs/>
              </w:rPr>
              <w:t>17029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019DE2" w14:textId="77777777">
            <w:pPr>
              <w:rPr>
                <w:bCs/>
              </w:rPr>
            </w:pPr>
            <w:r w:rsidRPr="00635B65">
              <w:rPr>
                <w:bCs/>
              </w:rPr>
              <w:t>Refraktometrija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12D758" w14:textId="77777777">
            <w:pPr>
              <w:jc w:val="center"/>
              <w:rPr>
                <w:bCs/>
              </w:rPr>
            </w:pPr>
            <w:r w:rsidRPr="00635B65">
              <w:rPr>
                <w:bCs/>
              </w:rPr>
              <w:t>0.64</w:t>
            </w:r>
          </w:p>
        </w:tc>
      </w:tr>
      <w:tr w14:paraId="76DD1DF6"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0CA468" w14:textId="77777777">
            <w:pPr>
              <w:jc w:val="center"/>
              <w:rPr>
                <w:bCs/>
              </w:rPr>
            </w:pPr>
            <w:r w:rsidRPr="00635B65">
              <w:rPr>
                <w:bCs/>
              </w:rPr>
              <w:t>609.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40BF4EF" w14:textId="77777777">
            <w:pPr>
              <w:jc w:val="center"/>
              <w:rPr>
                <w:bCs/>
              </w:rPr>
            </w:pPr>
            <w:r w:rsidRPr="00635B65">
              <w:rPr>
                <w:bCs/>
              </w:rPr>
              <w:t>17030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9C055C9" w14:textId="77777777">
            <w:pPr>
              <w:rPr>
                <w:bCs/>
              </w:rPr>
            </w:pPr>
            <w:r w:rsidRPr="00635B65">
              <w:rPr>
                <w:bCs/>
              </w:rPr>
              <w:t>Autorefraktometrija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2A7B526" w14:textId="77777777">
            <w:pPr>
              <w:jc w:val="center"/>
              <w:rPr>
                <w:bCs/>
              </w:rPr>
            </w:pPr>
            <w:r w:rsidRPr="00635B65">
              <w:rPr>
                <w:bCs/>
              </w:rPr>
              <w:t>3.65</w:t>
            </w:r>
          </w:p>
        </w:tc>
      </w:tr>
      <w:tr w14:paraId="2D52715F"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D35830" w14:textId="77777777">
            <w:pPr>
              <w:jc w:val="center"/>
              <w:rPr>
                <w:bCs/>
              </w:rPr>
            </w:pPr>
            <w:r w:rsidRPr="00635B65">
              <w:rPr>
                <w:bCs/>
              </w:rPr>
              <w:t>610.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5EAF08C" w14:textId="77777777">
            <w:pPr>
              <w:jc w:val="center"/>
              <w:rPr>
                <w:bCs/>
              </w:rPr>
            </w:pPr>
            <w:r w:rsidRPr="00635B65">
              <w:rPr>
                <w:bCs/>
              </w:rPr>
              <w:t>17040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11AECCB" w14:textId="77777777">
            <w:pPr>
              <w:rPr>
                <w:bCs/>
              </w:rPr>
            </w:pPr>
            <w:r w:rsidRPr="00635B65">
              <w:rPr>
                <w:bCs/>
              </w:rPr>
              <w:t>Slēptās šķielēšanas un šķielēšanas kvalitatīva pārbaude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0FB21F5" w14:textId="77777777">
            <w:pPr>
              <w:jc w:val="center"/>
              <w:rPr>
                <w:bCs/>
              </w:rPr>
            </w:pPr>
            <w:r w:rsidRPr="00635B65">
              <w:rPr>
                <w:bCs/>
              </w:rPr>
              <w:t>2.36</w:t>
            </w:r>
          </w:p>
        </w:tc>
      </w:tr>
      <w:tr w14:paraId="3BF89587"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ED41A49" w14:textId="77777777">
            <w:pPr>
              <w:jc w:val="center"/>
              <w:rPr>
                <w:bCs/>
              </w:rPr>
            </w:pPr>
            <w:r w:rsidRPr="00635B65">
              <w:rPr>
                <w:bCs/>
              </w:rPr>
              <w:t>611.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013504" w14:textId="77777777">
            <w:pPr>
              <w:jc w:val="center"/>
              <w:rPr>
                <w:bCs/>
              </w:rPr>
            </w:pPr>
            <w:r w:rsidRPr="00635B65">
              <w:rPr>
                <w:bCs/>
              </w:rPr>
              <w:t>17042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5BB3C4" w14:textId="77777777">
            <w:pPr>
              <w:rPr>
                <w:bCs/>
              </w:rPr>
            </w:pPr>
            <w:r w:rsidRPr="00635B65">
              <w:rPr>
                <w:bCs/>
              </w:rPr>
              <w:t>Stereoredzes pārbaude tuvumā, tālumā (Lang, TNC un "Mušas" testi)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0C53D2" w14:textId="77777777">
            <w:pPr>
              <w:jc w:val="center"/>
              <w:rPr>
                <w:bCs/>
              </w:rPr>
            </w:pPr>
            <w:r w:rsidRPr="00635B65">
              <w:rPr>
                <w:bCs/>
              </w:rPr>
              <w:t>1.58</w:t>
            </w:r>
          </w:p>
        </w:tc>
      </w:tr>
      <w:tr w14:paraId="402B6219" w14:textId="77777777" w:rsidTr="00F76FDF">
        <w:tblPrEx>
          <w:tblW w:w="9080" w:type="dxa"/>
          <w:jc w:val="center"/>
          <w:tblLook w:val="04A0"/>
        </w:tblPrEx>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8D27A5" w14:textId="77777777">
            <w:pPr>
              <w:jc w:val="center"/>
              <w:rPr>
                <w:bCs/>
              </w:rPr>
            </w:pPr>
            <w:r w:rsidRPr="00635B65">
              <w:rPr>
                <w:bCs/>
              </w:rPr>
              <w:t>612.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36C959" w14:textId="77777777">
            <w:pPr>
              <w:jc w:val="center"/>
              <w:rPr>
                <w:bCs/>
              </w:rPr>
            </w:pPr>
            <w:r w:rsidRPr="00635B65">
              <w:rPr>
                <w:bCs/>
              </w:rPr>
              <w:t>17045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D71E17" w14:textId="77777777">
            <w:pPr>
              <w:rPr>
                <w:bCs/>
              </w:rPr>
            </w:pPr>
            <w:r w:rsidRPr="00635B65">
              <w:rPr>
                <w:bCs/>
              </w:rPr>
              <w:t>Binokulāro funkciju pārbaude, izmantojot sinoptoforu (Maddox tests)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BAA527D" w14:textId="77777777">
            <w:pPr>
              <w:jc w:val="center"/>
              <w:rPr>
                <w:bCs/>
              </w:rPr>
            </w:pPr>
            <w:r w:rsidRPr="00635B65">
              <w:rPr>
                <w:bCs/>
              </w:rPr>
              <w:t>1.61</w:t>
            </w:r>
          </w:p>
        </w:tc>
      </w:tr>
      <w:tr w14:paraId="5C29D184" w14:textId="77777777" w:rsidTr="00F76FDF">
        <w:tblPrEx>
          <w:tblW w:w="9080" w:type="dxa"/>
          <w:jc w:val="center"/>
          <w:tblLook w:val="04A0"/>
        </w:tblPrEx>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B5F2702" w14:textId="77777777">
            <w:pPr>
              <w:jc w:val="center"/>
              <w:rPr>
                <w:bCs/>
              </w:rPr>
            </w:pPr>
            <w:r w:rsidRPr="00635B65">
              <w:rPr>
                <w:bCs/>
              </w:rPr>
              <w:t>613.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684DF7" w14:textId="77777777">
            <w:pPr>
              <w:jc w:val="center"/>
              <w:rPr>
                <w:bCs/>
              </w:rPr>
            </w:pPr>
            <w:r w:rsidRPr="00635B65">
              <w:rPr>
                <w:bCs/>
              </w:rPr>
              <w:t>17046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883FF8D" w14:textId="77777777">
            <w:pPr>
              <w:rPr>
                <w:bCs/>
              </w:rPr>
            </w:pPr>
            <w:r w:rsidRPr="00635B65">
              <w:rPr>
                <w:bCs/>
              </w:rPr>
              <w:t>Pozitīvo un negatīvo fūziju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AEFCA1E" w14:textId="77777777">
            <w:pPr>
              <w:jc w:val="center"/>
              <w:rPr>
                <w:bCs/>
              </w:rPr>
            </w:pPr>
            <w:r w:rsidRPr="00635B65">
              <w:rPr>
                <w:bCs/>
              </w:rPr>
              <w:t>1.61</w:t>
            </w:r>
          </w:p>
        </w:tc>
      </w:tr>
      <w:tr w14:paraId="3EA9CCC6"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578F17" w14:textId="77777777">
            <w:pPr>
              <w:jc w:val="center"/>
              <w:rPr>
                <w:bCs/>
              </w:rPr>
            </w:pPr>
            <w:r w:rsidRPr="00635B65">
              <w:rPr>
                <w:bCs/>
              </w:rPr>
              <w:t>614.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1952E6" w14:textId="77777777">
            <w:pPr>
              <w:jc w:val="center"/>
              <w:rPr>
                <w:bCs/>
              </w:rPr>
            </w:pPr>
            <w:r w:rsidRPr="00635B65">
              <w:rPr>
                <w:bCs/>
              </w:rPr>
              <w:t>17052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8E30D2" w14:textId="77777777">
            <w:pPr>
              <w:rPr>
                <w:bCs/>
              </w:rPr>
            </w:pPr>
            <w:r w:rsidRPr="00635B65">
              <w:rPr>
                <w:bCs/>
              </w:rPr>
              <w:t>Abu acu kustības diferenciālanalīze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F3DE73" w14:textId="77777777">
            <w:pPr>
              <w:jc w:val="center"/>
              <w:rPr>
                <w:bCs/>
              </w:rPr>
            </w:pPr>
            <w:r w:rsidRPr="00635B65">
              <w:rPr>
                <w:bCs/>
              </w:rPr>
              <w:t>3.09</w:t>
            </w:r>
          </w:p>
        </w:tc>
      </w:tr>
      <w:tr w14:paraId="6D2487DA" w14:textId="77777777" w:rsidTr="00F76FDF">
        <w:tblPrEx>
          <w:tblW w:w="9080" w:type="dxa"/>
          <w:jc w:val="center"/>
          <w:tblLook w:val="04A0"/>
        </w:tblPrEx>
        <w:trPr>
          <w:trHeight w:val="2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21B075" w14:textId="77777777">
            <w:pPr>
              <w:jc w:val="center"/>
              <w:rPr>
                <w:bCs/>
              </w:rPr>
            </w:pPr>
            <w:r w:rsidRPr="00635B65">
              <w:rPr>
                <w:bCs/>
              </w:rPr>
              <w:t>615.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7B3AE5" w14:textId="77777777">
            <w:pPr>
              <w:jc w:val="center"/>
              <w:rPr>
                <w:bCs/>
              </w:rPr>
            </w:pPr>
            <w:r w:rsidRPr="00635B65">
              <w:rPr>
                <w:bCs/>
              </w:rPr>
              <w:t>17056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88F141F" w14:textId="77777777">
            <w:pPr>
              <w:rPr>
                <w:bCs/>
              </w:rPr>
            </w:pPr>
            <w:r w:rsidRPr="00635B65">
              <w:rPr>
                <w:bCs/>
              </w:rPr>
              <w:t>Kampimetrija (Kampimetrie) tuvumā un/vai tālumā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03B431" w14:textId="77777777">
            <w:pPr>
              <w:jc w:val="center"/>
              <w:rPr>
                <w:bCs/>
              </w:rPr>
            </w:pPr>
            <w:r w:rsidRPr="00635B65">
              <w:rPr>
                <w:bCs/>
              </w:rPr>
              <w:t>1.58</w:t>
            </w:r>
          </w:p>
        </w:tc>
      </w:tr>
      <w:tr w14:paraId="1CAF7775"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7C9E0C" w14:textId="77777777">
            <w:pPr>
              <w:jc w:val="center"/>
              <w:rPr>
                <w:bCs/>
              </w:rPr>
            </w:pPr>
            <w:r w:rsidRPr="00635B65">
              <w:rPr>
                <w:bCs/>
              </w:rPr>
              <w:t>616.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0C802E9" w14:textId="77777777">
            <w:pPr>
              <w:jc w:val="center"/>
              <w:rPr>
                <w:bCs/>
              </w:rPr>
            </w:pPr>
            <w:r w:rsidRPr="00635B65">
              <w:rPr>
                <w:bCs/>
              </w:rPr>
              <w:t>17060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24623D" w14:textId="77777777">
            <w:pPr>
              <w:rPr>
                <w:bCs/>
              </w:rPr>
            </w:pPr>
            <w:r w:rsidRPr="00635B65">
              <w:rPr>
                <w:bCs/>
              </w:rPr>
              <w:t>Redzes lauka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D97D79" w14:textId="77777777">
            <w:pPr>
              <w:jc w:val="center"/>
              <w:rPr>
                <w:bCs/>
              </w:rPr>
            </w:pPr>
            <w:r w:rsidRPr="00635B65">
              <w:rPr>
                <w:bCs/>
              </w:rPr>
              <w:t>1.58</w:t>
            </w:r>
          </w:p>
        </w:tc>
      </w:tr>
      <w:tr w14:paraId="73E12991"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867795" w14:textId="77777777">
            <w:pPr>
              <w:jc w:val="center"/>
              <w:rPr>
                <w:bCs/>
              </w:rPr>
            </w:pPr>
            <w:r w:rsidRPr="00635B65">
              <w:rPr>
                <w:bCs/>
              </w:rPr>
              <w:t>617.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A64BD2" w14:textId="77777777">
            <w:pPr>
              <w:jc w:val="center"/>
              <w:rPr>
                <w:bCs/>
              </w:rPr>
            </w:pPr>
            <w:r w:rsidRPr="00635B65">
              <w:rPr>
                <w:bCs/>
              </w:rPr>
              <w:t>17061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5B79613" w14:textId="77777777">
            <w:pPr>
              <w:rPr>
                <w:bCs/>
              </w:rPr>
            </w:pPr>
            <w:r w:rsidRPr="00635B65">
              <w:rPr>
                <w:bCs/>
              </w:rPr>
              <w:t>Projekcijas krāsu perimetrija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F052820" w14:textId="77777777">
            <w:pPr>
              <w:jc w:val="center"/>
              <w:rPr>
                <w:bCs/>
              </w:rPr>
            </w:pPr>
            <w:r w:rsidRPr="00635B65">
              <w:rPr>
                <w:bCs/>
              </w:rPr>
              <w:t>3.16</w:t>
            </w:r>
          </w:p>
        </w:tc>
      </w:tr>
      <w:tr w14:paraId="71EB7971" w14:textId="77777777" w:rsidTr="00F76FDF">
        <w:tblPrEx>
          <w:tblW w:w="9080" w:type="dxa"/>
          <w:jc w:val="center"/>
          <w:tblLook w:val="04A0"/>
        </w:tblPrEx>
        <w:trPr>
          <w:trHeight w:val="4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0486A1" w14:textId="77777777">
            <w:pPr>
              <w:jc w:val="center"/>
              <w:rPr>
                <w:bCs/>
              </w:rPr>
            </w:pPr>
            <w:r w:rsidRPr="00635B65">
              <w:rPr>
                <w:bCs/>
              </w:rPr>
              <w:t>618.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8AD9824" w14:textId="77777777">
            <w:pPr>
              <w:jc w:val="center"/>
              <w:rPr>
                <w:bCs/>
              </w:rPr>
            </w:pPr>
            <w:r w:rsidRPr="00635B65">
              <w:rPr>
                <w:bCs/>
              </w:rPr>
              <w:t>17062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6B28C1F" w14:textId="77777777">
            <w:pPr>
              <w:rPr>
                <w:bCs/>
              </w:rPr>
            </w:pPr>
            <w:r w:rsidRPr="00635B65">
              <w:rPr>
                <w:bCs/>
              </w:rPr>
              <w:t>Datorizētā projekcijas statiskā krāsu perimetrija vienai acij</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B66271" w14:textId="77777777">
            <w:pPr>
              <w:jc w:val="center"/>
              <w:rPr>
                <w:bCs/>
              </w:rPr>
            </w:pPr>
            <w:r w:rsidRPr="00635B65">
              <w:rPr>
                <w:bCs/>
              </w:rPr>
              <w:t>6.54</w:t>
            </w:r>
          </w:p>
        </w:tc>
      </w:tr>
      <w:tr w14:paraId="5DB036E2"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9ECF92" w14:textId="77777777">
            <w:pPr>
              <w:jc w:val="center"/>
              <w:rPr>
                <w:bCs/>
              </w:rPr>
            </w:pPr>
            <w:r w:rsidRPr="00635B65">
              <w:rPr>
                <w:bCs/>
              </w:rPr>
              <w:t>619.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48E070D" w14:textId="77777777">
            <w:pPr>
              <w:jc w:val="center"/>
              <w:rPr>
                <w:bCs/>
              </w:rPr>
            </w:pPr>
            <w:r w:rsidRPr="00635B65">
              <w:rPr>
                <w:bCs/>
              </w:rPr>
              <w:t>17065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7B17709" w14:textId="77777777">
            <w:pPr>
              <w:rPr>
                <w:bCs/>
              </w:rPr>
            </w:pPr>
            <w:r w:rsidRPr="00635B65">
              <w:rPr>
                <w:bCs/>
              </w:rPr>
              <w:t>Plaksta spraugas un kustību novērtējums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304ABE" w14:textId="77777777">
            <w:pPr>
              <w:jc w:val="center"/>
              <w:rPr>
                <w:bCs/>
              </w:rPr>
            </w:pPr>
            <w:r w:rsidRPr="00635B65">
              <w:rPr>
                <w:bCs/>
              </w:rPr>
              <w:t>3.16</w:t>
            </w:r>
          </w:p>
        </w:tc>
      </w:tr>
      <w:tr w14:paraId="2E4E4014" w14:textId="77777777" w:rsidTr="00F76FDF">
        <w:tblPrEx>
          <w:tblW w:w="9080" w:type="dxa"/>
          <w:jc w:val="center"/>
          <w:tblLook w:val="04A0"/>
        </w:tblPrEx>
        <w:trPr>
          <w:trHeight w:val="5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367077" w14:textId="77777777">
            <w:pPr>
              <w:jc w:val="center"/>
              <w:rPr>
                <w:bCs/>
              </w:rPr>
            </w:pPr>
            <w:r w:rsidRPr="00635B65">
              <w:rPr>
                <w:bCs/>
              </w:rPr>
              <w:t>620.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856271" w14:textId="77777777">
            <w:pPr>
              <w:jc w:val="center"/>
              <w:rPr>
                <w:bCs/>
              </w:rPr>
            </w:pPr>
            <w:r w:rsidRPr="00635B65">
              <w:rPr>
                <w:bCs/>
              </w:rPr>
              <w:t>17066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B1E6165" w14:textId="77777777">
            <w:pPr>
              <w:rPr>
                <w:bCs/>
              </w:rPr>
            </w:pPr>
            <w:r w:rsidRPr="00635B65">
              <w:rPr>
                <w:bCs/>
              </w:rPr>
              <w:t>Plaksta pacēlāja muskuļa funkcijas novērtējums un shematisks pieraksts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8B1915" w14:textId="77777777">
            <w:pPr>
              <w:jc w:val="center"/>
              <w:rPr>
                <w:bCs/>
              </w:rPr>
            </w:pPr>
            <w:r w:rsidRPr="00635B65">
              <w:rPr>
                <w:bCs/>
              </w:rPr>
              <w:t>2.87</w:t>
            </w:r>
          </w:p>
        </w:tc>
      </w:tr>
      <w:tr w14:paraId="1359FB05"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FD0614" w14:textId="77777777">
            <w:pPr>
              <w:jc w:val="center"/>
              <w:rPr>
                <w:bCs/>
              </w:rPr>
            </w:pPr>
            <w:r w:rsidRPr="00635B65">
              <w:rPr>
                <w:bCs/>
              </w:rPr>
              <w:t>621.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DED355" w14:textId="77777777">
            <w:pPr>
              <w:jc w:val="center"/>
              <w:rPr>
                <w:bCs/>
              </w:rPr>
            </w:pPr>
            <w:r w:rsidRPr="00635B65">
              <w:rPr>
                <w:bCs/>
              </w:rPr>
              <w:t>17070*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5E21D9" w14:textId="77777777">
            <w:pPr>
              <w:rPr>
                <w:bCs/>
              </w:rPr>
            </w:pPr>
            <w:r w:rsidRPr="00635B65">
              <w:rPr>
                <w:bCs/>
              </w:rPr>
              <w:t>Indirektā lāzerterapija zīdaiņa vecumā vienai acij</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453D9F" w14:textId="77777777">
            <w:pPr>
              <w:jc w:val="center"/>
              <w:rPr>
                <w:bCs/>
              </w:rPr>
            </w:pPr>
            <w:r w:rsidRPr="00635B65">
              <w:rPr>
                <w:bCs/>
              </w:rPr>
              <w:t>50.34</w:t>
            </w:r>
          </w:p>
        </w:tc>
      </w:tr>
      <w:tr w14:paraId="3090957A" w14:textId="77777777" w:rsidTr="00F76FDF">
        <w:tblPrEx>
          <w:tblW w:w="9080" w:type="dxa"/>
          <w:jc w:val="center"/>
          <w:tblLook w:val="04A0"/>
        </w:tblPrEx>
        <w:trPr>
          <w:trHeight w:val="5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FFA4D6" w14:textId="77777777">
            <w:pPr>
              <w:jc w:val="center"/>
              <w:rPr>
                <w:bCs/>
              </w:rPr>
            </w:pPr>
            <w:r w:rsidRPr="00635B65">
              <w:rPr>
                <w:bCs/>
              </w:rPr>
              <w:t>622.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363A485" w14:textId="77777777">
            <w:pPr>
              <w:jc w:val="center"/>
              <w:rPr>
                <w:bCs/>
              </w:rPr>
            </w:pPr>
            <w:r w:rsidRPr="00635B65">
              <w:rPr>
                <w:bCs/>
              </w:rPr>
              <w:t>17071*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0AB690B" w14:textId="77777777">
            <w:pPr>
              <w:rPr>
                <w:bCs/>
              </w:rPr>
            </w:pPr>
            <w:r w:rsidRPr="00635B65">
              <w:rPr>
                <w:bCs/>
              </w:rPr>
              <w:t>Indirektā lāzerterapija zīdaiņa vecumā vienlaikus otrai acij</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AE9A5F6" w14:textId="77777777">
            <w:pPr>
              <w:jc w:val="center"/>
              <w:rPr>
                <w:bCs/>
              </w:rPr>
            </w:pPr>
            <w:r w:rsidRPr="00635B65">
              <w:rPr>
                <w:bCs/>
              </w:rPr>
              <w:t>40.09</w:t>
            </w:r>
          </w:p>
        </w:tc>
      </w:tr>
      <w:tr w14:paraId="23F74377" w14:textId="77777777" w:rsidTr="00F76FDF">
        <w:tblPrEx>
          <w:tblW w:w="9080" w:type="dxa"/>
          <w:jc w:val="center"/>
          <w:tblLook w:val="04A0"/>
        </w:tblPrEx>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C32B42" w14:textId="77777777">
            <w:pPr>
              <w:jc w:val="center"/>
              <w:rPr>
                <w:bCs/>
              </w:rPr>
            </w:pPr>
            <w:r w:rsidRPr="00635B65">
              <w:rPr>
                <w:bCs/>
              </w:rPr>
              <w:t>623.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5F56D3" w14:textId="77777777">
            <w:pPr>
              <w:jc w:val="center"/>
              <w:rPr>
                <w:bCs/>
              </w:rPr>
            </w:pPr>
            <w:r w:rsidRPr="00635B65">
              <w:rPr>
                <w:bCs/>
              </w:rPr>
              <w:t>17072*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9299F2" w14:textId="77777777">
            <w:pPr>
              <w:rPr>
                <w:bCs/>
              </w:rPr>
            </w:pPr>
            <w:r w:rsidRPr="00635B65">
              <w:rPr>
                <w:bCs/>
              </w:rPr>
              <w:t>Kombinētā krioterapija un lāzerterapija zīdaiņa vecumā vienai acij</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28A2B9" w14:textId="77777777">
            <w:pPr>
              <w:jc w:val="center"/>
              <w:rPr>
                <w:bCs/>
              </w:rPr>
            </w:pPr>
            <w:r w:rsidRPr="00635B65">
              <w:rPr>
                <w:bCs/>
              </w:rPr>
              <w:t>75.55</w:t>
            </w:r>
          </w:p>
        </w:tc>
      </w:tr>
      <w:tr w14:paraId="11F5AC0B"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E3DECE" w14:textId="77777777">
            <w:pPr>
              <w:jc w:val="center"/>
              <w:rPr>
                <w:bCs/>
              </w:rPr>
            </w:pPr>
            <w:r w:rsidRPr="00635B65">
              <w:rPr>
                <w:bCs/>
              </w:rPr>
              <w:t>624.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E775FA" w14:textId="77777777">
            <w:pPr>
              <w:jc w:val="center"/>
              <w:rPr>
                <w:bCs/>
              </w:rPr>
            </w:pPr>
            <w:r w:rsidRPr="00635B65">
              <w:rPr>
                <w:bCs/>
              </w:rPr>
              <w:t>17073*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1A5DC4D" w14:textId="77777777">
            <w:pPr>
              <w:rPr>
                <w:bCs/>
              </w:rPr>
            </w:pPr>
            <w:r w:rsidRPr="00635B65">
              <w:rPr>
                <w:bCs/>
              </w:rPr>
              <w:t>Kombinētā krioterapija un lāzerterapija zīdaiņa vecumā vienlaikus otrai acij</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3013FB3" w14:textId="77777777">
            <w:pPr>
              <w:jc w:val="center"/>
              <w:rPr>
                <w:bCs/>
              </w:rPr>
            </w:pPr>
            <w:r w:rsidRPr="00635B65">
              <w:rPr>
                <w:bCs/>
              </w:rPr>
              <w:t>52.26</w:t>
            </w:r>
          </w:p>
        </w:tc>
      </w:tr>
      <w:tr w14:paraId="571049B8"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D5D8C5" w14:textId="77777777">
            <w:pPr>
              <w:jc w:val="center"/>
              <w:rPr>
                <w:bCs/>
              </w:rPr>
            </w:pPr>
            <w:r w:rsidRPr="00635B65">
              <w:rPr>
                <w:bCs/>
              </w:rPr>
              <w:t>625.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E9CEF0" w14:textId="77777777">
            <w:pPr>
              <w:jc w:val="center"/>
              <w:rPr>
                <w:bCs/>
              </w:rPr>
            </w:pPr>
            <w:r w:rsidRPr="00635B65">
              <w:rPr>
                <w:bCs/>
              </w:rPr>
              <w:t>17080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B4B111" w14:textId="77777777">
            <w:pPr>
              <w:rPr>
                <w:bCs/>
              </w:rPr>
            </w:pPr>
            <w:r w:rsidRPr="00635B65">
              <w:rPr>
                <w:bCs/>
              </w:rPr>
              <w:t>Acs biomikroskopija abām acīm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0F9B7E3" w14:textId="77777777">
            <w:pPr>
              <w:jc w:val="center"/>
              <w:rPr>
                <w:bCs/>
              </w:rPr>
            </w:pPr>
            <w:r w:rsidRPr="00635B65">
              <w:rPr>
                <w:bCs/>
              </w:rPr>
              <w:t>2.64</w:t>
            </w:r>
          </w:p>
        </w:tc>
      </w:tr>
      <w:tr w14:paraId="27018DAE" w14:textId="77777777" w:rsidTr="00F76FDF">
        <w:tblPrEx>
          <w:tblW w:w="9080" w:type="dxa"/>
          <w:jc w:val="center"/>
          <w:tblLook w:val="04A0"/>
        </w:tblPrEx>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E8F1E9" w14:textId="77777777">
            <w:pPr>
              <w:jc w:val="center"/>
              <w:rPr>
                <w:bCs/>
              </w:rPr>
            </w:pPr>
            <w:r w:rsidRPr="00635B65">
              <w:rPr>
                <w:bCs/>
              </w:rPr>
              <w:t>626.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9537DB" w14:textId="77777777">
            <w:pPr>
              <w:jc w:val="center"/>
              <w:rPr>
                <w:bCs/>
              </w:rPr>
            </w:pPr>
            <w:r w:rsidRPr="00635B65">
              <w:rPr>
                <w:bCs/>
              </w:rPr>
              <w:t>17081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8CBFF2" w14:textId="77777777">
            <w:pPr>
              <w:rPr>
                <w:bCs/>
              </w:rPr>
            </w:pPr>
            <w:r w:rsidRPr="00635B65">
              <w:rPr>
                <w:bCs/>
              </w:rPr>
              <w:t>Gonioskopija abām acīm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6AC9CA1" w14:textId="77777777">
            <w:pPr>
              <w:jc w:val="center"/>
              <w:rPr>
                <w:bCs/>
              </w:rPr>
            </w:pPr>
            <w:r w:rsidRPr="00635B65">
              <w:rPr>
                <w:bCs/>
              </w:rPr>
              <w:t>3.06</w:t>
            </w:r>
          </w:p>
        </w:tc>
      </w:tr>
      <w:tr w14:paraId="076DE0B4" w14:textId="77777777" w:rsidTr="00F76FDF">
        <w:tblPrEx>
          <w:tblW w:w="9080" w:type="dxa"/>
          <w:jc w:val="center"/>
          <w:tblLook w:val="04A0"/>
        </w:tblPrEx>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A500BD" w14:textId="77777777">
            <w:pPr>
              <w:jc w:val="center"/>
              <w:rPr>
                <w:bCs/>
              </w:rPr>
            </w:pPr>
            <w:r w:rsidRPr="00635B65">
              <w:rPr>
                <w:bCs/>
              </w:rPr>
              <w:t>627.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1A12CD" w14:textId="77777777">
            <w:pPr>
              <w:jc w:val="center"/>
              <w:rPr>
                <w:bCs/>
              </w:rPr>
            </w:pPr>
            <w:r w:rsidRPr="00635B65">
              <w:rPr>
                <w:bCs/>
              </w:rPr>
              <w:t>17082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500889" w14:textId="77777777">
            <w:pPr>
              <w:rPr>
                <w:bCs/>
              </w:rPr>
            </w:pPr>
            <w:r w:rsidRPr="00635B65">
              <w:rPr>
                <w:bCs/>
              </w:rPr>
              <w:t>Biomikrooftalmoskopija (ar Goldmaņa lēcu) abām acīm un rezultātu salīdzinoša izvērtēšana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642860" w14:textId="77777777">
            <w:pPr>
              <w:jc w:val="center"/>
              <w:rPr>
                <w:bCs/>
              </w:rPr>
            </w:pPr>
            <w:r w:rsidRPr="00635B65">
              <w:rPr>
                <w:bCs/>
              </w:rPr>
              <w:t>4.24</w:t>
            </w:r>
          </w:p>
        </w:tc>
      </w:tr>
      <w:tr w14:paraId="30FA36E7"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5211F7" w14:textId="77777777">
            <w:pPr>
              <w:jc w:val="center"/>
              <w:rPr>
                <w:bCs/>
              </w:rPr>
            </w:pPr>
            <w:r w:rsidRPr="00635B65">
              <w:rPr>
                <w:bCs/>
              </w:rPr>
              <w:t>628.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87E986" w14:textId="77777777">
            <w:pPr>
              <w:jc w:val="center"/>
              <w:rPr>
                <w:bCs/>
              </w:rPr>
            </w:pPr>
            <w:r w:rsidRPr="00635B65">
              <w:rPr>
                <w:bCs/>
              </w:rPr>
              <w:t>17083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16ADBF" w14:textId="77777777">
            <w:pPr>
              <w:rPr>
                <w:bCs/>
              </w:rPr>
            </w:pPr>
            <w:r w:rsidRPr="00635B65">
              <w:rPr>
                <w:bCs/>
              </w:rPr>
              <w:t>Diafonoskopija abām acīm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61439CC" w14:textId="77777777">
            <w:pPr>
              <w:jc w:val="center"/>
              <w:rPr>
                <w:bCs/>
              </w:rPr>
            </w:pPr>
            <w:r w:rsidRPr="00635B65">
              <w:rPr>
                <w:bCs/>
              </w:rPr>
              <w:t>0.90</w:t>
            </w:r>
          </w:p>
        </w:tc>
      </w:tr>
      <w:tr w14:paraId="5A565D6D"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19160F" w14:textId="77777777">
            <w:pPr>
              <w:jc w:val="center"/>
              <w:rPr>
                <w:bCs/>
              </w:rPr>
            </w:pPr>
            <w:r w:rsidRPr="00635B65">
              <w:rPr>
                <w:bCs/>
              </w:rPr>
              <w:t>629.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7004A1" w14:textId="77777777">
            <w:pPr>
              <w:jc w:val="center"/>
              <w:rPr>
                <w:bCs/>
              </w:rPr>
            </w:pPr>
            <w:r w:rsidRPr="00635B65">
              <w:rPr>
                <w:bCs/>
              </w:rPr>
              <w:t>17084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76E83C3" w14:textId="77777777">
            <w:pPr>
              <w:rPr>
                <w:bCs/>
              </w:rPr>
            </w:pPr>
            <w:r w:rsidRPr="00635B65">
              <w:rPr>
                <w:bCs/>
              </w:rPr>
              <w:t>Eksoftalmometrija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5C17947" w14:textId="77777777">
            <w:pPr>
              <w:jc w:val="center"/>
              <w:rPr>
                <w:bCs/>
              </w:rPr>
            </w:pPr>
            <w:r w:rsidRPr="00635B65">
              <w:rPr>
                <w:bCs/>
              </w:rPr>
              <w:t>0.81</w:t>
            </w:r>
          </w:p>
        </w:tc>
      </w:tr>
      <w:tr w14:paraId="7EA31674"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4B0720" w14:textId="77777777">
            <w:pPr>
              <w:jc w:val="center"/>
              <w:rPr>
                <w:bCs/>
              </w:rPr>
            </w:pPr>
            <w:r w:rsidRPr="00635B65">
              <w:rPr>
                <w:bCs/>
              </w:rPr>
              <w:t>630.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5D1903" w14:textId="77777777">
            <w:pPr>
              <w:jc w:val="center"/>
              <w:rPr>
                <w:bCs/>
              </w:rPr>
            </w:pPr>
            <w:r w:rsidRPr="00635B65">
              <w:rPr>
                <w:bCs/>
              </w:rPr>
              <w:t>17085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1955F62" w14:textId="77777777">
            <w:pPr>
              <w:rPr>
                <w:bCs/>
              </w:rPr>
            </w:pPr>
            <w:r w:rsidRPr="00635B65">
              <w:rPr>
                <w:bCs/>
              </w:rPr>
              <w:t>Tiešā oftalmoskopija abām acīm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78FD88" w14:textId="77777777">
            <w:pPr>
              <w:jc w:val="center"/>
              <w:rPr>
                <w:bCs/>
              </w:rPr>
            </w:pPr>
            <w:r w:rsidRPr="00635B65">
              <w:rPr>
                <w:bCs/>
              </w:rPr>
              <w:t>1.84</w:t>
            </w:r>
          </w:p>
        </w:tc>
      </w:tr>
      <w:tr w14:paraId="07ED50F4"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A16E5B" w14:textId="77777777">
            <w:pPr>
              <w:jc w:val="center"/>
              <w:rPr>
                <w:bCs/>
              </w:rPr>
            </w:pPr>
            <w:r w:rsidRPr="00635B65">
              <w:rPr>
                <w:bCs/>
              </w:rPr>
              <w:t>631.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13699B" w14:textId="77777777">
            <w:pPr>
              <w:jc w:val="center"/>
              <w:rPr>
                <w:bCs/>
              </w:rPr>
            </w:pPr>
            <w:r w:rsidRPr="00635B65">
              <w:rPr>
                <w:bCs/>
              </w:rPr>
              <w:t>17086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8C74344" w14:textId="77777777">
            <w:pPr>
              <w:rPr>
                <w:bCs/>
              </w:rPr>
            </w:pPr>
            <w:r w:rsidRPr="00635B65">
              <w:rPr>
                <w:bCs/>
              </w:rPr>
              <w:t>Netiešā oftalmoskopija abām acīm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F6C4704" w14:textId="77777777">
            <w:pPr>
              <w:jc w:val="center"/>
              <w:rPr>
                <w:bCs/>
              </w:rPr>
            </w:pPr>
            <w:r w:rsidRPr="00635B65">
              <w:rPr>
                <w:bCs/>
              </w:rPr>
              <w:t>1.71</w:t>
            </w:r>
          </w:p>
        </w:tc>
      </w:tr>
      <w:tr w14:paraId="3B2EC825"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4754B7" w14:textId="77777777">
            <w:pPr>
              <w:jc w:val="center"/>
              <w:rPr>
                <w:bCs/>
              </w:rPr>
            </w:pPr>
            <w:r w:rsidRPr="00635B65">
              <w:rPr>
                <w:bCs/>
              </w:rPr>
              <w:t>632.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989D389" w14:textId="77777777">
            <w:pPr>
              <w:jc w:val="center"/>
              <w:rPr>
                <w:bCs/>
              </w:rPr>
            </w:pPr>
            <w:r w:rsidRPr="00635B65">
              <w:rPr>
                <w:bCs/>
              </w:rPr>
              <w:t>17087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850D8D" w14:textId="77777777">
            <w:pPr>
              <w:rPr>
                <w:bCs/>
              </w:rPr>
            </w:pPr>
            <w:r w:rsidRPr="00635B65">
              <w:rPr>
                <w:bCs/>
              </w:rPr>
              <w:t>Oftalmohromoskopija abām acīm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665D1CE" w14:textId="77777777">
            <w:pPr>
              <w:jc w:val="center"/>
              <w:rPr>
                <w:bCs/>
              </w:rPr>
            </w:pPr>
            <w:r w:rsidRPr="00635B65">
              <w:rPr>
                <w:bCs/>
              </w:rPr>
              <w:t>0.57</w:t>
            </w:r>
          </w:p>
        </w:tc>
      </w:tr>
      <w:tr w14:paraId="102D7280"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C0F41C" w14:textId="77777777">
            <w:pPr>
              <w:jc w:val="center"/>
              <w:rPr>
                <w:bCs/>
              </w:rPr>
            </w:pPr>
            <w:r w:rsidRPr="00635B65">
              <w:rPr>
                <w:bCs/>
              </w:rPr>
              <w:t>633.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618048" w14:textId="77777777">
            <w:pPr>
              <w:jc w:val="center"/>
              <w:rPr>
                <w:bCs/>
              </w:rPr>
            </w:pPr>
            <w:r w:rsidRPr="00635B65">
              <w:rPr>
                <w:bCs/>
              </w:rPr>
              <w:t>17088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4832724" w14:textId="77777777">
            <w:pPr>
              <w:rPr>
                <w:bCs/>
              </w:rPr>
            </w:pPr>
            <w:r w:rsidRPr="00635B65">
              <w:rPr>
                <w:bCs/>
              </w:rPr>
              <w:t>Binokulārā netiešā oftalmoskopija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68179E0" w14:textId="77777777">
            <w:pPr>
              <w:jc w:val="center"/>
              <w:rPr>
                <w:bCs/>
              </w:rPr>
            </w:pPr>
            <w:r w:rsidRPr="00635B65">
              <w:rPr>
                <w:bCs/>
              </w:rPr>
              <w:t>3.24</w:t>
            </w:r>
          </w:p>
        </w:tc>
      </w:tr>
      <w:tr w14:paraId="07E03C99" w14:textId="77777777" w:rsidTr="00F76FDF">
        <w:tblPrEx>
          <w:tblW w:w="9080" w:type="dxa"/>
          <w:jc w:val="center"/>
          <w:tblLook w:val="04A0"/>
        </w:tblPrEx>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8E5019" w14:textId="77777777">
            <w:pPr>
              <w:jc w:val="center"/>
              <w:rPr>
                <w:bCs/>
              </w:rPr>
            </w:pPr>
            <w:r w:rsidRPr="00635B65">
              <w:rPr>
                <w:bCs/>
              </w:rPr>
              <w:t>634.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A3A062" w14:textId="77777777">
            <w:pPr>
              <w:jc w:val="center"/>
              <w:rPr>
                <w:bCs/>
              </w:rPr>
            </w:pPr>
            <w:r w:rsidRPr="00635B65">
              <w:rPr>
                <w:bCs/>
              </w:rPr>
              <w:t>17089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04C8627" w14:textId="77777777">
            <w:pPr>
              <w:rPr>
                <w:bCs/>
              </w:rPr>
            </w:pPr>
            <w:r w:rsidRPr="00635B65">
              <w:rPr>
                <w:bCs/>
              </w:rPr>
              <w:t>Binokulāra indirekta oftalmoskopija neiznēsātiem bērniem ar duktoru lietošanu abām acīm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2C342A3" w14:textId="77777777">
            <w:pPr>
              <w:jc w:val="center"/>
              <w:rPr>
                <w:bCs/>
              </w:rPr>
            </w:pPr>
            <w:r w:rsidRPr="00635B65">
              <w:rPr>
                <w:bCs/>
              </w:rPr>
              <w:t>8.93</w:t>
            </w:r>
          </w:p>
        </w:tc>
      </w:tr>
      <w:tr w14:paraId="125AB52A"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817F74" w14:textId="77777777">
            <w:pPr>
              <w:jc w:val="center"/>
              <w:rPr>
                <w:bCs/>
              </w:rPr>
            </w:pPr>
            <w:r w:rsidRPr="00635B65">
              <w:rPr>
                <w:bCs/>
              </w:rPr>
              <w:t>635.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035A5F" w14:textId="77777777">
            <w:pPr>
              <w:jc w:val="center"/>
              <w:rPr>
                <w:bCs/>
              </w:rPr>
            </w:pPr>
            <w:r w:rsidRPr="00635B65">
              <w:rPr>
                <w:bCs/>
              </w:rPr>
              <w:t>17095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AECCC5" w14:textId="77777777">
            <w:pPr>
              <w:rPr>
                <w:bCs/>
              </w:rPr>
            </w:pPr>
            <w:r w:rsidRPr="00635B65">
              <w:rPr>
                <w:bCs/>
              </w:rPr>
              <w:t>Acs asinsvadu doplerogrāfija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F28EBD" w14:textId="77777777">
            <w:pPr>
              <w:jc w:val="center"/>
              <w:rPr>
                <w:bCs/>
              </w:rPr>
            </w:pPr>
            <w:r w:rsidRPr="00635B65">
              <w:rPr>
                <w:bCs/>
              </w:rPr>
              <w:t>1.77</w:t>
            </w:r>
          </w:p>
        </w:tc>
      </w:tr>
      <w:tr w14:paraId="5E1D8028"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E4D131" w14:textId="77777777">
            <w:pPr>
              <w:jc w:val="center"/>
              <w:rPr>
                <w:bCs/>
              </w:rPr>
            </w:pPr>
            <w:r w:rsidRPr="00635B65">
              <w:rPr>
                <w:bCs/>
              </w:rPr>
              <w:t>636.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3A22D6" w14:textId="77777777">
            <w:pPr>
              <w:jc w:val="center"/>
              <w:rPr>
                <w:bCs/>
              </w:rPr>
            </w:pPr>
            <w:r w:rsidRPr="00635B65">
              <w:rPr>
                <w:bCs/>
              </w:rPr>
              <w:t>17096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E574403" w14:textId="77777777">
            <w:pPr>
              <w:rPr>
                <w:bCs/>
              </w:rPr>
            </w:pPr>
            <w:r w:rsidRPr="00635B65">
              <w:rPr>
                <w:bCs/>
              </w:rPr>
              <w:t>Fluorescentā angiogrāfija ar kontrastvielu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D8D985" w14:textId="77777777">
            <w:pPr>
              <w:jc w:val="center"/>
              <w:rPr>
                <w:bCs/>
              </w:rPr>
            </w:pPr>
            <w:r w:rsidRPr="00635B65">
              <w:rPr>
                <w:bCs/>
              </w:rPr>
              <w:t>22.59</w:t>
            </w:r>
          </w:p>
        </w:tc>
      </w:tr>
      <w:tr w14:paraId="44CB8E1D"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CA6B41" w14:textId="77777777">
            <w:pPr>
              <w:jc w:val="center"/>
              <w:rPr>
                <w:bCs/>
              </w:rPr>
            </w:pPr>
            <w:r w:rsidRPr="00635B65">
              <w:rPr>
                <w:bCs/>
              </w:rPr>
              <w:t>637.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816597" w14:textId="77777777">
            <w:pPr>
              <w:jc w:val="center"/>
              <w:rPr>
                <w:bCs/>
              </w:rPr>
            </w:pPr>
            <w:r w:rsidRPr="00635B65">
              <w:rPr>
                <w:bCs/>
              </w:rPr>
              <w:t>17097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B234EE9" w14:textId="77777777">
            <w:pPr>
              <w:rPr>
                <w:bCs/>
              </w:rPr>
            </w:pPr>
            <w:r w:rsidRPr="00635B65">
              <w:rPr>
                <w:bCs/>
              </w:rPr>
              <w:t>Fundus oculi fotografēšana bez kontrastvielas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49720A0" w14:textId="77777777">
            <w:pPr>
              <w:jc w:val="center"/>
              <w:rPr>
                <w:bCs/>
              </w:rPr>
            </w:pPr>
            <w:r w:rsidRPr="00635B65">
              <w:rPr>
                <w:bCs/>
              </w:rPr>
              <w:t>7.51</w:t>
            </w:r>
          </w:p>
        </w:tc>
      </w:tr>
      <w:tr w14:paraId="332AEB06"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17CF44" w14:textId="77777777">
            <w:pPr>
              <w:jc w:val="center"/>
              <w:rPr>
                <w:bCs/>
              </w:rPr>
            </w:pPr>
            <w:r w:rsidRPr="00635B65">
              <w:rPr>
                <w:bCs/>
              </w:rPr>
              <w:t>638.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7750A6" w14:textId="77777777">
            <w:pPr>
              <w:jc w:val="center"/>
              <w:rPr>
                <w:bCs/>
              </w:rPr>
            </w:pPr>
            <w:r w:rsidRPr="00635B65">
              <w:rPr>
                <w:bCs/>
              </w:rPr>
              <w:t>17098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85DCE31" w14:textId="77777777">
            <w:pPr>
              <w:rPr>
                <w:bCs/>
              </w:rPr>
            </w:pPr>
            <w:r w:rsidRPr="00635B65">
              <w:rPr>
                <w:bCs/>
              </w:rPr>
              <w:t>Elektroretinogrāfija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1BBF821" w14:textId="77777777">
            <w:pPr>
              <w:jc w:val="center"/>
              <w:rPr>
                <w:bCs/>
              </w:rPr>
            </w:pPr>
            <w:r w:rsidRPr="00635B65">
              <w:rPr>
                <w:bCs/>
              </w:rPr>
              <w:t>3.13</w:t>
            </w:r>
          </w:p>
        </w:tc>
      </w:tr>
      <w:tr w14:paraId="0FD1A74B" w14:textId="77777777" w:rsidTr="00F76FDF">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870147" w14:textId="77777777">
            <w:pPr>
              <w:jc w:val="center"/>
              <w:rPr>
                <w:bCs/>
              </w:rPr>
            </w:pPr>
            <w:r w:rsidRPr="00635B65">
              <w:rPr>
                <w:bCs/>
              </w:rPr>
              <w:t>639.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48A7D5" w14:textId="77777777">
            <w:pPr>
              <w:jc w:val="center"/>
              <w:rPr>
                <w:bCs/>
              </w:rPr>
            </w:pPr>
            <w:r w:rsidRPr="00635B65">
              <w:rPr>
                <w:bCs/>
              </w:rPr>
              <w:t>17100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C5B6235" w14:textId="77777777">
            <w:pPr>
              <w:rPr>
                <w:bCs/>
              </w:rPr>
            </w:pPr>
            <w:r w:rsidRPr="00635B65">
              <w:rPr>
                <w:bCs/>
              </w:rPr>
              <w:t>Asaru novadceļu kontrasta izmeklēšana un zondēšana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D35E33" w14:textId="77777777">
            <w:pPr>
              <w:jc w:val="center"/>
              <w:rPr>
                <w:bCs/>
              </w:rPr>
            </w:pPr>
            <w:r w:rsidRPr="00635B65">
              <w:rPr>
                <w:bCs/>
              </w:rPr>
              <w:t>5.62</w:t>
            </w:r>
          </w:p>
        </w:tc>
      </w:tr>
      <w:tr w14:paraId="149E5962"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0B96C6" w14:textId="77777777">
            <w:pPr>
              <w:jc w:val="center"/>
              <w:rPr>
                <w:bCs/>
              </w:rPr>
            </w:pPr>
            <w:r w:rsidRPr="00635B65">
              <w:rPr>
                <w:bCs/>
              </w:rPr>
              <w:t>640.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A4226A" w14:textId="77777777">
            <w:pPr>
              <w:jc w:val="center"/>
              <w:rPr>
                <w:bCs/>
              </w:rPr>
            </w:pPr>
            <w:r w:rsidRPr="00635B65">
              <w:rPr>
                <w:bCs/>
              </w:rPr>
              <w:t>17101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C91958" w14:textId="77777777">
            <w:pPr>
              <w:rPr>
                <w:bCs/>
              </w:rPr>
            </w:pPr>
            <w:r w:rsidRPr="00635B65">
              <w:rPr>
                <w:bCs/>
              </w:rPr>
              <w:t>Tonometrija abām acīm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0DE20D4" w14:textId="77777777">
            <w:pPr>
              <w:jc w:val="center"/>
              <w:rPr>
                <w:bCs/>
              </w:rPr>
            </w:pPr>
            <w:r w:rsidRPr="00635B65">
              <w:rPr>
                <w:bCs/>
              </w:rPr>
              <w:t>1.25</w:t>
            </w:r>
          </w:p>
        </w:tc>
      </w:tr>
      <w:tr w14:paraId="21E85627"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D7BB87" w14:textId="77777777">
            <w:pPr>
              <w:jc w:val="center"/>
              <w:rPr>
                <w:bCs/>
              </w:rPr>
            </w:pPr>
            <w:r w:rsidRPr="00635B65">
              <w:rPr>
                <w:bCs/>
              </w:rPr>
              <w:t>641.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41E2FE" w14:textId="77777777">
            <w:pPr>
              <w:jc w:val="center"/>
              <w:rPr>
                <w:bCs/>
              </w:rPr>
            </w:pPr>
            <w:r w:rsidRPr="00635B65">
              <w:rPr>
                <w:bCs/>
              </w:rPr>
              <w:t>17102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EADDF8C" w14:textId="77777777">
            <w:pPr>
              <w:rPr>
                <w:bCs/>
              </w:rPr>
            </w:pPr>
            <w:r w:rsidRPr="00635B65">
              <w:rPr>
                <w:bCs/>
              </w:rPr>
              <w:t>Tonogrāfija vai elastotonometrija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65DD52" w14:textId="77777777">
            <w:pPr>
              <w:jc w:val="center"/>
              <w:rPr>
                <w:bCs/>
              </w:rPr>
            </w:pPr>
            <w:r w:rsidRPr="00635B65">
              <w:rPr>
                <w:bCs/>
              </w:rPr>
              <w:t>1.74</w:t>
            </w:r>
          </w:p>
        </w:tc>
      </w:tr>
      <w:tr w14:paraId="4FE65A1F"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93DD4F5" w14:textId="77777777">
            <w:pPr>
              <w:jc w:val="center"/>
              <w:rPr>
                <w:bCs/>
              </w:rPr>
            </w:pPr>
            <w:r w:rsidRPr="00635B65">
              <w:rPr>
                <w:bCs/>
              </w:rPr>
              <w:t>642.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1F9D17" w14:textId="77777777">
            <w:pPr>
              <w:jc w:val="center"/>
              <w:rPr>
                <w:bCs/>
              </w:rPr>
            </w:pPr>
            <w:r w:rsidRPr="00635B65">
              <w:rPr>
                <w:bCs/>
              </w:rPr>
              <w:t>17112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BDA25EA" w14:textId="77777777">
            <w:pPr>
              <w:rPr>
                <w:bCs/>
              </w:rPr>
            </w:pPr>
            <w:r w:rsidRPr="00635B65">
              <w:rPr>
                <w:bCs/>
              </w:rPr>
              <w:t>Oftalmodinamometriska izmeklēšana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ED6272" w14:textId="77777777">
            <w:pPr>
              <w:jc w:val="center"/>
              <w:rPr>
                <w:bCs/>
              </w:rPr>
            </w:pPr>
            <w:r w:rsidRPr="00635B65">
              <w:rPr>
                <w:bCs/>
              </w:rPr>
              <w:t>2.01</w:t>
            </w:r>
          </w:p>
        </w:tc>
      </w:tr>
      <w:tr w14:paraId="0A833DE7"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1C45A1" w14:textId="77777777">
            <w:pPr>
              <w:jc w:val="center"/>
              <w:rPr>
                <w:bCs/>
              </w:rPr>
            </w:pPr>
            <w:r w:rsidRPr="00635B65">
              <w:rPr>
                <w:bCs/>
              </w:rPr>
              <w:t>643.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A820AE" w14:textId="77777777">
            <w:pPr>
              <w:jc w:val="center"/>
              <w:rPr>
                <w:bCs/>
              </w:rPr>
            </w:pPr>
            <w:r w:rsidRPr="00635B65">
              <w:rPr>
                <w:bCs/>
              </w:rPr>
              <w:t>17113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FAA255" w14:textId="77777777">
            <w:pPr>
              <w:rPr>
                <w:bCs/>
              </w:rPr>
            </w:pPr>
            <w:r w:rsidRPr="00635B65">
              <w:rPr>
                <w:bCs/>
              </w:rPr>
              <w:t>Acs ass garuma noteikšana ar ultraskaņas biometrijas palīdzību, ieskaitot otras acs salīdzinošo izmeklēšanu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3258BE" w14:textId="77777777">
            <w:pPr>
              <w:jc w:val="center"/>
              <w:rPr>
                <w:bCs/>
              </w:rPr>
            </w:pPr>
            <w:r w:rsidRPr="00635B65">
              <w:rPr>
                <w:bCs/>
              </w:rPr>
              <w:t>1.95</w:t>
            </w:r>
          </w:p>
        </w:tc>
      </w:tr>
      <w:tr w14:paraId="15FD58F1"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EA8854" w14:textId="77777777">
            <w:pPr>
              <w:jc w:val="center"/>
              <w:rPr>
                <w:bCs/>
              </w:rPr>
            </w:pPr>
            <w:r w:rsidRPr="00635B65">
              <w:rPr>
                <w:bCs/>
              </w:rPr>
              <w:t>644.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7CEE4F" w14:textId="77777777">
            <w:pPr>
              <w:jc w:val="center"/>
              <w:rPr>
                <w:bCs/>
              </w:rPr>
            </w:pPr>
            <w:r w:rsidRPr="00635B65">
              <w:rPr>
                <w:bCs/>
              </w:rPr>
              <w:t>17114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CF26D6" w14:textId="77777777">
            <w:pPr>
              <w:rPr>
                <w:bCs/>
              </w:rPr>
            </w:pPr>
            <w:r w:rsidRPr="00635B65">
              <w:rPr>
                <w:bCs/>
              </w:rPr>
              <w:t>Ehobiometrija retrobulbārās telpas un muskuļu biezuma noteikšanai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011CD4A" w14:textId="77777777">
            <w:pPr>
              <w:jc w:val="center"/>
              <w:rPr>
                <w:bCs/>
              </w:rPr>
            </w:pPr>
            <w:r w:rsidRPr="00635B65">
              <w:rPr>
                <w:bCs/>
              </w:rPr>
              <w:t>2.65</w:t>
            </w:r>
          </w:p>
        </w:tc>
      </w:tr>
      <w:tr w14:paraId="4DDE263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49CCD9" w14:textId="77777777">
            <w:pPr>
              <w:jc w:val="center"/>
              <w:rPr>
                <w:bCs/>
              </w:rPr>
            </w:pPr>
            <w:r w:rsidRPr="00635B65">
              <w:rPr>
                <w:bCs/>
              </w:rPr>
              <w:t>645.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447C9F" w14:textId="77777777">
            <w:pPr>
              <w:jc w:val="center"/>
              <w:rPr>
                <w:bCs/>
              </w:rPr>
            </w:pPr>
            <w:r w:rsidRPr="00635B65">
              <w:rPr>
                <w:bCs/>
              </w:rPr>
              <w:t>17120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B6DA6CC" w14:textId="77777777">
            <w:pPr>
              <w:rPr>
                <w:bCs/>
              </w:rPr>
            </w:pPr>
            <w:r w:rsidRPr="00635B65">
              <w:rPr>
                <w:bCs/>
              </w:rPr>
              <w:t>Sonogrāfiska izmeklēšana vienas acs ābola audu diagnostikai ar A attēla un B attēla metodi, ieskaitot fotodokumentāciju, kā arī otras acs salīdzinošu izmeklēšanu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8A49B14" w14:textId="77777777">
            <w:pPr>
              <w:jc w:val="center"/>
              <w:rPr>
                <w:bCs/>
              </w:rPr>
            </w:pPr>
            <w:r w:rsidRPr="00635B65">
              <w:rPr>
                <w:bCs/>
              </w:rPr>
              <w:t>4.41</w:t>
            </w:r>
          </w:p>
        </w:tc>
      </w:tr>
      <w:tr w14:paraId="24D86157"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6D88B6" w14:textId="77777777">
            <w:pPr>
              <w:jc w:val="center"/>
              <w:rPr>
                <w:bCs/>
              </w:rPr>
            </w:pPr>
            <w:r w:rsidRPr="00635B65">
              <w:rPr>
                <w:bCs/>
              </w:rPr>
              <w:t>646.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22A1CF" w14:textId="77777777">
            <w:pPr>
              <w:jc w:val="center"/>
              <w:rPr>
                <w:bCs/>
              </w:rPr>
            </w:pPr>
            <w:r w:rsidRPr="00635B65">
              <w:rPr>
                <w:bCs/>
              </w:rPr>
              <w:t>17122*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A6470E" w14:textId="77777777">
            <w:pPr>
              <w:rPr>
                <w:bCs/>
              </w:rPr>
            </w:pPr>
            <w:r w:rsidRPr="00635B65">
              <w:rPr>
                <w:bCs/>
              </w:rPr>
              <w:t>Beta aplikatora lietošana vienai acij par vienu seansu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800E185" w14:textId="77777777">
            <w:pPr>
              <w:jc w:val="center"/>
              <w:rPr>
                <w:bCs/>
              </w:rPr>
            </w:pPr>
            <w:r w:rsidRPr="00635B65">
              <w:rPr>
                <w:bCs/>
              </w:rPr>
              <w:t>9.51</w:t>
            </w:r>
          </w:p>
        </w:tc>
      </w:tr>
      <w:tr w14:paraId="75D7ADC1" w14:textId="77777777" w:rsidTr="00F76FDF">
        <w:tblPrEx>
          <w:tblW w:w="9080" w:type="dxa"/>
          <w:jc w:val="center"/>
          <w:tblLook w:val="04A0"/>
        </w:tblPrEx>
        <w:trPr>
          <w:trHeight w:val="5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1B1F06" w14:textId="77777777">
            <w:pPr>
              <w:jc w:val="center"/>
              <w:rPr>
                <w:bCs/>
              </w:rPr>
            </w:pPr>
            <w:r w:rsidRPr="00635B65">
              <w:rPr>
                <w:bCs/>
              </w:rPr>
              <w:t>647.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781E98B" w14:textId="77777777">
            <w:pPr>
              <w:jc w:val="center"/>
              <w:rPr>
                <w:bCs/>
              </w:rPr>
            </w:pPr>
            <w:r w:rsidRPr="00635B65">
              <w:rPr>
                <w:bCs/>
              </w:rPr>
              <w:t>17123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E95476" w14:textId="77777777">
            <w:pPr>
              <w:rPr>
                <w:bCs/>
              </w:rPr>
            </w:pPr>
            <w:r w:rsidRPr="00635B65">
              <w:rPr>
                <w:bCs/>
              </w:rPr>
              <w:t>Svešķermeņu izņemšana no acs konjunktīvas maisa vai mehāniska skropstu matiņu izņemšana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B59F9F9" w14:textId="77777777">
            <w:pPr>
              <w:jc w:val="center"/>
              <w:rPr>
                <w:bCs/>
              </w:rPr>
            </w:pPr>
            <w:r w:rsidRPr="00635B65">
              <w:rPr>
                <w:bCs/>
              </w:rPr>
              <w:t>1.70</w:t>
            </w:r>
          </w:p>
        </w:tc>
      </w:tr>
      <w:tr w14:paraId="6749698C"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31BF52" w14:textId="77777777">
            <w:pPr>
              <w:jc w:val="center"/>
              <w:rPr>
                <w:bCs/>
              </w:rPr>
            </w:pPr>
            <w:r w:rsidRPr="00635B65">
              <w:rPr>
                <w:bCs/>
              </w:rPr>
              <w:t>648.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859086" w14:textId="77777777">
            <w:pPr>
              <w:jc w:val="center"/>
              <w:rPr>
                <w:bCs/>
              </w:rPr>
            </w:pPr>
            <w:r w:rsidRPr="00635B65">
              <w:rPr>
                <w:bCs/>
              </w:rPr>
              <w:t>17135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0060F29" w14:textId="77777777">
            <w:pPr>
              <w:rPr>
                <w:bCs/>
              </w:rPr>
            </w:pPr>
            <w:r w:rsidRPr="00635B65">
              <w:rPr>
                <w:bCs/>
              </w:rPr>
              <w:t>Korneosklerālu vai radzenes šuvju izņemšana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38097B9" w14:textId="77777777">
            <w:pPr>
              <w:jc w:val="center"/>
              <w:rPr>
                <w:bCs/>
              </w:rPr>
            </w:pPr>
            <w:r w:rsidRPr="00635B65">
              <w:rPr>
                <w:bCs/>
              </w:rPr>
              <w:t>12.69</w:t>
            </w:r>
          </w:p>
        </w:tc>
      </w:tr>
      <w:tr w14:paraId="4957F7BA" w14:textId="77777777" w:rsidTr="00F76FDF">
        <w:tblPrEx>
          <w:tblW w:w="9080" w:type="dxa"/>
          <w:jc w:val="center"/>
          <w:tblLook w:val="04A0"/>
        </w:tblPrEx>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631BCB" w14:textId="77777777">
            <w:pPr>
              <w:jc w:val="center"/>
              <w:rPr>
                <w:bCs/>
              </w:rPr>
            </w:pPr>
            <w:r w:rsidRPr="00635B65">
              <w:rPr>
                <w:bCs/>
              </w:rPr>
              <w:t>649.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2DFEDC" w14:textId="77777777">
            <w:pPr>
              <w:jc w:val="center"/>
              <w:rPr>
                <w:bCs/>
              </w:rPr>
            </w:pPr>
            <w:r w:rsidRPr="00635B65">
              <w:rPr>
                <w:bCs/>
              </w:rPr>
              <w:t>17136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96F5AB" w14:textId="77777777">
            <w:pPr>
              <w:rPr>
                <w:bCs/>
              </w:rPr>
            </w:pPr>
            <w:r w:rsidRPr="00635B65">
              <w:rPr>
                <w:bCs/>
              </w:rPr>
              <w:t>Rūsas gredzena izfrēzēšana no radzenes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5B805B" w14:textId="77777777">
            <w:pPr>
              <w:jc w:val="center"/>
              <w:rPr>
                <w:bCs/>
              </w:rPr>
            </w:pPr>
            <w:r w:rsidRPr="00635B65">
              <w:rPr>
                <w:bCs/>
              </w:rPr>
              <w:t>18.33</w:t>
            </w:r>
          </w:p>
        </w:tc>
      </w:tr>
      <w:tr w14:paraId="284DF564" w14:textId="77777777" w:rsidTr="00F76FDF">
        <w:tblPrEx>
          <w:tblW w:w="9080" w:type="dxa"/>
          <w:jc w:val="center"/>
          <w:tblLook w:val="04A0"/>
        </w:tblPrEx>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EC77E26" w14:textId="77777777">
            <w:pPr>
              <w:jc w:val="center"/>
              <w:rPr>
                <w:bCs/>
              </w:rPr>
            </w:pPr>
            <w:r w:rsidRPr="00635B65">
              <w:rPr>
                <w:bCs/>
              </w:rPr>
              <w:t>650.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3F6101" w14:textId="77777777">
            <w:pPr>
              <w:jc w:val="center"/>
              <w:rPr>
                <w:bCs/>
              </w:rPr>
            </w:pPr>
            <w:r w:rsidRPr="00635B65">
              <w:rPr>
                <w:bCs/>
              </w:rPr>
              <w:t>17138*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8793E1A" w14:textId="77777777">
            <w:pPr>
              <w:rPr>
                <w:bCs/>
              </w:rPr>
            </w:pPr>
            <w:r w:rsidRPr="00635B65">
              <w:rPr>
                <w:bCs/>
              </w:rPr>
              <w:t>Acs konjunktīvas vai plakstiņa veidojuma likvidēšana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504403" w14:textId="77777777">
            <w:pPr>
              <w:jc w:val="center"/>
              <w:rPr>
                <w:bCs/>
              </w:rPr>
            </w:pPr>
            <w:r w:rsidRPr="00635B65">
              <w:rPr>
                <w:bCs/>
              </w:rPr>
              <w:t>27.75</w:t>
            </w:r>
          </w:p>
        </w:tc>
      </w:tr>
      <w:tr w14:paraId="788159BF"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CBD00C" w14:textId="77777777">
            <w:pPr>
              <w:jc w:val="center"/>
              <w:rPr>
                <w:bCs/>
              </w:rPr>
            </w:pPr>
            <w:r w:rsidRPr="00635B65">
              <w:rPr>
                <w:bCs/>
              </w:rPr>
              <w:t>651.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F94A95" w14:textId="77777777">
            <w:pPr>
              <w:jc w:val="center"/>
              <w:rPr>
                <w:bCs/>
              </w:rPr>
            </w:pPr>
            <w:r w:rsidRPr="00635B65">
              <w:rPr>
                <w:bCs/>
              </w:rPr>
              <w:t>17139*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0AEF107" w14:textId="77777777">
            <w:pPr>
              <w:rPr>
                <w:bCs/>
              </w:rPr>
            </w:pPr>
            <w:r w:rsidRPr="00635B65">
              <w:rPr>
                <w:bCs/>
              </w:rPr>
              <w:t>Orbītas veidojuma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61442D" w14:textId="77777777">
            <w:pPr>
              <w:jc w:val="center"/>
              <w:rPr>
                <w:bCs/>
              </w:rPr>
            </w:pPr>
            <w:r w:rsidRPr="00635B65">
              <w:rPr>
                <w:bCs/>
              </w:rPr>
              <w:t>44.88</w:t>
            </w:r>
          </w:p>
        </w:tc>
      </w:tr>
      <w:tr w14:paraId="0010C30B" w14:textId="77777777" w:rsidTr="00F76FDF">
        <w:tblPrEx>
          <w:tblW w:w="9080" w:type="dxa"/>
          <w:jc w:val="center"/>
          <w:tblLook w:val="04A0"/>
        </w:tblPrEx>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5CF32B" w14:textId="77777777">
            <w:pPr>
              <w:jc w:val="center"/>
              <w:rPr>
                <w:bCs/>
              </w:rPr>
            </w:pPr>
            <w:r w:rsidRPr="00635B65">
              <w:rPr>
                <w:bCs/>
              </w:rPr>
              <w:t>652.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E978FC" w14:textId="77777777">
            <w:pPr>
              <w:jc w:val="center"/>
              <w:rPr>
                <w:bCs/>
              </w:rPr>
            </w:pPr>
            <w:r w:rsidRPr="00635B65">
              <w:rPr>
                <w:bCs/>
              </w:rPr>
              <w:t>17140*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D33682" w14:textId="77777777">
            <w:pPr>
              <w:rPr>
                <w:bCs/>
              </w:rPr>
            </w:pPr>
            <w:r w:rsidRPr="00635B65">
              <w:rPr>
                <w:bCs/>
              </w:rPr>
              <w:t>Svešķermeņu vai silikona plombu izņemšana no orbītas dobuma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DF06B2" w14:textId="77777777">
            <w:pPr>
              <w:jc w:val="center"/>
              <w:rPr>
                <w:bCs/>
              </w:rPr>
            </w:pPr>
            <w:r w:rsidRPr="00635B65">
              <w:rPr>
                <w:bCs/>
              </w:rPr>
              <w:t>38.04</w:t>
            </w:r>
          </w:p>
        </w:tc>
      </w:tr>
      <w:tr w14:paraId="659DC861"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173173" w14:textId="77777777">
            <w:pPr>
              <w:jc w:val="center"/>
              <w:rPr>
                <w:bCs/>
              </w:rPr>
            </w:pPr>
            <w:r w:rsidRPr="00635B65">
              <w:rPr>
                <w:bCs/>
              </w:rPr>
              <w:t>653.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D0C1F2" w14:textId="77777777">
            <w:pPr>
              <w:jc w:val="center"/>
              <w:rPr>
                <w:bCs/>
              </w:rPr>
            </w:pPr>
            <w:r w:rsidRPr="00635B65">
              <w:rPr>
                <w:bCs/>
              </w:rPr>
              <w:t>17141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AD5F18" w14:textId="77777777">
            <w:pPr>
              <w:rPr>
                <w:bCs/>
              </w:rPr>
            </w:pPr>
            <w:r w:rsidRPr="00635B65">
              <w:rPr>
                <w:bCs/>
              </w:rPr>
              <w:t>Asaru maisiņa pārgriešana abscesa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25F110" w14:textId="77777777">
            <w:pPr>
              <w:jc w:val="center"/>
              <w:rPr>
                <w:bCs/>
              </w:rPr>
            </w:pPr>
            <w:r w:rsidRPr="00635B65">
              <w:rPr>
                <w:bCs/>
              </w:rPr>
              <w:t>32.10</w:t>
            </w:r>
          </w:p>
        </w:tc>
      </w:tr>
      <w:tr w14:paraId="347A29F2"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1D1BB5" w14:textId="77777777">
            <w:pPr>
              <w:jc w:val="center"/>
              <w:rPr>
                <w:bCs/>
              </w:rPr>
            </w:pPr>
            <w:r w:rsidRPr="00635B65">
              <w:rPr>
                <w:bCs/>
              </w:rPr>
              <w:t>654.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BCF33B" w14:textId="77777777">
            <w:pPr>
              <w:jc w:val="center"/>
              <w:rPr>
                <w:bCs/>
              </w:rPr>
            </w:pPr>
            <w:r w:rsidRPr="00635B65">
              <w:rPr>
                <w:bCs/>
              </w:rPr>
              <w:t>17142*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CBD74D" w14:textId="77777777">
            <w:pPr>
              <w:rPr>
                <w:bCs/>
              </w:rPr>
            </w:pPr>
            <w:r w:rsidRPr="00635B65">
              <w:rPr>
                <w:bCs/>
              </w:rPr>
              <w:t>Plakstiņa pārgriešana abscesa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0FA002" w14:textId="77777777">
            <w:pPr>
              <w:jc w:val="center"/>
              <w:rPr>
                <w:bCs/>
              </w:rPr>
            </w:pPr>
            <w:r w:rsidRPr="00635B65">
              <w:rPr>
                <w:bCs/>
              </w:rPr>
              <w:t>35.26</w:t>
            </w:r>
          </w:p>
        </w:tc>
      </w:tr>
      <w:tr w14:paraId="7D57EF0E"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A7EBC0" w14:textId="77777777">
            <w:pPr>
              <w:jc w:val="center"/>
              <w:rPr>
                <w:bCs/>
              </w:rPr>
            </w:pPr>
            <w:r w:rsidRPr="00635B65">
              <w:rPr>
                <w:bCs/>
              </w:rPr>
              <w:t>655.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0BFF7D" w14:textId="77777777">
            <w:pPr>
              <w:jc w:val="center"/>
              <w:rPr>
                <w:bCs/>
              </w:rPr>
            </w:pPr>
            <w:r w:rsidRPr="00635B65">
              <w:rPr>
                <w:bCs/>
              </w:rPr>
              <w:t>17143*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5536F9" w14:textId="77777777">
            <w:pPr>
              <w:rPr>
                <w:bCs/>
              </w:rPr>
            </w:pPr>
            <w:r w:rsidRPr="00635B65">
              <w:rPr>
                <w:bCs/>
              </w:rPr>
              <w:t>Plakstiņa sašūšana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2AE31E" w14:textId="77777777">
            <w:pPr>
              <w:jc w:val="center"/>
              <w:rPr>
                <w:bCs/>
              </w:rPr>
            </w:pPr>
            <w:r w:rsidRPr="00635B65">
              <w:rPr>
                <w:bCs/>
              </w:rPr>
              <w:t>33.10</w:t>
            </w:r>
          </w:p>
        </w:tc>
      </w:tr>
      <w:tr w14:paraId="54927971"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7AE15A" w14:textId="77777777">
            <w:pPr>
              <w:jc w:val="center"/>
              <w:rPr>
                <w:bCs/>
              </w:rPr>
            </w:pPr>
            <w:r w:rsidRPr="00635B65">
              <w:rPr>
                <w:bCs/>
              </w:rPr>
              <w:t>656.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23F783" w14:textId="77777777">
            <w:pPr>
              <w:jc w:val="center"/>
              <w:rPr>
                <w:bCs/>
              </w:rPr>
            </w:pPr>
            <w:r w:rsidRPr="00635B65">
              <w:rPr>
                <w:bCs/>
              </w:rPr>
              <w:t>17151*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8DB30CF" w14:textId="77777777">
            <w:pPr>
              <w:rPr>
                <w:bCs/>
              </w:rPr>
            </w:pPr>
            <w:r w:rsidRPr="00635B65">
              <w:rPr>
                <w:bCs/>
              </w:rPr>
              <w:t>Dakriocistorinostomija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EC5556" w14:textId="77777777">
            <w:pPr>
              <w:jc w:val="center"/>
              <w:rPr>
                <w:bCs/>
              </w:rPr>
            </w:pPr>
            <w:r w:rsidRPr="00635B65">
              <w:rPr>
                <w:bCs/>
              </w:rPr>
              <w:t>53.43</w:t>
            </w:r>
          </w:p>
        </w:tc>
      </w:tr>
      <w:tr w14:paraId="511FED33" w14:textId="77777777" w:rsidTr="00F76FDF">
        <w:tblPrEx>
          <w:tblW w:w="9080" w:type="dxa"/>
          <w:jc w:val="center"/>
          <w:tblLook w:val="04A0"/>
        </w:tblPrEx>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49BC8B" w14:textId="77777777">
            <w:pPr>
              <w:jc w:val="center"/>
              <w:rPr>
                <w:bCs/>
              </w:rPr>
            </w:pPr>
            <w:r w:rsidRPr="00635B65">
              <w:rPr>
                <w:bCs/>
              </w:rPr>
              <w:t>657.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D2E7D4" w14:textId="77777777">
            <w:pPr>
              <w:jc w:val="center"/>
              <w:rPr>
                <w:bCs/>
              </w:rPr>
            </w:pPr>
            <w:r w:rsidRPr="00635B65">
              <w:rPr>
                <w:bCs/>
              </w:rPr>
              <w:t>17153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1486DD" w14:textId="77777777">
            <w:pPr>
              <w:rPr>
                <w:bCs/>
              </w:rPr>
            </w:pPr>
            <w:r w:rsidRPr="00635B65">
              <w:rPr>
                <w:bCs/>
              </w:rPr>
              <w:t>Asaru kanālu bužēšana un skalošana zīdaiņiem vienā pusē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5866D67" w14:textId="77777777">
            <w:pPr>
              <w:jc w:val="center"/>
              <w:rPr>
                <w:bCs/>
              </w:rPr>
            </w:pPr>
            <w:r w:rsidRPr="00635B65">
              <w:rPr>
                <w:bCs/>
              </w:rPr>
              <w:t>4.25</w:t>
            </w:r>
          </w:p>
        </w:tc>
      </w:tr>
      <w:tr w14:paraId="2A1952BB" w14:textId="77777777" w:rsidTr="00F76FDF">
        <w:tblPrEx>
          <w:tblW w:w="9080" w:type="dxa"/>
          <w:jc w:val="center"/>
          <w:tblLook w:val="04A0"/>
        </w:tblPrEx>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DB93C5" w14:textId="77777777">
            <w:pPr>
              <w:jc w:val="center"/>
              <w:rPr>
                <w:bCs/>
              </w:rPr>
            </w:pPr>
            <w:r w:rsidRPr="00635B65">
              <w:rPr>
                <w:bCs/>
              </w:rPr>
              <w:t>658.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C0C908" w14:textId="77777777">
            <w:pPr>
              <w:jc w:val="center"/>
              <w:rPr>
                <w:bCs/>
              </w:rPr>
            </w:pPr>
            <w:r w:rsidRPr="00635B65">
              <w:rPr>
                <w:bCs/>
              </w:rPr>
              <w:t>17156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8ECF0EE" w14:textId="77777777">
            <w:pPr>
              <w:rPr>
                <w:bCs/>
              </w:rPr>
            </w:pPr>
            <w:r w:rsidRPr="00635B65">
              <w:rPr>
                <w:bCs/>
              </w:rPr>
              <w:t>Asaru kanālu bužēšana un zondēšana zīdaiņiem vienā pusē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4E396B5" w14:textId="77777777">
            <w:pPr>
              <w:jc w:val="center"/>
              <w:rPr>
                <w:bCs/>
              </w:rPr>
            </w:pPr>
            <w:r w:rsidRPr="00635B65">
              <w:rPr>
                <w:bCs/>
              </w:rPr>
              <w:t>4.16</w:t>
            </w:r>
          </w:p>
        </w:tc>
      </w:tr>
      <w:tr w14:paraId="478AB6C1" w14:textId="77777777" w:rsidTr="00F76FDF">
        <w:tblPrEx>
          <w:tblW w:w="9080" w:type="dxa"/>
          <w:jc w:val="center"/>
          <w:tblLook w:val="04A0"/>
        </w:tblPrEx>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879385" w14:textId="77777777">
            <w:pPr>
              <w:jc w:val="center"/>
              <w:rPr>
                <w:bCs/>
              </w:rPr>
            </w:pPr>
            <w:r w:rsidRPr="00635B65">
              <w:rPr>
                <w:bCs/>
              </w:rPr>
              <w:t>659.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4332902" w14:textId="77777777">
            <w:pPr>
              <w:jc w:val="center"/>
              <w:rPr>
                <w:bCs/>
              </w:rPr>
            </w:pPr>
            <w:r w:rsidRPr="00635B65">
              <w:rPr>
                <w:bCs/>
              </w:rPr>
              <w:t>17157*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B92DCE" w14:textId="77777777">
            <w:pPr>
              <w:rPr>
                <w:bCs/>
              </w:rPr>
            </w:pPr>
            <w:r w:rsidRPr="00635B65">
              <w:rPr>
                <w:bCs/>
              </w:rPr>
              <w:t>Asaru un deguna eju bužēšana ar biomateriālu operatīvā ceļā vienā pusē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01F3040" w14:textId="77777777">
            <w:pPr>
              <w:jc w:val="center"/>
              <w:rPr>
                <w:bCs/>
              </w:rPr>
            </w:pPr>
            <w:r w:rsidRPr="00635B65">
              <w:rPr>
                <w:bCs/>
              </w:rPr>
              <w:t>41.37</w:t>
            </w:r>
          </w:p>
        </w:tc>
      </w:tr>
      <w:tr w14:paraId="1A67B818" w14:textId="77777777" w:rsidTr="00F76FDF">
        <w:tblPrEx>
          <w:tblW w:w="9080" w:type="dxa"/>
          <w:jc w:val="center"/>
          <w:tblLook w:val="04A0"/>
        </w:tblPrEx>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F91EA19" w14:textId="77777777">
            <w:pPr>
              <w:jc w:val="center"/>
              <w:rPr>
                <w:bCs/>
              </w:rPr>
            </w:pPr>
            <w:r w:rsidRPr="00635B65">
              <w:rPr>
                <w:bCs/>
              </w:rPr>
              <w:t>660.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CE9D19" w14:textId="77777777">
            <w:pPr>
              <w:jc w:val="center"/>
              <w:rPr>
                <w:bCs/>
              </w:rPr>
            </w:pPr>
            <w:r w:rsidRPr="00635B65">
              <w:rPr>
                <w:bCs/>
              </w:rPr>
              <w:t>17165*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6D7DA9" w14:textId="77777777">
            <w:pPr>
              <w:rPr>
                <w:bCs/>
              </w:rPr>
            </w:pPr>
            <w:r w:rsidRPr="00635B65">
              <w:rPr>
                <w:bCs/>
              </w:rPr>
              <w:t>Asaru kanāla pārrāvuma sašūšana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37A6B00" w14:textId="77777777">
            <w:pPr>
              <w:jc w:val="center"/>
              <w:rPr>
                <w:bCs/>
              </w:rPr>
            </w:pPr>
            <w:r w:rsidRPr="00635B65">
              <w:rPr>
                <w:bCs/>
              </w:rPr>
              <w:t>41.25</w:t>
            </w:r>
          </w:p>
        </w:tc>
      </w:tr>
      <w:tr w14:paraId="60491AB9"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0E2313" w14:textId="77777777">
            <w:pPr>
              <w:jc w:val="center"/>
              <w:rPr>
                <w:bCs/>
              </w:rPr>
            </w:pPr>
            <w:r w:rsidRPr="00635B65">
              <w:rPr>
                <w:bCs/>
              </w:rPr>
              <w:t>661.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6445C6" w14:textId="77777777">
            <w:pPr>
              <w:jc w:val="center"/>
              <w:rPr>
                <w:bCs/>
              </w:rPr>
            </w:pPr>
            <w:r w:rsidRPr="00635B65">
              <w:rPr>
                <w:bCs/>
              </w:rPr>
              <w:t>17166*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D5ADC6" w14:textId="77777777">
            <w:pPr>
              <w:rPr>
                <w:bCs/>
              </w:rPr>
            </w:pPr>
            <w:r w:rsidRPr="00635B65">
              <w:rPr>
                <w:bCs/>
              </w:rPr>
              <w:t>Asaru punktiņa operācija vienā pusē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784DAF" w14:textId="77777777">
            <w:pPr>
              <w:jc w:val="center"/>
              <w:rPr>
                <w:bCs/>
              </w:rPr>
            </w:pPr>
            <w:r w:rsidRPr="00635B65">
              <w:rPr>
                <w:bCs/>
              </w:rPr>
              <w:t>18.90</w:t>
            </w:r>
          </w:p>
        </w:tc>
      </w:tr>
      <w:tr w14:paraId="04751638"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93177A" w14:textId="77777777">
            <w:pPr>
              <w:jc w:val="center"/>
              <w:rPr>
                <w:bCs/>
              </w:rPr>
            </w:pPr>
            <w:r w:rsidRPr="00635B65">
              <w:rPr>
                <w:bCs/>
              </w:rPr>
              <w:t>662.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F88F37" w14:textId="77777777">
            <w:pPr>
              <w:jc w:val="center"/>
              <w:rPr>
                <w:bCs/>
              </w:rPr>
            </w:pPr>
            <w:r w:rsidRPr="00635B65">
              <w:rPr>
                <w:bCs/>
              </w:rPr>
              <w:t>17170*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9B2065" w14:textId="77777777">
            <w:pPr>
              <w:rPr>
                <w:bCs/>
              </w:rPr>
            </w:pPr>
            <w:r w:rsidRPr="00635B65">
              <w:rPr>
                <w:bCs/>
              </w:rPr>
              <w:t>Asaru maisiņa izņemšana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36C6CA" w14:textId="77777777">
            <w:pPr>
              <w:jc w:val="center"/>
              <w:rPr>
                <w:bCs/>
              </w:rPr>
            </w:pPr>
            <w:r w:rsidRPr="00635B65">
              <w:rPr>
                <w:bCs/>
              </w:rPr>
              <w:t>54.46</w:t>
            </w:r>
          </w:p>
        </w:tc>
      </w:tr>
      <w:tr w14:paraId="591C6B9F"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E205DD" w14:textId="77777777">
            <w:pPr>
              <w:jc w:val="center"/>
              <w:rPr>
                <w:bCs/>
              </w:rPr>
            </w:pPr>
            <w:r w:rsidRPr="00635B65">
              <w:rPr>
                <w:bCs/>
              </w:rPr>
              <w:t>663.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07A681" w14:textId="77777777">
            <w:pPr>
              <w:jc w:val="center"/>
              <w:rPr>
                <w:bCs/>
              </w:rPr>
            </w:pPr>
            <w:r w:rsidRPr="00635B65">
              <w:rPr>
                <w:bCs/>
              </w:rPr>
              <w:t>17171*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8B9E0B" w14:textId="77777777">
            <w:pPr>
              <w:rPr>
                <w:bCs/>
              </w:rPr>
            </w:pPr>
            <w:r w:rsidRPr="00635B65">
              <w:rPr>
                <w:bCs/>
              </w:rPr>
              <w:t>Asaru dziedzeru izņemšana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33AFD84" w14:textId="77777777">
            <w:pPr>
              <w:jc w:val="center"/>
              <w:rPr>
                <w:bCs/>
              </w:rPr>
            </w:pPr>
            <w:r w:rsidRPr="00635B65">
              <w:rPr>
                <w:bCs/>
              </w:rPr>
              <w:t>54.46</w:t>
            </w:r>
          </w:p>
        </w:tc>
      </w:tr>
      <w:tr w14:paraId="0D82CDF0" w14:textId="77777777" w:rsidTr="00F76FDF">
        <w:tblPrEx>
          <w:tblW w:w="9080" w:type="dxa"/>
          <w:jc w:val="center"/>
          <w:tblLook w:val="04A0"/>
        </w:tblPrEx>
        <w:trPr>
          <w:trHeight w:val="1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2599538" w14:textId="77777777">
            <w:pPr>
              <w:jc w:val="center"/>
              <w:rPr>
                <w:bCs/>
              </w:rPr>
            </w:pPr>
            <w:r w:rsidRPr="00635B65">
              <w:rPr>
                <w:bCs/>
              </w:rPr>
              <w:t>664.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BE52BF" w14:textId="77777777">
            <w:pPr>
              <w:jc w:val="center"/>
              <w:rPr>
                <w:bCs/>
              </w:rPr>
            </w:pPr>
            <w:r w:rsidRPr="00635B65">
              <w:rPr>
                <w:bCs/>
              </w:rPr>
              <w:t>17172*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793536" w14:textId="77777777">
            <w:pPr>
              <w:rPr>
                <w:bCs/>
              </w:rPr>
            </w:pPr>
            <w:r w:rsidRPr="00635B65">
              <w:rPr>
                <w:bCs/>
              </w:rPr>
              <w:t>Paplašināto vai sašaurināto plakstiņu spraugu plastiska korektūra, kā arī epikantus, ektropiona, entropiona vai nepareiza plakstiņa stāvokļa labošana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DFB51ED" w14:textId="77777777">
            <w:pPr>
              <w:jc w:val="center"/>
              <w:rPr>
                <w:bCs/>
              </w:rPr>
            </w:pPr>
            <w:r w:rsidRPr="00635B65">
              <w:rPr>
                <w:bCs/>
              </w:rPr>
              <w:t>46.17</w:t>
            </w:r>
          </w:p>
        </w:tc>
      </w:tr>
      <w:tr w14:paraId="09DAF358" w14:textId="77777777" w:rsidTr="00F76FDF">
        <w:tblPrEx>
          <w:tblW w:w="9080" w:type="dxa"/>
          <w:jc w:val="center"/>
          <w:tblLook w:val="04A0"/>
        </w:tblPrEx>
        <w:trPr>
          <w:trHeight w:val="5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2325AF" w14:textId="77777777">
            <w:pPr>
              <w:jc w:val="center"/>
              <w:rPr>
                <w:bCs/>
              </w:rPr>
            </w:pPr>
            <w:r w:rsidRPr="00635B65">
              <w:rPr>
                <w:bCs/>
              </w:rPr>
              <w:t>665.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699EF0" w14:textId="77777777">
            <w:pPr>
              <w:jc w:val="center"/>
              <w:rPr>
                <w:bCs/>
              </w:rPr>
            </w:pPr>
            <w:r w:rsidRPr="00635B65">
              <w:rPr>
                <w:bCs/>
              </w:rPr>
              <w:t>17180*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0033A79" w14:textId="77777777">
            <w:pPr>
              <w:rPr>
                <w:bCs/>
              </w:rPr>
            </w:pPr>
            <w:r w:rsidRPr="00635B65">
              <w:rPr>
                <w:bCs/>
              </w:rPr>
              <w:t>Plakstiņu noslīdēšanas (ptosis) operācija ar tiešu plakstiņa pacēlāju saīsināšanu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6E71345" w14:textId="77777777">
            <w:pPr>
              <w:jc w:val="center"/>
              <w:rPr>
                <w:bCs/>
              </w:rPr>
            </w:pPr>
            <w:r w:rsidRPr="00635B65">
              <w:rPr>
                <w:bCs/>
              </w:rPr>
              <w:t>62.63</w:t>
            </w:r>
          </w:p>
        </w:tc>
      </w:tr>
      <w:tr w14:paraId="077FEC86" w14:textId="77777777" w:rsidTr="00F76FDF">
        <w:tblPrEx>
          <w:tblW w:w="9080" w:type="dxa"/>
          <w:jc w:val="center"/>
          <w:tblLook w:val="04A0"/>
        </w:tblPrEx>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FB63011" w14:textId="77777777">
            <w:pPr>
              <w:jc w:val="center"/>
              <w:rPr>
                <w:bCs/>
              </w:rPr>
            </w:pPr>
            <w:r w:rsidRPr="00635B65">
              <w:rPr>
                <w:bCs/>
              </w:rPr>
              <w:t>666.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B5EBF62" w14:textId="77777777">
            <w:pPr>
              <w:jc w:val="center"/>
              <w:rPr>
                <w:bCs/>
              </w:rPr>
            </w:pPr>
            <w:r w:rsidRPr="00635B65">
              <w:rPr>
                <w:bCs/>
              </w:rPr>
              <w:t>17181*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E1102E" w14:textId="77777777">
            <w:pPr>
              <w:rPr>
                <w:bCs/>
              </w:rPr>
            </w:pPr>
            <w:r w:rsidRPr="00635B65">
              <w:rPr>
                <w:bCs/>
              </w:rPr>
              <w:t>Plakstiņa noslīdēšanas (ptosis) operācija ar tiešu plakstiņa pacelšanu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1369F08" w14:textId="77777777">
            <w:pPr>
              <w:jc w:val="center"/>
              <w:rPr>
                <w:bCs/>
              </w:rPr>
            </w:pPr>
            <w:r w:rsidRPr="00635B65">
              <w:rPr>
                <w:bCs/>
              </w:rPr>
              <w:t>54.83</w:t>
            </w:r>
          </w:p>
        </w:tc>
      </w:tr>
      <w:tr w14:paraId="7775E8F9" w14:textId="77777777" w:rsidTr="00F76FDF">
        <w:tblPrEx>
          <w:tblW w:w="9080" w:type="dxa"/>
          <w:jc w:val="center"/>
          <w:tblLook w:val="04A0"/>
        </w:tblPrEx>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A17266" w14:textId="77777777">
            <w:pPr>
              <w:jc w:val="center"/>
              <w:rPr>
                <w:bCs/>
              </w:rPr>
            </w:pPr>
            <w:r w:rsidRPr="00635B65">
              <w:rPr>
                <w:bCs/>
              </w:rPr>
              <w:t>667.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AE82DB" w14:textId="77777777">
            <w:pPr>
              <w:jc w:val="center"/>
              <w:rPr>
                <w:bCs/>
              </w:rPr>
            </w:pPr>
            <w:r w:rsidRPr="00635B65">
              <w:rPr>
                <w:bCs/>
              </w:rPr>
              <w:t>17182*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DED031" w14:textId="77777777">
            <w:pPr>
              <w:rPr>
                <w:bCs/>
              </w:rPr>
            </w:pPr>
            <w:r w:rsidRPr="00635B65">
              <w:rPr>
                <w:bCs/>
              </w:rPr>
              <w:t>Piemaksa manipulācijām 17180, 17181 par biomateriālu izmantošanu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E5D053" w14:textId="77777777">
            <w:pPr>
              <w:jc w:val="center"/>
              <w:rPr>
                <w:bCs/>
              </w:rPr>
            </w:pPr>
            <w:r w:rsidRPr="00635B65">
              <w:rPr>
                <w:bCs/>
              </w:rPr>
              <w:t>80.68</w:t>
            </w:r>
          </w:p>
        </w:tc>
      </w:tr>
      <w:tr w14:paraId="4265FF0F"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779D16" w14:textId="77777777">
            <w:pPr>
              <w:jc w:val="center"/>
              <w:rPr>
                <w:bCs/>
              </w:rPr>
            </w:pPr>
            <w:r w:rsidRPr="00635B65">
              <w:rPr>
                <w:bCs/>
              </w:rPr>
              <w:t>668.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4D1F596" w14:textId="77777777">
            <w:pPr>
              <w:jc w:val="center"/>
              <w:rPr>
                <w:bCs/>
              </w:rPr>
            </w:pPr>
            <w:r w:rsidRPr="00635B65">
              <w:rPr>
                <w:bCs/>
              </w:rPr>
              <w:t>17183*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5C755DB" w14:textId="77777777">
            <w:pPr>
              <w:rPr>
                <w:bCs/>
              </w:rPr>
            </w:pPr>
            <w:r w:rsidRPr="00635B65">
              <w:rPr>
                <w:bCs/>
              </w:rPr>
              <w:t>Tenona telpas bioplombēšanas operācija pie progresējošas tuvredzības vienā acī</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B359A1C" w14:textId="77777777">
            <w:pPr>
              <w:jc w:val="center"/>
              <w:rPr>
                <w:bCs/>
              </w:rPr>
            </w:pPr>
            <w:r w:rsidRPr="00635B65">
              <w:rPr>
                <w:bCs/>
              </w:rPr>
              <w:t>48.72</w:t>
            </w:r>
          </w:p>
        </w:tc>
      </w:tr>
      <w:tr w14:paraId="1AF3FA8D" w14:textId="77777777" w:rsidTr="00F76FDF">
        <w:tblPrEx>
          <w:tblW w:w="9080" w:type="dxa"/>
          <w:jc w:val="center"/>
          <w:tblLook w:val="04A0"/>
        </w:tblPrEx>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F6C8F3" w14:textId="77777777">
            <w:pPr>
              <w:jc w:val="center"/>
              <w:rPr>
                <w:bCs/>
              </w:rPr>
            </w:pPr>
            <w:r w:rsidRPr="00635B65">
              <w:rPr>
                <w:bCs/>
              </w:rPr>
              <w:t>669.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87FEB2" w14:textId="77777777">
            <w:pPr>
              <w:jc w:val="center"/>
              <w:rPr>
                <w:bCs/>
              </w:rPr>
            </w:pPr>
            <w:r w:rsidRPr="00635B65">
              <w:rPr>
                <w:bCs/>
              </w:rPr>
              <w:t>17186*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F42EC7E" w14:textId="77777777">
            <w:pPr>
              <w:rPr>
                <w:bCs/>
              </w:rPr>
            </w:pPr>
            <w:r w:rsidRPr="00635B65">
              <w:rPr>
                <w:bCs/>
              </w:rPr>
              <w:t>Acu konjunktīvas saaugumu operēšana ar plastiku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577AB50" w14:textId="77777777">
            <w:pPr>
              <w:jc w:val="center"/>
              <w:rPr>
                <w:bCs/>
              </w:rPr>
            </w:pPr>
            <w:r w:rsidRPr="00635B65">
              <w:rPr>
                <w:bCs/>
              </w:rPr>
              <w:t>60.26</w:t>
            </w:r>
          </w:p>
        </w:tc>
      </w:tr>
      <w:tr w14:paraId="4C92740F"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DFA893" w14:textId="77777777">
            <w:pPr>
              <w:jc w:val="center"/>
              <w:rPr>
                <w:bCs/>
              </w:rPr>
            </w:pPr>
            <w:r w:rsidRPr="00635B65">
              <w:rPr>
                <w:bCs/>
              </w:rPr>
              <w:t>670.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52CF77" w14:textId="77777777">
            <w:pPr>
              <w:jc w:val="center"/>
              <w:rPr>
                <w:bCs/>
              </w:rPr>
            </w:pPr>
            <w:r w:rsidRPr="00635B65">
              <w:rPr>
                <w:bCs/>
              </w:rPr>
              <w:t>17187*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EDEDAF" w14:textId="77777777">
            <w:pPr>
              <w:rPr>
                <w:bCs/>
              </w:rPr>
            </w:pPr>
            <w:r w:rsidRPr="00635B65">
              <w:rPr>
                <w:bCs/>
              </w:rPr>
              <w:t>Pterīga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CC42A2A" w14:textId="77777777">
            <w:pPr>
              <w:jc w:val="center"/>
              <w:rPr>
                <w:bCs/>
              </w:rPr>
            </w:pPr>
            <w:r w:rsidRPr="00635B65">
              <w:rPr>
                <w:bCs/>
              </w:rPr>
              <w:t>44.14</w:t>
            </w:r>
          </w:p>
        </w:tc>
      </w:tr>
      <w:tr w14:paraId="1DB7D9D6" w14:textId="77777777" w:rsidTr="00F76FDF">
        <w:tblPrEx>
          <w:tblW w:w="9080" w:type="dxa"/>
          <w:jc w:val="center"/>
          <w:tblLook w:val="04A0"/>
        </w:tblPrEx>
        <w:trPr>
          <w:trHeight w:val="27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7B4562" w14:textId="77777777">
            <w:pPr>
              <w:jc w:val="center"/>
              <w:rPr>
                <w:bCs/>
              </w:rPr>
            </w:pPr>
            <w:r w:rsidRPr="00635B65">
              <w:rPr>
                <w:bCs/>
              </w:rPr>
              <w:t>671.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218396" w14:textId="77777777">
            <w:pPr>
              <w:jc w:val="center"/>
              <w:rPr>
                <w:bCs/>
              </w:rPr>
            </w:pPr>
            <w:r w:rsidRPr="00635B65">
              <w:rPr>
                <w:bCs/>
              </w:rPr>
              <w:t>17188*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C1FA2B" w14:textId="77777777">
            <w:pPr>
              <w:rPr>
                <w:bCs/>
              </w:rPr>
            </w:pPr>
            <w:r w:rsidRPr="00635B65">
              <w:rPr>
                <w:bCs/>
              </w:rPr>
              <w:t>Pterīga operācija ar kārtaino keratoplastiku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A71405" w14:textId="77777777">
            <w:pPr>
              <w:jc w:val="center"/>
              <w:rPr>
                <w:bCs/>
              </w:rPr>
            </w:pPr>
            <w:r w:rsidRPr="00635B65">
              <w:rPr>
                <w:bCs/>
              </w:rPr>
              <w:t>51.43</w:t>
            </w:r>
          </w:p>
        </w:tc>
      </w:tr>
      <w:tr w14:paraId="4B2C354F"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2CAE4D" w14:textId="77777777">
            <w:pPr>
              <w:jc w:val="center"/>
              <w:rPr>
                <w:bCs/>
              </w:rPr>
            </w:pPr>
            <w:r w:rsidRPr="00635B65">
              <w:rPr>
                <w:bCs/>
              </w:rPr>
              <w:t>672.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27855C" w14:textId="77777777">
            <w:pPr>
              <w:jc w:val="center"/>
              <w:rPr>
                <w:bCs/>
              </w:rPr>
            </w:pPr>
            <w:r w:rsidRPr="00635B65">
              <w:rPr>
                <w:bCs/>
              </w:rPr>
              <w:t>17189*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33D58A" w14:textId="77777777">
            <w:pPr>
              <w:rPr>
                <w:bCs/>
              </w:rPr>
            </w:pPr>
            <w:r w:rsidRPr="00635B65">
              <w:rPr>
                <w:bCs/>
              </w:rPr>
              <w:t>Konjunktīvas brūces sašūšana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493F509" w14:textId="77777777">
            <w:pPr>
              <w:jc w:val="center"/>
              <w:rPr>
                <w:bCs/>
              </w:rPr>
            </w:pPr>
            <w:r w:rsidRPr="00635B65">
              <w:rPr>
                <w:bCs/>
              </w:rPr>
              <w:t>15.88</w:t>
            </w:r>
          </w:p>
        </w:tc>
      </w:tr>
      <w:tr w14:paraId="673F5B51" w14:textId="77777777" w:rsidTr="00F76FDF">
        <w:tblPrEx>
          <w:tblW w:w="9080" w:type="dxa"/>
          <w:jc w:val="center"/>
          <w:tblLook w:val="04A0"/>
        </w:tblPrEx>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05E5C5" w14:textId="77777777">
            <w:pPr>
              <w:jc w:val="center"/>
              <w:rPr>
                <w:bCs/>
              </w:rPr>
            </w:pPr>
            <w:r w:rsidRPr="00635B65">
              <w:rPr>
                <w:bCs/>
              </w:rPr>
              <w:t>673.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4CC11C" w14:textId="77777777">
            <w:pPr>
              <w:jc w:val="center"/>
              <w:rPr>
                <w:bCs/>
              </w:rPr>
            </w:pPr>
            <w:r w:rsidRPr="00635B65">
              <w:rPr>
                <w:bCs/>
              </w:rPr>
              <w:t>17195*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992377" w14:textId="77777777">
            <w:pPr>
              <w:rPr>
                <w:bCs/>
              </w:rPr>
            </w:pPr>
            <w:r w:rsidRPr="00635B65">
              <w:rPr>
                <w:bCs/>
              </w:rPr>
              <w:t>Radzenes vai sklēras brūces sašūšana, uzliekot līdz piecām šuvēm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3F27354" w14:textId="77777777">
            <w:pPr>
              <w:jc w:val="center"/>
              <w:rPr>
                <w:bCs/>
              </w:rPr>
            </w:pPr>
            <w:r w:rsidRPr="00635B65">
              <w:rPr>
                <w:bCs/>
              </w:rPr>
              <w:t>62.30</w:t>
            </w:r>
          </w:p>
        </w:tc>
      </w:tr>
      <w:tr w14:paraId="5A207B57" w14:textId="77777777" w:rsidTr="00F76FDF">
        <w:tblPrEx>
          <w:tblW w:w="9080" w:type="dxa"/>
          <w:jc w:val="center"/>
          <w:tblLook w:val="04A0"/>
        </w:tblPrEx>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9F31A8" w14:textId="77777777">
            <w:pPr>
              <w:jc w:val="center"/>
              <w:rPr>
                <w:bCs/>
              </w:rPr>
            </w:pPr>
            <w:r w:rsidRPr="00635B65">
              <w:rPr>
                <w:bCs/>
              </w:rPr>
              <w:t>674.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A40BDD7" w14:textId="77777777">
            <w:pPr>
              <w:jc w:val="center"/>
              <w:rPr>
                <w:bCs/>
              </w:rPr>
            </w:pPr>
            <w:r w:rsidRPr="00635B65">
              <w:rPr>
                <w:bCs/>
              </w:rPr>
              <w:t>17196*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0BFC9B4" w14:textId="77777777">
            <w:pPr>
              <w:rPr>
                <w:bCs/>
              </w:rPr>
            </w:pPr>
            <w:r w:rsidRPr="00635B65">
              <w:rPr>
                <w:bCs/>
              </w:rPr>
              <w:t>Radzenes vai sklēras brūces sašūšana, uzliekot vairāk par piecām šuvēm. Nenorādīt kopā ar manipulāciju 17195</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A9EE1B" w14:textId="77777777">
            <w:pPr>
              <w:jc w:val="center"/>
              <w:rPr>
                <w:bCs/>
              </w:rPr>
            </w:pPr>
            <w:r w:rsidRPr="00635B65">
              <w:rPr>
                <w:bCs/>
              </w:rPr>
              <w:t>85.95</w:t>
            </w:r>
          </w:p>
        </w:tc>
      </w:tr>
      <w:tr w14:paraId="226B431C"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28AA46" w14:textId="77777777">
            <w:pPr>
              <w:jc w:val="center"/>
              <w:rPr>
                <w:bCs/>
              </w:rPr>
            </w:pPr>
            <w:r w:rsidRPr="00635B65">
              <w:rPr>
                <w:bCs/>
              </w:rPr>
              <w:t>675.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1907F6" w14:textId="77777777">
            <w:pPr>
              <w:jc w:val="center"/>
              <w:rPr>
                <w:bCs/>
              </w:rPr>
            </w:pPr>
            <w:r w:rsidRPr="00635B65">
              <w:rPr>
                <w:bCs/>
              </w:rPr>
              <w:t>17197*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533B9D" w14:textId="77777777">
            <w:pPr>
              <w:rPr>
                <w:bCs/>
              </w:rPr>
            </w:pPr>
            <w:r w:rsidRPr="00635B65">
              <w:rPr>
                <w:bCs/>
              </w:rPr>
              <w:t>Radzenes segšana ar konjunktīvu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522C84F" w14:textId="77777777">
            <w:pPr>
              <w:jc w:val="center"/>
              <w:rPr>
                <w:bCs/>
              </w:rPr>
            </w:pPr>
            <w:r w:rsidRPr="00635B65">
              <w:rPr>
                <w:bCs/>
              </w:rPr>
              <w:t>49.41</w:t>
            </w:r>
          </w:p>
        </w:tc>
      </w:tr>
      <w:tr w14:paraId="654F8585"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FA5CCC" w14:textId="77777777">
            <w:pPr>
              <w:jc w:val="center"/>
              <w:rPr>
                <w:bCs/>
              </w:rPr>
            </w:pPr>
            <w:r w:rsidRPr="00635B65">
              <w:rPr>
                <w:bCs/>
              </w:rPr>
              <w:t>676.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AC6A67F" w14:textId="77777777">
            <w:pPr>
              <w:jc w:val="center"/>
              <w:rPr>
                <w:bCs/>
              </w:rPr>
            </w:pPr>
            <w:r w:rsidRPr="00635B65">
              <w:rPr>
                <w:bCs/>
              </w:rPr>
              <w:t>17199*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1EE2C4E" w14:textId="77777777">
            <w:pPr>
              <w:rPr>
                <w:bCs/>
              </w:rPr>
            </w:pPr>
            <w:r w:rsidRPr="00635B65">
              <w:rPr>
                <w:bCs/>
              </w:rPr>
              <w:t>Saaugumu discīzija starp acs ābolu un plakstiņu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92681D4" w14:textId="77777777">
            <w:pPr>
              <w:jc w:val="center"/>
              <w:rPr>
                <w:bCs/>
              </w:rPr>
            </w:pPr>
            <w:r w:rsidRPr="00635B65">
              <w:rPr>
                <w:bCs/>
              </w:rPr>
              <w:t>40.91</w:t>
            </w:r>
          </w:p>
        </w:tc>
      </w:tr>
      <w:tr w14:paraId="4C4829AE"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C2218C" w14:textId="77777777">
            <w:pPr>
              <w:jc w:val="center"/>
              <w:rPr>
                <w:bCs/>
              </w:rPr>
            </w:pPr>
            <w:r w:rsidRPr="00635B65">
              <w:rPr>
                <w:bCs/>
              </w:rPr>
              <w:t>677.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08DD6B8" w14:textId="77777777">
            <w:pPr>
              <w:jc w:val="center"/>
              <w:rPr>
                <w:bCs/>
              </w:rPr>
            </w:pPr>
            <w:r w:rsidRPr="00635B65">
              <w:rPr>
                <w:bCs/>
              </w:rPr>
              <w:t>17205*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732908" w14:textId="77777777">
            <w:pPr>
              <w:rPr>
                <w:bCs/>
              </w:rPr>
            </w:pPr>
            <w:r w:rsidRPr="00635B65">
              <w:rPr>
                <w:bCs/>
              </w:rPr>
              <w:t>Intraokulāra svešķermeņa izņemšana ar magnētu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8FA1018" w14:textId="77777777">
            <w:pPr>
              <w:jc w:val="center"/>
              <w:rPr>
                <w:bCs/>
              </w:rPr>
            </w:pPr>
            <w:r w:rsidRPr="00635B65">
              <w:rPr>
                <w:bCs/>
              </w:rPr>
              <w:t>77.09</w:t>
            </w:r>
          </w:p>
        </w:tc>
      </w:tr>
      <w:tr w14:paraId="34B5D274"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73E490" w14:textId="77777777">
            <w:pPr>
              <w:jc w:val="center"/>
              <w:rPr>
                <w:bCs/>
              </w:rPr>
            </w:pPr>
            <w:r w:rsidRPr="00635B65">
              <w:rPr>
                <w:bCs/>
              </w:rPr>
              <w:t>678.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140E74" w14:textId="77777777">
            <w:pPr>
              <w:jc w:val="center"/>
              <w:rPr>
                <w:bCs/>
              </w:rPr>
            </w:pPr>
            <w:r w:rsidRPr="00635B65">
              <w:rPr>
                <w:bCs/>
              </w:rPr>
              <w:t>17206*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7B3D14" w14:textId="77777777">
            <w:pPr>
              <w:rPr>
                <w:bCs/>
              </w:rPr>
            </w:pPr>
            <w:r w:rsidRPr="00635B65">
              <w:rPr>
                <w:bCs/>
              </w:rPr>
              <w:t>Intraokulāra svešķermeņa amagnētiska izņemšana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2E2DFEF" w14:textId="77777777">
            <w:pPr>
              <w:jc w:val="center"/>
              <w:rPr>
                <w:bCs/>
              </w:rPr>
            </w:pPr>
            <w:r w:rsidRPr="00635B65">
              <w:rPr>
                <w:bCs/>
              </w:rPr>
              <w:t>233.34</w:t>
            </w:r>
          </w:p>
        </w:tc>
      </w:tr>
      <w:tr w14:paraId="24C4E67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5784EE" w14:textId="77777777">
            <w:pPr>
              <w:jc w:val="center"/>
              <w:rPr>
                <w:bCs/>
              </w:rPr>
            </w:pPr>
            <w:r w:rsidRPr="00635B65">
              <w:rPr>
                <w:bCs/>
              </w:rPr>
              <w:t>679.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9381AB" w14:textId="77777777">
            <w:pPr>
              <w:jc w:val="center"/>
              <w:rPr>
                <w:bCs/>
              </w:rPr>
            </w:pPr>
            <w:r w:rsidRPr="00635B65">
              <w:rPr>
                <w:bCs/>
              </w:rPr>
              <w:t>17207*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BE2437B" w14:textId="77777777">
            <w:pPr>
              <w:rPr>
                <w:bCs/>
              </w:rPr>
            </w:pPr>
            <w:r w:rsidRPr="00635B65">
              <w:rPr>
                <w:bCs/>
              </w:rPr>
              <w:t>Intraokulāra svešķermeņa izņemšana diasklerāli, lokalizējot ar apgriezto binokulāro oftalmoskopiju, un lokālas sklēras plombes piešūšana sklēras grieziena vietā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438EA9" w14:textId="77777777">
            <w:pPr>
              <w:jc w:val="center"/>
              <w:rPr>
                <w:bCs/>
              </w:rPr>
            </w:pPr>
            <w:r w:rsidRPr="00635B65">
              <w:rPr>
                <w:bCs/>
              </w:rPr>
              <w:t>118.00</w:t>
            </w:r>
          </w:p>
        </w:tc>
      </w:tr>
      <w:tr w14:paraId="480C7119"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C9A9C3" w14:textId="77777777">
            <w:pPr>
              <w:jc w:val="center"/>
              <w:rPr>
                <w:bCs/>
              </w:rPr>
            </w:pPr>
            <w:r w:rsidRPr="00635B65">
              <w:rPr>
                <w:bCs/>
              </w:rPr>
              <w:t>680.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826B77" w14:textId="77777777">
            <w:pPr>
              <w:jc w:val="center"/>
              <w:rPr>
                <w:bCs/>
              </w:rPr>
            </w:pPr>
            <w:r w:rsidRPr="00635B65">
              <w:rPr>
                <w:bCs/>
              </w:rPr>
              <w:t>17215*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D6194F6" w14:textId="77777777">
            <w:pPr>
              <w:rPr>
                <w:bCs/>
              </w:rPr>
            </w:pPr>
            <w:r w:rsidRPr="00635B65">
              <w:rPr>
                <w:bCs/>
              </w:rPr>
              <w:t>Acs muskuļu miotomija un tenotomija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9C8E51" w14:textId="77777777">
            <w:pPr>
              <w:jc w:val="center"/>
              <w:rPr>
                <w:bCs/>
              </w:rPr>
            </w:pPr>
            <w:r w:rsidRPr="00635B65">
              <w:rPr>
                <w:bCs/>
              </w:rPr>
              <w:t>52.83</w:t>
            </w:r>
          </w:p>
        </w:tc>
      </w:tr>
      <w:tr w14:paraId="33370D9F"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5BA45A" w14:textId="77777777">
            <w:pPr>
              <w:jc w:val="center"/>
              <w:rPr>
                <w:bCs/>
              </w:rPr>
            </w:pPr>
            <w:r w:rsidRPr="00635B65">
              <w:rPr>
                <w:bCs/>
              </w:rPr>
              <w:t>681.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BCC31E" w14:textId="77777777">
            <w:pPr>
              <w:jc w:val="center"/>
              <w:rPr>
                <w:bCs/>
              </w:rPr>
            </w:pPr>
            <w:r w:rsidRPr="00635B65">
              <w:rPr>
                <w:bCs/>
              </w:rPr>
              <w:t>17216*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965F78" w14:textId="77777777">
            <w:pPr>
              <w:rPr>
                <w:bCs/>
              </w:rPr>
            </w:pPr>
            <w:r w:rsidRPr="00635B65">
              <w:rPr>
                <w:bCs/>
              </w:rPr>
              <w:t>Vienas acs viena muskuļa operācija pie šķielēšanas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D944F4" w14:textId="77777777">
            <w:pPr>
              <w:jc w:val="center"/>
              <w:rPr>
                <w:bCs/>
              </w:rPr>
            </w:pPr>
            <w:r w:rsidRPr="00635B65">
              <w:rPr>
                <w:bCs/>
              </w:rPr>
              <w:t>64.27</w:t>
            </w:r>
          </w:p>
        </w:tc>
      </w:tr>
      <w:tr w14:paraId="128192CD" w14:textId="77777777" w:rsidTr="00F76FDF">
        <w:tblPrEx>
          <w:tblW w:w="9080" w:type="dxa"/>
          <w:jc w:val="center"/>
          <w:tblLook w:val="04A0"/>
        </w:tblPrEx>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126374" w14:textId="77777777">
            <w:pPr>
              <w:jc w:val="center"/>
              <w:rPr>
                <w:bCs/>
              </w:rPr>
            </w:pPr>
            <w:r w:rsidRPr="00635B65">
              <w:rPr>
                <w:bCs/>
              </w:rPr>
              <w:t>682.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7E390C" w14:textId="77777777">
            <w:pPr>
              <w:jc w:val="center"/>
              <w:rPr>
                <w:bCs/>
              </w:rPr>
            </w:pPr>
            <w:r w:rsidRPr="00635B65">
              <w:rPr>
                <w:bCs/>
              </w:rPr>
              <w:t>17217*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35F6E61" w14:textId="77777777">
            <w:pPr>
              <w:rPr>
                <w:bCs/>
              </w:rPr>
            </w:pPr>
            <w:r w:rsidRPr="00635B65">
              <w:rPr>
                <w:bCs/>
              </w:rPr>
              <w:t>Šķielēšanas labošanas operācija, operējot slīpo muskuli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F1A642A" w14:textId="77777777">
            <w:pPr>
              <w:jc w:val="center"/>
              <w:rPr>
                <w:bCs/>
              </w:rPr>
            </w:pPr>
            <w:r w:rsidRPr="00635B65">
              <w:rPr>
                <w:bCs/>
              </w:rPr>
              <w:t>70.67</w:t>
            </w:r>
          </w:p>
        </w:tc>
      </w:tr>
      <w:tr w14:paraId="3D29120F" w14:textId="77777777" w:rsidTr="00F76FDF">
        <w:tblPrEx>
          <w:tblW w:w="9080" w:type="dxa"/>
          <w:jc w:val="center"/>
          <w:tblLook w:val="04A0"/>
        </w:tblPrEx>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FE97966" w14:textId="77777777">
            <w:pPr>
              <w:jc w:val="center"/>
              <w:rPr>
                <w:bCs/>
              </w:rPr>
            </w:pPr>
            <w:r w:rsidRPr="00635B65">
              <w:rPr>
                <w:bCs/>
              </w:rPr>
              <w:t>683.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AE2F701" w14:textId="77777777">
            <w:pPr>
              <w:jc w:val="center"/>
              <w:rPr>
                <w:bCs/>
              </w:rPr>
            </w:pPr>
            <w:r w:rsidRPr="00635B65">
              <w:rPr>
                <w:bCs/>
              </w:rPr>
              <w:t>17218*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02A96A3" w14:textId="77777777">
            <w:pPr>
              <w:rPr>
                <w:bCs/>
              </w:rPr>
            </w:pPr>
            <w:r w:rsidRPr="00635B65">
              <w:rPr>
                <w:bCs/>
              </w:rPr>
              <w:t>Piemaksa manipulācijām 17216, 17217 par katru nākamo muskuli acī, sākot no otrā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CE1CAAD" w14:textId="77777777">
            <w:pPr>
              <w:jc w:val="center"/>
              <w:rPr>
                <w:bCs/>
              </w:rPr>
            </w:pPr>
            <w:r w:rsidRPr="00635B65">
              <w:rPr>
                <w:bCs/>
              </w:rPr>
              <w:t>25.74</w:t>
            </w:r>
          </w:p>
        </w:tc>
      </w:tr>
      <w:tr w14:paraId="139E3BF6"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A6A0AA" w14:textId="77777777">
            <w:pPr>
              <w:jc w:val="center"/>
              <w:rPr>
                <w:bCs/>
              </w:rPr>
            </w:pPr>
            <w:r w:rsidRPr="00635B65">
              <w:rPr>
                <w:bCs/>
              </w:rPr>
              <w:t>684.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26E8414" w14:textId="77777777">
            <w:pPr>
              <w:jc w:val="center"/>
              <w:rPr>
                <w:bCs/>
              </w:rPr>
            </w:pPr>
            <w:r w:rsidRPr="00635B65">
              <w:rPr>
                <w:bCs/>
              </w:rPr>
              <w:t>17219*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4CDE9E1" w14:textId="77777777">
            <w:pPr>
              <w:rPr>
                <w:bCs/>
              </w:rPr>
            </w:pPr>
            <w:r w:rsidRPr="00635B65">
              <w:rPr>
                <w:bCs/>
              </w:rPr>
              <w:t>Piemaksa manipulācijām 17216, 17217 par otras acs operāciju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A9224E5" w14:textId="77777777">
            <w:pPr>
              <w:jc w:val="center"/>
              <w:rPr>
                <w:bCs/>
              </w:rPr>
            </w:pPr>
            <w:r w:rsidRPr="00635B65">
              <w:rPr>
                <w:bCs/>
              </w:rPr>
              <w:t>17.32</w:t>
            </w:r>
          </w:p>
        </w:tc>
      </w:tr>
      <w:tr w14:paraId="04357840"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86F0CE2" w14:textId="77777777">
            <w:pPr>
              <w:jc w:val="center"/>
              <w:rPr>
                <w:bCs/>
              </w:rPr>
            </w:pPr>
            <w:r w:rsidRPr="00635B65">
              <w:rPr>
                <w:bCs/>
              </w:rPr>
              <w:t>685.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4DFCA4" w14:textId="77777777">
            <w:pPr>
              <w:jc w:val="center"/>
              <w:rPr>
                <w:bCs/>
              </w:rPr>
            </w:pPr>
            <w:r w:rsidRPr="00635B65">
              <w:rPr>
                <w:bCs/>
              </w:rPr>
              <w:t>17225*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E1DE72" w14:textId="77777777">
            <w:pPr>
              <w:rPr>
                <w:bCs/>
              </w:rPr>
            </w:pPr>
            <w:r w:rsidRPr="00635B65">
              <w:rPr>
                <w:bCs/>
              </w:rPr>
              <w:t>Svešķermeņa evakuācija no konjunktīvas asā ceļā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51F7E19" w14:textId="77777777">
            <w:pPr>
              <w:jc w:val="center"/>
              <w:rPr>
                <w:bCs/>
              </w:rPr>
            </w:pPr>
            <w:r w:rsidRPr="00635B65">
              <w:rPr>
                <w:bCs/>
              </w:rPr>
              <w:t>19.86</w:t>
            </w:r>
          </w:p>
        </w:tc>
      </w:tr>
      <w:tr w14:paraId="7BE67BDD"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52E9B2" w14:textId="77777777">
            <w:pPr>
              <w:jc w:val="center"/>
              <w:rPr>
                <w:bCs/>
              </w:rPr>
            </w:pPr>
            <w:r w:rsidRPr="00635B65">
              <w:rPr>
                <w:bCs/>
              </w:rPr>
              <w:t>686.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DC1F38" w14:textId="77777777">
            <w:pPr>
              <w:jc w:val="center"/>
              <w:rPr>
                <w:bCs/>
              </w:rPr>
            </w:pPr>
            <w:r w:rsidRPr="00635B65">
              <w:rPr>
                <w:bCs/>
              </w:rPr>
              <w:t>17226*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4A65ABF" w14:textId="77777777">
            <w:pPr>
              <w:rPr>
                <w:bCs/>
              </w:rPr>
            </w:pPr>
            <w:r w:rsidRPr="00635B65">
              <w:rPr>
                <w:bCs/>
              </w:rPr>
              <w:t>Radzenes svešķermeņa evakuācija ar magnētu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CF41C17" w14:textId="77777777">
            <w:pPr>
              <w:jc w:val="center"/>
              <w:rPr>
                <w:bCs/>
              </w:rPr>
            </w:pPr>
            <w:r w:rsidRPr="00635B65">
              <w:rPr>
                <w:bCs/>
              </w:rPr>
              <w:t>21.01</w:t>
            </w:r>
          </w:p>
        </w:tc>
      </w:tr>
      <w:tr w14:paraId="14D911EA"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2AC17F" w14:textId="77777777">
            <w:pPr>
              <w:jc w:val="center"/>
              <w:rPr>
                <w:bCs/>
              </w:rPr>
            </w:pPr>
            <w:r w:rsidRPr="00635B65">
              <w:rPr>
                <w:bCs/>
              </w:rPr>
              <w:t>687.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4E1ADA" w14:textId="77777777">
            <w:pPr>
              <w:jc w:val="center"/>
              <w:rPr>
                <w:bCs/>
              </w:rPr>
            </w:pPr>
            <w:r w:rsidRPr="00635B65">
              <w:rPr>
                <w:bCs/>
              </w:rPr>
              <w:t>17227*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A68DE62" w14:textId="77777777">
            <w:pPr>
              <w:rPr>
                <w:bCs/>
              </w:rPr>
            </w:pPr>
            <w:r w:rsidRPr="00635B65">
              <w:rPr>
                <w:bCs/>
              </w:rPr>
              <w:t>Keratotomija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428307E" w14:textId="77777777">
            <w:pPr>
              <w:jc w:val="center"/>
              <w:rPr>
                <w:bCs/>
              </w:rPr>
            </w:pPr>
            <w:r w:rsidRPr="00635B65">
              <w:rPr>
                <w:bCs/>
              </w:rPr>
              <w:t>38.94</w:t>
            </w:r>
          </w:p>
        </w:tc>
      </w:tr>
      <w:tr w14:paraId="2722FC72"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910410" w14:textId="77777777">
            <w:pPr>
              <w:jc w:val="center"/>
              <w:rPr>
                <w:bCs/>
              </w:rPr>
            </w:pPr>
            <w:r w:rsidRPr="00635B65">
              <w:rPr>
                <w:bCs/>
              </w:rPr>
              <w:t>688.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455D3A5" w14:textId="77777777">
            <w:pPr>
              <w:jc w:val="center"/>
              <w:rPr>
                <w:bCs/>
              </w:rPr>
            </w:pPr>
            <w:r w:rsidRPr="00635B65">
              <w:rPr>
                <w:bCs/>
              </w:rPr>
              <w:t>17228*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BA5481E" w14:textId="77777777">
            <w:pPr>
              <w:rPr>
                <w:bCs/>
              </w:rPr>
            </w:pPr>
            <w:r w:rsidRPr="00635B65">
              <w:rPr>
                <w:bCs/>
              </w:rPr>
              <w:t>Radzenes kārtainā transplantācija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ECC854F" w14:textId="77777777">
            <w:pPr>
              <w:jc w:val="center"/>
              <w:rPr>
                <w:bCs/>
              </w:rPr>
            </w:pPr>
            <w:r w:rsidRPr="00635B65">
              <w:rPr>
                <w:bCs/>
              </w:rPr>
              <w:t>68.43</w:t>
            </w:r>
          </w:p>
        </w:tc>
      </w:tr>
      <w:tr w14:paraId="2887F420"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3B659A" w14:textId="77777777">
            <w:pPr>
              <w:jc w:val="center"/>
              <w:rPr>
                <w:bCs/>
              </w:rPr>
            </w:pPr>
            <w:r w:rsidRPr="00635B65">
              <w:rPr>
                <w:bCs/>
              </w:rPr>
              <w:t>689.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B583A8" w14:textId="77777777">
            <w:pPr>
              <w:jc w:val="center"/>
              <w:rPr>
                <w:bCs/>
              </w:rPr>
            </w:pPr>
            <w:r w:rsidRPr="00635B65">
              <w:rPr>
                <w:bCs/>
              </w:rPr>
              <w:t>17229*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88C582" w14:textId="77777777">
            <w:pPr>
              <w:rPr>
                <w:bCs/>
              </w:rPr>
            </w:pPr>
            <w:r w:rsidRPr="00635B65">
              <w:rPr>
                <w:bCs/>
              </w:rPr>
              <w:t>Radzenes totāla transplantācija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0DE145" w14:textId="77777777">
            <w:pPr>
              <w:jc w:val="center"/>
              <w:rPr>
                <w:bCs/>
              </w:rPr>
            </w:pPr>
            <w:r w:rsidRPr="00635B65">
              <w:rPr>
                <w:bCs/>
              </w:rPr>
              <w:t>105.56</w:t>
            </w:r>
          </w:p>
        </w:tc>
      </w:tr>
      <w:tr w14:paraId="4E33BE51" w14:textId="77777777" w:rsidTr="00F76FDF">
        <w:tblPrEx>
          <w:tblW w:w="9080" w:type="dxa"/>
          <w:jc w:val="center"/>
          <w:tblLook w:val="04A0"/>
        </w:tblPrEx>
        <w:trPr>
          <w:trHeight w:val="2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2AD4439" w14:textId="77777777">
            <w:pPr>
              <w:jc w:val="center"/>
              <w:rPr>
                <w:bCs/>
              </w:rPr>
            </w:pPr>
            <w:r w:rsidRPr="00635B65">
              <w:rPr>
                <w:bCs/>
              </w:rPr>
              <w:t>690.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1EF4F4" w14:textId="77777777">
            <w:pPr>
              <w:jc w:val="center"/>
              <w:rPr>
                <w:bCs/>
              </w:rPr>
            </w:pPr>
            <w:r w:rsidRPr="00635B65">
              <w:rPr>
                <w:bCs/>
              </w:rPr>
              <w:t>17230*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AA821F6" w14:textId="77777777">
            <w:pPr>
              <w:rPr>
                <w:bCs/>
              </w:rPr>
            </w:pPr>
            <w:r w:rsidRPr="00635B65">
              <w:rPr>
                <w:bCs/>
              </w:rPr>
              <w:t>Radzenes ķīmiska piededzināšana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2BCBBB" w14:textId="77777777">
            <w:pPr>
              <w:jc w:val="center"/>
              <w:rPr>
                <w:bCs/>
              </w:rPr>
            </w:pPr>
            <w:r w:rsidRPr="00635B65">
              <w:rPr>
                <w:bCs/>
              </w:rPr>
              <w:t>15.93</w:t>
            </w:r>
          </w:p>
        </w:tc>
      </w:tr>
      <w:tr w14:paraId="6C7F61EB"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2190D28" w14:textId="77777777">
            <w:pPr>
              <w:jc w:val="center"/>
              <w:rPr>
                <w:bCs/>
              </w:rPr>
            </w:pPr>
            <w:r w:rsidRPr="00635B65">
              <w:rPr>
                <w:bCs/>
              </w:rPr>
              <w:t>691.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1A884F" w14:textId="77777777">
            <w:pPr>
              <w:jc w:val="center"/>
              <w:rPr>
                <w:bCs/>
              </w:rPr>
            </w:pPr>
            <w:r w:rsidRPr="00635B65">
              <w:rPr>
                <w:bCs/>
              </w:rPr>
              <w:t>17231*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EBEAD5" w14:textId="77777777">
            <w:pPr>
              <w:rPr>
                <w:bCs/>
              </w:rPr>
            </w:pPr>
            <w:r w:rsidRPr="00635B65">
              <w:rPr>
                <w:bCs/>
              </w:rPr>
              <w:t>Radzenes nokasīšana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9CC6B1" w14:textId="77777777">
            <w:pPr>
              <w:jc w:val="center"/>
              <w:rPr>
                <w:bCs/>
              </w:rPr>
            </w:pPr>
            <w:r w:rsidRPr="00635B65">
              <w:rPr>
                <w:bCs/>
              </w:rPr>
              <w:t>17.00</w:t>
            </w:r>
          </w:p>
        </w:tc>
      </w:tr>
      <w:tr w14:paraId="2EBA4D19" w14:textId="77777777" w:rsidTr="00F76FDF">
        <w:tblPrEx>
          <w:tblW w:w="9080" w:type="dxa"/>
          <w:jc w:val="center"/>
          <w:tblLook w:val="04A0"/>
        </w:tblPrEx>
        <w:trPr>
          <w:trHeight w:val="39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DC6AAE" w14:textId="77777777">
            <w:pPr>
              <w:jc w:val="center"/>
              <w:rPr>
                <w:bCs/>
              </w:rPr>
            </w:pPr>
            <w:r w:rsidRPr="00635B65">
              <w:rPr>
                <w:bCs/>
              </w:rPr>
              <w:t>692.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BF58E39" w14:textId="77777777">
            <w:pPr>
              <w:jc w:val="center"/>
              <w:rPr>
                <w:bCs/>
              </w:rPr>
            </w:pPr>
            <w:r w:rsidRPr="00635B65">
              <w:rPr>
                <w:bCs/>
              </w:rPr>
              <w:t>17232*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5DE1AB" w14:textId="77777777">
            <w:pPr>
              <w:rPr>
                <w:bCs/>
              </w:rPr>
            </w:pPr>
            <w:r w:rsidRPr="00635B65">
              <w:rPr>
                <w:bCs/>
              </w:rPr>
              <w:t>Konjunktīvas un radzenes termoterapija un krioterapija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A74977" w14:textId="77777777">
            <w:pPr>
              <w:jc w:val="center"/>
              <w:rPr>
                <w:bCs/>
              </w:rPr>
            </w:pPr>
            <w:r w:rsidRPr="00635B65">
              <w:rPr>
                <w:bCs/>
              </w:rPr>
              <w:t>14.10</w:t>
            </w:r>
          </w:p>
        </w:tc>
      </w:tr>
      <w:tr w14:paraId="49A2AC6B" w14:textId="77777777" w:rsidTr="00F76FDF">
        <w:tblPrEx>
          <w:tblW w:w="9080" w:type="dxa"/>
          <w:jc w:val="center"/>
          <w:tblLook w:val="04A0"/>
        </w:tblPrEx>
        <w:trPr>
          <w:trHeight w:val="54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2C7D04" w14:textId="77777777">
            <w:pPr>
              <w:jc w:val="center"/>
              <w:rPr>
                <w:bCs/>
              </w:rPr>
            </w:pPr>
            <w:r w:rsidRPr="00635B65">
              <w:rPr>
                <w:bCs/>
              </w:rPr>
              <w:t>693.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C4E07E" w14:textId="77777777">
            <w:pPr>
              <w:jc w:val="center"/>
              <w:rPr>
                <w:bCs/>
              </w:rPr>
            </w:pPr>
            <w:r w:rsidRPr="00635B65">
              <w:rPr>
                <w:bCs/>
              </w:rPr>
              <w:t>17233*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8E4F3AD" w14:textId="77777777">
            <w:pPr>
              <w:rPr>
                <w:bCs/>
              </w:rPr>
            </w:pPr>
            <w:r w:rsidRPr="00635B65">
              <w:rPr>
                <w:bCs/>
              </w:rPr>
              <w:t>Acs priekšējās kameras atvēršana, izskalošana un/vai atkal atjaunošana ar šuvju uzlikšanu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2650CA4" w14:textId="77777777">
            <w:pPr>
              <w:jc w:val="center"/>
              <w:rPr>
                <w:bCs/>
              </w:rPr>
            </w:pPr>
            <w:r w:rsidRPr="00635B65">
              <w:rPr>
                <w:bCs/>
              </w:rPr>
              <w:t>59.63</w:t>
            </w:r>
          </w:p>
        </w:tc>
      </w:tr>
      <w:tr w14:paraId="35DB684D"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BD7199" w14:textId="77777777">
            <w:pPr>
              <w:jc w:val="center"/>
              <w:rPr>
                <w:bCs/>
              </w:rPr>
            </w:pPr>
            <w:r w:rsidRPr="00635B65">
              <w:rPr>
                <w:bCs/>
              </w:rPr>
              <w:t>694.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BB9D32" w14:textId="77777777">
            <w:pPr>
              <w:jc w:val="center"/>
              <w:rPr>
                <w:bCs/>
              </w:rPr>
            </w:pPr>
            <w:r w:rsidRPr="00635B65">
              <w:rPr>
                <w:bCs/>
              </w:rPr>
              <w:t>17240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8A8438" w14:textId="77777777">
            <w:pPr>
              <w:rPr>
                <w:bCs/>
              </w:rPr>
            </w:pPr>
            <w:r w:rsidRPr="00635B65">
              <w:rPr>
                <w:bCs/>
              </w:rPr>
              <w:t>Sekundāras kataraktas discīzija ar lāzera palīdzību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2FF43DE" w14:textId="77777777">
            <w:pPr>
              <w:jc w:val="center"/>
              <w:rPr>
                <w:bCs/>
              </w:rPr>
            </w:pPr>
            <w:r w:rsidRPr="00635B65">
              <w:rPr>
                <w:bCs/>
              </w:rPr>
              <w:t>4.99</w:t>
            </w:r>
          </w:p>
        </w:tc>
      </w:tr>
      <w:tr w14:paraId="35778632"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D3D24D8" w14:textId="77777777">
            <w:pPr>
              <w:jc w:val="center"/>
              <w:rPr>
                <w:bCs/>
              </w:rPr>
            </w:pPr>
            <w:r w:rsidRPr="00635B65">
              <w:rPr>
                <w:bCs/>
              </w:rPr>
              <w:t>695.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BB4842" w14:textId="77777777">
            <w:pPr>
              <w:jc w:val="center"/>
              <w:rPr>
                <w:bCs/>
              </w:rPr>
            </w:pPr>
            <w:r w:rsidRPr="00635B65">
              <w:rPr>
                <w:bCs/>
              </w:rPr>
              <w:t>17241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4D00B5B" w14:textId="77777777">
            <w:pPr>
              <w:rPr>
                <w:bCs/>
              </w:rPr>
            </w:pPr>
            <w:r w:rsidRPr="00635B65">
              <w:rPr>
                <w:bCs/>
              </w:rPr>
              <w:t>Acs ārējo daļu lāzerkoagulācija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C5073CD" w14:textId="77777777">
            <w:pPr>
              <w:jc w:val="center"/>
              <w:rPr>
                <w:bCs/>
              </w:rPr>
            </w:pPr>
            <w:r w:rsidRPr="00635B65">
              <w:rPr>
                <w:bCs/>
              </w:rPr>
              <w:t>5.01</w:t>
            </w:r>
          </w:p>
        </w:tc>
      </w:tr>
      <w:tr w14:paraId="7B589FC3" w14:textId="77777777" w:rsidTr="00F76FDF">
        <w:tblPrEx>
          <w:tblW w:w="9080" w:type="dxa"/>
          <w:jc w:val="center"/>
          <w:tblLook w:val="04A0"/>
        </w:tblPrEx>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63F66B" w14:textId="77777777">
            <w:pPr>
              <w:jc w:val="center"/>
              <w:rPr>
                <w:bCs/>
              </w:rPr>
            </w:pPr>
            <w:r w:rsidRPr="00635B65">
              <w:rPr>
                <w:bCs/>
              </w:rPr>
              <w:t>696.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F140F0" w14:textId="77777777">
            <w:pPr>
              <w:jc w:val="center"/>
              <w:rPr>
                <w:bCs/>
              </w:rPr>
            </w:pPr>
            <w:r w:rsidRPr="00635B65">
              <w:rPr>
                <w:bCs/>
              </w:rPr>
              <w:t>17242*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54F767" w14:textId="77777777">
            <w:pPr>
              <w:rPr>
                <w:bCs/>
              </w:rPr>
            </w:pPr>
            <w:r w:rsidRPr="00635B65">
              <w:rPr>
                <w:bCs/>
              </w:rPr>
              <w:t>Kapsulotomija vai sekundāras kataraktas discīzija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6A3F772" w14:textId="77777777">
            <w:pPr>
              <w:jc w:val="center"/>
              <w:rPr>
                <w:bCs/>
              </w:rPr>
            </w:pPr>
            <w:r w:rsidRPr="00635B65">
              <w:rPr>
                <w:bCs/>
              </w:rPr>
              <w:t>59.46</w:t>
            </w:r>
          </w:p>
        </w:tc>
      </w:tr>
      <w:tr w14:paraId="535358AF" w14:textId="77777777" w:rsidTr="00F76FDF">
        <w:tblPrEx>
          <w:tblW w:w="9080" w:type="dxa"/>
          <w:jc w:val="center"/>
          <w:tblLook w:val="04A0"/>
        </w:tblPrEx>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F5E365" w14:textId="77777777">
            <w:pPr>
              <w:jc w:val="center"/>
              <w:rPr>
                <w:bCs/>
              </w:rPr>
            </w:pPr>
            <w:r w:rsidRPr="00635B65">
              <w:rPr>
                <w:bCs/>
              </w:rPr>
              <w:t>697.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214E5E" w14:textId="77777777">
            <w:pPr>
              <w:jc w:val="center"/>
              <w:rPr>
                <w:bCs/>
              </w:rPr>
            </w:pPr>
            <w:r w:rsidRPr="00635B65">
              <w:rPr>
                <w:bCs/>
              </w:rPr>
              <w:t>17243*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C83A3A" w14:textId="77777777">
            <w:pPr>
              <w:rPr>
                <w:bCs/>
              </w:rPr>
            </w:pPr>
            <w:r w:rsidRPr="00635B65">
              <w:rPr>
                <w:bCs/>
              </w:rPr>
              <w:t>Kataraktas operācija – kataraktas krioekstrakcija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D6E80E3" w14:textId="77777777">
            <w:pPr>
              <w:jc w:val="center"/>
              <w:rPr>
                <w:bCs/>
              </w:rPr>
            </w:pPr>
            <w:r w:rsidRPr="00635B65">
              <w:rPr>
                <w:bCs/>
              </w:rPr>
              <w:t>71.87</w:t>
            </w:r>
          </w:p>
        </w:tc>
      </w:tr>
      <w:tr w14:paraId="6BD9F13B" w14:textId="77777777" w:rsidTr="00F76FDF">
        <w:tblPrEx>
          <w:tblW w:w="9080" w:type="dxa"/>
          <w:jc w:val="center"/>
          <w:tblLook w:val="04A0"/>
        </w:tblPrEx>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7E11B5" w14:textId="77777777">
            <w:pPr>
              <w:jc w:val="center"/>
              <w:rPr>
                <w:bCs/>
              </w:rPr>
            </w:pPr>
            <w:r w:rsidRPr="00635B65">
              <w:rPr>
                <w:bCs/>
              </w:rPr>
              <w:t>698.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27A2851" w14:textId="77777777">
            <w:pPr>
              <w:jc w:val="center"/>
              <w:rPr>
                <w:bCs/>
              </w:rPr>
            </w:pPr>
            <w:r w:rsidRPr="00635B65">
              <w:rPr>
                <w:bCs/>
              </w:rPr>
              <w:t>17244*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6983EC" w14:textId="77777777">
            <w:pPr>
              <w:rPr>
                <w:bCs/>
              </w:rPr>
            </w:pPr>
            <w:r w:rsidRPr="00635B65">
              <w:rPr>
                <w:bCs/>
              </w:rPr>
              <w:t>Luksētas lēcas krioekstrakcija ar iridektomiju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1F695B5" w14:textId="77777777">
            <w:pPr>
              <w:jc w:val="center"/>
              <w:rPr>
                <w:bCs/>
              </w:rPr>
            </w:pPr>
            <w:r w:rsidRPr="00635B65">
              <w:rPr>
                <w:bCs/>
              </w:rPr>
              <w:t>30.62</w:t>
            </w:r>
          </w:p>
        </w:tc>
      </w:tr>
      <w:tr w14:paraId="686E6DD1"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085248" w14:textId="77777777">
            <w:pPr>
              <w:jc w:val="center"/>
              <w:rPr>
                <w:bCs/>
              </w:rPr>
            </w:pPr>
            <w:r w:rsidRPr="00635B65">
              <w:rPr>
                <w:bCs/>
              </w:rPr>
              <w:t>699.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4969A7" w14:textId="77777777">
            <w:pPr>
              <w:jc w:val="center"/>
              <w:rPr>
                <w:bCs/>
              </w:rPr>
            </w:pPr>
            <w:r w:rsidRPr="00635B65">
              <w:rPr>
                <w:bCs/>
              </w:rPr>
              <w:t>17245*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866E8CF" w14:textId="77777777">
            <w:pPr>
              <w:rPr>
                <w:bCs/>
              </w:rPr>
            </w:pPr>
            <w:r w:rsidRPr="00635B65">
              <w:rPr>
                <w:bCs/>
              </w:rPr>
              <w:t>Luksētas lēcas ekstrakcija ar cilpu un iridektomija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EFE2F6E" w14:textId="77777777">
            <w:pPr>
              <w:jc w:val="center"/>
              <w:rPr>
                <w:bCs/>
              </w:rPr>
            </w:pPr>
            <w:r w:rsidRPr="00635B65">
              <w:rPr>
                <w:bCs/>
              </w:rPr>
              <w:t>75.22</w:t>
            </w:r>
          </w:p>
        </w:tc>
      </w:tr>
      <w:tr w14:paraId="5BA309AB" w14:textId="77777777" w:rsidTr="00F76FDF">
        <w:tblPrEx>
          <w:tblW w:w="9080" w:type="dxa"/>
          <w:jc w:val="center"/>
          <w:tblLook w:val="04A0"/>
        </w:tblPrEx>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77E97A" w14:textId="77777777">
            <w:pPr>
              <w:jc w:val="center"/>
              <w:rPr>
                <w:bCs/>
              </w:rPr>
            </w:pPr>
            <w:r w:rsidRPr="00635B65">
              <w:rPr>
                <w:bCs/>
              </w:rPr>
              <w:t>700.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644E581" w14:textId="77777777">
            <w:pPr>
              <w:jc w:val="center"/>
              <w:rPr>
                <w:bCs/>
              </w:rPr>
            </w:pPr>
            <w:r w:rsidRPr="00635B65">
              <w:rPr>
                <w:bCs/>
              </w:rPr>
              <w:t>17250*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256D30" w14:textId="77777777">
            <w:pPr>
              <w:rPr>
                <w:bCs/>
              </w:rPr>
            </w:pPr>
            <w:r w:rsidRPr="00635B65">
              <w:rPr>
                <w:bCs/>
              </w:rPr>
              <w:t>Intrakapsulāra kataraktas ekstirpācija pēc antiglaukomatozas operācijas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2DAB6C9" w14:textId="77777777">
            <w:pPr>
              <w:jc w:val="center"/>
              <w:rPr>
                <w:bCs/>
              </w:rPr>
            </w:pPr>
            <w:r w:rsidRPr="00635B65">
              <w:rPr>
                <w:bCs/>
              </w:rPr>
              <w:t>77.01</w:t>
            </w:r>
          </w:p>
        </w:tc>
      </w:tr>
      <w:tr w14:paraId="175BAF38"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B6DE5C" w14:textId="77777777">
            <w:pPr>
              <w:jc w:val="center"/>
              <w:rPr>
                <w:bCs/>
              </w:rPr>
            </w:pPr>
            <w:r w:rsidRPr="00635B65">
              <w:rPr>
                <w:bCs/>
              </w:rPr>
              <w:t>701.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7D1EDA" w14:textId="77777777">
            <w:pPr>
              <w:jc w:val="center"/>
              <w:rPr>
                <w:bCs/>
              </w:rPr>
            </w:pPr>
            <w:r w:rsidRPr="00635B65">
              <w:rPr>
                <w:bCs/>
              </w:rPr>
              <w:t>17251*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156A35" w14:textId="77777777">
            <w:pPr>
              <w:rPr>
                <w:bCs/>
              </w:rPr>
            </w:pPr>
            <w:r w:rsidRPr="00635B65">
              <w:rPr>
                <w:bCs/>
              </w:rPr>
              <w:t>Ekstrakapsulāra kataraktas ekstrakcija pēc antiglaukomatozas operācijas (apmaksā, tikai ja veic ambulatori vai dienas stacionārā. Diennakts stacionārā apmaksā,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986B5D" w14:textId="77777777">
            <w:pPr>
              <w:jc w:val="center"/>
              <w:rPr>
                <w:bCs/>
              </w:rPr>
            </w:pPr>
            <w:r w:rsidRPr="00635B65">
              <w:rPr>
                <w:bCs/>
              </w:rPr>
              <w:t>112.55</w:t>
            </w:r>
          </w:p>
        </w:tc>
      </w:tr>
      <w:tr w14:paraId="6CF390E5"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5DC86B" w14:textId="77777777">
            <w:pPr>
              <w:jc w:val="center"/>
              <w:rPr>
                <w:bCs/>
              </w:rPr>
            </w:pPr>
            <w:r w:rsidRPr="00635B65">
              <w:rPr>
                <w:bCs/>
              </w:rPr>
              <w:t>702.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DE78E1" w14:textId="77777777">
            <w:pPr>
              <w:jc w:val="center"/>
              <w:rPr>
                <w:bCs/>
              </w:rPr>
            </w:pPr>
            <w:r w:rsidRPr="00635B65">
              <w:rPr>
                <w:bCs/>
              </w:rPr>
              <w:t>17252*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4D01893" w14:textId="77777777">
            <w:pPr>
              <w:rPr>
                <w:bCs/>
              </w:rPr>
            </w:pPr>
            <w:r w:rsidRPr="00635B65">
              <w:rPr>
                <w:bCs/>
              </w:rPr>
              <w:t>Ekstrakapsulāra kataraktas ekstrakcija vienlaikus ar antiglaukomatozu operāciju (apmaksā, tikai ja veic ambulatori vai dienas stacionārā. Diennakts stacionārā apmaksā,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4B61CB" w14:textId="77777777">
            <w:pPr>
              <w:jc w:val="center"/>
              <w:rPr>
                <w:bCs/>
              </w:rPr>
            </w:pPr>
            <w:r w:rsidRPr="00635B65">
              <w:rPr>
                <w:bCs/>
              </w:rPr>
              <w:t>101.83</w:t>
            </w:r>
          </w:p>
        </w:tc>
      </w:tr>
      <w:tr w14:paraId="6E3E3D3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70A8D76" w14:textId="77777777">
            <w:pPr>
              <w:jc w:val="center"/>
              <w:rPr>
                <w:bCs/>
              </w:rPr>
            </w:pPr>
            <w:r w:rsidRPr="00635B65">
              <w:rPr>
                <w:bCs/>
              </w:rPr>
              <w:t>703.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E1D3D7" w14:textId="77777777">
            <w:pPr>
              <w:jc w:val="center"/>
              <w:rPr>
                <w:bCs/>
              </w:rPr>
            </w:pPr>
            <w:r w:rsidRPr="00635B65">
              <w:rPr>
                <w:bCs/>
              </w:rPr>
              <w:t>17253*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88AF21" w14:textId="77777777">
            <w:pPr>
              <w:rPr>
                <w:bCs/>
              </w:rPr>
            </w:pPr>
            <w:r w:rsidRPr="00635B65">
              <w:rPr>
                <w:bCs/>
              </w:rPr>
              <w:t xml:space="preserve">Ekstrakapsulāra kataraktas ekstrakcija ar intraokulāras lēcas implantāciju un vienlaikus ar antiglaukomatozu operāciju (apmaksā, tikai ja veic ambulatori vai dienas stacionārā. Diennakts </w:t>
            </w:r>
            <w:r w:rsidRPr="00635B65">
              <w:rPr>
                <w:bCs/>
              </w:rPr>
              <w:t>stacionārā apmaksā,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B35E88" w14:textId="77777777">
            <w:pPr>
              <w:jc w:val="center"/>
              <w:rPr>
                <w:bCs/>
              </w:rPr>
            </w:pPr>
            <w:r w:rsidRPr="00635B65">
              <w:rPr>
                <w:bCs/>
              </w:rPr>
              <w:t>119.14</w:t>
            </w:r>
          </w:p>
        </w:tc>
      </w:tr>
      <w:tr w14:paraId="4F80DA88"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BEDDC3" w14:textId="77777777">
            <w:pPr>
              <w:jc w:val="center"/>
              <w:rPr>
                <w:bCs/>
              </w:rPr>
            </w:pPr>
            <w:r w:rsidRPr="00635B65">
              <w:rPr>
                <w:bCs/>
              </w:rPr>
              <w:t>704.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4E7502" w14:textId="77777777">
            <w:pPr>
              <w:jc w:val="center"/>
              <w:rPr>
                <w:bCs/>
              </w:rPr>
            </w:pPr>
            <w:r w:rsidRPr="00635B65">
              <w:rPr>
                <w:bCs/>
              </w:rPr>
              <w:t>17254*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1EB882C" w14:textId="77777777">
            <w:pPr>
              <w:rPr>
                <w:bCs/>
              </w:rPr>
            </w:pPr>
            <w:r w:rsidRPr="00635B65">
              <w:rPr>
                <w:bCs/>
              </w:rPr>
              <w:t>Kataraktas ekstrakcija ar priekšējo vitrektomiju un intraokulāras lēcas implantāciju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3D3CD89" w14:textId="77777777">
            <w:pPr>
              <w:jc w:val="center"/>
              <w:rPr>
                <w:bCs/>
              </w:rPr>
            </w:pPr>
            <w:r w:rsidRPr="00635B65">
              <w:rPr>
                <w:bCs/>
              </w:rPr>
              <w:t>354.65</w:t>
            </w:r>
          </w:p>
        </w:tc>
      </w:tr>
      <w:tr w14:paraId="01D2A486"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4C847A" w14:textId="77777777">
            <w:pPr>
              <w:jc w:val="center"/>
              <w:rPr>
                <w:bCs/>
              </w:rPr>
            </w:pPr>
            <w:r w:rsidRPr="00635B65">
              <w:rPr>
                <w:bCs/>
              </w:rPr>
              <w:t>705.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82F378" w14:textId="77777777">
            <w:pPr>
              <w:jc w:val="center"/>
              <w:rPr>
                <w:bCs/>
              </w:rPr>
            </w:pPr>
            <w:r w:rsidRPr="00635B65">
              <w:rPr>
                <w:bCs/>
              </w:rPr>
              <w:t>17255*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9C31073" w14:textId="77777777">
            <w:pPr>
              <w:rPr>
                <w:bCs/>
              </w:rPr>
            </w:pPr>
            <w:r w:rsidRPr="00635B65">
              <w:rPr>
                <w:bCs/>
              </w:rPr>
              <w:t>Ekstrakapsulāra kataraktas ekstrakcija, izmantojot irigāciju–aspirāciju (apmaksā, tikai ja veic ambulatori vai dienas stacionārā. Diennakts stacionārā apmaksā,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5AB4B1" w14:textId="77777777">
            <w:pPr>
              <w:jc w:val="center"/>
              <w:rPr>
                <w:bCs/>
              </w:rPr>
            </w:pPr>
            <w:r w:rsidRPr="00635B65">
              <w:rPr>
                <w:bCs/>
              </w:rPr>
              <w:t>113.26</w:t>
            </w:r>
          </w:p>
        </w:tc>
      </w:tr>
      <w:tr w14:paraId="22143B1C"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FE6154" w14:textId="77777777">
            <w:pPr>
              <w:jc w:val="center"/>
              <w:rPr>
                <w:bCs/>
              </w:rPr>
            </w:pPr>
            <w:r w:rsidRPr="00635B65">
              <w:rPr>
                <w:bCs/>
              </w:rPr>
              <w:t>706.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E89349" w14:textId="77777777">
            <w:pPr>
              <w:jc w:val="center"/>
              <w:rPr>
                <w:bCs/>
              </w:rPr>
            </w:pPr>
            <w:r w:rsidRPr="00635B65">
              <w:rPr>
                <w:bCs/>
              </w:rPr>
              <w:t>17256*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6711BA" w14:textId="77777777">
            <w:pPr>
              <w:rPr>
                <w:bCs/>
              </w:rPr>
            </w:pPr>
            <w:r w:rsidRPr="00635B65">
              <w:rPr>
                <w:bCs/>
              </w:rPr>
              <w:t>Ekstrakapsulāra kataraktas ekstrakcija, izmantojot irigāciju–aspirāciju ar lēcas vērtību (apmaksā, tikai ja veic ambulatori vai dienas stacionārā. Diennakts stacionārā apmaksā,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2002B1" w14:textId="77777777">
            <w:pPr>
              <w:jc w:val="center"/>
              <w:rPr>
                <w:bCs/>
              </w:rPr>
            </w:pPr>
            <w:r w:rsidRPr="00635B65">
              <w:rPr>
                <w:bCs/>
              </w:rPr>
              <w:t>149.62</w:t>
            </w:r>
          </w:p>
        </w:tc>
      </w:tr>
      <w:tr w14:paraId="68934251" w14:textId="77777777" w:rsidTr="00F76FDF">
        <w:tblPrEx>
          <w:tblW w:w="9080" w:type="dxa"/>
          <w:jc w:val="center"/>
          <w:tblLook w:val="04A0"/>
        </w:tblPrEx>
        <w:trPr>
          <w:trHeight w:val="48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2C6FEB" w14:textId="77777777">
            <w:pPr>
              <w:jc w:val="center"/>
              <w:rPr>
                <w:bCs/>
              </w:rPr>
            </w:pPr>
            <w:r w:rsidRPr="00635B65">
              <w:rPr>
                <w:bCs/>
              </w:rPr>
              <w:t>707.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CCE86E7" w14:textId="77777777">
            <w:pPr>
              <w:jc w:val="center"/>
              <w:rPr>
                <w:bCs/>
              </w:rPr>
            </w:pPr>
            <w:r w:rsidRPr="00635B65">
              <w:rPr>
                <w:bCs/>
              </w:rPr>
              <w:t>17257*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1A2191" w14:textId="77777777">
            <w:pPr>
              <w:rPr>
                <w:bCs/>
              </w:rPr>
            </w:pPr>
            <w:r w:rsidRPr="00635B65">
              <w:rPr>
                <w:bCs/>
              </w:rPr>
              <w:t>Ekstrakapsulāra kataraktas ekstrakcija, izmantojot fakoemulsifikāciju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7865C64" w14:textId="77777777">
            <w:pPr>
              <w:jc w:val="center"/>
              <w:rPr>
                <w:bCs/>
              </w:rPr>
            </w:pPr>
            <w:r w:rsidRPr="00635B65">
              <w:rPr>
                <w:bCs/>
              </w:rPr>
              <w:t>182.13</w:t>
            </w:r>
          </w:p>
        </w:tc>
      </w:tr>
      <w:tr w14:paraId="3594BA85"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63FD08" w14:textId="77777777">
            <w:pPr>
              <w:jc w:val="center"/>
              <w:rPr>
                <w:bCs/>
              </w:rPr>
            </w:pPr>
            <w:r w:rsidRPr="00635B65">
              <w:rPr>
                <w:bCs/>
              </w:rPr>
              <w:t>708.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EF136B" w14:textId="77777777">
            <w:pPr>
              <w:jc w:val="center"/>
              <w:rPr>
                <w:bCs/>
              </w:rPr>
            </w:pPr>
            <w:r w:rsidRPr="00635B65">
              <w:rPr>
                <w:bCs/>
              </w:rPr>
              <w:t>17258*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0C8BEED" w14:textId="77777777">
            <w:pPr>
              <w:rPr>
                <w:bCs/>
              </w:rPr>
            </w:pPr>
            <w:r w:rsidRPr="00635B65">
              <w:rPr>
                <w:bCs/>
              </w:rPr>
              <w:t>Piemaksa manipulācijai 17257 par vienreizējā fakoemulsifikācijas komplekta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0512F6A" w14:textId="77777777">
            <w:pPr>
              <w:jc w:val="center"/>
              <w:rPr>
                <w:bCs/>
              </w:rPr>
            </w:pPr>
            <w:r w:rsidRPr="00635B65">
              <w:rPr>
                <w:bCs/>
              </w:rPr>
              <w:t>63.25</w:t>
            </w:r>
          </w:p>
        </w:tc>
      </w:tr>
      <w:tr w14:paraId="60A47951"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C44A76" w14:textId="77777777">
            <w:pPr>
              <w:jc w:val="center"/>
              <w:rPr>
                <w:bCs/>
              </w:rPr>
            </w:pPr>
            <w:r w:rsidRPr="00635B65">
              <w:rPr>
                <w:bCs/>
              </w:rPr>
              <w:t>709.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694D42" w14:textId="77777777">
            <w:pPr>
              <w:jc w:val="center"/>
              <w:rPr>
                <w:bCs/>
              </w:rPr>
            </w:pPr>
            <w:r w:rsidRPr="00635B65">
              <w:rPr>
                <w:bCs/>
              </w:rPr>
              <w:t>17259*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0C5C640" w14:textId="77777777">
            <w:pPr>
              <w:rPr>
                <w:bCs/>
              </w:rPr>
            </w:pPr>
            <w:r w:rsidRPr="00635B65">
              <w:rPr>
                <w:bCs/>
              </w:rPr>
              <w:t>Piemaksa par salokāmās lēcas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E536707" w14:textId="77777777">
            <w:pPr>
              <w:jc w:val="center"/>
              <w:rPr>
                <w:bCs/>
              </w:rPr>
            </w:pPr>
            <w:r w:rsidRPr="00635B65">
              <w:rPr>
                <w:bCs/>
              </w:rPr>
              <w:t>69.92</w:t>
            </w:r>
          </w:p>
        </w:tc>
      </w:tr>
      <w:tr w14:paraId="70C491DD"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CF0958" w14:textId="77777777">
            <w:pPr>
              <w:jc w:val="center"/>
              <w:rPr>
                <w:bCs/>
              </w:rPr>
            </w:pPr>
            <w:r w:rsidRPr="00635B65">
              <w:rPr>
                <w:bCs/>
              </w:rPr>
              <w:t>710.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1A6448B" w14:textId="77777777">
            <w:pPr>
              <w:jc w:val="center"/>
              <w:rPr>
                <w:bCs/>
              </w:rPr>
            </w:pPr>
            <w:r w:rsidRPr="00635B65">
              <w:rPr>
                <w:bCs/>
              </w:rPr>
              <w:t>17270*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2A05E97" w14:textId="77777777">
            <w:pPr>
              <w:rPr>
                <w:bCs/>
              </w:rPr>
            </w:pPr>
            <w:r w:rsidRPr="00635B65">
              <w:rPr>
                <w:bCs/>
              </w:rPr>
              <w:t>Intraokulāra lēcas implantācija priekšējā kamerā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599560" w14:textId="77777777">
            <w:pPr>
              <w:jc w:val="center"/>
              <w:rPr>
                <w:bCs/>
              </w:rPr>
            </w:pPr>
            <w:r w:rsidRPr="00635B65">
              <w:rPr>
                <w:bCs/>
              </w:rPr>
              <w:t>108.45</w:t>
            </w:r>
          </w:p>
        </w:tc>
      </w:tr>
      <w:tr w14:paraId="014E29E2" w14:textId="77777777" w:rsidTr="00F76FDF">
        <w:tblPrEx>
          <w:tblW w:w="9080" w:type="dxa"/>
          <w:jc w:val="center"/>
          <w:tblLook w:val="04A0"/>
        </w:tblPrEx>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1CAD37" w14:textId="77777777">
            <w:pPr>
              <w:jc w:val="center"/>
              <w:rPr>
                <w:bCs/>
              </w:rPr>
            </w:pPr>
            <w:r w:rsidRPr="00635B65">
              <w:rPr>
                <w:bCs/>
              </w:rPr>
              <w:t>711.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2E0068" w14:textId="77777777">
            <w:pPr>
              <w:jc w:val="center"/>
              <w:rPr>
                <w:bCs/>
              </w:rPr>
            </w:pPr>
            <w:r w:rsidRPr="00635B65">
              <w:rPr>
                <w:bCs/>
              </w:rPr>
              <w:t>17271*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D25F10" w14:textId="77777777">
            <w:pPr>
              <w:rPr>
                <w:bCs/>
              </w:rPr>
            </w:pPr>
            <w:r w:rsidRPr="00635B65">
              <w:rPr>
                <w:bCs/>
              </w:rPr>
              <w:t>Intraokulāra lēcas implantācija mugurējā kamerā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395B503" w14:textId="77777777">
            <w:pPr>
              <w:jc w:val="center"/>
              <w:rPr>
                <w:bCs/>
              </w:rPr>
            </w:pPr>
            <w:r w:rsidRPr="00635B65">
              <w:rPr>
                <w:bCs/>
              </w:rPr>
              <w:t>106.94</w:t>
            </w:r>
          </w:p>
        </w:tc>
      </w:tr>
      <w:tr w14:paraId="66D59C9F"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A964E5" w14:textId="77777777">
            <w:pPr>
              <w:jc w:val="center"/>
              <w:rPr>
                <w:bCs/>
              </w:rPr>
            </w:pPr>
            <w:r w:rsidRPr="00635B65">
              <w:rPr>
                <w:bCs/>
              </w:rPr>
              <w:t>712.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907BF6" w14:textId="77777777">
            <w:pPr>
              <w:jc w:val="center"/>
              <w:rPr>
                <w:bCs/>
              </w:rPr>
            </w:pPr>
            <w:r w:rsidRPr="00635B65">
              <w:rPr>
                <w:bCs/>
              </w:rPr>
              <w:t>17272*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8F05862" w14:textId="77777777">
            <w:pPr>
              <w:rPr>
                <w:bCs/>
              </w:rPr>
            </w:pPr>
            <w:r w:rsidRPr="00635B65">
              <w:rPr>
                <w:bCs/>
              </w:rPr>
              <w:t>Intraokulāras lēcas izņemšana vai pārvietošana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77B78C9" w14:textId="77777777">
            <w:pPr>
              <w:jc w:val="center"/>
              <w:rPr>
                <w:bCs/>
              </w:rPr>
            </w:pPr>
            <w:r w:rsidRPr="00635B65">
              <w:rPr>
                <w:bCs/>
              </w:rPr>
              <w:t>89.46</w:t>
            </w:r>
          </w:p>
        </w:tc>
      </w:tr>
      <w:tr w14:paraId="1FB3A8FD"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E6654B" w14:textId="77777777">
            <w:pPr>
              <w:jc w:val="center"/>
              <w:rPr>
                <w:bCs/>
              </w:rPr>
            </w:pPr>
            <w:r w:rsidRPr="00635B65">
              <w:rPr>
                <w:bCs/>
              </w:rPr>
              <w:t>713.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C8A671" w14:textId="77777777">
            <w:pPr>
              <w:jc w:val="center"/>
              <w:rPr>
                <w:bCs/>
              </w:rPr>
            </w:pPr>
            <w:r w:rsidRPr="00635B65">
              <w:rPr>
                <w:bCs/>
              </w:rPr>
              <w:t>17273*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A61FBB" w14:textId="77777777">
            <w:pPr>
              <w:rPr>
                <w:bCs/>
              </w:rPr>
            </w:pPr>
            <w:r w:rsidRPr="00635B65">
              <w:rPr>
                <w:bCs/>
              </w:rPr>
              <w:t>Mugurējā sklerotomija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C1C2B3D" w14:textId="77777777">
            <w:pPr>
              <w:jc w:val="center"/>
              <w:rPr>
                <w:bCs/>
              </w:rPr>
            </w:pPr>
            <w:r w:rsidRPr="00635B65">
              <w:rPr>
                <w:bCs/>
              </w:rPr>
              <w:t>49.24</w:t>
            </w:r>
          </w:p>
        </w:tc>
      </w:tr>
      <w:tr w14:paraId="13DA1F0A" w14:textId="77777777" w:rsidTr="00F76FDF">
        <w:tblPrEx>
          <w:tblW w:w="9080" w:type="dxa"/>
          <w:jc w:val="center"/>
          <w:tblLook w:val="04A0"/>
        </w:tblPrEx>
        <w:trPr>
          <w:trHeight w:val="2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66C5FB" w14:textId="77777777">
            <w:pPr>
              <w:jc w:val="center"/>
              <w:rPr>
                <w:bCs/>
              </w:rPr>
            </w:pPr>
            <w:r w:rsidRPr="00635B65">
              <w:rPr>
                <w:bCs/>
              </w:rPr>
              <w:t>714.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C60061" w14:textId="77777777">
            <w:pPr>
              <w:jc w:val="center"/>
              <w:rPr>
                <w:bCs/>
              </w:rPr>
            </w:pPr>
            <w:r w:rsidRPr="00635B65">
              <w:rPr>
                <w:bCs/>
              </w:rPr>
              <w:t>17274*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E096D0B" w14:textId="77777777">
            <w:pPr>
              <w:rPr>
                <w:bCs/>
              </w:rPr>
            </w:pPr>
            <w:r w:rsidRPr="00635B65">
              <w:rPr>
                <w:bCs/>
              </w:rPr>
              <w:t>Ciklodiatermijas vai ciklokriotermijas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A916BE" w14:textId="77777777">
            <w:pPr>
              <w:jc w:val="center"/>
              <w:rPr>
                <w:bCs/>
              </w:rPr>
            </w:pPr>
            <w:r w:rsidRPr="00635B65">
              <w:rPr>
                <w:bCs/>
              </w:rPr>
              <w:t>39.56</w:t>
            </w:r>
          </w:p>
        </w:tc>
      </w:tr>
      <w:tr w14:paraId="136D50D2"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E575F6" w14:textId="77777777">
            <w:pPr>
              <w:jc w:val="center"/>
              <w:rPr>
                <w:bCs/>
              </w:rPr>
            </w:pPr>
            <w:r w:rsidRPr="00635B65">
              <w:rPr>
                <w:bCs/>
              </w:rPr>
              <w:t>715.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EB221A" w14:textId="77777777">
            <w:pPr>
              <w:jc w:val="center"/>
              <w:rPr>
                <w:bCs/>
              </w:rPr>
            </w:pPr>
            <w:r w:rsidRPr="00635B65">
              <w:rPr>
                <w:bCs/>
              </w:rPr>
              <w:t>17280*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882114" w14:textId="77777777">
            <w:pPr>
              <w:rPr>
                <w:bCs/>
              </w:rPr>
            </w:pPr>
            <w:r w:rsidRPr="00635B65">
              <w:rPr>
                <w:bCs/>
              </w:rPr>
              <w:t>Lāzera iridektomija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69C9BE" w14:textId="77777777">
            <w:pPr>
              <w:jc w:val="center"/>
              <w:rPr>
                <w:bCs/>
              </w:rPr>
            </w:pPr>
            <w:r w:rsidRPr="00635B65">
              <w:rPr>
                <w:bCs/>
              </w:rPr>
              <w:t>6.87</w:t>
            </w:r>
          </w:p>
        </w:tc>
      </w:tr>
      <w:tr w14:paraId="65C60765" w14:textId="77777777" w:rsidTr="00F76FDF">
        <w:tblPrEx>
          <w:tblW w:w="9080" w:type="dxa"/>
          <w:jc w:val="center"/>
          <w:tblLook w:val="04A0"/>
        </w:tblPrEx>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C2571D" w14:textId="77777777">
            <w:pPr>
              <w:jc w:val="center"/>
              <w:rPr>
                <w:bCs/>
              </w:rPr>
            </w:pPr>
            <w:r w:rsidRPr="00635B65">
              <w:rPr>
                <w:bCs/>
              </w:rPr>
              <w:t>716.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94D0AC" w14:textId="77777777">
            <w:pPr>
              <w:jc w:val="center"/>
              <w:rPr>
                <w:bCs/>
              </w:rPr>
            </w:pPr>
            <w:r w:rsidRPr="00635B65">
              <w:rPr>
                <w:bCs/>
              </w:rPr>
              <w:t>17281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1627DC" w14:textId="77777777">
            <w:pPr>
              <w:rPr>
                <w:bCs/>
              </w:rPr>
            </w:pPr>
            <w:r w:rsidRPr="00635B65">
              <w:rPr>
                <w:bCs/>
              </w:rPr>
              <w:t>Lāzera trabekuloplastika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E03E070" w14:textId="77777777">
            <w:pPr>
              <w:jc w:val="center"/>
              <w:rPr>
                <w:bCs/>
              </w:rPr>
            </w:pPr>
            <w:r w:rsidRPr="00635B65">
              <w:rPr>
                <w:bCs/>
              </w:rPr>
              <w:t>16.29</w:t>
            </w:r>
          </w:p>
        </w:tc>
      </w:tr>
      <w:tr w14:paraId="3CD0208E"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169E4E" w14:textId="77777777">
            <w:pPr>
              <w:jc w:val="center"/>
              <w:rPr>
                <w:bCs/>
              </w:rPr>
            </w:pPr>
            <w:r w:rsidRPr="00635B65">
              <w:rPr>
                <w:bCs/>
              </w:rPr>
              <w:t>717.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C416C3" w14:textId="77777777">
            <w:pPr>
              <w:jc w:val="center"/>
              <w:rPr>
                <w:bCs/>
              </w:rPr>
            </w:pPr>
            <w:r w:rsidRPr="00635B65">
              <w:rPr>
                <w:bCs/>
              </w:rPr>
              <w:t>17285*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4AA1D91" w14:textId="77777777">
            <w:pPr>
              <w:rPr>
                <w:bCs/>
              </w:rPr>
            </w:pPr>
            <w:r w:rsidRPr="00635B65">
              <w:rPr>
                <w:bCs/>
              </w:rPr>
              <w:t>Atvērta kakta glaukomas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3D1EB7" w14:textId="77777777">
            <w:pPr>
              <w:jc w:val="center"/>
              <w:rPr>
                <w:bCs/>
              </w:rPr>
            </w:pPr>
            <w:r w:rsidRPr="00635B65">
              <w:rPr>
                <w:bCs/>
              </w:rPr>
              <w:t>70.27</w:t>
            </w:r>
          </w:p>
        </w:tc>
      </w:tr>
      <w:tr w14:paraId="15A62C9D" w14:textId="77777777" w:rsidTr="00F76FDF">
        <w:tblPrEx>
          <w:tblW w:w="9080" w:type="dxa"/>
          <w:jc w:val="center"/>
          <w:tblLook w:val="04A0"/>
        </w:tblPrEx>
        <w:trPr>
          <w:trHeight w:val="3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7DCBC5" w14:textId="77777777">
            <w:pPr>
              <w:jc w:val="center"/>
              <w:rPr>
                <w:bCs/>
              </w:rPr>
            </w:pPr>
            <w:r w:rsidRPr="00635B65">
              <w:rPr>
                <w:bCs/>
              </w:rPr>
              <w:t>718.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FEF26C" w14:textId="77777777">
            <w:pPr>
              <w:jc w:val="center"/>
              <w:rPr>
                <w:bCs/>
              </w:rPr>
            </w:pPr>
            <w:r w:rsidRPr="00635B65">
              <w:rPr>
                <w:bCs/>
              </w:rPr>
              <w:t>17286*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2A6F95F" w14:textId="77777777">
            <w:pPr>
              <w:rPr>
                <w:bCs/>
              </w:rPr>
            </w:pPr>
            <w:r w:rsidRPr="00635B65">
              <w:rPr>
                <w:bCs/>
              </w:rPr>
              <w:t>Antiglaukomatoza operācija (trabekulotomija, trabekulostomija, trabekulektomija)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B966B6" w14:textId="77777777">
            <w:pPr>
              <w:jc w:val="center"/>
              <w:rPr>
                <w:bCs/>
              </w:rPr>
            </w:pPr>
            <w:r w:rsidRPr="00635B65">
              <w:rPr>
                <w:bCs/>
              </w:rPr>
              <w:t>75.02</w:t>
            </w:r>
          </w:p>
        </w:tc>
      </w:tr>
      <w:tr w14:paraId="3F2BFECA" w14:textId="77777777" w:rsidTr="00F76FDF">
        <w:tblPrEx>
          <w:tblW w:w="9080" w:type="dxa"/>
          <w:jc w:val="center"/>
          <w:tblLook w:val="04A0"/>
        </w:tblPrEx>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0A3B02" w14:textId="77777777">
            <w:pPr>
              <w:jc w:val="center"/>
              <w:rPr>
                <w:bCs/>
              </w:rPr>
            </w:pPr>
            <w:r w:rsidRPr="00635B65">
              <w:rPr>
                <w:bCs/>
              </w:rPr>
              <w:t>719.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A868980" w14:textId="77777777">
            <w:pPr>
              <w:jc w:val="center"/>
              <w:rPr>
                <w:bCs/>
              </w:rPr>
            </w:pPr>
            <w:r w:rsidRPr="00635B65">
              <w:rPr>
                <w:bCs/>
              </w:rPr>
              <w:t>17287*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55E22B" w14:textId="77777777">
            <w:pPr>
              <w:rPr>
                <w:bCs/>
              </w:rPr>
            </w:pPr>
            <w:r w:rsidRPr="00635B65">
              <w:rPr>
                <w:bCs/>
              </w:rPr>
              <w:t>Slēgta kakta glaukomas operācija ar fistulizējošiem elementiem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D27053" w14:textId="77777777">
            <w:pPr>
              <w:jc w:val="center"/>
              <w:rPr>
                <w:bCs/>
              </w:rPr>
            </w:pPr>
            <w:r w:rsidRPr="00635B65">
              <w:rPr>
                <w:bCs/>
              </w:rPr>
              <w:t>70.27</w:t>
            </w:r>
          </w:p>
        </w:tc>
      </w:tr>
      <w:tr w14:paraId="26DDA72B"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DA4EAC" w14:textId="77777777">
            <w:pPr>
              <w:jc w:val="center"/>
              <w:rPr>
                <w:bCs/>
              </w:rPr>
            </w:pPr>
            <w:r w:rsidRPr="00635B65">
              <w:rPr>
                <w:bCs/>
              </w:rPr>
              <w:t>720.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08D44E" w14:textId="77777777">
            <w:pPr>
              <w:jc w:val="center"/>
              <w:rPr>
                <w:bCs/>
              </w:rPr>
            </w:pPr>
            <w:r w:rsidRPr="00635B65">
              <w:rPr>
                <w:bCs/>
              </w:rPr>
              <w:t>17288*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C59A8A" w14:textId="77777777">
            <w:pPr>
              <w:rPr>
                <w:bCs/>
              </w:rPr>
            </w:pPr>
            <w:r w:rsidRPr="00635B65">
              <w:rPr>
                <w:bCs/>
              </w:rPr>
              <w:t>Bazāla iridektomija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C670AF" w14:textId="77777777">
            <w:pPr>
              <w:jc w:val="center"/>
              <w:rPr>
                <w:bCs/>
              </w:rPr>
            </w:pPr>
            <w:r w:rsidRPr="00635B65">
              <w:rPr>
                <w:bCs/>
              </w:rPr>
              <w:t>53.26</w:t>
            </w:r>
          </w:p>
        </w:tc>
      </w:tr>
      <w:tr w14:paraId="519F2E6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62DBF0" w14:textId="77777777">
            <w:pPr>
              <w:jc w:val="center"/>
              <w:rPr>
                <w:bCs/>
              </w:rPr>
            </w:pPr>
            <w:r w:rsidRPr="00635B65">
              <w:rPr>
                <w:bCs/>
              </w:rPr>
              <w:t>721.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9C4C53" w14:textId="77777777">
            <w:pPr>
              <w:jc w:val="center"/>
              <w:rPr>
                <w:bCs/>
              </w:rPr>
            </w:pPr>
            <w:r w:rsidRPr="00635B65">
              <w:rPr>
                <w:bCs/>
              </w:rPr>
              <w:t>17289*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628C03B" w14:textId="77777777">
            <w:pPr>
              <w:rPr>
                <w:bCs/>
              </w:rPr>
            </w:pPr>
            <w:r w:rsidRPr="00635B65">
              <w:rPr>
                <w:bCs/>
              </w:rPr>
              <w:t>Neovaskulāra glaukomas operācija – modificētas antiglaukomatozas operācijas ar fistulizējošiem elementiem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4635420" w14:textId="77777777">
            <w:pPr>
              <w:jc w:val="center"/>
              <w:rPr>
                <w:bCs/>
              </w:rPr>
            </w:pPr>
            <w:r w:rsidRPr="00635B65">
              <w:rPr>
                <w:bCs/>
              </w:rPr>
              <w:t>75.02</w:t>
            </w:r>
          </w:p>
        </w:tc>
      </w:tr>
      <w:tr w14:paraId="6067FBFF" w14:textId="77777777" w:rsidTr="00F76FDF">
        <w:tblPrEx>
          <w:tblW w:w="9080" w:type="dxa"/>
          <w:jc w:val="center"/>
          <w:tblLook w:val="04A0"/>
        </w:tblPrEx>
        <w:trPr>
          <w:trHeight w:val="3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C4435D" w14:textId="77777777">
            <w:pPr>
              <w:jc w:val="center"/>
              <w:rPr>
                <w:bCs/>
              </w:rPr>
            </w:pPr>
            <w:r w:rsidRPr="00635B65">
              <w:rPr>
                <w:bCs/>
              </w:rPr>
              <w:t>722.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E594318" w14:textId="77777777">
            <w:pPr>
              <w:jc w:val="center"/>
              <w:rPr>
                <w:bCs/>
              </w:rPr>
            </w:pPr>
            <w:r w:rsidRPr="00635B65">
              <w:rPr>
                <w:bCs/>
              </w:rPr>
              <w:t>17290*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16FB04E" w14:textId="77777777">
            <w:pPr>
              <w:rPr>
                <w:bCs/>
              </w:rPr>
            </w:pPr>
            <w:r w:rsidRPr="00635B65">
              <w:rPr>
                <w:bCs/>
              </w:rPr>
              <w:t>Operācija pie varavīksnenes, ciliārķermeņa traumatiskiem bojājumiem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CB9035" w14:textId="77777777">
            <w:pPr>
              <w:jc w:val="center"/>
              <w:rPr>
                <w:bCs/>
              </w:rPr>
            </w:pPr>
            <w:r w:rsidRPr="00635B65">
              <w:rPr>
                <w:bCs/>
              </w:rPr>
              <w:t>58.21</w:t>
            </w:r>
          </w:p>
        </w:tc>
      </w:tr>
      <w:tr w14:paraId="362C340D"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3B4F10" w14:textId="77777777">
            <w:pPr>
              <w:jc w:val="center"/>
              <w:rPr>
                <w:bCs/>
              </w:rPr>
            </w:pPr>
            <w:r w:rsidRPr="00635B65">
              <w:rPr>
                <w:bCs/>
              </w:rPr>
              <w:t>723.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54E218" w14:textId="77777777">
            <w:pPr>
              <w:jc w:val="center"/>
              <w:rPr>
                <w:bCs/>
              </w:rPr>
            </w:pPr>
            <w:r w:rsidRPr="00635B65">
              <w:rPr>
                <w:bCs/>
              </w:rPr>
              <w:t>17295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727EEC" w14:textId="77777777">
            <w:pPr>
              <w:rPr>
                <w:bCs/>
              </w:rPr>
            </w:pPr>
            <w:r w:rsidRPr="00635B65">
              <w:rPr>
                <w:bCs/>
              </w:rPr>
              <w:t>Tīklenes lāzerkoagulācija (viens seanss)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87BF329" w14:textId="77777777">
            <w:pPr>
              <w:jc w:val="center"/>
              <w:rPr>
                <w:bCs/>
              </w:rPr>
            </w:pPr>
            <w:r w:rsidRPr="00635B65">
              <w:rPr>
                <w:bCs/>
              </w:rPr>
              <w:t>6.73</w:t>
            </w:r>
          </w:p>
        </w:tc>
      </w:tr>
      <w:tr w14:paraId="6B10E621" w14:textId="77777777" w:rsidTr="00F76FDF">
        <w:tblPrEx>
          <w:tblW w:w="9080" w:type="dxa"/>
          <w:jc w:val="center"/>
          <w:tblLook w:val="04A0"/>
        </w:tblPrEx>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D5AD7D" w14:textId="77777777">
            <w:pPr>
              <w:jc w:val="center"/>
              <w:rPr>
                <w:bCs/>
              </w:rPr>
            </w:pPr>
            <w:r w:rsidRPr="00635B65">
              <w:rPr>
                <w:bCs/>
              </w:rPr>
              <w:t>724.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86D7B4A" w14:textId="77777777">
            <w:pPr>
              <w:jc w:val="center"/>
              <w:rPr>
                <w:bCs/>
              </w:rPr>
            </w:pPr>
            <w:r w:rsidRPr="00635B65">
              <w:rPr>
                <w:bCs/>
              </w:rPr>
              <w:t>17296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B1F886B" w14:textId="77777777">
            <w:pPr>
              <w:rPr>
                <w:bCs/>
              </w:rPr>
            </w:pPr>
            <w:r w:rsidRPr="00635B65">
              <w:rPr>
                <w:bCs/>
              </w:rPr>
              <w:t>Tīklenes lāzerkoagulācija (par katru nākamo seansu tās pašas acs ārstēšanas procesā)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3C15619" w14:textId="77777777">
            <w:pPr>
              <w:jc w:val="center"/>
              <w:rPr>
                <w:bCs/>
              </w:rPr>
            </w:pPr>
            <w:r w:rsidRPr="00635B65">
              <w:rPr>
                <w:bCs/>
              </w:rPr>
              <w:t>6.84</w:t>
            </w:r>
          </w:p>
        </w:tc>
      </w:tr>
      <w:tr w14:paraId="4A0613FF" w14:textId="77777777" w:rsidTr="00F76FDF">
        <w:tblPrEx>
          <w:tblW w:w="9080" w:type="dxa"/>
          <w:jc w:val="center"/>
          <w:tblLook w:val="04A0"/>
        </w:tblPrEx>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2597328" w14:textId="77777777">
            <w:pPr>
              <w:jc w:val="center"/>
              <w:rPr>
                <w:bCs/>
              </w:rPr>
            </w:pPr>
            <w:r w:rsidRPr="00635B65">
              <w:rPr>
                <w:bCs/>
              </w:rPr>
              <w:t>725.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A3800D" w14:textId="77777777">
            <w:pPr>
              <w:jc w:val="center"/>
              <w:rPr>
                <w:bCs/>
              </w:rPr>
            </w:pPr>
            <w:r w:rsidRPr="00635B65">
              <w:rPr>
                <w:bCs/>
              </w:rPr>
              <w:t>17297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74473E" w14:textId="77777777">
            <w:pPr>
              <w:rPr>
                <w:bCs/>
              </w:rPr>
            </w:pPr>
            <w:r w:rsidRPr="00635B65">
              <w:rPr>
                <w:bCs/>
              </w:rPr>
              <w:t>Tīklenes lāzerkoagulācija pēc fluorescentās angiogrāfijas datiem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DE022B" w14:textId="77777777">
            <w:pPr>
              <w:jc w:val="center"/>
              <w:rPr>
                <w:bCs/>
              </w:rPr>
            </w:pPr>
            <w:r w:rsidRPr="00635B65">
              <w:rPr>
                <w:bCs/>
              </w:rPr>
              <w:t>14.22</w:t>
            </w:r>
          </w:p>
        </w:tc>
      </w:tr>
      <w:tr w14:paraId="6145369D" w14:textId="77777777" w:rsidTr="00F76FDF">
        <w:tblPrEx>
          <w:tblW w:w="9080" w:type="dxa"/>
          <w:jc w:val="center"/>
          <w:tblLook w:val="04A0"/>
        </w:tblPrEx>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39F886" w14:textId="77777777">
            <w:pPr>
              <w:jc w:val="center"/>
              <w:rPr>
                <w:bCs/>
              </w:rPr>
            </w:pPr>
            <w:r w:rsidRPr="00635B65">
              <w:rPr>
                <w:bCs/>
              </w:rPr>
              <w:t>726.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00132E" w14:textId="77777777">
            <w:pPr>
              <w:jc w:val="center"/>
              <w:rPr>
                <w:bCs/>
              </w:rPr>
            </w:pPr>
            <w:r w:rsidRPr="00635B65">
              <w:rPr>
                <w:bCs/>
              </w:rPr>
              <w:t>17298*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ECB821" w14:textId="77777777">
            <w:pPr>
              <w:rPr>
                <w:bCs/>
              </w:rPr>
            </w:pPr>
            <w:r w:rsidRPr="00635B65">
              <w:rPr>
                <w:bCs/>
              </w:rPr>
              <w:t>Piemaksa par zāļu Verteporfinum lietošanu (viena procedūra)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E60C3D1" w14:textId="77777777">
            <w:pPr>
              <w:jc w:val="center"/>
              <w:rPr>
                <w:bCs/>
              </w:rPr>
            </w:pPr>
            <w:r w:rsidRPr="00635B65">
              <w:rPr>
                <w:bCs/>
              </w:rPr>
              <w:t>1204.80</w:t>
            </w:r>
          </w:p>
        </w:tc>
      </w:tr>
      <w:tr w14:paraId="788D2715"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74D1175" w14:textId="77777777">
            <w:pPr>
              <w:jc w:val="center"/>
              <w:rPr>
                <w:bCs/>
              </w:rPr>
            </w:pPr>
            <w:r w:rsidRPr="00635B65">
              <w:rPr>
                <w:bCs/>
              </w:rPr>
              <w:t>727.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A388FA" w14:textId="77777777">
            <w:pPr>
              <w:jc w:val="center"/>
              <w:rPr>
                <w:bCs/>
              </w:rPr>
            </w:pPr>
            <w:r w:rsidRPr="00635B65">
              <w:rPr>
                <w:bCs/>
              </w:rPr>
              <w:t>17300*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CA9FA1" w14:textId="77777777">
            <w:pPr>
              <w:rPr>
                <w:bCs/>
              </w:rPr>
            </w:pPr>
            <w:r w:rsidRPr="00635B65">
              <w:rPr>
                <w:bCs/>
              </w:rPr>
              <w:t>Sklēras baklings ar implantātu vai sklēras cirklāža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5AE843" w14:textId="77777777">
            <w:pPr>
              <w:jc w:val="center"/>
              <w:rPr>
                <w:bCs/>
              </w:rPr>
            </w:pPr>
            <w:r w:rsidRPr="00635B65">
              <w:rPr>
                <w:bCs/>
              </w:rPr>
              <w:t>105.43</w:t>
            </w:r>
          </w:p>
        </w:tc>
      </w:tr>
      <w:tr w14:paraId="25327E5C"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A213B2D" w14:textId="77777777">
            <w:pPr>
              <w:jc w:val="center"/>
              <w:rPr>
                <w:bCs/>
              </w:rPr>
            </w:pPr>
            <w:r w:rsidRPr="00635B65">
              <w:rPr>
                <w:bCs/>
              </w:rPr>
              <w:t>728.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7E81293" w14:textId="77777777">
            <w:pPr>
              <w:jc w:val="center"/>
              <w:rPr>
                <w:bCs/>
              </w:rPr>
            </w:pPr>
            <w:r w:rsidRPr="00635B65">
              <w:rPr>
                <w:bCs/>
              </w:rPr>
              <w:t>17301*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1D7A74" w14:textId="77777777">
            <w:pPr>
              <w:rPr>
                <w:bCs/>
              </w:rPr>
            </w:pPr>
            <w:r w:rsidRPr="00635B65">
              <w:rPr>
                <w:bCs/>
              </w:rPr>
              <w:t>Acs priekšējo daļu rekonstrukcija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EEF80F1" w14:textId="77777777">
            <w:pPr>
              <w:jc w:val="center"/>
              <w:rPr>
                <w:bCs/>
              </w:rPr>
            </w:pPr>
            <w:r w:rsidRPr="00635B65">
              <w:rPr>
                <w:bCs/>
              </w:rPr>
              <w:t>133.28</w:t>
            </w:r>
          </w:p>
        </w:tc>
      </w:tr>
      <w:tr w14:paraId="33E03AE2"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265CFA" w14:textId="77777777">
            <w:pPr>
              <w:jc w:val="center"/>
              <w:rPr>
                <w:bCs/>
              </w:rPr>
            </w:pPr>
            <w:r w:rsidRPr="00635B65">
              <w:rPr>
                <w:bCs/>
              </w:rPr>
              <w:t>729.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C99638" w14:textId="77777777">
            <w:pPr>
              <w:jc w:val="center"/>
              <w:rPr>
                <w:bCs/>
              </w:rPr>
            </w:pPr>
            <w:r w:rsidRPr="00635B65">
              <w:rPr>
                <w:bCs/>
              </w:rPr>
              <w:t>17302*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794D369" w14:textId="77777777">
            <w:pPr>
              <w:rPr>
                <w:bCs/>
              </w:rPr>
            </w:pPr>
            <w:r w:rsidRPr="00635B65">
              <w:rPr>
                <w:bCs/>
              </w:rPr>
              <w:t>Orbītas eksenterācija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37F40A8" w14:textId="77777777">
            <w:pPr>
              <w:jc w:val="center"/>
              <w:rPr>
                <w:bCs/>
              </w:rPr>
            </w:pPr>
            <w:r w:rsidRPr="00635B65">
              <w:rPr>
                <w:bCs/>
              </w:rPr>
              <w:t>135.84</w:t>
            </w:r>
          </w:p>
        </w:tc>
      </w:tr>
      <w:tr w14:paraId="22B1846D"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3FBF60" w14:textId="77777777">
            <w:pPr>
              <w:jc w:val="center"/>
              <w:rPr>
                <w:bCs/>
              </w:rPr>
            </w:pPr>
            <w:r w:rsidRPr="00635B65">
              <w:rPr>
                <w:bCs/>
              </w:rPr>
              <w:t>730.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49DA674" w14:textId="77777777">
            <w:pPr>
              <w:jc w:val="center"/>
              <w:rPr>
                <w:bCs/>
              </w:rPr>
            </w:pPr>
            <w:r w:rsidRPr="00635B65">
              <w:rPr>
                <w:bCs/>
              </w:rPr>
              <w:t>17303*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07B583" w14:textId="77777777">
            <w:pPr>
              <w:rPr>
                <w:bCs/>
              </w:rPr>
            </w:pPr>
            <w:r w:rsidRPr="00635B65">
              <w:rPr>
                <w:bCs/>
              </w:rPr>
              <w:t>Sklēras baklings ar intravitreālo operāciju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5CB48B8" w14:textId="77777777">
            <w:pPr>
              <w:jc w:val="center"/>
              <w:rPr>
                <w:bCs/>
              </w:rPr>
            </w:pPr>
            <w:r w:rsidRPr="00635B65">
              <w:rPr>
                <w:bCs/>
              </w:rPr>
              <w:t>324.85</w:t>
            </w:r>
          </w:p>
        </w:tc>
      </w:tr>
      <w:tr w14:paraId="04366853"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F320B50" w14:textId="77777777">
            <w:pPr>
              <w:jc w:val="center"/>
              <w:rPr>
                <w:bCs/>
              </w:rPr>
            </w:pPr>
            <w:r w:rsidRPr="00635B65">
              <w:rPr>
                <w:bCs/>
              </w:rPr>
              <w:t>731.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E8BB01" w14:textId="77777777">
            <w:pPr>
              <w:jc w:val="center"/>
              <w:rPr>
                <w:bCs/>
              </w:rPr>
            </w:pPr>
            <w:r w:rsidRPr="00635B65">
              <w:rPr>
                <w:bCs/>
              </w:rPr>
              <w:t>17304*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5ADF05" w14:textId="77777777">
            <w:pPr>
              <w:rPr>
                <w:bCs/>
              </w:rPr>
            </w:pPr>
            <w:r w:rsidRPr="00635B65">
              <w:rPr>
                <w:bCs/>
              </w:rPr>
              <w:t>Vitreālā ķirurģija (caur pars plana)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2A8B80" w14:textId="77777777">
            <w:pPr>
              <w:jc w:val="center"/>
              <w:rPr>
                <w:bCs/>
              </w:rPr>
            </w:pPr>
            <w:r w:rsidRPr="00635B65">
              <w:rPr>
                <w:bCs/>
              </w:rPr>
              <w:t>289.71</w:t>
            </w:r>
          </w:p>
        </w:tc>
      </w:tr>
      <w:tr w14:paraId="4DFCF148" w14:textId="77777777" w:rsidTr="00F76FDF">
        <w:tblPrEx>
          <w:tblW w:w="9080" w:type="dxa"/>
          <w:jc w:val="center"/>
          <w:tblLook w:val="04A0"/>
        </w:tblPrEx>
        <w:trPr>
          <w:trHeight w:val="2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4CDBD2" w14:textId="77777777">
            <w:pPr>
              <w:jc w:val="center"/>
              <w:rPr>
                <w:bCs/>
              </w:rPr>
            </w:pPr>
            <w:r w:rsidRPr="00635B65">
              <w:rPr>
                <w:bCs/>
              </w:rPr>
              <w:t>732.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99CC73" w14:textId="77777777">
            <w:pPr>
              <w:jc w:val="center"/>
              <w:rPr>
                <w:bCs/>
              </w:rPr>
            </w:pPr>
            <w:r w:rsidRPr="00635B65">
              <w:rPr>
                <w:bCs/>
              </w:rPr>
              <w:t>17305*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045245A" w14:textId="77777777">
            <w:pPr>
              <w:rPr>
                <w:bCs/>
              </w:rPr>
            </w:pPr>
            <w:r w:rsidRPr="00635B65">
              <w:rPr>
                <w:bCs/>
              </w:rPr>
              <w:t>Piemaksa par silikona ievadīšanu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9082F7" w14:textId="77777777">
            <w:pPr>
              <w:jc w:val="center"/>
              <w:rPr>
                <w:bCs/>
              </w:rPr>
            </w:pPr>
            <w:r w:rsidRPr="00635B65">
              <w:rPr>
                <w:bCs/>
              </w:rPr>
              <w:t>172.11</w:t>
            </w:r>
          </w:p>
        </w:tc>
      </w:tr>
      <w:tr w14:paraId="5DA345C2" w14:textId="77777777" w:rsidTr="00F76FDF">
        <w:tblPrEx>
          <w:tblW w:w="9080" w:type="dxa"/>
          <w:jc w:val="center"/>
          <w:tblLook w:val="04A0"/>
        </w:tblPrEx>
        <w:trPr>
          <w:trHeight w:val="5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C12FCB" w14:textId="77777777">
            <w:pPr>
              <w:jc w:val="center"/>
              <w:rPr>
                <w:bCs/>
              </w:rPr>
            </w:pPr>
            <w:r w:rsidRPr="00635B65">
              <w:rPr>
                <w:bCs/>
              </w:rPr>
              <w:t>733.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537A61" w14:textId="77777777">
            <w:pPr>
              <w:jc w:val="center"/>
              <w:rPr>
                <w:bCs/>
              </w:rPr>
            </w:pPr>
            <w:r w:rsidRPr="00635B65">
              <w:rPr>
                <w:bCs/>
              </w:rPr>
              <w:t>17306*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8AA9FD" w14:textId="77777777">
            <w:pPr>
              <w:rPr>
                <w:bCs/>
              </w:rPr>
            </w:pPr>
            <w:r w:rsidRPr="00635B65">
              <w:rPr>
                <w:bCs/>
              </w:rPr>
              <w:t>Piemaksa par perfluordekalīna šķīduma ACRI–DECA lietošanu intraokulārām aplikācijām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0A82514" w14:textId="77777777">
            <w:pPr>
              <w:jc w:val="center"/>
              <w:rPr>
                <w:bCs/>
              </w:rPr>
            </w:pPr>
            <w:r w:rsidRPr="00635B65">
              <w:rPr>
                <w:bCs/>
              </w:rPr>
              <w:t>177.49</w:t>
            </w:r>
          </w:p>
        </w:tc>
      </w:tr>
      <w:tr w14:paraId="4A223B6D"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BB806FB" w14:textId="77777777">
            <w:pPr>
              <w:jc w:val="center"/>
              <w:rPr>
                <w:bCs/>
              </w:rPr>
            </w:pPr>
            <w:r w:rsidRPr="00635B65">
              <w:rPr>
                <w:bCs/>
              </w:rPr>
              <w:t>734.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F0AD6A" w14:textId="77777777">
            <w:pPr>
              <w:jc w:val="center"/>
              <w:rPr>
                <w:bCs/>
              </w:rPr>
            </w:pPr>
            <w:r w:rsidRPr="00635B65">
              <w:rPr>
                <w:bCs/>
              </w:rPr>
              <w:t>17307*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399A5E" w14:textId="77777777">
            <w:pPr>
              <w:rPr>
                <w:bCs/>
              </w:rPr>
            </w:pPr>
            <w:r w:rsidRPr="00635B65">
              <w:rPr>
                <w:bCs/>
              </w:rPr>
              <w:t>Piemaksa manipulācijai 17304 par vitrektomijas vienreizējās lietošanas komplekta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E3E057" w14:textId="77777777">
            <w:pPr>
              <w:jc w:val="center"/>
              <w:rPr>
                <w:bCs/>
              </w:rPr>
            </w:pPr>
            <w:r w:rsidRPr="00635B65">
              <w:rPr>
                <w:bCs/>
              </w:rPr>
              <w:t>297.29</w:t>
            </w:r>
          </w:p>
        </w:tc>
      </w:tr>
      <w:tr w14:paraId="2F5A268E" w14:textId="77777777" w:rsidTr="00F76FDF">
        <w:tblPrEx>
          <w:tblW w:w="9080" w:type="dxa"/>
          <w:jc w:val="center"/>
          <w:tblLook w:val="04A0"/>
        </w:tblPrEx>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4EABED" w14:textId="77777777">
            <w:pPr>
              <w:jc w:val="center"/>
              <w:rPr>
                <w:bCs/>
              </w:rPr>
            </w:pPr>
            <w:r w:rsidRPr="00635B65">
              <w:rPr>
                <w:bCs/>
              </w:rPr>
              <w:t>735.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266915" w14:textId="77777777">
            <w:pPr>
              <w:jc w:val="center"/>
              <w:rPr>
                <w:bCs/>
              </w:rPr>
            </w:pPr>
            <w:r w:rsidRPr="00635B65">
              <w:rPr>
                <w:bCs/>
              </w:rPr>
              <w:t>17308*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B9A1722" w14:textId="77777777">
            <w:pPr>
              <w:rPr>
                <w:bCs/>
              </w:rPr>
            </w:pPr>
            <w:r w:rsidRPr="00635B65">
              <w:rPr>
                <w:bCs/>
              </w:rPr>
              <w:t>Piemaksa manipulācijai 17304 par intravitreālās gāzes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176384A" w14:textId="77777777">
            <w:pPr>
              <w:jc w:val="center"/>
              <w:rPr>
                <w:bCs/>
              </w:rPr>
            </w:pPr>
            <w:r w:rsidRPr="00635B65">
              <w:rPr>
                <w:bCs/>
              </w:rPr>
              <w:t>43.03</w:t>
            </w:r>
          </w:p>
        </w:tc>
      </w:tr>
      <w:tr w14:paraId="2C320E10"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85EDDB" w14:textId="77777777">
            <w:pPr>
              <w:jc w:val="center"/>
              <w:rPr>
                <w:bCs/>
              </w:rPr>
            </w:pPr>
            <w:r w:rsidRPr="00635B65">
              <w:rPr>
                <w:bCs/>
              </w:rPr>
              <w:t>736.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02A87D" w14:textId="77777777">
            <w:pPr>
              <w:jc w:val="center"/>
              <w:rPr>
                <w:bCs/>
              </w:rPr>
            </w:pPr>
            <w:r w:rsidRPr="00635B65">
              <w:rPr>
                <w:bCs/>
              </w:rPr>
              <w:t>17310*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068EE7" w14:textId="77777777">
            <w:pPr>
              <w:rPr>
                <w:bCs/>
              </w:rPr>
            </w:pPr>
            <w:r w:rsidRPr="00635B65">
              <w:rPr>
                <w:bCs/>
              </w:rPr>
              <w:t>Skleroplastiskās operācijas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8A4FAB0" w14:textId="77777777">
            <w:pPr>
              <w:jc w:val="center"/>
              <w:rPr>
                <w:bCs/>
              </w:rPr>
            </w:pPr>
            <w:r w:rsidRPr="00635B65">
              <w:rPr>
                <w:bCs/>
              </w:rPr>
              <w:t>96.43</w:t>
            </w:r>
          </w:p>
        </w:tc>
      </w:tr>
      <w:tr w14:paraId="2D778D33"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524EFC" w14:textId="77777777">
            <w:pPr>
              <w:jc w:val="center"/>
              <w:rPr>
                <w:bCs/>
              </w:rPr>
            </w:pPr>
            <w:r w:rsidRPr="00635B65">
              <w:rPr>
                <w:bCs/>
              </w:rPr>
              <w:t>737.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ACE4D9" w14:textId="77777777">
            <w:pPr>
              <w:jc w:val="center"/>
              <w:rPr>
                <w:bCs/>
              </w:rPr>
            </w:pPr>
            <w:r w:rsidRPr="00635B65">
              <w:rPr>
                <w:bCs/>
              </w:rPr>
              <w:t>17320*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D447BA" w14:textId="77777777">
            <w:pPr>
              <w:rPr>
                <w:bCs/>
              </w:rPr>
            </w:pPr>
            <w:r w:rsidRPr="00635B65">
              <w:rPr>
                <w:bCs/>
              </w:rPr>
              <w:t>Acs ābola eviscerācija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4D07DD0" w14:textId="77777777">
            <w:pPr>
              <w:jc w:val="center"/>
              <w:rPr>
                <w:bCs/>
              </w:rPr>
            </w:pPr>
            <w:r w:rsidRPr="00635B65">
              <w:rPr>
                <w:bCs/>
              </w:rPr>
              <w:t>37.63</w:t>
            </w:r>
          </w:p>
        </w:tc>
      </w:tr>
      <w:tr w14:paraId="173038E9"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70A1EF" w14:textId="77777777">
            <w:pPr>
              <w:jc w:val="center"/>
              <w:rPr>
                <w:bCs/>
              </w:rPr>
            </w:pPr>
            <w:r w:rsidRPr="00635B65">
              <w:rPr>
                <w:bCs/>
              </w:rPr>
              <w:t>738.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0147CF" w14:textId="77777777">
            <w:pPr>
              <w:jc w:val="center"/>
              <w:rPr>
                <w:bCs/>
              </w:rPr>
            </w:pPr>
            <w:r w:rsidRPr="00635B65">
              <w:rPr>
                <w:bCs/>
              </w:rPr>
              <w:t>17321*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62C9EF3" w14:textId="77777777">
            <w:pPr>
              <w:rPr>
                <w:bCs/>
              </w:rPr>
            </w:pPr>
            <w:r w:rsidRPr="00635B65">
              <w:rPr>
                <w:bCs/>
              </w:rPr>
              <w:t>Acs ābola enukleācija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8DAA673" w14:textId="77777777">
            <w:pPr>
              <w:jc w:val="center"/>
              <w:rPr>
                <w:bCs/>
              </w:rPr>
            </w:pPr>
            <w:r w:rsidRPr="00635B65">
              <w:rPr>
                <w:bCs/>
              </w:rPr>
              <w:t>40.30</w:t>
            </w:r>
          </w:p>
        </w:tc>
      </w:tr>
      <w:tr w14:paraId="7E033D9A" w14:textId="77777777" w:rsidTr="00F76FDF">
        <w:tblPrEx>
          <w:tblW w:w="9080" w:type="dxa"/>
          <w:jc w:val="center"/>
          <w:tblLook w:val="04A0"/>
        </w:tblPrEx>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03FFCA" w14:textId="77777777">
            <w:pPr>
              <w:jc w:val="center"/>
              <w:rPr>
                <w:bCs/>
              </w:rPr>
            </w:pPr>
            <w:r w:rsidRPr="00635B65">
              <w:rPr>
                <w:bCs/>
              </w:rPr>
              <w:t>739.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78A441" w14:textId="77777777">
            <w:pPr>
              <w:jc w:val="center"/>
              <w:rPr>
                <w:bCs/>
              </w:rPr>
            </w:pPr>
            <w:r w:rsidRPr="00635B65">
              <w:rPr>
                <w:bCs/>
              </w:rPr>
              <w:t>17322*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3420A1C" w14:textId="77777777">
            <w:pPr>
              <w:rPr>
                <w:bCs/>
              </w:rPr>
            </w:pPr>
            <w:r w:rsidRPr="00635B65">
              <w:rPr>
                <w:bCs/>
              </w:rPr>
              <w:t>Piemaksa manipulācijām 17320, 17321, 17325 par pagaidu protēzes lietošanu pēcoperācijas periodā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8AAC5D" w14:textId="77777777">
            <w:pPr>
              <w:jc w:val="center"/>
              <w:rPr>
                <w:bCs/>
              </w:rPr>
            </w:pPr>
            <w:r w:rsidRPr="00635B65">
              <w:rPr>
                <w:bCs/>
              </w:rPr>
              <w:t>33.62</w:t>
            </w:r>
          </w:p>
        </w:tc>
      </w:tr>
      <w:tr w14:paraId="20D34358" w14:textId="77777777" w:rsidTr="00F76FDF">
        <w:tblPrEx>
          <w:tblW w:w="9080" w:type="dxa"/>
          <w:jc w:val="center"/>
          <w:tblLook w:val="04A0"/>
        </w:tblPrEx>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5F4AA2" w14:textId="77777777">
            <w:pPr>
              <w:jc w:val="center"/>
              <w:rPr>
                <w:bCs/>
              </w:rPr>
            </w:pPr>
            <w:r w:rsidRPr="00635B65">
              <w:rPr>
                <w:bCs/>
              </w:rPr>
              <w:t>740.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BF1546" w14:textId="77777777">
            <w:pPr>
              <w:jc w:val="center"/>
              <w:rPr>
                <w:bCs/>
              </w:rPr>
            </w:pPr>
            <w:r w:rsidRPr="00635B65">
              <w:rPr>
                <w:bCs/>
              </w:rPr>
              <w:t>17323*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C9FF1E6" w14:textId="77777777">
            <w:pPr>
              <w:rPr>
                <w:bCs/>
              </w:rPr>
            </w:pPr>
            <w:r w:rsidRPr="00635B65">
              <w:rPr>
                <w:bCs/>
              </w:rPr>
              <w:t>Donora materiāla sagatavošana radzenes transplantācijai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0FEBBA" w14:textId="77777777">
            <w:pPr>
              <w:jc w:val="center"/>
              <w:rPr>
                <w:bCs/>
              </w:rPr>
            </w:pPr>
            <w:r w:rsidRPr="00635B65">
              <w:rPr>
                <w:bCs/>
              </w:rPr>
              <w:t>48.59</w:t>
            </w:r>
          </w:p>
        </w:tc>
      </w:tr>
      <w:tr w14:paraId="13F86B9B" w14:textId="77777777" w:rsidTr="00F76FDF">
        <w:tblPrEx>
          <w:tblW w:w="9080" w:type="dxa"/>
          <w:jc w:val="center"/>
          <w:tblLook w:val="04A0"/>
        </w:tblPrEx>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CB5BB6" w14:textId="77777777">
            <w:pPr>
              <w:jc w:val="center"/>
              <w:rPr>
                <w:bCs/>
              </w:rPr>
            </w:pPr>
            <w:r w:rsidRPr="00635B65">
              <w:rPr>
                <w:bCs/>
              </w:rPr>
              <w:t>741.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8A3FAB" w14:textId="77777777">
            <w:pPr>
              <w:jc w:val="center"/>
              <w:rPr>
                <w:bCs/>
              </w:rPr>
            </w:pPr>
            <w:r w:rsidRPr="00635B65">
              <w:rPr>
                <w:bCs/>
              </w:rPr>
              <w:t>17324*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1B941D6" w14:textId="77777777">
            <w:pPr>
              <w:rPr>
                <w:bCs/>
              </w:rPr>
            </w:pPr>
            <w:r w:rsidRPr="00635B65">
              <w:rPr>
                <w:bCs/>
              </w:rPr>
              <w:t>Rutēna un joda aplikatora lietošana acs melanomas ārstēšanai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B1F89DB" w14:textId="77777777">
            <w:pPr>
              <w:jc w:val="center"/>
              <w:rPr>
                <w:bCs/>
              </w:rPr>
            </w:pPr>
            <w:r w:rsidRPr="00635B65">
              <w:rPr>
                <w:bCs/>
              </w:rPr>
              <w:t>407.93</w:t>
            </w:r>
          </w:p>
        </w:tc>
      </w:tr>
      <w:tr w14:paraId="7EAA317E" w14:textId="77777777" w:rsidTr="00F76FDF">
        <w:tblPrEx>
          <w:tblW w:w="9080" w:type="dxa"/>
          <w:jc w:val="center"/>
          <w:tblLook w:val="04A0"/>
        </w:tblPrEx>
        <w:trPr>
          <w:trHeight w:val="4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44D301" w14:textId="77777777">
            <w:pPr>
              <w:jc w:val="center"/>
              <w:rPr>
                <w:bCs/>
              </w:rPr>
            </w:pPr>
            <w:r w:rsidRPr="00635B65">
              <w:rPr>
                <w:bCs/>
              </w:rPr>
              <w:t>742.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75FA1F5" w14:textId="77777777">
            <w:pPr>
              <w:jc w:val="center"/>
              <w:rPr>
                <w:bCs/>
              </w:rPr>
            </w:pPr>
            <w:r w:rsidRPr="00635B65">
              <w:rPr>
                <w:bCs/>
              </w:rPr>
              <w:t>17325*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D5109D" w14:textId="77777777">
            <w:pPr>
              <w:rPr>
                <w:bCs/>
              </w:rPr>
            </w:pPr>
            <w:r w:rsidRPr="00635B65">
              <w:rPr>
                <w:bCs/>
              </w:rPr>
              <w:t>Acs ābola enukleācija ar 4 muskuļu sašūšanu un/vai implanta iešūšanu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EB445C" w14:textId="77777777">
            <w:pPr>
              <w:jc w:val="center"/>
              <w:rPr>
                <w:bCs/>
              </w:rPr>
            </w:pPr>
            <w:r w:rsidRPr="00635B65">
              <w:rPr>
                <w:bCs/>
              </w:rPr>
              <w:t>99.69</w:t>
            </w:r>
          </w:p>
        </w:tc>
      </w:tr>
      <w:tr w14:paraId="08F2D9AC" w14:textId="77777777" w:rsidTr="00F76FDF">
        <w:tblPrEx>
          <w:tblW w:w="9080" w:type="dxa"/>
          <w:jc w:val="center"/>
          <w:tblLook w:val="04A0"/>
        </w:tblPrEx>
        <w:trPr>
          <w:trHeight w:val="2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39B831" w14:textId="77777777">
            <w:pPr>
              <w:jc w:val="center"/>
              <w:rPr>
                <w:bCs/>
              </w:rPr>
            </w:pPr>
            <w:r w:rsidRPr="00635B65">
              <w:rPr>
                <w:bCs/>
              </w:rPr>
              <w:t>743.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5C0EBC" w14:textId="77777777">
            <w:pPr>
              <w:jc w:val="center"/>
              <w:rPr>
                <w:bCs/>
              </w:rPr>
            </w:pPr>
            <w:r w:rsidRPr="00635B65">
              <w:rPr>
                <w:bCs/>
              </w:rPr>
              <w:t>17326*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5AE2174" w14:textId="77777777">
            <w:pPr>
              <w:rPr>
                <w:bCs/>
              </w:rPr>
            </w:pPr>
            <w:r w:rsidRPr="00635B65">
              <w:rPr>
                <w:bCs/>
              </w:rPr>
              <w:t>Orbitotomija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465335" w14:textId="77777777">
            <w:pPr>
              <w:jc w:val="center"/>
              <w:rPr>
                <w:bCs/>
              </w:rPr>
            </w:pPr>
            <w:r w:rsidRPr="00635B65">
              <w:rPr>
                <w:bCs/>
              </w:rPr>
              <w:t>136.66</w:t>
            </w:r>
          </w:p>
        </w:tc>
      </w:tr>
      <w:tr w14:paraId="022681BA" w14:textId="77777777" w:rsidTr="00F76FDF">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953E8C" w14:textId="77777777">
            <w:pPr>
              <w:jc w:val="center"/>
              <w:rPr>
                <w:bCs/>
              </w:rPr>
            </w:pPr>
            <w:r w:rsidRPr="00635B65">
              <w:rPr>
                <w:bCs/>
              </w:rPr>
              <w:t>744.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8D815C" w14:textId="77777777">
            <w:pPr>
              <w:jc w:val="center"/>
              <w:rPr>
                <w:bCs/>
              </w:rPr>
            </w:pPr>
            <w:r w:rsidRPr="00635B65">
              <w:rPr>
                <w:bCs/>
              </w:rPr>
              <w:t>17335*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A893F8" w14:textId="77777777">
            <w:pPr>
              <w:rPr>
                <w:bCs/>
              </w:rPr>
            </w:pPr>
            <w:r w:rsidRPr="00635B65">
              <w:rPr>
                <w:bCs/>
              </w:rPr>
              <w:t>Krioterapija vienai acij neiznēsātiem bērniem retinopātijas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415A00" w14:textId="77777777">
            <w:pPr>
              <w:jc w:val="center"/>
              <w:rPr>
                <w:bCs/>
              </w:rPr>
            </w:pPr>
            <w:r w:rsidRPr="00635B65">
              <w:rPr>
                <w:bCs/>
              </w:rPr>
              <w:t>22.58</w:t>
            </w:r>
          </w:p>
        </w:tc>
      </w:tr>
      <w:tr w14:paraId="5D63031C"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4B7A3D" w14:textId="77777777">
            <w:pPr>
              <w:jc w:val="center"/>
              <w:rPr>
                <w:bCs/>
              </w:rPr>
            </w:pPr>
            <w:r w:rsidRPr="00635B65">
              <w:rPr>
                <w:bCs/>
              </w:rPr>
              <w:t>745.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9D3C72" w14:textId="77777777">
            <w:pPr>
              <w:jc w:val="center"/>
              <w:rPr>
                <w:bCs/>
              </w:rPr>
            </w:pPr>
            <w:r w:rsidRPr="00635B65">
              <w:rPr>
                <w:bCs/>
              </w:rPr>
              <w:t>17336*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724BA6F" w14:textId="77777777">
            <w:pPr>
              <w:rPr>
                <w:bCs/>
              </w:rPr>
            </w:pPr>
            <w:r w:rsidRPr="00635B65">
              <w:rPr>
                <w:bCs/>
              </w:rPr>
              <w:t>Krioterapija vienlaikus otrai acij</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10DFB4" w14:textId="77777777">
            <w:pPr>
              <w:jc w:val="center"/>
              <w:rPr>
                <w:bCs/>
              </w:rPr>
            </w:pPr>
            <w:r w:rsidRPr="00635B65">
              <w:rPr>
                <w:bCs/>
              </w:rPr>
              <w:t>14.14</w:t>
            </w:r>
          </w:p>
        </w:tc>
      </w:tr>
      <w:tr w14:paraId="72D1D952"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7B39CA" w14:textId="77777777">
            <w:pPr>
              <w:jc w:val="center"/>
              <w:rPr>
                <w:bCs/>
              </w:rPr>
            </w:pPr>
            <w:r w:rsidRPr="00635B65">
              <w:rPr>
                <w:bCs/>
              </w:rPr>
              <w:t>746.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64D473" w14:textId="77777777">
            <w:pPr>
              <w:jc w:val="center"/>
              <w:rPr>
                <w:bCs/>
              </w:rPr>
            </w:pPr>
            <w:r w:rsidRPr="00635B65">
              <w:rPr>
                <w:bCs/>
              </w:rPr>
              <w:t>17340*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B36FFFE" w14:textId="77777777">
            <w:pPr>
              <w:rPr>
                <w:bCs/>
              </w:rPr>
            </w:pPr>
            <w:r w:rsidRPr="00635B65">
              <w:rPr>
                <w:bCs/>
              </w:rPr>
              <w:t>Molusku ekstirpācija sejas un acu plakstiņu rajonā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807804D" w14:textId="77777777">
            <w:pPr>
              <w:jc w:val="center"/>
              <w:rPr>
                <w:bCs/>
              </w:rPr>
            </w:pPr>
            <w:r w:rsidRPr="00635B65">
              <w:rPr>
                <w:bCs/>
              </w:rPr>
              <w:t>16.20</w:t>
            </w:r>
          </w:p>
        </w:tc>
      </w:tr>
      <w:tr w14:paraId="514B0FF6"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78B0656" w14:textId="77777777">
            <w:pPr>
              <w:jc w:val="center"/>
              <w:rPr>
                <w:bCs/>
              </w:rPr>
            </w:pPr>
            <w:r w:rsidRPr="00635B65">
              <w:rPr>
                <w:bCs/>
              </w:rPr>
              <w:t>747.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7F12A5" w14:textId="77777777">
            <w:pPr>
              <w:jc w:val="center"/>
              <w:rPr>
                <w:bCs/>
              </w:rPr>
            </w:pPr>
            <w:r w:rsidRPr="00635B65">
              <w:rPr>
                <w:bCs/>
              </w:rPr>
              <w:t>17360</w:t>
            </w:r>
          </w:p>
        </w:tc>
        <w:tc>
          <w:tcPr>
            <w:tcW w:w="5365" w:type="dxa"/>
            <w:tcBorders>
              <w:top w:val="nil"/>
              <w:left w:val="nil"/>
              <w:bottom w:val="single" w:sz="4" w:space="0" w:color="auto"/>
              <w:right w:val="single" w:sz="4" w:space="0" w:color="auto"/>
            </w:tcBorders>
            <w:shd w:val="clear" w:color="auto" w:fill="auto"/>
            <w:vAlign w:val="center"/>
          </w:tcPr>
          <w:p w:rsidR="004213E5" w:rsidRPr="001F4CFA" w:rsidP="00F76FDF" w14:paraId="44FB1217" w14:textId="77777777">
            <w:pPr>
              <w:rPr>
                <w:bCs/>
              </w:rPr>
            </w:pPr>
            <w:r w:rsidRPr="001F4CFA">
              <w:rPr>
                <w:bCs/>
              </w:rPr>
              <w:t>Redzes spēju novērtējums vājredzīgiem un neredzīgiem bērniem – bērniem</w:t>
            </w:r>
            <w:r w:rsidRPr="001F4CFA" w:rsidR="00AB5072">
              <w:rPr>
                <w:bCs/>
              </w:rPr>
              <w:t>, kuriem noteikta invaliditāte</w:t>
            </w:r>
            <w:r w:rsidRPr="001F4CFA">
              <w:rPr>
                <w:bCs/>
              </w:rPr>
              <w:t xml:space="preserve"> </w:t>
            </w:r>
            <w:r w:rsidRPr="001F4CFA" w:rsidR="002C1523">
              <w:rPr>
                <w:bCs/>
              </w:rPr>
              <w:t xml:space="preserve">un konstatējamas apgrūtinātas kontaktēšanās spējas </w:t>
            </w:r>
            <w:r w:rsidRPr="001F4CFA">
              <w:rPr>
                <w:bCs/>
              </w:rPr>
              <w:t>vai bērniem līdz triju gadu vecumam ar neskaidrību par redzes spējām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EF1E780" w14:textId="77777777">
            <w:pPr>
              <w:jc w:val="center"/>
              <w:rPr>
                <w:bCs/>
              </w:rPr>
            </w:pPr>
            <w:r w:rsidRPr="00635B65">
              <w:rPr>
                <w:bCs/>
              </w:rPr>
              <w:t>4.25</w:t>
            </w:r>
          </w:p>
        </w:tc>
      </w:tr>
      <w:tr w14:paraId="35CDCE54" w14:textId="77777777" w:rsidTr="00F76FDF">
        <w:tblPrEx>
          <w:tblW w:w="9080" w:type="dxa"/>
          <w:jc w:val="center"/>
          <w:tblLook w:val="04A0"/>
        </w:tblPrEx>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7B030F3" w14:textId="77777777">
            <w:pPr>
              <w:jc w:val="center"/>
              <w:rPr>
                <w:bCs/>
              </w:rPr>
            </w:pPr>
            <w:r w:rsidRPr="00635B65">
              <w:rPr>
                <w:bCs/>
              </w:rPr>
              <w:t>748.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52B949" w14:textId="77777777">
            <w:pPr>
              <w:jc w:val="center"/>
              <w:rPr>
                <w:bCs/>
              </w:rPr>
            </w:pPr>
            <w:r w:rsidRPr="00635B65">
              <w:rPr>
                <w:bCs/>
              </w:rPr>
              <w:t>17361</w:t>
            </w:r>
          </w:p>
        </w:tc>
        <w:tc>
          <w:tcPr>
            <w:tcW w:w="5365" w:type="dxa"/>
            <w:tcBorders>
              <w:top w:val="nil"/>
              <w:left w:val="nil"/>
              <w:bottom w:val="single" w:sz="4" w:space="0" w:color="auto"/>
              <w:right w:val="single" w:sz="4" w:space="0" w:color="auto"/>
            </w:tcBorders>
            <w:shd w:val="clear" w:color="auto" w:fill="auto"/>
            <w:vAlign w:val="center"/>
          </w:tcPr>
          <w:p w:rsidR="004213E5" w:rsidRPr="001F4CFA" w:rsidP="00F76FDF" w14:paraId="799B0BA5" w14:textId="77777777">
            <w:pPr>
              <w:rPr>
                <w:bCs/>
              </w:rPr>
            </w:pPr>
            <w:r w:rsidRPr="001F4CFA">
              <w:rPr>
                <w:bCs/>
              </w:rPr>
              <w:t>Kontrastredzes izmeklēšana dažādos attālumos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1AA8E2" w14:textId="77777777">
            <w:pPr>
              <w:jc w:val="center"/>
              <w:rPr>
                <w:bCs/>
              </w:rPr>
            </w:pPr>
            <w:r w:rsidRPr="00635B65">
              <w:rPr>
                <w:bCs/>
              </w:rPr>
              <w:t>3.30</w:t>
            </w:r>
          </w:p>
        </w:tc>
      </w:tr>
      <w:tr w14:paraId="394BD128"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713965" w14:textId="77777777">
            <w:pPr>
              <w:jc w:val="center"/>
              <w:rPr>
                <w:bCs/>
              </w:rPr>
            </w:pPr>
            <w:r w:rsidRPr="00635B65">
              <w:rPr>
                <w:bCs/>
              </w:rPr>
              <w:t>749.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B3991B" w14:textId="77777777">
            <w:pPr>
              <w:jc w:val="center"/>
              <w:rPr>
                <w:bCs/>
              </w:rPr>
            </w:pPr>
            <w:r w:rsidRPr="00635B65">
              <w:rPr>
                <w:bCs/>
              </w:rPr>
              <w:t>17362</w:t>
            </w:r>
          </w:p>
        </w:tc>
        <w:tc>
          <w:tcPr>
            <w:tcW w:w="5365" w:type="dxa"/>
            <w:tcBorders>
              <w:top w:val="nil"/>
              <w:left w:val="nil"/>
              <w:bottom w:val="single" w:sz="4" w:space="0" w:color="auto"/>
              <w:right w:val="single" w:sz="4" w:space="0" w:color="auto"/>
            </w:tcBorders>
            <w:shd w:val="clear" w:color="auto" w:fill="auto"/>
            <w:vAlign w:val="center"/>
          </w:tcPr>
          <w:p w:rsidR="004213E5" w:rsidRPr="001F4CFA" w:rsidP="00F76FDF" w14:paraId="1A056A3E" w14:textId="77777777">
            <w:pPr>
              <w:rPr>
                <w:bCs/>
              </w:rPr>
            </w:pPr>
            <w:r w:rsidRPr="001F4CFA">
              <w:rPr>
                <w:bCs/>
              </w:rPr>
              <w:t>Krāsu redzes izmeklēšana pie dažādām redzes spējām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C9804C" w14:textId="77777777">
            <w:pPr>
              <w:jc w:val="center"/>
              <w:rPr>
                <w:bCs/>
              </w:rPr>
            </w:pPr>
            <w:r w:rsidRPr="00635B65">
              <w:rPr>
                <w:bCs/>
              </w:rPr>
              <w:t>3.53</w:t>
            </w:r>
          </w:p>
        </w:tc>
      </w:tr>
      <w:tr w14:paraId="5FD388DD"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A3B470" w14:textId="77777777">
            <w:pPr>
              <w:jc w:val="center"/>
              <w:rPr>
                <w:bCs/>
              </w:rPr>
            </w:pPr>
            <w:r w:rsidRPr="00635B65">
              <w:rPr>
                <w:bCs/>
              </w:rPr>
              <w:t>750.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F4DFC6A" w14:textId="77777777">
            <w:pPr>
              <w:jc w:val="center"/>
              <w:rPr>
                <w:bCs/>
              </w:rPr>
            </w:pPr>
            <w:r w:rsidRPr="00635B65">
              <w:rPr>
                <w:bCs/>
              </w:rPr>
              <w:t>17363</w:t>
            </w:r>
          </w:p>
        </w:tc>
        <w:tc>
          <w:tcPr>
            <w:tcW w:w="5365" w:type="dxa"/>
            <w:tcBorders>
              <w:top w:val="nil"/>
              <w:left w:val="nil"/>
              <w:bottom w:val="single" w:sz="4" w:space="0" w:color="auto"/>
              <w:right w:val="single" w:sz="4" w:space="0" w:color="auto"/>
            </w:tcBorders>
            <w:shd w:val="clear" w:color="auto" w:fill="auto"/>
            <w:vAlign w:val="center"/>
          </w:tcPr>
          <w:p w:rsidR="004213E5" w:rsidRPr="001F4CFA" w:rsidP="00F76FDF" w14:paraId="0DD92C2D" w14:textId="77777777">
            <w:pPr>
              <w:rPr>
                <w:bCs/>
              </w:rPr>
            </w:pPr>
            <w:r w:rsidRPr="001F4CFA">
              <w:rPr>
                <w:bCs/>
              </w:rPr>
              <w:t>Krēslas redzes novērtēšanas testi, redzes adaptācijas novērtēšana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F8080A1" w14:textId="77777777">
            <w:pPr>
              <w:jc w:val="center"/>
              <w:rPr>
                <w:bCs/>
              </w:rPr>
            </w:pPr>
            <w:r w:rsidRPr="00635B65">
              <w:rPr>
                <w:bCs/>
              </w:rPr>
              <w:t>3.39</w:t>
            </w:r>
          </w:p>
        </w:tc>
      </w:tr>
      <w:tr w14:paraId="3890989F"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366119" w14:textId="77777777">
            <w:pPr>
              <w:jc w:val="center"/>
              <w:rPr>
                <w:bCs/>
              </w:rPr>
            </w:pPr>
            <w:r w:rsidRPr="00635B65">
              <w:rPr>
                <w:bCs/>
              </w:rPr>
              <w:t>751.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37DB9E" w14:textId="77777777">
            <w:pPr>
              <w:jc w:val="center"/>
              <w:rPr>
                <w:bCs/>
              </w:rPr>
            </w:pPr>
            <w:r w:rsidRPr="00635B65">
              <w:rPr>
                <w:bCs/>
              </w:rPr>
              <w:t>17364</w:t>
            </w:r>
          </w:p>
        </w:tc>
        <w:tc>
          <w:tcPr>
            <w:tcW w:w="5365" w:type="dxa"/>
            <w:tcBorders>
              <w:top w:val="nil"/>
              <w:left w:val="nil"/>
              <w:bottom w:val="single" w:sz="4" w:space="0" w:color="auto"/>
              <w:right w:val="single" w:sz="4" w:space="0" w:color="auto"/>
            </w:tcBorders>
            <w:shd w:val="clear" w:color="auto" w:fill="auto"/>
            <w:vAlign w:val="center"/>
          </w:tcPr>
          <w:p w:rsidR="004213E5" w:rsidRPr="001F4CFA" w:rsidP="006B244F" w14:paraId="2FF10694" w14:textId="77777777">
            <w:pPr>
              <w:rPr>
                <w:bCs/>
              </w:rPr>
            </w:pPr>
            <w:r w:rsidRPr="001F4CFA">
              <w:rPr>
                <w:bCs/>
              </w:rPr>
              <w:t xml:space="preserve">Orientējoša redzes lauka noteikšana bērniem ar ierobežotām redzes spējām, </w:t>
            </w:r>
            <w:r w:rsidRPr="001F4CFA" w:rsidR="006B244F">
              <w:rPr>
                <w:bCs/>
              </w:rPr>
              <w:t>bērniem, kuriem noteikta invaliditāte un</w:t>
            </w:r>
            <w:r w:rsidRPr="001F4CFA" w:rsidR="00304A71">
              <w:rPr>
                <w:bCs/>
              </w:rPr>
              <w:t xml:space="preserve"> konstatējamas</w:t>
            </w:r>
            <w:r w:rsidRPr="001F4CFA" w:rsidR="006B244F">
              <w:rPr>
                <w:bCs/>
              </w:rPr>
              <w:t xml:space="preserve"> apgrūtināt</w:t>
            </w:r>
            <w:r w:rsidRPr="001F4CFA" w:rsidR="00304A71">
              <w:rPr>
                <w:bCs/>
              </w:rPr>
              <w:t xml:space="preserve">as </w:t>
            </w:r>
            <w:r w:rsidRPr="001F4CFA" w:rsidR="006B244F">
              <w:rPr>
                <w:bCs/>
              </w:rPr>
              <w:t>kontaktēšanās spēj</w:t>
            </w:r>
            <w:r w:rsidRPr="001F4CFA" w:rsidR="00304A71">
              <w:rPr>
                <w:bCs/>
              </w:rPr>
              <w:t>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962EDC" w14:textId="77777777">
            <w:pPr>
              <w:jc w:val="center"/>
              <w:rPr>
                <w:bCs/>
              </w:rPr>
            </w:pPr>
            <w:r w:rsidRPr="00635B65">
              <w:rPr>
                <w:bCs/>
              </w:rPr>
              <w:t>4.13</w:t>
            </w:r>
          </w:p>
        </w:tc>
      </w:tr>
      <w:tr w14:paraId="4A4A865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3BD86A" w14:textId="77777777">
            <w:pPr>
              <w:jc w:val="center"/>
              <w:rPr>
                <w:bCs/>
              </w:rPr>
            </w:pPr>
            <w:r w:rsidRPr="00635B65">
              <w:rPr>
                <w:bCs/>
              </w:rPr>
              <w:t>752.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EA2D60" w14:textId="77777777">
            <w:pPr>
              <w:jc w:val="center"/>
              <w:rPr>
                <w:bCs/>
              </w:rPr>
            </w:pPr>
            <w:r w:rsidRPr="00635B65">
              <w:rPr>
                <w:bCs/>
              </w:rPr>
              <w:t>17365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DBB808" w14:textId="77777777">
            <w:pPr>
              <w:rPr>
                <w:bCs/>
              </w:rPr>
            </w:pPr>
            <w:r w:rsidRPr="00635B65">
              <w:rPr>
                <w:bCs/>
              </w:rPr>
              <w:t>Vājredzīgo un neredzīgo bērnu redzes un alternatīvo uztveres spēju novērtēšanas fotodokumentācija un iespējamā salīdzināšana dinamikā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2FE3FE" w14:textId="77777777">
            <w:pPr>
              <w:jc w:val="center"/>
              <w:rPr>
                <w:bCs/>
              </w:rPr>
            </w:pPr>
            <w:r w:rsidRPr="00635B65">
              <w:rPr>
                <w:bCs/>
              </w:rPr>
              <w:t>14.59</w:t>
            </w:r>
          </w:p>
        </w:tc>
      </w:tr>
      <w:tr w14:paraId="30C70D5B" w14:textId="77777777" w:rsidTr="00F76FDF">
        <w:tblPrEx>
          <w:tblW w:w="9080" w:type="dxa"/>
          <w:jc w:val="center"/>
          <w:tblLook w:val="04A0"/>
        </w:tblPrEx>
        <w:trPr>
          <w:trHeight w:val="5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1106EF" w14:textId="77777777">
            <w:pPr>
              <w:jc w:val="center"/>
              <w:rPr>
                <w:bCs/>
              </w:rPr>
            </w:pPr>
            <w:r w:rsidRPr="00635B65">
              <w:rPr>
                <w:bCs/>
              </w:rPr>
              <w:t>753.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43C94E" w14:textId="77777777">
            <w:pPr>
              <w:jc w:val="center"/>
              <w:rPr>
                <w:bCs/>
              </w:rPr>
            </w:pPr>
            <w:r w:rsidRPr="00635B65">
              <w:rPr>
                <w:bCs/>
              </w:rPr>
              <w:t>17366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8E7DF1" w14:textId="77777777">
            <w:pPr>
              <w:rPr>
                <w:bCs/>
              </w:rPr>
            </w:pPr>
            <w:r w:rsidRPr="00635B65">
              <w:rPr>
                <w:bCs/>
              </w:rPr>
              <w:t>Vecāku apmācība kontaktkorekcijas lietošanai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C8260C3" w14:textId="77777777">
            <w:pPr>
              <w:jc w:val="center"/>
              <w:rPr>
                <w:bCs/>
              </w:rPr>
            </w:pPr>
            <w:r w:rsidRPr="00635B65">
              <w:rPr>
                <w:bCs/>
              </w:rPr>
              <w:t>3.43</w:t>
            </w:r>
          </w:p>
        </w:tc>
      </w:tr>
      <w:tr w14:paraId="74DC4A26" w14:textId="77777777" w:rsidTr="00F76FDF">
        <w:tblPrEx>
          <w:tblW w:w="9080" w:type="dxa"/>
          <w:jc w:val="center"/>
          <w:tblLook w:val="04A0"/>
        </w:tblPrEx>
        <w:trPr>
          <w:trHeight w:val="5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5820EB" w14:textId="77777777">
            <w:pPr>
              <w:jc w:val="center"/>
              <w:rPr>
                <w:bCs/>
              </w:rPr>
            </w:pPr>
            <w:r w:rsidRPr="00635B65">
              <w:rPr>
                <w:bCs/>
              </w:rPr>
              <w:t>754.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F3AE70" w14:textId="77777777">
            <w:pPr>
              <w:jc w:val="center"/>
              <w:rPr>
                <w:bCs/>
              </w:rPr>
            </w:pPr>
            <w:r w:rsidRPr="00635B65">
              <w:rPr>
                <w:bCs/>
              </w:rPr>
              <w:t>17367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77DB12" w14:textId="77777777">
            <w:pPr>
              <w:rPr>
                <w:bCs/>
              </w:rPr>
            </w:pPr>
            <w:r w:rsidRPr="00635B65">
              <w:rPr>
                <w:bCs/>
              </w:rPr>
              <w:t>Kontaktkorekcijas piemērošana bērniem līdz astoņu gadu vecumam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1C4052" w14:textId="77777777">
            <w:pPr>
              <w:jc w:val="center"/>
              <w:rPr>
                <w:bCs/>
              </w:rPr>
            </w:pPr>
            <w:r w:rsidRPr="00635B65">
              <w:rPr>
                <w:bCs/>
              </w:rPr>
              <w:t>4.95</w:t>
            </w:r>
          </w:p>
        </w:tc>
      </w:tr>
      <w:tr w14:paraId="5DC43145" w14:textId="77777777" w:rsidTr="00F76FDF">
        <w:tblPrEx>
          <w:tblW w:w="9080" w:type="dxa"/>
          <w:jc w:val="center"/>
          <w:tblLook w:val="04A0"/>
        </w:tblPrEx>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2159522" w14:textId="77777777">
            <w:pPr>
              <w:jc w:val="center"/>
              <w:rPr>
                <w:bCs/>
              </w:rPr>
            </w:pPr>
            <w:r w:rsidRPr="00635B65">
              <w:rPr>
                <w:bCs/>
              </w:rPr>
              <w:t>755.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07009C" w14:textId="77777777">
            <w:pPr>
              <w:jc w:val="center"/>
              <w:rPr>
                <w:bCs/>
              </w:rPr>
            </w:pPr>
            <w:r w:rsidRPr="00635B65">
              <w:rPr>
                <w:bCs/>
              </w:rPr>
              <w:t>17368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4AF308C" w14:textId="77777777">
            <w:pPr>
              <w:rPr>
                <w:bCs/>
              </w:rPr>
            </w:pPr>
            <w:r w:rsidRPr="00635B65">
              <w:rPr>
                <w:bCs/>
              </w:rPr>
              <w:t>Nodarbību vadīšana, bērnu, vecāku un pedagogu konsultēšana pēc dzīves un mācību vietas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E63677" w14:textId="77777777">
            <w:pPr>
              <w:jc w:val="center"/>
              <w:rPr>
                <w:bCs/>
              </w:rPr>
            </w:pPr>
            <w:r w:rsidRPr="00635B65">
              <w:rPr>
                <w:bCs/>
              </w:rPr>
              <w:t>31.48</w:t>
            </w:r>
          </w:p>
        </w:tc>
      </w:tr>
      <w:tr w14:paraId="5CBC7040"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A30D31" w14:textId="77777777">
            <w:pPr>
              <w:jc w:val="center"/>
              <w:rPr>
                <w:bCs/>
              </w:rPr>
            </w:pPr>
            <w:r w:rsidRPr="00635B65">
              <w:rPr>
                <w:bCs/>
              </w:rPr>
              <w:t>756.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3DE491" w14:textId="77777777">
            <w:pPr>
              <w:jc w:val="center"/>
              <w:rPr>
                <w:bCs/>
              </w:rPr>
            </w:pPr>
            <w:r w:rsidRPr="00635B65">
              <w:rPr>
                <w:bCs/>
              </w:rPr>
              <w:t>17369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6B244F" w14:paraId="1D7691BA" w14:textId="77777777">
            <w:pPr>
              <w:rPr>
                <w:bCs/>
              </w:rPr>
            </w:pPr>
            <w:r w:rsidRPr="00635B65">
              <w:rPr>
                <w:bCs/>
              </w:rPr>
              <w:t xml:space="preserve">Piemaksa par darbu ar vājredzīgu, neredzīgu bērnu vai </w:t>
            </w:r>
            <w:r w:rsidRPr="001F4CFA" w:rsidR="00EC0A65">
              <w:rPr>
                <w:bCs/>
              </w:rPr>
              <w:t>bērnu, kuram</w:t>
            </w:r>
            <w:r w:rsidRPr="001F4CFA" w:rsidR="006B244F">
              <w:rPr>
                <w:bCs/>
              </w:rPr>
              <w:t xml:space="preserve"> noteikta invaliditāte un </w:t>
            </w:r>
            <w:r w:rsidRPr="001F4CFA" w:rsidR="00EC0A65">
              <w:rPr>
                <w:bCs/>
              </w:rPr>
              <w:t>konstatējamas apgrūtinātas</w:t>
            </w:r>
            <w:r w:rsidRPr="001F4CFA" w:rsidR="006B244F">
              <w:rPr>
                <w:bCs/>
              </w:rPr>
              <w:t xml:space="preserve"> kontaktēšanās spēj</w:t>
            </w:r>
            <w:r w:rsidRPr="001F4CFA" w:rsidR="00EC0A65">
              <w:rPr>
                <w:bCs/>
              </w:rPr>
              <w:t>as</w:t>
            </w:r>
            <w:r w:rsidRPr="00635B65" w:rsidR="006B244F">
              <w:rPr>
                <w:bCs/>
              </w:rPr>
              <w:t xml:space="preserve"> </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C15A92" w14:textId="77777777">
            <w:pPr>
              <w:jc w:val="center"/>
              <w:rPr>
                <w:bCs/>
              </w:rPr>
            </w:pPr>
            <w:r w:rsidRPr="00635B65">
              <w:rPr>
                <w:bCs/>
              </w:rPr>
              <w:t>5.53</w:t>
            </w:r>
          </w:p>
        </w:tc>
      </w:tr>
      <w:tr w14:paraId="73A9C018"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2B1F97" w14:textId="77777777">
            <w:pPr>
              <w:jc w:val="center"/>
              <w:rPr>
                <w:bCs/>
              </w:rPr>
            </w:pPr>
            <w:r w:rsidRPr="00635B65">
              <w:rPr>
                <w:bCs/>
              </w:rPr>
              <w:t>757.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67C39D" w14:textId="77777777">
            <w:pPr>
              <w:jc w:val="center"/>
              <w:rPr>
                <w:bCs/>
              </w:rPr>
            </w:pPr>
            <w:r w:rsidRPr="00635B65">
              <w:rPr>
                <w:bCs/>
              </w:rPr>
              <w:t>17370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8C83D1F" w14:textId="77777777">
            <w:pPr>
              <w:rPr>
                <w:bCs/>
              </w:rPr>
            </w:pPr>
            <w:r w:rsidRPr="00635B65">
              <w:rPr>
                <w:bCs/>
              </w:rPr>
              <w:t>Binokulāro redzes lauku noteikšana un novērtēšana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DD94FE" w14:textId="77777777">
            <w:pPr>
              <w:jc w:val="center"/>
              <w:rPr>
                <w:bCs/>
              </w:rPr>
            </w:pPr>
            <w:r w:rsidRPr="00635B65">
              <w:rPr>
                <w:bCs/>
              </w:rPr>
              <w:t>5.38</w:t>
            </w:r>
          </w:p>
        </w:tc>
      </w:tr>
      <w:tr w14:paraId="2BD152F9"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3B413E" w14:textId="77777777">
            <w:pPr>
              <w:jc w:val="center"/>
              <w:rPr>
                <w:bCs/>
              </w:rPr>
            </w:pPr>
            <w:r w:rsidRPr="00635B65">
              <w:rPr>
                <w:bCs/>
              </w:rPr>
              <w:t>758.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642D059" w14:textId="77777777">
            <w:pPr>
              <w:jc w:val="center"/>
              <w:rPr>
                <w:bCs/>
              </w:rPr>
            </w:pPr>
            <w:r w:rsidRPr="00635B65">
              <w:rPr>
                <w:bCs/>
              </w:rPr>
              <w:t>17371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C3FC498" w14:textId="77777777">
            <w:pPr>
              <w:rPr>
                <w:bCs/>
              </w:rPr>
            </w:pPr>
            <w:r w:rsidRPr="00635B65">
              <w:rPr>
                <w:bCs/>
              </w:rPr>
              <w:t>Koordimetrija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565C208" w14:textId="77777777">
            <w:pPr>
              <w:jc w:val="center"/>
              <w:rPr>
                <w:bCs/>
              </w:rPr>
            </w:pPr>
            <w:r w:rsidRPr="00635B65">
              <w:rPr>
                <w:bCs/>
              </w:rPr>
              <w:t>5.76</w:t>
            </w:r>
          </w:p>
        </w:tc>
      </w:tr>
      <w:tr w14:paraId="76155F7A"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68D86D" w14:textId="77777777">
            <w:pPr>
              <w:jc w:val="center"/>
              <w:rPr>
                <w:bCs/>
              </w:rPr>
            </w:pPr>
            <w:r w:rsidRPr="00635B65">
              <w:rPr>
                <w:bCs/>
              </w:rPr>
              <w:t>759.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438965" w14:textId="77777777">
            <w:pPr>
              <w:jc w:val="center"/>
              <w:rPr>
                <w:bCs/>
              </w:rPr>
            </w:pPr>
            <w:r w:rsidRPr="00635B65">
              <w:rPr>
                <w:bCs/>
              </w:rPr>
              <w:t>17372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FA9937" w14:textId="77777777">
            <w:pPr>
              <w:rPr>
                <w:bCs/>
              </w:rPr>
            </w:pPr>
            <w:r w:rsidRPr="00635B65">
              <w:rPr>
                <w:bCs/>
              </w:rPr>
              <w:t>Digitāla fotodokumentācija patoloģijas izvērtēšanai dinamikā (šķielēšana, iedzimtas patoloģijas)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ED4D5A7" w14:textId="77777777">
            <w:pPr>
              <w:jc w:val="center"/>
              <w:rPr>
                <w:bCs/>
              </w:rPr>
            </w:pPr>
            <w:r w:rsidRPr="00635B65">
              <w:rPr>
                <w:bCs/>
              </w:rPr>
              <w:t>10.78</w:t>
            </w:r>
          </w:p>
        </w:tc>
      </w:tr>
      <w:tr w14:paraId="7D3C8451"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FCB63F" w14:textId="77777777">
            <w:pPr>
              <w:jc w:val="center"/>
              <w:rPr>
                <w:bCs/>
              </w:rPr>
            </w:pPr>
            <w:r w:rsidRPr="00635B65">
              <w:rPr>
                <w:bCs/>
              </w:rPr>
              <w:t>760.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E84A27" w14:textId="77777777">
            <w:pPr>
              <w:jc w:val="center"/>
              <w:rPr>
                <w:bCs/>
              </w:rPr>
            </w:pPr>
            <w:r w:rsidRPr="00635B65">
              <w:rPr>
                <w:bCs/>
              </w:rPr>
              <w:t>17373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71AE01" w14:textId="77777777">
            <w:pPr>
              <w:rPr>
                <w:bCs/>
              </w:rPr>
            </w:pPr>
            <w:r w:rsidRPr="00635B65">
              <w:rPr>
                <w:bCs/>
              </w:rPr>
              <w:t>Prizmu adaptācijas tests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32D55AD" w14:textId="77777777">
            <w:pPr>
              <w:jc w:val="center"/>
              <w:rPr>
                <w:bCs/>
              </w:rPr>
            </w:pPr>
            <w:r w:rsidRPr="00635B65">
              <w:rPr>
                <w:bCs/>
              </w:rPr>
              <w:t>6.55</w:t>
            </w:r>
          </w:p>
        </w:tc>
      </w:tr>
      <w:tr w14:paraId="7E8D958D" w14:textId="77777777" w:rsidTr="00F76FDF">
        <w:tblPrEx>
          <w:tblW w:w="9080" w:type="dxa"/>
          <w:jc w:val="center"/>
          <w:tblLook w:val="04A0"/>
        </w:tblPrEx>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AD19A8" w14:textId="77777777">
            <w:pPr>
              <w:jc w:val="center"/>
              <w:rPr>
                <w:bCs/>
              </w:rPr>
            </w:pPr>
            <w:r w:rsidRPr="00635B65">
              <w:rPr>
                <w:bCs/>
              </w:rPr>
              <w:t>761.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CBE00BF" w14:textId="77777777">
            <w:pPr>
              <w:jc w:val="center"/>
              <w:rPr>
                <w:bCs/>
              </w:rPr>
            </w:pPr>
            <w:r w:rsidRPr="00635B65">
              <w:rPr>
                <w:bCs/>
              </w:rPr>
              <w:t>17374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2F7A81" w14:textId="77777777">
            <w:pPr>
              <w:rPr>
                <w:bCs/>
              </w:rPr>
            </w:pPr>
            <w:r w:rsidRPr="00635B65">
              <w:rPr>
                <w:bCs/>
              </w:rPr>
              <w:t>Šķielēšanas kvalitatīva leņķa noteikšana septiņos skata virzienos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87B558C" w14:textId="77777777">
            <w:pPr>
              <w:jc w:val="center"/>
              <w:rPr>
                <w:bCs/>
              </w:rPr>
            </w:pPr>
            <w:r w:rsidRPr="00635B65">
              <w:rPr>
                <w:bCs/>
              </w:rPr>
              <w:t>4.76</w:t>
            </w:r>
          </w:p>
        </w:tc>
      </w:tr>
      <w:tr w14:paraId="3A94D10F" w14:textId="77777777" w:rsidTr="00F76FDF">
        <w:tblPrEx>
          <w:tblW w:w="9080" w:type="dxa"/>
          <w:jc w:val="center"/>
          <w:tblLook w:val="04A0"/>
        </w:tblPrEx>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AF3D2F" w14:textId="77777777">
            <w:pPr>
              <w:jc w:val="center"/>
              <w:rPr>
                <w:bCs/>
              </w:rPr>
            </w:pPr>
            <w:r w:rsidRPr="00635B65">
              <w:rPr>
                <w:bCs/>
              </w:rPr>
              <w:t>762.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5CAEA66" w14:textId="77777777">
            <w:pPr>
              <w:jc w:val="center"/>
              <w:rPr>
                <w:bCs/>
              </w:rPr>
            </w:pPr>
            <w:r w:rsidRPr="00635B65">
              <w:rPr>
                <w:bCs/>
              </w:rPr>
              <w:t>17375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8F18FB" w14:textId="77777777">
            <w:pPr>
              <w:rPr>
                <w:bCs/>
              </w:rPr>
            </w:pPr>
            <w:r w:rsidRPr="00635B65">
              <w:rPr>
                <w:bCs/>
              </w:rPr>
              <w:t>Šķielēšanas kvalitatīva leņķa noteikšana deviņos skata virzienos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0BE2B6E" w14:textId="77777777">
            <w:pPr>
              <w:jc w:val="center"/>
              <w:rPr>
                <w:bCs/>
              </w:rPr>
            </w:pPr>
            <w:r w:rsidRPr="00635B65">
              <w:rPr>
                <w:bCs/>
              </w:rPr>
              <w:t>6.45</w:t>
            </w:r>
          </w:p>
        </w:tc>
      </w:tr>
      <w:tr w14:paraId="06D7584B" w14:textId="77777777" w:rsidTr="00F76FDF">
        <w:tblPrEx>
          <w:tblW w:w="9080" w:type="dxa"/>
          <w:jc w:val="center"/>
          <w:tblLook w:val="04A0"/>
        </w:tblPrEx>
        <w:trPr>
          <w:trHeight w:val="5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250BD4" w14:textId="77777777">
            <w:pPr>
              <w:jc w:val="center"/>
              <w:rPr>
                <w:bCs/>
              </w:rPr>
            </w:pPr>
            <w:r w:rsidRPr="00635B65">
              <w:rPr>
                <w:bCs/>
              </w:rPr>
              <w:t>763.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43CCFB" w14:textId="77777777">
            <w:pPr>
              <w:jc w:val="center"/>
              <w:rPr>
                <w:bCs/>
              </w:rPr>
            </w:pPr>
            <w:r w:rsidRPr="00635B65">
              <w:rPr>
                <w:bCs/>
              </w:rPr>
              <w:t>17380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61BBAE3" w14:textId="77777777">
            <w:pPr>
              <w:rPr>
                <w:bCs/>
              </w:rPr>
            </w:pPr>
            <w:r w:rsidRPr="00635B65">
              <w:rPr>
                <w:bCs/>
              </w:rPr>
              <w:t>Vizuālo vingrinājumu un sensoro etalonu lietošana redzes funkciju aktivizēšanai un stimulēšanai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DD5A20" w14:textId="77777777">
            <w:pPr>
              <w:jc w:val="center"/>
              <w:rPr>
                <w:bCs/>
              </w:rPr>
            </w:pPr>
            <w:r w:rsidRPr="00635B65">
              <w:rPr>
                <w:bCs/>
              </w:rPr>
              <w:t>11.38</w:t>
            </w:r>
          </w:p>
        </w:tc>
      </w:tr>
      <w:tr w14:paraId="1D3A4924" w14:textId="77777777" w:rsidTr="00F76FDF">
        <w:tblPrEx>
          <w:tblW w:w="9080" w:type="dxa"/>
          <w:jc w:val="center"/>
          <w:tblLook w:val="04A0"/>
        </w:tblPrEx>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62E07C" w14:textId="77777777">
            <w:pPr>
              <w:jc w:val="center"/>
              <w:rPr>
                <w:bCs/>
              </w:rPr>
            </w:pPr>
            <w:r w:rsidRPr="00635B65">
              <w:rPr>
                <w:bCs/>
              </w:rPr>
              <w:t>764.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24AA11C" w14:textId="77777777">
            <w:pPr>
              <w:jc w:val="center"/>
              <w:rPr>
                <w:bCs/>
              </w:rPr>
            </w:pPr>
            <w:r w:rsidRPr="00635B65">
              <w:rPr>
                <w:bCs/>
              </w:rPr>
              <w:t>17381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4135B29" w14:textId="77777777">
            <w:pPr>
              <w:rPr>
                <w:bCs/>
              </w:rPr>
            </w:pPr>
            <w:r w:rsidRPr="00635B65">
              <w:rPr>
                <w:bCs/>
              </w:rPr>
              <w:t>Neredzīga, vājredzīga bērna izziņas darbības novērtēšana, psiholoģiski pedagoģiskā izpēte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59CD8E9" w14:textId="77777777">
            <w:pPr>
              <w:jc w:val="center"/>
              <w:rPr>
                <w:bCs/>
              </w:rPr>
            </w:pPr>
            <w:r w:rsidRPr="00635B65">
              <w:rPr>
                <w:bCs/>
              </w:rPr>
              <w:t>8.06</w:t>
            </w:r>
          </w:p>
        </w:tc>
      </w:tr>
      <w:tr w14:paraId="5633C49A"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14A100" w14:textId="77777777">
            <w:pPr>
              <w:jc w:val="center"/>
              <w:rPr>
                <w:bCs/>
              </w:rPr>
            </w:pPr>
            <w:r w:rsidRPr="00635B65">
              <w:rPr>
                <w:bCs/>
              </w:rPr>
              <w:t>765.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715C50" w14:textId="77777777">
            <w:pPr>
              <w:jc w:val="center"/>
              <w:rPr>
                <w:bCs/>
              </w:rPr>
            </w:pPr>
            <w:r w:rsidRPr="00635B65">
              <w:rPr>
                <w:bCs/>
              </w:rPr>
              <w:t>17382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1EF1E57" w14:textId="77777777">
            <w:pPr>
              <w:rPr>
                <w:bCs/>
              </w:rPr>
            </w:pPr>
            <w:r w:rsidRPr="00635B65">
              <w:rPr>
                <w:bCs/>
              </w:rPr>
              <w:t>Taktilā jutīguma izkopšanas nodarbības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6BA8B3" w14:textId="77777777">
            <w:pPr>
              <w:jc w:val="center"/>
              <w:rPr>
                <w:bCs/>
              </w:rPr>
            </w:pPr>
            <w:r w:rsidRPr="00635B65">
              <w:rPr>
                <w:bCs/>
              </w:rPr>
              <w:t>7.52</w:t>
            </w:r>
          </w:p>
        </w:tc>
      </w:tr>
      <w:tr w14:paraId="5B78081E"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0A1F3D" w14:textId="77777777">
            <w:pPr>
              <w:jc w:val="center"/>
              <w:rPr>
                <w:bCs/>
              </w:rPr>
            </w:pPr>
            <w:r w:rsidRPr="00635B65">
              <w:rPr>
                <w:bCs/>
              </w:rPr>
              <w:t>766.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E5D3216" w14:textId="77777777">
            <w:pPr>
              <w:jc w:val="center"/>
              <w:rPr>
                <w:bCs/>
              </w:rPr>
            </w:pPr>
            <w:r w:rsidRPr="00635B65">
              <w:rPr>
                <w:bCs/>
              </w:rPr>
              <w:t>17383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8576869" w14:textId="77777777">
            <w:pPr>
              <w:rPr>
                <w:bCs/>
              </w:rPr>
            </w:pPr>
            <w:r w:rsidRPr="00635B65">
              <w:rPr>
                <w:bCs/>
              </w:rPr>
              <w:t>Orientēšanās spēju attīstīšana un izkopšana vājredzīgiem un neredzīgiem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C4D45B6" w14:textId="77777777">
            <w:pPr>
              <w:jc w:val="center"/>
              <w:rPr>
                <w:bCs/>
              </w:rPr>
            </w:pPr>
            <w:r w:rsidRPr="00635B65">
              <w:rPr>
                <w:bCs/>
              </w:rPr>
              <w:t>7.39</w:t>
            </w:r>
          </w:p>
        </w:tc>
      </w:tr>
      <w:tr w14:paraId="2969A3AF"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DC5F29" w14:textId="77777777">
            <w:pPr>
              <w:jc w:val="center"/>
              <w:rPr>
                <w:bCs/>
              </w:rPr>
            </w:pPr>
            <w:r w:rsidRPr="00635B65">
              <w:rPr>
                <w:bCs/>
              </w:rPr>
              <w:t>767.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F3B6FD3" w14:textId="77777777">
            <w:pPr>
              <w:jc w:val="center"/>
              <w:rPr>
                <w:bCs/>
              </w:rPr>
            </w:pPr>
            <w:r w:rsidRPr="00635B65">
              <w:rPr>
                <w:bCs/>
              </w:rPr>
              <w:t>17384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3DD9E0" w14:textId="77777777">
            <w:pPr>
              <w:rPr>
                <w:bCs/>
              </w:rPr>
            </w:pPr>
            <w:r w:rsidRPr="00635B65">
              <w:rPr>
                <w:bCs/>
              </w:rPr>
              <w:t>Vecāku un pedagogu apmācība individuālam darbam ar vājredzīgu vai neredzīgu bērnu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DC59B1" w14:textId="77777777">
            <w:pPr>
              <w:jc w:val="center"/>
              <w:rPr>
                <w:bCs/>
              </w:rPr>
            </w:pPr>
            <w:r w:rsidRPr="00635B65">
              <w:rPr>
                <w:bCs/>
              </w:rPr>
              <w:t>7.59</w:t>
            </w:r>
          </w:p>
        </w:tc>
      </w:tr>
      <w:tr w14:paraId="32A43222" w14:textId="77777777" w:rsidTr="00F76FDF">
        <w:tblPrEx>
          <w:tblW w:w="9080" w:type="dxa"/>
          <w:jc w:val="center"/>
          <w:tblLook w:val="04A0"/>
        </w:tblPrEx>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B935E2" w14:textId="77777777">
            <w:pPr>
              <w:jc w:val="center"/>
              <w:rPr>
                <w:bCs/>
              </w:rPr>
            </w:pPr>
            <w:r w:rsidRPr="00635B65">
              <w:rPr>
                <w:bCs/>
              </w:rPr>
              <w:t>768.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054F99D" w14:textId="77777777">
            <w:pPr>
              <w:jc w:val="center"/>
              <w:rPr>
                <w:bCs/>
              </w:rPr>
            </w:pPr>
            <w:r w:rsidRPr="00635B65">
              <w:rPr>
                <w:bCs/>
              </w:rPr>
              <w:t>17390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F8E60F" w14:textId="77777777">
            <w:pPr>
              <w:rPr>
                <w:bCs/>
              </w:rPr>
            </w:pPr>
            <w:r w:rsidRPr="00635B65">
              <w:rPr>
                <w:bCs/>
              </w:rPr>
              <w:t>Vājredzīgu un neredzīgu bērnu runas traucējumu diagnostikas testi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59EA81E" w14:textId="77777777">
            <w:pPr>
              <w:jc w:val="center"/>
              <w:rPr>
                <w:bCs/>
              </w:rPr>
            </w:pPr>
            <w:r w:rsidRPr="00635B65">
              <w:rPr>
                <w:bCs/>
              </w:rPr>
              <w:t>11.73</w:t>
            </w:r>
          </w:p>
        </w:tc>
      </w:tr>
      <w:tr w14:paraId="4B93C02C"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2414C5" w14:textId="77777777">
            <w:pPr>
              <w:jc w:val="center"/>
              <w:rPr>
                <w:bCs/>
              </w:rPr>
            </w:pPr>
            <w:r w:rsidRPr="00635B65">
              <w:rPr>
                <w:bCs/>
              </w:rPr>
              <w:t>769.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3DC246" w14:textId="77777777">
            <w:pPr>
              <w:jc w:val="center"/>
              <w:rPr>
                <w:bCs/>
              </w:rPr>
            </w:pPr>
            <w:r w:rsidRPr="00635B65">
              <w:rPr>
                <w:bCs/>
              </w:rPr>
              <w:t>17391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52E92C" w14:textId="77777777">
            <w:pPr>
              <w:rPr>
                <w:bCs/>
              </w:rPr>
            </w:pPr>
            <w:r w:rsidRPr="00635B65">
              <w:rPr>
                <w:bCs/>
              </w:rPr>
              <w:t>Vecāku un pedagogu konsultēšana un apmācība individuālam darbam ar vājredzīgu vai neredzīgu bērnu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EC80C7C" w14:textId="77777777">
            <w:pPr>
              <w:jc w:val="center"/>
              <w:rPr>
                <w:bCs/>
              </w:rPr>
            </w:pPr>
            <w:r w:rsidRPr="00635B65">
              <w:rPr>
                <w:bCs/>
              </w:rPr>
              <w:t>7.22</w:t>
            </w:r>
          </w:p>
        </w:tc>
      </w:tr>
      <w:tr w14:paraId="52E7D130" w14:textId="77777777" w:rsidTr="00F76FDF">
        <w:tblPrEx>
          <w:tblW w:w="9080" w:type="dxa"/>
          <w:jc w:val="center"/>
          <w:tblLook w:val="04A0"/>
        </w:tblPrEx>
        <w:trPr>
          <w:trHeight w:val="5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402AA0" w14:textId="77777777">
            <w:pPr>
              <w:jc w:val="center"/>
              <w:rPr>
                <w:bCs/>
              </w:rPr>
            </w:pPr>
            <w:r w:rsidRPr="00635B65">
              <w:rPr>
                <w:bCs/>
              </w:rPr>
              <w:t>770.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B049BC" w14:textId="77777777">
            <w:pPr>
              <w:jc w:val="center"/>
              <w:rPr>
                <w:bCs/>
              </w:rPr>
            </w:pPr>
            <w:r w:rsidRPr="00635B65">
              <w:rPr>
                <w:bCs/>
              </w:rPr>
              <w:t>17392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C09BD30" w14:textId="77777777">
            <w:pPr>
              <w:rPr>
                <w:bCs/>
              </w:rPr>
            </w:pPr>
            <w:r w:rsidRPr="00635B65">
              <w:rPr>
                <w:bCs/>
              </w:rPr>
              <w:t>Valodas attīstības nodarbība vājredzīgiem vai neredzīgiem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ABB913" w14:textId="77777777">
            <w:pPr>
              <w:jc w:val="center"/>
              <w:rPr>
                <w:bCs/>
              </w:rPr>
            </w:pPr>
            <w:r w:rsidRPr="00635B65">
              <w:rPr>
                <w:bCs/>
              </w:rPr>
              <w:t>7.19</w:t>
            </w:r>
          </w:p>
        </w:tc>
      </w:tr>
      <w:tr w14:paraId="0D245D1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50FCA0" w14:textId="77777777">
            <w:pPr>
              <w:jc w:val="center"/>
              <w:rPr>
                <w:bCs/>
              </w:rPr>
            </w:pPr>
            <w:r w:rsidRPr="00635B65">
              <w:rPr>
                <w:bCs/>
              </w:rPr>
              <w:t>771.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F845F7" w14:textId="77777777">
            <w:pPr>
              <w:jc w:val="center"/>
              <w:rPr>
                <w:bCs/>
              </w:rPr>
            </w:pPr>
            <w:r w:rsidRPr="00635B65">
              <w:rPr>
                <w:bCs/>
              </w:rPr>
              <w:t>17393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A0E548" w14:textId="77777777">
            <w:pPr>
              <w:rPr>
                <w:bCs/>
              </w:rPr>
            </w:pPr>
            <w:r w:rsidRPr="00635B65">
              <w:rPr>
                <w:bCs/>
              </w:rPr>
              <w:t>Mikrologopēdiskās nodarbības bērniem līdz 1 gada vecumam, ietverot sejas, artikulācijas aparāta un elpošanu stimulējošas masāžas. Punktu un pirkstu sīkās motorikas un palmāro refleksu stimulējošas masāžas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88B8BE" w14:textId="77777777">
            <w:pPr>
              <w:jc w:val="center"/>
              <w:rPr>
                <w:bCs/>
              </w:rPr>
            </w:pPr>
            <w:r w:rsidRPr="00635B65">
              <w:rPr>
                <w:bCs/>
              </w:rPr>
              <w:t>5.60</w:t>
            </w:r>
          </w:p>
        </w:tc>
      </w:tr>
      <w:tr w14:paraId="58CBE249" w14:textId="77777777" w:rsidTr="00F76FDF">
        <w:tblPrEx>
          <w:tblW w:w="9080" w:type="dxa"/>
          <w:jc w:val="center"/>
          <w:tblLook w:val="04A0"/>
        </w:tblPrEx>
        <w:trPr>
          <w:trHeight w:val="5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7131B62" w14:textId="77777777">
            <w:pPr>
              <w:jc w:val="center"/>
              <w:rPr>
                <w:bCs/>
              </w:rPr>
            </w:pPr>
            <w:r w:rsidRPr="00635B65">
              <w:rPr>
                <w:bCs/>
              </w:rPr>
              <w:t>772.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0E6002" w14:textId="77777777">
            <w:pPr>
              <w:jc w:val="center"/>
              <w:rPr>
                <w:bCs/>
              </w:rPr>
            </w:pPr>
            <w:r w:rsidRPr="00635B65">
              <w:rPr>
                <w:bCs/>
              </w:rPr>
              <w:t>17394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9860BAA" w14:textId="77777777">
            <w:pPr>
              <w:rPr>
                <w:bCs/>
              </w:rPr>
            </w:pPr>
            <w:r w:rsidRPr="00635B65">
              <w:rPr>
                <w:bCs/>
              </w:rPr>
              <w:t>Vājredzīgu un neredzīgu bērnu valodas attīstības stimulēšana pirmsrunas periodā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7A318E" w14:textId="77777777">
            <w:pPr>
              <w:jc w:val="center"/>
              <w:rPr>
                <w:bCs/>
              </w:rPr>
            </w:pPr>
            <w:r w:rsidRPr="00635B65">
              <w:rPr>
                <w:bCs/>
              </w:rPr>
              <w:t>3.98</w:t>
            </w:r>
          </w:p>
        </w:tc>
      </w:tr>
      <w:tr w14:paraId="3F9F6526"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B4F239" w14:textId="77777777">
            <w:pPr>
              <w:jc w:val="center"/>
              <w:rPr>
                <w:bCs/>
              </w:rPr>
            </w:pPr>
            <w:r w:rsidRPr="00635B65">
              <w:rPr>
                <w:bCs/>
              </w:rPr>
              <w:t>773.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8BD372B" w14:textId="77777777">
            <w:pPr>
              <w:jc w:val="center"/>
              <w:rPr>
                <w:bCs/>
              </w:rPr>
            </w:pPr>
            <w:r w:rsidRPr="00635B65">
              <w:rPr>
                <w:bCs/>
              </w:rPr>
              <w:t>17395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FA4AE1" w14:textId="77777777">
            <w:pPr>
              <w:rPr>
                <w:bCs/>
              </w:rPr>
            </w:pPr>
            <w:r w:rsidRPr="00635B65">
              <w:rPr>
                <w:bCs/>
              </w:rPr>
              <w:t>Alternatīvās saziņas metožu lietošana vājredzīgiem un neredzīgiem bērniem ar valodas attīstības traucējumiem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1786E9" w14:textId="77777777">
            <w:pPr>
              <w:jc w:val="center"/>
              <w:rPr>
                <w:bCs/>
              </w:rPr>
            </w:pPr>
            <w:r w:rsidRPr="00635B65">
              <w:rPr>
                <w:bCs/>
              </w:rPr>
              <w:t>7.19</w:t>
            </w:r>
          </w:p>
        </w:tc>
      </w:tr>
      <w:tr w14:paraId="51397C7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F827BD" w14:textId="77777777">
            <w:pPr>
              <w:jc w:val="center"/>
              <w:rPr>
                <w:bCs/>
              </w:rPr>
            </w:pPr>
            <w:r w:rsidRPr="00635B65">
              <w:rPr>
                <w:bCs/>
              </w:rPr>
              <w:t>774.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195BB2" w14:textId="77777777">
            <w:pPr>
              <w:jc w:val="center"/>
              <w:rPr>
                <w:bCs/>
              </w:rPr>
            </w:pPr>
            <w:r w:rsidRPr="00635B65">
              <w:rPr>
                <w:bCs/>
              </w:rPr>
              <w:t>17400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6DF93EF" w14:textId="77777777">
            <w:pPr>
              <w:rPr>
                <w:bCs/>
              </w:rPr>
            </w:pPr>
            <w:r w:rsidRPr="00635B65">
              <w:rPr>
                <w:bCs/>
              </w:rPr>
              <w:t>Vājredzīgu un neredzīgu, vājdzirdīgu un nedzirdīgu bērnu pirmreizējā psiholoģiskā izpēte (līdz 10 testiem)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A3AEA40" w14:textId="77777777">
            <w:pPr>
              <w:jc w:val="center"/>
              <w:rPr>
                <w:bCs/>
              </w:rPr>
            </w:pPr>
            <w:r w:rsidRPr="00635B65">
              <w:rPr>
                <w:bCs/>
              </w:rPr>
              <w:t>18.15</w:t>
            </w:r>
          </w:p>
        </w:tc>
      </w:tr>
      <w:tr w14:paraId="2AA1109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685ADD" w14:textId="77777777">
            <w:pPr>
              <w:jc w:val="center"/>
              <w:rPr>
                <w:bCs/>
              </w:rPr>
            </w:pPr>
            <w:r w:rsidRPr="00635B65">
              <w:rPr>
                <w:bCs/>
              </w:rPr>
              <w:t>775.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729944" w14:textId="77777777">
            <w:pPr>
              <w:jc w:val="center"/>
              <w:rPr>
                <w:bCs/>
              </w:rPr>
            </w:pPr>
            <w:r w:rsidRPr="00635B65">
              <w:rPr>
                <w:bCs/>
              </w:rPr>
              <w:t>17401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A6E9C65" w14:textId="77777777">
            <w:pPr>
              <w:rPr>
                <w:bCs/>
              </w:rPr>
            </w:pPr>
            <w:r w:rsidRPr="00635B65">
              <w:rPr>
                <w:bCs/>
              </w:rPr>
              <w:t>Vājredzīgu un neredzīgu, vājdzirdīgu un nedzirdīgu bērnu pirmreizējā psiholoģiskā izpēte (virs 10 testiem)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72AE99" w14:textId="77777777">
            <w:pPr>
              <w:jc w:val="center"/>
              <w:rPr>
                <w:bCs/>
              </w:rPr>
            </w:pPr>
            <w:r w:rsidRPr="00635B65">
              <w:rPr>
                <w:bCs/>
              </w:rPr>
              <w:t>27.21</w:t>
            </w:r>
          </w:p>
        </w:tc>
      </w:tr>
      <w:tr w14:paraId="2237F281"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06C8CE" w14:textId="77777777">
            <w:pPr>
              <w:jc w:val="center"/>
              <w:rPr>
                <w:bCs/>
              </w:rPr>
            </w:pPr>
            <w:r w:rsidRPr="00635B65">
              <w:rPr>
                <w:bCs/>
              </w:rPr>
              <w:t>776.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F5226AF" w14:textId="77777777">
            <w:pPr>
              <w:jc w:val="center"/>
              <w:rPr>
                <w:bCs/>
              </w:rPr>
            </w:pPr>
            <w:r w:rsidRPr="00635B65">
              <w:rPr>
                <w:bCs/>
              </w:rPr>
              <w:t>17402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A2C29F" w14:textId="77777777">
            <w:pPr>
              <w:rPr>
                <w:bCs/>
              </w:rPr>
            </w:pPr>
            <w:r w:rsidRPr="00635B65">
              <w:rPr>
                <w:bCs/>
              </w:rPr>
              <w:t>Atkārtota pacienta stāvokļa noteikšana un salīdzināšana ar iepriekšējiem rezultātiem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1113F8" w14:textId="77777777">
            <w:pPr>
              <w:jc w:val="center"/>
              <w:rPr>
                <w:bCs/>
              </w:rPr>
            </w:pPr>
            <w:r w:rsidRPr="00635B65">
              <w:rPr>
                <w:bCs/>
              </w:rPr>
              <w:t>4.29</w:t>
            </w:r>
          </w:p>
        </w:tc>
      </w:tr>
      <w:tr w14:paraId="09753DB1"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75EF76F" w14:textId="77777777">
            <w:pPr>
              <w:jc w:val="center"/>
              <w:rPr>
                <w:bCs/>
              </w:rPr>
            </w:pPr>
            <w:r w:rsidRPr="00635B65">
              <w:rPr>
                <w:bCs/>
              </w:rPr>
              <w:t>777.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473C7B" w14:textId="77777777">
            <w:pPr>
              <w:jc w:val="center"/>
              <w:rPr>
                <w:bCs/>
              </w:rPr>
            </w:pPr>
            <w:r w:rsidRPr="00635B65">
              <w:rPr>
                <w:bCs/>
              </w:rPr>
              <w:t>17403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E82EBF" w14:textId="77777777">
            <w:pPr>
              <w:rPr>
                <w:bCs/>
              </w:rPr>
            </w:pPr>
            <w:r w:rsidRPr="00635B65">
              <w:rPr>
                <w:bCs/>
              </w:rPr>
              <w:t>Pārrunas ar vecākiem par mājās veicamo korekciju attīstošo darbu psihisko procesu attīstībai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563D29" w14:textId="77777777">
            <w:pPr>
              <w:jc w:val="center"/>
              <w:rPr>
                <w:bCs/>
              </w:rPr>
            </w:pPr>
            <w:r w:rsidRPr="00635B65">
              <w:rPr>
                <w:bCs/>
              </w:rPr>
              <w:t>8.26</w:t>
            </w:r>
          </w:p>
        </w:tc>
      </w:tr>
      <w:tr w14:paraId="1F5F356C"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CC6313" w14:textId="77777777">
            <w:pPr>
              <w:jc w:val="center"/>
              <w:rPr>
                <w:bCs/>
              </w:rPr>
            </w:pPr>
            <w:r w:rsidRPr="00635B65">
              <w:rPr>
                <w:bCs/>
              </w:rPr>
              <w:t>778.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01BD73" w14:textId="77777777">
            <w:pPr>
              <w:jc w:val="center"/>
              <w:rPr>
                <w:bCs/>
              </w:rPr>
            </w:pPr>
            <w:r w:rsidRPr="00635B65">
              <w:rPr>
                <w:bCs/>
              </w:rPr>
              <w:t>17404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CDADD5" w14:textId="77777777">
            <w:pPr>
              <w:rPr>
                <w:bCs/>
              </w:rPr>
            </w:pPr>
            <w:r w:rsidRPr="00635B65">
              <w:rPr>
                <w:bCs/>
              </w:rPr>
              <w:t>Psihokorekcijas nodarbība psihisko procesu attīstīšanai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92A20B" w14:textId="77777777">
            <w:pPr>
              <w:jc w:val="center"/>
              <w:rPr>
                <w:bCs/>
              </w:rPr>
            </w:pPr>
            <w:r w:rsidRPr="00635B65">
              <w:rPr>
                <w:bCs/>
              </w:rPr>
              <w:t>6.36</w:t>
            </w:r>
          </w:p>
        </w:tc>
      </w:tr>
      <w:tr w14:paraId="61EC4397"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913745" w14:textId="77777777">
            <w:pPr>
              <w:jc w:val="center"/>
              <w:rPr>
                <w:bCs/>
              </w:rPr>
            </w:pPr>
            <w:r w:rsidRPr="00635B65">
              <w:rPr>
                <w:bCs/>
              </w:rPr>
              <w:t>779.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020D09" w14:textId="77777777">
            <w:pPr>
              <w:jc w:val="center"/>
              <w:rPr>
                <w:bCs/>
              </w:rPr>
            </w:pPr>
            <w:r w:rsidRPr="00635B65">
              <w:rPr>
                <w:bCs/>
              </w:rPr>
              <w:t>17405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1BAEA3C" w14:textId="77777777">
            <w:pPr>
              <w:rPr>
                <w:bCs/>
              </w:rPr>
            </w:pPr>
            <w:r w:rsidRPr="00635B65">
              <w:rPr>
                <w:bCs/>
              </w:rPr>
              <w:t>Psiholoģiskā konsultēšana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AB8E314" w14:textId="77777777">
            <w:pPr>
              <w:jc w:val="center"/>
              <w:rPr>
                <w:bCs/>
              </w:rPr>
            </w:pPr>
            <w:r w:rsidRPr="00635B65">
              <w:rPr>
                <w:bCs/>
              </w:rPr>
              <w:t>7.38</w:t>
            </w:r>
          </w:p>
        </w:tc>
      </w:tr>
      <w:tr w14:paraId="229A4CA1"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E9E314" w14:textId="77777777">
            <w:pPr>
              <w:jc w:val="center"/>
              <w:rPr>
                <w:bCs/>
              </w:rPr>
            </w:pPr>
            <w:r w:rsidRPr="00635B65">
              <w:rPr>
                <w:bCs/>
              </w:rPr>
              <w:t>780.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AB94D56" w14:textId="77777777">
            <w:pPr>
              <w:jc w:val="center"/>
              <w:rPr>
                <w:bCs/>
              </w:rPr>
            </w:pPr>
            <w:r w:rsidRPr="00635B65">
              <w:rPr>
                <w:bCs/>
              </w:rPr>
              <w:t>17406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1D89245" w14:textId="77777777">
            <w:pPr>
              <w:rPr>
                <w:bCs/>
              </w:rPr>
            </w:pPr>
            <w:r w:rsidRPr="00635B65">
              <w:rPr>
                <w:bCs/>
              </w:rPr>
              <w:t>Atbalsta grupas vadīšana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70131E" w14:textId="77777777">
            <w:pPr>
              <w:jc w:val="center"/>
              <w:rPr>
                <w:bCs/>
              </w:rPr>
            </w:pPr>
            <w:r w:rsidRPr="00635B65">
              <w:rPr>
                <w:bCs/>
              </w:rPr>
              <w:t>6.36</w:t>
            </w:r>
          </w:p>
        </w:tc>
      </w:tr>
    </w:tbl>
    <w:p w:rsidR="004213E5" w:rsidRPr="00635B65" w:rsidP="004213E5" w14:paraId="147A8818" w14:textId="77777777">
      <w:pPr>
        <w:jc w:val="both"/>
      </w:pPr>
    </w:p>
    <w:p w:rsidR="004213E5" w:rsidRPr="00635B65" w:rsidP="004213E5" w14:paraId="3BC3BEC3" w14:textId="77777777">
      <w:pPr>
        <w:keepNext/>
        <w:keepLines/>
        <w:ind w:firstLine="720"/>
        <w:jc w:val="both"/>
        <w:outlineLvl w:val="0"/>
        <w:rPr>
          <w:rFonts w:eastAsiaTheme="majorEastAsia"/>
          <w:sz w:val="28"/>
          <w:szCs w:val="28"/>
        </w:rPr>
      </w:pPr>
      <w:r w:rsidRPr="00635B65">
        <w:rPr>
          <w:rFonts w:eastAsiaTheme="majorEastAsia"/>
          <w:sz w:val="28"/>
          <w:szCs w:val="28"/>
        </w:rPr>
        <w:t>OTORINOLARINGOLOĢIJA (manipulācijas 18012–18351)</w:t>
      </w:r>
    </w:p>
    <w:p w:rsidR="004213E5" w:rsidRPr="00635B65" w:rsidP="004213E5" w14:paraId="5F7A0199" w14:textId="77777777">
      <w:pPr>
        <w:rPr>
          <w:sz w:val="20"/>
          <w:szCs w:val="20"/>
        </w:rPr>
      </w:pPr>
    </w:p>
    <w:tbl>
      <w:tblPr>
        <w:tblW w:w="9080" w:type="dxa"/>
        <w:jc w:val="center"/>
        <w:tblLook w:val="04A0"/>
      </w:tblPr>
      <w:tblGrid>
        <w:gridCol w:w="943"/>
        <w:gridCol w:w="1683"/>
        <w:gridCol w:w="5338"/>
        <w:gridCol w:w="1116"/>
      </w:tblGrid>
      <w:tr w14:paraId="44C016E8"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669C44B7"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404FD2B" w14:textId="77777777">
            <w:pPr>
              <w:jc w:val="center"/>
              <w:rPr>
                <w:b/>
                <w:bCs/>
              </w:rPr>
            </w:pPr>
            <w:r w:rsidRPr="00635B65">
              <w:rPr>
                <w:b/>
                <w:bCs/>
              </w:rPr>
              <w:t>Manipulācijas kods</w:t>
            </w:r>
          </w:p>
        </w:tc>
        <w:tc>
          <w:tcPr>
            <w:tcW w:w="5338"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E71288D" w14:textId="77777777">
            <w:pPr>
              <w:jc w:val="center"/>
              <w:rPr>
                <w:b/>
                <w:bCs/>
              </w:rPr>
            </w:pPr>
            <w:r w:rsidRPr="00635B65">
              <w:rPr>
                <w:b/>
                <w:bCs/>
              </w:rPr>
              <w:t>Manipulācijas nosaukums</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62D5919" w14:textId="77777777">
            <w:pPr>
              <w:jc w:val="center"/>
              <w:rPr>
                <w:b/>
                <w:bCs/>
              </w:rPr>
            </w:pPr>
            <w:r w:rsidRPr="00635B65">
              <w:rPr>
                <w:b/>
                <w:bCs/>
              </w:rPr>
              <w:t>Tarifs, (euro)</w:t>
            </w:r>
          </w:p>
        </w:tc>
      </w:tr>
      <w:tr w14:paraId="57EF2D0D" w14:textId="77777777" w:rsidTr="00F76FDF">
        <w:tblPrEx>
          <w:tblW w:w="9080" w:type="dxa"/>
          <w:jc w:val="center"/>
          <w:tblLook w:val="04A0"/>
        </w:tblPrEx>
        <w:trPr>
          <w:trHeight w:val="22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183BA1D1" w14:textId="77777777">
            <w:pPr>
              <w:jc w:val="center"/>
              <w:rPr>
                <w:bCs/>
              </w:rPr>
            </w:pPr>
            <w:r w:rsidRPr="00635B65">
              <w:rPr>
                <w:bCs/>
              </w:rPr>
              <w:t>781.</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2BB991B" w14:textId="77777777">
            <w:pPr>
              <w:jc w:val="center"/>
              <w:rPr>
                <w:bCs/>
              </w:rPr>
            </w:pPr>
            <w:r w:rsidRPr="00635B65">
              <w:rPr>
                <w:bCs/>
              </w:rPr>
              <w:t>18012</w:t>
            </w:r>
          </w:p>
        </w:tc>
        <w:tc>
          <w:tcPr>
            <w:tcW w:w="5338"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31ED73E8" w14:textId="77777777">
            <w:pPr>
              <w:rPr>
                <w:bCs/>
              </w:rPr>
            </w:pPr>
            <w:r w:rsidRPr="00635B65">
              <w:rPr>
                <w:bCs/>
              </w:rPr>
              <w:t>Deguna tamponāde no priekšpuses</w:t>
            </w:r>
          </w:p>
        </w:tc>
        <w:tc>
          <w:tcPr>
            <w:tcW w:w="1116"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D844F9D" w14:textId="77777777">
            <w:pPr>
              <w:jc w:val="center"/>
              <w:rPr>
                <w:bCs/>
              </w:rPr>
            </w:pPr>
            <w:r w:rsidRPr="00635B65">
              <w:rPr>
                <w:bCs/>
              </w:rPr>
              <w:t>12.17</w:t>
            </w:r>
          </w:p>
        </w:tc>
      </w:tr>
      <w:tr w14:paraId="47628350" w14:textId="77777777" w:rsidTr="00F76FDF">
        <w:tblPrEx>
          <w:tblW w:w="9080" w:type="dxa"/>
          <w:jc w:val="center"/>
          <w:tblLook w:val="04A0"/>
        </w:tblPrEx>
        <w:trPr>
          <w:trHeight w:val="2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A01EAC" w14:textId="77777777">
            <w:pPr>
              <w:jc w:val="center"/>
              <w:rPr>
                <w:bCs/>
              </w:rPr>
            </w:pPr>
            <w:r w:rsidRPr="00635B65">
              <w:rPr>
                <w:bCs/>
              </w:rPr>
              <w:t>782.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C562E2" w14:textId="77777777">
            <w:pPr>
              <w:jc w:val="center"/>
              <w:rPr>
                <w:bCs/>
              </w:rPr>
            </w:pPr>
            <w:r w:rsidRPr="00635B65">
              <w:rPr>
                <w:bCs/>
              </w:rPr>
              <w:t>18013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96F4CFE" w14:textId="77777777">
            <w:pPr>
              <w:rPr>
                <w:bCs/>
              </w:rPr>
            </w:pPr>
            <w:r w:rsidRPr="00635B65">
              <w:rPr>
                <w:bCs/>
              </w:rPr>
              <w:t>Mugurējā tamponāde</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DE9A4C2" w14:textId="77777777">
            <w:pPr>
              <w:jc w:val="center"/>
              <w:rPr>
                <w:bCs/>
              </w:rPr>
            </w:pPr>
            <w:r w:rsidRPr="00635B65">
              <w:rPr>
                <w:bCs/>
              </w:rPr>
              <w:t>16.93</w:t>
            </w:r>
          </w:p>
        </w:tc>
      </w:tr>
      <w:tr w14:paraId="61D0B040" w14:textId="77777777" w:rsidTr="00F76FDF">
        <w:tblPrEx>
          <w:tblW w:w="9080" w:type="dxa"/>
          <w:jc w:val="center"/>
          <w:tblLook w:val="04A0"/>
        </w:tblPrEx>
        <w:trPr>
          <w:trHeight w:val="2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546FED" w14:textId="77777777">
            <w:pPr>
              <w:jc w:val="center"/>
              <w:rPr>
                <w:bCs/>
              </w:rPr>
            </w:pPr>
            <w:r w:rsidRPr="00635B65">
              <w:rPr>
                <w:bCs/>
              </w:rPr>
              <w:t>783.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56A51A" w14:textId="77777777">
            <w:pPr>
              <w:jc w:val="center"/>
              <w:rPr>
                <w:bCs/>
              </w:rPr>
            </w:pPr>
            <w:r w:rsidRPr="00635B65">
              <w:rPr>
                <w:bCs/>
              </w:rPr>
              <w:t>18014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2088D4B" w14:textId="77777777">
            <w:pPr>
              <w:rPr>
                <w:bCs/>
              </w:rPr>
            </w:pPr>
            <w:r w:rsidRPr="00635B65">
              <w:rPr>
                <w:bCs/>
              </w:rPr>
              <w:t>Elektrokoagulācijas lietošana otorinolaringoloģijā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D214E96" w14:textId="77777777">
            <w:pPr>
              <w:jc w:val="center"/>
              <w:rPr>
                <w:bCs/>
              </w:rPr>
            </w:pPr>
            <w:r w:rsidRPr="00635B65">
              <w:rPr>
                <w:bCs/>
              </w:rPr>
              <w:t>6.53</w:t>
            </w:r>
          </w:p>
        </w:tc>
      </w:tr>
      <w:tr w14:paraId="5AF7972D"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066656" w14:textId="77777777">
            <w:pPr>
              <w:jc w:val="center"/>
              <w:rPr>
                <w:bCs/>
              </w:rPr>
            </w:pPr>
            <w:r w:rsidRPr="00635B65">
              <w:rPr>
                <w:bCs/>
              </w:rPr>
              <w:t>784.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90B7F9" w14:textId="77777777">
            <w:pPr>
              <w:jc w:val="center"/>
              <w:rPr>
                <w:bCs/>
              </w:rPr>
            </w:pPr>
            <w:r w:rsidRPr="00635B65">
              <w:rPr>
                <w:bCs/>
              </w:rPr>
              <w:t>18020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8EEB748" w14:textId="77777777">
            <w:pPr>
              <w:rPr>
                <w:bCs/>
              </w:rPr>
            </w:pPr>
            <w:r w:rsidRPr="00635B65">
              <w:rPr>
                <w:bCs/>
              </w:rPr>
              <w:t>Rinomanometriskā izmeklēšana ar plūsmas mērīšanu (nazālās sekundes kapacitāte, nazālā maksimālā plūsma) vienā apmeklējumā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8FA0751" w14:textId="77777777">
            <w:pPr>
              <w:jc w:val="center"/>
              <w:rPr>
                <w:bCs/>
              </w:rPr>
            </w:pPr>
            <w:r w:rsidRPr="00635B65">
              <w:rPr>
                <w:bCs/>
              </w:rPr>
              <w:t>16.05</w:t>
            </w:r>
          </w:p>
        </w:tc>
      </w:tr>
      <w:tr w14:paraId="064D0E5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6F70A3" w14:textId="77777777">
            <w:pPr>
              <w:jc w:val="center"/>
              <w:rPr>
                <w:bCs/>
              </w:rPr>
            </w:pPr>
            <w:r w:rsidRPr="00635B65">
              <w:rPr>
                <w:bCs/>
              </w:rPr>
              <w:t>785.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410E82" w14:textId="77777777">
            <w:pPr>
              <w:jc w:val="center"/>
              <w:rPr>
                <w:bCs/>
              </w:rPr>
            </w:pPr>
            <w:r w:rsidRPr="00635B65">
              <w:rPr>
                <w:bCs/>
              </w:rPr>
              <w:t>18021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FD65D48" w14:textId="77777777">
            <w:pPr>
              <w:rPr>
                <w:bCs/>
              </w:rPr>
            </w:pPr>
            <w:r w:rsidRPr="00635B65">
              <w:rPr>
                <w:bCs/>
              </w:rPr>
              <w:t>Deguna galveno dobumu un/vai deguna–rīkles dobuma endoskopiska izmeklēšana, ieskaitot balss saišu izmeklēšanu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DC554A5" w14:textId="77777777">
            <w:pPr>
              <w:jc w:val="center"/>
              <w:rPr>
                <w:bCs/>
              </w:rPr>
            </w:pPr>
            <w:r w:rsidRPr="00635B65">
              <w:rPr>
                <w:bCs/>
              </w:rPr>
              <w:t>7.24</w:t>
            </w:r>
          </w:p>
        </w:tc>
      </w:tr>
      <w:tr w14:paraId="1FCCEAF4" w14:textId="77777777" w:rsidTr="00F76FDF">
        <w:tblPrEx>
          <w:tblW w:w="9080" w:type="dxa"/>
          <w:jc w:val="center"/>
          <w:tblLook w:val="04A0"/>
        </w:tblPrEx>
        <w:trPr>
          <w:trHeight w:val="1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2BF59F" w14:textId="77777777">
            <w:pPr>
              <w:jc w:val="center"/>
              <w:rPr>
                <w:bCs/>
              </w:rPr>
            </w:pPr>
            <w:r w:rsidRPr="00635B65">
              <w:rPr>
                <w:bCs/>
              </w:rPr>
              <w:t>786.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7AC2AF" w14:textId="77777777">
            <w:pPr>
              <w:jc w:val="center"/>
              <w:rPr>
                <w:bCs/>
              </w:rPr>
            </w:pPr>
            <w:r w:rsidRPr="00635B65">
              <w:rPr>
                <w:bCs/>
              </w:rPr>
              <w:t>18022*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A8B78F6" w14:textId="77777777">
            <w:pPr>
              <w:rPr>
                <w:bCs/>
              </w:rPr>
            </w:pPr>
            <w:r w:rsidRPr="00635B65">
              <w:rPr>
                <w:bCs/>
              </w:rPr>
              <w:t>Deguna gliemežnīcas daļēja vai pilnīga izņemšana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3AC307D" w14:textId="77777777">
            <w:pPr>
              <w:jc w:val="center"/>
              <w:rPr>
                <w:bCs/>
              </w:rPr>
            </w:pPr>
            <w:r w:rsidRPr="00635B65">
              <w:rPr>
                <w:bCs/>
              </w:rPr>
              <w:t>93.67</w:t>
            </w:r>
          </w:p>
        </w:tc>
      </w:tr>
      <w:tr w14:paraId="6B4F1517" w14:textId="77777777" w:rsidTr="00F76FDF">
        <w:tblPrEx>
          <w:tblW w:w="9080" w:type="dxa"/>
          <w:jc w:val="center"/>
          <w:tblLook w:val="04A0"/>
        </w:tblPrEx>
        <w:trPr>
          <w:trHeight w:val="1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5E4751" w14:textId="77777777">
            <w:pPr>
              <w:jc w:val="center"/>
              <w:rPr>
                <w:bCs/>
              </w:rPr>
            </w:pPr>
            <w:r w:rsidRPr="00635B65">
              <w:rPr>
                <w:bCs/>
              </w:rPr>
              <w:t>787.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E2BC81" w14:textId="77777777">
            <w:pPr>
              <w:jc w:val="center"/>
              <w:rPr>
                <w:bCs/>
              </w:rPr>
            </w:pPr>
            <w:r w:rsidRPr="00635B65">
              <w:rPr>
                <w:bCs/>
              </w:rPr>
              <w:t>18023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F665EAD" w14:textId="77777777">
            <w:pPr>
              <w:rPr>
                <w:bCs/>
              </w:rPr>
            </w:pPr>
            <w:r w:rsidRPr="00635B65">
              <w:rPr>
                <w:bCs/>
              </w:rPr>
              <w:t>Operatīva deguna polipu izņemšana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54B0D6E" w14:textId="77777777">
            <w:pPr>
              <w:jc w:val="center"/>
              <w:rPr>
                <w:bCs/>
              </w:rPr>
            </w:pPr>
            <w:r w:rsidRPr="00635B65">
              <w:rPr>
                <w:bCs/>
              </w:rPr>
              <w:t>11.49</w:t>
            </w:r>
          </w:p>
        </w:tc>
      </w:tr>
      <w:tr w14:paraId="28E7C957" w14:textId="77777777" w:rsidTr="00F76FDF">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E91548" w14:textId="77777777">
            <w:pPr>
              <w:jc w:val="center"/>
              <w:rPr>
                <w:bCs/>
              </w:rPr>
            </w:pPr>
            <w:r w:rsidRPr="00635B65">
              <w:rPr>
                <w:bCs/>
              </w:rPr>
              <w:t>788.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E243CC" w14:textId="77777777">
            <w:pPr>
              <w:jc w:val="center"/>
              <w:rPr>
                <w:bCs/>
              </w:rPr>
            </w:pPr>
            <w:r w:rsidRPr="00635B65">
              <w:rPr>
                <w:bCs/>
              </w:rPr>
              <w:t>18024*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64FBE61" w14:textId="77777777">
            <w:pPr>
              <w:rPr>
                <w:bCs/>
              </w:rPr>
            </w:pPr>
            <w:r w:rsidRPr="00635B65">
              <w:rPr>
                <w:bCs/>
              </w:rPr>
              <w:t>Sarežģīta operatīva deguna polipu vai liela jaunveidojuma izņemšana no deguna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C475DD7" w14:textId="77777777">
            <w:pPr>
              <w:jc w:val="center"/>
              <w:rPr>
                <w:bCs/>
              </w:rPr>
            </w:pPr>
            <w:r w:rsidRPr="00635B65">
              <w:rPr>
                <w:bCs/>
              </w:rPr>
              <w:t>93.67</w:t>
            </w:r>
          </w:p>
        </w:tc>
      </w:tr>
      <w:tr w14:paraId="4D6AD3E6" w14:textId="77777777" w:rsidTr="00F76FDF">
        <w:tblPrEx>
          <w:tblW w:w="9080" w:type="dxa"/>
          <w:jc w:val="center"/>
          <w:tblLook w:val="04A0"/>
        </w:tblPrEx>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23C5FA" w14:textId="77777777">
            <w:pPr>
              <w:jc w:val="center"/>
              <w:rPr>
                <w:bCs/>
              </w:rPr>
            </w:pPr>
            <w:r w:rsidRPr="00635B65">
              <w:rPr>
                <w:bCs/>
              </w:rPr>
              <w:t>789.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6EEA93" w14:textId="77777777">
            <w:pPr>
              <w:jc w:val="center"/>
              <w:rPr>
                <w:bCs/>
              </w:rPr>
            </w:pPr>
            <w:r w:rsidRPr="00635B65">
              <w:rPr>
                <w:bCs/>
              </w:rPr>
              <w:t>18030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C29F2AE" w14:textId="77777777">
            <w:pPr>
              <w:rPr>
                <w:bCs/>
              </w:rPr>
            </w:pPr>
            <w:r w:rsidRPr="00635B65">
              <w:rPr>
                <w:bCs/>
              </w:rPr>
              <w:t>Piemaksa manipulācijām 18022, 18023, 18024 par lāzera koagulāciju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04FB8A1" w14:textId="77777777">
            <w:pPr>
              <w:jc w:val="center"/>
              <w:rPr>
                <w:bCs/>
              </w:rPr>
            </w:pPr>
            <w:r w:rsidRPr="00635B65">
              <w:rPr>
                <w:bCs/>
              </w:rPr>
              <w:t>8.16</w:t>
            </w:r>
          </w:p>
        </w:tc>
      </w:tr>
      <w:tr w14:paraId="3531D9C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500F79" w14:textId="77777777">
            <w:pPr>
              <w:jc w:val="center"/>
              <w:rPr>
                <w:bCs/>
              </w:rPr>
            </w:pPr>
            <w:r w:rsidRPr="00635B65">
              <w:rPr>
                <w:bCs/>
              </w:rPr>
              <w:t>790.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86E6489" w14:textId="77777777">
            <w:pPr>
              <w:jc w:val="center"/>
              <w:rPr>
                <w:bCs/>
              </w:rPr>
            </w:pPr>
            <w:r w:rsidRPr="00635B65">
              <w:rPr>
                <w:bCs/>
              </w:rPr>
              <w:t>18031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E138B7F" w14:textId="77777777">
            <w:pPr>
              <w:rPr>
                <w:bCs/>
              </w:rPr>
            </w:pPr>
            <w:r w:rsidRPr="00635B65">
              <w:rPr>
                <w:bCs/>
              </w:rPr>
              <w:t>Krioterapija – lieto ausu, kakla, deguna saslimšanu gadījumos, ja to izdara dobumos, izmantojot specializētos LOR instrumentus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EDB7C07" w14:textId="77777777">
            <w:pPr>
              <w:jc w:val="center"/>
              <w:rPr>
                <w:bCs/>
              </w:rPr>
            </w:pPr>
            <w:r w:rsidRPr="00635B65">
              <w:rPr>
                <w:bCs/>
              </w:rPr>
              <w:t>4.79</w:t>
            </w:r>
          </w:p>
        </w:tc>
      </w:tr>
      <w:tr w14:paraId="282F986C"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7D95B1" w14:textId="77777777">
            <w:pPr>
              <w:jc w:val="center"/>
              <w:rPr>
                <w:bCs/>
              </w:rPr>
            </w:pPr>
            <w:r w:rsidRPr="00635B65">
              <w:rPr>
                <w:bCs/>
              </w:rPr>
              <w:t>791.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E489AE" w14:textId="77777777">
            <w:pPr>
              <w:jc w:val="center"/>
              <w:rPr>
                <w:bCs/>
              </w:rPr>
            </w:pPr>
            <w:r w:rsidRPr="00635B65">
              <w:rPr>
                <w:bCs/>
              </w:rPr>
              <w:t>18032*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A82C503" w14:textId="77777777">
            <w:pPr>
              <w:rPr>
                <w:bCs/>
              </w:rPr>
            </w:pPr>
            <w:r w:rsidRPr="00635B65">
              <w:rPr>
                <w:bCs/>
              </w:rPr>
              <w:t>Abscesa atvēršana deguna starpsienā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5CCADAD" w14:textId="77777777">
            <w:pPr>
              <w:jc w:val="center"/>
              <w:rPr>
                <w:bCs/>
              </w:rPr>
            </w:pPr>
            <w:r w:rsidRPr="00635B65">
              <w:rPr>
                <w:bCs/>
              </w:rPr>
              <w:t>8.83</w:t>
            </w:r>
          </w:p>
        </w:tc>
      </w:tr>
      <w:tr w14:paraId="5598B12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F72127" w14:textId="77777777">
            <w:pPr>
              <w:jc w:val="center"/>
              <w:rPr>
                <w:bCs/>
              </w:rPr>
            </w:pPr>
            <w:r w:rsidRPr="00635B65">
              <w:rPr>
                <w:bCs/>
              </w:rPr>
              <w:t>792.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7BFBEAA" w14:textId="77777777">
            <w:pPr>
              <w:jc w:val="center"/>
              <w:rPr>
                <w:bCs/>
              </w:rPr>
            </w:pPr>
            <w:r w:rsidRPr="00635B65">
              <w:rPr>
                <w:bCs/>
              </w:rPr>
              <w:t>18033*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202765E" w14:textId="77777777">
            <w:pPr>
              <w:rPr>
                <w:bCs/>
              </w:rPr>
            </w:pPr>
            <w:r w:rsidRPr="00635B65">
              <w:rPr>
                <w:bCs/>
              </w:rPr>
              <w:t>Submukoza rezekcija deguna starpsienā (apmaksā tikai ambulatori vai dienas stacionārā. Diennakts stacionārā apmaksā, ja pacientam kontrindikāciju dēļ nav iespējams veikt dienas stacionārā)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383E297" w14:textId="77777777">
            <w:pPr>
              <w:jc w:val="center"/>
              <w:rPr>
                <w:bCs/>
              </w:rPr>
            </w:pPr>
            <w:r w:rsidRPr="00635B65">
              <w:rPr>
                <w:bCs/>
              </w:rPr>
              <w:t>93.67</w:t>
            </w:r>
          </w:p>
        </w:tc>
      </w:tr>
      <w:tr w14:paraId="6397A63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D19131" w14:textId="77777777">
            <w:pPr>
              <w:jc w:val="center"/>
              <w:rPr>
                <w:bCs/>
              </w:rPr>
            </w:pPr>
            <w:r w:rsidRPr="00635B65">
              <w:rPr>
                <w:bCs/>
              </w:rPr>
              <w:t>793.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BBE515" w14:textId="77777777">
            <w:pPr>
              <w:jc w:val="center"/>
              <w:rPr>
                <w:bCs/>
              </w:rPr>
            </w:pPr>
            <w:r w:rsidRPr="00635B65">
              <w:rPr>
                <w:bCs/>
              </w:rPr>
              <w:t>18034*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2504022" w14:textId="77777777">
            <w:pPr>
              <w:rPr>
                <w:bCs/>
              </w:rPr>
            </w:pPr>
            <w:r w:rsidRPr="00635B65">
              <w:rPr>
                <w:bCs/>
              </w:rPr>
              <w:t>Submukoza rezekcija deguna starpsienā ar deformētu skrimšļaudu rezekciju (apmaksā tikai ambulatori vai dienas stacionārā. Diennakts stacionārā apmaksā, ja pacientam kontrindikāciju dēļ nav iespējams veikt dienas stacionārā)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BB9023C" w14:textId="77777777">
            <w:pPr>
              <w:jc w:val="center"/>
              <w:rPr>
                <w:bCs/>
              </w:rPr>
            </w:pPr>
            <w:r w:rsidRPr="00635B65">
              <w:rPr>
                <w:bCs/>
              </w:rPr>
              <w:t>93.67</w:t>
            </w:r>
          </w:p>
        </w:tc>
      </w:tr>
      <w:tr w14:paraId="7827A275" w14:textId="77777777" w:rsidTr="00F76FDF">
        <w:tblPrEx>
          <w:tblW w:w="9080" w:type="dxa"/>
          <w:jc w:val="center"/>
          <w:tblLook w:val="04A0"/>
        </w:tblPrEx>
        <w:trPr>
          <w:trHeight w:val="4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D17F53" w14:textId="77777777">
            <w:pPr>
              <w:jc w:val="center"/>
              <w:rPr>
                <w:bCs/>
              </w:rPr>
            </w:pPr>
            <w:r w:rsidRPr="00635B65">
              <w:rPr>
                <w:bCs/>
              </w:rPr>
              <w:t>794.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0E7516" w14:textId="77777777">
            <w:pPr>
              <w:jc w:val="center"/>
              <w:rPr>
                <w:bCs/>
              </w:rPr>
            </w:pPr>
            <w:r w:rsidRPr="00635B65">
              <w:rPr>
                <w:bCs/>
              </w:rPr>
              <w:t>18035*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8AE8FFB" w14:textId="77777777">
            <w:pPr>
              <w:rPr>
                <w:bCs/>
              </w:rPr>
            </w:pPr>
            <w:r w:rsidRPr="00635B65">
              <w:rPr>
                <w:bCs/>
              </w:rPr>
              <w:t>Plastiska operācija deguna šķērssienas perforācijas slēgšanai</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BD6527F" w14:textId="77777777">
            <w:pPr>
              <w:jc w:val="center"/>
              <w:rPr>
                <w:bCs/>
              </w:rPr>
            </w:pPr>
            <w:r w:rsidRPr="00635B65">
              <w:rPr>
                <w:bCs/>
              </w:rPr>
              <w:t>93.67</w:t>
            </w:r>
          </w:p>
        </w:tc>
      </w:tr>
      <w:tr w14:paraId="32E4A247"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9057EB" w14:textId="77777777">
            <w:pPr>
              <w:jc w:val="center"/>
              <w:rPr>
                <w:bCs/>
              </w:rPr>
            </w:pPr>
            <w:r w:rsidRPr="00635B65">
              <w:rPr>
                <w:bCs/>
              </w:rPr>
              <w:t>795.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899E1F" w14:textId="77777777">
            <w:pPr>
              <w:jc w:val="center"/>
              <w:rPr>
                <w:bCs/>
              </w:rPr>
            </w:pPr>
            <w:r w:rsidRPr="00635B65">
              <w:rPr>
                <w:bCs/>
              </w:rPr>
              <w:t>18036*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183FD9B" w14:textId="77777777">
            <w:pPr>
              <w:rPr>
                <w:bCs/>
              </w:rPr>
            </w:pPr>
            <w:r w:rsidRPr="00635B65">
              <w:rPr>
                <w:bCs/>
              </w:rPr>
              <w:t>Operatīva deguna eju sašaurināšana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FA4DDFA" w14:textId="77777777">
            <w:pPr>
              <w:jc w:val="center"/>
              <w:rPr>
                <w:bCs/>
              </w:rPr>
            </w:pPr>
            <w:r w:rsidRPr="00635B65">
              <w:rPr>
                <w:bCs/>
              </w:rPr>
              <w:t>93.67</w:t>
            </w:r>
          </w:p>
        </w:tc>
      </w:tr>
      <w:tr w14:paraId="31C51829"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3256A9" w14:textId="77777777">
            <w:pPr>
              <w:jc w:val="center"/>
              <w:rPr>
                <w:bCs/>
              </w:rPr>
            </w:pPr>
            <w:r w:rsidRPr="00635B65">
              <w:rPr>
                <w:bCs/>
              </w:rPr>
              <w:t>796.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335535" w14:textId="77777777">
            <w:pPr>
              <w:jc w:val="center"/>
              <w:rPr>
                <w:bCs/>
              </w:rPr>
            </w:pPr>
            <w:r w:rsidRPr="00635B65">
              <w:rPr>
                <w:bCs/>
              </w:rPr>
              <w:t>18037*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258947D" w14:textId="77777777">
            <w:pPr>
              <w:rPr>
                <w:bCs/>
              </w:rPr>
            </w:pPr>
            <w:r w:rsidRPr="00635B65">
              <w:rPr>
                <w:bCs/>
              </w:rPr>
              <w:t>Skrimšļainās hoānu stenozes vai slēguma novēršana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B456F20" w14:textId="77777777">
            <w:pPr>
              <w:jc w:val="center"/>
              <w:rPr>
                <w:bCs/>
              </w:rPr>
            </w:pPr>
            <w:r w:rsidRPr="00635B65">
              <w:rPr>
                <w:bCs/>
              </w:rPr>
              <w:t>93.67</w:t>
            </w:r>
          </w:p>
        </w:tc>
      </w:tr>
      <w:tr w14:paraId="39D66F1E" w14:textId="77777777" w:rsidTr="00F76FDF">
        <w:tblPrEx>
          <w:tblW w:w="9080" w:type="dxa"/>
          <w:jc w:val="center"/>
          <w:tblLook w:val="04A0"/>
        </w:tblPrEx>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3CA858" w14:textId="77777777">
            <w:pPr>
              <w:jc w:val="center"/>
              <w:rPr>
                <w:bCs/>
              </w:rPr>
            </w:pPr>
            <w:r w:rsidRPr="00635B65">
              <w:rPr>
                <w:bCs/>
              </w:rPr>
              <w:t>797.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1334CD" w14:textId="77777777">
            <w:pPr>
              <w:jc w:val="center"/>
              <w:rPr>
                <w:bCs/>
              </w:rPr>
            </w:pPr>
            <w:r w:rsidRPr="00635B65">
              <w:rPr>
                <w:bCs/>
              </w:rPr>
              <w:t>18038*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EDD67A0" w14:textId="77777777">
            <w:pPr>
              <w:rPr>
                <w:bCs/>
              </w:rPr>
            </w:pPr>
            <w:r w:rsidRPr="00635B65">
              <w:rPr>
                <w:bCs/>
              </w:rPr>
              <w:t>Deguna kaulu operatīva repozīcija vaļēja lūzuma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EDD4614" w14:textId="77777777">
            <w:pPr>
              <w:jc w:val="center"/>
              <w:rPr>
                <w:bCs/>
              </w:rPr>
            </w:pPr>
            <w:r w:rsidRPr="00635B65">
              <w:rPr>
                <w:bCs/>
              </w:rPr>
              <w:t>89.75</w:t>
            </w:r>
          </w:p>
        </w:tc>
      </w:tr>
      <w:tr w14:paraId="003E046A" w14:textId="77777777" w:rsidTr="00F76FDF">
        <w:tblPrEx>
          <w:tblW w:w="9080" w:type="dxa"/>
          <w:jc w:val="center"/>
          <w:tblLook w:val="04A0"/>
        </w:tblPrEx>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71A37E" w14:textId="77777777">
            <w:pPr>
              <w:jc w:val="center"/>
              <w:rPr>
                <w:bCs/>
              </w:rPr>
            </w:pPr>
            <w:r w:rsidRPr="00635B65">
              <w:rPr>
                <w:bCs/>
              </w:rPr>
              <w:t>798.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9A1190" w14:textId="77777777">
            <w:pPr>
              <w:jc w:val="center"/>
              <w:rPr>
                <w:bCs/>
              </w:rPr>
            </w:pPr>
            <w:r w:rsidRPr="00635B65">
              <w:rPr>
                <w:bCs/>
              </w:rPr>
              <w:t>18040*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DA06D4C" w14:textId="77777777">
            <w:pPr>
              <w:rPr>
                <w:bCs/>
              </w:rPr>
            </w:pPr>
            <w:r w:rsidRPr="00635B65">
              <w:rPr>
                <w:bCs/>
              </w:rPr>
              <w:t>Deguna koriģējoša operācija iedzimtu defektu gadījumā pēc heiloplastikas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E8DC7FC" w14:textId="77777777">
            <w:pPr>
              <w:jc w:val="center"/>
              <w:rPr>
                <w:bCs/>
              </w:rPr>
            </w:pPr>
            <w:r w:rsidRPr="00635B65">
              <w:rPr>
                <w:bCs/>
              </w:rPr>
              <w:t>93.67</w:t>
            </w:r>
          </w:p>
        </w:tc>
      </w:tr>
      <w:tr w14:paraId="1DD3F6AD"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3BFF44" w14:textId="77777777">
            <w:pPr>
              <w:jc w:val="center"/>
              <w:rPr>
                <w:bCs/>
              </w:rPr>
            </w:pPr>
            <w:r w:rsidRPr="00635B65">
              <w:rPr>
                <w:bCs/>
              </w:rPr>
              <w:t>799.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BCCCB7" w14:textId="77777777">
            <w:pPr>
              <w:jc w:val="center"/>
              <w:rPr>
                <w:bCs/>
              </w:rPr>
            </w:pPr>
            <w:r w:rsidRPr="00635B65">
              <w:rPr>
                <w:bCs/>
              </w:rPr>
              <w:t>18041*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40657C1" w14:textId="77777777">
            <w:pPr>
              <w:rPr>
                <w:bCs/>
              </w:rPr>
            </w:pPr>
            <w:r w:rsidRPr="00635B65">
              <w:rPr>
                <w:bCs/>
              </w:rPr>
              <w:t>Deguna koriģējošas un rekonstruktīvas operācijas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26167B1" w14:textId="77777777">
            <w:pPr>
              <w:jc w:val="center"/>
              <w:rPr>
                <w:bCs/>
              </w:rPr>
            </w:pPr>
            <w:r w:rsidRPr="00635B65">
              <w:rPr>
                <w:bCs/>
              </w:rPr>
              <w:t>93.67</w:t>
            </w:r>
          </w:p>
        </w:tc>
      </w:tr>
      <w:tr w14:paraId="0A2B4DFA" w14:textId="77777777" w:rsidTr="00F76FDF">
        <w:tblPrEx>
          <w:tblW w:w="9080" w:type="dxa"/>
          <w:jc w:val="center"/>
          <w:tblLook w:val="04A0"/>
        </w:tblPrEx>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AB0A9C" w14:textId="77777777">
            <w:pPr>
              <w:jc w:val="center"/>
              <w:rPr>
                <w:bCs/>
              </w:rPr>
            </w:pPr>
            <w:r w:rsidRPr="00635B65">
              <w:rPr>
                <w:bCs/>
              </w:rPr>
              <w:t>800.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C2F29E" w14:textId="77777777">
            <w:pPr>
              <w:jc w:val="center"/>
              <w:rPr>
                <w:bCs/>
              </w:rPr>
            </w:pPr>
            <w:r w:rsidRPr="00635B65">
              <w:rPr>
                <w:bCs/>
              </w:rPr>
              <w:t>18042*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CE2591B" w14:textId="77777777">
            <w:pPr>
              <w:rPr>
                <w:bCs/>
              </w:rPr>
            </w:pPr>
            <w:r w:rsidRPr="00635B65">
              <w:rPr>
                <w:bCs/>
              </w:rPr>
              <w:t>Iedzimtas cistas vai fistulas ekscīzija deguna mugurējā daļā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2816C7A" w14:textId="77777777">
            <w:pPr>
              <w:jc w:val="center"/>
              <w:rPr>
                <w:bCs/>
              </w:rPr>
            </w:pPr>
            <w:r w:rsidRPr="00635B65">
              <w:rPr>
                <w:bCs/>
              </w:rPr>
              <w:t>93.67</w:t>
            </w:r>
          </w:p>
        </w:tc>
      </w:tr>
      <w:tr w14:paraId="733DC92B" w14:textId="77777777" w:rsidTr="00F76FDF">
        <w:tblPrEx>
          <w:tblW w:w="9080" w:type="dxa"/>
          <w:jc w:val="center"/>
          <w:tblLook w:val="04A0"/>
        </w:tblPrEx>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5B3880" w14:textId="77777777">
            <w:pPr>
              <w:jc w:val="center"/>
              <w:rPr>
                <w:bCs/>
              </w:rPr>
            </w:pPr>
            <w:r w:rsidRPr="00635B65">
              <w:rPr>
                <w:bCs/>
              </w:rPr>
              <w:t>801.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89367AE" w14:textId="77777777">
            <w:pPr>
              <w:jc w:val="center"/>
              <w:rPr>
                <w:bCs/>
              </w:rPr>
            </w:pPr>
            <w:r w:rsidRPr="00635B65">
              <w:rPr>
                <w:bCs/>
              </w:rPr>
              <w:t>18045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9FD6E9B" w14:textId="77777777">
            <w:pPr>
              <w:rPr>
                <w:bCs/>
              </w:rPr>
            </w:pPr>
            <w:r w:rsidRPr="00635B65">
              <w:rPr>
                <w:bCs/>
              </w:rPr>
              <w:t>Deguna blakusdobumu sonogrāfiska izmeklēšana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A88F577" w14:textId="77777777">
            <w:pPr>
              <w:jc w:val="center"/>
              <w:rPr>
                <w:bCs/>
              </w:rPr>
            </w:pPr>
            <w:r w:rsidRPr="00635B65">
              <w:rPr>
                <w:bCs/>
              </w:rPr>
              <w:t>4.64</w:t>
            </w:r>
          </w:p>
        </w:tc>
      </w:tr>
      <w:tr w14:paraId="6760BA57" w14:textId="77777777" w:rsidTr="00F76FDF">
        <w:tblPrEx>
          <w:tblW w:w="9080" w:type="dxa"/>
          <w:jc w:val="center"/>
          <w:tblLook w:val="04A0"/>
        </w:tblPrEx>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5B690A" w14:textId="77777777">
            <w:pPr>
              <w:jc w:val="center"/>
              <w:rPr>
                <w:bCs/>
              </w:rPr>
            </w:pPr>
            <w:r w:rsidRPr="00635B65">
              <w:rPr>
                <w:bCs/>
              </w:rPr>
              <w:t>802.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D96631" w14:textId="77777777">
            <w:pPr>
              <w:jc w:val="center"/>
              <w:rPr>
                <w:bCs/>
              </w:rPr>
            </w:pPr>
            <w:r w:rsidRPr="00635B65">
              <w:rPr>
                <w:bCs/>
              </w:rPr>
              <w:t>18046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C326387" w14:textId="77777777">
            <w:pPr>
              <w:rPr>
                <w:bCs/>
              </w:rPr>
            </w:pPr>
            <w:r w:rsidRPr="00635B65">
              <w:rPr>
                <w:bCs/>
              </w:rPr>
              <w:t>Haimora dobuma punkcija, ieskaitot skalošanu un/vai medikamentu ievadīšanu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4212A4D" w14:textId="77777777">
            <w:pPr>
              <w:jc w:val="center"/>
              <w:rPr>
                <w:bCs/>
              </w:rPr>
            </w:pPr>
            <w:r w:rsidRPr="00635B65">
              <w:rPr>
                <w:bCs/>
              </w:rPr>
              <w:t>7.02</w:t>
            </w:r>
          </w:p>
        </w:tc>
      </w:tr>
      <w:tr w14:paraId="0C6DD2EF"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D98ACE" w14:textId="77777777">
            <w:pPr>
              <w:jc w:val="center"/>
              <w:rPr>
                <w:bCs/>
              </w:rPr>
            </w:pPr>
            <w:r w:rsidRPr="00635B65">
              <w:rPr>
                <w:bCs/>
              </w:rPr>
              <w:t>803.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AEA33B" w14:textId="77777777">
            <w:pPr>
              <w:jc w:val="center"/>
              <w:rPr>
                <w:bCs/>
              </w:rPr>
            </w:pPr>
            <w:r w:rsidRPr="00635B65">
              <w:rPr>
                <w:bCs/>
              </w:rPr>
              <w:t>18047*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EB8D038" w14:textId="77777777">
            <w:pPr>
              <w:rPr>
                <w:bCs/>
              </w:rPr>
            </w:pPr>
            <w:r w:rsidRPr="00635B65">
              <w:rPr>
                <w:bCs/>
              </w:rPr>
              <w:t>Deguna blakusdobumu endoskopiska operācija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318E09E" w14:textId="77777777">
            <w:pPr>
              <w:jc w:val="center"/>
              <w:rPr>
                <w:bCs/>
              </w:rPr>
            </w:pPr>
            <w:r w:rsidRPr="00635B65">
              <w:rPr>
                <w:bCs/>
              </w:rPr>
              <w:t>70.00</w:t>
            </w:r>
          </w:p>
        </w:tc>
      </w:tr>
      <w:tr w14:paraId="75ADD49C"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41E3E0" w14:textId="77777777">
            <w:pPr>
              <w:jc w:val="center"/>
              <w:rPr>
                <w:bCs/>
              </w:rPr>
            </w:pPr>
            <w:r w:rsidRPr="00635B65">
              <w:rPr>
                <w:bCs/>
              </w:rPr>
              <w:t>804.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D00C66" w14:textId="77777777">
            <w:pPr>
              <w:jc w:val="center"/>
              <w:rPr>
                <w:bCs/>
              </w:rPr>
            </w:pPr>
            <w:r w:rsidRPr="00635B65">
              <w:rPr>
                <w:bCs/>
              </w:rPr>
              <w:t>18048*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67880FD" w14:textId="77777777">
            <w:pPr>
              <w:rPr>
                <w:bCs/>
              </w:rPr>
            </w:pPr>
            <w:r w:rsidRPr="00635B65">
              <w:rPr>
                <w:bCs/>
              </w:rPr>
              <w:t>Pieres, sfenoidālā, etmoidālā abpusēja dobumu zondēšana un skalošana pa dabīgo vai mākslīgo atveri, ieskaitot zāļu ievadīšanu (operācija)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7F9653E" w14:textId="77777777">
            <w:pPr>
              <w:jc w:val="center"/>
              <w:rPr>
                <w:bCs/>
              </w:rPr>
            </w:pPr>
            <w:r w:rsidRPr="00635B65">
              <w:rPr>
                <w:bCs/>
              </w:rPr>
              <w:t>80.70</w:t>
            </w:r>
          </w:p>
        </w:tc>
      </w:tr>
      <w:tr w14:paraId="46322B0A" w14:textId="77777777" w:rsidTr="00F76FDF">
        <w:tblPrEx>
          <w:tblW w:w="9080" w:type="dxa"/>
          <w:jc w:val="center"/>
          <w:tblLook w:val="04A0"/>
        </w:tblPrEx>
        <w:trPr>
          <w:trHeight w:val="5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C263C1" w14:textId="77777777">
            <w:pPr>
              <w:jc w:val="center"/>
              <w:rPr>
                <w:bCs/>
              </w:rPr>
            </w:pPr>
            <w:r w:rsidRPr="00635B65">
              <w:rPr>
                <w:bCs/>
              </w:rPr>
              <w:t>805.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47998FD" w14:textId="77777777">
            <w:pPr>
              <w:jc w:val="center"/>
              <w:rPr>
                <w:bCs/>
              </w:rPr>
            </w:pPr>
            <w:r w:rsidRPr="00635B65">
              <w:rPr>
                <w:bCs/>
              </w:rPr>
              <w:t>18055*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7EEEC65" w14:textId="77777777">
            <w:pPr>
              <w:rPr>
                <w:bCs/>
              </w:rPr>
            </w:pPr>
            <w:r w:rsidRPr="00635B65">
              <w:rPr>
                <w:bCs/>
              </w:rPr>
              <w:t>Funkcionāla endonazāla deguna blakusdobumu operācija Messerklingera tehnikā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3EF80EE" w14:textId="77777777">
            <w:pPr>
              <w:jc w:val="center"/>
              <w:rPr>
                <w:bCs/>
              </w:rPr>
            </w:pPr>
            <w:r w:rsidRPr="00635B65">
              <w:rPr>
                <w:bCs/>
              </w:rPr>
              <w:t>123.57</w:t>
            </w:r>
          </w:p>
        </w:tc>
      </w:tr>
      <w:tr w14:paraId="44AD9AEB" w14:textId="77777777" w:rsidTr="00F76FDF">
        <w:tblPrEx>
          <w:tblW w:w="9080" w:type="dxa"/>
          <w:jc w:val="center"/>
          <w:tblLook w:val="04A0"/>
        </w:tblPrEx>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A9ECC9" w14:textId="77777777">
            <w:pPr>
              <w:jc w:val="center"/>
              <w:rPr>
                <w:bCs/>
              </w:rPr>
            </w:pPr>
            <w:r w:rsidRPr="00635B65">
              <w:rPr>
                <w:bCs/>
              </w:rPr>
              <w:t>806.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ED9FCE" w14:textId="77777777">
            <w:pPr>
              <w:jc w:val="center"/>
              <w:rPr>
                <w:bCs/>
              </w:rPr>
            </w:pPr>
            <w:r w:rsidRPr="00635B65">
              <w:rPr>
                <w:bCs/>
              </w:rPr>
              <w:t>18056*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91871F0" w14:textId="77777777">
            <w:pPr>
              <w:rPr>
                <w:bCs/>
              </w:rPr>
            </w:pPr>
            <w:r w:rsidRPr="00635B65">
              <w:rPr>
                <w:bCs/>
              </w:rPr>
              <w:t>Daļēja vai pilnīga haimora dobuma iztīrīšana no deguna puses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9D7BE55" w14:textId="77777777">
            <w:pPr>
              <w:jc w:val="center"/>
              <w:rPr>
                <w:bCs/>
              </w:rPr>
            </w:pPr>
            <w:r w:rsidRPr="00635B65">
              <w:rPr>
                <w:bCs/>
              </w:rPr>
              <w:t>81.92</w:t>
            </w:r>
          </w:p>
        </w:tc>
      </w:tr>
      <w:tr w14:paraId="64A6E598"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1D139E" w14:textId="77777777">
            <w:pPr>
              <w:jc w:val="center"/>
              <w:rPr>
                <w:bCs/>
              </w:rPr>
            </w:pPr>
            <w:r w:rsidRPr="00635B65">
              <w:rPr>
                <w:bCs/>
              </w:rPr>
              <w:t>807.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8683F8" w14:textId="77777777">
            <w:pPr>
              <w:jc w:val="center"/>
              <w:rPr>
                <w:bCs/>
              </w:rPr>
            </w:pPr>
            <w:r w:rsidRPr="00635B65">
              <w:rPr>
                <w:bCs/>
              </w:rPr>
              <w:t>18057*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C818654" w14:textId="77777777">
            <w:pPr>
              <w:rPr>
                <w:bCs/>
              </w:rPr>
            </w:pPr>
            <w:r w:rsidRPr="00635B65">
              <w:rPr>
                <w:bCs/>
              </w:rPr>
              <w:t>Haimora dobumu vienpusēja radikāla operācija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00B1810" w14:textId="77777777">
            <w:pPr>
              <w:jc w:val="center"/>
              <w:rPr>
                <w:bCs/>
              </w:rPr>
            </w:pPr>
            <w:r w:rsidRPr="00635B65">
              <w:rPr>
                <w:bCs/>
              </w:rPr>
              <w:t>87.02</w:t>
            </w:r>
          </w:p>
        </w:tc>
      </w:tr>
      <w:tr w14:paraId="3C0AE229"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C2D281" w14:textId="77777777">
            <w:pPr>
              <w:jc w:val="center"/>
              <w:rPr>
                <w:bCs/>
              </w:rPr>
            </w:pPr>
            <w:r w:rsidRPr="00635B65">
              <w:rPr>
                <w:bCs/>
              </w:rPr>
              <w:t>808.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A129A58" w14:textId="77777777">
            <w:pPr>
              <w:jc w:val="center"/>
              <w:rPr>
                <w:bCs/>
              </w:rPr>
            </w:pPr>
            <w:r w:rsidRPr="00635B65">
              <w:rPr>
                <w:bCs/>
              </w:rPr>
              <w:t>18058*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6B808FF" w14:textId="77777777">
            <w:pPr>
              <w:rPr>
                <w:bCs/>
              </w:rPr>
            </w:pPr>
            <w:r w:rsidRPr="00635B65">
              <w:rPr>
                <w:bCs/>
              </w:rPr>
              <w:t>Retroaurikulārās atveres vai abpusēja haimora dobuma fistulas operatīva slēgšana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D3DEF1C" w14:textId="77777777">
            <w:pPr>
              <w:jc w:val="center"/>
              <w:rPr>
                <w:bCs/>
              </w:rPr>
            </w:pPr>
            <w:r w:rsidRPr="00635B65">
              <w:rPr>
                <w:bCs/>
              </w:rPr>
              <w:t>87.02</w:t>
            </w:r>
          </w:p>
        </w:tc>
      </w:tr>
      <w:tr w14:paraId="270398EE"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930255" w14:textId="77777777">
            <w:pPr>
              <w:jc w:val="center"/>
              <w:rPr>
                <w:bCs/>
              </w:rPr>
            </w:pPr>
            <w:r w:rsidRPr="00635B65">
              <w:rPr>
                <w:bCs/>
              </w:rPr>
              <w:t>809.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ACD3CA4" w14:textId="77777777">
            <w:pPr>
              <w:jc w:val="center"/>
              <w:rPr>
                <w:bCs/>
              </w:rPr>
            </w:pPr>
            <w:r w:rsidRPr="00635B65">
              <w:rPr>
                <w:bCs/>
              </w:rPr>
              <w:t>18059*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E9C172C" w14:textId="77777777">
            <w:pPr>
              <w:rPr>
                <w:bCs/>
              </w:rPr>
            </w:pPr>
            <w:r w:rsidRPr="00635B65">
              <w:rPr>
                <w:bCs/>
              </w:rPr>
              <w:t>Pieres dobuma trepanācija no ārpuses. Var veikt tikai stacionārā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531EAA5" w14:textId="77777777">
            <w:pPr>
              <w:jc w:val="center"/>
              <w:rPr>
                <w:bCs/>
              </w:rPr>
            </w:pPr>
            <w:r w:rsidRPr="00635B65">
              <w:rPr>
                <w:bCs/>
              </w:rPr>
              <w:t>87.02</w:t>
            </w:r>
          </w:p>
        </w:tc>
      </w:tr>
      <w:tr w14:paraId="1463793C" w14:textId="77777777" w:rsidTr="00F76FDF">
        <w:tblPrEx>
          <w:tblW w:w="9080" w:type="dxa"/>
          <w:jc w:val="center"/>
          <w:tblLook w:val="04A0"/>
        </w:tblPrEx>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0EA5E5" w14:textId="77777777">
            <w:pPr>
              <w:jc w:val="center"/>
              <w:rPr>
                <w:bCs/>
              </w:rPr>
            </w:pPr>
            <w:r w:rsidRPr="00635B65">
              <w:rPr>
                <w:bCs/>
              </w:rPr>
              <w:t>810.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FF2E50" w14:textId="77777777">
            <w:pPr>
              <w:jc w:val="center"/>
              <w:rPr>
                <w:bCs/>
              </w:rPr>
            </w:pPr>
            <w:r w:rsidRPr="00635B65">
              <w:rPr>
                <w:bCs/>
              </w:rPr>
              <w:t>18060*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4A09106" w14:textId="77777777">
            <w:pPr>
              <w:rPr>
                <w:bCs/>
              </w:rPr>
            </w:pPr>
            <w:r w:rsidRPr="00635B65">
              <w:rPr>
                <w:bCs/>
              </w:rPr>
              <w:t>Operatīva pieres dobuma un eventuāli etmoidālo šūnu atvēršana no deguna iekšpuses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EE8647A" w14:textId="77777777">
            <w:pPr>
              <w:jc w:val="center"/>
              <w:rPr>
                <w:bCs/>
              </w:rPr>
            </w:pPr>
            <w:r w:rsidRPr="00635B65">
              <w:rPr>
                <w:bCs/>
              </w:rPr>
              <w:t>87.02</w:t>
            </w:r>
          </w:p>
        </w:tc>
      </w:tr>
      <w:tr w14:paraId="19752C21"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72EAF44" w14:textId="77777777">
            <w:pPr>
              <w:jc w:val="center"/>
              <w:rPr>
                <w:bCs/>
              </w:rPr>
            </w:pPr>
            <w:r w:rsidRPr="00635B65">
              <w:rPr>
                <w:bCs/>
              </w:rPr>
              <w:t>811.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068D95" w14:textId="77777777">
            <w:pPr>
              <w:jc w:val="center"/>
              <w:rPr>
                <w:bCs/>
              </w:rPr>
            </w:pPr>
            <w:r w:rsidRPr="00635B65">
              <w:rPr>
                <w:bCs/>
              </w:rPr>
              <w:t>18061*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7726AB7" w14:textId="77777777">
            <w:pPr>
              <w:rPr>
                <w:bCs/>
              </w:rPr>
            </w:pPr>
            <w:r w:rsidRPr="00635B65">
              <w:rPr>
                <w:bCs/>
              </w:rPr>
              <w:t>Pieres un sfenoidālā dobuma zondēšana un skalošana, izmantojot drenāžu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B74C34E" w14:textId="77777777">
            <w:pPr>
              <w:jc w:val="center"/>
              <w:rPr>
                <w:bCs/>
              </w:rPr>
            </w:pPr>
            <w:r w:rsidRPr="00635B65">
              <w:rPr>
                <w:bCs/>
              </w:rPr>
              <w:t>21.06</w:t>
            </w:r>
          </w:p>
        </w:tc>
      </w:tr>
      <w:tr w14:paraId="6128EDE7" w14:textId="77777777" w:rsidTr="00F76FDF">
        <w:tblPrEx>
          <w:tblW w:w="9080" w:type="dxa"/>
          <w:jc w:val="center"/>
          <w:tblLook w:val="04A0"/>
        </w:tblPrEx>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2AA895" w14:textId="77777777">
            <w:pPr>
              <w:jc w:val="center"/>
              <w:rPr>
                <w:bCs/>
              </w:rPr>
            </w:pPr>
            <w:r w:rsidRPr="00635B65">
              <w:rPr>
                <w:bCs/>
              </w:rPr>
              <w:t>812.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292379D" w14:textId="77777777">
            <w:pPr>
              <w:jc w:val="center"/>
              <w:rPr>
                <w:bCs/>
              </w:rPr>
            </w:pPr>
            <w:r w:rsidRPr="00635B65">
              <w:rPr>
                <w:bCs/>
              </w:rPr>
              <w:t>18062*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E6C79EC" w14:textId="77777777">
            <w:pPr>
              <w:rPr>
                <w:bCs/>
              </w:rPr>
            </w:pPr>
            <w:r w:rsidRPr="00635B65">
              <w:rPr>
                <w:bCs/>
              </w:rPr>
              <w:t>Spārnkaula operācija vai etmoidālo šūnu iztīrīšana caur degunu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28E1E30" w14:textId="77777777">
            <w:pPr>
              <w:jc w:val="center"/>
              <w:rPr>
                <w:bCs/>
              </w:rPr>
            </w:pPr>
            <w:r w:rsidRPr="00635B65">
              <w:rPr>
                <w:bCs/>
              </w:rPr>
              <w:t>87.02</w:t>
            </w:r>
          </w:p>
        </w:tc>
      </w:tr>
      <w:tr w14:paraId="2CBBB4F2"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3BA848" w14:textId="77777777">
            <w:pPr>
              <w:jc w:val="center"/>
              <w:rPr>
                <w:bCs/>
              </w:rPr>
            </w:pPr>
            <w:r w:rsidRPr="00635B65">
              <w:rPr>
                <w:bCs/>
              </w:rPr>
              <w:t>813.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B3CB8A" w14:textId="77777777">
            <w:pPr>
              <w:jc w:val="center"/>
              <w:rPr>
                <w:bCs/>
              </w:rPr>
            </w:pPr>
            <w:r w:rsidRPr="00635B65">
              <w:rPr>
                <w:bCs/>
              </w:rPr>
              <w:t>18063*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59450DD" w14:textId="77777777">
            <w:pPr>
              <w:rPr>
                <w:bCs/>
              </w:rPr>
            </w:pPr>
            <w:r w:rsidRPr="00635B65">
              <w:rPr>
                <w:bCs/>
              </w:rPr>
              <w:t>Operatīva pieres vai etmoidālo šūnu atvēršana un iztīrīšana no ārpuses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5EEFF0F" w14:textId="77777777">
            <w:pPr>
              <w:jc w:val="center"/>
              <w:rPr>
                <w:bCs/>
              </w:rPr>
            </w:pPr>
            <w:r w:rsidRPr="00635B65">
              <w:rPr>
                <w:bCs/>
              </w:rPr>
              <w:t>87.02</w:t>
            </w:r>
          </w:p>
        </w:tc>
      </w:tr>
      <w:tr w14:paraId="329600AF"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819813B" w14:textId="77777777">
            <w:pPr>
              <w:jc w:val="center"/>
              <w:rPr>
                <w:bCs/>
              </w:rPr>
            </w:pPr>
            <w:r w:rsidRPr="00635B65">
              <w:rPr>
                <w:bCs/>
              </w:rPr>
              <w:t>814.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7F7BB1" w14:textId="77777777">
            <w:pPr>
              <w:jc w:val="center"/>
              <w:rPr>
                <w:bCs/>
              </w:rPr>
            </w:pPr>
            <w:r w:rsidRPr="00635B65">
              <w:rPr>
                <w:bCs/>
              </w:rPr>
              <w:t>18064*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6B9052D" w14:textId="77777777">
            <w:pPr>
              <w:rPr>
                <w:bCs/>
              </w:rPr>
            </w:pPr>
            <w:r w:rsidRPr="00635B65">
              <w:rPr>
                <w:bCs/>
              </w:rPr>
              <w:t>Orbītas apakšējās sienas rekonstruktīva operācija pēc traumas bez biomateriālu vērtības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3085AF3" w14:textId="77777777">
            <w:pPr>
              <w:jc w:val="center"/>
              <w:rPr>
                <w:bCs/>
              </w:rPr>
            </w:pPr>
            <w:r w:rsidRPr="00635B65">
              <w:rPr>
                <w:bCs/>
              </w:rPr>
              <w:t>133.68</w:t>
            </w:r>
          </w:p>
        </w:tc>
      </w:tr>
      <w:tr w14:paraId="19A5B097" w14:textId="77777777" w:rsidTr="00F76FDF">
        <w:tblPrEx>
          <w:tblW w:w="9080" w:type="dxa"/>
          <w:jc w:val="center"/>
          <w:tblLook w:val="04A0"/>
        </w:tblPrEx>
        <w:trPr>
          <w:trHeight w:val="27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A4FC56" w14:textId="77777777">
            <w:pPr>
              <w:jc w:val="center"/>
              <w:rPr>
                <w:bCs/>
              </w:rPr>
            </w:pPr>
            <w:r w:rsidRPr="00635B65">
              <w:rPr>
                <w:bCs/>
              </w:rPr>
              <w:t>815.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7714303" w14:textId="77777777">
            <w:pPr>
              <w:jc w:val="center"/>
              <w:rPr>
                <w:bCs/>
              </w:rPr>
            </w:pPr>
            <w:r w:rsidRPr="00635B65">
              <w:rPr>
                <w:bCs/>
              </w:rPr>
              <w:t>18065*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F24A6C8" w14:textId="77777777">
            <w:pPr>
              <w:rPr>
                <w:bCs/>
              </w:rPr>
            </w:pPr>
            <w:r w:rsidRPr="00635B65">
              <w:rPr>
                <w:bCs/>
              </w:rPr>
              <w:t>Piemaksa manipulācijai 18064 par biomateriālu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C1EEE39" w14:textId="77777777">
            <w:pPr>
              <w:jc w:val="center"/>
              <w:rPr>
                <w:bCs/>
              </w:rPr>
            </w:pPr>
            <w:r w:rsidRPr="00635B65">
              <w:rPr>
                <w:bCs/>
              </w:rPr>
              <w:t>107.57</w:t>
            </w:r>
          </w:p>
        </w:tc>
      </w:tr>
      <w:tr w14:paraId="1FDBBD02"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7446F5" w14:textId="77777777">
            <w:pPr>
              <w:jc w:val="center"/>
              <w:rPr>
                <w:bCs/>
              </w:rPr>
            </w:pPr>
            <w:r w:rsidRPr="00635B65">
              <w:rPr>
                <w:bCs/>
              </w:rPr>
              <w:t>816.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BD2DE05" w14:textId="77777777">
            <w:pPr>
              <w:jc w:val="center"/>
              <w:rPr>
                <w:bCs/>
              </w:rPr>
            </w:pPr>
            <w:r w:rsidRPr="00635B65">
              <w:rPr>
                <w:bCs/>
              </w:rPr>
              <w:t>18066*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39C6EC9" w14:textId="77777777">
            <w:pPr>
              <w:rPr>
                <w:bCs/>
              </w:rPr>
            </w:pPr>
            <w:r w:rsidRPr="00635B65">
              <w:rPr>
                <w:bCs/>
              </w:rPr>
              <w:t>Orbītas dekompresija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352F05C" w14:textId="77777777">
            <w:pPr>
              <w:jc w:val="center"/>
              <w:rPr>
                <w:bCs/>
              </w:rPr>
            </w:pPr>
            <w:r w:rsidRPr="00635B65">
              <w:rPr>
                <w:bCs/>
              </w:rPr>
              <w:t>133.68</w:t>
            </w:r>
          </w:p>
        </w:tc>
      </w:tr>
      <w:tr w14:paraId="5B6E4D11" w14:textId="77777777" w:rsidTr="00F76FDF">
        <w:tblPrEx>
          <w:tblW w:w="9080" w:type="dxa"/>
          <w:jc w:val="center"/>
          <w:tblLook w:val="04A0"/>
        </w:tblPrEx>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EEC96C" w14:textId="77777777">
            <w:pPr>
              <w:jc w:val="center"/>
              <w:rPr>
                <w:bCs/>
              </w:rPr>
            </w:pPr>
            <w:r w:rsidRPr="00635B65">
              <w:rPr>
                <w:bCs/>
              </w:rPr>
              <w:t>817.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B220F5" w14:textId="77777777">
            <w:pPr>
              <w:jc w:val="center"/>
              <w:rPr>
                <w:bCs/>
              </w:rPr>
            </w:pPr>
            <w:r w:rsidRPr="00635B65">
              <w:rPr>
                <w:bCs/>
              </w:rPr>
              <w:t>18070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6A71FFC" w14:textId="77777777">
            <w:pPr>
              <w:rPr>
                <w:bCs/>
              </w:rPr>
            </w:pPr>
            <w:r w:rsidRPr="00635B65">
              <w:rPr>
                <w:bCs/>
              </w:rPr>
              <w:t>Durtu svešķermeņu izņemšana no mutes dobuma vai rīkles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482DD3C" w14:textId="77777777">
            <w:pPr>
              <w:jc w:val="center"/>
              <w:rPr>
                <w:bCs/>
              </w:rPr>
            </w:pPr>
            <w:r w:rsidRPr="00635B65">
              <w:rPr>
                <w:bCs/>
              </w:rPr>
              <w:t>5.69</w:t>
            </w:r>
          </w:p>
        </w:tc>
      </w:tr>
      <w:tr w14:paraId="28F2DB6E"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8F7233" w14:textId="77777777">
            <w:pPr>
              <w:jc w:val="center"/>
              <w:rPr>
                <w:bCs/>
              </w:rPr>
            </w:pPr>
            <w:r w:rsidRPr="00635B65">
              <w:rPr>
                <w:bCs/>
              </w:rPr>
              <w:t>818.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71CCD04" w14:textId="77777777">
            <w:pPr>
              <w:jc w:val="center"/>
              <w:rPr>
                <w:bCs/>
              </w:rPr>
            </w:pPr>
            <w:r w:rsidRPr="00635B65">
              <w:rPr>
                <w:bCs/>
              </w:rPr>
              <w:t>18071*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6F1FF06" w14:textId="77777777">
            <w:pPr>
              <w:rPr>
                <w:bCs/>
              </w:rPr>
            </w:pPr>
            <w:r w:rsidRPr="00635B65">
              <w:rPr>
                <w:bCs/>
              </w:rPr>
              <w:t>Bioptāta paņemšana no rīkles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CD16A97" w14:textId="77777777">
            <w:pPr>
              <w:jc w:val="center"/>
              <w:rPr>
                <w:bCs/>
              </w:rPr>
            </w:pPr>
            <w:r w:rsidRPr="00635B65">
              <w:rPr>
                <w:bCs/>
              </w:rPr>
              <w:t>10.52</w:t>
            </w:r>
          </w:p>
        </w:tc>
      </w:tr>
      <w:tr w14:paraId="19829356"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D8C3C3" w14:textId="77777777">
            <w:pPr>
              <w:jc w:val="center"/>
              <w:rPr>
                <w:bCs/>
              </w:rPr>
            </w:pPr>
            <w:r w:rsidRPr="00635B65">
              <w:rPr>
                <w:bCs/>
              </w:rPr>
              <w:t>819.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DAB72E" w14:textId="77777777">
            <w:pPr>
              <w:jc w:val="center"/>
              <w:rPr>
                <w:bCs/>
              </w:rPr>
            </w:pPr>
            <w:r w:rsidRPr="00635B65">
              <w:rPr>
                <w:bCs/>
              </w:rPr>
              <w:t>18073*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EB2210C" w14:textId="77777777">
            <w:pPr>
              <w:rPr>
                <w:bCs/>
              </w:rPr>
            </w:pPr>
            <w:r w:rsidRPr="00635B65">
              <w:rPr>
                <w:bCs/>
              </w:rPr>
              <w:t>Tonsilektomija – vienas vai abu aukslēju mandeļu izlobīšana un rezekcija ar kapsulu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2AAB22E" w14:textId="77777777">
            <w:pPr>
              <w:jc w:val="center"/>
              <w:rPr>
                <w:bCs/>
              </w:rPr>
            </w:pPr>
            <w:r w:rsidRPr="00635B65">
              <w:rPr>
                <w:bCs/>
              </w:rPr>
              <w:t>73.53</w:t>
            </w:r>
          </w:p>
        </w:tc>
      </w:tr>
      <w:tr w14:paraId="260D35DB" w14:textId="77777777" w:rsidTr="00F76FDF">
        <w:tblPrEx>
          <w:tblW w:w="9080" w:type="dxa"/>
          <w:jc w:val="center"/>
          <w:tblLook w:val="04A0"/>
        </w:tblPrEx>
        <w:trPr>
          <w:trHeight w:val="4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15B1133" w14:textId="77777777">
            <w:pPr>
              <w:jc w:val="center"/>
              <w:rPr>
                <w:bCs/>
              </w:rPr>
            </w:pPr>
            <w:r w:rsidRPr="00635B65">
              <w:rPr>
                <w:bCs/>
              </w:rPr>
              <w:t>820.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AFABE4" w14:textId="77777777">
            <w:pPr>
              <w:jc w:val="center"/>
              <w:rPr>
                <w:bCs/>
              </w:rPr>
            </w:pPr>
            <w:r w:rsidRPr="00635B65">
              <w:rPr>
                <w:bCs/>
              </w:rPr>
              <w:t>18075*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76225EA" w14:textId="77777777">
            <w:pPr>
              <w:rPr>
                <w:bCs/>
              </w:rPr>
            </w:pPr>
            <w:r w:rsidRPr="00635B65">
              <w:rPr>
                <w:bCs/>
              </w:rPr>
              <w:t>Konservatīvi neapturamas asiņošanas operatīva ārstēšana pēc tonsilektomijas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B5564EA" w14:textId="77777777">
            <w:pPr>
              <w:jc w:val="center"/>
              <w:rPr>
                <w:bCs/>
              </w:rPr>
            </w:pPr>
            <w:r w:rsidRPr="00635B65">
              <w:rPr>
                <w:bCs/>
              </w:rPr>
              <w:t>73.53</w:t>
            </w:r>
          </w:p>
        </w:tc>
      </w:tr>
      <w:tr w14:paraId="32552321" w14:textId="77777777" w:rsidTr="00F76FDF">
        <w:tblPrEx>
          <w:tblW w:w="9080" w:type="dxa"/>
          <w:jc w:val="center"/>
          <w:tblLook w:val="04A0"/>
        </w:tblPrEx>
        <w:trPr>
          <w:trHeight w:val="29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D7EC05" w14:textId="77777777">
            <w:pPr>
              <w:jc w:val="center"/>
              <w:rPr>
                <w:bCs/>
              </w:rPr>
            </w:pPr>
            <w:r w:rsidRPr="00635B65">
              <w:rPr>
                <w:bCs/>
              </w:rPr>
              <w:t>821.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86775F" w14:textId="77777777">
            <w:pPr>
              <w:jc w:val="center"/>
              <w:rPr>
                <w:bCs/>
              </w:rPr>
            </w:pPr>
            <w:r w:rsidRPr="00635B65">
              <w:rPr>
                <w:bCs/>
              </w:rPr>
              <w:t>18076*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A9E6581" w14:textId="77777777">
            <w:pPr>
              <w:rPr>
                <w:bCs/>
              </w:rPr>
            </w:pPr>
            <w:r w:rsidRPr="00635B65">
              <w:rPr>
                <w:bCs/>
              </w:rPr>
              <w:t>Peritonsilāra abscesa atvēršana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9A8F895" w14:textId="77777777">
            <w:pPr>
              <w:jc w:val="center"/>
              <w:rPr>
                <w:bCs/>
              </w:rPr>
            </w:pPr>
            <w:r w:rsidRPr="00635B65">
              <w:rPr>
                <w:bCs/>
              </w:rPr>
              <w:t>9.65</w:t>
            </w:r>
          </w:p>
        </w:tc>
      </w:tr>
      <w:tr w14:paraId="1A80541B"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3168E8" w14:textId="77777777">
            <w:pPr>
              <w:jc w:val="center"/>
              <w:rPr>
                <w:bCs/>
              </w:rPr>
            </w:pPr>
            <w:r w:rsidRPr="00635B65">
              <w:rPr>
                <w:bCs/>
              </w:rPr>
              <w:t>822.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923D70" w14:textId="77777777">
            <w:pPr>
              <w:jc w:val="center"/>
              <w:rPr>
                <w:bCs/>
              </w:rPr>
            </w:pPr>
            <w:r w:rsidRPr="00635B65">
              <w:rPr>
                <w:bCs/>
              </w:rPr>
              <w:t>18077*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E4BAB28" w14:textId="77777777">
            <w:pPr>
              <w:rPr>
                <w:bCs/>
              </w:rPr>
            </w:pPr>
            <w:r w:rsidRPr="00635B65">
              <w:rPr>
                <w:bCs/>
              </w:rPr>
              <w:t>Peritonsilāra abscesa atkārtota atvēršana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7F20395" w14:textId="77777777">
            <w:pPr>
              <w:jc w:val="center"/>
              <w:rPr>
                <w:bCs/>
              </w:rPr>
            </w:pPr>
            <w:r w:rsidRPr="00635B65">
              <w:rPr>
                <w:bCs/>
              </w:rPr>
              <w:t>8.51</w:t>
            </w:r>
          </w:p>
        </w:tc>
      </w:tr>
      <w:tr w14:paraId="18A39112"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82755B7" w14:textId="77777777">
            <w:pPr>
              <w:jc w:val="center"/>
              <w:rPr>
                <w:bCs/>
              </w:rPr>
            </w:pPr>
            <w:r w:rsidRPr="00635B65">
              <w:rPr>
                <w:bCs/>
              </w:rPr>
              <w:t>823.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103961" w14:textId="77777777">
            <w:pPr>
              <w:jc w:val="center"/>
              <w:rPr>
                <w:bCs/>
              </w:rPr>
            </w:pPr>
            <w:r w:rsidRPr="00635B65">
              <w:rPr>
                <w:bCs/>
              </w:rPr>
              <w:t>18078*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176074C" w14:textId="77777777">
            <w:pPr>
              <w:rPr>
                <w:bCs/>
              </w:rPr>
            </w:pPr>
            <w:r w:rsidRPr="00635B65">
              <w:rPr>
                <w:bCs/>
              </w:rPr>
              <w:t>Retrotonsilāra, retrofaringeāla abscesa atvēršana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802A5E7" w14:textId="77777777">
            <w:pPr>
              <w:jc w:val="center"/>
              <w:rPr>
                <w:bCs/>
              </w:rPr>
            </w:pPr>
            <w:r w:rsidRPr="00635B65">
              <w:rPr>
                <w:bCs/>
              </w:rPr>
              <w:t>10.30</w:t>
            </w:r>
          </w:p>
        </w:tc>
      </w:tr>
      <w:tr w14:paraId="50F7DBA4" w14:textId="77777777" w:rsidTr="00F76FDF">
        <w:tblPrEx>
          <w:tblW w:w="9080" w:type="dxa"/>
          <w:jc w:val="center"/>
          <w:tblLook w:val="04A0"/>
        </w:tblPrEx>
        <w:trPr>
          <w:trHeight w:val="40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0126A5" w14:textId="77777777">
            <w:pPr>
              <w:jc w:val="center"/>
              <w:rPr>
                <w:bCs/>
              </w:rPr>
            </w:pPr>
            <w:r w:rsidRPr="00635B65">
              <w:rPr>
                <w:bCs/>
              </w:rPr>
              <w:t>824.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34703F" w14:textId="77777777">
            <w:pPr>
              <w:jc w:val="center"/>
              <w:rPr>
                <w:bCs/>
              </w:rPr>
            </w:pPr>
            <w:r w:rsidRPr="00635B65">
              <w:rPr>
                <w:bCs/>
              </w:rPr>
              <w:t>18079*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7C2CE5E" w14:textId="77777777">
            <w:pPr>
              <w:rPr>
                <w:bCs/>
              </w:rPr>
            </w:pPr>
            <w:r w:rsidRPr="00635B65">
              <w:rPr>
                <w:bCs/>
              </w:rPr>
              <w:t>Adenotomija – palielinātas rīkles mandeles izņemšana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773CFCE" w14:textId="77777777">
            <w:pPr>
              <w:jc w:val="center"/>
              <w:rPr>
                <w:bCs/>
              </w:rPr>
            </w:pPr>
            <w:r w:rsidRPr="00635B65">
              <w:rPr>
                <w:bCs/>
              </w:rPr>
              <w:t>73.53</w:t>
            </w:r>
          </w:p>
        </w:tc>
      </w:tr>
      <w:tr w14:paraId="7B1401ED" w14:textId="77777777" w:rsidTr="00F76FDF">
        <w:tblPrEx>
          <w:tblW w:w="9080" w:type="dxa"/>
          <w:jc w:val="center"/>
          <w:tblLook w:val="04A0"/>
        </w:tblPrEx>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B1F932" w14:textId="77777777">
            <w:pPr>
              <w:jc w:val="center"/>
              <w:rPr>
                <w:bCs/>
              </w:rPr>
            </w:pPr>
            <w:r w:rsidRPr="00635B65">
              <w:rPr>
                <w:bCs/>
              </w:rPr>
              <w:t>825.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B1CC1A" w14:textId="77777777">
            <w:pPr>
              <w:jc w:val="center"/>
              <w:rPr>
                <w:bCs/>
              </w:rPr>
            </w:pPr>
            <w:r w:rsidRPr="00635B65">
              <w:rPr>
                <w:bCs/>
              </w:rPr>
              <w:t>18080*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4EFF297" w14:textId="77777777">
            <w:pPr>
              <w:rPr>
                <w:bCs/>
              </w:rPr>
            </w:pPr>
            <w:r w:rsidRPr="00635B65">
              <w:rPr>
                <w:bCs/>
              </w:rPr>
              <w:t>Konservatīvi neapturamas asiņošanas operatīva ārstēšana pēc adenotomijas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43A491E" w14:textId="77777777">
            <w:pPr>
              <w:jc w:val="center"/>
              <w:rPr>
                <w:bCs/>
              </w:rPr>
            </w:pPr>
            <w:r w:rsidRPr="00635B65">
              <w:rPr>
                <w:bCs/>
              </w:rPr>
              <w:t>73.53</w:t>
            </w:r>
          </w:p>
        </w:tc>
      </w:tr>
      <w:tr w14:paraId="428B43CE"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9ACF04" w14:textId="77777777">
            <w:pPr>
              <w:jc w:val="center"/>
              <w:rPr>
                <w:bCs/>
              </w:rPr>
            </w:pPr>
            <w:r w:rsidRPr="00635B65">
              <w:rPr>
                <w:bCs/>
              </w:rPr>
              <w:t>826.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304B846" w14:textId="77777777">
            <w:pPr>
              <w:jc w:val="center"/>
              <w:rPr>
                <w:bCs/>
              </w:rPr>
            </w:pPr>
            <w:r w:rsidRPr="00635B65">
              <w:rPr>
                <w:bCs/>
              </w:rPr>
              <w:t>18088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71E3DE0" w14:textId="77777777">
            <w:pPr>
              <w:rPr>
                <w:bCs/>
              </w:rPr>
            </w:pPr>
            <w:r w:rsidRPr="00635B65">
              <w:rPr>
                <w:bCs/>
              </w:rPr>
              <w:t>Balss saišu stroboskopiska izmeklēšana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E38C285" w14:textId="77777777">
            <w:pPr>
              <w:jc w:val="center"/>
              <w:rPr>
                <w:bCs/>
              </w:rPr>
            </w:pPr>
            <w:r w:rsidRPr="00635B65">
              <w:rPr>
                <w:bCs/>
              </w:rPr>
              <w:t>5.55</w:t>
            </w:r>
          </w:p>
        </w:tc>
      </w:tr>
      <w:tr w14:paraId="031DD4E0"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3B5075B" w14:textId="77777777">
            <w:pPr>
              <w:jc w:val="center"/>
              <w:rPr>
                <w:bCs/>
              </w:rPr>
            </w:pPr>
            <w:r w:rsidRPr="00635B65">
              <w:rPr>
                <w:bCs/>
              </w:rPr>
              <w:t>827.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2E81FE1" w14:textId="77777777">
            <w:pPr>
              <w:jc w:val="center"/>
              <w:rPr>
                <w:bCs/>
              </w:rPr>
            </w:pPr>
            <w:r w:rsidRPr="00635B65">
              <w:rPr>
                <w:bCs/>
              </w:rPr>
              <w:t>18089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E1BAAEB" w14:textId="77777777">
            <w:pPr>
              <w:rPr>
                <w:bCs/>
              </w:rPr>
            </w:pPr>
            <w:r w:rsidRPr="00635B65">
              <w:rPr>
                <w:bCs/>
              </w:rPr>
              <w:t>Balss saišu stroboskopiska izmeklēšana, izmantojot videostroboskopu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678CB59" w14:textId="77777777">
            <w:pPr>
              <w:jc w:val="center"/>
              <w:rPr>
                <w:bCs/>
              </w:rPr>
            </w:pPr>
            <w:r w:rsidRPr="00635B65">
              <w:rPr>
                <w:bCs/>
              </w:rPr>
              <w:t>18.45</w:t>
            </w:r>
          </w:p>
        </w:tc>
      </w:tr>
      <w:tr w14:paraId="71D9F116"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7C4A0D" w14:textId="77777777">
            <w:pPr>
              <w:jc w:val="center"/>
              <w:rPr>
                <w:bCs/>
              </w:rPr>
            </w:pPr>
            <w:r w:rsidRPr="00635B65">
              <w:rPr>
                <w:bCs/>
              </w:rPr>
              <w:t>828.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31A2CC" w14:textId="77777777">
            <w:pPr>
              <w:jc w:val="center"/>
              <w:rPr>
                <w:bCs/>
              </w:rPr>
            </w:pPr>
            <w:r w:rsidRPr="00635B65">
              <w:rPr>
                <w:bCs/>
              </w:rPr>
              <w:t>18091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43F674A" w14:textId="77777777">
            <w:pPr>
              <w:rPr>
                <w:bCs/>
              </w:rPr>
            </w:pPr>
            <w:r w:rsidRPr="00635B65">
              <w:rPr>
                <w:bCs/>
              </w:rPr>
              <w:t>Tiešā mikrolaringoskopija ar mikroskopu un balsta laringoskopu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F6A7366" w14:textId="77777777">
            <w:pPr>
              <w:jc w:val="center"/>
              <w:rPr>
                <w:bCs/>
              </w:rPr>
            </w:pPr>
            <w:r w:rsidRPr="00635B65">
              <w:rPr>
                <w:bCs/>
              </w:rPr>
              <w:t>18.63</w:t>
            </w:r>
          </w:p>
        </w:tc>
      </w:tr>
      <w:tr w14:paraId="177B212D" w14:textId="77777777" w:rsidTr="00F76FDF">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02BB72" w14:textId="77777777">
            <w:pPr>
              <w:jc w:val="center"/>
              <w:rPr>
                <w:bCs/>
              </w:rPr>
            </w:pPr>
            <w:r w:rsidRPr="00635B65">
              <w:rPr>
                <w:bCs/>
              </w:rPr>
              <w:t>829.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DDF853" w14:textId="77777777">
            <w:pPr>
              <w:jc w:val="center"/>
              <w:rPr>
                <w:bCs/>
              </w:rPr>
            </w:pPr>
            <w:r w:rsidRPr="00635B65">
              <w:rPr>
                <w:bCs/>
              </w:rPr>
              <w:t>18092*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E8C8848" w14:textId="77777777">
            <w:pPr>
              <w:rPr>
                <w:bCs/>
              </w:rPr>
            </w:pPr>
            <w:r w:rsidRPr="00635B65">
              <w:rPr>
                <w:bCs/>
              </w:rPr>
              <w:t>Bioptāta paņemšana no balsenes mikrolaringoskopijas laikā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054FD03" w14:textId="77777777">
            <w:pPr>
              <w:jc w:val="center"/>
              <w:rPr>
                <w:bCs/>
              </w:rPr>
            </w:pPr>
            <w:r w:rsidRPr="00635B65">
              <w:rPr>
                <w:bCs/>
              </w:rPr>
              <w:t>53.43</w:t>
            </w:r>
          </w:p>
        </w:tc>
      </w:tr>
      <w:tr w14:paraId="55254541"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9B480F4" w14:textId="77777777">
            <w:pPr>
              <w:jc w:val="center"/>
              <w:rPr>
                <w:bCs/>
              </w:rPr>
            </w:pPr>
            <w:r w:rsidRPr="00635B65">
              <w:rPr>
                <w:bCs/>
              </w:rPr>
              <w:t>830.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C40707" w14:textId="77777777">
            <w:pPr>
              <w:jc w:val="center"/>
              <w:rPr>
                <w:bCs/>
              </w:rPr>
            </w:pPr>
            <w:r w:rsidRPr="00635B65">
              <w:rPr>
                <w:bCs/>
              </w:rPr>
              <w:t>18093*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74E7116" w14:textId="77777777">
            <w:pPr>
              <w:rPr>
                <w:bCs/>
              </w:rPr>
            </w:pPr>
            <w:r w:rsidRPr="00635B65">
              <w:rPr>
                <w:bCs/>
              </w:rPr>
              <w:t>Endolaringeāla mikrolaringoskopiska operācija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7550ECB" w14:textId="77777777">
            <w:pPr>
              <w:jc w:val="center"/>
              <w:rPr>
                <w:bCs/>
              </w:rPr>
            </w:pPr>
            <w:r w:rsidRPr="00635B65">
              <w:rPr>
                <w:bCs/>
              </w:rPr>
              <w:t>81.97</w:t>
            </w:r>
          </w:p>
        </w:tc>
      </w:tr>
      <w:tr w14:paraId="2F1E04C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DEC1B5" w14:textId="77777777">
            <w:pPr>
              <w:jc w:val="center"/>
              <w:rPr>
                <w:bCs/>
              </w:rPr>
            </w:pPr>
            <w:r w:rsidRPr="00635B65">
              <w:rPr>
                <w:bCs/>
              </w:rPr>
              <w:t>831.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B9F03B" w14:textId="77777777">
            <w:pPr>
              <w:jc w:val="center"/>
              <w:rPr>
                <w:bCs/>
              </w:rPr>
            </w:pPr>
            <w:r w:rsidRPr="00635B65">
              <w:rPr>
                <w:bCs/>
              </w:rPr>
              <w:t>18094*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D41D91B" w14:textId="77777777">
            <w:pPr>
              <w:rPr>
                <w:bCs/>
              </w:rPr>
            </w:pPr>
            <w:r w:rsidRPr="00635B65">
              <w:rPr>
                <w:bCs/>
              </w:rPr>
              <w:t>Zāļu (botulīna toksīna (Botulinum toxin), silikona vai tauku) ievadīšana balsenē mikrolaringoskopijas laikā, ar zāļu vērtību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232BA33" w14:textId="77777777">
            <w:pPr>
              <w:jc w:val="center"/>
              <w:rPr>
                <w:bCs/>
              </w:rPr>
            </w:pPr>
            <w:r w:rsidRPr="00635B65">
              <w:rPr>
                <w:bCs/>
              </w:rPr>
              <w:t>78.75</w:t>
            </w:r>
          </w:p>
        </w:tc>
      </w:tr>
      <w:tr w14:paraId="382FA188" w14:textId="77777777" w:rsidTr="00F76FDF">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A92BDE" w14:textId="77777777">
            <w:pPr>
              <w:jc w:val="center"/>
              <w:rPr>
                <w:bCs/>
              </w:rPr>
            </w:pPr>
            <w:r w:rsidRPr="00635B65">
              <w:rPr>
                <w:bCs/>
              </w:rPr>
              <w:t>832.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04AFA0" w14:textId="77777777">
            <w:pPr>
              <w:jc w:val="center"/>
              <w:rPr>
                <w:bCs/>
              </w:rPr>
            </w:pPr>
            <w:r w:rsidRPr="00635B65">
              <w:rPr>
                <w:bCs/>
              </w:rPr>
              <w:t>18100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4D26E02" w14:textId="77777777">
            <w:pPr>
              <w:rPr>
                <w:bCs/>
              </w:rPr>
            </w:pPr>
            <w:r w:rsidRPr="00635B65">
              <w:rPr>
                <w:bCs/>
              </w:rPr>
              <w:t>Fibrorinofaringolaringoskopija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7D3173F" w14:textId="77777777">
            <w:pPr>
              <w:jc w:val="center"/>
              <w:rPr>
                <w:bCs/>
              </w:rPr>
            </w:pPr>
            <w:r w:rsidRPr="00635B65">
              <w:rPr>
                <w:bCs/>
              </w:rPr>
              <w:t>14.13</w:t>
            </w:r>
          </w:p>
        </w:tc>
      </w:tr>
      <w:tr w14:paraId="673A5770" w14:textId="77777777" w:rsidTr="00F76FDF">
        <w:tblPrEx>
          <w:tblW w:w="9080" w:type="dxa"/>
          <w:jc w:val="center"/>
          <w:tblLook w:val="04A0"/>
        </w:tblPrEx>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54A97D" w14:textId="77777777">
            <w:pPr>
              <w:jc w:val="center"/>
              <w:rPr>
                <w:bCs/>
              </w:rPr>
            </w:pPr>
            <w:r w:rsidRPr="00635B65">
              <w:rPr>
                <w:bCs/>
              </w:rPr>
              <w:t>833.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8F6D409" w14:textId="77777777">
            <w:pPr>
              <w:jc w:val="center"/>
              <w:rPr>
                <w:bCs/>
              </w:rPr>
            </w:pPr>
            <w:r w:rsidRPr="00635B65">
              <w:rPr>
                <w:bCs/>
              </w:rPr>
              <w:t>18101*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0313CE1" w14:textId="77777777">
            <w:pPr>
              <w:rPr>
                <w:bCs/>
              </w:rPr>
            </w:pPr>
            <w:r w:rsidRPr="00635B65">
              <w:rPr>
                <w:bCs/>
              </w:rPr>
              <w:t>Mikroķirurģiska biopsijas paņemšana balsenē, lietojot fibroendoskopu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BF954E3" w14:textId="77777777">
            <w:pPr>
              <w:jc w:val="center"/>
              <w:rPr>
                <w:bCs/>
              </w:rPr>
            </w:pPr>
            <w:r w:rsidRPr="00635B65">
              <w:rPr>
                <w:bCs/>
              </w:rPr>
              <w:t>24.30</w:t>
            </w:r>
          </w:p>
        </w:tc>
      </w:tr>
      <w:tr w14:paraId="6BB259C8" w14:textId="77777777" w:rsidTr="00F76FDF">
        <w:tblPrEx>
          <w:tblW w:w="9080" w:type="dxa"/>
          <w:jc w:val="center"/>
          <w:tblLook w:val="04A0"/>
        </w:tblPrEx>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394EC3" w14:textId="77777777">
            <w:pPr>
              <w:jc w:val="center"/>
              <w:rPr>
                <w:bCs/>
              </w:rPr>
            </w:pPr>
            <w:r w:rsidRPr="00635B65">
              <w:rPr>
                <w:bCs/>
              </w:rPr>
              <w:t>834.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8F57F8" w14:textId="77777777">
            <w:pPr>
              <w:jc w:val="center"/>
              <w:rPr>
                <w:bCs/>
              </w:rPr>
            </w:pPr>
            <w:r w:rsidRPr="00635B65">
              <w:rPr>
                <w:bCs/>
              </w:rPr>
              <w:t>18102*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72EA9B9" w14:textId="77777777">
            <w:pPr>
              <w:rPr>
                <w:bCs/>
              </w:rPr>
            </w:pPr>
            <w:r w:rsidRPr="00635B65">
              <w:rPr>
                <w:bCs/>
              </w:rPr>
              <w:t>Piemaksa par CO2 lāzera izmantošanu ausu, kakla un deguna operācijās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431F5DF" w14:textId="77777777">
            <w:pPr>
              <w:jc w:val="center"/>
              <w:rPr>
                <w:bCs/>
              </w:rPr>
            </w:pPr>
            <w:r w:rsidRPr="00635B65">
              <w:rPr>
                <w:bCs/>
              </w:rPr>
              <w:t>121.02</w:t>
            </w:r>
          </w:p>
        </w:tc>
      </w:tr>
      <w:tr w14:paraId="0B25FCC2" w14:textId="77777777" w:rsidTr="00F76FDF">
        <w:tblPrEx>
          <w:tblW w:w="9080" w:type="dxa"/>
          <w:jc w:val="center"/>
          <w:tblLook w:val="04A0"/>
        </w:tblPrEx>
        <w:trPr>
          <w:trHeight w:val="5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42B2B78" w14:textId="77777777">
            <w:pPr>
              <w:jc w:val="center"/>
              <w:rPr>
                <w:bCs/>
              </w:rPr>
            </w:pPr>
            <w:r w:rsidRPr="00635B65">
              <w:rPr>
                <w:bCs/>
              </w:rPr>
              <w:t>835.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2F5DF4" w14:textId="77777777">
            <w:pPr>
              <w:jc w:val="center"/>
              <w:rPr>
                <w:bCs/>
              </w:rPr>
            </w:pPr>
            <w:r w:rsidRPr="00635B65">
              <w:rPr>
                <w:bCs/>
              </w:rPr>
              <w:t>18103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F343ECB" w14:textId="77777777">
            <w:pPr>
              <w:rPr>
                <w:bCs/>
              </w:rPr>
            </w:pPr>
            <w:r w:rsidRPr="00635B65">
              <w:rPr>
                <w:bCs/>
              </w:rPr>
              <w:t>Endobronhiāla ārstēšana ar elastīgo cauruli, balsenes bužēšana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259D3FA" w14:textId="77777777">
            <w:pPr>
              <w:jc w:val="center"/>
              <w:rPr>
                <w:bCs/>
              </w:rPr>
            </w:pPr>
            <w:r w:rsidRPr="00635B65">
              <w:rPr>
                <w:bCs/>
              </w:rPr>
              <w:t>8.22</w:t>
            </w:r>
          </w:p>
        </w:tc>
      </w:tr>
      <w:tr w14:paraId="0A6A1E1A"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5E5746" w14:textId="77777777">
            <w:pPr>
              <w:jc w:val="center"/>
              <w:rPr>
                <w:bCs/>
              </w:rPr>
            </w:pPr>
            <w:r w:rsidRPr="00635B65">
              <w:rPr>
                <w:bCs/>
              </w:rPr>
              <w:t>836.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46E620" w14:textId="77777777">
            <w:pPr>
              <w:jc w:val="center"/>
              <w:rPr>
                <w:bCs/>
              </w:rPr>
            </w:pPr>
            <w:r w:rsidRPr="00635B65">
              <w:rPr>
                <w:bCs/>
              </w:rPr>
              <w:t>18106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3F767B1" w14:textId="77777777">
            <w:pPr>
              <w:rPr>
                <w:bCs/>
              </w:rPr>
            </w:pPr>
            <w:r w:rsidRPr="00635B65">
              <w:rPr>
                <w:bCs/>
              </w:rPr>
              <w:t>Polipu vai citu jaunveidojumu izņemšana no balsenes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551B3C3" w14:textId="77777777">
            <w:pPr>
              <w:jc w:val="center"/>
              <w:rPr>
                <w:bCs/>
              </w:rPr>
            </w:pPr>
            <w:r w:rsidRPr="00635B65">
              <w:rPr>
                <w:bCs/>
              </w:rPr>
              <w:t>9.04</w:t>
            </w:r>
          </w:p>
        </w:tc>
      </w:tr>
      <w:tr w14:paraId="3E46EE93"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119241" w14:textId="77777777">
            <w:pPr>
              <w:jc w:val="center"/>
              <w:rPr>
                <w:bCs/>
              </w:rPr>
            </w:pPr>
            <w:r w:rsidRPr="00635B65">
              <w:rPr>
                <w:bCs/>
              </w:rPr>
              <w:t>837.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24940A" w14:textId="77777777">
            <w:pPr>
              <w:jc w:val="center"/>
              <w:rPr>
                <w:bCs/>
              </w:rPr>
            </w:pPr>
            <w:r w:rsidRPr="00635B65">
              <w:rPr>
                <w:bCs/>
              </w:rPr>
              <w:t>18107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35027F7" w14:textId="77777777">
            <w:pPr>
              <w:rPr>
                <w:bCs/>
              </w:rPr>
            </w:pPr>
            <w:r w:rsidRPr="00635B65">
              <w:rPr>
                <w:bCs/>
              </w:rPr>
              <w:t>Polipu vai citu jaunveidojumu izņemšana no balsenes bērniem līdz septiņu gadu vecumam</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519EA86" w14:textId="77777777">
            <w:pPr>
              <w:jc w:val="center"/>
              <w:rPr>
                <w:bCs/>
              </w:rPr>
            </w:pPr>
            <w:r w:rsidRPr="00635B65">
              <w:rPr>
                <w:bCs/>
              </w:rPr>
              <w:t>10.12</w:t>
            </w:r>
          </w:p>
        </w:tc>
      </w:tr>
      <w:tr w14:paraId="7592A6B7" w14:textId="77777777" w:rsidTr="00F76FDF">
        <w:tblPrEx>
          <w:tblW w:w="9080" w:type="dxa"/>
          <w:jc w:val="center"/>
          <w:tblLook w:val="04A0"/>
        </w:tblPrEx>
        <w:trPr>
          <w:trHeight w:val="2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23B4A5B" w14:textId="77777777">
            <w:pPr>
              <w:jc w:val="center"/>
              <w:rPr>
                <w:bCs/>
              </w:rPr>
            </w:pPr>
            <w:r w:rsidRPr="00635B65">
              <w:rPr>
                <w:bCs/>
              </w:rPr>
              <w:t>838.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A04D70" w14:textId="77777777">
            <w:pPr>
              <w:jc w:val="center"/>
              <w:rPr>
                <w:bCs/>
              </w:rPr>
            </w:pPr>
            <w:r w:rsidRPr="00635B65">
              <w:rPr>
                <w:bCs/>
              </w:rPr>
              <w:t>18108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BC7AD5C" w14:textId="77777777">
            <w:pPr>
              <w:rPr>
                <w:bCs/>
              </w:rPr>
            </w:pPr>
            <w:r w:rsidRPr="00635B65">
              <w:rPr>
                <w:bCs/>
              </w:rPr>
              <w:t>Balsenes abscesa atvēršana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6527D03" w14:textId="77777777">
            <w:pPr>
              <w:jc w:val="center"/>
              <w:rPr>
                <w:bCs/>
              </w:rPr>
            </w:pPr>
            <w:r w:rsidRPr="00635B65">
              <w:rPr>
                <w:bCs/>
              </w:rPr>
              <w:t>5.55</w:t>
            </w:r>
          </w:p>
        </w:tc>
      </w:tr>
      <w:tr w14:paraId="23C26C8A" w14:textId="77777777" w:rsidTr="00F76FDF">
        <w:tblPrEx>
          <w:tblW w:w="9080" w:type="dxa"/>
          <w:jc w:val="center"/>
          <w:tblLook w:val="04A0"/>
        </w:tblPrEx>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12B764" w14:textId="77777777">
            <w:pPr>
              <w:jc w:val="center"/>
              <w:rPr>
                <w:bCs/>
              </w:rPr>
            </w:pPr>
            <w:r w:rsidRPr="00635B65">
              <w:rPr>
                <w:bCs/>
              </w:rPr>
              <w:t>839.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7122302" w14:textId="77777777">
            <w:pPr>
              <w:jc w:val="center"/>
              <w:rPr>
                <w:bCs/>
              </w:rPr>
            </w:pPr>
            <w:r w:rsidRPr="00635B65">
              <w:rPr>
                <w:bCs/>
              </w:rPr>
              <w:t>18109*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DD5FFF5" w14:textId="77777777">
            <w:pPr>
              <w:rPr>
                <w:bCs/>
              </w:rPr>
            </w:pPr>
            <w:r w:rsidRPr="00635B65">
              <w:rPr>
                <w:bCs/>
              </w:rPr>
              <w:t>Polipu vai citu jaunveidojumu mikroķirurģiska izņemšana no balsenes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5C939FC" w14:textId="77777777">
            <w:pPr>
              <w:jc w:val="center"/>
              <w:rPr>
                <w:bCs/>
              </w:rPr>
            </w:pPr>
            <w:r w:rsidRPr="00635B65">
              <w:rPr>
                <w:bCs/>
              </w:rPr>
              <w:t>10.28</w:t>
            </w:r>
          </w:p>
        </w:tc>
      </w:tr>
      <w:tr w14:paraId="5F02F8C9"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CAA480" w14:textId="77777777">
            <w:pPr>
              <w:jc w:val="center"/>
              <w:rPr>
                <w:bCs/>
              </w:rPr>
            </w:pPr>
            <w:r w:rsidRPr="00635B65">
              <w:rPr>
                <w:bCs/>
              </w:rPr>
              <w:t>840.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15AF73" w14:textId="77777777">
            <w:pPr>
              <w:jc w:val="center"/>
              <w:rPr>
                <w:bCs/>
              </w:rPr>
            </w:pPr>
            <w:r w:rsidRPr="00635B65">
              <w:rPr>
                <w:bCs/>
              </w:rPr>
              <w:t>18110*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3F88672" w14:textId="77777777">
            <w:pPr>
              <w:rPr>
                <w:bCs/>
              </w:rPr>
            </w:pPr>
            <w:r w:rsidRPr="00635B65">
              <w:rPr>
                <w:bCs/>
              </w:rPr>
              <w:t>Traheostomas slēgšana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04AC20B" w14:textId="77777777">
            <w:pPr>
              <w:jc w:val="center"/>
              <w:rPr>
                <w:bCs/>
              </w:rPr>
            </w:pPr>
            <w:r w:rsidRPr="00635B65">
              <w:rPr>
                <w:bCs/>
              </w:rPr>
              <w:t>75.72</w:t>
            </w:r>
          </w:p>
        </w:tc>
      </w:tr>
      <w:tr w14:paraId="3272BF6F"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0F1A3A" w14:textId="77777777">
            <w:pPr>
              <w:jc w:val="center"/>
              <w:rPr>
                <w:bCs/>
              </w:rPr>
            </w:pPr>
            <w:r w:rsidRPr="00635B65">
              <w:rPr>
                <w:bCs/>
              </w:rPr>
              <w:t>841.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6DE96E" w14:textId="77777777">
            <w:pPr>
              <w:jc w:val="center"/>
              <w:rPr>
                <w:bCs/>
              </w:rPr>
            </w:pPr>
            <w:r w:rsidRPr="00635B65">
              <w:rPr>
                <w:bCs/>
              </w:rPr>
              <w:t>18115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9A0E9F1" w14:textId="77777777">
            <w:pPr>
              <w:rPr>
                <w:bCs/>
              </w:rPr>
            </w:pPr>
            <w:r w:rsidRPr="00635B65">
              <w:rPr>
                <w:bCs/>
              </w:rPr>
              <w:t>Sēra korķu izņemšana, arī abpusēja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D3B993E" w14:textId="77777777">
            <w:pPr>
              <w:jc w:val="center"/>
              <w:rPr>
                <w:bCs/>
              </w:rPr>
            </w:pPr>
            <w:r w:rsidRPr="00635B65">
              <w:rPr>
                <w:bCs/>
              </w:rPr>
              <w:t>3.78</w:t>
            </w:r>
          </w:p>
        </w:tc>
      </w:tr>
      <w:tr w14:paraId="30CFDB4E"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726CBFB" w14:textId="77777777">
            <w:pPr>
              <w:jc w:val="center"/>
              <w:rPr>
                <w:bCs/>
              </w:rPr>
            </w:pPr>
            <w:r w:rsidRPr="00635B65">
              <w:rPr>
                <w:bCs/>
              </w:rPr>
              <w:t>842.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6C410A" w14:textId="77777777">
            <w:pPr>
              <w:jc w:val="center"/>
              <w:rPr>
                <w:bCs/>
              </w:rPr>
            </w:pPr>
            <w:r w:rsidRPr="00635B65">
              <w:rPr>
                <w:bCs/>
              </w:rPr>
              <w:t>18118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207E2FE" w14:textId="77777777">
            <w:pPr>
              <w:rPr>
                <w:bCs/>
              </w:rPr>
            </w:pPr>
            <w:r w:rsidRPr="00635B65">
              <w:rPr>
                <w:bCs/>
              </w:rPr>
              <w:t>Nekustīga svešķermeņa izņemšana no dzirdes ejas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39BF341" w14:textId="77777777">
            <w:pPr>
              <w:jc w:val="center"/>
              <w:rPr>
                <w:bCs/>
              </w:rPr>
            </w:pPr>
            <w:r w:rsidRPr="00635B65">
              <w:rPr>
                <w:bCs/>
              </w:rPr>
              <w:t>4.46</w:t>
            </w:r>
          </w:p>
        </w:tc>
      </w:tr>
      <w:tr w14:paraId="7B3B1C65"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1D1F3F" w14:textId="77777777">
            <w:pPr>
              <w:jc w:val="center"/>
              <w:rPr>
                <w:bCs/>
              </w:rPr>
            </w:pPr>
            <w:r w:rsidRPr="00635B65">
              <w:rPr>
                <w:bCs/>
              </w:rPr>
              <w:t>843.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447A8B" w14:textId="77777777">
            <w:pPr>
              <w:jc w:val="center"/>
              <w:rPr>
                <w:bCs/>
              </w:rPr>
            </w:pPr>
            <w:r w:rsidRPr="00635B65">
              <w:rPr>
                <w:bCs/>
              </w:rPr>
              <w:t>18126*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F1E0B59" w14:textId="77777777">
            <w:pPr>
              <w:rPr>
                <w:bCs/>
              </w:rPr>
            </w:pPr>
            <w:r w:rsidRPr="00635B65">
              <w:rPr>
                <w:bCs/>
              </w:rPr>
              <w:t>Operācija ārējā dzirdes ejā – labdabīgu ādas jaunveidojumu izņemšana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EA641E7" w14:textId="77777777">
            <w:pPr>
              <w:jc w:val="center"/>
              <w:rPr>
                <w:bCs/>
              </w:rPr>
            </w:pPr>
            <w:r w:rsidRPr="00635B65">
              <w:rPr>
                <w:bCs/>
              </w:rPr>
              <w:t>84.27</w:t>
            </w:r>
          </w:p>
        </w:tc>
      </w:tr>
      <w:tr w14:paraId="16D474A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BD5B09" w14:textId="77777777">
            <w:pPr>
              <w:jc w:val="center"/>
              <w:rPr>
                <w:bCs/>
              </w:rPr>
            </w:pPr>
            <w:r w:rsidRPr="00635B65">
              <w:rPr>
                <w:bCs/>
              </w:rPr>
              <w:t>844.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5A23FC" w14:textId="77777777">
            <w:pPr>
              <w:jc w:val="center"/>
              <w:rPr>
                <w:bCs/>
              </w:rPr>
            </w:pPr>
            <w:r w:rsidRPr="00635B65">
              <w:rPr>
                <w:bCs/>
              </w:rPr>
              <w:t>18127*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92371D5" w14:textId="77777777">
            <w:pPr>
              <w:rPr>
                <w:bCs/>
              </w:rPr>
            </w:pPr>
            <w:r w:rsidRPr="00635B65">
              <w:rPr>
                <w:bCs/>
              </w:rPr>
              <w:t>Viena vai vairāku polipu izņemšana no dzirdes ejas vai bungu dobuma, arī vairākas procedūras (stacionārā)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FD2D8D0" w14:textId="77777777">
            <w:pPr>
              <w:jc w:val="center"/>
              <w:rPr>
                <w:bCs/>
              </w:rPr>
            </w:pPr>
            <w:r w:rsidRPr="00635B65">
              <w:rPr>
                <w:bCs/>
              </w:rPr>
              <w:t>84.27</w:t>
            </w:r>
          </w:p>
        </w:tc>
      </w:tr>
      <w:tr w14:paraId="58711D75" w14:textId="77777777" w:rsidTr="00F76FDF">
        <w:tblPrEx>
          <w:tblW w:w="9080" w:type="dxa"/>
          <w:jc w:val="center"/>
          <w:tblLook w:val="04A0"/>
        </w:tblPrEx>
        <w:trPr>
          <w:trHeight w:val="53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8B5938" w14:textId="77777777">
            <w:pPr>
              <w:jc w:val="center"/>
              <w:rPr>
                <w:bCs/>
              </w:rPr>
            </w:pPr>
            <w:r w:rsidRPr="00635B65">
              <w:rPr>
                <w:bCs/>
              </w:rPr>
              <w:t>845.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EAA889" w14:textId="77777777">
            <w:pPr>
              <w:jc w:val="center"/>
              <w:rPr>
                <w:bCs/>
              </w:rPr>
            </w:pPr>
            <w:r w:rsidRPr="00635B65">
              <w:rPr>
                <w:bCs/>
              </w:rPr>
              <w:t>18128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8507EE3" w14:textId="77777777">
            <w:pPr>
              <w:rPr>
                <w:bCs/>
              </w:rPr>
            </w:pPr>
            <w:r w:rsidRPr="00635B65">
              <w:rPr>
                <w:bCs/>
              </w:rPr>
              <w:t>Viena vai vairāku polipu izņemšana no dzirdes ejas vai bungu dobuma (ambulatori)</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320B29E" w14:textId="77777777">
            <w:pPr>
              <w:jc w:val="center"/>
              <w:rPr>
                <w:bCs/>
              </w:rPr>
            </w:pPr>
            <w:r w:rsidRPr="00635B65">
              <w:rPr>
                <w:bCs/>
              </w:rPr>
              <w:t>11.46</w:t>
            </w:r>
          </w:p>
        </w:tc>
      </w:tr>
      <w:tr w14:paraId="2950572E" w14:textId="77777777" w:rsidTr="00F76FDF">
        <w:tblPrEx>
          <w:tblW w:w="9080" w:type="dxa"/>
          <w:jc w:val="center"/>
          <w:tblLook w:val="04A0"/>
        </w:tblPrEx>
        <w:trPr>
          <w:trHeight w:val="5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83E4FA" w14:textId="77777777">
            <w:pPr>
              <w:jc w:val="center"/>
              <w:rPr>
                <w:bCs/>
              </w:rPr>
            </w:pPr>
            <w:r w:rsidRPr="00635B65">
              <w:rPr>
                <w:bCs/>
              </w:rPr>
              <w:t>846.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F40BA3" w14:textId="77777777">
            <w:pPr>
              <w:jc w:val="center"/>
              <w:rPr>
                <w:bCs/>
              </w:rPr>
            </w:pPr>
            <w:r w:rsidRPr="00635B65">
              <w:rPr>
                <w:bCs/>
              </w:rPr>
              <w:t>18129*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96F2444" w14:textId="77777777">
            <w:pPr>
              <w:rPr>
                <w:bCs/>
              </w:rPr>
            </w:pPr>
            <w:r w:rsidRPr="00635B65">
              <w:rPr>
                <w:bCs/>
              </w:rPr>
              <w:t>Stenozes vai eksostenozes operatīva novēršana dzirdes ejas skrimšļa daļā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7CEF316" w14:textId="77777777">
            <w:pPr>
              <w:jc w:val="center"/>
              <w:rPr>
                <w:bCs/>
              </w:rPr>
            </w:pPr>
            <w:r w:rsidRPr="00635B65">
              <w:rPr>
                <w:bCs/>
              </w:rPr>
              <w:t>84.27</w:t>
            </w:r>
          </w:p>
        </w:tc>
      </w:tr>
      <w:tr w14:paraId="7F119A6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2D3E6E" w14:textId="77777777">
            <w:pPr>
              <w:jc w:val="center"/>
              <w:rPr>
                <w:bCs/>
              </w:rPr>
            </w:pPr>
            <w:r w:rsidRPr="00635B65">
              <w:rPr>
                <w:bCs/>
              </w:rPr>
              <w:t>847.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C0B6B7" w14:textId="77777777">
            <w:pPr>
              <w:jc w:val="center"/>
              <w:rPr>
                <w:bCs/>
              </w:rPr>
            </w:pPr>
            <w:r w:rsidRPr="00635B65">
              <w:rPr>
                <w:bCs/>
              </w:rPr>
              <w:t>18135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02E3928" w14:textId="77777777">
            <w:pPr>
              <w:rPr>
                <w:bCs/>
              </w:rPr>
            </w:pPr>
            <w:r w:rsidRPr="00635B65">
              <w:rPr>
                <w:bCs/>
              </w:rPr>
              <w:t>Bungādiņas un/vai bungu dobuma izmeklēšana ar binokulārmikroskopiju. Norāda vienu reizi apmeklējuma laikā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853B9F4" w14:textId="77777777">
            <w:pPr>
              <w:jc w:val="center"/>
              <w:rPr>
                <w:bCs/>
              </w:rPr>
            </w:pPr>
            <w:r w:rsidRPr="00635B65">
              <w:rPr>
                <w:bCs/>
              </w:rPr>
              <w:t>4.98</w:t>
            </w:r>
          </w:p>
        </w:tc>
      </w:tr>
      <w:tr w14:paraId="5DD3C8B7" w14:textId="77777777" w:rsidTr="00F76FDF">
        <w:tblPrEx>
          <w:tblW w:w="9080" w:type="dxa"/>
          <w:jc w:val="center"/>
          <w:tblLook w:val="04A0"/>
        </w:tblPrEx>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15C8C26" w14:textId="77777777">
            <w:pPr>
              <w:jc w:val="center"/>
              <w:rPr>
                <w:bCs/>
              </w:rPr>
            </w:pPr>
            <w:r w:rsidRPr="00635B65">
              <w:rPr>
                <w:bCs/>
              </w:rPr>
              <w:t>848.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797309" w14:textId="77777777">
            <w:pPr>
              <w:jc w:val="center"/>
              <w:rPr>
                <w:bCs/>
              </w:rPr>
            </w:pPr>
            <w:r w:rsidRPr="00635B65">
              <w:rPr>
                <w:bCs/>
              </w:rPr>
              <w:t>18140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C3EE2F4" w14:textId="77777777">
            <w:pPr>
              <w:rPr>
                <w:bCs/>
              </w:rPr>
            </w:pPr>
            <w:r w:rsidRPr="00635B65">
              <w:rPr>
                <w:bCs/>
              </w:rPr>
              <w:t>Bungādiņas incīzija (paracentēze)</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3959DCE" w14:textId="77777777">
            <w:pPr>
              <w:jc w:val="center"/>
              <w:rPr>
                <w:bCs/>
              </w:rPr>
            </w:pPr>
            <w:r w:rsidRPr="00635B65">
              <w:rPr>
                <w:bCs/>
              </w:rPr>
              <w:t>4.55</w:t>
            </w:r>
          </w:p>
        </w:tc>
      </w:tr>
      <w:tr w14:paraId="62C3DF5E"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C80F5D" w14:textId="77777777">
            <w:pPr>
              <w:jc w:val="center"/>
              <w:rPr>
                <w:bCs/>
              </w:rPr>
            </w:pPr>
            <w:r w:rsidRPr="00635B65">
              <w:rPr>
                <w:bCs/>
              </w:rPr>
              <w:t>849.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02386E" w14:textId="77777777">
            <w:pPr>
              <w:jc w:val="center"/>
              <w:rPr>
                <w:bCs/>
              </w:rPr>
            </w:pPr>
            <w:r w:rsidRPr="00635B65">
              <w:rPr>
                <w:bCs/>
              </w:rPr>
              <w:t>18141*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E3B9F0B" w14:textId="77777777">
            <w:pPr>
              <w:rPr>
                <w:bCs/>
              </w:rPr>
            </w:pPr>
            <w:r w:rsidRPr="00635B65">
              <w:rPr>
                <w:bCs/>
              </w:rPr>
              <w:t>Bungu drenāžas ielikšana ar protēzes vērtību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0511CA0" w14:textId="77777777">
            <w:pPr>
              <w:jc w:val="center"/>
              <w:rPr>
                <w:bCs/>
              </w:rPr>
            </w:pPr>
            <w:r w:rsidRPr="00635B65">
              <w:rPr>
                <w:bCs/>
              </w:rPr>
              <w:t>99.07</w:t>
            </w:r>
          </w:p>
        </w:tc>
      </w:tr>
      <w:tr w14:paraId="67E7AEC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F5D10AA" w14:textId="77777777">
            <w:pPr>
              <w:jc w:val="center"/>
              <w:rPr>
                <w:bCs/>
              </w:rPr>
            </w:pPr>
            <w:r w:rsidRPr="00635B65">
              <w:rPr>
                <w:bCs/>
              </w:rPr>
              <w:t>850.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54F260" w14:textId="77777777">
            <w:pPr>
              <w:jc w:val="center"/>
              <w:rPr>
                <w:bCs/>
              </w:rPr>
            </w:pPr>
            <w:r w:rsidRPr="00635B65">
              <w:rPr>
                <w:bCs/>
              </w:rPr>
              <w:t>18142*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5E2EB38" w14:textId="77777777">
            <w:pPr>
              <w:rPr>
                <w:bCs/>
              </w:rPr>
            </w:pPr>
            <w:r w:rsidRPr="00635B65">
              <w:rPr>
                <w:bCs/>
              </w:rPr>
              <w:t>Bungādiņas protēzes ielikšana vai nomaiņa vai pastāvīgas caurulītes atkārtota ielikšana vai izņemšana ar protēzes vērtību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D66B2D6" w14:textId="77777777">
            <w:pPr>
              <w:jc w:val="center"/>
              <w:rPr>
                <w:bCs/>
              </w:rPr>
            </w:pPr>
            <w:r w:rsidRPr="00635B65">
              <w:rPr>
                <w:bCs/>
              </w:rPr>
              <w:t>99.07</w:t>
            </w:r>
          </w:p>
        </w:tc>
      </w:tr>
      <w:tr w14:paraId="2DB983E1" w14:textId="77777777" w:rsidTr="00F76FDF">
        <w:tblPrEx>
          <w:tblW w:w="9080" w:type="dxa"/>
          <w:jc w:val="center"/>
          <w:tblLook w:val="04A0"/>
        </w:tblPrEx>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281B6C" w14:textId="77777777">
            <w:pPr>
              <w:jc w:val="center"/>
              <w:rPr>
                <w:bCs/>
              </w:rPr>
            </w:pPr>
            <w:r w:rsidRPr="00635B65">
              <w:rPr>
                <w:bCs/>
              </w:rPr>
              <w:t>851.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B0DAFF" w14:textId="77777777">
            <w:pPr>
              <w:jc w:val="center"/>
              <w:rPr>
                <w:bCs/>
              </w:rPr>
            </w:pPr>
            <w:r w:rsidRPr="00635B65">
              <w:rPr>
                <w:bCs/>
              </w:rPr>
              <w:t>18152*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2CE3D88" w14:textId="77777777">
            <w:pPr>
              <w:rPr>
                <w:bCs/>
              </w:rPr>
            </w:pPr>
            <w:r w:rsidRPr="00635B65">
              <w:rPr>
                <w:bCs/>
              </w:rPr>
              <w:t>Miringoplastika no dzirdes kanāla puses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D1B5C87" w14:textId="77777777">
            <w:pPr>
              <w:jc w:val="center"/>
              <w:rPr>
                <w:bCs/>
              </w:rPr>
            </w:pPr>
            <w:r w:rsidRPr="00635B65">
              <w:rPr>
                <w:bCs/>
              </w:rPr>
              <w:t>85.56</w:t>
            </w:r>
          </w:p>
        </w:tc>
      </w:tr>
      <w:tr w14:paraId="3854B291" w14:textId="77777777" w:rsidTr="00F76FDF">
        <w:tblPrEx>
          <w:tblW w:w="9080" w:type="dxa"/>
          <w:jc w:val="center"/>
          <w:tblLook w:val="04A0"/>
        </w:tblPrEx>
        <w:trPr>
          <w:trHeight w:val="3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1052A9A" w14:textId="77777777">
            <w:pPr>
              <w:jc w:val="center"/>
              <w:rPr>
                <w:bCs/>
              </w:rPr>
            </w:pPr>
            <w:r w:rsidRPr="00635B65">
              <w:rPr>
                <w:bCs/>
              </w:rPr>
              <w:t>852.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4023F1" w14:textId="77777777">
            <w:pPr>
              <w:jc w:val="center"/>
              <w:rPr>
                <w:bCs/>
              </w:rPr>
            </w:pPr>
            <w:r w:rsidRPr="00635B65">
              <w:rPr>
                <w:bCs/>
              </w:rPr>
              <w:t>18153*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DAFD81F" w14:textId="77777777">
            <w:pPr>
              <w:rPr>
                <w:bCs/>
              </w:rPr>
            </w:pPr>
            <w:r w:rsidRPr="00635B65">
              <w:rPr>
                <w:bCs/>
              </w:rPr>
              <w:t>Aizmugurējās dzirdes ejas sieniņas plastika, rekonstrukcija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E031BF7" w14:textId="77777777">
            <w:pPr>
              <w:jc w:val="center"/>
              <w:rPr>
                <w:bCs/>
              </w:rPr>
            </w:pPr>
            <w:r w:rsidRPr="00635B65">
              <w:rPr>
                <w:bCs/>
              </w:rPr>
              <w:t>118.55</w:t>
            </w:r>
          </w:p>
        </w:tc>
      </w:tr>
      <w:tr w14:paraId="2FABD8AF"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53245E" w14:textId="77777777">
            <w:pPr>
              <w:jc w:val="center"/>
              <w:rPr>
                <w:bCs/>
              </w:rPr>
            </w:pPr>
            <w:r w:rsidRPr="00635B65">
              <w:rPr>
                <w:bCs/>
              </w:rPr>
              <w:t>853.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A6ECC3" w14:textId="77777777">
            <w:pPr>
              <w:jc w:val="center"/>
              <w:rPr>
                <w:bCs/>
              </w:rPr>
            </w:pPr>
            <w:r w:rsidRPr="00635B65">
              <w:rPr>
                <w:bCs/>
              </w:rPr>
              <w:t>18154*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2D5BAAD" w14:textId="77777777">
            <w:pPr>
              <w:rPr>
                <w:bCs/>
              </w:rPr>
            </w:pPr>
            <w:r w:rsidRPr="00635B65">
              <w:rPr>
                <w:bCs/>
              </w:rPr>
              <w:t>Radikāla vidusauss operācija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C673D6A" w14:textId="77777777">
            <w:pPr>
              <w:jc w:val="center"/>
              <w:rPr>
                <w:bCs/>
              </w:rPr>
            </w:pPr>
            <w:r w:rsidRPr="00635B65">
              <w:rPr>
                <w:bCs/>
              </w:rPr>
              <w:t>118.55</w:t>
            </w:r>
          </w:p>
        </w:tc>
      </w:tr>
      <w:tr w14:paraId="6BE87935" w14:textId="77777777" w:rsidTr="00F76FDF">
        <w:tblPrEx>
          <w:tblW w:w="9080" w:type="dxa"/>
          <w:jc w:val="center"/>
          <w:tblLook w:val="04A0"/>
        </w:tblPrEx>
        <w:trPr>
          <w:trHeight w:val="1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A48EDB" w14:textId="77777777">
            <w:pPr>
              <w:jc w:val="center"/>
              <w:rPr>
                <w:bCs/>
              </w:rPr>
            </w:pPr>
            <w:r w:rsidRPr="00635B65">
              <w:rPr>
                <w:bCs/>
              </w:rPr>
              <w:t>854.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096D3B" w14:textId="77777777">
            <w:pPr>
              <w:jc w:val="center"/>
              <w:rPr>
                <w:bCs/>
              </w:rPr>
            </w:pPr>
            <w:r w:rsidRPr="00635B65">
              <w:rPr>
                <w:bCs/>
              </w:rPr>
              <w:t>18155*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6B04C13" w14:textId="77777777">
            <w:pPr>
              <w:rPr>
                <w:bCs/>
              </w:rPr>
            </w:pPr>
            <w:r w:rsidRPr="00635B65">
              <w:rPr>
                <w:bCs/>
              </w:rPr>
              <w:t>Vidusauss holesteatomas operācija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4632E00" w14:textId="77777777">
            <w:pPr>
              <w:jc w:val="center"/>
              <w:rPr>
                <w:bCs/>
              </w:rPr>
            </w:pPr>
            <w:r w:rsidRPr="00635B65">
              <w:rPr>
                <w:bCs/>
              </w:rPr>
              <w:t>118.55</w:t>
            </w:r>
          </w:p>
        </w:tc>
      </w:tr>
      <w:tr w14:paraId="7FCA154D" w14:textId="77777777" w:rsidTr="00F76FDF">
        <w:tblPrEx>
          <w:tblW w:w="9080" w:type="dxa"/>
          <w:jc w:val="center"/>
          <w:tblLook w:val="04A0"/>
        </w:tblPrEx>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7EE3D5" w14:textId="77777777">
            <w:pPr>
              <w:jc w:val="center"/>
              <w:rPr>
                <w:bCs/>
              </w:rPr>
            </w:pPr>
            <w:r w:rsidRPr="00635B65">
              <w:rPr>
                <w:bCs/>
              </w:rPr>
              <w:t>855.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F74CB4" w14:textId="77777777">
            <w:pPr>
              <w:jc w:val="center"/>
              <w:rPr>
                <w:bCs/>
              </w:rPr>
            </w:pPr>
            <w:r w:rsidRPr="00635B65">
              <w:rPr>
                <w:bCs/>
              </w:rPr>
              <w:t>18156*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0466590" w14:textId="77777777">
            <w:pPr>
              <w:rPr>
                <w:bCs/>
              </w:rPr>
            </w:pPr>
            <w:r w:rsidRPr="00635B65">
              <w:rPr>
                <w:bCs/>
              </w:rPr>
              <w:t>Timpanoplastika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7B32CCB" w14:textId="77777777">
            <w:pPr>
              <w:jc w:val="center"/>
              <w:rPr>
                <w:bCs/>
              </w:rPr>
            </w:pPr>
            <w:r w:rsidRPr="00635B65">
              <w:rPr>
                <w:bCs/>
              </w:rPr>
              <w:t>118.55</w:t>
            </w:r>
          </w:p>
        </w:tc>
      </w:tr>
      <w:tr w14:paraId="3CF0AF5E" w14:textId="77777777" w:rsidTr="00F76FDF">
        <w:tblPrEx>
          <w:tblW w:w="9080" w:type="dxa"/>
          <w:jc w:val="center"/>
          <w:tblLook w:val="04A0"/>
        </w:tblPrEx>
        <w:trPr>
          <w:trHeight w:val="5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A01599" w14:textId="77777777">
            <w:pPr>
              <w:jc w:val="center"/>
              <w:rPr>
                <w:bCs/>
              </w:rPr>
            </w:pPr>
            <w:r w:rsidRPr="00635B65">
              <w:rPr>
                <w:bCs/>
              </w:rPr>
              <w:t>856.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6695457" w14:textId="77777777">
            <w:pPr>
              <w:jc w:val="center"/>
              <w:rPr>
                <w:bCs/>
              </w:rPr>
            </w:pPr>
            <w:r w:rsidRPr="00635B65">
              <w:rPr>
                <w:bCs/>
              </w:rPr>
              <w:t>18157*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1D56B91" w14:textId="77777777">
            <w:pPr>
              <w:rPr>
                <w:bCs/>
              </w:rPr>
            </w:pPr>
            <w:r w:rsidRPr="00635B65">
              <w:rPr>
                <w:bCs/>
              </w:rPr>
              <w:t>Timpanoplastika ar interpozīciju un dzirdes skriemeļu ķēdes izveidošanu, bez protēzes vērtības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38C6AFA" w14:textId="77777777">
            <w:pPr>
              <w:jc w:val="center"/>
              <w:rPr>
                <w:bCs/>
              </w:rPr>
            </w:pPr>
            <w:r w:rsidRPr="00635B65">
              <w:rPr>
                <w:bCs/>
              </w:rPr>
              <w:t>118.55</w:t>
            </w:r>
          </w:p>
        </w:tc>
      </w:tr>
      <w:tr w14:paraId="6348D24F" w14:textId="77777777" w:rsidTr="00F76FDF">
        <w:tblPrEx>
          <w:tblW w:w="9080" w:type="dxa"/>
          <w:jc w:val="center"/>
          <w:tblLook w:val="04A0"/>
        </w:tblPrEx>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8848BFA" w14:textId="77777777">
            <w:pPr>
              <w:jc w:val="center"/>
              <w:rPr>
                <w:bCs/>
              </w:rPr>
            </w:pPr>
            <w:r w:rsidRPr="00635B65">
              <w:rPr>
                <w:bCs/>
              </w:rPr>
              <w:t>857.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FAE611" w14:textId="77777777">
            <w:pPr>
              <w:jc w:val="center"/>
              <w:rPr>
                <w:bCs/>
              </w:rPr>
            </w:pPr>
            <w:r w:rsidRPr="00635B65">
              <w:rPr>
                <w:bCs/>
              </w:rPr>
              <w:t>18158*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758D18D" w14:textId="77777777">
            <w:pPr>
              <w:rPr>
                <w:bCs/>
              </w:rPr>
            </w:pPr>
            <w:r w:rsidRPr="00635B65">
              <w:rPr>
                <w:bCs/>
              </w:rPr>
              <w:t>Piemaksa manipulācijai 18157 par protēzi</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56BCA9E" w14:textId="77777777">
            <w:pPr>
              <w:jc w:val="center"/>
              <w:rPr>
                <w:bCs/>
              </w:rPr>
            </w:pPr>
            <w:r w:rsidRPr="00635B65">
              <w:rPr>
                <w:bCs/>
              </w:rPr>
              <w:t>302.55</w:t>
            </w:r>
          </w:p>
        </w:tc>
      </w:tr>
      <w:tr w14:paraId="3BA51EFF" w14:textId="77777777" w:rsidTr="00F76FDF">
        <w:tblPrEx>
          <w:tblW w:w="9080" w:type="dxa"/>
          <w:jc w:val="center"/>
          <w:tblLook w:val="04A0"/>
        </w:tblPrEx>
        <w:trPr>
          <w:trHeight w:val="2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B90267" w14:textId="77777777">
            <w:pPr>
              <w:jc w:val="center"/>
              <w:rPr>
                <w:bCs/>
              </w:rPr>
            </w:pPr>
            <w:r w:rsidRPr="00635B65">
              <w:rPr>
                <w:bCs/>
              </w:rPr>
              <w:t>858.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9E243B" w14:textId="77777777">
            <w:pPr>
              <w:jc w:val="center"/>
              <w:rPr>
                <w:bCs/>
              </w:rPr>
            </w:pPr>
            <w:r w:rsidRPr="00635B65">
              <w:rPr>
                <w:bCs/>
              </w:rPr>
              <w:t>18159*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4E093D1" w14:textId="77777777">
            <w:pPr>
              <w:rPr>
                <w:bCs/>
              </w:rPr>
            </w:pPr>
            <w:r w:rsidRPr="00635B65">
              <w:rPr>
                <w:bCs/>
              </w:rPr>
              <w:t>Piemaksa par Kohleārā (dzirdes) implanta lietošanu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693B576" w14:textId="77777777">
            <w:pPr>
              <w:jc w:val="center"/>
              <w:rPr>
                <w:bCs/>
              </w:rPr>
            </w:pPr>
            <w:r w:rsidRPr="00635B65">
              <w:rPr>
                <w:bCs/>
              </w:rPr>
              <w:t>12585.59</w:t>
            </w:r>
          </w:p>
        </w:tc>
      </w:tr>
      <w:tr w14:paraId="51D724E6" w14:textId="77777777" w:rsidTr="00F76FDF">
        <w:tblPrEx>
          <w:tblW w:w="9080" w:type="dxa"/>
          <w:jc w:val="center"/>
          <w:tblLook w:val="04A0"/>
        </w:tblPrEx>
        <w:trPr>
          <w:trHeight w:val="5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8A30024" w14:textId="77777777">
            <w:pPr>
              <w:jc w:val="center"/>
              <w:rPr>
                <w:bCs/>
              </w:rPr>
            </w:pPr>
            <w:r w:rsidRPr="00635B65">
              <w:rPr>
                <w:bCs/>
              </w:rPr>
              <w:t>859.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49474F" w14:textId="77777777">
            <w:pPr>
              <w:jc w:val="center"/>
              <w:rPr>
                <w:bCs/>
              </w:rPr>
            </w:pPr>
            <w:r w:rsidRPr="00635B65">
              <w:rPr>
                <w:bCs/>
              </w:rPr>
              <w:t>18160*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6418090" w14:textId="77777777">
            <w:pPr>
              <w:rPr>
                <w:bCs/>
              </w:rPr>
            </w:pPr>
            <w:r w:rsidRPr="00635B65">
              <w:rPr>
                <w:bCs/>
              </w:rPr>
              <w:t>Piemaksa par Kohleārā (dzirdes) implanta ārējās daļas procesora lietošanu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9EDC624" w14:textId="77777777">
            <w:pPr>
              <w:jc w:val="center"/>
              <w:rPr>
                <w:bCs/>
              </w:rPr>
            </w:pPr>
            <w:r w:rsidRPr="00635B65">
              <w:rPr>
                <w:bCs/>
              </w:rPr>
              <w:t>10092.67</w:t>
            </w:r>
          </w:p>
        </w:tc>
      </w:tr>
      <w:tr w14:paraId="168C0773" w14:textId="77777777" w:rsidTr="00F76FDF">
        <w:tblPrEx>
          <w:tblW w:w="9080" w:type="dxa"/>
          <w:jc w:val="center"/>
          <w:tblLook w:val="04A0"/>
        </w:tblPrEx>
        <w:trPr>
          <w:trHeight w:val="5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AF72E1" w14:textId="77777777">
            <w:pPr>
              <w:jc w:val="center"/>
              <w:rPr>
                <w:bCs/>
              </w:rPr>
            </w:pPr>
            <w:r w:rsidRPr="00635B65">
              <w:rPr>
                <w:bCs/>
              </w:rPr>
              <w:t>860.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D70E15" w14:textId="77777777">
            <w:pPr>
              <w:jc w:val="center"/>
              <w:rPr>
                <w:bCs/>
              </w:rPr>
            </w:pPr>
            <w:r w:rsidRPr="00635B65">
              <w:rPr>
                <w:bCs/>
              </w:rPr>
              <w:t>18161*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3442E7F" w14:textId="77777777">
            <w:pPr>
              <w:rPr>
                <w:bCs/>
              </w:rPr>
            </w:pPr>
            <w:r w:rsidRPr="00635B65">
              <w:rPr>
                <w:bCs/>
              </w:rPr>
              <w:t>Piemaksa par iekšējās auss implanta (Kohleāra) sistēmas ar runas procesoru lietošanu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9B88325" w14:textId="77777777">
            <w:pPr>
              <w:jc w:val="center"/>
              <w:rPr>
                <w:bCs/>
              </w:rPr>
            </w:pPr>
            <w:r w:rsidRPr="00635B65">
              <w:rPr>
                <w:bCs/>
              </w:rPr>
              <w:t>22858.44</w:t>
            </w:r>
          </w:p>
        </w:tc>
      </w:tr>
      <w:tr w14:paraId="6EAE54B8" w14:textId="77777777" w:rsidTr="00F76FDF">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067490" w14:textId="77777777">
            <w:pPr>
              <w:jc w:val="center"/>
              <w:rPr>
                <w:bCs/>
              </w:rPr>
            </w:pPr>
            <w:r w:rsidRPr="00635B65">
              <w:rPr>
                <w:bCs/>
              </w:rPr>
              <w:t>861.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B26B1D" w14:textId="77777777">
            <w:pPr>
              <w:jc w:val="center"/>
              <w:rPr>
                <w:bCs/>
              </w:rPr>
            </w:pPr>
            <w:r w:rsidRPr="00635B65">
              <w:rPr>
                <w:bCs/>
              </w:rPr>
              <w:t>18162*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EC41738" w14:textId="77777777">
            <w:pPr>
              <w:rPr>
                <w:bCs/>
              </w:rPr>
            </w:pPr>
            <w:r w:rsidRPr="00635B65">
              <w:rPr>
                <w:bCs/>
              </w:rPr>
              <w:t>Kohleārā implantācija bez implanta vērtības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3BB9776" w14:textId="77777777">
            <w:pPr>
              <w:jc w:val="center"/>
              <w:rPr>
                <w:bCs/>
              </w:rPr>
            </w:pPr>
            <w:r w:rsidRPr="00635B65">
              <w:rPr>
                <w:bCs/>
              </w:rPr>
              <w:t>261.11</w:t>
            </w:r>
          </w:p>
        </w:tc>
      </w:tr>
      <w:tr w14:paraId="16C18AB1" w14:textId="77777777" w:rsidTr="00F76FDF">
        <w:tblPrEx>
          <w:tblW w:w="9080" w:type="dxa"/>
          <w:jc w:val="center"/>
          <w:tblLook w:val="04A0"/>
        </w:tblPrEx>
        <w:trPr>
          <w:trHeight w:val="5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F5024B" w14:textId="77777777">
            <w:pPr>
              <w:jc w:val="center"/>
              <w:rPr>
                <w:bCs/>
              </w:rPr>
            </w:pPr>
            <w:r w:rsidRPr="00635B65">
              <w:rPr>
                <w:bCs/>
              </w:rPr>
              <w:t>862.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65BD01" w14:textId="77777777">
            <w:pPr>
              <w:jc w:val="center"/>
              <w:rPr>
                <w:bCs/>
              </w:rPr>
            </w:pPr>
            <w:r w:rsidRPr="00635B65">
              <w:rPr>
                <w:bCs/>
              </w:rPr>
              <w:t>18163*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410AD53" w14:textId="77777777">
            <w:pPr>
              <w:rPr>
                <w:bCs/>
              </w:rPr>
            </w:pPr>
            <w:r w:rsidRPr="00635B65">
              <w:rPr>
                <w:bCs/>
              </w:rPr>
              <w:t>Kaulā ievietojamā dzirdes aparāta (BAHA) implanta daļas ievietošana bez implanta vērtības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ED61A74" w14:textId="77777777">
            <w:pPr>
              <w:jc w:val="center"/>
              <w:rPr>
                <w:bCs/>
              </w:rPr>
            </w:pPr>
            <w:r w:rsidRPr="00635B65">
              <w:rPr>
                <w:bCs/>
              </w:rPr>
              <w:t>146.09</w:t>
            </w:r>
          </w:p>
        </w:tc>
      </w:tr>
      <w:tr w14:paraId="71E35871" w14:textId="77777777" w:rsidTr="00F76FDF">
        <w:tblPrEx>
          <w:tblW w:w="9080" w:type="dxa"/>
          <w:jc w:val="center"/>
          <w:tblLook w:val="04A0"/>
        </w:tblPrEx>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F264C5" w14:textId="77777777">
            <w:pPr>
              <w:jc w:val="center"/>
              <w:rPr>
                <w:bCs/>
              </w:rPr>
            </w:pPr>
            <w:r w:rsidRPr="00635B65">
              <w:rPr>
                <w:bCs/>
              </w:rPr>
              <w:t>863.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10A373" w14:textId="77777777">
            <w:pPr>
              <w:jc w:val="center"/>
              <w:rPr>
                <w:bCs/>
              </w:rPr>
            </w:pPr>
            <w:r w:rsidRPr="00635B65">
              <w:rPr>
                <w:bCs/>
              </w:rPr>
              <w:t>18164*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05B2A00" w14:textId="77777777">
            <w:pPr>
              <w:rPr>
                <w:bCs/>
              </w:rPr>
            </w:pPr>
            <w:r w:rsidRPr="00635B65">
              <w:rPr>
                <w:bCs/>
              </w:rPr>
              <w:t>Piemaksa par kaulā ievietojamo dzirdes aparātu (BAHA)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46716D2" w14:textId="77777777">
            <w:pPr>
              <w:jc w:val="center"/>
              <w:rPr>
                <w:bCs/>
              </w:rPr>
            </w:pPr>
            <w:r w:rsidRPr="00635B65">
              <w:rPr>
                <w:bCs/>
              </w:rPr>
              <w:t>6890.06</w:t>
            </w:r>
          </w:p>
        </w:tc>
      </w:tr>
      <w:tr w14:paraId="7AB6B25F"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C4E54E" w14:textId="77777777">
            <w:pPr>
              <w:jc w:val="center"/>
              <w:rPr>
                <w:bCs/>
              </w:rPr>
            </w:pPr>
            <w:r w:rsidRPr="00635B65">
              <w:rPr>
                <w:bCs/>
              </w:rPr>
              <w:t>864.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9DBDB9" w14:textId="77777777">
            <w:pPr>
              <w:jc w:val="center"/>
              <w:rPr>
                <w:bCs/>
              </w:rPr>
            </w:pPr>
            <w:r w:rsidRPr="00635B65">
              <w:rPr>
                <w:bCs/>
              </w:rPr>
              <w:t>18167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B843AA0" w14:textId="77777777">
            <w:pPr>
              <w:rPr>
                <w:bCs/>
              </w:rPr>
            </w:pPr>
            <w:r w:rsidRPr="00635B65">
              <w:rPr>
                <w:bCs/>
              </w:rPr>
              <w:t>Eksperimentāla līdzsvara rotācijas un/vai siltuma pārbaude pie horizontāla un vertikāla kairinājuma ar automatizētu stimulāciju un digitālu kontroli</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AC9CC7E" w14:textId="77777777">
            <w:pPr>
              <w:jc w:val="center"/>
              <w:rPr>
                <w:bCs/>
              </w:rPr>
            </w:pPr>
            <w:r w:rsidRPr="00635B65">
              <w:rPr>
                <w:bCs/>
              </w:rPr>
              <w:t>15.57</w:t>
            </w:r>
          </w:p>
        </w:tc>
      </w:tr>
      <w:tr w14:paraId="1D73490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E5D3FB" w14:textId="77777777">
            <w:pPr>
              <w:jc w:val="center"/>
              <w:rPr>
                <w:bCs/>
              </w:rPr>
            </w:pPr>
            <w:r w:rsidRPr="00635B65">
              <w:rPr>
                <w:bCs/>
              </w:rPr>
              <w:t>865.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022C90" w14:textId="77777777">
            <w:pPr>
              <w:jc w:val="center"/>
              <w:rPr>
                <w:bCs/>
              </w:rPr>
            </w:pPr>
            <w:r w:rsidRPr="00635B65">
              <w:rPr>
                <w:bCs/>
              </w:rPr>
              <w:t>18168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F7444C3" w14:textId="77777777">
            <w:pPr>
              <w:rPr>
                <w:bCs/>
              </w:rPr>
            </w:pPr>
            <w:r w:rsidRPr="00635B65">
              <w:rPr>
                <w:bCs/>
              </w:rPr>
              <w:t>Elektronistagmogrāfija spontānā un/vai eksperimentālā nistagma reģistrēšanai un izvērtēšanai</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A7ECC5F" w14:textId="77777777">
            <w:pPr>
              <w:jc w:val="center"/>
              <w:rPr>
                <w:bCs/>
              </w:rPr>
            </w:pPr>
            <w:r w:rsidRPr="00635B65">
              <w:rPr>
                <w:bCs/>
              </w:rPr>
              <w:t>16.12</w:t>
            </w:r>
          </w:p>
        </w:tc>
      </w:tr>
      <w:tr w14:paraId="7E30DAF9" w14:textId="77777777" w:rsidTr="00F76FDF">
        <w:tblPrEx>
          <w:tblW w:w="9080" w:type="dxa"/>
          <w:jc w:val="center"/>
          <w:tblLook w:val="04A0"/>
        </w:tblPrEx>
        <w:trPr>
          <w:trHeight w:val="2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AC6712E" w14:textId="77777777">
            <w:pPr>
              <w:jc w:val="center"/>
              <w:rPr>
                <w:bCs/>
              </w:rPr>
            </w:pPr>
            <w:r w:rsidRPr="00635B65">
              <w:rPr>
                <w:bCs/>
              </w:rPr>
              <w:t>866.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F0DC68" w14:textId="77777777">
            <w:pPr>
              <w:jc w:val="center"/>
              <w:rPr>
                <w:bCs/>
              </w:rPr>
            </w:pPr>
            <w:r w:rsidRPr="00635B65">
              <w:rPr>
                <w:bCs/>
              </w:rPr>
              <w:t>18175*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84474CD" w14:textId="77777777">
            <w:pPr>
              <w:rPr>
                <w:bCs/>
              </w:rPr>
            </w:pPr>
            <w:r w:rsidRPr="00635B65">
              <w:rPr>
                <w:bCs/>
              </w:rPr>
              <w:t>Mastoidantrotomija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54188FB" w14:textId="77777777">
            <w:pPr>
              <w:jc w:val="center"/>
              <w:rPr>
                <w:bCs/>
              </w:rPr>
            </w:pPr>
            <w:r w:rsidRPr="00635B65">
              <w:rPr>
                <w:bCs/>
              </w:rPr>
              <w:t>118.55</w:t>
            </w:r>
          </w:p>
        </w:tc>
      </w:tr>
      <w:tr w14:paraId="6AE4B89C" w14:textId="77777777" w:rsidTr="00F76FDF">
        <w:tblPrEx>
          <w:tblW w:w="9080" w:type="dxa"/>
          <w:jc w:val="center"/>
          <w:tblLook w:val="04A0"/>
        </w:tblPrEx>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4D81D6" w14:textId="77777777">
            <w:pPr>
              <w:jc w:val="center"/>
              <w:rPr>
                <w:bCs/>
              </w:rPr>
            </w:pPr>
            <w:r w:rsidRPr="00635B65">
              <w:rPr>
                <w:bCs/>
              </w:rPr>
              <w:t>867.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7AC07D" w14:textId="77777777">
            <w:pPr>
              <w:jc w:val="center"/>
              <w:rPr>
                <w:bCs/>
              </w:rPr>
            </w:pPr>
            <w:r w:rsidRPr="00635B65">
              <w:rPr>
                <w:bCs/>
              </w:rPr>
              <w:t>18177*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3375BC4" w14:textId="77777777">
            <w:pPr>
              <w:rPr>
                <w:bCs/>
              </w:rPr>
            </w:pPr>
            <w:r w:rsidRPr="00635B65">
              <w:rPr>
                <w:bCs/>
              </w:rPr>
              <w:t>Incīzija ārējā auss ejā abscesa atvēršanai</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DC85EAB" w14:textId="77777777">
            <w:pPr>
              <w:jc w:val="center"/>
              <w:rPr>
                <w:bCs/>
              </w:rPr>
            </w:pPr>
            <w:r w:rsidRPr="00635B65">
              <w:rPr>
                <w:bCs/>
              </w:rPr>
              <w:t>9.44</w:t>
            </w:r>
          </w:p>
        </w:tc>
      </w:tr>
      <w:tr w14:paraId="766EBFE8" w14:textId="77777777" w:rsidTr="00F76FDF">
        <w:tblPrEx>
          <w:tblW w:w="9080" w:type="dxa"/>
          <w:jc w:val="center"/>
          <w:tblLook w:val="04A0"/>
        </w:tblPrEx>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8B277D" w14:textId="77777777">
            <w:pPr>
              <w:jc w:val="center"/>
              <w:rPr>
                <w:bCs/>
              </w:rPr>
            </w:pPr>
            <w:r w:rsidRPr="00635B65">
              <w:rPr>
                <w:bCs/>
              </w:rPr>
              <w:t>868.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76D91F" w14:textId="77777777">
            <w:pPr>
              <w:jc w:val="center"/>
              <w:rPr>
                <w:bCs/>
              </w:rPr>
            </w:pPr>
            <w:r w:rsidRPr="00635B65">
              <w:rPr>
                <w:bCs/>
              </w:rPr>
              <w:t>18178*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6747DFD" w14:textId="77777777">
            <w:pPr>
              <w:rPr>
                <w:bCs/>
              </w:rPr>
            </w:pPr>
            <w:r w:rsidRPr="00635B65">
              <w:rPr>
                <w:bCs/>
              </w:rPr>
              <w:t>Bojātas ārējās auss rezekcija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E1212F9" w14:textId="77777777">
            <w:pPr>
              <w:jc w:val="center"/>
              <w:rPr>
                <w:bCs/>
              </w:rPr>
            </w:pPr>
            <w:r w:rsidRPr="00635B65">
              <w:rPr>
                <w:bCs/>
              </w:rPr>
              <w:t>85.56</w:t>
            </w:r>
          </w:p>
        </w:tc>
      </w:tr>
      <w:tr w14:paraId="7F1F8210" w14:textId="77777777" w:rsidTr="00F76FDF">
        <w:tblPrEx>
          <w:tblW w:w="9080" w:type="dxa"/>
          <w:jc w:val="center"/>
          <w:tblLook w:val="04A0"/>
        </w:tblPrEx>
        <w:trPr>
          <w:trHeight w:val="2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C5253D" w14:textId="77777777">
            <w:pPr>
              <w:jc w:val="center"/>
              <w:rPr>
                <w:bCs/>
              </w:rPr>
            </w:pPr>
            <w:r w:rsidRPr="00635B65">
              <w:rPr>
                <w:bCs/>
              </w:rPr>
              <w:t>869.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33255AC" w14:textId="77777777">
            <w:pPr>
              <w:jc w:val="center"/>
              <w:rPr>
                <w:bCs/>
              </w:rPr>
            </w:pPr>
            <w:r w:rsidRPr="00635B65">
              <w:rPr>
                <w:bCs/>
              </w:rPr>
              <w:t>18179*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D0D9062" w14:textId="77777777">
            <w:pPr>
              <w:rPr>
                <w:bCs/>
              </w:rPr>
            </w:pPr>
            <w:r w:rsidRPr="00635B65">
              <w:rPr>
                <w:bCs/>
              </w:rPr>
              <w:t>Ārējās auss plastikas, rekonstruktīvas operācijas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C68E4D5" w14:textId="77777777">
            <w:pPr>
              <w:jc w:val="center"/>
              <w:rPr>
                <w:bCs/>
              </w:rPr>
            </w:pPr>
            <w:r w:rsidRPr="00635B65">
              <w:rPr>
                <w:bCs/>
              </w:rPr>
              <w:t>85.56</w:t>
            </w:r>
          </w:p>
        </w:tc>
      </w:tr>
      <w:tr w14:paraId="2C55E5DA" w14:textId="77777777" w:rsidTr="00F76FDF">
        <w:tblPrEx>
          <w:tblW w:w="9080" w:type="dxa"/>
          <w:jc w:val="center"/>
          <w:tblLook w:val="04A0"/>
        </w:tblPrEx>
        <w:trPr>
          <w:trHeight w:val="2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6CD92F9" w14:textId="77777777">
            <w:pPr>
              <w:jc w:val="center"/>
              <w:rPr>
                <w:bCs/>
              </w:rPr>
            </w:pPr>
            <w:r w:rsidRPr="00635B65">
              <w:rPr>
                <w:bCs/>
              </w:rPr>
              <w:t>870.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78C61B4" w14:textId="77777777">
            <w:pPr>
              <w:jc w:val="center"/>
              <w:rPr>
                <w:bCs/>
              </w:rPr>
            </w:pPr>
            <w:r w:rsidRPr="00635B65">
              <w:rPr>
                <w:bCs/>
              </w:rPr>
              <w:t>18180*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F8D0AFB" w14:textId="77777777">
            <w:pPr>
              <w:rPr>
                <w:bCs/>
              </w:rPr>
            </w:pPr>
            <w:r w:rsidRPr="00635B65">
              <w:rPr>
                <w:bCs/>
              </w:rPr>
              <w:t>Pieauss rajona iedzimtu fistulu ekscīzija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0EB4229" w14:textId="77777777">
            <w:pPr>
              <w:jc w:val="center"/>
              <w:rPr>
                <w:bCs/>
              </w:rPr>
            </w:pPr>
            <w:r w:rsidRPr="00635B65">
              <w:rPr>
                <w:bCs/>
              </w:rPr>
              <w:t>85.56</w:t>
            </w:r>
          </w:p>
        </w:tc>
      </w:tr>
      <w:tr w14:paraId="0101D886" w14:textId="77777777" w:rsidTr="00F76FDF">
        <w:tblPrEx>
          <w:tblW w:w="9080" w:type="dxa"/>
          <w:jc w:val="center"/>
          <w:tblLook w:val="04A0"/>
        </w:tblPrEx>
        <w:trPr>
          <w:trHeight w:val="2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65FB68E" w14:textId="77777777">
            <w:pPr>
              <w:jc w:val="center"/>
              <w:rPr>
                <w:bCs/>
              </w:rPr>
            </w:pPr>
            <w:r w:rsidRPr="00635B65">
              <w:rPr>
                <w:bCs/>
              </w:rPr>
              <w:t>871.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0EB6809" w14:textId="77777777">
            <w:pPr>
              <w:jc w:val="center"/>
              <w:rPr>
                <w:bCs/>
              </w:rPr>
            </w:pPr>
            <w:r w:rsidRPr="00635B65">
              <w:rPr>
                <w:bCs/>
              </w:rPr>
              <w:t>18187*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203043F" w14:textId="77777777">
            <w:pPr>
              <w:rPr>
                <w:bCs/>
              </w:rPr>
            </w:pPr>
            <w:r w:rsidRPr="00635B65">
              <w:rPr>
                <w:bCs/>
              </w:rPr>
              <w:t>Mēles labdabīgu jaunveidojumu ekscīzija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8C6E310" w14:textId="77777777">
            <w:pPr>
              <w:jc w:val="center"/>
              <w:rPr>
                <w:bCs/>
              </w:rPr>
            </w:pPr>
            <w:r w:rsidRPr="00635B65">
              <w:rPr>
                <w:bCs/>
              </w:rPr>
              <w:t>77.14</w:t>
            </w:r>
          </w:p>
        </w:tc>
      </w:tr>
      <w:tr w14:paraId="5DDAF3F6"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DC3BF6" w14:textId="77777777">
            <w:pPr>
              <w:jc w:val="center"/>
              <w:rPr>
                <w:bCs/>
              </w:rPr>
            </w:pPr>
            <w:r w:rsidRPr="00635B65">
              <w:rPr>
                <w:bCs/>
              </w:rPr>
              <w:t>872.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F51773" w14:textId="77777777">
            <w:pPr>
              <w:jc w:val="center"/>
              <w:rPr>
                <w:bCs/>
              </w:rPr>
            </w:pPr>
            <w:r w:rsidRPr="00635B65">
              <w:rPr>
                <w:bCs/>
              </w:rPr>
              <w:t>18188*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29155DE" w14:textId="77777777">
            <w:pPr>
              <w:rPr>
                <w:bCs/>
              </w:rPr>
            </w:pPr>
            <w:r w:rsidRPr="00635B65">
              <w:rPr>
                <w:bCs/>
              </w:rPr>
              <w:t>Incīzija siekalu dziedzeru vai to izvadu rajonā iekaisuma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C97FD3E" w14:textId="77777777">
            <w:pPr>
              <w:jc w:val="center"/>
              <w:rPr>
                <w:bCs/>
              </w:rPr>
            </w:pPr>
            <w:r w:rsidRPr="00635B65">
              <w:rPr>
                <w:bCs/>
              </w:rPr>
              <w:t>9.19</w:t>
            </w:r>
          </w:p>
        </w:tc>
      </w:tr>
      <w:tr w14:paraId="71C31DD2"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CE064D" w14:textId="77777777">
            <w:pPr>
              <w:jc w:val="center"/>
              <w:rPr>
                <w:bCs/>
              </w:rPr>
            </w:pPr>
            <w:r w:rsidRPr="00635B65">
              <w:rPr>
                <w:bCs/>
              </w:rPr>
              <w:t>873.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D47AF6" w14:textId="77777777">
            <w:pPr>
              <w:jc w:val="center"/>
              <w:rPr>
                <w:bCs/>
              </w:rPr>
            </w:pPr>
            <w:r w:rsidRPr="00635B65">
              <w:rPr>
                <w:bCs/>
              </w:rPr>
              <w:t>18196*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F7DF1AE" w14:textId="77777777">
            <w:pPr>
              <w:rPr>
                <w:bCs/>
              </w:rPr>
            </w:pPr>
            <w:r w:rsidRPr="00635B65">
              <w:rPr>
                <w:bCs/>
              </w:rPr>
              <w:t>Zemžokļa siekalu dziedzera ekstirpācija un/vai izvadu liģēšana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DAD708A" w14:textId="77777777">
            <w:pPr>
              <w:jc w:val="center"/>
              <w:rPr>
                <w:bCs/>
              </w:rPr>
            </w:pPr>
            <w:r w:rsidRPr="00635B65">
              <w:rPr>
                <w:bCs/>
              </w:rPr>
              <w:t>77.71</w:t>
            </w:r>
          </w:p>
        </w:tc>
      </w:tr>
      <w:tr w14:paraId="2052BC62"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5BEA43" w14:textId="77777777">
            <w:pPr>
              <w:jc w:val="center"/>
              <w:rPr>
                <w:bCs/>
              </w:rPr>
            </w:pPr>
            <w:r w:rsidRPr="00635B65">
              <w:rPr>
                <w:bCs/>
              </w:rPr>
              <w:t>874.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36F89D" w14:textId="77777777">
            <w:pPr>
              <w:jc w:val="center"/>
              <w:rPr>
                <w:bCs/>
              </w:rPr>
            </w:pPr>
            <w:r w:rsidRPr="00635B65">
              <w:rPr>
                <w:bCs/>
              </w:rPr>
              <w:t>18198*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1EC6491" w14:textId="77777777">
            <w:pPr>
              <w:rPr>
                <w:bCs/>
              </w:rPr>
            </w:pPr>
            <w:r w:rsidRPr="00635B65">
              <w:rPr>
                <w:bCs/>
              </w:rPr>
              <w:t>Abscesu un flegmonu atvēršana sejas, žokļu rajonā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4DAFE18" w14:textId="77777777">
            <w:pPr>
              <w:jc w:val="center"/>
              <w:rPr>
                <w:bCs/>
              </w:rPr>
            </w:pPr>
            <w:r w:rsidRPr="00635B65">
              <w:rPr>
                <w:bCs/>
              </w:rPr>
              <w:t>8.74</w:t>
            </w:r>
          </w:p>
        </w:tc>
      </w:tr>
      <w:tr w14:paraId="360B299F"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11B107" w14:textId="77777777">
            <w:pPr>
              <w:jc w:val="center"/>
              <w:rPr>
                <w:bCs/>
              </w:rPr>
            </w:pPr>
            <w:r w:rsidRPr="00635B65">
              <w:rPr>
                <w:bCs/>
              </w:rPr>
              <w:t>875.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C12093" w14:textId="77777777">
            <w:pPr>
              <w:jc w:val="center"/>
              <w:rPr>
                <w:bCs/>
              </w:rPr>
            </w:pPr>
            <w:r w:rsidRPr="00635B65">
              <w:rPr>
                <w:bCs/>
              </w:rPr>
              <w:t>18199*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20B88BD" w14:textId="77777777">
            <w:pPr>
              <w:rPr>
                <w:bCs/>
              </w:rPr>
            </w:pPr>
            <w:r w:rsidRPr="00635B65">
              <w:rPr>
                <w:bCs/>
              </w:rPr>
              <w:t>Incīzija aukslēju abscesa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F896C43" w14:textId="77777777">
            <w:pPr>
              <w:jc w:val="center"/>
              <w:rPr>
                <w:bCs/>
              </w:rPr>
            </w:pPr>
            <w:r w:rsidRPr="00635B65">
              <w:rPr>
                <w:bCs/>
              </w:rPr>
              <w:t>9.19</w:t>
            </w:r>
          </w:p>
        </w:tc>
      </w:tr>
      <w:tr w14:paraId="40E375CD"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488616" w14:textId="77777777">
            <w:pPr>
              <w:jc w:val="center"/>
              <w:rPr>
                <w:bCs/>
              </w:rPr>
            </w:pPr>
            <w:r w:rsidRPr="00635B65">
              <w:rPr>
                <w:bCs/>
              </w:rPr>
              <w:t>876.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A4CE537" w14:textId="77777777">
            <w:pPr>
              <w:jc w:val="center"/>
              <w:rPr>
                <w:bCs/>
              </w:rPr>
            </w:pPr>
            <w:r w:rsidRPr="00635B65">
              <w:rPr>
                <w:bCs/>
              </w:rPr>
              <w:t>18205*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302460C" w14:textId="77777777">
            <w:pPr>
              <w:rPr>
                <w:bCs/>
              </w:rPr>
            </w:pPr>
            <w:r w:rsidRPr="00635B65">
              <w:rPr>
                <w:bCs/>
              </w:rPr>
              <w:t>Labdabīgu jaunveidojumu ekscīzija aukslējās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94616BE" w14:textId="77777777">
            <w:pPr>
              <w:jc w:val="center"/>
              <w:rPr>
                <w:bCs/>
              </w:rPr>
            </w:pPr>
            <w:r w:rsidRPr="00635B65">
              <w:rPr>
                <w:bCs/>
              </w:rPr>
              <w:t>77.71</w:t>
            </w:r>
          </w:p>
        </w:tc>
      </w:tr>
      <w:tr w14:paraId="3BE1CA42"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2B2032" w14:textId="77777777">
            <w:pPr>
              <w:jc w:val="center"/>
              <w:rPr>
                <w:bCs/>
              </w:rPr>
            </w:pPr>
            <w:r w:rsidRPr="00635B65">
              <w:rPr>
                <w:bCs/>
              </w:rPr>
              <w:t>877.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E7F1F7E" w14:textId="77777777">
            <w:pPr>
              <w:jc w:val="center"/>
              <w:rPr>
                <w:bCs/>
              </w:rPr>
            </w:pPr>
            <w:r w:rsidRPr="00635B65">
              <w:rPr>
                <w:bCs/>
              </w:rPr>
              <w:t>18206*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DE7EC09" w14:textId="77777777">
            <w:pPr>
              <w:rPr>
                <w:bCs/>
              </w:rPr>
            </w:pPr>
            <w:r w:rsidRPr="00635B65">
              <w:rPr>
                <w:bCs/>
              </w:rPr>
              <w:t>Labdabīgu jaunveidojumu ekscīzija citās vietās mutes dobumā (izņemot aukslējas)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556BEC8" w14:textId="77777777">
            <w:pPr>
              <w:jc w:val="center"/>
              <w:rPr>
                <w:bCs/>
              </w:rPr>
            </w:pPr>
            <w:r w:rsidRPr="00635B65">
              <w:rPr>
                <w:bCs/>
              </w:rPr>
              <w:t>77.71</w:t>
            </w:r>
          </w:p>
        </w:tc>
      </w:tr>
      <w:tr w14:paraId="51DAFE5B"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192A61" w14:textId="77777777">
            <w:pPr>
              <w:jc w:val="center"/>
              <w:rPr>
                <w:bCs/>
              </w:rPr>
            </w:pPr>
            <w:r w:rsidRPr="00635B65">
              <w:rPr>
                <w:bCs/>
              </w:rPr>
              <w:t>878.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7BB45D" w14:textId="77777777">
            <w:pPr>
              <w:jc w:val="center"/>
              <w:rPr>
                <w:bCs/>
              </w:rPr>
            </w:pPr>
            <w:r w:rsidRPr="00635B65">
              <w:rPr>
                <w:bCs/>
              </w:rPr>
              <w:t>18207*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4C3278E" w14:textId="77777777">
            <w:pPr>
              <w:rPr>
                <w:bCs/>
              </w:rPr>
            </w:pPr>
            <w:r w:rsidRPr="00635B65">
              <w:rPr>
                <w:bCs/>
              </w:rPr>
              <w:t>Plastiskās un rekonstruktīvās operācijas mutes dobumā ar vietējiem audiem</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DD14F46" w14:textId="77777777">
            <w:pPr>
              <w:jc w:val="center"/>
              <w:rPr>
                <w:bCs/>
              </w:rPr>
            </w:pPr>
            <w:r w:rsidRPr="00635B65">
              <w:rPr>
                <w:bCs/>
              </w:rPr>
              <w:t>77.71</w:t>
            </w:r>
          </w:p>
        </w:tc>
      </w:tr>
      <w:tr w14:paraId="091194C3" w14:textId="77777777" w:rsidTr="00F76FDF">
        <w:tblPrEx>
          <w:tblW w:w="9080" w:type="dxa"/>
          <w:jc w:val="center"/>
          <w:tblLook w:val="04A0"/>
        </w:tblPrEx>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95CBF4D" w14:textId="77777777">
            <w:pPr>
              <w:jc w:val="center"/>
              <w:rPr>
                <w:bCs/>
              </w:rPr>
            </w:pPr>
            <w:r w:rsidRPr="00635B65">
              <w:rPr>
                <w:bCs/>
              </w:rPr>
              <w:t>879.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23C96F" w14:textId="77777777">
            <w:pPr>
              <w:jc w:val="center"/>
              <w:rPr>
                <w:bCs/>
              </w:rPr>
            </w:pPr>
            <w:r w:rsidRPr="00635B65">
              <w:rPr>
                <w:bCs/>
              </w:rPr>
              <w:t>18208*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5F386B5" w14:textId="77777777">
            <w:pPr>
              <w:rPr>
                <w:bCs/>
              </w:rPr>
            </w:pPr>
            <w:r w:rsidRPr="00635B65">
              <w:rPr>
                <w:bCs/>
              </w:rPr>
              <w:t>Plastiskās un rekonstruktīvās operācijas mutes dobumā ar lēveru uz asinsvadu kājiņas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A83B05C" w14:textId="77777777">
            <w:pPr>
              <w:jc w:val="center"/>
              <w:rPr>
                <w:bCs/>
              </w:rPr>
            </w:pPr>
            <w:r w:rsidRPr="00635B65">
              <w:rPr>
                <w:bCs/>
              </w:rPr>
              <w:t>254.53</w:t>
            </w:r>
          </w:p>
        </w:tc>
      </w:tr>
      <w:tr w14:paraId="70C03075"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284C06E" w14:textId="77777777">
            <w:pPr>
              <w:jc w:val="center"/>
              <w:rPr>
                <w:bCs/>
              </w:rPr>
            </w:pPr>
            <w:r w:rsidRPr="00635B65">
              <w:rPr>
                <w:bCs/>
              </w:rPr>
              <w:t>880.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D6E94B" w14:textId="77777777">
            <w:pPr>
              <w:jc w:val="center"/>
              <w:rPr>
                <w:bCs/>
              </w:rPr>
            </w:pPr>
            <w:r w:rsidRPr="00635B65">
              <w:rPr>
                <w:bCs/>
              </w:rPr>
              <w:t>18209*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4C0B7F8" w14:textId="77777777">
            <w:pPr>
              <w:rPr>
                <w:bCs/>
              </w:rPr>
            </w:pPr>
            <w:r w:rsidRPr="00635B65">
              <w:rPr>
                <w:bCs/>
              </w:rPr>
              <w:t>Vaiga kaula osteosintēze bez implanta vērtības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05E67C7" w14:textId="77777777">
            <w:pPr>
              <w:jc w:val="center"/>
              <w:rPr>
                <w:bCs/>
              </w:rPr>
            </w:pPr>
            <w:r w:rsidRPr="00635B65">
              <w:rPr>
                <w:bCs/>
              </w:rPr>
              <w:t>93.79</w:t>
            </w:r>
          </w:p>
        </w:tc>
      </w:tr>
      <w:tr w14:paraId="4C3BD56E"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0FD964" w14:textId="77777777">
            <w:pPr>
              <w:jc w:val="center"/>
              <w:rPr>
                <w:bCs/>
              </w:rPr>
            </w:pPr>
            <w:r w:rsidRPr="00635B65">
              <w:rPr>
                <w:bCs/>
              </w:rPr>
              <w:t>881.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137F8F" w14:textId="77777777">
            <w:pPr>
              <w:jc w:val="center"/>
              <w:rPr>
                <w:bCs/>
              </w:rPr>
            </w:pPr>
            <w:r w:rsidRPr="00635B65">
              <w:rPr>
                <w:bCs/>
              </w:rPr>
              <w:t>18210*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E116D90" w14:textId="77777777">
            <w:pPr>
              <w:rPr>
                <w:bCs/>
              </w:rPr>
            </w:pPr>
            <w:r w:rsidRPr="00635B65">
              <w:rPr>
                <w:bCs/>
              </w:rPr>
              <w:t>Augšžokļa lūzuma operatīva korekcija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DA4F445" w14:textId="77777777">
            <w:pPr>
              <w:jc w:val="center"/>
              <w:rPr>
                <w:bCs/>
              </w:rPr>
            </w:pPr>
            <w:r w:rsidRPr="00635B65">
              <w:rPr>
                <w:bCs/>
              </w:rPr>
              <w:t>93.79</w:t>
            </w:r>
          </w:p>
        </w:tc>
      </w:tr>
      <w:tr w14:paraId="79964421" w14:textId="77777777" w:rsidTr="00F76FDF">
        <w:tblPrEx>
          <w:tblW w:w="9080" w:type="dxa"/>
          <w:jc w:val="center"/>
          <w:tblLook w:val="04A0"/>
        </w:tblPrEx>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77B90D" w14:textId="77777777">
            <w:pPr>
              <w:jc w:val="center"/>
              <w:rPr>
                <w:bCs/>
              </w:rPr>
            </w:pPr>
            <w:r w:rsidRPr="00635B65">
              <w:rPr>
                <w:bCs/>
              </w:rPr>
              <w:t>882.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02E444" w14:textId="77777777">
            <w:pPr>
              <w:jc w:val="center"/>
              <w:rPr>
                <w:bCs/>
              </w:rPr>
            </w:pPr>
            <w:r w:rsidRPr="00635B65">
              <w:rPr>
                <w:bCs/>
              </w:rPr>
              <w:t>18211*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3FBD58E" w14:textId="77777777">
            <w:pPr>
              <w:rPr>
                <w:bCs/>
              </w:rPr>
            </w:pPr>
            <w:r w:rsidRPr="00635B65">
              <w:rPr>
                <w:bCs/>
              </w:rPr>
              <w:t>Sejas kaulu lūzumu operatīva korekcija (izņemot augšžokli)</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F3C5BAF" w14:textId="77777777">
            <w:pPr>
              <w:jc w:val="center"/>
              <w:rPr>
                <w:bCs/>
              </w:rPr>
            </w:pPr>
            <w:r w:rsidRPr="00635B65">
              <w:rPr>
                <w:bCs/>
              </w:rPr>
              <w:t>93.79</w:t>
            </w:r>
          </w:p>
        </w:tc>
      </w:tr>
      <w:tr w14:paraId="4A5A6C9B" w14:textId="77777777" w:rsidTr="00F76FDF">
        <w:tblPrEx>
          <w:tblW w:w="9080" w:type="dxa"/>
          <w:jc w:val="center"/>
          <w:tblLook w:val="04A0"/>
        </w:tblPrEx>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C09410" w14:textId="77777777">
            <w:pPr>
              <w:jc w:val="center"/>
              <w:rPr>
                <w:bCs/>
              </w:rPr>
            </w:pPr>
            <w:r w:rsidRPr="00635B65">
              <w:rPr>
                <w:bCs/>
              </w:rPr>
              <w:t>883.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FCD6D8" w14:textId="77777777">
            <w:pPr>
              <w:jc w:val="center"/>
              <w:rPr>
                <w:bCs/>
              </w:rPr>
            </w:pPr>
            <w:r w:rsidRPr="00635B65">
              <w:rPr>
                <w:bCs/>
              </w:rPr>
              <w:t>18212*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0CAFCAE" w14:textId="77777777">
            <w:pPr>
              <w:rPr>
                <w:bCs/>
              </w:rPr>
            </w:pPr>
            <w:r w:rsidRPr="00635B65">
              <w:rPr>
                <w:bCs/>
              </w:rPr>
              <w:t>Sejas kaulu bojājuma ekscīzija iekaisuma vai labdabīgu jaunveidojumu gadījumos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64C5B61" w14:textId="77777777">
            <w:pPr>
              <w:jc w:val="center"/>
              <w:rPr>
                <w:bCs/>
              </w:rPr>
            </w:pPr>
            <w:r w:rsidRPr="00635B65">
              <w:rPr>
                <w:bCs/>
              </w:rPr>
              <w:t>93.79</w:t>
            </w:r>
          </w:p>
        </w:tc>
      </w:tr>
      <w:tr w14:paraId="174D2D81"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056462" w14:textId="77777777">
            <w:pPr>
              <w:jc w:val="center"/>
              <w:rPr>
                <w:bCs/>
              </w:rPr>
            </w:pPr>
            <w:r w:rsidRPr="00635B65">
              <w:rPr>
                <w:bCs/>
              </w:rPr>
              <w:t>884.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E8B090" w14:textId="77777777">
            <w:pPr>
              <w:jc w:val="center"/>
              <w:rPr>
                <w:bCs/>
              </w:rPr>
            </w:pPr>
            <w:r w:rsidRPr="00635B65">
              <w:rPr>
                <w:bCs/>
              </w:rPr>
              <w:t>18213*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8CA3730" w14:textId="77777777">
            <w:pPr>
              <w:rPr>
                <w:bCs/>
              </w:rPr>
            </w:pPr>
            <w:r w:rsidRPr="00635B65">
              <w:rPr>
                <w:bCs/>
              </w:rPr>
              <w:t>Hipertrofētu rētu (keloīdu) ekscīzija galvas, sejas un kakla rajonā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0B41318" w14:textId="77777777">
            <w:pPr>
              <w:jc w:val="center"/>
              <w:rPr>
                <w:bCs/>
              </w:rPr>
            </w:pPr>
            <w:r w:rsidRPr="00635B65">
              <w:rPr>
                <w:bCs/>
              </w:rPr>
              <w:t>93.79</w:t>
            </w:r>
          </w:p>
        </w:tc>
      </w:tr>
      <w:tr w14:paraId="5B4F4C87"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D760AB" w14:textId="77777777">
            <w:pPr>
              <w:jc w:val="center"/>
              <w:rPr>
                <w:bCs/>
              </w:rPr>
            </w:pPr>
            <w:r w:rsidRPr="00635B65">
              <w:rPr>
                <w:bCs/>
              </w:rPr>
              <w:t>885.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A444F2" w14:textId="77777777">
            <w:pPr>
              <w:jc w:val="center"/>
              <w:rPr>
                <w:bCs/>
              </w:rPr>
            </w:pPr>
            <w:r w:rsidRPr="00635B65">
              <w:rPr>
                <w:bCs/>
              </w:rPr>
              <w:t>18214*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BF5B851" w14:textId="77777777">
            <w:pPr>
              <w:rPr>
                <w:bCs/>
              </w:rPr>
            </w:pPr>
            <w:r w:rsidRPr="00635B65">
              <w:rPr>
                <w:bCs/>
              </w:rPr>
              <w:t>Faringostomas plastika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CACC6B2" w14:textId="77777777">
            <w:pPr>
              <w:jc w:val="center"/>
              <w:rPr>
                <w:bCs/>
              </w:rPr>
            </w:pPr>
            <w:r w:rsidRPr="00635B65">
              <w:rPr>
                <w:bCs/>
              </w:rPr>
              <w:t>77.71</w:t>
            </w:r>
          </w:p>
        </w:tc>
      </w:tr>
      <w:tr w14:paraId="10B145F3"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37BF89" w14:textId="77777777">
            <w:pPr>
              <w:jc w:val="center"/>
              <w:rPr>
                <w:bCs/>
              </w:rPr>
            </w:pPr>
            <w:r w:rsidRPr="00635B65">
              <w:rPr>
                <w:bCs/>
              </w:rPr>
              <w:t>886.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BB9687" w14:textId="77777777">
            <w:pPr>
              <w:jc w:val="center"/>
              <w:rPr>
                <w:bCs/>
              </w:rPr>
            </w:pPr>
            <w:r w:rsidRPr="00635B65">
              <w:rPr>
                <w:bCs/>
              </w:rPr>
              <w:t>18215*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48A95E2" w14:textId="77777777">
            <w:pPr>
              <w:rPr>
                <w:bCs/>
              </w:rPr>
            </w:pPr>
            <w:r w:rsidRPr="00635B65">
              <w:rPr>
                <w:bCs/>
              </w:rPr>
              <w:t>Faringoplastika ar ādas lēveru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3A4B499" w14:textId="77777777">
            <w:pPr>
              <w:jc w:val="center"/>
              <w:rPr>
                <w:bCs/>
              </w:rPr>
            </w:pPr>
            <w:r w:rsidRPr="00635B65">
              <w:rPr>
                <w:bCs/>
              </w:rPr>
              <w:t>241.08</w:t>
            </w:r>
          </w:p>
        </w:tc>
      </w:tr>
      <w:tr w14:paraId="00B5D464"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D53232" w14:textId="77777777">
            <w:pPr>
              <w:jc w:val="center"/>
              <w:rPr>
                <w:bCs/>
              </w:rPr>
            </w:pPr>
            <w:r w:rsidRPr="00635B65">
              <w:rPr>
                <w:bCs/>
              </w:rPr>
              <w:t>887.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F3ADD6" w14:textId="77777777">
            <w:pPr>
              <w:jc w:val="center"/>
              <w:rPr>
                <w:bCs/>
              </w:rPr>
            </w:pPr>
            <w:r w:rsidRPr="00635B65">
              <w:rPr>
                <w:bCs/>
              </w:rPr>
              <w:t>18220*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B60C661" w14:textId="77777777">
            <w:pPr>
              <w:rPr>
                <w:bCs/>
              </w:rPr>
            </w:pPr>
            <w:r w:rsidRPr="00635B65">
              <w:rPr>
                <w:bCs/>
              </w:rPr>
              <w:t>Labdabīga rīkles audzēja izņemšana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AA756B2" w14:textId="77777777">
            <w:pPr>
              <w:jc w:val="center"/>
              <w:rPr>
                <w:bCs/>
              </w:rPr>
            </w:pPr>
            <w:r w:rsidRPr="00635B65">
              <w:rPr>
                <w:bCs/>
              </w:rPr>
              <w:t>73.53</w:t>
            </w:r>
          </w:p>
        </w:tc>
      </w:tr>
      <w:tr w14:paraId="3605253D"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AA1BF31" w14:textId="77777777">
            <w:pPr>
              <w:jc w:val="center"/>
              <w:rPr>
                <w:bCs/>
              </w:rPr>
            </w:pPr>
            <w:r w:rsidRPr="00635B65">
              <w:rPr>
                <w:bCs/>
              </w:rPr>
              <w:t>888.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A30A3DB" w14:textId="77777777">
            <w:pPr>
              <w:jc w:val="center"/>
              <w:rPr>
                <w:bCs/>
              </w:rPr>
            </w:pPr>
            <w:r w:rsidRPr="00635B65">
              <w:rPr>
                <w:bCs/>
              </w:rPr>
              <w:t>18221*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70ABA77" w14:textId="77777777">
            <w:pPr>
              <w:rPr>
                <w:bCs/>
              </w:rPr>
            </w:pPr>
            <w:r w:rsidRPr="00635B65">
              <w:rPr>
                <w:bCs/>
              </w:rPr>
              <w:t>Balsenes rezekcija, horizontāla vai laterāla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1A019A8" w14:textId="77777777">
            <w:pPr>
              <w:jc w:val="center"/>
              <w:rPr>
                <w:bCs/>
              </w:rPr>
            </w:pPr>
            <w:r w:rsidRPr="00635B65">
              <w:rPr>
                <w:bCs/>
              </w:rPr>
              <w:t>241.08</w:t>
            </w:r>
          </w:p>
        </w:tc>
      </w:tr>
      <w:tr w14:paraId="679C05B0"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725B84" w14:textId="77777777">
            <w:pPr>
              <w:jc w:val="center"/>
              <w:rPr>
                <w:bCs/>
              </w:rPr>
            </w:pPr>
            <w:r w:rsidRPr="00635B65">
              <w:rPr>
                <w:bCs/>
              </w:rPr>
              <w:t>889.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2DC64D" w14:textId="77777777">
            <w:pPr>
              <w:jc w:val="center"/>
              <w:rPr>
                <w:bCs/>
              </w:rPr>
            </w:pPr>
            <w:r w:rsidRPr="00635B65">
              <w:rPr>
                <w:bCs/>
              </w:rPr>
              <w:t>18224*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B1D2873" w14:textId="77777777">
            <w:pPr>
              <w:rPr>
                <w:bCs/>
              </w:rPr>
            </w:pPr>
            <w:r w:rsidRPr="00635B65">
              <w:rPr>
                <w:bCs/>
              </w:rPr>
              <w:t>Laringektomija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8A5B19F" w14:textId="77777777">
            <w:pPr>
              <w:jc w:val="center"/>
              <w:rPr>
                <w:bCs/>
              </w:rPr>
            </w:pPr>
            <w:r w:rsidRPr="00635B65">
              <w:rPr>
                <w:bCs/>
              </w:rPr>
              <w:t>241.08</w:t>
            </w:r>
          </w:p>
        </w:tc>
      </w:tr>
      <w:tr w14:paraId="1E96BBBB"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93247A" w14:textId="77777777">
            <w:pPr>
              <w:jc w:val="center"/>
              <w:rPr>
                <w:bCs/>
              </w:rPr>
            </w:pPr>
            <w:r w:rsidRPr="00635B65">
              <w:rPr>
                <w:bCs/>
              </w:rPr>
              <w:t>890.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EB399C" w14:textId="77777777">
            <w:pPr>
              <w:jc w:val="center"/>
              <w:rPr>
                <w:bCs/>
              </w:rPr>
            </w:pPr>
            <w:r w:rsidRPr="00635B65">
              <w:rPr>
                <w:bCs/>
              </w:rPr>
              <w:t>18225*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50DCE9E" w14:textId="77777777">
            <w:pPr>
              <w:rPr>
                <w:bCs/>
              </w:rPr>
            </w:pPr>
            <w:r w:rsidRPr="00635B65">
              <w:rPr>
                <w:bCs/>
              </w:rPr>
              <w:t>Laringektomija ar vairogdziedzera rezekciju vai rīkles rezekciju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DBC5F09" w14:textId="77777777">
            <w:pPr>
              <w:jc w:val="center"/>
              <w:rPr>
                <w:bCs/>
              </w:rPr>
            </w:pPr>
            <w:r w:rsidRPr="00635B65">
              <w:rPr>
                <w:bCs/>
              </w:rPr>
              <w:t>241.08</w:t>
            </w:r>
          </w:p>
        </w:tc>
      </w:tr>
      <w:tr w14:paraId="759CB6E8"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ACB826" w14:textId="77777777">
            <w:pPr>
              <w:jc w:val="center"/>
              <w:rPr>
                <w:bCs/>
              </w:rPr>
            </w:pPr>
            <w:r w:rsidRPr="00635B65">
              <w:rPr>
                <w:bCs/>
              </w:rPr>
              <w:t>891.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8213AA8" w14:textId="77777777">
            <w:pPr>
              <w:jc w:val="center"/>
              <w:rPr>
                <w:bCs/>
              </w:rPr>
            </w:pPr>
            <w:r w:rsidRPr="00635B65">
              <w:rPr>
                <w:bCs/>
              </w:rPr>
              <w:t>18229*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DD4295C" w14:textId="77777777">
            <w:pPr>
              <w:rPr>
                <w:bCs/>
              </w:rPr>
            </w:pPr>
            <w:r w:rsidRPr="00635B65">
              <w:rPr>
                <w:bCs/>
              </w:rPr>
              <w:t>Hordektomija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F43583C" w14:textId="77777777">
            <w:pPr>
              <w:jc w:val="center"/>
              <w:rPr>
                <w:bCs/>
              </w:rPr>
            </w:pPr>
            <w:r w:rsidRPr="00635B65">
              <w:rPr>
                <w:bCs/>
              </w:rPr>
              <w:t>241.08</w:t>
            </w:r>
          </w:p>
        </w:tc>
      </w:tr>
      <w:tr w14:paraId="17FBA3C9"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21DC91" w14:textId="77777777">
            <w:pPr>
              <w:jc w:val="center"/>
              <w:rPr>
                <w:bCs/>
              </w:rPr>
            </w:pPr>
            <w:r w:rsidRPr="00635B65">
              <w:rPr>
                <w:bCs/>
              </w:rPr>
              <w:t>892.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6176AEF" w14:textId="77777777">
            <w:pPr>
              <w:jc w:val="center"/>
              <w:rPr>
                <w:bCs/>
              </w:rPr>
            </w:pPr>
            <w:r w:rsidRPr="00635B65">
              <w:rPr>
                <w:bCs/>
              </w:rPr>
              <w:t>18230*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B6E3EDF" w14:textId="77777777">
            <w:pPr>
              <w:rPr>
                <w:bCs/>
              </w:rPr>
            </w:pPr>
            <w:r w:rsidRPr="00635B65">
              <w:rPr>
                <w:bCs/>
              </w:rPr>
              <w:t>Traheostoma uz laiku vai pastāvīgi</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F6EC801" w14:textId="77777777">
            <w:pPr>
              <w:jc w:val="center"/>
              <w:rPr>
                <w:bCs/>
              </w:rPr>
            </w:pPr>
            <w:r w:rsidRPr="00635B65">
              <w:rPr>
                <w:bCs/>
              </w:rPr>
              <w:t>37.41</w:t>
            </w:r>
          </w:p>
        </w:tc>
      </w:tr>
      <w:tr w14:paraId="38A371AB" w14:textId="77777777" w:rsidTr="00F76FDF">
        <w:tblPrEx>
          <w:tblW w:w="9080" w:type="dxa"/>
          <w:jc w:val="center"/>
          <w:tblLook w:val="04A0"/>
        </w:tblPrEx>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C70C32" w14:textId="77777777">
            <w:pPr>
              <w:jc w:val="center"/>
              <w:rPr>
                <w:bCs/>
              </w:rPr>
            </w:pPr>
            <w:r w:rsidRPr="00635B65">
              <w:rPr>
                <w:bCs/>
              </w:rPr>
              <w:t>893.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2B9A28" w14:textId="77777777">
            <w:pPr>
              <w:jc w:val="center"/>
              <w:rPr>
                <w:bCs/>
              </w:rPr>
            </w:pPr>
            <w:r w:rsidRPr="00635B65">
              <w:rPr>
                <w:bCs/>
              </w:rPr>
              <w:t>18231*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9C5A8A7" w14:textId="77777777">
            <w:pPr>
              <w:rPr>
                <w:bCs/>
              </w:rPr>
            </w:pPr>
            <w:r w:rsidRPr="00635B65">
              <w:rPr>
                <w:bCs/>
              </w:rPr>
              <w:t>Piemaksa par balsenes stentu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EE3EA61" w14:textId="77777777">
            <w:pPr>
              <w:jc w:val="center"/>
              <w:rPr>
                <w:bCs/>
              </w:rPr>
            </w:pPr>
            <w:r w:rsidRPr="00635B65">
              <w:rPr>
                <w:bCs/>
              </w:rPr>
              <w:t>168.08</w:t>
            </w:r>
          </w:p>
        </w:tc>
      </w:tr>
      <w:tr w14:paraId="78BCCC19" w14:textId="77777777" w:rsidTr="00F76FDF">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4C6C48" w14:textId="77777777">
            <w:pPr>
              <w:jc w:val="center"/>
              <w:rPr>
                <w:bCs/>
              </w:rPr>
            </w:pPr>
            <w:r w:rsidRPr="00635B65">
              <w:rPr>
                <w:bCs/>
              </w:rPr>
              <w:t>894.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E30B15" w14:textId="77777777">
            <w:pPr>
              <w:jc w:val="center"/>
              <w:rPr>
                <w:bCs/>
              </w:rPr>
            </w:pPr>
            <w:r w:rsidRPr="00635B65">
              <w:rPr>
                <w:bCs/>
              </w:rPr>
              <w:t>18240*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02CE118" w14:textId="77777777">
            <w:pPr>
              <w:rPr>
                <w:bCs/>
              </w:rPr>
            </w:pPr>
            <w:r w:rsidRPr="00635B65">
              <w:rPr>
                <w:bCs/>
              </w:rPr>
              <w:t>Laringostomas plastika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4C445F7" w14:textId="77777777">
            <w:pPr>
              <w:jc w:val="center"/>
              <w:rPr>
                <w:bCs/>
              </w:rPr>
            </w:pPr>
            <w:r w:rsidRPr="00635B65">
              <w:rPr>
                <w:bCs/>
              </w:rPr>
              <w:t>77.71</w:t>
            </w:r>
          </w:p>
        </w:tc>
      </w:tr>
      <w:tr w14:paraId="79D2DB80"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EEE433" w14:textId="77777777">
            <w:pPr>
              <w:jc w:val="center"/>
              <w:rPr>
                <w:bCs/>
              </w:rPr>
            </w:pPr>
            <w:r w:rsidRPr="00635B65">
              <w:rPr>
                <w:bCs/>
              </w:rPr>
              <w:t>895.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0B561F3" w14:textId="77777777">
            <w:pPr>
              <w:jc w:val="center"/>
              <w:rPr>
                <w:bCs/>
              </w:rPr>
            </w:pPr>
            <w:r w:rsidRPr="00635B65">
              <w:rPr>
                <w:bCs/>
              </w:rPr>
              <w:t>18241*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97B96FF" w14:textId="77777777">
            <w:pPr>
              <w:rPr>
                <w:bCs/>
              </w:rPr>
            </w:pPr>
            <w:r w:rsidRPr="00635B65">
              <w:rPr>
                <w:bCs/>
              </w:rPr>
              <w:t>Laringofaringostomas plastika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55C87CE" w14:textId="77777777">
            <w:pPr>
              <w:jc w:val="center"/>
              <w:rPr>
                <w:bCs/>
              </w:rPr>
            </w:pPr>
            <w:r w:rsidRPr="00635B65">
              <w:rPr>
                <w:bCs/>
              </w:rPr>
              <w:t>241.08</w:t>
            </w:r>
          </w:p>
        </w:tc>
      </w:tr>
      <w:tr w14:paraId="52B86BFC" w14:textId="77777777" w:rsidTr="00F76FDF">
        <w:tblPrEx>
          <w:tblW w:w="9080" w:type="dxa"/>
          <w:jc w:val="center"/>
          <w:tblLook w:val="04A0"/>
        </w:tblPrEx>
        <w:trPr>
          <w:trHeight w:val="1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3BAC78" w14:textId="77777777">
            <w:pPr>
              <w:jc w:val="center"/>
              <w:rPr>
                <w:bCs/>
              </w:rPr>
            </w:pPr>
            <w:r w:rsidRPr="00635B65">
              <w:rPr>
                <w:bCs/>
              </w:rPr>
              <w:t>896.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5451E1" w14:textId="77777777">
            <w:pPr>
              <w:jc w:val="center"/>
              <w:rPr>
                <w:bCs/>
              </w:rPr>
            </w:pPr>
            <w:r w:rsidRPr="00635B65">
              <w:rPr>
                <w:bCs/>
              </w:rPr>
              <w:t>18242*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AD62038" w14:textId="77777777">
            <w:pPr>
              <w:rPr>
                <w:bCs/>
              </w:rPr>
            </w:pPr>
            <w:r w:rsidRPr="00635B65">
              <w:rPr>
                <w:bCs/>
              </w:rPr>
              <w:t>Kakla cistu izņemšana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39EEB60" w14:textId="77777777">
            <w:pPr>
              <w:jc w:val="center"/>
              <w:rPr>
                <w:bCs/>
              </w:rPr>
            </w:pPr>
            <w:r w:rsidRPr="00635B65">
              <w:rPr>
                <w:bCs/>
              </w:rPr>
              <w:t>77.71</w:t>
            </w:r>
          </w:p>
        </w:tc>
      </w:tr>
      <w:tr w14:paraId="2B8EE5E4" w14:textId="77777777" w:rsidTr="00F76FDF">
        <w:tblPrEx>
          <w:tblW w:w="9080" w:type="dxa"/>
          <w:jc w:val="center"/>
          <w:tblLook w:val="04A0"/>
        </w:tblPrEx>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137F89" w14:textId="77777777">
            <w:pPr>
              <w:jc w:val="center"/>
              <w:rPr>
                <w:bCs/>
              </w:rPr>
            </w:pPr>
            <w:r w:rsidRPr="00635B65">
              <w:rPr>
                <w:bCs/>
              </w:rPr>
              <w:t>897.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F106E34" w14:textId="77777777">
            <w:pPr>
              <w:jc w:val="center"/>
              <w:rPr>
                <w:bCs/>
              </w:rPr>
            </w:pPr>
            <w:r w:rsidRPr="00635B65">
              <w:rPr>
                <w:bCs/>
              </w:rPr>
              <w:t>18243*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460AD03" w14:textId="77777777">
            <w:pPr>
              <w:rPr>
                <w:bCs/>
              </w:rPr>
            </w:pPr>
            <w:r w:rsidRPr="00635B65">
              <w:rPr>
                <w:bCs/>
              </w:rPr>
              <w:t>Preskalēnā biopsija – kakla limfmezglu paplašināta izņemšana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BDA2A1F" w14:textId="77777777">
            <w:pPr>
              <w:jc w:val="center"/>
              <w:rPr>
                <w:bCs/>
              </w:rPr>
            </w:pPr>
            <w:r w:rsidRPr="00635B65">
              <w:rPr>
                <w:bCs/>
              </w:rPr>
              <w:t>77.71</w:t>
            </w:r>
          </w:p>
        </w:tc>
      </w:tr>
      <w:tr w14:paraId="4963EAE1"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1634C5" w14:textId="77777777">
            <w:pPr>
              <w:jc w:val="center"/>
              <w:rPr>
                <w:bCs/>
              </w:rPr>
            </w:pPr>
            <w:r w:rsidRPr="00635B65">
              <w:rPr>
                <w:bCs/>
              </w:rPr>
              <w:t>898.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2F33459" w14:textId="77777777">
            <w:pPr>
              <w:jc w:val="center"/>
              <w:rPr>
                <w:bCs/>
              </w:rPr>
            </w:pPr>
            <w:r w:rsidRPr="00635B65">
              <w:rPr>
                <w:bCs/>
              </w:rPr>
              <w:t>18244*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72BF873" w14:textId="77777777">
            <w:pPr>
              <w:rPr>
                <w:bCs/>
              </w:rPr>
            </w:pPr>
            <w:r w:rsidRPr="00635B65">
              <w:rPr>
                <w:bCs/>
              </w:rPr>
              <w:t>Moura operācija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CE71D81" w14:textId="77777777">
            <w:pPr>
              <w:jc w:val="center"/>
              <w:rPr>
                <w:bCs/>
              </w:rPr>
            </w:pPr>
            <w:r w:rsidRPr="00635B65">
              <w:rPr>
                <w:bCs/>
              </w:rPr>
              <w:t>263.67</w:t>
            </w:r>
          </w:p>
        </w:tc>
      </w:tr>
      <w:tr w14:paraId="5003667B" w14:textId="77777777" w:rsidTr="00F76FDF">
        <w:tblPrEx>
          <w:tblW w:w="9080" w:type="dxa"/>
          <w:jc w:val="center"/>
          <w:tblLook w:val="04A0"/>
        </w:tblPrEx>
        <w:trPr>
          <w:trHeight w:val="3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368DE3" w14:textId="77777777">
            <w:pPr>
              <w:jc w:val="center"/>
              <w:rPr>
                <w:bCs/>
              </w:rPr>
            </w:pPr>
            <w:r w:rsidRPr="00635B65">
              <w:rPr>
                <w:bCs/>
              </w:rPr>
              <w:t>899.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EDF044" w14:textId="77777777">
            <w:pPr>
              <w:jc w:val="center"/>
              <w:rPr>
                <w:bCs/>
              </w:rPr>
            </w:pPr>
            <w:r w:rsidRPr="00635B65">
              <w:rPr>
                <w:bCs/>
              </w:rPr>
              <w:t>18245*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F274063" w14:textId="77777777">
            <w:pPr>
              <w:rPr>
                <w:bCs/>
              </w:rPr>
            </w:pPr>
            <w:r w:rsidRPr="00635B65">
              <w:rPr>
                <w:bCs/>
              </w:rPr>
              <w:t>Augšžokļa kaula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FDDEE15" w14:textId="77777777">
            <w:pPr>
              <w:jc w:val="center"/>
              <w:rPr>
                <w:bCs/>
              </w:rPr>
            </w:pPr>
            <w:r w:rsidRPr="00635B65">
              <w:rPr>
                <w:bCs/>
              </w:rPr>
              <w:t>303.05</w:t>
            </w:r>
          </w:p>
        </w:tc>
      </w:tr>
      <w:tr w14:paraId="3A7F8FE3" w14:textId="77777777" w:rsidTr="00F76FDF">
        <w:tblPrEx>
          <w:tblW w:w="9080" w:type="dxa"/>
          <w:jc w:val="center"/>
          <w:tblLook w:val="04A0"/>
        </w:tblPrEx>
        <w:trPr>
          <w:trHeight w:val="5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7F6822" w14:textId="77777777">
            <w:pPr>
              <w:jc w:val="center"/>
              <w:rPr>
                <w:bCs/>
              </w:rPr>
            </w:pPr>
            <w:r w:rsidRPr="00635B65">
              <w:rPr>
                <w:bCs/>
              </w:rPr>
              <w:t>900.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CAA5F7" w14:textId="77777777">
            <w:pPr>
              <w:jc w:val="center"/>
              <w:rPr>
                <w:bCs/>
              </w:rPr>
            </w:pPr>
            <w:r w:rsidRPr="00635B65">
              <w:rPr>
                <w:bCs/>
              </w:rPr>
              <w:t>18246*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84D9E63" w14:textId="77777777">
            <w:pPr>
              <w:rPr>
                <w:bCs/>
              </w:rPr>
            </w:pPr>
            <w:r w:rsidRPr="00635B65">
              <w:rPr>
                <w:bCs/>
              </w:rPr>
              <w:t>Maksilektomija – totāla augšžokļa kaula izņemšana ļaundabīga audzēja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4C23BDE" w14:textId="77777777">
            <w:pPr>
              <w:jc w:val="center"/>
              <w:rPr>
                <w:bCs/>
              </w:rPr>
            </w:pPr>
            <w:r w:rsidRPr="00635B65">
              <w:rPr>
                <w:bCs/>
              </w:rPr>
              <w:t>404.09</w:t>
            </w:r>
          </w:p>
        </w:tc>
      </w:tr>
      <w:tr w14:paraId="26181ABC"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BFC1F1" w14:textId="77777777">
            <w:pPr>
              <w:jc w:val="center"/>
              <w:rPr>
                <w:bCs/>
              </w:rPr>
            </w:pPr>
            <w:r w:rsidRPr="00635B65">
              <w:rPr>
                <w:bCs/>
              </w:rPr>
              <w:t>901.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802985" w14:textId="77777777">
            <w:pPr>
              <w:jc w:val="center"/>
              <w:rPr>
                <w:bCs/>
              </w:rPr>
            </w:pPr>
            <w:r w:rsidRPr="00635B65">
              <w:rPr>
                <w:bCs/>
              </w:rPr>
              <w:t>18247*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4C5AD89" w14:textId="77777777">
            <w:pPr>
              <w:rPr>
                <w:bCs/>
              </w:rPr>
            </w:pPr>
            <w:r w:rsidRPr="00635B65">
              <w:rPr>
                <w:bCs/>
              </w:rPr>
              <w:t>Ārējās auss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E9F088F" w14:textId="77777777">
            <w:pPr>
              <w:jc w:val="center"/>
              <w:rPr>
                <w:bCs/>
              </w:rPr>
            </w:pPr>
            <w:r w:rsidRPr="00635B65">
              <w:rPr>
                <w:bCs/>
              </w:rPr>
              <w:t>126.45</w:t>
            </w:r>
          </w:p>
        </w:tc>
      </w:tr>
      <w:tr w14:paraId="31E51A4E" w14:textId="77777777" w:rsidTr="00F76FDF">
        <w:tblPrEx>
          <w:tblW w:w="9080" w:type="dxa"/>
          <w:jc w:val="center"/>
          <w:tblLook w:val="04A0"/>
        </w:tblPrEx>
        <w:trPr>
          <w:trHeight w:val="2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C66E66" w14:textId="77777777">
            <w:pPr>
              <w:jc w:val="center"/>
              <w:rPr>
                <w:bCs/>
              </w:rPr>
            </w:pPr>
            <w:r w:rsidRPr="00635B65">
              <w:rPr>
                <w:bCs/>
              </w:rPr>
              <w:t>902.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85F933" w14:textId="77777777">
            <w:pPr>
              <w:jc w:val="center"/>
              <w:rPr>
                <w:bCs/>
              </w:rPr>
            </w:pPr>
            <w:r w:rsidRPr="00635B65">
              <w:rPr>
                <w:bCs/>
              </w:rPr>
              <w:t>18248*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6B5F192" w14:textId="77777777">
            <w:pPr>
              <w:rPr>
                <w:bCs/>
              </w:rPr>
            </w:pPr>
            <w:r w:rsidRPr="00635B65">
              <w:rPr>
                <w:bCs/>
              </w:rPr>
              <w:t>Ārējās auss amputācija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D0131EC" w14:textId="77777777">
            <w:pPr>
              <w:jc w:val="center"/>
              <w:rPr>
                <w:bCs/>
              </w:rPr>
            </w:pPr>
            <w:r w:rsidRPr="00635B65">
              <w:rPr>
                <w:bCs/>
              </w:rPr>
              <w:t>178.71</w:t>
            </w:r>
          </w:p>
        </w:tc>
      </w:tr>
      <w:tr w14:paraId="371FC755"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D2EE7A5" w14:textId="77777777">
            <w:pPr>
              <w:jc w:val="center"/>
              <w:rPr>
                <w:bCs/>
              </w:rPr>
            </w:pPr>
            <w:r w:rsidRPr="00635B65">
              <w:rPr>
                <w:bCs/>
              </w:rPr>
              <w:t>903.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797F74" w14:textId="77777777">
            <w:pPr>
              <w:jc w:val="center"/>
              <w:rPr>
                <w:bCs/>
              </w:rPr>
            </w:pPr>
            <w:r w:rsidRPr="00635B65">
              <w:rPr>
                <w:bCs/>
              </w:rPr>
              <w:t>18249*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F1B6F2B" w14:textId="77777777">
            <w:pPr>
              <w:rPr>
                <w:bCs/>
              </w:rPr>
            </w:pPr>
            <w:r w:rsidRPr="00635B65">
              <w:rPr>
                <w:bCs/>
              </w:rPr>
              <w:t>Konservatīvi neapturamas asiņošanas operatīva ārstēšana miega artērijas (a. Carotis) sistēmā ar ļaundabīgiem audzējiem galvas–kakla rajonā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A8478EC" w14:textId="77777777">
            <w:pPr>
              <w:jc w:val="center"/>
              <w:rPr>
                <w:bCs/>
              </w:rPr>
            </w:pPr>
            <w:r w:rsidRPr="00635B65">
              <w:rPr>
                <w:bCs/>
              </w:rPr>
              <w:t>246.56</w:t>
            </w:r>
          </w:p>
        </w:tc>
      </w:tr>
      <w:tr w14:paraId="0F3E1421" w14:textId="77777777" w:rsidTr="00F76FDF">
        <w:tblPrEx>
          <w:tblW w:w="9080" w:type="dxa"/>
          <w:jc w:val="center"/>
          <w:tblLook w:val="04A0"/>
        </w:tblPrEx>
        <w:trPr>
          <w:trHeight w:val="5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92EDA4C" w14:textId="77777777">
            <w:pPr>
              <w:jc w:val="center"/>
              <w:rPr>
                <w:bCs/>
              </w:rPr>
            </w:pPr>
            <w:r w:rsidRPr="00635B65">
              <w:rPr>
                <w:bCs/>
              </w:rPr>
              <w:t>904.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798E51" w14:textId="77777777">
            <w:pPr>
              <w:jc w:val="center"/>
              <w:rPr>
                <w:bCs/>
              </w:rPr>
            </w:pPr>
            <w:r w:rsidRPr="00635B65">
              <w:rPr>
                <w:bCs/>
              </w:rPr>
              <w:t>18250*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355AB2B" w14:textId="77777777">
            <w:pPr>
              <w:rPr>
                <w:bCs/>
              </w:rPr>
            </w:pPr>
            <w:r w:rsidRPr="00635B65">
              <w:rPr>
                <w:bCs/>
              </w:rPr>
              <w:t>Radikāla kakla limfmezglu ekstirpācija ļaundabīga audzēja gadījumā vienā pusē (Crileoperācija)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8946046" w14:textId="77777777">
            <w:pPr>
              <w:jc w:val="center"/>
              <w:rPr>
                <w:bCs/>
              </w:rPr>
            </w:pPr>
            <w:r w:rsidRPr="00635B65">
              <w:rPr>
                <w:bCs/>
              </w:rPr>
              <w:t>286.30</w:t>
            </w:r>
          </w:p>
        </w:tc>
      </w:tr>
      <w:tr w14:paraId="1D1938E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B970064" w14:textId="77777777">
            <w:pPr>
              <w:jc w:val="center"/>
              <w:rPr>
                <w:bCs/>
              </w:rPr>
            </w:pPr>
            <w:r w:rsidRPr="00635B65">
              <w:rPr>
                <w:bCs/>
              </w:rPr>
              <w:t>905.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F6E454" w14:textId="77777777">
            <w:pPr>
              <w:jc w:val="center"/>
              <w:rPr>
                <w:bCs/>
              </w:rPr>
            </w:pPr>
            <w:r w:rsidRPr="00635B65">
              <w:rPr>
                <w:bCs/>
              </w:rPr>
              <w:t>18260*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CA248D9" w14:textId="77777777">
            <w:pPr>
              <w:rPr>
                <w:bCs/>
              </w:rPr>
            </w:pPr>
            <w:r w:rsidRPr="00635B65">
              <w:rPr>
                <w:bCs/>
              </w:rPr>
              <w:t>Pieauss siekalu dziedzera ekstirpācija, saglabājot sejas nerva (n. facialis) zarus ļaundabīga audzēja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8D1A0F8" w14:textId="77777777">
            <w:pPr>
              <w:jc w:val="center"/>
              <w:rPr>
                <w:bCs/>
              </w:rPr>
            </w:pPr>
            <w:r w:rsidRPr="00635B65">
              <w:rPr>
                <w:bCs/>
              </w:rPr>
              <w:t>261.91</w:t>
            </w:r>
          </w:p>
        </w:tc>
      </w:tr>
      <w:tr w14:paraId="727E9638" w14:textId="77777777" w:rsidTr="00F76FDF">
        <w:tblPrEx>
          <w:tblW w:w="9080" w:type="dxa"/>
          <w:jc w:val="center"/>
          <w:tblLook w:val="04A0"/>
        </w:tblPrEx>
        <w:trPr>
          <w:trHeight w:val="5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A9355B" w14:textId="77777777">
            <w:pPr>
              <w:jc w:val="center"/>
              <w:rPr>
                <w:bCs/>
              </w:rPr>
            </w:pPr>
            <w:r w:rsidRPr="00635B65">
              <w:rPr>
                <w:bCs/>
              </w:rPr>
              <w:t>906.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70E7C8" w14:textId="77777777">
            <w:pPr>
              <w:jc w:val="center"/>
              <w:rPr>
                <w:bCs/>
              </w:rPr>
            </w:pPr>
            <w:r w:rsidRPr="00635B65">
              <w:rPr>
                <w:bCs/>
              </w:rPr>
              <w:t>18261*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778CA15" w14:textId="77777777">
            <w:pPr>
              <w:rPr>
                <w:bCs/>
              </w:rPr>
            </w:pPr>
            <w:r w:rsidRPr="00635B65">
              <w:rPr>
                <w:bCs/>
              </w:rPr>
              <w:t>Komplicēta pieauss siekalu dziedzera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FED6D16" w14:textId="77777777">
            <w:pPr>
              <w:jc w:val="center"/>
              <w:rPr>
                <w:bCs/>
              </w:rPr>
            </w:pPr>
            <w:r w:rsidRPr="00635B65">
              <w:rPr>
                <w:bCs/>
              </w:rPr>
              <w:t>365.14</w:t>
            </w:r>
          </w:p>
        </w:tc>
      </w:tr>
      <w:tr w14:paraId="6061CECB" w14:textId="77777777" w:rsidTr="00F76FDF">
        <w:tblPrEx>
          <w:tblW w:w="9080" w:type="dxa"/>
          <w:jc w:val="center"/>
          <w:tblLook w:val="04A0"/>
        </w:tblPrEx>
        <w:trPr>
          <w:trHeight w:val="5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55C924" w14:textId="77777777">
            <w:pPr>
              <w:jc w:val="center"/>
              <w:rPr>
                <w:bCs/>
              </w:rPr>
            </w:pPr>
            <w:r w:rsidRPr="00635B65">
              <w:rPr>
                <w:bCs/>
              </w:rPr>
              <w:t>907.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12725F" w14:textId="77777777">
            <w:pPr>
              <w:jc w:val="center"/>
              <w:rPr>
                <w:bCs/>
              </w:rPr>
            </w:pPr>
            <w:r w:rsidRPr="00635B65">
              <w:rPr>
                <w:bCs/>
              </w:rPr>
              <w:t>18262*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1BA8FEF" w14:textId="77777777">
            <w:pPr>
              <w:rPr>
                <w:bCs/>
              </w:rPr>
            </w:pPr>
            <w:r w:rsidRPr="00635B65">
              <w:rPr>
                <w:bCs/>
              </w:rPr>
              <w:t>Apakšžokļa daļas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D30B378" w14:textId="77777777">
            <w:pPr>
              <w:jc w:val="center"/>
              <w:rPr>
                <w:bCs/>
              </w:rPr>
            </w:pPr>
            <w:r w:rsidRPr="00635B65">
              <w:rPr>
                <w:bCs/>
              </w:rPr>
              <w:t>261.67</w:t>
            </w:r>
          </w:p>
        </w:tc>
      </w:tr>
      <w:tr w14:paraId="7F9ABA88" w14:textId="77777777" w:rsidTr="00F76FDF">
        <w:tblPrEx>
          <w:tblW w:w="9080" w:type="dxa"/>
          <w:jc w:val="center"/>
          <w:tblLook w:val="04A0"/>
        </w:tblPrEx>
        <w:trPr>
          <w:trHeight w:val="5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473789" w14:textId="77777777">
            <w:pPr>
              <w:jc w:val="center"/>
              <w:rPr>
                <w:bCs/>
              </w:rPr>
            </w:pPr>
            <w:r w:rsidRPr="00635B65">
              <w:rPr>
                <w:bCs/>
              </w:rPr>
              <w:t>908.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2A4AEC" w14:textId="77777777">
            <w:pPr>
              <w:jc w:val="center"/>
              <w:rPr>
                <w:bCs/>
              </w:rPr>
            </w:pPr>
            <w:r w:rsidRPr="00635B65">
              <w:rPr>
                <w:bCs/>
              </w:rPr>
              <w:t>18263*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7893CDE" w14:textId="77777777">
            <w:pPr>
              <w:rPr>
                <w:bCs/>
              </w:rPr>
            </w:pPr>
            <w:r w:rsidRPr="00635B65">
              <w:rPr>
                <w:bCs/>
              </w:rPr>
              <w:t>Apakšžokļa totāla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6F0D150" w14:textId="77777777">
            <w:pPr>
              <w:jc w:val="center"/>
              <w:rPr>
                <w:bCs/>
              </w:rPr>
            </w:pPr>
            <w:r w:rsidRPr="00635B65">
              <w:rPr>
                <w:bCs/>
              </w:rPr>
              <w:t>306.05</w:t>
            </w:r>
          </w:p>
        </w:tc>
      </w:tr>
      <w:tr w14:paraId="0D2704A7"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F2F6C1" w14:textId="77777777">
            <w:pPr>
              <w:jc w:val="center"/>
              <w:rPr>
                <w:bCs/>
              </w:rPr>
            </w:pPr>
            <w:r w:rsidRPr="00635B65">
              <w:rPr>
                <w:bCs/>
              </w:rPr>
              <w:t>909.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F133FD" w14:textId="77777777">
            <w:pPr>
              <w:jc w:val="center"/>
              <w:rPr>
                <w:bCs/>
              </w:rPr>
            </w:pPr>
            <w:r w:rsidRPr="00635B65">
              <w:rPr>
                <w:bCs/>
              </w:rPr>
              <w:t>18264*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C643DB6" w14:textId="77777777">
            <w:pPr>
              <w:rPr>
                <w:bCs/>
              </w:rPr>
            </w:pPr>
            <w:r w:rsidRPr="00635B65">
              <w:rPr>
                <w:bCs/>
              </w:rPr>
              <w:t>Radikāla kakla limfmezglu ekstirpācija ļaundabīga audzēja gadījumā abās pusēs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CA04FEC" w14:textId="77777777">
            <w:pPr>
              <w:jc w:val="center"/>
              <w:rPr>
                <w:bCs/>
              </w:rPr>
            </w:pPr>
            <w:r w:rsidRPr="00635B65">
              <w:rPr>
                <w:bCs/>
              </w:rPr>
              <w:t>411.43</w:t>
            </w:r>
          </w:p>
        </w:tc>
      </w:tr>
      <w:tr w14:paraId="4C940689" w14:textId="77777777" w:rsidTr="00F76FDF">
        <w:tblPrEx>
          <w:tblW w:w="9080" w:type="dxa"/>
          <w:jc w:val="center"/>
          <w:tblLook w:val="04A0"/>
        </w:tblPrEx>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EA2E12" w14:textId="77777777">
            <w:pPr>
              <w:jc w:val="center"/>
              <w:rPr>
                <w:bCs/>
              </w:rPr>
            </w:pPr>
            <w:r w:rsidRPr="00635B65">
              <w:rPr>
                <w:bCs/>
              </w:rPr>
              <w:t>910.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F6333E" w14:textId="77777777">
            <w:pPr>
              <w:jc w:val="center"/>
              <w:rPr>
                <w:bCs/>
              </w:rPr>
            </w:pPr>
            <w:r w:rsidRPr="00635B65">
              <w:rPr>
                <w:bCs/>
              </w:rPr>
              <w:t>18265*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618AF09" w14:textId="77777777">
            <w:pPr>
              <w:rPr>
                <w:bCs/>
              </w:rPr>
            </w:pPr>
            <w:r w:rsidRPr="00635B65">
              <w:rPr>
                <w:bCs/>
              </w:rPr>
              <w:t>Ļaundabīga ādas un mīksto audu audzēju ekscīzija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BFFBA1E" w14:textId="77777777">
            <w:pPr>
              <w:jc w:val="center"/>
              <w:rPr>
                <w:bCs/>
              </w:rPr>
            </w:pPr>
            <w:r w:rsidRPr="00635B65">
              <w:rPr>
                <w:bCs/>
              </w:rPr>
              <w:t>126.18</w:t>
            </w:r>
          </w:p>
        </w:tc>
      </w:tr>
      <w:tr w14:paraId="6599B701" w14:textId="77777777" w:rsidTr="00F76FDF">
        <w:tblPrEx>
          <w:tblW w:w="9080" w:type="dxa"/>
          <w:jc w:val="center"/>
          <w:tblLook w:val="04A0"/>
        </w:tblPrEx>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CB9680" w14:textId="77777777">
            <w:pPr>
              <w:jc w:val="center"/>
              <w:rPr>
                <w:bCs/>
              </w:rPr>
            </w:pPr>
            <w:r w:rsidRPr="00635B65">
              <w:rPr>
                <w:bCs/>
              </w:rPr>
              <w:t>911.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599972" w14:textId="77777777">
            <w:pPr>
              <w:jc w:val="center"/>
              <w:rPr>
                <w:bCs/>
              </w:rPr>
            </w:pPr>
            <w:r w:rsidRPr="00635B65">
              <w:rPr>
                <w:bCs/>
              </w:rPr>
              <w:t>18266*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E60884C" w14:textId="77777777">
            <w:pPr>
              <w:rPr>
                <w:bCs/>
              </w:rPr>
            </w:pPr>
            <w:r w:rsidRPr="00635B65">
              <w:rPr>
                <w:bCs/>
              </w:rPr>
              <w:t>Komplicēta defekta slēgšana ar lēveru sejas, kakla apvidū</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859BC4D" w14:textId="77777777">
            <w:pPr>
              <w:jc w:val="center"/>
              <w:rPr>
                <w:bCs/>
              </w:rPr>
            </w:pPr>
            <w:r w:rsidRPr="00635B65">
              <w:rPr>
                <w:bCs/>
              </w:rPr>
              <w:t>192.90</w:t>
            </w:r>
          </w:p>
        </w:tc>
      </w:tr>
      <w:tr w14:paraId="3F798F96" w14:textId="77777777" w:rsidTr="00F76FDF">
        <w:tblPrEx>
          <w:tblW w:w="9080" w:type="dxa"/>
          <w:jc w:val="center"/>
          <w:tblLook w:val="04A0"/>
        </w:tblPrEx>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0E83D1" w14:textId="77777777">
            <w:pPr>
              <w:jc w:val="center"/>
              <w:rPr>
                <w:bCs/>
              </w:rPr>
            </w:pPr>
            <w:r w:rsidRPr="00635B65">
              <w:rPr>
                <w:bCs/>
              </w:rPr>
              <w:t>912.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E3DCB1" w14:textId="77777777">
            <w:pPr>
              <w:jc w:val="center"/>
              <w:rPr>
                <w:bCs/>
              </w:rPr>
            </w:pPr>
            <w:r w:rsidRPr="00635B65">
              <w:rPr>
                <w:bCs/>
              </w:rPr>
              <w:t>18267*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8963E21" w14:textId="77777777">
            <w:pPr>
              <w:rPr>
                <w:bCs/>
              </w:rPr>
            </w:pPr>
            <w:r w:rsidRPr="00635B65">
              <w:rPr>
                <w:bCs/>
              </w:rPr>
              <w:t>Mutes pamatnes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6DA4AEF" w14:textId="77777777">
            <w:pPr>
              <w:jc w:val="center"/>
              <w:rPr>
                <w:bCs/>
              </w:rPr>
            </w:pPr>
            <w:r w:rsidRPr="00635B65">
              <w:rPr>
                <w:bCs/>
              </w:rPr>
              <w:t>192.90</w:t>
            </w:r>
          </w:p>
        </w:tc>
      </w:tr>
      <w:tr w14:paraId="315317AF"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864263" w14:textId="77777777">
            <w:pPr>
              <w:jc w:val="center"/>
              <w:rPr>
                <w:bCs/>
              </w:rPr>
            </w:pPr>
            <w:r w:rsidRPr="00635B65">
              <w:rPr>
                <w:bCs/>
              </w:rPr>
              <w:t>913.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ADA215" w14:textId="77777777">
            <w:pPr>
              <w:jc w:val="center"/>
              <w:rPr>
                <w:bCs/>
              </w:rPr>
            </w:pPr>
            <w:r w:rsidRPr="00635B65">
              <w:rPr>
                <w:bCs/>
              </w:rPr>
              <w:t>18268*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23002D3" w14:textId="77777777">
            <w:pPr>
              <w:rPr>
                <w:bCs/>
              </w:rPr>
            </w:pPr>
            <w:r w:rsidRPr="00635B65">
              <w:rPr>
                <w:bCs/>
              </w:rPr>
              <w:t>Lūpas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6E95AF4" w14:textId="77777777">
            <w:pPr>
              <w:jc w:val="center"/>
              <w:rPr>
                <w:bCs/>
              </w:rPr>
            </w:pPr>
            <w:r w:rsidRPr="00635B65">
              <w:rPr>
                <w:bCs/>
              </w:rPr>
              <w:t>192.90</w:t>
            </w:r>
          </w:p>
        </w:tc>
      </w:tr>
      <w:tr w14:paraId="0D40F85E"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BC074A2" w14:textId="77777777">
            <w:pPr>
              <w:jc w:val="center"/>
              <w:rPr>
                <w:bCs/>
              </w:rPr>
            </w:pPr>
            <w:r w:rsidRPr="00635B65">
              <w:rPr>
                <w:bCs/>
              </w:rPr>
              <w:t>914.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473F73" w14:textId="77777777">
            <w:pPr>
              <w:jc w:val="center"/>
              <w:rPr>
                <w:bCs/>
              </w:rPr>
            </w:pPr>
            <w:r w:rsidRPr="00635B65">
              <w:rPr>
                <w:bCs/>
              </w:rPr>
              <w:t>18269*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559D507" w14:textId="77777777">
            <w:pPr>
              <w:rPr>
                <w:bCs/>
              </w:rPr>
            </w:pPr>
            <w:r w:rsidRPr="00635B65">
              <w:rPr>
                <w:bCs/>
              </w:rPr>
              <w:t>Komplicēta lūpas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24E3481" w14:textId="77777777">
            <w:pPr>
              <w:jc w:val="center"/>
              <w:rPr>
                <w:bCs/>
              </w:rPr>
            </w:pPr>
            <w:r w:rsidRPr="00635B65">
              <w:rPr>
                <w:bCs/>
              </w:rPr>
              <w:t>286.38</w:t>
            </w:r>
          </w:p>
        </w:tc>
      </w:tr>
      <w:tr w14:paraId="2029097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84F287" w14:textId="77777777">
            <w:pPr>
              <w:jc w:val="center"/>
              <w:rPr>
                <w:bCs/>
              </w:rPr>
            </w:pPr>
            <w:r w:rsidRPr="00635B65">
              <w:rPr>
                <w:bCs/>
              </w:rPr>
              <w:t>915.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758D2A0" w14:textId="77777777">
            <w:pPr>
              <w:jc w:val="center"/>
              <w:rPr>
                <w:bCs/>
              </w:rPr>
            </w:pPr>
            <w:r w:rsidRPr="00635B65">
              <w:rPr>
                <w:bCs/>
              </w:rPr>
              <w:t>18270*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595362B" w14:textId="77777777">
            <w:pPr>
              <w:rPr>
                <w:bCs/>
              </w:rPr>
            </w:pPr>
            <w:r w:rsidRPr="00635B65">
              <w:rPr>
                <w:bCs/>
              </w:rPr>
              <w:t>Plastiskās un rekonstruktīvās operācijas mutes dobumā ar vietējiem audiem ļaundabīga audzēja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84BD4A1" w14:textId="77777777">
            <w:pPr>
              <w:jc w:val="center"/>
              <w:rPr>
                <w:bCs/>
              </w:rPr>
            </w:pPr>
            <w:r w:rsidRPr="00635B65">
              <w:rPr>
                <w:bCs/>
              </w:rPr>
              <w:t>242.49</w:t>
            </w:r>
          </w:p>
        </w:tc>
      </w:tr>
      <w:tr w14:paraId="12B4E9C7" w14:textId="77777777" w:rsidTr="00F76FDF">
        <w:tblPrEx>
          <w:tblW w:w="9080" w:type="dxa"/>
          <w:jc w:val="center"/>
          <w:tblLook w:val="04A0"/>
        </w:tblPrEx>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15DFAEB" w14:textId="77777777">
            <w:pPr>
              <w:jc w:val="center"/>
              <w:rPr>
                <w:bCs/>
              </w:rPr>
            </w:pPr>
            <w:r w:rsidRPr="00635B65">
              <w:rPr>
                <w:bCs/>
              </w:rPr>
              <w:t>916.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6FE289" w14:textId="77777777">
            <w:pPr>
              <w:jc w:val="center"/>
              <w:rPr>
                <w:bCs/>
              </w:rPr>
            </w:pPr>
            <w:r w:rsidRPr="00635B65">
              <w:rPr>
                <w:bCs/>
              </w:rPr>
              <w:t>18280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8528173" w14:textId="77777777">
            <w:pPr>
              <w:rPr>
                <w:bCs/>
              </w:rPr>
            </w:pPr>
            <w:r w:rsidRPr="00635B65">
              <w:rPr>
                <w:bCs/>
              </w:rPr>
              <w:t>Audiometrija – dzirdes sliekšņa pārbaude</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03D1756" w14:textId="77777777">
            <w:pPr>
              <w:jc w:val="center"/>
              <w:rPr>
                <w:bCs/>
              </w:rPr>
            </w:pPr>
            <w:r w:rsidRPr="00635B65">
              <w:rPr>
                <w:bCs/>
              </w:rPr>
              <w:t>6.89</w:t>
            </w:r>
          </w:p>
        </w:tc>
      </w:tr>
      <w:tr w14:paraId="191B2845"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1793F39" w14:textId="77777777">
            <w:pPr>
              <w:jc w:val="center"/>
              <w:rPr>
                <w:bCs/>
              </w:rPr>
            </w:pPr>
            <w:r w:rsidRPr="00635B65">
              <w:rPr>
                <w:bCs/>
              </w:rPr>
              <w:t>917.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7B55EE" w14:textId="77777777">
            <w:pPr>
              <w:jc w:val="center"/>
              <w:rPr>
                <w:bCs/>
              </w:rPr>
            </w:pPr>
            <w:r w:rsidRPr="00635B65">
              <w:rPr>
                <w:bCs/>
              </w:rPr>
              <w:t>18281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D9C7EB4" w14:textId="77777777">
            <w:pPr>
              <w:rPr>
                <w:bCs/>
              </w:rPr>
            </w:pPr>
            <w:r w:rsidRPr="00635B65">
              <w:rPr>
                <w:bCs/>
              </w:rPr>
              <w:t>Virssliekšņa testi</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7B580CE" w14:textId="77777777">
            <w:pPr>
              <w:jc w:val="center"/>
              <w:rPr>
                <w:bCs/>
              </w:rPr>
            </w:pPr>
            <w:r w:rsidRPr="00635B65">
              <w:rPr>
                <w:bCs/>
              </w:rPr>
              <w:t>6.92</w:t>
            </w:r>
          </w:p>
        </w:tc>
      </w:tr>
      <w:tr w14:paraId="1C4C1C87" w14:textId="77777777" w:rsidTr="00F76FDF">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1E492D8" w14:textId="77777777">
            <w:pPr>
              <w:jc w:val="center"/>
              <w:rPr>
                <w:bCs/>
              </w:rPr>
            </w:pPr>
            <w:r w:rsidRPr="00635B65">
              <w:rPr>
                <w:bCs/>
              </w:rPr>
              <w:t>918.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E22FA6" w14:textId="77777777">
            <w:pPr>
              <w:jc w:val="center"/>
              <w:rPr>
                <w:bCs/>
              </w:rPr>
            </w:pPr>
            <w:r w:rsidRPr="00635B65">
              <w:rPr>
                <w:bCs/>
              </w:rPr>
              <w:t>18282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84AE293" w14:textId="77777777">
            <w:pPr>
              <w:rPr>
                <w:bCs/>
              </w:rPr>
            </w:pPr>
            <w:r w:rsidRPr="00635B65">
              <w:rPr>
                <w:bCs/>
              </w:rPr>
              <w:t>Valodas audiometriska izmeklēšana vienai ausij</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BE2F134" w14:textId="77777777">
            <w:pPr>
              <w:jc w:val="center"/>
              <w:rPr>
                <w:bCs/>
              </w:rPr>
            </w:pPr>
            <w:r w:rsidRPr="00635B65">
              <w:rPr>
                <w:bCs/>
              </w:rPr>
              <w:t>7.01</w:t>
            </w:r>
          </w:p>
        </w:tc>
      </w:tr>
      <w:tr w14:paraId="43795C9A" w14:textId="77777777" w:rsidTr="00F76FDF">
        <w:tblPrEx>
          <w:tblW w:w="9080" w:type="dxa"/>
          <w:jc w:val="center"/>
          <w:tblLook w:val="04A0"/>
        </w:tblPrEx>
        <w:trPr>
          <w:trHeight w:val="53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EF2935" w14:textId="77777777">
            <w:pPr>
              <w:jc w:val="center"/>
              <w:rPr>
                <w:bCs/>
              </w:rPr>
            </w:pPr>
            <w:r w:rsidRPr="00635B65">
              <w:rPr>
                <w:bCs/>
              </w:rPr>
              <w:t>919.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0C98A4" w14:textId="77777777">
            <w:pPr>
              <w:jc w:val="center"/>
              <w:rPr>
                <w:bCs/>
              </w:rPr>
            </w:pPr>
            <w:r w:rsidRPr="00635B65">
              <w:rPr>
                <w:bCs/>
              </w:rPr>
              <w:t>18283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648A2E0" w14:textId="77777777">
            <w:pPr>
              <w:rPr>
                <w:bCs/>
              </w:rPr>
            </w:pPr>
            <w:r w:rsidRPr="00635B65">
              <w:rPr>
                <w:bCs/>
              </w:rPr>
              <w:t>Valodas audiometriska izmeklēšana dzirdes aparāta kontrolei brīvā skaņu laukā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B9D0FF1" w14:textId="77777777">
            <w:pPr>
              <w:jc w:val="center"/>
              <w:rPr>
                <w:bCs/>
              </w:rPr>
            </w:pPr>
            <w:r w:rsidRPr="00635B65">
              <w:rPr>
                <w:bCs/>
              </w:rPr>
              <w:t>4.91</w:t>
            </w:r>
          </w:p>
        </w:tc>
      </w:tr>
      <w:tr w14:paraId="295CCCCD"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E267CC" w14:textId="77777777">
            <w:pPr>
              <w:jc w:val="center"/>
              <w:rPr>
                <w:bCs/>
              </w:rPr>
            </w:pPr>
            <w:r w:rsidRPr="00635B65">
              <w:rPr>
                <w:bCs/>
              </w:rPr>
              <w:t>920.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B4CD83" w14:textId="77777777">
            <w:pPr>
              <w:jc w:val="center"/>
              <w:rPr>
                <w:bCs/>
              </w:rPr>
            </w:pPr>
            <w:r w:rsidRPr="00635B65">
              <w:rPr>
                <w:bCs/>
              </w:rPr>
              <w:t>18284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43CCA40" w14:textId="77777777">
            <w:pPr>
              <w:rPr>
                <w:bCs/>
              </w:rPr>
            </w:pPr>
            <w:r w:rsidRPr="00635B65">
              <w:rPr>
                <w:bCs/>
              </w:rPr>
              <w:t>Timpanometrija ar impedances mērīšanu, bungādiņas dzirdes skriemeļu aparāta kustīguma noteikšana ar grafisku līknes ceļa attēlošanu (vienpusēji vai abpusēji)</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B279A72" w14:textId="77777777">
            <w:pPr>
              <w:jc w:val="center"/>
              <w:rPr>
                <w:bCs/>
              </w:rPr>
            </w:pPr>
            <w:r w:rsidRPr="00635B65">
              <w:rPr>
                <w:bCs/>
              </w:rPr>
              <w:t>8.91</w:t>
            </w:r>
          </w:p>
        </w:tc>
      </w:tr>
      <w:tr w14:paraId="43E4E0B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298F97" w14:textId="77777777">
            <w:pPr>
              <w:jc w:val="center"/>
              <w:rPr>
                <w:bCs/>
              </w:rPr>
            </w:pPr>
            <w:r w:rsidRPr="00635B65">
              <w:rPr>
                <w:bCs/>
              </w:rPr>
              <w:t>921.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7679C3" w14:textId="77777777">
            <w:pPr>
              <w:jc w:val="center"/>
              <w:rPr>
                <w:bCs/>
              </w:rPr>
            </w:pPr>
            <w:r w:rsidRPr="00635B65">
              <w:rPr>
                <w:bCs/>
              </w:rPr>
              <w:t>18285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529E283" w14:textId="77777777">
            <w:pPr>
              <w:rPr>
                <w:bCs/>
              </w:rPr>
            </w:pPr>
            <w:r w:rsidRPr="00635B65">
              <w:rPr>
                <w:bCs/>
              </w:rPr>
              <w:t>Refleksu noteikšana iekšējās auss muskuļiem ar impedances mērīšanu, vismaz ar četrām pārbaudes frekvencēm, ar kontralaterāliem novadījumiem, nosakot arī refleksa izzušanas brīdi (vienpusēji vai abpusēji)</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2E3B008" w14:textId="77777777">
            <w:pPr>
              <w:jc w:val="center"/>
              <w:rPr>
                <w:bCs/>
              </w:rPr>
            </w:pPr>
            <w:r w:rsidRPr="00635B65">
              <w:rPr>
                <w:bCs/>
              </w:rPr>
              <w:t>8.77</w:t>
            </w:r>
          </w:p>
        </w:tc>
      </w:tr>
      <w:tr w14:paraId="656276D2" w14:textId="77777777" w:rsidTr="00F76FDF">
        <w:tblPrEx>
          <w:tblW w:w="9080" w:type="dxa"/>
          <w:jc w:val="center"/>
          <w:tblLook w:val="04A0"/>
        </w:tblPrEx>
        <w:trPr>
          <w:trHeight w:val="2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8DED6D" w14:textId="77777777">
            <w:pPr>
              <w:jc w:val="center"/>
              <w:rPr>
                <w:bCs/>
              </w:rPr>
            </w:pPr>
            <w:r w:rsidRPr="00635B65">
              <w:rPr>
                <w:bCs/>
              </w:rPr>
              <w:t>922.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DA4EBB" w14:textId="77777777">
            <w:pPr>
              <w:jc w:val="center"/>
              <w:rPr>
                <w:bCs/>
              </w:rPr>
            </w:pPr>
            <w:r w:rsidRPr="00635B65">
              <w:rPr>
                <w:bCs/>
              </w:rPr>
              <w:t>18286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30B3780" w14:textId="77777777">
            <w:pPr>
              <w:rPr>
                <w:bCs/>
              </w:rPr>
            </w:pPr>
            <w:r w:rsidRPr="00635B65">
              <w:rPr>
                <w:bCs/>
              </w:rPr>
              <w:t>Dzirdes aparāta pielaikošana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05CDBA0" w14:textId="77777777">
            <w:pPr>
              <w:jc w:val="center"/>
              <w:rPr>
                <w:bCs/>
              </w:rPr>
            </w:pPr>
            <w:r w:rsidRPr="00635B65">
              <w:rPr>
                <w:bCs/>
              </w:rPr>
              <w:t>12.59</w:t>
            </w:r>
          </w:p>
        </w:tc>
      </w:tr>
      <w:tr w14:paraId="59BE803C"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754423" w14:textId="77777777">
            <w:pPr>
              <w:jc w:val="center"/>
              <w:rPr>
                <w:bCs/>
              </w:rPr>
            </w:pPr>
            <w:r w:rsidRPr="00635B65">
              <w:rPr>
                <w:bCs/>
              </w:rPr>
              <w:t>923.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6C3B121" w14:textId="77777777">
            <w:pPr>
              <w:jc w:val="center"/>
              <w:rPr>
                <w:bCs/>
              </w:rPr>
            </w:pPr>
            <w:r w:rsidRPr="00635B65">
              <w:rPr>
                <w:bCs/>
              </w:rPr>
              <w:t>18287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C6F2496" w14:textId="77777777">
            <w:pPr>
              <w:rPr>
                <w:bCs/>
              </w:rPr>
            </w:pPr>
            <w:r w:rsidRPr="00635B65">
              <w:rPr>
                <w:bCs/>
              </w:rPr>
              <w:t>Dzirdes aparāta noregulēšana un raksturlīkņu nomērīšana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EDB9A62" w14:textId="77777777">
            <w:pPr>
              <w:jc w:val="center"/>
              <w:rPr>
                <w:bCs/>
              </w:rPr>
            </w:pPr>
            <w:r w:rsidRPr="00635B65">
              <w:rPr>
                <w:bCs/>
              </w:rPr>
              <w:t>13.28</w:t>
            </w:r>
          </w:p>
        </w:tc>
      </w:tr>
      <w:tr w14:paraId="75005C85" w14:textId="77777777" w:rsidTr="00F76FDF">
        <w:tblPrEx>
          <w:tblW w:w="9080" w:type="dxa"/>
          <w:jc w:val="center"/>
          <w:tblLook w:val="04A0"/>
        </w:tblPrEx>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4A6771" w14:textId="77777777">
            <w:pPr>
              <w:jc w:val="center"/>
              <w:rPr>
                <w:bCs/>
              </w:rPr>
            </w:pPr>
            <w:r w:rsidRPr="00635B65">
              <w:rPr>
                <w:bCs/>
              </w:rPr>
              <w:t>924.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6F5E99" w14:textId="77777777">
            <w:pPr>
              <w:jc w:val="center"/>
              <w:rPr>
                <w:bCs/>
              </w:rPr>
            </w:pPr>
            <w:r w:rsidRPr="00635B65">
              <w:rPr>
                <w:bCs/>
              </w:rPr>
              <w:t>18340*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48CF9DC" w14:textId="77777777">
            <w:pPr>
              <w:rPr>
                <w:bCs/>
              </w:rPr>
            </w:pPr>
            <w:r w:rsidRPr="00635B65">
              <w:rPr>
                <w:bCs/>
              </w:rPr>
              <w:t>Otoakustiskā emisija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F5A4470" w14:textId="77777777">
            <w:pPr>
              <w:jc w:val="center"/>
              <w:rPr>
                <w:bCs/>
              </w:rPr>
            </w:pPr>
            <w:r w:rsidRPr="00635B65">
              <w:rPr>
                <w:bCs/>
              </w:rPr>
              <w:t>10.09</w:t>
            </w:r>
          </w:p>
        </w:tc>
      </w:tr>
      <w:tr w14:paraId="2EDB4426" w14:textId="77777777" w:rsidTr="00F76FDF">
        <w:tblPrEx>
          <w:tblW w:w="9080" w:type="dxa"/>
          <w:jc w:val="center"/>
          <w:tblLook w:val="04A0"/>
        </w:tblPrEx>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EA4072" w14:textId="77777777">
            <w:pPr>
              <w:jc w:val="center"/>
              <w:rPr>
                <w:bCs/>
              </w:rPr>
            </w:pPr>
            <w:r w:rsidRPr="00635B65">
              <w:rPr>
                <w:bCs/>
              </w:rPr>
              <w:t>925.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B71F12" w14:textId="77777777">
            <w:pPr>
              <w:jc w:val="center"/>
              <w:rPr>
                <w:bCs/>
              </w:rPr>
            </w:pPr>
            <w:r w:rsidRPr="00635B65">
              <w:rPr>
                <w:bCs/>
              </w:rPr>
              <w:t>18341*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E2FBE37" w14:textId="77777777">
            <w:pPr>
              <w:rPr>
                <w:bCs/>
              </w:rPr>
            </w:pPr>
            <w:r w:rsidRPr="00635B65">
              <w:rPr>
                <w:bCs/>
              </w:rPr>
              <w:t>Objektīvā audiometrija – smadzeņu izraisīto potenciālu mērīšana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8A14B88" w14:textId="77777777">
            <w:pPr>
              <w:jc w:val="center"/>
              <w:rPr>
                <w:bCs/>
              </w:rPr>
            </w:pPr>
            <w:r w:rsidRPr="00635B65">
              <w:rPr>
                <w:bCs/>
              </w:rPr>
              <w:t>67.43</w:t>
            </w:r>
          </w:p>
        </w:tc>
      </w:tr>
      <w:tr w14:paraId="51BBB2E1" w14:textId="77777777" w:rsidTr="00F76FDF">
        <w:tblPrEx>
          <w:tblW w:w="9080" w:type="dxa"/>
          <w:jc w:val="center"/>
          <w:tblLook w:val="04A0"/>
        </w:tblPrEx>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D231EF" w14:textId="77777777">
            <w:pPr>
              <w:jc w:val="center"/>
              <w:rPr>
                <w:bCs/>
              </w:rPr>
            </w:pPr>
            <w:r w:rsidRPr="00635B65">
              <w:rPr>
                <w:bCs/>
              </w:rPr>
              <w:t>926.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6D26648" w14:textId="77777777">
            <w:pPr>
              <w:jc w:val="center"/>
              <w:rPr>
                <w:bCs/>
              </w:rPr>
            </w:pPr>
            <w:r w:rsidRPr="00635B65">
              <w:rPr>
                <w:bCs/>
              </w:rPr>
              <w:t>18344*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0AAA46F" w14:textId="77777777">
            <w:pPr>
              <w:rPr>
                <w:bCs/>
              </w:rPr>
            </w:pPr>
            <w:r w:rsidRPr="00635B65">
              <w:rPr>
                <w:bCs/>
              </w:rPr>
              <w:t>Kohleārā implanta runas procesora programmēšana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D730CB7" w14:textId="77777777">
            <w:pPr>
              <w:jc w:val="center"/>
              <w:rPr>
                <w:bCs/>
              </w:rPr>
            </w:pPr>
            <w:r w:rsidRPr="00635B65">
              <w:rPr>
                <w:bCs/>
              </w:rPr>
              <w:t>149.13</w:t>
            </w:r>
          </w:p>
        </w:tc>
      </w:tr>
      <w:tr w14:paraId="794C151C" w14:textId="77777777" w:rsidTr="00F76FDF">
        <w:tblPrEx>
          <w:tblW w:w="9080" w:type="dxa"/>
          <w:jc w:val="center"/>
          <w:tblLook w:val="04A0"/>
        </w:tblPrEx>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CA38E2" w14:textId="77777777">
            <w:pPr>
              <w:jc w:val="center"/>
              <w:rPr>
                <w:bCs/>
              </w:rPr>
            </w:pPr>
            <w:r w:rsidRPr="00635B65">
              <w:rPr>
                <w:bCs/>
              </w:rPr>
              <w:t>927.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F4F317" w14:textId="77777777">
            <w:pPr>
              <w:jc w:val="center"/>
              <w:rPr>
                <w:bCs/>
              </w:rPr>
            </w:pPr>
            <w:r w:rsidRPr="00635B65">
              <w:rPr>
                <w:bCs/>
              </w:rPr>
              <w:t>18351*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01EB404" w14:textId="77777777">
            <w:pPr>
              <w:rPr>
                <w:bCs/>
              </w:rPr>
            </w:pPr>
            <w:r w:rsidRPr="00635B65">
              <w:rPr>
                <w:bCs/>
              </w:rPr>
              <w:t>Individuālā auss ieliktņa izgatavošana un pielāgošana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4ECBE44" w14:textId="77777777">
            <w:pPr>
              <w:jc w:val="center"/>
              <w:rPr>
                <w:bCs/>
              </w:rPr>
            </w:pPr>
            <w:r w:rsidRPr="00635B65">
              <w:rPr>
                <w:bCs/>
              </w:rPr>
              <w:t>58.21</w:t>
            </w:r>
          </w:p>
        </w:tc>
      </w:tr>
    </w:tbl>
    <w:p w:rsidR="004213E5" w:rsidRPr="00635B65" w:rsidP="004213E5" w14:paraId="76D2DCAA" w14:textId="77777777"/>
    <w:p w:rsidR="004213E5" w:rsidRPr="00635B65" w:rsidP="004213E5" w14:paraId="12684B97" w14:textId="77777777">
      <w:pPr>
        <w:ind w:firstLine="720"/>
        <w:jc w:val="both"/>
        <w:rPr>
          <w:rFonts w:eastAsiaTheme="majorEastAsia"/>
          <w:sz w:val="28"/>
          <w:szCs w:val="28"/>
        </w:rPr>
      </w:pPr>
      <w:r w:rsidRPr="00635B65">
        <w:rPr>
          <w:rFonts w:eastAsiaTheme="majorEastAsia"/>
          <w:sz w:val="28"/>
          <w:szCs w:val="28"/>
        </w:rPr>
        <w:t>UROLOĢIJA (manipulācijas 19009–19309)</w:t>
      </w:r>
    </w:p>
    <w:p w:rsidR="004213E5" w:rsidRPr="00635B65" w:rsidP="004213E5" w14:paraId="46288DA3" w14:textId="77777777">
      <w:pPr>
        <w:ind w:firstLine="720"/>
        <w:jc w:val="both"/>
        <w:rPr>
          <w:rFonts w:eastAsiaTheme="majorEastAsia"/>
        </w:rPr>
      </w:pPr>
    </w:p>
    <w:p w:rsidR="004213E5" w:rsidRPr="00635B65" w:rsidP="004213E5" w14:paraId="1CCE7F62" w14:textId="77777777">
      <w:pPr>
        <w:ind w:firstLine="720"/>
        <w:jc w:val="both"/>
        <w:rPr>
          <w:rFonts w:eastAsiaTheme="majorEastAsia"/>
          <w:sz w:val="28"/>
        </w:rPr>
      </w:pPr>
      <w:r w:rsidRPr="00635B65">
        <w:rPr>
          <w:rFonts w:eastAsiaTheme="majorEastAsia"/>
          <w:sz w:val="28"/>
        </w:rPr>
        <w:t>1. Jebkurai endouretrālai manipulācijai, ja nepieciešams, papildus var norādīt manipulāciju 04101 "Virsmas anestēzija rīkles, balsenes, bronhu rajonam, dziļākiem deguna rajoniem, bungādiņai, bungu dobumam vai urīnvadam un urīnpūslim".</w:t>
      </w:r>
    </w:p>
    <w:p w:rsidR="004213E5" w:rsidRPr="00635B65" w:rsidP="004213E5" w14:paraId="38F98BEC" w14:textId="77777777">
      <w:pPr>
        <w:ind w:firstLine="720"/>
        <w:jc w:val="both"/>
        <w:rPr>
          <w:rFonts w:eastAsiaTheme="majorEastAsia"/>
          <w:sz w:val="28"/>
        </w:rPr>
      </w:pPr>
      <w:r w:rsidRPr="00635B65">
        <w:rPr>
          <w:rFonts w:eastAsiaTheme="majorEastAsia"/>
          <w:sz w:val="28"/>
        </w:rPr>
        <w:t>2. Manipulācijas 19281 tarifā iekļautas visas pacientam nepieciešamo laboratorisko izmeklējumu izmaksas.</w:t>
      </w:r>
    </w:p>
    <w:p w:rsidR="004213E5" w:rsidRPr="00635B65" w:rsidP="004213E5" w14:paraId="5879B4D9" w14:textId="77777777">
      <w:pPr>
        <w:ind w:firstLine="720"/>
        <w:jc w:val="both"/>
        <w:rPr>
          <w:rFonts w:eastAsiaTheme="majorEastAsia"/>
          <w:sz w:val="28"/>
        </w:rPr>
      </w:pPr>
      <w:r w:rsidRPr="00635B65">
        <w:rPr>
          <w:rFonts w:eastAsiaTheme="majorEastAsia"/>
          <w:sz w:val="28"/>
        </w:rPr>
        <w:t>3. Manipulācijā 19065 ir ietverta stenta ielikšana vai nomaiņa apakšējos urīnceļos endoskopijas laikā.</w:t>
      </w:r>
    </w:p>
    <w:p w:rsidR="004213E5" w:rsidRPr="00635B65" w:rsidP="004213E5" w14:paraId="501BDA0C" w14:textId="77777777">
      <w:pPr>
        <w:ind w:firstLine="720"/>
        <w:jc w:val="both"/>
        <w:rPr>
          <w:rFonts w:eastAsiaTheme="majorEastAsia"/>
          <w:sz w:val="28"/>
        </w:rPr>
      </w:pPr>
      <w:r w:rsidRPr="00635B65">
        <w:rPr>
          <w:rFonts w:eastAsiaTheme="majorEastAsia"/>
          <w:sz w:val="28"/>
        </w:rPr>
        <w:t>4. Manipulācija 19075 nav norādāma kombinācijā ar citām endoskopiskām manipulācijām.</w:t>
      </w:r>
    </w:p>
    <w:p w:rsidR="004213E5" w:rsidRPr="00635B65" w:rsidP="004213E5" w14:paraId="5788E9CE" w14:textId="77777777">
      <w:pPr>
        <w:ind w:firstLine="720"/>
        <w:jc w:val="both"/>
        <w:rPr>
          <w:sz w:val="28"/>
        </w:rPr>
      </w:pPr>
    </w:p>
    <w:tbl>
      <w:tblPr>
        <w:tblW w:w="9080" w:type="dxa"/>
        <w:jc w:val="center"/>
        <w:tblLook w:val="04A0"/>
      </w:tblPr>
      <w:tblGrid>
        <w:gridCol w:w="943"/>
        <w:gridCol w:w="1683"/>
        <w:gridCol w:w="5365"/>
        <w:gridCol w:w="1089"/>
      </w:tblGrid>
      <w:tr w14:paraId="415AFB3C" w14:textId="77777777" w:rsidTr="00F76FDF">
        <w:tblPrEx>
          <w:tblW w:w="9080" w:type="dxa"/>
          <w:jc w:val="center"/>
          <w:tblLook w:val="04A0"/>
        </w:tblPrEx>
        <w:trPr>
          <w:trHeight w:val="56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3A7E6FCF"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F94283A"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1D7EC40"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38F090D" w14:textId="77777777">
            <w:pPr>
              <w:jc w:val="center"/>
              <w:rPr>
                <w:b/>
                <w:bCs/>
              </w:rPr>
            </w:pPr>
            <w:r w:rsidRPr="00635B65">
              <w:rPr>
                <w:b/>
                <w:bCs/>
              </w:rPr>
              <w:t>Tarifs, (euro)</w:t>
            </w:r>
          </w:p>
        </w:tc>
      </w:tr>
      <w:tr w14:paraId="786CD4F0"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5A64F986" w14:textId="77777777">
            <w:pPr>
              <w:jc w:val="center"/>
              <w:rPr>
                <w:bCs/>
              </w:rPr>
            </w:pPr>
            <w:r w:rsidRPr="00635B65">
              <w:rPr>
                <w:bCs/>
              </w:rPr>
              <w:t>928.</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EC56384" w14:textId="77777777">
            <w:pPr>
              <w:jc w:val="center"/>
              <w:rPr>
                <w:bCs/>
              </w:rPr>
            </w:pPr>
            <w:r w:rsidRPr="00635B65">
              <w:rPr>
                <w:bCs/>
              </w:rPr>
              <w:t>19009*</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2587B6FD" w14:textId="77777777">
            <w:pPr>
              <w:rPr>
                <w:bCs/>
              </w:rPr>
            </w:pPr>
            <w:r w:rsidRPr="00635B65">
              <w:rPr>
                <w:bCs/>
              </w:rPr>
              <w:t>Endoskopiska uretras un urīnpūšļa izmeklēšana un/vai operatīva iejaukšanās, lietojot elektrokoagulāciju</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283E173" w14:textId="77777777">
            <w:pPr>
              <w:jc w:val="center"/>
              <w:rPr>
                <w:bCs/>
              </w:rPr>
            </w:pPr>
            <w:r w:rsidRPr="00635B65">
              <w:rPr>
                <w:bCs/>
              </w:rPr>
              <w:t>30.68</w:t>
            </w:r>
          </w:p>
        </w:tc>
      </w:tr>
      <w:tr w14:paraId="554BDBE0"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231E511" w14:textId="77777777">
            <w:pPr>
              <w:jc w:val="center"/>
              <w:rPr>
                <w:bCs/>
              </w:rPr>
            </w:pPr>
            <w:r w:rsidRPr="00635B65">
              <w:rPr>
                <w:bCs/>
              </w:rPr>
              <w:t>929.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2D639D" w14:textId="77777777">
            <w:pPr>
              <w:jc w:val="center"/>
              <w:rPr>
                <w:bCs/>
              </w:rPr>
            </w:pPr>
            <w:r w:rsidRPr="00635B65">
              <w:rPr>
                <w:bCs/>
              </w:rPr>
              <w:t>19015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B535ED9" w14:textId="77777777">
            <w:pPr>
              <w:rPr>
                <w:bCs/>
              </w:rPr>
            </w:pPr>
            <w:r w:rsidRPr="00635B65">
              <w:rPr>
                <w:bCs/>
              </w:rPr>
              <w:t>Urīnpūšļa katetrizācija bez vienreizlietojamā katetra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6A6905" w14:textId="77777777">
            <w:pPr>
              <w:jc w:val="center"/>
              <w:rPr>
                <w:bCs/>
              </w:rPr>
            </w:pPr>
            <w:r w:rsidRPr="00635B65">
              <w:rPr>
                <w:bCs/>
              </w:rPr>
              <w:t>2.68</w:t>
            </w:r>
          </w:p>
        </w:tc>
      </w:tr>
      <w:tr w14:paraId="7E78C40B"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A3F1244" w14:textId="77777777">
            <w:pPr>
              <w:jc w:val="center"/>
              <w:rPr>
                <w:bCs/>
              </w:rPr>
            </w:pPr>
            <w:r w:rsidRPr="00635B65">
              <w:rPr>
                <w:bCs/>
              </w:rPr>
              <w:t>930.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AC9824" w14:textId="77777777">
            <w:pPr>
              <w:jc w:val="center"/>
              <w:rPr>
                <w:bCs/>
              </w:rPr>
            </w:pPr>
            <w:r w:rsidRPr="00635B65">
              <w:rPr>
                <w:bCs/>
              </w:rPr>
              <w:t>19016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85563F6" w14:textId="77777777">
            <w:pPr>
              <w:rPr>
                <w:bCs/>
              </w:rPr>
            </w:pPr>
            <w:r w:rsidRPr="00635B65">
              <w:rPr>
                <w:bCs/>
              </w:rPr>
              <w:t>Urīnpūšļa katetrizācija ar vienreizlietojamā katetra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E8A7C3" w14:textId="77777777">
            <w:pPr>
              <w:jc w:val="center"/>
              <w:rPr>
                <w:bCs/>
              </w:rPr>
            </w:pPr>
            <w:r w:rsidRPr="00635B65">
              <w:rPr>
                <w:bCs/>
              </w:rPr>
              <w:t>4.02</w:t>
            </w:r>
          </w:p>
        </w:tc>
      </w:tr>
      <w:tr w14:paraId="343A483C"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05E2E3" w14:textId="77777777">
            <w:pPr>
              <w:jc w:val="center"/>
              <w:rPr>
                <w:bCs/>
              </w:rPr>
            </w:pPr>
            <w:r w:rsidRPr="00635B65">
              <w:rPr>
                <w:bCs/>
              </w:rPr>
              <w:t>931.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DE1946" w14:textId="77777777">
            <w:pPr>
              <w:jc w:val="center"/>
              <w:rPr>
                <w:bCs/>
              </w:rPr>
            </w:pPr>
            <w:r w:rsidRPr="00635B65">
              <w:rPr>
                <w:bCs/>
              </w:rPr>
              <w:t>19017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7C612E" w14:textId="77777777">
            <w:pPr>
              <w:rPr>
                <w:bCs/>
              </w:rPr>
            </w:pPr>
            <w:r w:rsidRPr="00635B65">
              <w:rPr>
                <w:bCs/>
              </w:rPr>
              <w:t>Pastāvīga katetra ielikšana, urīnpūšļa katetrizācija ar skalošanu, medikamentu instilāciju un/vai asins sarecējumu izskalošanu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3A8F7E0" w14:textId="77777777">
            <w:pPr>
              <w:jc w:val="center"/>
              <w:rPr>
                <w:bCs/>
              </w:rPr>
            </w:pPr>
            <w:r w:rsidRPr="00635B65">
              <w:rPr>
                <w:bCs/>
              </w:rPr>
              <w:t>8.78</w:t>
            </w:r>
          </w:p>
        </w:tc>
      </w:tr>
      <w:tr w14:paraId="47A218B0" w14:textId="77777777" w:rsidTr="00F76FDF">
        <w:tblPrEx>
          <w:tblW w:w="9080" w:type="dxa"/>
          <w:jc w:val="center"/>
          <w:tblLook w:val="04A0"/>
        </w:tblPrEx>
        <w:trPr>
          <w:trHeight w:val="5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F1E304" w14:textId="77777777">
            <w:pPr>
              <w:jc w:val="center"/>
              <w:rPr>
                <w:bCs/>
              </w:rPr>
            </w:pPr>
            <w:r w:rsidRPr="00635B65">
              <w:rPr>
                <w:bCs/>
              </w:rPr>
              <w:t>932.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9ED349" w14:textId="77777777">
            <w:pPr>
              <w:jc w:val="center"/>
              <w:rPr>
                <w:bCs/>
              </w:rPr>
            </w:pPr>
            <w:r w:rsidRPr="00635B65">
              <w:rPr>
                <w:bCs/>
              </w:rPr>
              <w:t>19018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1C989F" w14:textId="77777777">
            <w:pPr>
              <w:rPr>
                <w:bCs/>
              </w:rPr>
            </w:pPr>
            <w:r w:rsidRPr="00635B65">
              <w:rPr>
                <w:bCs/>
              </w:rPr>
              <w:t>Urīnpūšļa skalošana un/vai instilācija ielikta pastāvīga katetra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17E466" w14:textId="77777777">
            <w:pPr>
              <w:jc w:val="center"/>
              <w:rPr>
                <w:bCs/>
              </w:rPr>
            </w:pPr>
            <w:r w:rsidRPr="00635B65">
              <w:rPr>
                <w:bCs/>
              </w:rPr>
              <w:t>3.87</w:t>
            </w:r>
          </w:p>
        </w:tc>
      </w:tr>
      <w:tr w14:paraId="2DAD408E"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99E6B0" w14:textId="77777777">
            <w:pPr>
              <w:jc w:val="center"/>
              <w:rPr>
                <w:bCs/>
              </w:rPr>
            </w:pPr>
            <w:r w:rsidRPr="00635B65">
              <w:rPr>
                <w:bCs/>
              </w:rPr>
              <w:t>933.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33C41C" w14:textId="77777777">
            <w:pPr>
              <w:jc w:val="center"/>
              <w:rPr>
                <w:bCs/>
              </w:rPr>
            </w:pPr>
            <w:r w:rsidRPr="00635B65">
              <w:rPr>
                <w:bCs/>
              </w:rPr>
              <w:t>19019*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BF7154E" w14:textId="77777777">
            <w:pPr>
              <w:rPr>
                <w:bCs/>
              </w:rPr>
            </w:pPr>
            <w:r w:rsidRPr="00635B65">
              <w:rPr>
                <w:bCs/>
              </w:rPr>
              <w:t>Meatotomija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F90E7A" w14:textId="77777777">
            <w:pPr>
              <w:jc w:val="center"/>
              <w:rPr>
                <w:bCs/>
              </w:rPr>
            </w:pPr>
            <w:r w:rsidRPr="00635B65">
              <w:rPr>
                <w:bCs/>
              </w:rPr>
              <w:t>95.90</w:t>
            </w:r>
          </w:p>
        </w:tc>
      </w:tr>
      <w:tr w14:paraId="1D92547C"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A924014" w14:textId="77777777">
            <w:pPr>
              <w:jc w:val="center"/>
              <w:rPr>
                <w:bCs/>
              </w:rPr>
            </w:pPr>
            <w:r w:rsidRPr="00635B65">
              <w:rPr>
                <w:bCs/>
              </w:rPr>
              <w:t>934.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B13DD3" w14:textId="77777777">
            <w:pPr>
              <w:jc w:val="center"/>
              <w:rPr>
                <w:bCs/>
              </w:rPr>
            </w:pPr>
            <w:r w:rsidRPr="00635B65">
              <w:rPr>
                <w:bCs/>
              </w:rPr>
              <w:t>19020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9D731D" w14:textId="77777777">
            <w:pPr>
              <w:rPr>
                <w:bCs/>
              </w:rPr>
            </w:pPr>
            <w:r w:rsidRPr="00635B65">
              <w:rPr>
                <w:bCs/>
              </w:rPr>
              <w:t>Parafimozes neasiņojoša likvidēšana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55E07F" w14:textId="77777777">
            <w:pPr>
              <w:jc w:val="center"/>
              <w:rPr>
                <w:bCs/>
              </w:rPr>
            </w:pPr>
            <w:r w:rsidRPr="00635B65">
              <w:rPr>
                <w:bCs/>
              </w:rPr>
              <w:t>15.27</w:t>
            </w:r>
          </w:p>
        </w:tc>
      </w:tr>
      <w:tr w14:paraId="600EDE1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BFE5B4" w14:textId="77777777">
            <w:pPr>
              <w:jc w:val="center"/>
              <w:rPr>
                <w:bCs/>
              </w:rPr>
            </w:pPr>
            <w:r w:rsidRPr="00635B65">
              <w:rPr>
                <w:bCs/>
              </w:rPr>
              <w:t>935.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DBD6E7" w14:textId="77777777">
            <w:pPr>
              <w:jc w:val="center"/>
              <w:rPr>
                <w:bCs/>
              </w:rPr>
            </w:pPr>
            <w:r w:rsidRPr="00635B65">
              <w:rPr>
                <w:bCs/>
              </w:rPr>
              <w:t>19021*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1D00B59" w14:textId="77777777">
            <w:pPr>
              <w:rPr>
                <w:bCs/>
              </w:rPr>
            </w:pPr>
            <w:r w:rsidRPr="00635B65">
              <w:rPr>
                <w:bCs/>
              </w:rPr>
              <w:t>Cirkumcīzija (apmaksā tikai ambulatori vai dienas stacionārā. Diennakts stacionārā apmaksā gadījumos,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5502E59" w14:textId="77777777">
            <w:pPr>
              <w:jc w:val="center"/>
              <w:rPr>
                <w:bCs/>
              </w:rPr>
            </w:pPr>
            <w:r w:rsidRPr="00635B65">
              <w:rPr>
                <w:bCs/>
              </w:rPr>
              <w:t>95.00</w:t>
            </w:r>
          </w:p>
        </w:tc>
      </w:tr>
      <w:tr w14:paraId="4EF321D8"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6A85A0" w14:textId="77777777">
            <w:pPr>
              <w:jc w:val="center"/>
              <w:rPr>
                <w:bCs/>
              </w:rPr>
            </w:pPr>
            <w:r w:rsidRPr="00635B65">
              <w:rPr>
                <w:bCs/>
              </w:rPr>
              <w:t>936.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95153A" w14:textId="77777777">
            <w:pPr>
              <w:jc w:val="center"/>
              <w:rPr>
                <w:bCs/>
              </w:rPr>
            </w:pPr>
            <w:r w:rsidRPr="00635B65">
              <w:rPr>
                <w:bCs/>
              </w:rPr>
              <w:t>19022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C5C4490" w14:textId="77777777">
            <w:pPr>
              <w:rPr>
                <w:bCs/>
              </w:rPr>
            </w:pPr>
            <w:r w:rsidRPr="00635B65">
              <w:rPr>
                <w:bCs/>
              </w:rPr>
              <w:t>Priekšādas salipuma atdalīšana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ABF10C5" w14:textId="77777777">
            <w:pPr>
              <w:jc w:val="center"/>
              <w:rPr>
                <w:bCs/>
              </w:rPr>
            </w:pPr>
            <w:r w:rsidRPr="00635B65">
              <w:rPr>
                <w:bCs/>
              </w:rPr>
              <w:t>5.51</w:t>
            </w:r>
          </w:p>
        </w:tc>
      </w:tr>
      <w:tr w14:paraId="7BB1EA5E"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6631DC" w14:textId="77777777">
            <w:pPr>
              <w:jc w:val="center"/>
              <w:rPr>
                <w:bCs/>
              </w:rPr>
            </w:pPr>
            <w:r w:rsidRPr="00635B65">
              <w:rPr>
                <w:bCs/>
              </w:rPr>
              <w:t>937.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93AF52" w14:textId="77777777">
            <w:pPr>
              <w:jc w:val="center"/>
              <w:rPr>
                <w:bCs/>
              </w:rPr>
            </w:pPr>
            <w:r w:rsidRPr="00635B65">
              <w:rPr>
                <w:bCs/>
              </w:rPr>
              <w:t>19030*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BB9B3ED" w14:textId="77777777">
            <w:pPr>
              <w:rPr>
                <w:bCs/>
              </w:rPr>
            </w:pPr>
            <w:r w:rsidRPr="00635B65">
              <w:rPr>
                <w:bCs/>
              </w:rPr>
              <w:t>Plastiska priekšādas un/vai frenulum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E3894D1" w14:textId="77777777">
            <w:pPr>
              <w:jc w:val="center"/>
              <w:rPr>
                <w:bCs/>
              </w:rPr>
            </w:pPr>
            <w:r w:rsidRPr="00635B65">
              <w:rPr>
                <w:bCs/>
              </w:rPr>
              <w:t>92.64</w:t>
            </w:r>
          </w:p>
        </w:tc>
      </w:tr>
      <w:tr w14:paraId="607F167D"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3790D2F" w14:textId="77777777">
            <w:pPr>
              <w:jc w:val="center"/>
              <w:rPr>
                <w:bCs/>
              </w:rPr>
            </w:pPr>
            <w:r w:rsidRPr="00635B65">
              <w:rPr>
                <w:bCs/>
              </w:rPr>
              <w:t>938.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FBB9CA" w14:textId="77777777">
            <w:pPr>
              <w:jc w:val="center"/>
              <w:rPr>
                <w:bCs/>
              </w:rPr>
            </w:pPr>
            <w:r w:rsidRPr="00635B65">
              <w:rPr>
                <w:bCs/>
              </w:rPr>
              <w:t>19031*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133BA6" w14:textId="77777777">
            <w:pPr>
              <w:rPr>
                <w:bCs/>
              </w:rPr>
            </w:pPr>
            <w:r w:rsidRPr="00635B65">
              <w:rPr>
                <w:bCs/>
              </w:rPr>
              <w:t>Skrotālā vazotomija (sterilizācija)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E40ACC" w14:textId="77777777">
            <w:pPr>
              <w:jc w:val="center"/>
              <w:rPr>
                <w:bCs/>
              </w:rPr>
            </w:pPr>
            <w:r w:rsidRPr="00635B65">
              <w:rPr>
                <w:bCs/>
              </w:rPr>
              <w:t>99.47</w:t>
            </w:r>
          </w:p>
        </w:tc>
      </w:tr>
      <w:tr w14:paraId="738EF5A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8EA649" w14:textId="77777777">
            <w:pPr>
              <w:jc w:val="center"/>
              <w:rPr>
                <w:bCs/>
              </w:rPr>
            </w:pPr>
            <w:r w:rsidRPr="00635B65">
              <w:rPr>
                <w:bCs/>
              </w:rPr>
              <w:t>939.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8DEF13" w14:textId="77777777">
            <w:pPr>
              <w:jc w:val="center"/>
              <w:rPr>
                <w:bCs/>
              </w:rPr>
            </w:pPr>
            <w:r w:rsidRPr="00635B65">
              <w:rPr>
                <w:bCs/>
              </w:rPr>
              <w:t>19032*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5197A5A" w14:textId="77777777">
            <w:pPr>
              <w:rPr>
                <w:bCs/>
              </w:rPr>
            </w:pPr>
            <w:r w:rsidRPr="00635B65">
              <w:rPr>
                <w:bCs/>
              </w:rPr>
              <w:t xml:space="preserve">Vēnu (varikozes) operācija ar sēklinieka maisiņa griezumu (apmaksā tikai ambulatori vai dienas stacionārā. Diennakts stacionārā apmaksā gadījumos, </w:t>
            </w:r>
            <w:r w:rsidRPr="00635B65">
              <w:rPr>
                <w:bCs/>
              </w:rPr>
              <w:t>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77AF59" w14:textId="77777777">
            <w:pPr>
              <w:jc w:val="center"/>
              <w:rPr>
                <w:bCs/>
              </w:rPr>
            </w:pPr>
            <w:r w:rsidRPr="00635B65">
              <w:rPr>
                <w:bCs/>
              </w:rPr>
              <w:t>99.47</w:t>
            </w:r>
          </w:p>
        </w:tc>
      </w:tr>
      <w:tr w14:paraId="2AEC434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E73A991" w14:textId="77777777">
            <w:pPr>
              <w:jc w:val="center"/>
              <w:rPr>
                <w:bCs/>
              </w:rPr>
            </w:pPr>
            <w:r w:rsidRPr="00635B65">
              <w:rPr>
                <w:bCs/>
              </w:rPr>
              <w:t>940.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63CF0AC" w14:textId="77777777">
            <w:pPr>
              <w:jc w:val="center"/>
              <w:rPr>
                <w:bCs/>
              </w:rPr>
            </w:pPr>
            <w:r w:rsidRPr="00635B65">
              <w:rPr>
                <w:bCs/>
              </w:rPr>
              <w:t>19033*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E9DDE3" w14:textId="77777777">
            <w:pPr>
              <w:rPr>
                <w:bCs/>
              </w:rPr>
            </w:pPr>
            <w:r w:rsidRPr="00635B65">
              <w:rPr>
                <w:bCs/>
              </w:rPr>
              <w:t>Vēnu (varikozes) operācija ar v. spermatica nosiešanu (vēdera griezums) (apmaksā tikai ambulatori vai dienas stacionārā. Diennakts stacionārā apmaksā,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F21A6A" w14:textId="77777777">
            <w:pPr>
              <w:jc w:val="center"/>
              <w:rPr>
                <w:bCs/>
              </w:rPr>
            </w:pPr>
            <w:r w:rsidRPr="00635B65">
              <w:rPr>
                <w:bCs/>
              </w:rPr>
              <w:t>99.47</w:t>
            </w:r>
          </w:p>
        </w:tc>
      </w:tr>
      <w:tr w14:paraId="0CFD244D" w14:textId="77777777" w:rsidTr="00F76FDF">
        <w:tblPrEx>
          <w:tblW w:w="9080" w:type="dxa"/>
          <w:jc w:val="center"/>
          <w:tblLook w:val="04A0"/>
        </w:tblPrEx>
        <w:trPr>
          <w:trHeight w:val="1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DCD9EC" w14:textId="77777777">
            <w:pPr>
              <w:jc w:val="center"/>
              <w:rPr>
                <w:bCs/>
              </w:rPr>
            </w:pPr>
            <w:r w:rsidRPr="00635B65">
              <w:rPr>
                <w:bCs/>
              </w:rPr>
              <w:t>941.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7A10D3F" w14:textId="77777777">
            <w:pPr>
              <w:jc w:val="center"/>
              <w:rPr>
                <w:bCs/>
              </w:rPr>
            </w:pPr>
            <w:r w:rsidRPr="00635B65">
              <w:rPr>
                <w:bCs/>
              </w:rPr>
              <w:t>19034*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88613E9" w14:textId="77777777">
            <w:pPr>
              <w:rPr>
                <w:bCs/>
              </w:rPr>
            </w:pPr>
            <w:r w:rsidRPr="00635B65">
              <w:rPr>
                <w:bCs/>
              </w:rPr>
              <w:t>Hidro- un/vai spermatocēles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AB6AC4F" w14:textId="77777777">
            <w:pPr>
              <w:jc w:val="center"/>
              <w:rPr>
                <w:bCs/>
              </w:rPr>
            </w:pPr>
            <w:r w:rsidRPr="00635B65">
              <w:rPr>
                <w:bCs/>
              </w:rPr>
              <w:t>99.47</w:t>
            </w:r>
          </w:p>
        </w:tc>
      </w:tr>
      <w:tr w14:paraId="045488CD" w14:textId="77777777" w:rsidTr="00F76FDF">
        <w:tblPrEx>
          <w:tblW w:w="9080" w:type="dxa"/>
          <w:jc w:val="center"/>
          <w:tblLook w:val="04A0"/>
        </w:tblPrEx>
        <w:trPr>
          <w:trHeight w:val="4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664A07" w14:textId="77777777">
            <w:pPr>
              <w:jc w:val="center"/>
              <w:rPr>
                <w:bCs/>
              </w:rPr>
            </w:pPr>
            <w:r w:rsidRPr="00635B65">
              <w:rPr>
                <w:bCs/>
              </w:rPr>
              <w:t>942.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32E740" w14:textId="77777777">
            <w:pPr>
              <w:jc w:val="center"/>
              <w:rPr>
                <w:bCs/>
              </w:rPr>
            </w:pPr>
            <w:r w:rsidRPr="00635B65">
              <w:rPr>
                <w:bCs/>
              </w:rPr>
              <w:t>19035*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DE73FE" w14:textId="77777777">
            <w:pPr>
              <w:rPr>
                <w:bCs/>
              </w:rPr>
            </w:pPr>
            <w:r w:rsidRPr="00635B65">
              <w:rPr>
                <w:bCs/>
              </w:rPr>
              <w:t>Sēklinieka izņemšana, ieskaitot sēklinieka piedēkļa izņemšanu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514A6ED" w14:textId="77777777">
            <w:pPr>
              <w:jc w:val="center"/>
              <w:rPr>
                <w:bCs/>
              </w:rPr>
            </w:pPr>
            <w:r w:rsidRPr="00635B65">
              <w:rPr>
                <w:bCs/>
              </w:rPr>
              <w:t>99.47</w:t>
            </w:r>
          </w:p>
        </w:tc>
      </w:tr>
      <w:tr w14:paraId="37CACF39" w14:textId="77777777" w:rsidTr="00F76FDF">
        <w:tblPrEx>
          <w:tblW w:w="9080" w:type="dxa"/>
          <w:jc w:val="center"/>
          <w:tblLook w:val="04A0"/>
        </w:tblPrEx>
        <w:trPr>
          <w:trHeight w:val="1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10C484" w14:textId="77777777">
            <w:pPr>
              <w:jc w:val="center"/>
              <w:rPr>
                <w:bCs/>
              </w:rPr>
            </w:pPr>
            <w:r w:rsidRPr="00635B65">
              <w:rPr>
                <w:bCs/>
              </w:rPr>
              <w:t>943.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4FBD97" w14:textId="77777777">
            <w:pPr>
              <w:jc w:val="center"/>
              <w:rPr>
                <w:bCs/>
              </w:rPr>
            </w:pPr>
            <w:r w:rsidRPr="00635B65">
              <w:rPr>
                <w:bCs/>
              </w:rPr>
              <w:t>19036*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292830" w14:textId="77777777">
            <w:pPr>
              <w:rPr>
                <w:bCs/>
              </w:rPr>
            </w:pPr>
            <w:r w:rsidRPr="00635B65">
              <w:rPr>
                <w:bCs/>
              </w:rPr>
              <w:t>Abpusēja orhektomija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F7AD94" w14:textId="77777777">
            <w:pPr>
              <w:jc w:val="center"/>
              <w:rPr>
                <w:bCs/>
              </w:rPr>
            </w:pPr>
            <w:r w:rsidRPr="00635B65">
              <w:rPr>
                <w:bCs/>
              </w:rPr>
              <w:t>99.47</w:t>
            </w:r>
          </w:p>
        </w:tc>
      </w:tr>
      <w:tr w14:paraId="57138019" w14:textId="77777777" w:rsidTr="00F76FDF">
        <w:tblPrEx>
          <w:tblW w:w="9080" w:type="dxa"/>
          <w:jc w:val="center"/>
          <w:tblLook w:val="04A0"/>
        </w:tblPrEx>
        <w:trPr>
          <w:trHeight w:val="3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7C89FB" w14:textId="77777777">
            <w:pPr>
              <w:jc w:val="center"/>
              <w:rPr>
                <w:bCs/>
              </w:rPr>
            </w:pPr>
            <w:r w:rsidRPr="00635B65">
              <w:rPr>
                <w:bCs/>
              </w:rPr>
              <w:t>944.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6C65EF1" w14:textId="77777777">
            <w:pPr>
              <w:jc w:val="center"/>
              <w:rPr>
                <w:bCs/>
              </w:rPr>
            </w:pPr>
            <w:r w:rsidRPr="00635B65">
              <w:rPr>
                <w:bCs/>
              </w:rPr>
              <w:t>19037*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3507A9" w14:textId="77777777">
            <w:pPr>
              <w:rPr>
                <w:bCs/>
              </w:rPr>
            </w:pPr>
            <w:r w:rsidRPr="00635B65">
              <w:rPr>
                <w:bCs/>
              </w:rPr>
              <w:t>Orhopeksija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73BC81" w14:textId="77777777">
            <w:pPr>
              <w:jc w:val="center"/>
              <w:rPr>
                <w:bCs/>
              </w:rPr>
            </w:pPr>
            <w:r w:rsidRPr="00635B65">
              <w:rPr>
                <w:bCs/>
              </w:rPr>
              <w:t>99.47</w:t>
            </w:r>
          </w:p>
        </w:tc>
      </w:tr>
      <w:tr w14:paraId="3F9B8EE9"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2613C1" w14:textId="77777777">
            <w:pPr>
              <w:jc w:val="center"/>
              <w:rPr>
                <w:bCs/>
              </w:rPr>
            </w:pPr>
            <w:r w:rsidRPr="00635B65">
              <w:rPr>
                <w:bCs/>
              </w:rPr>
              <w:t>945.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D09055" w14:textId="77777777">
            <w:pPr>
              <w:jc w:val="center"/>
              <w:rPr>
                <w:bCs/>
              </w:rPr>
            </w:pPr>
            <w:r w:rsidRPr="00635B65">
              <w:rPr>
                <w:bCs/>
              </w:rPr>
              <w:t>19038*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13DCFB7" w14:textId="77777777">
            <w:pPr>
              <w:rPr>
                <w:bCs/>
              </w:rPr>
            </w:pPr>
            <w:r w:rsidRPr="00635B65">
              <w:rPr>
                <w:bCs/>
              </w:rPr>
              <w:t>Cirkšņa kriptorhisma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567A37" w14:textId="77777777">
            <w:pPr>
              <w:jc w:val="center"/>
              <w:rPr>
                <w:bCs/>
              </w:rPr>
            </w:pPr>
            <w:r w:rsidRPr="00635B65">
              <w:rPr>
                <w:bCs/>
              </w:rPr>
              <w:t>99.47</w:t>
            </w:r>
          </w:p>
        </w:tc>
      </w:tr>
      <w:tr w14:paraId="2BAC31D9"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C64F18" w14:textId="77777777">
            <w:pPr>
              <w:jc w:val="center"/>
              <w:rPr>
                <w:bCs/>
              </w:rPr>
            </w:pPr>
            <w:r w:rsidRPr="00635B65">
              <w:rPr>
                <w:bCs/>
              </w:rPr>
              <w:t>946.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D52C60" w14:textId="77777777">
            <w:pPr>
              <w:jc w:val="center"/>
              <w:rPr>
                <w:bCs/>
              </w:rPr>
            </w:pPr>
            <w:r w:rsidRPr="00635B65">
              <w:rPr>
                <w:bCs/>
              </w:rPr>
              <w:t>19039*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C1444DA" w14:textId="77777777">
            <w:pPr>
              <w:rPr>
                <w:bCs/>
              </w:rPr>
            </w:pPr>
            <w:r w:rsidRPr="00635B65">
              <w:rPr>
                <w:bCs/>
              </w:rPr>
              <w:t>Oliņas novadīšana pie augstas retences vai izņemšana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A24134" w14:textId="77777777">
            <w:pPr>
              <w:jc w:val="center"/>
              <w:rPr>
                <w:bCs/>
              </w:rPr>
            </w:pPr>
            <w:r w:rsidRPr="00635B65">
              <w:rPr>
                <w:bCs/>
              </w:rPr>
              <w:t>99.47</w:t>
            </w:r>
          </w:p>
        </w:tc>
      </w:tr>
      <w:tr w14:paraId="7F84BB08"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011007" w14:textId="77777777">
            <w:pPr>
              <w:jc w:val="center"/>
              <w:rPr>
                <w:bCs/>
              </w:rPr>
            </w:pPr>
            <w:r w:rsidRPr="00635B65">
              <w:rPr>
                <w:bCs/>
              </w:rPr>
              <w:t>947.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D086E1" w14:textId="77777777">
            <w:pPr>
              <w:jc w:val="center"/>
              <w:rPr>
                <w:bCs/>
              </w:rPr>
            </w:pPr>
            <w:r w:rsidRPr="00635B65">
              <w:rPr>
                <w:bCs/>
              </w:rPr>
              <w:t>19045*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D33143" w14:textId="77777777">
            <w:pPr>
              <w:rPr>
                <w:bCs/>
              </w:rPr>
            </w:pPr>
            <w:r w:rsidRPr="00635B65">
              <w:rPr>
                <w:bCs/>
              </w:rPr>
              <w:t>Vazovazostomija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15DB24" w14:textId="77777777">
            <w:pPr>
              <w:jc w:val="center"/>
              <w:rPr>
                <w:bCs/>
              </w:rPr>
            </w:pPr>
            <w:r w:rsidRPr="00635B65">
              <w:rPr>
                <w:bCs/>
              </w:rPr>
              <w:t>99.47</w:t>
            </w:r>
          </w:p>
        </w:tc>
      </w:tr>
      <w:tr w14:paraId="552FEF8B" w14:textId="77777777" w:rsidTr="00F76FDF">
        <w:tblPrEx>
          <w:tblW w:w="9080" w:type="dxa"/>
          <w:jc w:val="center"/>
          <w:tblLook w:val="04A0"/>
        </w:tblPrEx>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0822A3" w14:textId="77777777">
            <w:pPr>
              <w:jc w:val="center"/>
              <w:rPr>
                <w:bCs/>
              </w:rPr>
            </w:pPr>
            <w:r w:rsidRPr="00635B65">
              <w:rPr>
                <w:bCs/>
              </w:rPr>
              <w:t>948.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D257D17" w14:textId="77777777">
            <w:pPr>
              <w:jc w:val="center"/>
              <w:rPr>
                <w:bCs/>
              </w:rPr>
            </w:pPr>
            <w:r w:rsidRPr="00635B65">
              <w:rPr>
                <w:bCs/>
              </w:rPr>
              <w:t>19046*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3CA5D6" w14:textId="77777777">
            <w:pPr>
              <w:rPr>
                <w:bCs/>
              </w:rPr>
            </w:pPr>
            <w:r w:rsidRPr="00635B65">
              <w:rPr>
                <w:bCs/>
              </w:rPr>
              <w:t>Dzimumlocekļa endoprotezēšana bez protēzes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B2CB59" w14:textId="77777777">
            <w:pPr>
              <w:jc w:val="center"/>
              <w:rPr>
                <w:bCs/>
              </w:rPr>
            </w:pPr>
            <w:r w:rsidRPr="00635B65">
              <w:rPr>
                <w:bCs/>
              </w:rPr>
              <w:t>99.47</w:t>
            </w:r>
          </w:p>
        </w:tc>
      </w:tr>
      <w:tr w14:paraId="1447FF46"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059C03" w14:textId="77777777">
            <w:pPr>
              <w:jc w:val="center"/>
              <w:rPr>
                <w:bCs/>
              </w:rPr>
            </w:pPr>
            <w:r w:rsidRPr="00635B65">
              <w:rPr>
                <w:bCs/>
              </w:rPr>
              <w:t>949.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3EE3E1" w14:textId="77777777">
            <w:pPr>
              <w:jc w:val="center"/>
              <w:rPr>
                <w:bCs/>
              </w:rPr>
            </w:pPr>
            <w:r w:rsidRPr="00635B65">
              <w:rPr>
                <w:bCs/>
              </w:rPr>
              <w:t>19047*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B8D879" w14:textId="77777777">
            <w:pPr>
              <w:rPr>
                <w:bCs/>
              </w:rPr>
            </w:pPr>
            <w:r w:rsidRPr="00635B65">
              <w:rPr>
                <w:bCs/>
              </w:rPr>
              <w:t>Prostatas adenomas operatīva izņemšana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2557A77" w14:textId="77777777">
            <w:pPr>
              <w:jc w:val="center"/>
              <w:rPr>
                <w:bCs/>
              </w:rPr>
            </w:pPr>
            <w:r w:rsidRPr="00635B65">
              <w:rPr>
                <w:bCs/>
              </w:rPr>
              <w:t>99.47</w:t>
            </w:r>
          </w:p>
        </w:tc>
      </w:tr>
      <w:tr w14:paraId="0773E4EB" w14:textId="77777777" w:rsidTr="00F76FDF">
        <w:tblPrEx>
          <w:tblW w:w="9080" w:type="dxa"/>
          <w:jc w:val="center"/>
          <w:tblLook w:val="04A0"/>
        </w:tblPrEx>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18E451" w14:textId="77777777">
            <w:pPr>
              <w:jc w:val="center"/>
              <w:rPr>
                <w:bCs/>
              </w:rPr>
            </w:pPr>
            <w:r w:rsidRPr="00635B65">
              <w:rPr>
                <w:bCs/>
              </w:rPr>
              <w:t>950.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FBC0A2" w14:textId="77777777">
            <w:pPr>
              <w:jc w:val="center"/>
              <w:rPr>
                <w:bCs/>
              </w:rPr>
            </w:pPr>
            <w:r w:rsidRPr="00635B65">
              <w:rPr>
                <w:bCs/>
              </w:rPr>
              <w:t>19048*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19CC15" w14:textId="77777777">
            <w:pPr>
              <w:rPr>
                <w:bCs/>
              </w:rPr>
            </w:pPr>
            <w:r w:rsidRPr="00635B65">
              <w:rPr>
                <w:bCs/>
              </w:rPr>
              <w:t>Adenomas transuretrālā rezekcija, incīzija vai urīnpūšļa kakla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3B73B89" w14:textId="77777777">
            <w:pPr>
              <w:jc w:val="center"/>
              <w:rPr>
                <w:bCs/>
              </w:rPr>
            </w:pPr>
            <w:r w:rsidRPr="00635B65">
              <w:rPr>
                <w:bCs/>
              </w:rPr>
              <w:t>142.82</w:t>
            </w:r>
          </w:p>
        </w:tc>
      </w:tr>
      <w:tr w14:paraId="5B0F7912"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21BF4D" w14:textId="77777777">
            <w:pPr>
              <w:jc w:val="center"/>
              <w:rPr>
                <w:bCs/>
              </w:rPr>
            </w:pPr>
            <w:r w:rsidRPr="00635B65">
              <w:rPr>
                <w:bCs/>
              </w:rPr>
              <w:t>951.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B49BBB" w14:textId="77777777">
            <w:pPr>
              <w:jc w:val="center"/>
              <w:rPr>
                <w:bCs/>
              </w:rPr>
            </w:pPr>
            <w:r w:rsidRPr="00635B65">
              <w:rPr>
                <w:bCs/>
              </w:rPr>
              <w:t>19049*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C71599" w14:textId="77777777">
            <w:pPr>
              <w:rPr>
                <w:bCs/>
              </w:rPr>
            </w:pPr>
            <w:r w:rsidRPr="00635B65">
              <w:rPr>
                <w:bCs/>
              </w:rPr>
              <w:t>Piemaksa manipulācijām 19048, 19067, 19075, 19085 par Cistofix komplekta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4945F0E" w14:textId="77777777">
            <w:pPr>
              <w:jc w:val="center"/>
              <w:rPr>
                <w:bCs/>
              </w:rPr>
            </w:pPr>
            <w:r w:rsidRPr="00635B65">
              <w:rPr>
                <w:bCs/>
              </w:rPr>
              <w:t>26.89</w:t>
            </w:r>
          </w:p>
        </w:tc>
      </w:tr>
      <w:tr w14:paraId="286C7140"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A49156" w14:textId="77777777">
            <w:pPr>
              <w:jc w:val="center"/>
              <w:rPr>
                <w:bCs/>
              </w:rPr>
            </w:pPr>
            <w:r w:rsidRPr="00635B65">
              <w:rPr>
                <w:bCs/>
              </w:rPr>
              <w:t>952.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687C5C" w14:textId="77777777">
            <w:pPr>
              <w:jc w:val="center"/>
              <w:rPr>
                <w:bCs/>
              </w:rPr>
            </w:pPr>
            <w:r w:rsidRPr="00635B65">
              <w:rPr>
                <w:bCs/>
              </w:rPr>
              <w:t>19050*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77D9D3" w14:textId="77777777">
            <w:pPr>
              <w:rPr>
                <w:bCs/>
              </w:rPr>
            </w:pPr>
            <w:r w:rsidRPr="00635B65">
              <w:rPr>
                <w:bCs/>
              </w:rPr>
              <w:t>Piemaksa par kapsulas iešķelšanas naža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2EC25A1" w14:textId="77777777">
            <w:pPr>
              <w:jc w:val="center"/>
              <w:rPr>
                <w:bCs/>
              </w:rPr>
            </w:pPr>
            <w:r w:rsidRPr="00635B65">
              <w:rPr>
                <w:bCs/>
              </w:rPr>
              <w:t>34.96</w:t>
            </w:r>
          </w:p>
        </w:tc>
      </w:tr>
      <w:tr w14:paraId="0733A762"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415CF8" w14:textId="77777777">
            <w:pPr>
              <w:jc w:val="center"/>
              <w:rPr>
                <w:bCs/>
              </w:rPr>
            </w:pPr>
            <w:r w:rsidRPr="00635B65">
              <w:rPr>
                <w:bCs/>
              </w:rPr>
              <w:t>953.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988330" w14:textId="77777777">
            <w:pPr>
              <w:jc w:val="center"/>
              <w:rPr>
                <w:bCs/>
              </w:rPr>
            </w:pPr>
            <w:r w:rsidRPr="00635B65">
              <w:rPr>
                <w:bCs/>
              </w:rPr>
              <w:t>19052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EEDB442" w14:textId="77777777">
            <w:pPr>
              <w:rPr>
                <w:bCs/>
              </w:rPr>
            </w:pPr>
            <w:r w:rsidRPr="00635B65">
              <w:rPr>
                <w:bCs/>
              </w:rPr>
              <w:t>Mikcijas cistometrija ar datu apstrādi darba stacijā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29306D" w14:textId="77777777">
            <w:pPr>
              <w:jc w:val="center"/>
              <w:rPr>
                <w:bCs/>
              </w:rPr>
            </w:pPr>
            <w:r w:rsidRPr="00635B65">
              <w:rPr>
                <w:bCs/>
              </w:rPr>
              <w:t>128.78</w:t>
            </w:r>
          </w:p>
        </w:tc>
      </w:tr>
      <w:tr w14:paraId="39B483C7" w14:textId="77777777" w:rsidTr="00F76FDF">
        <w:tblPrEx>
          <w:tblW w:w="9080" w:type="dxa"/>
          <w:jc w:val="center"/>
          <w:tblLook w:val="04A0"/>
        </w:tblPrEx>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A90FA6" w14:textId="77777777">
            <w:pPr>
              <w:jc w:val="center"/>
              <w:rPr>
                <w:bCs/>
              </w:rPr>
            </w:pPr>
            <w:r w:rsidRPr="00635B65">
              <w:rPr>
                <w:bCs/>
              </w:rPr>
              <w:t>954.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7CA4438" w14:textId="77777777">
            <w:pPr>
              <w:jc w:val="center"/>
              <w:rPr>
                <w:bCs/>
              </w:rPr>
            </w:pPr>
            <w:r w:rsidRPr="00635B65">
              <w:rPr>
                <w:bCs/>
              </w:rPr>
              <w:t>19053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A80E48" w14:textId="77777777">
            <w:pPr>
              <w:rPr>
                <w:bCs/>
              </w:rPr>
            </w:pPr>
            <w:r w:rsidRPr="00635B65">
              <w:rPr>
                <w:bCs/>
              </w:rPr>
              <w:t>Mikcijas cistometrija un uretras spiediena profilometrija ar datu apstrādi darba stacijā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B38B640" w14:textId="77777777">
            <w:pPr>
              <w:jc w:val="center"/>
              <w:rPr>
                <w:bCs/>
              </w:rPr>
            </w:pPr>
            <w:r w:rsidRPr="00635B65">
              <w:rPr>
                <w:bCs/>
              </w:rPr>
              <w:t>178.94</w:t>
            </w:r>
          </w:p>
        </w:tc>
      </w:tr>
      <w:tr w14:paraId="46E9DA6D"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302A8E" w14:textId="77777777">
            <w:pPr>
              <w:jc w:val="center"/>
              <w:rPr>
                <w:bCs/>
              </w:rPr>
            </w:pPr>
            <w:r w:rsidRPr="00635B65">
              <w:rPr>
                <w:bCs/>
              </w:rPr>
              <w:t>955.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DD6B72" w14:textId="77777777">
            <w:pPr>
              <w:jc w:val="center"/>
              <w:rPr>
                <w:bCs/>
              </w:rPr>
            </w:pPr>
            <w:r w:rsidRPr="00635B65">
              <w:rPr>
                <w:bCs/>
              </w:rPr>
              <w:t>19055*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6FB06F" w14:textId="77777777">
            <w:pPr>
              <w:rPr>
                <w:bCs/>
              </w:rPr>
            </w:pPr>
            <w:r w:rsidRPr="00635B65">
              <w:rPr>
                <w:bCs/>
              </w:rPr>
              <w:t>Apakšējo urīnceļu urodinamiskie izmeklējumi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FD058C3" w14:textId="77777777">
            <w:pPr>
              <w:jc w:val="center"/>
              <w:rPr>
                <w:bCs/>
              </w:rPr>
            </w:pPr>
            <w:r w:rsidRPr="00635B65">
              <w:rPr>
                <w:bCs/>
              </w:rPr>
              <w:t>65.24</w:t>
            </w:r>
          </w:p>
        </w:tc>
      </w:tr>
      <w:tr w14:paraId="32E35058"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6D5A2C" w14:textId="77777777">
            <w:pPr>
              <w:jc w:val="center"/>
              <w:rPr>
                <w:bCs/>
              </w:rPr>
            </w:pPr>
            <w:r w:rsidRPr="00635B65">
              <w:rPr>
                <w:bCs/>
              </w:rPr>
              <w:t>956.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2903E7" w14:textId="77777777">
            <w:pPr>
              <w:jc w:val="center"/>
              <w:rPr>
                <w:bCs/>
              </w:rPr>
            </w:pPr>
            <w:r w:rsidRPr="00635B65">
              <w:rPr>
                <w:bCs/>
              </w:rPr>
              <w:t>19056*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879E6B" w14:textId="77777777">
            <w:pPr>
              <w:rPr>
                <w:bCs/>
              </w:rPr>
            </w:pPr>
            <w:r w:rsidRPr="00635B65">
              <w:rPr>
                <w:bCs/>
              </w:rPr>
              <w:t>Transuretrāla mikroviļņu terapija (TUMT)</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D53F1E" w14:textId="77777777">
            <w:pPr>
              <w:jc w:val="center"/>
              <w:rPr>
                <w:bCs/>
              </w:rPr>
            </w:pPr>
            <w:r w:rsidRPr="00635B65">
              <w:rPr>
                <w:bCs/>
              </w:rPr>
              <w:t>120.61</w:t>
            </w:r>
          </w:p>
        </w:tc>
      </w:tr>
      <w:tr w14:paraId="442A9CFD"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8E0FEB" w14:textId="77777777">
            <w:pPr>
              <w:jc w:val="center"/>
              <w:rPr>
                <w:bCs/>
              </w:rPr>
            </w:pPr>
            <w:r w:rsidRPr="00635B65">
              <w:rPr>
                <w:bCs/>
              </w:rPr>
              <w:t>957.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6057CF1" w14:textId="77777777">
            <w:pPr>
              <w:jc w:val="center"/>
              <w:rPr>
                <w:bCs/>
              </w:rPr>
            </w:pPr>
            <w:r w:rsidRPr="00635B65">
              <w:rPr>
                <w:bCs/>
              </w:rPr>
              <w:t>19057*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9709D5" w14:textId="77777777">
            <w:pPr>
              <w:rPr>
                <w:bCs/>
              </w:rPr>
            </w:pPr>
            <w:r w:rsidRPr="00635B65">
              <w:rPr>
                <w:bCs/>
              </w:rPr>
              <w:t>Optiska uretrotomija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6119E1" w14:textId="77777777">
            <w:pPr>
              <w:jc w:val="center"/>
              <w:rPr>
                <w:bCs/>
              </w:rPr>
            </w:pPr>
            <w:r w:rsidRPr="00635B65">
              <w:rPr>
                <w:bCs/>
              </w:rPr>
              <w:t>78.27</w:t>
            </w:r>
          </w:p>
        </w:tc>
      </w:tr>
      <w:tr w14:paraId="64A367FE"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D55DFE" w14:textId="77777777">
            <w:pPr>
              <w:jc w:val="center"/>
              <w:rPr>
                <w:bCs/>
              </w:rPr>
            </w:pPr>
            <w:r w:rsidRPr="00635B65">
              <w:rPr>
                <w:bCs/>
              </w:rPr>
              <w:t>958.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83A912" w14:textId="77777777">
            <w:pPr>
              <w:jc w:val="center"/>
              <w:rPr>
                <w:bCs/>
              </w:rPr>
            </w:pPr>
            <w:r w:rsidRPr="00635B65">
              <w:rPr>
                <w:bCs/>
              </w:rPr>
              <w:t>19058*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FA028A" w14:textId="77777777">
            <w:pPr>
              <w:rPr>
                <w:bCs/>
              </w:rPr>
            </w:pPr>
            <w:r w:rsidRPr="00635B65">
              <w:rPr>
                <w:bCs/>
              </w:rPr>
              <w:t>Uretras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C402A4C" w14:textId="77777777">
            <w:pPr>
              <w:jc w:val="center"/>
              <w:rPr>
                <w:bCs/>
              </w:rPr>
            </w:pPr>
            <w:r w:rsidRPr="00635B65">
              <w:rPr>
                <w:bCs/>
              </w:rPr>
              <w:t>88.67</w:t>
            </w:r>
          </w:p>
        </w:tc>
      </w:tr>
      <w:tr w14:paraId="687398E7"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D978ED" w14:textId="77777777">
            <w:pPr>
              <w:jc w:val="center"/>
              <w:rPr>
                <w:bCs/>
              </w:rPr>
            </w:pPr>
            <w:r w:rsidRPr="00635B65">
              <w:rPr>
                <w:bCs/>
              </w:rPr>
              <w:t>959.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010D64" w14:textId="77777777">
            <w:pPr>
              <w:jc w:val="center"/>
              <w:rPr>
                <w:bCs/>
              </w:rPr>
            </w:pPr>
            <w:r w:rsidRPr="00635B65">
              <w:rPr>
                <w:bCs/>
              </w:rPr>
              <w:t>19059*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06B8161" w14:textId="77777777">
            <w:pPr>
              <w:rPr>
                <w:bCs/>
              </w:rPr>
            </w:pPr>
            <w:r w:rsidRPr="00635B65">
              <w:rPr>
                <w:bCs/>
              </w:rPr>
              <w:t>Cistoskopija, ieskaitot uretroskopiju un/vai biopsiju. Nenorādīt kopā ar manipulāciju 19161</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74F4E16" w14:textId="77777777">
            <w:pPr>
              <w:jc w:val="center"/>
              <w:rPr>
                <w:bCs/>
              </w:rPr>
            </w:pPr>
            <w:r w:rsidRPr="00635B65">
              <w:rPr>
                <w:bCs/>
              </w:rPr>
              <w:t>23.77</w:t>
            </w:r>
          </w:p>
        </w:tc>
      </w:tr>
      <w:tr w14:paraId="59F96CE5"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BDB9E0" w14:textId="77777777">
            <w:pPr>
              <w:jc w:val="center"/>
              <w:rPr>
                <w:bCs/>
              </w:rPr>
            </w:pPr>
            <w:r w:rsidRPr="00635B65">
              <w:rPr>
                <w:bCs/>
              </w:rPr>
              <w:t>960.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9085B0" w14:textId="77777777">
            <w:pPr>
              <w:jc w:val="center"/>
              <w:rPr>
                <w:bCs/>
              </w:rPr>
            </w:pPr>
            <w:r w:rsidRPr="00635B65">
              <w:rPr>
                <w:bCs/>
              </w:rPr>
              <w:t>19060*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659D70" w14:textId="77777777">
            <w:pPr>
              <w:rPr>
                <w:bCs/>
              </w:rPr>
            </w:pPr>
            <w:r w:rsidRPr="00635B65">
              <w:rPr>
                <w:bCs/>
              </w:rPr>
              <w:t>Vienpusēja vai abpusēja urīnvada zondēšana, ieskaitot vienpusēju vai abpusēju nieru bļodiņu skalošanu un/vai medikamentu un/vai kontrastvielu ievadīšanu nieru bļodiņās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5585C3" w14:textId="77777777">
            <w:pPr>
              <w:jc w:val="center"/>
              <w:rPr>
                <w:bCs/>
              </w:rPr>
            </w:pPr>
            <w:r w:rsidRPr="00635B65">
              <w:rPr>
                <w:bCs/>
              </w:rPr>
              <w:t>36.96</w:t>
            </w:r>
          </w:p>
        </w:tc>
      </w:tr>
      <w:tr w14:paraId="05D72A96" w14:textId="77777777" w:rsidTr="00F76FDF">
        <w:tblPrEx>
          <w:tblW w:w="9080" w:type="dxa"/>
          <w:jc w:val="center"/>
          <w:tblLook w:val="04A0"/>
        </w:tblPrEx>
        <w:trPr>
          <w:trHeight w:val="5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D36BFA" w14:textId="77777777">
            <w:pPr>
              <w:jc w:val="center"/>
              <w:rPr>
                <w:bCs/>
              </w:rPr>
            </w:pPr>
            <w:r w:rsidRPr="00635B65">
              <w:rPr>
                <w:bCs/>
              </w:rPr>
              <w:t>961.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E2270B" w14:textId="77777777">
            <w:pPr>
              <w:jc w:val="center"/>
              <w:rPr>
                <w:bCs/>
              </w:rPr>
            </w:pPr>
            <w:r w:rsidRPr="00635B65">
              <w:rPr>
                <w:bCs/>
              </w:rPr>
              <w:t>19061*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00A6F0" w14:textId="77777777">
            <w:pPr>
              <w:rPr>
                <w:bCs/>
              </w:rPr>
            </w:pPr>
            <w:r w:rsidRPr="00635B65">
              <w:rPr>
                <w:bCs/>
              </w:rPr>
              <w:t>Bioatgriezeniskās saites metode pie pāraktīva urīnpūšļa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8112C24" w14:textId="77777777">
            <w:pPr>
              <w:jc w:val="center"/>
              <w:rPr>
                <w:bCs/>
              </w:rPr>
            </w:pPr>
            <w:r w:rsidRPr="00635B65">
              <w:rPr>
                <w:bCs/>
              </w:rPr>
              <w:t>122.57</w:t>
            </w:r>
          </w:p>
        </w:tc>
      </w:tr>
      <w:tr w14:paraId="648CDAB3" w14:textId="77777777" w:rsidTr="00F76FDF">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89773D" w14:textId="77777777">
            <w:pPr>
              <w:jc w:val="center"/>
              <w:rPr>
                <w:bCs/>
              </w:rPr>
            </w:pPr>
            <w:r w:rsidRPr="00635B65">
              <w:rPr>
                <w:bCs/>
              </w:rPr>
              <w:t>962.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B02238" w14:textId="77777777">
            <w:pPr>
              <w:jc w:val="center"/>
              <w:rPr>
                <w:bCs/>
              </w:rPr>
            </w:pPr>
            <w:r w:rsidRPr="00635B65">
              <w:rPr>
                <w:bCs/>
              </w:rPr>
              <w:t>19062*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E1DADFC" w14:textId="77777777">
            <w:pPr>
              <w:rPr>
                <w:bCs/>
              </w:rPr>
            </w:pPr>
            <w:r w:rsidRPr="00635B65">
              <w:rPr>
                <w:bCs/>
              </w:rPr>
              <w:t>Bioatgriezeniskās saites metode pie slodzes urīna nesaturēšanas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3A88F43" w14:textId="77777777">
            <w:pPr>
              <w:jc w:val="center"/>
              <w:rPr>
                <w:bCs/>
              </w:rPr>
            </w:pPr>
            <w:r w:rsidRPr="00635B65">
              <w:rPr>
                <w:bCs/>
              </w:rPr>
              <w:t>37.99</w:t>
            </w:r>
          </w:p>
        </w:tc>
      </w:tr>
      <w:tr w14:paraId="1BD21B24"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AEEB4F" w14:textId="77777777">
            <w:pPr>
              <w:jc w:val="center"/>
              <w:rPr>
                <w:bCs/>
              </w:rPr>
            </w:pPr>
            <w:r w:rsidRPr="00635B65">
              <w:rPr>
                <w:bCs/>
              </w:rPr>
              <w:t>963.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85E6D9" w14:textId="77777777">
            <w:pPr>
              <w:jc w:val="center"/>
              <w:rPr>
                <w:bCs/>
              </w:rPr>
            </w:pPr>
            <w:r w:rsidRPr="00635B65">
              <w:rPr>
                <w:bCs/>
              </w:rPr>
              <w:t>19063*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F61907" w14:textId="77777777">
            <w:pPr>
              <w:rPr>
                <w:bCs/>
              </w:rPr>
            </w:pPr>
            <w:r w:rsidRPr="00635B65">
              <w:rPr>
                <w:bCs/>
              </w:rPr>
              <w:t>Intravezikāla stimulācija pie hipotoniska urīnpūšļa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62B07AB" w14:textId="77777777">
            <w:pPr>
              <w:jc w:val="center"/>
              <w:rPr>
                <w:bCs/>
              </w:rPr>
            </w:pPr>
            <w:r w:rsidRPr="00635B65">
              <w:rPr>
                <w:bCs/>
              </w:rPr>
              <w:t>197.01</w:t>
            </w:r>
          </w:p>
        </w:tc>
      </w:tr>
      <w:tr w14:paraId="65E0910D"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67FCC2" w14:textId="77777777">
            <w:pPr>
              <w:jc w:val="center"/>
              <w:rPr>
                <w:bCs/>
              </w:rPr>
            </w:pPr>
            <w:r w:rsidRPr="00635B65">
              <w:rPr>
                <w:bCs/>
              </w:rPr>
              <w:t>964.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587FA9" w14:textId="77777777">
            <w:pPr>
              <w:jc w:val="center"/>
              <w:rPr>
                <w:bCs/>
              </w:rPr>
            </w:pPr>
            <w:r w:rsidRPr="00635B65">
              <w:rPr>
                <w:bCs/>
              </w:rPr>
              <w:t>19064*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26406C" w14:textId="77777777">
            <w:pPr>
              <w:rPr>
                <w:bCs/>
              </w:rPr>
            </w:pPr>
            <w:r w:rsidRPr="00635B65">
              <w:rPr>
                <w:bCs/>
              </w:rPr>
              <w:t>Elektromiogrāfija starpenes muskulatūrai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825AC2" w14:textId="77777777">
            <w:pPr>
              <w:jc w:val="center"/>
              <w:rPr>
                <w:bCs/>
              </w:rPr>
            </w:pPr>
            <w:r w:rsidRPr="00635B65">
              <w:rPr>
                <w:bCs/>
              </w:rPr>
              <w:t>26.72</w:t>
            </w:r>
          </w:p>
        </w:tc>
      </w:tr>
      <w:tr w14:paraId="3FEBBF8E"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32991FC" w14:textId="77777777">
            <w:pPr>
              <w:jc w:val="center"/>
              <w:rPr>
                <w:bCs/>
              </w:rPr>
            </w:pPr>
            <w:r w:rsidRPr="00635B65">
              <w:rPr>
                <w:bCs/>
              </w:rPr>
              <w:t>965.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D270D4" w14:textId="77777777">
            <w:pPr>
              <w:jc w:val="center"/>
              <w:rPr>
                <w:bCs/>
              </w:rPr>
            </w:pPr>
            <w:r w:rsidRPr="00635B65">
              <w:rPr>
                <w:bCs/>
              </w:rPr>
              <w:t>19065*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03F274B" w14:textId="77777777">
            <w:pPr>
              <w:rPr>
                <w:bCs/>
              </w:rPr>
            </w:pPr>
            <w:r w:rsidRPr="00635B65">
              <w:rPr>
                <w:bCs/>
              </w:rPr>
              <w:t>Urīnvada pastāvīgas šinas ielikšana vai nomaiņa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D33D84" w14:textId="77777777">
            <w:pPr>
              <w:jc w:val="center"/>
              <w:rPr>
                <w:bCs/>
              </w:rPr>
            </w:pPr>
            <w:r w:rsidRPr="00635B65">
              <w:rPr>
                <w:bCs/>
              </w:rPr>
              <w:t>131.25</w:t>
            </w:r>
          </w:p>
        </w:tc>
      </w:tr>
      <w:tr w14:paraId="28A292F9" w14:textId="77777777" w:rsidTr="00F76FDF">
        <w:tblPrEx>
          <w:tblW w:w="9080" w:type="dxa"/>
          <w:jc w:val="center"/>
          <w:tblLook w:val="04A0"/>
        </w:tblPrEx>
        <w:trPr>
          <w:trHeight w:val="3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2072D1" w14:textId="77777777">
            <w:pPr>
              <w:jc w:val="center"/>
              <w:rPr>
                <w:bCs/>
              </w:rPr>
            </w:pPr>
            <w:r w:rsidRPr="00635B65">
              <w:rPr>
                <w:bCs/>
              </w:rPr>
              <w:t>966.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1E199A9" w14:textId="77777777">
            <w:pPr>
              <w:jc w:val="center"/>
              <w:rPr>
                <w:bCs/>
              </w:rPr>
            </w:pPr>
            <w:r w:rsidRPr="00635B65">
              <w:rPr>
                <w:bCs/>
              </w:rPr>
              <w:t>19066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6D0CB27" w14:textId="77777777">
            <w:pPr>
              <w:rPr>
                <w:bCs/>
              </w:rPr>
            </w:pPr>
            <w:r w:rsidRPr="00635B65">
              <w:rPr>
                <w:bCs/>
              </w:rPr>
              <w:t>Urofloumetrija – urīna izdalīšanās mērīšana, ieskaitot reģistrāciju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30E5A15" w14:textId="77777777">
            <w:pPr>
              <w:jc w:val="center"/>
              <w:rPr>
                <w:bCs/>
              </w:rPr>
            </w:pPr>
            <w:r w:rsidRPr="00635B65">
              <w:rPr>
                <w:bCs/>
              </w:rPr>
              <w:t>8.41</w:t>
            </w:r>
          </w:p>
        </w:tc>
      </w:tr>
      <w:tr w14:paraId="4FD6D5F5"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ED2EE6" w14:textId="77777777">
            <w:pPr>
              <w:jc w:val="center"/>
              <w:rPr>
                <w:bCs/>
              </w:rPr>
            </w:pPr>
            <w:r w:rsidRPr="00635B65">
              <w:rPr>
                <w:bCs/>
              </w:rPr>
              <w:t>967.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2D2298" w14:textId="77777777">
            <w:pPr>
              <w:jc w:val="center"/>
              <w:rPr>
                <w:bCs/>
              </w:rPr>
            </w:pPr>
            <w:r w:rsidRPr="00635B65">
              <w:rPr>
                <w:bCs/>
              </w:rPr>
              <w:t>19067*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394F091" w14:textId="77777777">
            <w:pPr>
              <w:rPr>
                <w:bCs/>
              </w:rPr>
            </w:pPr>
            <w:r w:rsidRPr="00635B65">
              <w:rPr>
                <w:bCs/>
              </w:rPr>
              <w:t>Urīnpūšļa fistulas perkutāna uzlikšana, ieskaitot skalošanu, katetra fiksāciju un apsēja uzlikšanu un katetra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3DDD23A" w14:textId="77777777">
            <w:pPr>
              <w:jc w:val="center"/>
              <w:rPr>
                <w:bCs/>
              </w:rPr>
            </w:pPr>
            <w:r w:rsidRPr="00635B65">
              <w:rPr>
                <w:bCs/>
              </w:rPr>
              <w:t>90.23</w:t>
            </w:r>
          </w:p>
        </w:tc>
      </w:tr>
      <w:tr w14:paraId="4ED63F4B" w14:textId="77777777" w:rsidTr="00F76FDF">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DAFE81" w14:textId="77777777">
            <w:pPr>
              <w:jc w:val="center"/>
              <w:rPr>
                <w:bCs/>
              </w:rPr>
            </w:pPr>
            <w:r w:rsidRPr="00635B65">
              <w:rPr>
                <w:bCs/>
              </w:rPr>
              <w:t>968.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62874A" w14:textId="77777777">
            <w:pPr>
              <w:jc w:val="center"/>
              <w:rPr>
                <w:bCs/>
              </w:rPr>
            </w:pPr>
            <w:r w:rsidRPr="00635B65">
              <w:rPr>
                <w:bCs/>
              </w:rPr>
              <w:t>19068*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1ECCF10" w14:textId="77777777">
            <w:pPr>
              <w:rPr>
                <w:bCs/>
              </w:rPr>
            </w:pPr>
            <w:r w:rsidRPr="00635B65">
              <w:rPr>
                <w:bCs/>
              </w:rPr>
              <w:t>Operatīva urīnpūšļa fistulas uzlikšana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4D086F6" w14:textId="77777777">
            <w:pPr>
              <w:jc w:val="center"/>
              <w:rPr>
                <w:bCs/>
              </w:rPr>
            </w:pPr>
            <w:r w:rsidRPr="00635B65">
              <w:rPr>
                <w:bCs/>
              </w:rPr>
              <w:t>93.99</w:t>
            </w:r>
          </w:p>
        </w:tc>
      </w:tr>
      <w:tr w14:paraId="71105469" w14:textId="77777777" w:rsidTr="00F76FDF">
        <w:tblPrEx>
          <w:tblW w:w="9080" w:type="dxa"/>
          <w:jc w:val="center"/>
          <w:tblLook w:val="04A0"/>
        </w:tblPrEx>
        <w:trPr>
          <w:trHeight w:val="5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46F55E" w14:textId="77777777">
            <w:pPr>
              <w:jc w:val="center"/>
              <w:rPr>
                <w:bCs/>
              </w:rPr>
            </w:pPr>
            <w:r w:rsidRPr="00635B65">
              <w:rPr>
                <w:bCs/>
              </w:rPr>
              <w:t>969.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3FD7D0" w14:textId="77777777">
            <w:pPr>
              <w:jc w:val="center"/>
              <w:rPr>
                <w:bCs/>
              </w:rPr>
            </w:pPr>
            <w:r w:rsidRPr="00635B65">
              <w:rPr>
                <w:bCs/>
              </w:rPr>
              <w:t>19069*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1471709" w14:textId="77777777">
            <w:pPr>
              <w:rPr>
                <w:bCs/>
              </w:rPr>
            </w:pPr>
            <w:r w:rsidRPr="00635B65">
              <w:rPr>
                <w:bCs/>
              </w:rPr>
              <w:t>Urīnpūšļa akmeņu skaldīšana un izņemšana, lietojot elektrodus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F4B9141" w14:textId="77777777">
            <w:pPr>
              <w:jc w:val="center"/>
              <w:rPr>
                <w:bCs/>
              </w:rPr>
            </w:pPr>
            <w:r w:rsidRPr="00635B65">
              <w:rPr>
                <w:bCs/>
              </w:rPr>
              <w:t>56.42</w:t>
            </w:r>
          </w:p>
        </w:tc>
      </w:tr>
      <w:tr w14:paraId="36EA7FAC" w14:textId="77777777" w:rsidTr="00F76FDF">
        <w:tblPrEx>
          <w:tblW w:w="9080" w:type="dxa"/>
          <w:jc w:val="center"/>
          <w:tblLook w:val="04A0"/>
        </w:tblPrEx>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832C45" w14:textId="77777777">
            <w:pPr>
              <w:jc w:val="center"/>
              <w:rPr>
                <w:bCs/>
              </w:rPr>
            </w:pPr>
            <w:r w:rsidRPr="00635B65">
              <w:rPr>
                <w:bCs/>
              </w:rPr>
              <w:t>970.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5460ABD" w14:textId="77777777">
            <w:pPr>
              <w:jc w:val="center"/>
              <w:rPr>
                <w:bCs/>
              </w:rPr>
            </w:pPr>
            <w:r w:rsidRPr="00635B65">
              <w:rPr>
                <w:bCs/>
              </w:rPr>
              <w:t>19070*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16CCED" w14:textId="77777777">
            <w:pPr>
              <w:rPr>
                <w:bCs/>
              </w:rPr>
            </w:pPr>
            <w:r w:rsidRPr="00635B65">
              <w:rPr>
                <w:bCs/>
              </w:rPr>
              <w:t>Urīnpūšļa asins tamponādes tīrīšana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C078E4" w14:textId="77777777">
            <w:pPr>
              <w:jc w:val="center"/>
              <w:rPr>
                <w:bCs/>
              </w:rPr>
            </w:pPr>
            <w:r w:rsidRPr="00635B65">
              <w:rPr>
                <w:bCs/>
              </w:rPr>
              <w:t>36.45</w:t>
            </w:r>
          </w:p>
        </w:tc>
      </w:tr>
      <w:tr w14:paraId="743F6E85"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30AFD7" w14:textId="77777777">
            <w:pPr>
              <w:jc w:val="center"/>
              <w:rPr>
                <w:bCs/>
              </w:rPr>
            </w:pPr>
            <w:r w:rsidRPr="00635B65">
              <w:rPr>
                <w:bCs/>
              </w:rPr>
              <w:t>971.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D6BA73" w14:textId="77777777">
            <w:pPr>
              <w:jc w:val="center"/>
              <w:rPr>
                <w:bCs/>
              </w:rPr>
            </w:pPr>
            <w:r w:rsidRPr="00635B65">
              <w:rPr>
                <w:bCs/>
              </w:rPr>
              <w:t>19075*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BBA478" w14:textId="77777777">
            <w:pPr>
              <w:rPr>
                <w:bCs/>
              </w:rPr>
            </w:pPr>
            <w:r w:rsidRPr="00635B65">
              <w:rPr>
                <w:bCs/>
              </w:rPr>
              <w:t>Operatīva iejaukšanās urīnpūslī, transuretrāla lielu svešķermeņu un/vai lielu audzēju izņemšana un stenta izņemšana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8A16F80" w14:textId="77777777">
            <w:pPr>
              <w:jc w:val="center"/>
              <w:rPr>
                <w:bCs/>
              </w:rPr>
            </w:pPr>
            <w:r w:rsidRPr="00635B65">
              <w:rPr>
                <w:bCs/>
              </w:rPr>
              <w:t>142.43</w:t>
            </w:r>
          </w:p>
        </w:tc>
      </w:tr>
      <w:tr w14:paraId="1C14FC78"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7FC92C" w14:textId="77777777">
            <w:pPr>
              <w:jc w:val="center"/>
              <w:rPr>
                <w:bCs/>
              </w:rPr>
            </w:pPr>
            <w:r w:rsidRPr="00635B65">
              <w:rPr>
                <w:bCs/>
              </w:rPr>
              <w:t>972.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556359" w14:textId="77777777">
            <w:pPr>
              <w:jc w:val="center"/>
              <w:rPr>
                <w:bCs/>
              </w:rPr>
            </w:pPr>
            <w:r w:rsidRPr="00635B65">
              <w:rPr>
                <w:bCs/>
              </w:rPr>
              <w:t>19076*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3D0EFF3" w14:textId="77777777">
            <w:pPr>
              <w:rPr>
                <w:bCs/>
              </w:rPr>
            </w:pPr>
            <w:r w:rsidRPr="00635B65">
              <w:rPr>
                <w:bCs/>
              </w:rPr>
              <w:t>Akmens, tā šķembu vai svešķermeņu ekstrakcija no urīnvada vai nieres (ar cilpas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19213F9" w14:textId="77777777">
            <w:pPr>
              <w:jc w:val="center"/>
              <w:rPr>
                <w:bCs/>
              </w:rPr>
            </w:pPr>
            <w:r w:rsidRPr="00635B65">
              <w:rPr>
                <w:bCs/>
              </w:rPr>
              <w:t>160.94</w:t>
            </w:r>
          </w:p>
        </w:tc>
      </w:tr>
      <w:tr w14:paraId="32728A44"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26463B" w14:textId="77777777">
            <w:pPr>
              <w:jc w:val="center"/>
              <w:rPr>
                <w:bCs/>
              </w:rPr>
            </w:pPr>
            <w:r w:rsidRPr="00635B65">
              <w:rPr>
                <w:bCs/>
              </w:rPr>
              <w:t>973.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613FF2" w14:textId="77777777">
            <w:pPr>
              <w:jc w:val="center"/>
              <w:rPr>
                <w:bCs/>
              </w:rPr>
            </w:pPr>
            <w:r w:rsidRPr="00635B65">
              <w:rPr>
                <w:bCs/>
              </w:rPr>
              <w:t>19077*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4DED9CB" w14:textId="77777777">
            <w:pPr>
              <w:rPr>
                <w:bCs/>
              </w:rPr>
            </w:pPr>
            <w:r w:rsidRPr="00635B65">
              <w:rPr>
                <w:bCs/>
              </w:rPr>
              <w:t>Urīnvada atveres paplašināšana ar griezienu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560109" w14:textId="77777777">
            <w:pPr>
              <w:jc w:val="center"/>
              <w:rPr>
                <w:bCs/>
              </w:rPr>
            </w:pPr>
            <w:r w:rsidRPr="00635B65">
              <w:rPr>
                <w:bCs/>
              </w:rPr>
              <w:t>52.43</w:t>
            </w:r>
          </w:p>
        </w:tc>
      </w:tr>
      <w:tr w14:paraId="2168D5FD"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2F1DEE" w14:textId="77777777">
            <w:pPr>
              <w:jc w:val="center"/>
              <w:rPr>
                <w:bCs/>
              </w:rPr>
            </w:pPr>
            <w:r w:rsidRPr="00635B65">
              <w:rPr>
                <w:bCs/>
              </w:rPr>
              <w:t>974.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9C1B62" w14:textId="77777777">
            <w:pPr>
              <w:jc w:val="center"/>
              <w:rPr>
                <w:bCs/>
              </w:rPr>
            </w:pPr>
            <w:r w:rsidRPr="00635B65">
              <w:rPr>
                <w:bCs/>
              </w:rPr>
              <w:t>19078*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D37C67" w14:textId="77777777">
            <w:pPr>
              <w:rPr>
                <w:bCs/>
              </w:rPr>
            </w:pPr>
            <w:r w:rsidRPr="00635B65">
              <w:rPr>
                <w:bCs/>
              </w:rPr>
              <w:t>Operatīva viena vai vairāku akmeņu izņemšana no urīnvadiem vai nieru bļodiņām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587AB9" w14:textId="77777777">
            <w:pPr>
              <w:jc w:val="center"/>
              <w:rPr>
                <w:bCs/>
              </w:rPr>
            </w:pPr>
            <w:r w:rsidRPr="00635B65">
              <w:rPr>
                <w:bCs/>
              </w:rPr>
              <w:t>198.46</w:t>
            </w:r>
          </w:p>
        </w:tc>
      </w:tr>
      <w:tr w14:paraId="358A48EC"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E60906" w14:textId="77777777">
            <w:pPr>
              <w:jc w:val="center"/>
              <w:rPr>
                <w:bCs/>
              </w:rPr>
            </w:pPr>
            <w:r w:rsidRPr="00635B65">
              <w:rPr>
                <w:bCs/>
              </w:rPr>
              <w:t>975.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F51B47" w14:textId="77777777">
            <w:pPr>
              <w:jc w:val="center"/>
              <w:rPr>
                <w:bCs/>
              </w:rPr>
            </w:pPr>
            <w:r w:rsidRPr="00635B65">
              <w:rPr>
                <w:bCs/>
              </w:rPr>
              <w:t>19079*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241C14" w14:textId="77777777">
            <w:pPr>
              <w:rPr>
                <w:bCs/>
              </w:rPr>
            </w:pPr>
            <w:r w:rsidRPr="00635B65">
              <w:rPr>
                <w:bCs/>
              </w:rPr>
              <w:t>Nieres cistas perkutāna punkcija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E560854" w14:textId="77777777">
            <w:pPr>
              <w:jc w:val="center"/>
              <w:rPr>
                <w:bCs/>
              </w:rPr>
            </w:pPr>
            <w:r w:rsidRPr="00635B65">
              <w:rPr>
                <w:bCs/>
              </w:rPr>
              <w:t>124.82</w:t>
            </w:r>
          </w:p>
        </w:tc>
      </w:tr>
      <w:tr w14:paraId="6DE87E43"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1C4760" w14:textId="77777777">
            <w:pPr>
              <w:jc w:val="center"/>
              <w:rPr>
                <w:bCs/>
              </w:rPr>
            </w:pPr>
            <w:r w:rsidRPr="00635B65">
              <w:rPr>
                <w:bCs/>
              </w:rPr>
              <w:t>976.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EAE5D8" w14:textId="77777777">
            <w:pPr>
              <w:jc w:val="center"/>
              <w:rPr>
                <w:bCs/>
              </w:rPr>
            </w:pPr>
            <w:r w:rsidRPr="00635B65">
              <w:rPr>
                <w:bCs/>
              </w:rPr>
              <w:t>19080*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680839B" w14:textId="77777777">
            <w:pPr>
              <w:rPr>
                <w:bCs/>
              </w:rPr>
            </w:pPr>
            <w:r w:rsidRPr="00635B65">
              <w:rPr>
                <w:bCs/>
              </w:rPr>
              <w:t>Nieru fistulas operatīva un/vai perkutāna uzlikšana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B45C020" w14:textId="77777777">
            <w:pPr>
              <w:jc w:val="center"/>
              <w:rPr>
                <w:bCs/>
              </w:rPr>
            </w:pPr>
            <w:r w:rsidRPr="00635B65">
              <w:rPr>
                <w:bCs/>
              </w:rPr>
              <w:t>190.45</w:t>
            </w:r>
          </w:p>
        </w:tc>
      </w:tr>
      <w:tr w14:paraId="22ADC926"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B40CD40" w14:textId="77777777">
            <w:pPr>
              <w:jc w:val="center"/>
              <w:rPr>
                <w:bCs/>
              </w:rPr>
            </w:pPr>
            <w:r w:rsidRPr="00635B65">
              <w:rPr>
                <w:bCs/>
              </w:rPr>
              <w:t>977.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00EBBEF" w14:textId="77777777">
            <w:pPr>
              <w:jc w:val="center"/>
              <w:rPr>
                <w:bCs/>
              </w:rPr>
            </w:pPr>
            <w:r w:rsidRPr="00635B65">
              <w:rPr>
                <w:bCs/>
              </w:rPr>
              <w:t>19081*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04C95B1" w14:textId="77777777">
            <w:pPr>
              <w:rPr>
                <w:bCs/>
              </w:rPr>
            </w:pPr>
            <w:r w:rsidRPr="00635B65">
              <w:rPr>
                <w:bCs/>
              </w:rPr>
              <w:t>Perkutānā litotripsija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5178748" w14:textId="77777777">
            <w:pPr>
              <w:jc w:val="center"/>
              <w:rPr>
                <w:bCs/>
              </w:rPr>
            </w:pPr>
            <w:r w:rsidRPr="00635B65">
              <w:rPr>
                <w:bCs/>
              </w:rPr>
              <w:t>106.75</w:t>
            </w:r>
          </w:p>
        </w:tc>
      </w:tr>
      <w:tr w14:paraId="6A7099E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0A712E" w14:textId="77777777">
            <w:pPr>
              <w:jc w:val="center"/>
              <w:rPr>
                <w:bCs/>
              </w:rPr>
            </w:pPr>
            <w:r w:rsidRPr="00635B65">
              <w:rPr>
                <w:bCs/>
              </w:rPr>
              <w:t>978.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A491EF" w14:textId="77777777">
            <w:pPr>
              <w:jc w:val="center"/>
              <w:rPr>
                <w:bCs/>
              </w:rPr>
            </w:pPr>
            <w:r w:rsidRPr="00635B65">
              <w:rPr>
                <w:bCs/>
              </w:rPr>
              <w:t>19085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37F3558" w14:textId="77777777">
            <w:pPr>
              <w:rPr>
                <w:bCs/>
              </w:rPr>
            </w:pPr>
            <w:r w:rsidRPr="00635B65">
              <w:rPr>
                <w:bCs/>
              </w:rPr>
              <w:t>Urīnpūšļa fistulas izveidošana ar katetra ielikšanu, ieskaitot skalošanu, katetra fiksāciju un apsēju un katetra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22E6F4D" w14:textId="77777777">
            <w:pPr>
              <w:jc w:val="center"/>
              <w:rPr>
                <w:bCs/>
              </w:rPr>
            </w:pPr>
            <w:r w:rsidRPr="00635B65">
              <w:rPr>
                <w:bCs/>
              </w:rPr>
              <w:t>25.36</w:t>
            </w:r>
          </w:p>
        </w:tc>
      </w:tr>
      <w:tr w14:paraId="036B7BBA" w14:textId="77777777" w:rsidTr="00F76FDF">
        <w:tblPrEx>
          <w:tblW w:w="9080" w:type="dxa"/>
          <w:jc w:val="center"/>
          <w:tblLook w:val="04A0"/>
        </w:tblPrEx>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CC8D27" w14:textId="77777777">
            <w:pPr>
              <w:jc w:val="center"/>
              <w:rPr>
                <w:bCs/>
              </w:rPr>
            </w:pPr>
            <w:r w:rsidRPr="00635B65">
              <w:rPr>
                <w:bCs/>
              </w:rPr>
              <w:t>979.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4FFC64" w14:textId="77777777">
            <w:pPr>
              <w:jc w:val="center"/>
              <w:rPr>
                <w:bCs/>
              </w:rPr>
            </w:pPr>
            <w:r w:rsidRPr="00635B65">
              <w:rPr>
                <w:bCs/>
              </w:rPr>
              <w:t>19086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925F78" w14:textId="77777777">
            <w:pPr>
              <w:rPr>
                <w:bCs/>
              </w:rPr>
            </w:pPr>
            <w:r w:rsidRPr="00635B65">
              <w:rPr>
                <w:bCs/>
              </w:rPr>
              <w:t>Urīnpūšļa fistulas katetra maiņa, ieskaitot skalošanu, katetra fiksāciju un apsēju un katetra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6561F3" w14:textId="77777777">
            <w:pPr>
              <w:jc w:val="center"/>
              <w:rPr>
                <w:bCs/>
              </w:rPr>
            </w:pPr>
            <w:r w:rsidRPr="00635B65">
              <w:rPr>
                <w:bCs/>
              </w:rPr>
              <w:t>7.91</w:t>
            </w:r>
          </w:p>
        </w:tc>
      </w:tr>
      <w:tr w14:paraId="7E55B483"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7636E2" w14:textId="77777777">
            <w:pPr>
              <w:jc w:val="center"/>
              <w:rPr>
                <w:bCs/>
              </w:rPr>
            </w:pPr>
            <w:r w:rsidRPr="00635B65">
              <w:rPr>
                <w:bCs/>
              </w:rPr>
              <w:t>980.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244B4D" w14:textId="77777777">
            <w:pPr>
              <w:jc w:val="center"/>
              <w:rPr>
                <w:bCs/>
              </w:rPr>
            </w:pPr>
            <w:r w:rsidRPr="00635B65">
              <w:rPr>
                <w:bCs/>
              </w:rPr>
              <w:t>19088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69A296" w14:textId="77777777">
            <w:pPr>
              <w:rPr>
                <w:bCs/>
              </w:rPr>
            </w:pPr>
            <w:r w:rsidRPr="00635B65">
              <w:rPr>
                <w:bCs/>
              </w:rPr>
              <w:t>Urostomas apkope (bez katetra maiņas)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18F379F" w14:textId="77777777">
            <w:pPr>
              <w:jc w:val="center"/>
              <w:rPr>
                <w:bCs/>
              </w:rPr>
            </w:pPr>
            <w:r w:rsidRPr="00635B65">
              <w:rPr>
                <w:bCs/>
              </w:rPr>
              <w:t>7.53</w:t>
            </w:r>
          </w:p>
        </w:tc>
      </w:tr>
      <w:tr w14:paraId="67F601F9" w14:textId="77777777" w:rsidTr="00F76FDF">
        <w:tblPrEx>
          <w:tblW w:w="9080" w:type="dxa"/>
          <w:jc w:val="center"/>
          <w:tblLook w:val="04A0"/>
        </w:tblPrEx>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8FAF90E" w14:textId="77777777">
            <w:pPr>
              <w:jc w:val="center"/>
              <w:rPr>
                <w:bCs/>
              </w:rPr>
            </w:pPr>
            <w:r w:rsidRPr="00635B65">
              <w:rPr>
                <w:bCs/>
              </w:rPr>
              <w:t>981.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31647B" w14:textId="77777777">
            <w:pPr>
              <w:jc w:val="center"/>
              <w:rPr>
                <w:bCs/>
              </w:rPr>
            </w:pPr>
            <w:r w:rsidRPr="00635B65">
              <w:rPr>
                <w:bCs/>
              </w:rPr>
              <w:t>19089*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4E886B7" w14:textId="77777777">
            <w:pPr>
              <w:rPr>
                <w:bCs/>
              </w:rPr>
            </w:pPr>
            <w:r w:rsidRPr="00635B65">
              <w:rPr>
                <w:bCs/>
              </w:rPr>
              <w:t>Operatīva nieres fistulas katetra maiņa, ieskaitot katetra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78517FD" w14:textId="77777777">
            <w:pPr>
              <w:jc w:val="center"/>
              <w:rPr>
                <w:bCs/>
              </w:rPr>
            </w:pPr>
            <w:r w:rsidRPr="00635B65">
              <w:rPr>
                <w:bCs/>
              </w:rPr>
              <w:t>83.17</w:t>
            </w:r>
          </w:p>
        </w:tc>
      </w:tr>
      <w:tr w14:paraId="67E710AE"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B6AF15" w14:textId="77777777">
            <w:pPr>
              <w:jc w:val="center"/>
              <w:rPr>
                <w:bCs/>
              </w:rPr>
            </w:pPr>
            <w:r w:rsidRPr="00635B65">
              <w:rPr>
                <w:bCs/>
              </w:rPr>
              <w:t>982.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2679B9B" w14:textId="77777777">
            <w:pPr>
              <w:jc w:val="center"/>
              <w:rPr>
                <w:bCs/>
              </w:rPr>
            </w:pPr>
            <w:r w:rsidRPr="00635B65">
              <w:rPr>
                <w:bCs/>
              </w:rPr>
              <w:t>19095*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BC9877E" w14:textId="77777777">
            <w:pPr>
              <w:rPr>
                <w:bCs/>
              </w:rPr>
            </w:pPr>
            <w:r w:rsidRPr="00635B65">
              <w:rPr>
                <w:bCs/>
              </w:rPr>
              <w:t>Paranefrīta drenāža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5F9BC1" w14:textId="77777777">
            <w:pPr>
              <w:jc w:val="center"/>
              <w:rPr>
                <w:bCs/>
              </w:rPr>
            </w:pPr>
            <w:r w:rsidRPr="00635B65">
              <w:rPr>
                <w:bCs/>
              </w:rPr>
              <w:t>72.47</w:t>
            </w:r>
          </w:p>
        </w:tc>
      </w:tr>
      <w:tr w14:paraId="54C0A53A" w14:textId="77777777" w:rsidTr="00F76FDF">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77CDB0" w14:textId="77777777">
            <w:pPr>
              <w:jc w:val="center"/>
              <w:rPr>
                <w:bCs/>
              </w:rPr>
            </w:pPr>
            <w:r w:rsidRPr="00635B65">
              <w:rPr>
                <w:bCs/>
              </w:rPr>
              <w:t>983.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1A90AF" w14:textId="77777777">
            <w:pPr>
              <w:jc w:val="center"/>
              <w:rPr>
                <w:bCs/>
              </w:rPr>
            </w:pPr>
            <w:r w:rsidRPr="00635B65">
              <w:rPr>
                <w:bCs/>
              </w:rPr>
              <w:t>19097*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2D68CE" w14:textId="77777777">
            <w:pPr>
              <w:rPr>
                <w:bCs/>
              </w:rPr>
            </w:pPr>
            <w:r w:rsidRPr="00635B65">
              <w:rPr>
                <w:bCs/>
              </w:rPr>
              <w:t>Nefrektomija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1AA1DE" w14:textId="77777777">
            <w:pPr>
              <w:jc w:val="center"/>
              <w:rPr>
                <w:bCs/>
              </w:rPr>
            </w:pPr>
            <w:r w:rsidRPr="00635B65">
              <w:rPr>
                <w:bCs/>
              </w:rPr>
              <w:t>190.45</w:t>
            </w:r>
          </w:p>
        </w:tc>
      </w:tr>
      <w:tr w14:paraId="7C6084EE" w14:textId="77777777" w:rsidTr="00F76FDF">
        <w:tblPrEx>
          <w:tblW w:w="9080" w:type="dxa"/>
          <w:jc w:val="center"/>
          <w:tblLook w:val="04A0"/>
        </w:tblPrEx>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8F8B57" w14:textId="77777777">
            <w:pPr>
              <w:jc w:val="center"/>
              <w:rPr>
                <w:bCs/>
              </w:rPr>
            </w:pPr>
            <w:r w:rsidRPr="00635B65">
              <w:rPr>
                <w:bCs/>
              </w:rPr>
              <w:t>984.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E190AE" w14:textId="77777777">
            <w:pPr>
              <w:jc w:val="center"/>
              <w:rPr>
                <w:bCs/>
              </w:rPr>
            </w:pPr>
            <w:r w:rsidRPr="00635B65">
              <w:rPr>
                <w:bCs/>
              </w:rPr>
              <w:t>19098*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678114B" w14:textId="77777777">
            <w:pPr>
              <w:rPr>
                <w:bCs/>
              </w:rPr>
            </w:pPr>
            <w:r w:rsidRPr="00635B65">
              <w:rPr>
                <w:bCs/>
              </w:rPr>
              <w:t>Nieres cistas perkutāna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73C38EC" w14:textId="77777777">
            <w:pPr>
              <w:jc w:val="center"/>
              <w:rPr>
                <w:bCs/>
              </w:rPr>
            </w:pPr>
            <w:r w:rsidRPr="00635B65">
              <w:rPr>
                <w:bCs/>
              </w:rPr>
              <w:t>105.89</w:t>
            </w:r>
          </w:p>
        </w:tc>
      </w:tr>
      <w:tr w14:paraId="2C61B762" w14:textId="77777777" w:rsidTr="00F76FDF">
        <w:tblPrEx>
          <w:tblW w:w="9080" w:type="dxa"/>
          <w:jc w:val="center"/>
          <w:tblLook w:val="04A0"/>
        </w:tblPrEx>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D89E71" w14:textId="77777777">
            <w:pPr>
              <w:jc w:val="center"/>
              <w:rPr>
                <w:bCs/>
              </w:rPr>
            </w:pPr>
            <w:r w:rsidRPr="00635B65">
              <w:rPr>
                <w:bCs/>
              </w:rPr>
              <w:t>985.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4311D2" w14:textId="77777777">
            <w:pPr>
              <w:jc w:val="center"/>
              <w:rPr>
                <w:bCs/>
              </w:rPr>
            </w:pPr>
            <w:r w:rsidRPr="00635B65">
              <w:rPr>
                <w:bCs/>
              </w:rPr>
              <w:t>19099*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A0F64AE" w14:textId="77777777">
            <w:pPr>
              <w:rPr>
                <w:bCs/>
              </w:rPr>
            </w:pPr>
            <w:r w:rsidRPr="00635B65">
              <w:rPr>
                <w:bCs/>
              </w:rPr>
              <w:t>Perkutāna nieres pielouretrālā segmenta 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B963450" w14:textId="77777777">
            <w:pPr>
              <w:jc w:val="center"/>
              <w:rPr>
                <w:bCs/>
              </w:rPr>
            </w:pPr>
            <w:r w:rsidRPr="00635B65">
              <w:rPr>
                <w:bCs/>
              </w:rPr>
              <w:t>146.69</w:t>
            </w:r>
          </w:p>
        </w:tc>
      </w:tr>
      <w:tr w14:paraId="1E535843"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BC4E7AB" w14:textId="77777777">
            <w:pPr>
              <w:jc w:val="center"/>
              <w:rPr>
                <w:bCs/>
              </w:rPr>
            </w:pPr>
            <w:r w:rsidRPr="00635B65">
              <w:rPr>
                <w:bCs/>
              </w:rPr>
              <w:t>986.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F86663" w14:textId="77777777">
            <w:pPr>
              <w:jc w:val="center"/>
              <w:rPr>
                <w:bCs/>
              </w:rPr>
            </w:pPr>
            <w:r w:rsidRPr="00635B65">
              <w:rPr>
                <w:bCs/>
              </w:rPr>
              <w:t>19100*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7CA095" w14:textId="77777777">
            <w:pPr>
              <w:rPr>
                <w:bCs/>
              </w:rPr>
            </w:pPr>
            <w:r w:rsidRPr="00635B65">
              <w:rPr>
                <w:bCs/>
              </w:rPr>
              <w:t>Nefropeksija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294BF1" w14:textId="77777777">
            <w:pPr>
              <w:jc w:val="center"/>
              <w:rPr>
                <w:bCs/>
              </w:rPr>
            </w:pPr>
            <w:r w:rsidRPr="00635B65">
              <w:rPr>
                <w:bCs/>
              </w:rPr>
              <w:t>190.45</w:t>
            </w:r>
          </w:p>
        </w:tc>
      </w:tr>
      <w:tr w14:paraId="200A8C72"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6DB19E" w14:textId="77777777">
            <w:pPr>
              <w:jc w:val="center"/>
              <w:rPr>
                <w:bCs/>
              </w:rPr>
            </w:pPr>
            <w:r w:rsidRPr="00635B65">
              <w:rPr>
                <w:bCs/>
              </w:rPr>
              <w:t>987.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43EBD7" w14:textId="77777777">
            <w:pPr>
              <w:jc w:val="center"/>
              <w:rPr>
                <w:bCs/>
              </w:rPr>
            </w:pPr>
            <w:r w:rsidRPr="00635B65">
              <w:rPr>
                <w:bCs/>
              </w:rPr>
              <w:t>19101*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BB713F" w14:textId="77777777">
            <w:pPr>
              <w:rPr>
                <w:bCs/>
              </w:rPr>
            </w:pPr>
            <w:r w:rsidRPr="00635B65">
              <w:rPr>
                <w:bCs/>
              </w:rPr>
              <w:t>Nieres bļodiņas – urīnvada anastamoze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F44511" w14:textId="77777777">
            <w:pPr>
              <w:jc w:val="center"/>
              <w:rPr>
                <w:bCs/>
              </w:rPr>
            </w:pPr>
            <w:r w:rsidRPr="00635B65">
              <w:rPr>
                <w:bCs/>
              </w:rPr>
              <w:t>198.46</w:t>
            </w:r>
          </w:p>
        </w:tc>
      </w:tr>
      <w:tr w14:paraId="080AAA53"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BAC136" w14:textId="77777777">
            <w:pPr>
              <w:jc w:val="center"/>
              <w:rPr>
                <w:bCs/>
              </w:rPr>
            </w:pPr>
            <w:r w:rsidRPr="00635B65">
              <w:rPr>
                <w:bCs/>
              </w:rPr>
              <w:t>988.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931F9D" w14:textId="77777777">
            <w:pPr>
              <w:jc w:val="center"/>
              <w:rPr>
                <w:bCs/>
              </w:rPr>
            </w:pPr>
            <w:r w:rsidRPr="00635B65">
              <w:rPr>
                <w:bCs/>
              </w:rPr>
              <w:t>19102*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930B290" w14:textId="77777777">
            <w:pPr>
              <w:rPr>
                <w:bCs/>
              </w:rPr>
            </w:pPr>
            <w:r w:rsidRPr="00635B65">
              <w:rPr>
                <w:bCs/>
              </w:rPr>
              <w:t>Nieres dekapsulācija, perinefrālo saaugumu atdalīšana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3F00B3" w14:textId="77777777">
            <w:pPr>
              <w:jc w:val="center"/>
              <w:rPr>
                <w:bCs/>
              </w:rPr>
            </w:pPr>
            <w:r w:rsidRPr="00635B65">
              <w:rPr>
                <w:bCs/>
              </w:rPr>
              <w:t>198.46</w:t>
            </w:r>
          </w:p>
        </w:tc>
      </w:tr>
      <w:tr w14:paraId="658023B5" w14:textId="77777777" w:rsidTr="00F76FDF">
        <w:tblPrEx>
          <w:tblW w:w="9080" w:type="dxa"/>
          <w:jc w:val="center"/>
          <w:tblLook w:val="04A0"/>
        </w:tblPrEx>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34D6B8" w14:textId="77777777">
            <w:pPr>
              <w:jc w:val="center"/>
              <w:rPr>
                <w:bCs/>
              </w:rPr>
            </w:pPr>
            <w:r w:rsidRPr="00635B65">
              <w:rPr>
                <w:bCs/>
              </w:rPr>
              <w:t>989.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1E1CE6" w14:textId="77777777">
            <w:pPr>
              <w:jc w:val="center"/>
              <w:rPr>
                <w:bCs/>
              </w:rPr>
            </w:pPr>
            <w:r w:rsidRPr="00635B65">
              <w:rPr>
                <w:bCs/>
              </w:rPr>
              <w:t>19103*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847650B" w14:textId="77777777">
            <w:pPr>
              <w:rPr>
                <w:bCs/>
              </w:rPr>
            </w:pPr>
            <w:r w:rsidRPr="00635B65">
              <w:rPr>
                <w:bCs/>
              </w:rPr>
              <w:t>Uretrokutaneostomija, vienpusējā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5FC2764" w14:textId="77777777">
            <w:pPr>
              <w:jc w:val="center"/>
              <w:rPr>
                <w:bCs/>
              </w:rPr>
            </w:pPr>
            <w:r w:rsidRPr="00635B65">
              <w:rPr>
                <w:bCs/>
              </w:rPr>
              <w:t>190.45</w:t>
            </w:r>
          </w:p>
        </w:tc>
      </w:tr>
      <w:tr w14:paraId="48A5ED77" w14:textId="77777777" w:rsidTr="00F76FDF">
        <w:tblPrEx>
          <w:tblW w:w="9080" w:type="dxa"/>
          <w:jc w:val="center"/>
          <w:tblLook w:val="04A0"/>
        </w:tblPrEx>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E6C4AC" w14:textId="77777777">
            <w:pPr>
              <w:jc w:val="center"/>
              <w:rPr>
                <w:bCs/>
              </w:rPr>
            </w:pPr>
            <w:r w:rsidRPr="00635B65">
              <w:rPr>
                <w:bCs/>
              </w:rPr>
              <w:t>990.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313E63B" w14:textId="77777777">
            <w:pPr>
              <w:jc w:val="center"/>
              <w:rPr>
                <w:bCs/>
              </w:rPr>
            </w:pPr>
            <w:r w:rsidRPr="00635B65">
              <w:rPr>
                <w:bCs/>
              </w:rPr>
              <w:t>19104*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D744711" w14:textId="77777777">
            <w:pPr>
              <w:rPr>
                <w:bCs/>
              </w:rPr>
            </w:pPr>
            <w:r w:rsidRPr="00635B65">
              <w:rPr>
                <w:bCs/>
              </w:rPr>
              <w:t>Ureterocistoanastomoze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0D724A7" w14:textId="77777777">
            <w:pPr>
              <w:jc w:val="center"/>
              <w:rPr>
                <w:bCs/>
              </w:rPr>
            </w:pPr>
            <w:r w:rsidRPr="00635B65">
              <w:rPr>
                <w:bCs/>
              </w:rPr>
              <w:t>198.61</w:t>
            </w:r>
          </w:p>
        </w:tc>
      </w:tr>
      <w:tr w14:paraId="1B5E3827"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93BD0F" w14:textId="77777777">
            <w:pPr>
              <w:jc w:val="center"/>
              <w:rPr>
                <w:bCs/>
              </w:rPr>
            </w:pPr>
            <w:r w:rsidRPr="00635B65">
              <w:rPr>
                <w:bCs/>
              </w:rPr>
              <w:t>991.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C89F38" w14:textId="77777777">
            <w:pPr>
              <w:jc w:val="center"/>
              <w:rPr>
                <w:bCs/>
              </w:rPr>
            </w:pPr>
            <w:r w:rsidRPr="00635B65">
              <w:rPr>
                <w:bCs/>
              </w:rPr>
              <w:t>19105*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1911F14" w14:textId="77777777">
            <w:pPr>
              <w:rPr>
                <w:bCs/>
              </w:rPr>
            </w:pPr>
            <w:r w:rsidRPr="00635B65">
              <w:rPr>
                <w:bCs/>
              </w:rPr>
              <w:t>Parciālā cistektomija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7622625" w14:textId="77777777">
            <w:pPr>
              <w:jc w:val="center"/>
              <w:rPr>
                <w:bCs/>
              </w:rPr>
            </w:pPr>
            <w:r w:rsidRPr="00635B65">
              <w:rPr>
                <w:bCs/>
              </w:rPr>
              <w:t>198.61</w:t>
            </w:r>
          </w:p>
        </w:tc>
      </w:tr>
      <w:tr w14:paraId="66214B94"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9CFA6D" w14:textId="77777777">
            <w:pPr>
              <w:jc w:val="center"/>
              <w:rPr>
                <w:bCs/>
              </w:rPr>
            </w:pPr>
            <w:r w:rsidRPr="00635B65">
              <w:rPr>
                <w:bCs/>
              </w:rPr>
              <w:t>992.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3FDB4D" w14:textId="77777777">
            <w:pPr>
              <w:jc w:val="center"/>
              <w:rPr>
                <w:bCs/>
              </w:rPr>
            </w:pPr>
            <w:r w:rsidRPr="00635B65">
              <w:rPr>
                <w:bCs/>
              </w:rPr>
              <w:t>19110*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1CCD92F" w14:textId="77777777">
            <w:pPr>
              <w:rPr>
                <w:bCs/>
              </w:rPr>
            </w:pPr>
            <w:r w:rsidRPr="00635B65">
              <w:rPr>
                <w:bCs/>
              </w:rPr>
              <w:t>Parciālā cistektomija ar ureterocistoanastomozi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B4D376" w14:textId="77777777">
            <w:pPr>
              <w:jc w:val="center"/>
              <w:rPr>
                <w:bCs/>
              </w:rPr>
            </w:pPr>
            <w:r w:rsidRPr="00635B65">
              <w:rPr>
                <w:bCs/>
              </w:rPr>
              <w:t>219.39</w:t>
            </w:r>
          </w:p>
        </w:tc>
      </w:tr>
      <w:tr w14:paraId="5FBD44C4" w14:textId="77777777" w:rsidTr="00F76FDF">
        <w:tblPrEx>
          <w:tblW w:w="9080" w:type="dxa"/>
          <w:jc w:val="center"/>
          <w:tblLook w:val="04A0"/>
        </w:tblPrEx>
        <w:trPr>
          <w:trHeight w:val="39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5D5452" w14:textId="77777777">
            <w:pPr>
              <w:jc w:val="center"/>
              <w:rPr>
                <w:bCs/>
              </w:rPr>
            </w:pPr>
            <w:r w:rsidRPr="00635B65">
              <w:rPr>
                <w:bCs/>
              </w:rPr>
              <w:t>993.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788250" w14:textId="77777777">
            <w:pPr>
              <w:jc w:val="center"/>
              <w:rPr>
                <w:bCs/>
              </w:rPr>
            </w:pPr>
            <w:r w:rsidRPr="00635B65">
              <w:rPr>
                <w:bCs/>
              </w:rPr>
              <w:t>19111*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2C1D90" w14:textId="77777777">
            <w:pPr>
              <w:rPr>
                <w:bCs/>
              </w:rPr>
            </w:pPr>
            <w:r w:rsidRPr="00635B65">
              <w:rPr>
                <w:bCs/>
              </w:rPr>
              <w:t>Cistektomija ar urīnvada pārstādīšanu zarnā un/vai urīna rezervuāra izveidošanu no zarnas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7709BC" w14:textId="77777777">
            <w:pPr>
              <w:jc w:val="center"/>
              <w:rPr>
                <w:bCs/>
              </w:rPr>
            </w:pPr>
            <w:r w:rsidRPr="00635B65">
              <w:rPr>
                <w:bCs/>
              </w:rPr>
              <w:t>432.04</w:t>
            </w:r>
          </w:p>
        </w:tc>
      </w:tr>
      <w:tr w14:paraId="6D9E015B"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03FA60" w14:textId="77777777">
            <w:pPr>
              <w:jc w:val="center"/>
              <w:rPr>
                <w:bCs/>
              </w:rPr>
            </w:pPr>
            <w:r w:rsidRPr="00635B65">
              <w:rPr>
                <w:bCs/>
              </w:rPr>
              <w:t>994.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2A939A5" w14:textId="77777777">
            <w:pPr>
              <w:jc w:val="center"/>
              <w:rPr>
                <w:bCs/>
              </w:rPr>
            </w:pPr>
            <w:r w:rsidRPr="00635B65">
              <w:rPr>
                <w:bCs/>
              </w:rPr>
              <w:t>19112*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1156A0D" w14:textId="77777777">
            <w:pPr>
              <w:rPr>
                <w:bCs/>
              </w:rPr>
            </w:pPr>
            <w:r w:rsidRPr="00635B65">
              <w:rPr>
                <w:bCs/>
              </w:rPr>
              <w:t>Urīnvadu–zarnu anastamoze (ar šinas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9238E7" w14:textId="77777777">
            <w:pPr>
              <w:jc w:val="center"/>
              <w:rPr>
                <w:bCs/>
              </w:rPr>
            </w:pPr>
            <w:r w:rsidRPr="00635B65">
              <w:rPr>
                <w:bCs/>
              </w:rPr>
              <w:t>198.42</w:t>
            </w:r>
          </w:p>
        </w:tc>
      </w:tr>
      <w:tr w14:paraId="7741EF3D"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1A7019C" w14:textId="77777777">
            <w:pPr>
              <w:jc w:val="center"/>
              <w:rPr>
                <w:bCs/>
              </w:rPr>
            </w:pPr>
            <w:r w:rsidRPr="00635B65">
              <w:rPr>
                <w:bCs/>
              </w:rPr>
              <w:t>995.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F599C2" w14:textId="77777777">
            <w:pPr>
              <w:jc w:val="center"/>
              <w:rPr>
                <w:bCs/>
              </w:rPr>
            </w:pPr>
            <w:r w:rsidRPr="00635B65">
              <w:rPr>
                <w:bCs/>
              </w:rPr>
              <w:t>19113*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F188A63" w14:textId="77777777">
            <w:pPr>
              <w:rPr>
                <w:bCs/>
              </w:rPr>
            </w:pPr>
            <w:r w:rsidRPr="00635B65">
              <w:rPr>
                <w:bCs/>
              </w:rPr>
              <w:t>Cistektomija ar ureterokutoneostomiju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81A273" w14:textId="77777777">
            <w:pPr>
              <w:jc w:val="center"/>
              <w:rPr>
                <w:bCs/>
              </w:rPr>
            </w:pPr>
            <w:r w:rsidRPr="00635B65">
              <w:rPr>
                <w:bCs/>
              </w:rPr>
              <w:t>198.42</w:t>
            </w:r>
          </w:p>
        </w:tc>
      </w:tr>
      <w:tr w14:paraId="460FD3F3"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783F2B8" w14:textId="77777777">
            <w:pPr>
              <w:jc w:val="center"/>
              <w:rPr>
                <w:bCs/>
              </w:rPr>
            </w:pPr>
            <w:r w:rsidRPr="00635B65">
              <w:rPr>
                <w:bCs/>
              </w:rPr>
              <w:t>996.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03448C" w14:textId="77777777">
            <w:pPr>
              <w:jc w:val="center"/>
              <w:rPr>
                <w:bCs/>
              </w:rPr>
            </w:pPr>
            <w:r w:rsidRPr="00635B65">
              <w:rPr>
                <w:bCs/>
              </w:rPr>
              <w:t>19114*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469A88C" w14:textId="77777777">
            <w:pPr>
              <w:rPr>
                <w:bCs/>
              </w:rPr>
            </w:pPr>
            <w:r w:rsidRPr="00635B65">
              <w:rPr>
                <w:bCs/>
              </w:rPr>
              <w:t>Orhofunikulektomija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473B5BC" w14:textId="77777777">
            <w:pPr>
              <w:jc w:val="center"/>
              <w:rPr>
                <w:bCs/>
              </w:rPr>
            </w:pPr>
            <w:r w:rsidRPr="00635B65">
              <w:rPr>
                <w:bCs/>
              </w:rPr>
              <w:t>190.45</w:t>
            </w:r>
          </w:p>
        </w:tc>
      </w:tr>
      <w:tr w14:paraId="694DB569"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42E545" w14:textId="77777777">
            <w:pPr>
              <w:jc w:val="center"/>
              <w:rPr>
                <w:bCs/>
              </w:rPr>
            </w:pPr>
            <w:r w:rsidRPr="00635B65">
              <w:rPr>
                <w:bCs/>
              </w:rPr>
              <w:t>997.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96279A8" w14:textId="77777777">
            <w:pPr>
              <w:jc w:val="center"/>
              <w:rPr>
                <w:bCs/>
              </w:rPr>
            </w:pPr>
            <w:r w:rsidRPr="00635B65">
              <w:rPr>
                <w:bCs/>
              </w:rPr>
              <w:t>19115*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1E209F6" w14:textId="77777777">
            <w:pPr>
              <w:rPr>
                <w:bCs/>
              </w:rPr>
            </w:pPr>
            <w:r w:rsidRPr="00635B65">
              <w:rPr>
                <w:bCs/>
              </w:rPr>
              <w:t>Radikāla prostatektomija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A4D35F" w14:textId="77777777">
            <w:pPr>
              <w:jc w:val="center"/>
              <w:rPr>
                <w:bCs/>
              </w:rPr>
            </w:pPr>
            <w:r w:rsidRPr="00635B65">
              <w:rPr>
                <w:bCs/>
              </w:rPr>
              <w:t>222.74</w:t>
            </w:r>
          </w:p>
        </w:tc>
      </w:tr>
      <w:tr w14:paraId="7718EB85" w14:textId="77777777" w:rsidTr="00F76FDF">
        <w:tblPrEx>
          <w:tblW w:w="9080" w:type="dxa"/>
          <w:jc w:val="center"/>
          <w:tblLook w:val="04A0"/>
        </w:tblPrEx>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355C14" w14:textId="77777777">
            <w:pPr>
              <w:jc w:val="center"/>
              <w:rPr>
                <w:bCs/>
              </w:rPr>
            </w:pPr>
            <w:r w:rsidRPr="00635B65">
              <w:rPr>
                <w:bCs/>
              </w:rPr>
              <w:t>998.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1A4A6D" w14:textId="77777777">
            <w:pPr>
              <w:jc w:val="center"/>
              <w:rPr>
                <w:bCs/>
              </w:rPr>
            </w:pPr>
            <w:r w:rsidRPr="00635B65">
              <w:rPr>
                <w:bCs/>
              </w:rPr>
              <w:t>19116*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A6054C" w14:textId="77777777">
            <w:pPr>
              <w:rPr>
                <w:bCs/>
              </w:rPr>
            </w:pPr>
            <w:r w:rsidRPr="00635B65">
              <w:rPr>
                <w:bCs/>
              </w:rPr>
              <w:t>Urīnpūšļa fistulas operatīva plastika, slēgšana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E261C4F" w14:textId="77777777">
            <w:pPr>
              <w:jc w:val="center"/>
              <w:rPr>
                <w:bCs/>
              </w:rPr>
            </w:pPr>
            <w:r w:rsidRPr="00635B65">
              <w:rPr>
                <w:bCs/>
              </w:rPr>
              <w:t>94.14</w:t>
            </w:r>
          </w:p>
        </w:tc>
      </w:tr>
      <w:tr w14:paraId="679E5E74"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1051F1" w14:textId="77777777">
            <w:pPr>
              <w:jc w:val="center"/>
              <w:rPr>
                <w:bCs/>
              </w:rPr>
            </w:pPr>
            <w:r w:rsidRPr="00635B65">
              <w:rPr>
                <w:bCs/>
              </w:rPr>
              <w:t>999.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245183" w14:textId="77777777">
            <w:pPr>
              <w:jc w:val="center"/>
              <w:rPr>
                <w:bCs/>
              </w:rPr>
            </w:pPr>
            <w:r w:rsidRPr="00635B65">
              <w:rPr>
                <w:bCs/>
              </w:rPr>
              <w:t>19117*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57C297" w14:textId="77777777">
            <w:pPr>
              <w:rPr>
                <w:bCs/>
              </w:rPr>
            </w:pPr>
            <w:r w:rsidRPr="00635B65">
              <w:rPr>
                <w:bCs/>
              </w:rPr>
              <w:t>Periuretrālas cistas ekscīzija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D0F6F2" w14:textId="77777777">
            <w:pPr>
              <w:jc w:val="center"/>
              <w:rPr>
                <w:bCs/>
              </w:rPr>
            </w:pPr>
            <w:r w:rsidRPr="00635B65">
              <w:rPr>
                <w:bCs/>
              </w:rPr>
              <w:t>86.02</w:t>
            </w:r>
          </w:p>
        </w:tc>
      </w:tr>
      <w:tr w14:paraId="37F41243" w14:textId="77777777" w:rsidTr="00F76FDF">
        <w:tblPrEx>
          <w:tblW w:w="9080" w:type="dxa"/>
          <w:jc w:val="center"/>
          <w:tblLook w:val="04A0"/>
        </w:tblPrEx>
        <w:trPr>
          <w:trHeight w:val="3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19A7F5A" w14:textId="77777777">
            <w:pPr>
              <w:jc w:val="center"/>
              <w:rPr>
                <w:bCs/>
              </w:rPr>
            </w:pPr>
            <w:r w:rsidRPr="00635B65">
              <w:rPr>
                <w:bCs/>
              </w:rPr>
              <w:t>1000.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147928" w14:textId="77777777">
            <w:pPr>
              <w:jc w:val="center"/>
              <w:rPr>
                <w:bCs/>
              </w:rPr>
            </w:pPr>
            <w:r w:rsidRPr="00635B65">
              <w:rPr>
                <w:bCs/>
              </w:rPr>
              <w:t>19118*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78EF17" w14:textId="77777777">
            <w:pPr>
              <w:rPr>
                <w:bCs/>
              </w:rPr>
            </w:pPr>
            <w:r w:rsidRPr="00635B65">
              <w:rPr>
                <w:bCs/>
              </w:rPr>
              <w:t>Ekstraperitoneālas, pararenālas vai paravezikālas hematomas, flegmonas incīzija un drenāža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790CFD" w14:textId="77777777">
            <w:pPr>
              <w:jc w:val="center"/>
              <w:rPr>
                <w:bCs/>
              </w:rPr>
            </w:pPr>
            <w:r w:rsidRPr="00635B65">
              <w:rPr>
                <w:bCs/>
              </w:rPr>
              <w:t>190.47</w:t>
            </w:r>
          </w:p>
        </w:tc>
      </w:tr>
      <w:tr w14:paraId="5E474E98"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6D71B4" w14:textId="77777777">
            <w:pPr>
              <w:jc w:val="center"/>
              <w:rPr>
                <w:bCs/>
              </w:rPr>
            </w:pPr>
            <w:r w:rsidRPr="00635B65">
              <w:rPr>
                <w:bCs/>
              </w:rPr>
              <w:t>1001.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6AFC64D" w14:textId="77777777">
            <w:pPr>
              <w:jc w:val="center"/>
              <w:rPr>
                <w:bCs/>
              </w:rPr>
            </w:pPr>
            <w:r w:rsidRPr="00635B65">
              <w:rPr>
                <w:bCs/>
              </w:rPr>
              <w:t>19125*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05775DB" w14:textId="77777777">
            <w:pPr>
              <w:rPr>
                <w:bCs/>
              </w:rPr>
            </w:pPr>
            <w:r w:rsidRPr="00635B65">
              <w:rPr>
                <w:bCs/>
              </w:rPr>
              <w:t>Retrosimfizāra uretras un pūšļa kakliņa fiksācija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510C08" w14:textId="77777777">
            <w:pPr>
              <w:jc w:val="center"/>
              <w:rPr>
                <w:bCs/>
              </w:rPr>
            </w:pPr>
            <w:r w:rsidRPr="00635B65">
              <w:rPr>
                <w:bCs/>
              </w:rPr>
              <w:t>190.47</w:t>
            </w:r>
          </w:p>
        </w:tc>
      </w:tr>
      <w:tr w14:paraId="0C6E827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09F1494" w14:textId="77777777">
            <w:pPr>
              <w:jc w:val="center"/>
              <w:rPr>
                <w:bCs/>
              </w:rPr>
            </w:pPr>
            <w:r w:rsidRPr="00635B65">
              <w:rPr>
                <w:bCs/>
              </w:rPr>
              <w:t>1002.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E5592B" w14:textId="77777777">
            <w:pPr>
              <w:jc w:val="center"/>
              <w:rPr>
                <w:bCs/>
              </w:rPr>
            </w:pPr>
            <w:r w:rsidRPr="00635B65">
              <w:rPr>
                <w:bCs/>
              </w:rPr>
              <w:t>19126*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9A9392" w14:textId="77777777">
            <w:pPr>
              <w:rPr>
                <w:bCs/>
              </w:rPr>
            </w:pPr>
            <w:r w:rsidRPr="00635B65">
              <w:rPr>
                <w:bCs/>
              </w:rPr>
              <w:t>Piemaksa manipulācijām 19125, 19201 par retrosimfizāra polipropilēna urīnpūšļa kakliņa fiksējošās endoprotēzes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1C36C9" w14:textId="77777777">
            <w:pPr>
              <w:jc w:val="center"/>
              <w:rPr>
                <w:bCs/>
              </w:rPr>
            </w:pPr>
            <w:r w:rsidRPr="00635B65">
              <w:rPr>
                <w:bCs/>
              </w:rPr>
              <w:t>403.38</w:t>
            </w:r>
          </w:p>
        </w:tc>
      </w:tr>
      <w:tr w14:paraId="0F681821" w14:textId="77777777" w:rsidTr="00F76FDF">
        <w:tblPrEx>
          <w:tblW w:w="9080" w:type="dxa"/>
          <w:jc w:val="center"/>
          <w:tblLook w:val="04A0"/>
        </w:tblPrEx>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906AC6" w14:textId="77777777">
            <w:pPr>
              <w:jc w:val="center"/>
              <w:rPr>
                <w:bCs/>
              </w:rPr>
            </w:pPr>
            <w:r w:rsidRPr="00635B65">
              <w:rPr>
                <w:bCs/>
              </w:rPr>
              <w:t>1003.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5CE958" w14:textId="77777777">
            <w:pPr>
              <w:jc w:val="center"/>
              <w:rPr>
                <w:bCs/>
              </w:rPr>
            </w:pPr>
            <w:r w:rsidRPr="00635B65">
              <w:rPr>
                <w:bCs/>
              </w:rPr>
              <w:t>19127*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070D6BF" w14:textId="77777777">
            <w:pPr>
              <w:rPr>
                <w:bCs/>
              </w:rPr>
            </w:pPr>
            <w:r w:rsidRPr="00635B65">
              <w:rPr>
                <w:bCs/>
              </w:rPr>
              <w:t>Proksimālās uretras daļas plastiskā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EB27F1" w14:textId="77777777">
            <w:pPr>
              <w:jc w:val="center"/>
              <w:rPr>
                <w:bCs/>
              </w:rPr>
            </w:pPr>
            <w:r w:rsidRPr="00635B65">
              <w:rPr>
                <w:bCs/>
              </w:rPr>
              <w:t>190.47</w:t>
            </w:r>
          </w:p>
        </w:tc>
      </w:tr>
      <w:tr w14:paraId="1F436D67" w14:textId="77777777" w:rsidTr="00F76FDF">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7259B8" w14:textId="77777777">
            <w:pPr>
              <w:jc w:val="center"/>
              <w:rPr>
                <w:bCs/>
              </w:rPr>
            </w:pPr>
            <w:r w:rsidRPr="00635B65">
              <w:rPr>
                <w:bCs/>
              </w:rPr>
              <w:t>1004.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8E8B65E" w14:textId="77777777">
            <w:pPr>
              <w:jc w:val="center"/>
              <w:rPr>
                <w:bCs/>
              </w:rPr>
            </w:pPr>
            <w:r w:rsidRPr="00635B65">
              <w:rPr>
                <w:bCs/>
              </w:rPr>
              <w:t>19134*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A91BC6" w14:textId="77777777">
            <w:pPr>
              <w:rPr>
                <w:bCs/>
              </w:rPr>
            </w:pPr>
            <w:r w:rsidRPr="00635B65">
              <w:rPr>
                <w:bCs/>
              </w:rPr>
              <w:t>Uretras endoprotezēšana pie apakšējo urīnceļu obstrukcijas vīriešiem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9B5CC9" w14:textId="77777777">
            <w:pPr>
              <w:jc w:val="center"/>
              <w:rPr>
                <w:bCs/>
              </w:rPr>
            </w:pPr>
            <w:r w:rsidRPr="00635B65">
              <w:rPr>
                <w:bCs/>
              </w:rPr>
              <w:t>78.22</w:t>
            </w:r>
          </w:p>
        </w:tc>
      </w:tr>
      <w:tr w14:paraId="7A848787"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8C8CEEC" w14:textId="77777777">
            <w:pPr>
              <w:jc w:val="center"/>
              <w:rPr>
                <w:bCs/>
              </w:rPr>
            </w:pPr>
            <w:r w:rsidRPr="00635B65">
              <w:rPr>
                <w:bCs/>
              </w:rPr>
              <w:t>1005.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B73104" w14:textId="77777777">
            <w:pPr>
              <w:jc w:val="center"/>
              <w:rPr>
                <w:bCs/>
              </w:rPr>
            </w:pPr>
            <w:r w:rsidRPr="00635B65">
              <w:rPr>
                <w:bCs/>
              </w:rPr>
              <w:t>19135*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0E034E6" w14:textId="77777777">
            <w:pPr>
              <w:rPr>
                <w:bCs/>
              </w:rPr>
            </w:pPr>
            <w:r w:rsidRPr="00635B65">
              <w:rPr>
                <w:bCs/>
              </w:rPr>
              <w:t>Piemaksa par urīnizvadkanāla endoprotēzes pie labdabīgas prostatas hiperplāzijas (UroLume vai analoga)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45A6293" w14:textId="77777777">
            <w:pPr>
              <w:jc w:val="center"/>
              <w:rPr>
                <w:bCs/>
              </w:rPr>
            </w:pPr>
            <w:r w:rsidRPr="00635B65">
              <w:rPr>
                <w:bCs/>
              </w:rPr>
              <w:t>1726.48</w:t>
            </w:r>
          </w:p>
        </w:tc>
      </w:tr>
      <w:tr w14:paraId="7EC31276" w14:textId="77777777" w:rsidTr="00F76FDF">
        <w:tblPrEx>
          <w:tblW w:w="9080" w:type="dxa"/>
          <w:jc w:val="center"/>
          <w:tblLook w:val="04A0"/>
        </w:tblPrEx>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5035FC" w14:textId="77777777">
            <w:pPr>
              <w:jc w:val="center"/>
              <w:rPr>
                <w:bCs/>
              </w:rPr>
            </w:pPr>
            <w:r w:rsidRPr="00635B65">
              <w:rPr>
                <w:bCs/>
              </w:rPr>
              <w:t>1006.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533ECC6" w14:textId="77777777">
            <w:pPr>
              <w:jc w:val="center"/>
              <w:rPr>
                <w:bCs/>
              </w:rPr>
            </w:pPr>
            <w:r w:rsidRPr="00635B65">
              <w:rPr>
                <w:bCs/>
              </w:rPr>
              <w:t>19145*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0F34CE" w14:textId="77777777">
            <w:pPr>
              <w:rPr>
                <w:bCs/>
              </w:rPr>
            </w:pPr>
            <w:r w:rsidRPr="00635B65">
              <w:rPr>
                <w:bCs/>
              </w:rPr>
              <w:t>Distālās uretras (priekšējās) daļas plastiskā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669AA9C" w14:textId="77777777">
            <w:pPr>
              <w:jc w:val="center"/>
              <w:rPr>
                <w:bCs/>
              </w:rPr>
            </w:pPr>
            <w:r w:rsidRPr="00635B65">
              <w:rPr>
                <w:bCs/>
              </w:rPr>
              <w:t>190.47</w:t>
            </w:r>
          </w:p>
        </w:tc>
      </w:tr>
      <w:tr w14:paraId="2DB691D1" w14:textId="77777777" w:rsidTr="00F76FDF">
        <w:tblPrEx>
          <w:tblW w:w="9080" w:type="dxa"/>
          <w:jc w:val="center"/>
          <w:tblLook w:val="04A0"/>
        </w:tblPrEx>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A8395F" w14:textId="77777777">
            <w:pPr>
              <w:jc w:val="center"/>
              <w:rPr>
                <w:bCs/>
              </w:rPr>
            </w:pPr>
            <w:r w:rsidRPr="00635B65">
              <w:rPr>
                <w:bCs/>
              </w:rPr>
              <w:t>1007.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ADB8C4" w14:textId="77777777">
            <w:pPr>
              <w:jc w:val="center"/>
              <w:rPr>
                <w:bCs/>
              </w:rPr>
            </w:pPr>
            <w:r w:rsidRPr="00635B65">
              <w:rPr>
                <w:bCs/>
              </w:rPr>
              <w:t>19146*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962D71" w14:textId="77777777">
            <w:pPr>
              <w:rPr>
                <w:bCs/>
              </w:rPr>
            </w:pPr>
            <w:r w:rsidRPr="00635B65">
              <w:rPr>
                <w:bCs/>
              </w:rPr>
              <w:t>Transvaginālas vezikovaginālas fistulas aizvēršana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F5A13CE" w14:textId="77777777">
            <w:pPr>
              <w:jc w:val="center"/>
              <w:rPr>
                <w:bCs/>
              </w:rPr>
            </w:pPr>
            <w:r w:rsidRPr="00635B65">
              <w:rPr>
                <w:bCs/>
              </w:rPr>
              <w:t>190.47</w:t>
            </w:r>
          </w:p>
        </w:tc>
      </w:tr>
      <w:tr w14:paraId="6F607A78" w14:textId="77777777" w:rsidTr="00F76FDF">
        <w:tblPrEx>
          <w:tblW w:w="9080" w:type="dxa"/>
          <w:jc w:val="center"/>
          <w:tblLook w:val="04A0"/>
        </w:tblPrEx>
        <w:trPr>
          <w:trHeight w:val="3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04B972" w14:textId="77777777">
            <w:pPr>
              <w:jc w:val="center"/>
              <w:rPr>
                <w:bCs/>
              </w:rPr>
            </w:pPr>
            <w:r w:rsidRPr="00635B65">
              <w:rPr>
                <w:bCs/>
              </w:rPr>
              <w:t>1008.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04B1EEE" w14:textId="77777777">
            <w:pPr>
              <w:jc w:val="center"/>
              <w:rPr>
                <w:bCs/>
              </w:rPr>
            </w:pPr>
            <w:r w:rsidRPr="00635B65">
              <w:rPr>
                <w:bCs/>
              </w:rPr>
              <w:t>19147*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CEE8C78" w14:textId="77777777">
            <w:pPr>
              <w:rPr>
                <w:bCs/>
              </w:rPr>
            </w:pPr>
            <w:r w:rsidRPr="00635B65">
              <w:rPr>
                <w:bCs/>
              </w:rPr>
              <w:t>Transabdominālas vezikovaginālas fistulas aizvēršana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68FA2AC" w14:textId="77777777">
            <w:pPr>
              <w:jc w:val="center"/>
              <w:rPr>
                <w:bCs/>
              </w:rPr>
            </w:pPr>
            <w:r w:rsidRPr="00635B65">
              <w:rPr>
                <w:bCs/>
              </w:rPr>
              <w:t>190.47</w:t>
            </w:r>
          </w:p>
        </w:tc>
      </w:tr>
      <w:tr w14:paraId="1BB8ADA9" w14:textId="77777777" w:rsidTr="00F76FDF">
        <w:tblPrEx>
          <w:tblW w:w="9080" w:type="dxa"/>
          <w:jc w:val="center"/>
          <w:tblLook w:val="04A0"/>
        </w:tblPrEx>
        <w:trPr>
          <w:trHeight w:val="2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475390" w14:textId="77777777">
            <w:pPr>
              <w:jc w:val="center"/>
              <w:rPr>
                <w:bCs/>
              </w:rPr>
            </w:pPr>
            <w:r w:rsidRPr="00635B65">
              <w:rPr>
                <w:bCs/>
              </w:rPr>
              <w:t>1009.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5DB2D3" w14:textId="77777777">
            <w:pPr>
              <w:jc w:val="center"/>
              <w:rPr>
                <w:bCs/>
              </w:rPr>
            </w:pPr>
            <w:r w:rsidRPr="00635B65">
              <w:rPr>
                <w:bCs/>
              </w:rPr>
              <w:t>19148*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FA217A1" w14:textId="77777777">
            <w:pPr>
              <w:rPr>
                <w:bCs/>
              </w:rPr>
            </w:pPr>
            <w:r w:rsidRPr="00635B65">
              <w:rPr>
                <w:bCs/>
              </w:rPr>
              <w:t>Dzimumlocekļa svešķermeņu ekscīzija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8714033" w14:textId="77777777">
            <w:pPr>
              <w:jc w:val="center"/>
              <w:rPr>
                <w:bCs/>
              </w:rPr>
            </w:pPr>
            <w:r w:rsidRPr="00635B65">
              <w:rPr>
                <w:bCs/>
              </w:rPr>
              <w:t>86.02</w:t>
            </w:r>
          </w:p>
        </w:tc>
      </w:tr>
      <w:tr w14:paraId="6400F1E4" w14:textId="77777777" w:rsidTr="00F76FDF">
        <w:tblPrEx>
          <w:tblW w:w="9080" w:type="dxa"/>
          <w:jc w:val="center"/>
          <w:tblLook w:val="04A0"/>
        </w:tblPrEx>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EAEAAA" w14:textId="77777777">
            <w:pPr>
              <w:jc w:val="center"/>
              <w:rPr>
                <w:bCs/>
              </w:rPr>
            </w:pPr>
            <w:r w:rsidRPr="00635B65">
              <w:rPr>
                <w:bCs/>
              </w:rPr>
              <w:t>1010.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392D0F" w14:textId="77777777">
            <w:pPr>
              <w:jc w:val="center"/>
              <w:rPr>
                <w:bCs/>
              </w:rPr>
            </w:pPr>
            <w:r w:rsidRPr="00635B65">
              <w:rPr>
                <w:bCs/>
              </w:rPr>
              <w:t>19149*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828639" w14:textId="77777777">
            <w:pPr>
              <w:rPr>
                <w:bCs/>
              </w:rPr>
            </w:pPr>
            <w:r w:rsidRPr="00635B65">
              <w:rPr>
                <w:bCs/>
              </w:rPr>
              <w:t>Dzimumlocekļa amputācija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63F028" w14:textId="77777777">
            <w:pPr>
              <w:jc w:val="center"/>
              <w:rPr>
                <w:bCs/>
              </w:rPr>
            </w:pPr>
            <w:r w:rsidRPr="00635B65">
              <w:rPr>
                <w:bCs/>
              </w:rPr>
              <w:t>86.02</w:t>
            </w:r>
          </w:p>
        </w:tc>
      </w:tr>
      <w:tr w14:paraId="2C321106" w14:textId="77777777" w:rsidTr="00F76FDF">
        <w:tblPrEx>
          <w:tblW w:w="9080" w:type="dxa"/>
          <w:jc w:val="center"/>
          <w:tblLook w:val="04A0"/>
        </w:tblPrEx>
        <w:trPr>
          <w:trHeight w:val="2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4C9CFC" w14:textId="77777777">
            <w:pPr>
              <w:jc w:val="center"/>
              <w:rPr>
                <w:bCs/>
              </w:rPr>
            </w:pPr>
            <w:r w:rsidRPr="00635B65">
              <w:rPr>
                <w:bCs/>
              </w:rPr>
              <w:t>1011.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2F2B43" w14:textId="77777777">
            <w:pPr>
              <w:jc w:val="center"/>
              <w:rPr>
                <w:bCs/>
              </w:rPr>
            </w:pPr>
            <w:r w:rsidRPr="00635B65">
              <w:rPr>
                <w:bCs/>
              </w:rPr>
              <w:t>19150*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9BA0A1" w14:textId="77777777">
            <w:pPr>
              <w:rPr>
                <w:bCs/>
              </w:rPr>
            </w:pPr>
            <w:r w:rsidRPr="00635B65">
              <w:rPr>
                <w:bCs/>
              </w:rPr>
              <w:t>Hipospādijas un epispādijas 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E6DFA90" w14:textId="77777777">
            <w:pPr>
              <w:jc w:val="center"/>
              <w:rPr>
                <w:bCs/>
              </w:rPr>
            </w:pPr>
            <w:r w:rsidRPr="00635B65">
              <w:rPr>
                <w:bCs/>
              </w:rPr>
              <w:t>86.02</w:t>
            </w:r>
          </w:p>
        </w:tc>
      </w:tr>
      <w:tr w14:paraId="4D3D98F5" w14:textId="77777777" w:rsidTr="00F76FDF">
        <w:tblPrEx>
          <w:tblW w:w="9080" w:type="dxa"/>
          <w:jc w:val="center"/>
          <w:tblLook w:val="04A0"/>
        </w:tblPrEx>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C3DB30" w14:textId="77777777">
            <w:pPr>
              <w:jc w:val="center"/>
              <w:rPr>
                <w:bCs/>
              </w:rPr>
            </w:pPr>
            <w:r w:rsidRPr="00635B65">
              <w:rPr>
                <w:bCs/>
              </w:rPr>
              <w:t>1012.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BC8944" w14:textId="77777777">
            <w:pPr>
              <w:jc w:val="center"/>
              <w:rPr>
                <w:bCs/>
              </w:rPr>
            </w:pPr>
            <w:r w:rsidRPr="00635B65">
              <w:rPr>
                <w:bCs/>
              </w:rPr>
              <w:t>19151*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EEAE4D3" w14:textId="77777777">
            <w:pPr>
              <w:rPr>
                <w:bCs/>
              </w:rPr>
            </w:pPr>
            <w:r w:rsidRPr="00635B65">
              <w:rPr>
                <w:bCs/>
              </w:rPr>
              <w:t>Kavernozo ķermeņu punkcija, indurācijas ekscīzija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4593470" w14:textId="77777777">
            <w:pPr>
              <w:jc w:val="center"/>
              <w:rPr>
                <w:bCs/>
              </w:rPr>
            </w:pPr>
            <w:r w:rsidRPr="00635B65">
              <w:rPr>
                <w:bCs/>
              </w:rPr>
              <w:t>86.63</w:t>
            </w:r>
          </w:p>
        </w:tc>
      </w:tr>
      <w:tr w14:paraId="5722EEF8" w14:textId="77777777" w:rsidTr="00F76FDF">
        <w:tblPrEx>
          <w:tblW w:w="9080" w:type="dxa"/>
          <w:jc w:val="center"/>
          <w:tblLook w:val="04A0"/>
        </w:tblPrEx>
        <w:trPr>
          <w:trHeight w:val="2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21DAE6" w14:textId="77777777">
            <w:pPr>
              <w:jc w:val="center"/>
              <w:rPr>
                <w:bCs/>
              </w:rPr>
            </w:pPr>
            <w:r w:rsidRPr="00635B65">
              <w:rPr>
                <w:bCs/>
              </w:rPr>
              <w:t>1013.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0D798F9" w14:textId="77777777">
            <w:pPr>
              <w:jc w:val="center"/>
              <w:rPr>
                <w:bCs/>
              </w:rPr>
            </w:pPr>
            <w:r w:rsidRPr="00635B65">
              <w:rPr>
                <w:bCs/>
              </w:rPr>
              <w:t>19155*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14661E" w14:textId="77777777">
            <w:pPr>
              <w:rPr>
                <w:bCs/>
              </w:rPr>
            </w:pPr>
            <w:r w:rsidRPr="00635B65">
              <w:rPr>
                <w:bCs/>
              </w:rPr>
              <w:t>Nieru sašūšana pie traumām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9E68B0" w14:textId="77777777">
            <w:pPr>
              <w:jc w:val="center"/>
              <w:rPr>
                <w:bCs/>
              </w:rPr>
            </w:pPr>
            <w:r w:rsidRPr="00635B65">
              <w:rPr>
                <w:bCs/>
              </w:rPr>
              <w:t>198.61</w:t>
            </w:r>
          </w:p>
        </w:tc>
      </w:tr>
      <w:tr w14:paraId="5A9DF8A6" w14:textId="77777777" w:rsidTr="00F76FDF">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36816C" w14:textId="77777777">
            <w:pPr>
              <w:jc w:val="center"/>
              <w:rPr>
                <w:bCs/>
              </w:rPr>
            </w:pPr>
            <w:r w:rsidRPr="00635B65">
              <w:rPr>
                <w:bCs/>
              </w:rPr>
              <w:t>1014.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100A91" w14:textId="77777777">
            <w:pPr>
              <w:jc w:val="center"/>
              <w:rPr>
                <w:bCs/>
              </w:rPr>
            </w:pPr>
            <w:r w:rsidRPr="00635B65">
              <w:rPr>
                <w:bCs/>
              </w:rPr>
              <w:t>19156*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7219BD" w14:textId="77777777">
            <w:pPr>
              <w:rPr>
                <w:bCs/>
              </w:rPr>
            </w:pPr>
            <w:r w:rsidRPr="00635B65">
              <w:rPr>
                <w:bCs/>
              </w:rPr>
              <w:t>Urīnpūšļa sašūšana pie traumām ar transabdominālo pieeju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E52694A" w14:textId="77777777">
            <w:pPr>
              <w:jc w:val="center"/>
              <w:rPr>
                <w:bCs/>
              </w:rPr>
            </w:pPr>
            <w:r w:rsidRPr="00635B65">
              <w:rPr>
                <w:bCs/>
              </w:rPr>
              <w:t>94.14</w:t>
            </w:r>
          </w:p>
        </w:tc>
      </w:tr>
      <w:tr w14:paraId="49B0EF77" w14:textId="77777777" w:rsidTr="00F76FDF">
        <w:tblPrEx>
          <w:tblW w:w="9080" w:type="dxa"/>
          <w:jc w:val="center"/>
          <w:tblLook w:val="04A0"/>
        </w:tblPrEx>
        <w:trPr>
          <w:trHeight w:val="4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58DE0E" w14:textId="77777777">
            <w:pPr>
              <w:jc w:val="center"/>
              <w:rPr>
                <w:bCs/>
              </w:rPr>
            </w:pPr>
            <w:r w:rsidRPr="00635B65">
              <w:rPr>
                <w:bCs/>
              </w:rPr>
              <w:t>1015.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4BB28C" w14:textId="77777777">
            <w:pPr>
              <w:jc w:val="center"/>
              <w:rPr>
                <w:bCs/>
              </w:rPr>
            </w:pPr>
            <w:r w:rsidRPr="00635B65">
              <w:rPr>
                <w:bCs/>
              </w:rPr>
              <w:t>19157*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00DA19E" w14:textId="77777777">
            <w:pPr>
              <w:rPr>
                <w:bCs/>
              </w:rPr>
            </w:pPr>
            <w:r w:rsidRPr="00635B65">
              <w:rPr>
                <w:bCs/>
              </w:rPr>
              <w:t>Urīnpūšļa sašūšana pie traumām ar transvezikālo pieeju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FDEE70" w14:textId="77777777">
            <w:pPr>
              <w:jc w:val="center"/>
              <w:rPr>
                <w:bCs/>
              </w:rPr>
            </w:pPr>
            <w:r w:rsidRPr="00635B65">
              <w:rPr>
                <w:bCs/>
              </w:rPr>
              <w:t>94.14</w:t>
            </w:r>
          </w:p>
        </w:tc>
      </w:tr>
      <w:tr w14:paraId="1C2D9542" w14:textId="77777777" w:rsidTr="00F76FDF">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DF8B96" w14:textId="77777777">
            <w:pPr>
              <w:jc w:val="center"/>
              <w:rPr>
                <w:bCs/>
              </w:rPr>
            </w:pPr>
            <w:r w:rsidRPr="00635B65">
              <w:rPr>
                <w:bCs/>
              </w:rPr>
              <w:t>1016.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FACDC9" w14:textId="77777777">
            <w:pPr>
              <w:jc w:val="center"/>
              <w:rPr>
                <w:bCs/>
              </w:rPr>
            </w:pPr>
            <w:r w:rsidRPr="00635B65">
              <w:rPr>
                <w:bCs/>
              </w:rPr>
              <w:t>19158*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DB57F20" w14:textId="77777777">
            <w:pPr>
              <w:rPr>
                <w:bCs/>
              </w:rPr>
            </w:pPr>
            <w:r w:rsidRPr="00635B65">
              <w:rPr>
                <w:bCs/>
              </w:rPr>
              <w:t>Prostatas un sēklinieka biopsija ar vienreizlietojamās adatas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DA9FB4" w14:textId="77777777">
            <w:pPr>
              <w:jc w:val="center"/>
              <w:rPr>
                <w:bCs/>
              </w:rPr>
            </w:pPr>
            <w:r w:rsidRPr="00635B65">
              <w:rPr>
                <w:bCs/>
              </w:rPr>
              <w:t>48.34</w:t>
            </w:r>
          </w:p>
        </w:tc>
      </w:tr>
      <w:tr w14:paraId="57CBF7FE" w14:textId="77777777" w:rsidTr="00F76FDF">
        <w:tblPrEx>
          <w:tblW w:w="9080" w:type="dxa"/>
          <w:jc w:val="center"/>
          <w:tblLook w:val="04A0"/>
        </w:tblPrEx>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C3C8CA" w14:textId="77777777">
            <w:pPr>
              <w:jc w:val="center"/>
              <w:rPr>
                <w:bCs/>
              </w:rPr>
            </w:pPr>
            <w:r w:rsidRPr="00635B65">
              <w:rPr>
                <w:bCs/>
              </w:rPr>
              <w:t>1017.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FAAF9F" w14:textId="77777777">
            <w:pPr>
              <w:jc w:val="center"/>
              <w:rPr>
                <w:bCs/>
              </w:rPr>
            </w:pPr>
            <w:r w:rsidRPr="00635B65">
              <w:rPr>
                <w:bCs/>
              </w:rPr>
              <w:t>19159*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30301D" w14:textId="77777777">
            <w:pPr>
              <w:rPr>
                <w:bCs/>
              </w:rPr>
            </w:pPr>
            <w:r w:rsidRPr="00635B65">
              <w:rPr>
                <w:bCs/>
              </w:rPr>
              <w:t>Prostatas abscesa atvēršana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FB2C212" w14:textId="77777777">
            <w:pPr>
              <w:jc w:val="center"/>
              <w:rPr>
                <w:bCs/>
              </w:rPr>
            </w:pPr>
            <w:r w:rsidRPr="00635B65">
              <w:rPr>
                <w:bCs/>
              </w:rPr>
              <w:t>86.02</w:t>
            </w:r>
          </w:p>
        </w:tc>
      </w:tr>
      <w:tr w14:paraId="2428EAC5" w14:textId="77777777" w:rsidTr="00F76FDF">
        <w:tblPrEx>
          <w:tblW w:w="9080" w:type="dxa"/>
          <w:jc w:val="center"/>
          <w:tblLook w:val="04A0"/>
        </w:tblPrEx>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6F5A1BE" w14:textId="77777777">
            <w:pPr>
              <w:jc w:val="center"/>
              <w:rPr>
                <w:bCs/>
              </w:rPr>
            </w:pPr>
            <w:r w:rsidRPr="00635B65">
              <w:rPr>
                <w:bCs/>
              </w:rPr>
              <w:t>1018.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84AC107" w14:textId="77777777">
            <w:pPr>
              <w:jc w:val="center"/>
              <w:rPr>
                <w:bCs/>
              </w:rPr>
            </w:pPr>
            <w:r w:rsidRPr="00635B65">
              <w:rPr>
                <w:bCs/>
              </w:rPr>
              <w:t>19160*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DBFC90" w14:textId="77777777">
            <w:pPr>
              <w:rPr>
                <w:bCs/>
              </w:rPr>
            </w:pPr>
            <w:r w:rsidRPr="00635B65">
              <w:rPr>
                <w:bCs/>
              </w:rPr>
              <w:t>Emaskulācija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075040C" w14:textId="77777777">
            <w:pPr>
              <w:jc w:val="center"/>
              <w:rPr>
                <w:bCs/>
              </w:rPr>
            </w:pPr>
            <w:r w:rsidRPr="00635B65">
              <w:rPr>
                <w:bCs/>
              </w:rPr>
              <w:t>86.02</w:t>
            </w:r>
          </w:p>
        </w:tc>
      </w:tr>
      <w:tr w14:paraId="4699DC70" w14:textId="77777777" w:rsidTr="00F76FDF">
        <w:tblPrEx>
          <w:tblW w:w="9080" w:type="dxa"/>
          <w:jc w:val="center"/>
          <w:tblLook w:val="04A0"/>
        </w:tblPrEx>
        <w:trPr>
          <w:trHeight w:val="5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C35A10" w14:textId="77777777">
            <w:pPr>
              <w:jc w:val="center"/>
              <w:rPr>
                <w:bCs/>
              </w:rPr>
            </w:pPr>
            <w:r w:rsidRPr="00635B65">
              <w:rPr>
                <w:bCs/>
              </w:rPr>
              <w:t>1019.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62FCA0" w14:textId="77777777">
            <w:pPr>
              <w:jc w:val="center"/>
              <w:rPr>
                <w:bCs/>
              </w:rPr>
            </w:pPr>
            <w:r w:rsidRPr="00635B65">
              <w:rPr>
                <w:bCs/>
              </w:rPr>
              <w:t>19161*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D82825A" w14:textId="77777777">
            <w:pPr>
              <w:rPr>
                <w:bCs/>
              </w:rPr>
            </w:pPr>
            <w:r w:rsidRPr="00635B65">
              <w:rPr>
                <w:bCs/>
              </w:rPr>
              <w:t>Fleksibla apakšējo urīnceļu uroendoskopija. Nenorādīt kopā ar manipulāciju 19059</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2CFBD32" w14:textId="77777777">
            <w:pPr>
              <w:jc w:val="center"/>
              <w:rPr>
                <w:bCs/>
              </w:rPr>
            </w:pPr>
            <w:r w:rsidRPr="00635B65">
              <w:rPr>
                <w:bCs/>
              </w:rPr>
              <w:t>115.39</w:t>
            </w:r>
          </w:p>
        </w:tc>
      </w:tr>
      <w:tr w14:paraId="3F6A1496"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AA9426" w14:textId="77777777">
            <w:pPr>
              <w:jc w:val="center"/>
              <w:rPr>
                <w:bCs/>
              </w:rPr>
            </w:pPr>
            <w:r w:rsidRPr="00635B65">
              <w:rPr>
                <w:bCs/>
              </w:rPr>
              <w:t>1020.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023905" w14:textId="77777777">
            <w:pPr>
              <w:jc w:val="center"/>
              <w:rPr>
                <w:bCs/>
              </w:rPr>
            </w:pPr>
            <w:r w:rsidRPr="00635B65">
              <w:rPr>
                <w:bCs/>
              </w:rPr>
              <w:t>19162*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E5225AC" w14:textId="77777777">
            <w:pPr>
              <w:rPr>
                <w:bCs/>
              </w:rPr>
            </w:pPr>
            <w:r w:rsidRPr="00635B65">
              <w:rPr>
                <w:bCs/>
              </w:rPr>
              <w:t>Fleksibla augšējo urīnceļu uroendoskopija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07BFB72" w14:textId="77777777">
            <w:pPr>
              <w:jc w:val="center"/>
              <w:rPr>
                <w:bCs/>
              </w:rPr>
            </w:pPr>
            <w:r w:rsidRPr="00635B65">
              <w:rPr>
                <w:bCs/>
              </w:rPr>
              <w:t>255.62</w:t>
            </w:r>
          </w:p>
        </w:tc>
      </w:tr>
      <w:tr w14:paraId="1677FC41"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A4A5F7" w14:textId="77777777">
            <w:pPr>
              <w:jc w:val="center"/>
              <w:rPr>
                <w:bCs/>
              </w:rPr>
            </w:pPr>
            <w:r w:rsidRPr="00635B65">
              <w:rPr>
                <w:bCs/>
              </w:rPr>
              <w:t>1021.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7FEF04" w14:textId="77777777">
            <w:pPr>
              <w:jc w:val="center"/>
              <w:rPr>
                <w:bCs/>
              </w:rPr>
            </w:pPr>
            <w:r w:rsidRPr="00635B65">
              <w:rPr>
                <w:bCs/>
              </w:rPr>
              <w:t>19170*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0130B6" w14:textId="77777777">
            <w:pPr>
              <w:rPr>
                <w:bCs/>
              </w:rPr>
            </w:pPr>
            <w:r w:rsidRPr="00635B65">
              <w:rPr>
                <w:bCs/>
              </w:rPr>
              <w:t>Cirkšņa limfadenektomija, vienpusēja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1B6A22A" w14:textId="77777777">
            <w:pPr>
              <w:jc w:val="center"/>
              <w:rPr>
                <w:bCs/>
              </w:rPr>
            </w:pPr>
            <w:r w:rsidRPr="00635B65">
              <w:rPr>
                <w:bCs/>
              </w:rPr>
              <w:t>86.02</w:t>
            </w:r>
          </w:p>
        </w:tc>
      </w:tr>
      <w:tr w14:paraId="46998CC7"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14F8AC" w14:textId="77777777">
            <w:pPr>
              <w:jc w:val="center"/>
              <w:rPr>
                <w:bCs/>
              </w:rPr>
            </w:pPr>
            <w:r w:rsidRPr="00635B65">
              <w:rPr>
                <w:bCs/>
              </w:rPr>
              <w:t>1022.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9494A9" w14:textId="77777777">
            <w:pPr>
              <w:jc w:val="center"/>
              <w:rPr>
                <w:bCs/>
              </w:rPr>
            </w:pPr>
            <w:r w:rsidRPr="00635B65">
              <w:rPr>
                <w:bCs/>
              </w:rPr>
              <w:t>19171*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17D761" w14:textId="77777777">
            <w:pPr>
              <w:rPr>
                <w:bCs/>
              </w:rPr>
            </w:pPr>
            <w:r w:rsidRPr="00635B65">
              <w:rPr>
                <w:bCs/>
              </w:rPr>
              <w:t>Retroperitoneāla limfadenektomija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AEA917" w14:textId="77777777">
            <w:pPr>
              <w:jc w:val="center"/>
              <w:rPr>
                <w:bCs/>
              </w:rPr>
            </w:pPr>
            <w:r w:rsidRPr="00635B65">
              <w:rPr>
                <w:bCs/>
              </w:rPr>
              <w:t>190.47</w:t>
            </w:r>
          </w:p>
        </w:tc>
      </w:tr>
      <w:tr w14:paraId="479EB3D7"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BBA9BB1" w14:textId="77777777">
            <w:pPr>
              <w:jc w:val="center"/>
              <w:rPr>
                <w:bCs/>
              </w:rPr>
            </w:pPr>
            <w:r w:rsidRPr="00635B65">
              <w:rPr>
                <w:bCs/>
              </w:rPr>
              <w:t>1023.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0F39046" w14:textId="77777777">
            <w:pPr>
              <w:jc w:val="center"/>
              <w:rPr>
                <w:bCs/>
              </w:rPr>
            </w:pPr>
            <w:r w:rsidRPr="00635B65">
              <w:rPr>
                <w:bCs/>
              </w:rPr>
              <w:t>19172*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F27F08" w14:textId="77777777">
            <w:pPr>
              <w:rPr>
                <w:bCs/>
              </w:rPr>
            </w:pPr>
            <w:r w:rsidRPr="00635B65">
              <w:rPr>
                <w:bCs/>
              </w:rPr>
              <w:t>Ureteru sašūšana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00392F" w14:textId="77777777">
            <w:pPr>
              <w:jc w:val="center"/>
              <w:rPr>
                <w:bCs/>
              </w:rPr>
            </w:pPr>
            <w:r w:rsidRPr="00635B65">
              <w:rPr>
                <w:bCs/>
              </w:rPr>
              <w:t>190.47</w:t>
            </w:r>
          </w:p>
        </w:tc>
      </w:tr>
      <w:tr w14:paraId="0C1B8FA3" w14:textId="77777777" w:rsidTr="00F76FDF">
        <w:tblPrEx>
          <w:tblW w:w="9080" w:type="dxa"/>
          <w:jc w:val="center"/>
          <w:tblLook w:val="04A0"/>
        </w:tblPrEx>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660B02" w14:textId="77777777">
            <w:pPr>
              <w:jc w:val="center"/>
              <w:rPr>
                <w:bCs/>
              </w:rPr>
            </w:pPr>
            <w:r w:rsidRPr="00635B65">
              <w:rPr>
                <w:bCs/>
              </w:rPr>
              <w:t>1024.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C125A5" w14:textId="77777777">
            <w:pPr>
              <w:jc w:val="center"/>
              <w:rPr>
                <w:bCs/>
              </w:rPr>
            </w:pPr>
            <w:r w:rsidRPr="00635B65">
              <w:rPr>
                <w:bCs/>
              </w:rPr>
              <w:t>19173*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CDDD38" w14:textId="77777777">
            <w:pPr>
              <w:rPr>
                <w:bCs/>
              </w:rPr>
            </w:pPr>
            <w:r w:rsidRPr="00635B65">
              <w:rPr>
                <w:bCs/>
              </w:rPr>
              <w:t>Ureterorenoskopija (ar šinas vērtību). Nenorādīt kopā ar manipulācijām 19080, 19081, 19174 un 19175</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3AC829E" w14:textId="77777777">
            <w:pPr>
              <w:jc w:val="center"/>
              <w:rPr>
                <w:bCs/>
              </w:rPr>
            </w:pPr>
            <w:r w:rsidRPr="00635B65">
              <w:rPr>
                <w:bCs/>
              </w:rPr>
              <w:t>131.51</w:t>
            </w:r>
          </w:p>
        </w:tc>
      </w:tr>
      <w:tr w14:paraId="10FBA26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622873" w14:textId="77777777">
            <w:pPr>
              <w:jc w:val="center"/>
              <w:rPr>
                <w:bCs/>
              </w:rPr>
            </w:pPr>
            <w:r w:rsidRPr="00635B65">
              <w:rPr>
                <w:bCs/>
              </w:rPr>
              <w:t>1025.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8B67B27" w14:textId="77777777">
            <w:pPr>
              <w:jc w:val="center"/>
              <w:rPr>
                <w:bCs/>
              </w:rPr>
            </w:pPr>
            <w:r w:rsidRPr="00635B65">
              <w:rPr>
                <w:bCs/>
              </w:rPr>
              <w:t>19174*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9F438F" w14:textId="77777777">
            <w:pPr>
              <w:rPr>
                <w:bCs/>
              </w:rPr>
            </w:pPr>
            <w:r w:rsidRPr="00635B65">
              <w:rPr>
                <w:bCs/>
              </w:rPr>
              <w:t>Ureterorenoskopija ar cilpas litoekstrakciju (ar cilpas vērtību). Nenorādīt kopā ar manipulācijām 19080, 19081, 19173 un 19175</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EFAE3A" w14:textId="77777777">
            <w:pPr>
              <w:jc w:val="center"/>
              <w:rPr>
                <w:bCs/>
              </w:rPr>
            </w:pPr>
            <w:r w:rsidRPr="00635B65">
              <w:rPr>
                <w:bCs/>
              </w:rPr>
              <w:t>276.70</w:t>
            </w:r>
          </w:p>
        </w:tc>
      </w:tr>
      <w:tr w14:paraId="24E249C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9290F4" w14:textId="77777777">
            <w:pPr>
              <w:jc w:val="center"/>
              <w:rPr>
                <w:bCs/>
              </w:rPr>
            </w:pPr>
            <w:r w:rsidRPr="00635B65">
              <w:rPr>
                <w:bCs/>
              </w:rPr>
              <w:t>1026.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CFAF51" w14:textId="77777777">
            <w:pPr>
              <w:jc w:val="center"/>
              <w:rPr>
                <w:bCs/>
              </w:rPr>
            </w:pPr>
            <w:r w:rsidRPr="00635B65">
              <w:rPr>
                <w:bCs/>
              </w:rPr>
              <w:t>19175*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78585A1" w14:textId="77777777">
            <w:pPr>
              <w:rPr>
                <w:bCs/>
              </w:rPr>
            </w:pPr>
            <w:r w:rsidRPr="00635B65">
              <w:rPr>
                <w:bCs/>
              </w:rPr>
              <w:t>Ureterorenoskopija ar kontakta litotripsiju (ar šinas vērtību). Nenorādīt kopā ar manipulācijām 19080, 19081, 19173 un 19174</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86424BE" w14:textId="77777777">
            <w:pPr>
              <w:jc w:val="center"/>
              <w:rPr>
                <w:bCs/>
              </w:rPr>
            </w:pPr>
            <w:r w:rsidRPr="00635B65">
              <w:rPr>
                <w:bCs/>
              </w:rPr>
              <w:t>287.95</w:t>
            </w:r>
          </w:p>
        </w:tc>
      </w:tr>
      <w:tr w14:paraId="12B813E8" w14:textId="77777777" w:rsidTr="00F76FDF">
        <w:tblPrEx>
          <w:tblW w:w="9080" w:type="dxa"/>
          <w:jc w:val="center"/>
          <w:tblLook w:val="04A0"/>
        </w:tblPrEx>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35B023" w14:textId="77777777">
            <w:pPr>
              <w:jc w:val="center"/>
              <w:rPr>
                <w:bCs/>
              </w:rPr>
            </w:pPr>
            <w:r w:rsidRPr="00635B65">
              <w:rPr>
                <w:bCs/>
              </w:rPr>
              <w:t>1027.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B2FBD1" w14:textId="77777777">
            <w:pPr>
              <w:jc w:val="center"/>
              <w:rPr>
                <w:bCs/>
              </w:rPr>
            </w:pPr>
            <w:r w:rsidRPr="00635B65">
              <w:rPr>
                <w:bCs/>
              </w:rPr>
              <w:t>19176*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373573F" w14:textId="77777777">
            <w:pPr>
              <w:rPr>
                <w:bCs/>
              </w:rPr>
            </w:pPr>
            <w:r w:rsidRPr="00635B65">
              <w:rPr>
                <w:bCs/>
              </w:rPr>
              <w:t>Nefroskopija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AE6C8F4" w14:textId="77777777">
            <w:pPr>
              <w:jc w:val="center"/>
              <w:rPr>
                <w:bCs/>
              </w:rPr>
            </w:pPr>
            <w:r w:rsidRPr="00635B65">
              <w:rPr>
                <w:bCs/>
              </w:rPr>
              <w:t>82.56</w:t>
            </w:r>
          </w:p>
        </w:tc>
      </w:tr>
      <w:tr w14:paraId="09885C1A" w14:textId="77777777" w:rsidTr="00F76FDF">
        <w:tblPrEx>
          <w:tblW w:w="9080" w:type="dxa"/>
          <w:jc w:val="center"/>
          <w:tblLook w:val="04A0"/>
        </w:tblPrEx>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E067E6" w14:textId="77777777">
            <w:pPr>
              <w:jc w:val="center"/>
              <w:rPr>
                <w:bCs/>
              </w:rPr>
            </w:pPr>
            <w:r w:rsidRPr="00635B65">
              <w:rPr>
                <w:bCs/>
              </w:rPr>
              <w:t>1028.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FEBA5F" w14:textId="77777777">
            <w:pPr>
              <w:jc w:val="center"/>
              <w:rPr>
                <w:bCs/>
              </w:rPr>
            </w:pPr>
            <w:r w:rsidRPr="00635B65">
              <w:rPr>
                <w:bCs/>
              </w:rPr>
              <w:t>19177*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040A3DB" w14:textId="77777777">
            <w:pPr>
              <w:rPr>
                <w:bCs/>
              </w:rPr>
            </w:pPr>
            <w:r w:rsidRPr="00635B65">
              <w:rPr>
                <w:bCs/>
              </w:rPr>
              <w:t>Operatīva akmeņa izņemšana no urīnpūšļa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DADE21" w14:textId="77777777">
            <w:pPr>
              <w:jc w:val="center"/>
              <w:rPr>
                <w:bCs/>
              </w:rPr>
            </w:pPr>
            <w:r w:rsidRPr="00635B65">
              <w:rPr>
                <w:bCs/>
              </w:rPr>
              <w:t>94.14</w:t>
            </w:r>
          </w:p>
        </w:tc>
      </w:tr>
      <w:tr w14:paraId="12853B68"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420931" w14:textId="77777777">
            <w:pPr>
              <w:jc w:val="center"/>
              <w:rPr>
                <w:bCs/>
              </w:rPr>
            </w:pPr>
            <w:r w:rsidRPr="00635B65">
              <w:rPr>
                <w:bCs/>
              </w:rPr>
              <w:t>1029.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677C09" w14:textId="77777777">
            <w:pPr>
              <w:jc w:val="center"/>
              <w:rPr>
                <w:bCs/>
              </w:rPr>
            </w:pPr>
            <w:r w:rsidRPr="00635B65">
              <w:rPr>
                <w:bCs/>
              </w:rPr>
              <w:t>19185*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0E39F1" w14:textId="77777777">
            <w:pPr>
              <w:rPr>
                <w:bCs/>
              </w:rPr>
            </w:pPr>
            <w:r w:rsidRPr="00635B65">
              <w:rPr>
                <w:bCs/>
              </w:rPr>
              <w:t>Nieres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0D18FC4" w14:textId="77777777">
            <w:pPr>
              <w:jc w:val="center"/>
              <w:rPr>
                <w:bCs/>
              </w:rPr>
            </w:pPr>
            <w:r w:rsidRPr="00635B65">
              <w:rPr>
                <w:bCs/>
              </w:rPr>
              <w:t>198.61</w:t>
            </w:r>
          </w:p>
        </w:tc>
      </w:tr>
      <w:tr w14:paraId="035B6303" w14:textId="77777777" w:rsidTr="00F76FDF">
        <w:tblPrEx>
          <w:tblW w:w="9080" w:type="dxa"/>
          <w:jc w:val="center"/>
          <w:tblLook w:val="04A0"/>
        </w:tblPrEx>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44B929" w14:textId="77777777">
            <w:pPr>
              <w:jc w:val="center"/>
              <w:rPr>
                <w:bCs/>
              </w:rPr>
            </w:pPr>
            <w:r w:rsidRPr="00635B65">
              <w:rPr>
                <w:bCs/>
              </w:rPr>
              <w:t>1030.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800C19" w14:textId="77777777">
            <w:pPr>
              <w:jc w:val="center"/>
              <w:rPr>
                <w:bCs/>
              </w:rPr>
            </w:pPr>
            <w:r w:rsidRPr="00635B65">
              <w:rPr>
                <w:bCs/>
              </w:rPr>
              <w:t>19186*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5CE962" w14:textId="77777777">
            <w:pPr>
              <w:rPr>
                <w:bCs/>
              </w:rPr>
            </w:pPr>
            <w:r w:rsidRPr="00635B65">
              <w:rPr>
                <w:bCs/>
              </w:rPr>
              <w:t>Adrenalektomija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722753" w14:textId="77777777">
            <w:pPr>
              <w:jc w:val="center"/>
              <w:rPr>
                <w:bCs/>
              </w:rPr>
            </w:pPr>
            <w:r w:rsidRPr="00635B65">
              <w:rPr>
                <w:bCs/>
              </w:rPr>
              <w:t>198.61</w:t>
            </w:r>
          </w:p>
        </w:tc>
      </w:tr>
      <w:tr w14:paraId="45B7129B" w14:textId="77777777" w:rsidTr="00F76FDF">
        <w:tblPrEx>
          <w:tblW w:w="9080" w:type="dxa"/>
          <w:jc w:val="center"/>
          <w:tblLook w:val="04A0"/>
        </w:tblPrEx>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F224FB" w14:textId="77777777">
            <w:pPr>
              <w:jc w:val="center"/>
              <w:rPr>
                <w:bCs/>
              </w:rPr>
            </w:pPr>
            <w:r w:rsidRPr="00635B65">
              <w:rPr>
                <w:bCs/>
              </w:rPr>
              <w:t>1031.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81A88B" w14:textId="77777777">
            <w:pPr>
              <w:jc w:val="center"/>
              <w:rPr>
                <w:bCs/>
              </w:rPr>
            </w:pPr>
            <w:r w:rsidRPr="00635B65">
              <w:rPr>
                <w:bCs/>
              </w:rPr>
              <w:t>19187*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2BC3E6" w14:textId="77777777">
            <w:pPr>
              <w:rPr>
                <w:bCs/>
              </w:rPr>
            </w:pPr>
            <w:r w:rsidRPr="00635B65">
              <w:rPr>
                <w:bCs/>
              </w:rPr>
              <w:t>Ekstrakorporālā litotripsija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2071B81" w14:textId="77777777">
            <w:pPr>
              <w:jc w:val="center"/>
              <w:rPr>
                <w:bCs/>
              </w:rPr>
            </w:pPr>
            <w:r w:rsidRPr="00635B65">
              <w:rPr>
                <w:bCs/>
              </w:rPr>
              <w:t>203.45</w:t>
            </w:r>
          </w:p>
        </w:tc>
      </w:tr>
      <w:tr w14:paraId="55DFEF8B" w14:textId="77777777" w:rsidTr="00F76FDF">
        <w:tblPrEx>
          <w:tblW w:w="9080" w:type="dxa"/>
          <w:jc w:val="center"/>
          <w:tblLook w:val="04A0"/>
        </w:tblPrEx>
        <w:trPr>
          <w:trHeight w:val="3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51AFFC" w14:textId="77777777">
            <w:pPr>
              <w:jc w:val="center"/>
              <w:rPr>
                <w:bCs/>
              </w:rPr>
            </w:pPr>
            <w:r w:rsidRPr="00635B65">
              <w:rPr>
                <w:bCs/>
              </w:rPr>
              <w:t>1032.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D90AB3" w14:textId="77777777">
            <w:pPr>
              <w:jc w:val="center"/>
              <w:rPr>
                <w:bCs/>
              </w:rPr>
            </w:pPr>
            <w:r w:rsidRPr="00635B65">
              <w:rPr>
                <w:bCs/>
              </w:rPr>
              <w:t>19195*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C7C38B0" w14:textId="77777777">
            <w:pPr>
              <w:rPr>
                <w:bCs/>
              </w:rPr>
            </w:pPr>
            <w:r w:rsidRPr="00635B65">
              <w:rPr>
                <w:bCs/>
              </w:rPr>
              <w:t>Diagnostiskā laparoskopija. Nenorādīt kopā ar citām operācijām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497929A" w14:textId="77777777">
            <w:pPr>
              <w:jc w:val="center"/>
              <w:rPr>
                <w:bCs/>
              </w:rPr>
            </w:pPr>
            <w:r w:rsidRPr="00635B65">
              <w:rPr>
                <w:bCs/>
              </w:rPr>
              <w:t>240.96</w:t>
            </w:r>
          </w:p>
        </w:tc>
      </w:tr>
      <w:tr w14:paraId="2F593661"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F579EC" w14:textId="77777777">
            <w:pPr>
              <w:jc w:val="center"/>
              <w:rPr>
                <w:bCs/>
              </w:rPr>
            </w:pPr>
            <w:r w:rsidRPr="00635B65">
              <w:rPr>
                <w:bCs/>
              </w:rPr>
              <w:t>1033.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52FEB9" w14:textId="77777777">
            <w:pPr>
              <w:jc w:val="center"/>
              <w:rPr>
                <w:bCs/>
              </w:rPr>
            </w:pPr>
            <w:r w:rsidRPr="00635B65">
              <w:rPr>
                <w:bCs/>
              </w:rPr>
              <w:t>19196*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02A439" w14:textId="77777777">
            <w:pPr>
              <w:rPr>
                <w:bCs/>
              </w:rPr>
            </w:pPr>
            <w:r w:rsidRPr="00635B65">
              <w:rPr>
                <w:bCs/>
              </w:rPr>
              <w:t>Laparoskopiska adrenalektomija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562EE35" w14:textId="77777777">
            <w:pPr>
              <w:jc w:val="center"/>
              <w:rPr>
                <w:bCs/>
              </w:rPr>
            </w:pPr>
            <w:r w:rsidRPr="00635B65">
              <w:rPr>
                <w:bCs/>
              </w:rPr>
              <w:t>800.44</w:t>
            </w:r>
          </w:p>
        </w:tc>
      </w:tr>
      <w:tr w14:paraId="23FB789B"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87F9E3" w14:textId="77777777">
            <w:pPr>
              <w:jc w:val="center"/>
              <w:rPr>
                <w:bCs/>
              </w:rPr>
            </w:pPr>
            <w:r w:rsidRPr="00635B65">
              <w:rPr>
                <w:bCs/>
              </w:rPr>
              <w:t>1034.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78A3A5A" w14:textId="77777777">
            <w:pPr>
              <w:jc w:val="center"/>
              <w:rPr>
                <w:bCs/>
              </w:rPr>
            </w:pPr>
            <w:r w:rsidRPr="00635B65">
              <w:rPr>
                <w:bCs/>
              </w:rPr>
              <w:t>19197*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ED7412" w14:textId="77777777">
            <w:pPr>
              <w:rPr>
                <w:bCs/>
              </w:rPr>
            </w:pPr>
            <w:r w:rsidRPr="00635B65">
              <w:rPr>
                <w:bCs/>
              </w:rPr>
              <w:t>Laparoskopiska testikulāro vēnu liģēšana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8ACD86" w14:textId="77777777">
            <w:pPr>
              <w:jc w:val="center"/>
              <w:rPr>
                <w:bCs/>
              </w:rPr>
            </w:pPr>
            <w:r w:rsidRPr="00635B65">
              <w:rPr>
                <w:bCs/>
              </w:rPr>
              <w:t>367.13</w:t>
            </w:r>
          </w:p>
        </w:tc>
      </w:tr>
      <w:tr w14:paraId="71F2B162" w14:textId="77777777" w:rsidTr="00F76FDF">
        <w:tblPrEx>
          <w:tblW w:w="9080" w:type="dxa"/>
          <w:jc w:val="center"/>
          <w:tblLook w:val="04A0"/>
        </w:tblPrEx>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4E8D95" w14:textId="77777777">
            <w:pPr>
              <w:jc w:val="center"/>
              <w:rPr>
                <w:bCs/>
              </w:rPr>
            </w:pPr>
            <w:r w:rsidRPr="00635B65">
              <w:rPr>
                <w:bCs/>
              </w:rPr>
              <w:t>1035.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9A343E" w14:textId="77777777">
            <w:pPr>
              <w:jc w:val="center"/>
              <w:rPr>
                <w:bCs/>
              </w:rPr>
            </w:pPr>
            <w:r w:rsidRPr="00635B65">
              <w:rPr>
                <w:bCs/>
              </w:rPr>
              <w:t>19198*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D30152" w14:textId="77777777">
            <w:pPr>
              <w:rPr>
                <w:bCs/>
              </w:rPr>
            </w:pPr>
            <w:r w:rsidRPr="00635B65">
              <w:rPr>
                <w:bCs/>
              </w:rPr>
              <w:t>Laparoskopiska transperitoneāla limfadenektomija, t. sk. sēklinieku audzēju gadījumos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CE68114" w14:textId="77777777">
            <w:pPr>
              <w:jc w:val="center"/>
              <w:rPr>
                <w:bCs/>
              </w:rPr>
            </w:pPr>
            <w:r w:rsidRPr="00635B65">
              <w:rPr>
                <w:bCs/>
              </w:rPr>
              <w:t>467.76</w:t>
            </w:r>
          </w:p>
        </w:tc>
      </w:tr>
      <w:tr w14:paraId="6C463918" w14:textId="77777777" w:rsidTr="00F76FDF">
        <w:tblPrEx>
          <w:tblW w:w="9080" w:type="dxa"/>
          <w:jc w:val="center"/>
          <w:tblLook w:val="04A0"/>
        </w:tblPrEx>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8BE3A2" w14:textId="77777777">
            <w:pPr>
              <w:jc w:val="center"/>
              <w:rPr>
                <w:bCs/>
              </w:rPr>
            </w:pPr>
            <w:r w:rsidRPr="00635B65">
              <w:rPr>
                <w:bCs/>
              </w:rPr>
              <w:t>1036.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A86809" w14:textId="77777777">
            <w:pPr>
              <w:jc w:val="center"/>
              <w:rPr>
                <w:bCs/>
              </w:rPr>
            </w:pPr>
            <w:r w:rsidRPr="00635B65">
              <w:rPr>
                <w:bCs/>
              </w:rPr>
              <w:t>19199*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AC0539" w14:textId="77777777">
            <w:pPr>
              <w:rPr>
                <w:bCs/>
              </w:rPr>
            </w:pPr>
            <w:r w:rsidRPr="00635B65">
              <w:rPr>
                <w:bCs/>
              </w:rPr>
              <w:t>Ekstraperitoneāla laparoskopiska iegurņa limfmezglu ekstirpācija, t. sk. priekšdziedzera audzēja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514162" w14:textId="77777777">
            <w:pPr>
              <w:jc w:val="center"/>
              <w:rPr>
                <w:bCs/>
              </w:rPr>
            </w:pPr>
            <w:r w:rsidRPr="00635B65">
              <w:rPr>
                <w:bCs/>
              </w:rPr>
              <w:t>267.33</w:t>
            </w:r>
          </w:p>
        </w:tc>
      </w:tr>
      <w:tr w14:paraId="5F19EB99"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094E85" w14:textId="77777777">
            <w:pPr>
              <w:jc w:val="center"/>
              <w:rPr>
                <w:bCs/>
              </w:rPr>
            </w:pPr>
            <w:r w:rsidRPr="00635B65">
              <w:rPr>
                <w:bCs/>
              </w:rPr>
              <w:t>1037.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162772" w14:textId="77777777">
            <w:pPr>
              <w:jc w:val="center"/>
              <w:rPr>
                <w:bCs/>
              </w:rPr>
            </w:pPr>
            <w:r w:rsidRPr="00635B65">
              <w:rPr>
                <w:bCs/>
              </w:rPr>
              <w:t>19200*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1F4262A" w14:textId="77777777">
            <w:pPr>
              <w:rPr>
                <w:bCs/>
              </w:rPr>
            </w:pPr>
            <w:r w:rsidRPr="00635B65">
              <w:rPr>
                <w:bCs/>
              </w:rPr>
              <w:t>Laparoskopiska ureterolitotomija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690CB9" w14:textId="77777777">
            <w:pPr>
              <w:jc w:val="center"/>
              <w:rPr>
                <w:bCs/>
              </w:rPr>
            </w:pPr>
            <w:r w:rsidRPr="00635B65">
              <w:rPr>
                <w:bCs/>
              </w:rPr>
              <w:t>350.94</w:t>
            </w:r>
          </w:p>
        </w:tc>
      </w:tr>
      <w:tr w14:paraId="796DB993" w14:textId="77777777" w:rsidTr="00F76FDF">
        <w:tblPrEx>
          <w:tblW w:w="9080" w:type="dxa"/>
          <w:jc w:val="center"/>
          <w:tblLook w:val="04A0"/>
        </w:tblPrEx>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7036FC" w14:textId="77777777">
            <w:pPr>
              <w:jc w:val="center"/>
              <w:rPr>
                <w:bCs/>
              </w:rPr>
            </w:pPr>
            <w:r w:rsidRPr="00635B65">
              <w:rPr>
                <w:bCs/>
              </w:rPr>
              <w:t>1038.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FA1253" w14:textId="77777777">
            <w:pPr>
              <w:jc w:val="center"/>
              <w:rPr>
                <w:bCs/>
              </w:rPr>
            </w:pPr>
            <w:r w:rsidRPr="00635B65">
              <w:rPr>
                <w:bCs/>
              </w:rPr>
              <w:t>19201*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39DDD81" w14:textId="77777777">
            <w:pPr>
              <w:rPr>
                <w:bCs/>
              </w:rPr>
            </w:pPr>
            <w:r w:rsidRPr="00635B65">
              <w:rPr>
                <w:bCs/>
              </w:rPr>
              <w:t>Laparoskopiska urīnpūšļa kakla fiksācija (stresa inkontinences korekcija)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47A410" w14:textId="77777777">
            <w:pPr>
              <w:jc w:val="center"/>
              <w:rPr>
                <w:bCs/>
              </w:rPr>
            </w:pPr>
            <w:r w:rsidRPr="00635B65">
              <w:rPr>
                <w:bCs/>
              </w:rPr>
              <w:t>394.11</w:t>
            </w:r>
          </w:p>
        </w:tc>
      </w:tr>
      <w:tr w14:paraId="4F4873C2"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752C59" w14:textId="77777777">
            <w:pPr>
              <w:jc w:val="center"/>
              <w:rPr>
                <w:bCs/>
              </w:rPr>
            </w:pPr>
            <w:r w:rsidRPr="00635B65">
              <w:rPr>
                <w:bCs/>
              </w:rPr>
              <w:t>1039.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331433" w14:textId="77777777">
            <w:pPr>
              <w:jc w:val="center"/>
              <w:rPr>
                <w:bCs/>
              </w:rPr>
            </w:pPr>
            <w:r w:rsidRPr="00635B65">
              <w:rPr>
                <w:bCs/>
              </w:rPr>
              <w:t>19202*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9A8F0B" w14:textId="77777777">
            <w:pPr>
              <w:rPr>
                <w:bCs/>
              </w:rPr>
            </w:pPr>
            <w:r w:rsidRPr="00635B65">
              <w:rPr>
                <w:bCs/>
              </w:rPr>
              <w:t>Laparoskopiskā nefrektomija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D6E65E9" w14:textId="77777777">
            <w:pPr>
              <w:jc w:val="center"/>
              <w:rPr>
                <w:bCs/>
              </w:rPr>
            </w:pPr>
            <w:r w:rsidRPr="00635B65">
              <w:rPr>
                <w:bCs/>
              </w:rPr>
              <w:t>644.96</w:t>
            </w:r>
          </w:p>
        </w:tc>
      </w:tr>
      <w:tr w14:paraId="4ECFC5F4" w14:textId="77777777" w:rsidTr="00F76FDF">
        <w:tblPrEx>
          <w:tblW w:w="9080" w:type="dxa"/>
          <w:jc w:val="center"/>
          <w:tblLook w:val="04A0"/>
        </w:tblPrEx>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8DCAB2" w14:textId="77777777">
            <w:pPr>
              <w:jc w:val="center"/>
              <w:rPr>
                <w:bCs/>
              </w:rPr>
            </w:pPr>
            <w:r w:rsidRPr="00635B65">
              <w:rPr>
                <w:bCs/>
              </w:rPr>
              <w:t>1040.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A5D3C0" w14:textId="77777777">
            <w:pPr>
              <w:jc w:val="center"/>
              <w:rPr>
                <w:bCs/>
              </w:rPr>
            </w:pPr>
            <w:r w:rsidRPr="00635B65">
              <w:rPr>
                <w:bCs/>
              </w:rPr>
              <w:t>19203*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7B9325B" w14:textId="77777777">
            <w:pPr>
              <w:rPr>
                <w:bCs/>
              </w:rPr>
            </w:pPr>
            <w:r w:rsidRPr="00635B65">
              <w:rPr>
                <w:bCs/>
              </w:rPr>
              <w:t>Ar roku asistēta laparoskopija (pie uroģenitālā trakta operācijām)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6CDC371" w14:textId="77777777">
            <w:pPr>
              <w:jc w:val="center"/>
              <w:rPr>
                <w:bCs/>
              </w:rPr>
            </w:pPr>
            <w:r w:rsidRPr="00635B65">
              <w:rPr>
                <w:bCs/>
              </w:rPr>
              <w:t>477.72</w:t>
            </w:r>
          </w:p>
        </w:tc>
      </w:tr>
      <w:tr w14:paraId="0F8406ED"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E9FDE1" w14:textId="77777777">
            <w:pPr>
              <w:jc w:val="center"/>
              <w:rPr>
                <w:bCs/>
              </w:rPr>
            </w:pPr>
            <w:r w:rsidRPr="00635B65">
              <w:rPr>
                <w:bCs/>
              </w:rPr>
              <w:t>1041.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BD6B38" w14:textId="77777777">
            <w:pPr>
              <w:jc w:val="center"/>
              <w:rPr>
                <w:bCs/>
              </w:rPr>
            </w:pPr>
            <w:r w:rsidRPr="00635B65">
              <w:rPr>
                <w:bCs/>
              </w:rPr>
              <w:t>19204*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7C70BF4" w14:textId="77777777">
            <w:pPr>
              <w:rPr>
                <w:bCs/>
              </w:rPr>
            </w:pPr>
            <w:r w:rsidRPr="00635B65">
              <w:rPr>
                <w:bCs/>
              </w:rPr>
              <w:t>Ar roku asistēta nefrektomija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A22437D" w14:textId="77777777">
            <w:pPr>
              <w:jc w:val="center"/>
              <w:rPr>
                <w:bCs/>
              </w:rPr>
            </w:pPr>
            <w:r w:rsidRPr="00635B65">
              <w:rPr>
                <w:bCs/>
              </w:rPr>
              <w:t>877.84</w:t>
            </w:r>
          </w:p>
        </w:tc>
      </w:tr>
      <w:tr w14:paraId="24528E52"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70A76F5" w14:textId="77777777">
            <w:pPr>
              <w:jc w:val="center"/>
              <w:rPr>
                <w:bCs/>
              </w:rPr>
            </w:pPr>
            <w:r w:rsidRPr="00635B65">
              <w:rPr>
                <w:bCs/>
              </w:rPr>
              <w:t>1042.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7826C12" w14:textId="77777777">
            <w:pPr>
              <w:jc w:val="center"/>
              <w:rPr>
                <w:bCs/>
              </w:rPr>
            </w:pPr>
            <w:r w:rsidRPr="00635B65">
              <w:rPr>
                <w:bCs/>
              </w:rPr>
              <w:t>19257*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178CAEC" w14:textId="77777777">
            <w:pPr>
              <w:rPr>
                <w:bCs/>
              </w:rPr>
            </w:pPr>
            <w:r w:rsidRPr="00635B65">
              <w:rPr>
                <w:bCs/>
              </w:rPr>
              <w:t>Potenciālā orgānu donoru izmeklēšana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20DBE83" w14:textId="77777777">
            <w:pPr>
              <w:jc w:val="center"/>
              <w:rPr>
                <w:bCs/>
              </w:rPr>
            </w:pPr>
            <w:r w:rsidRPr="00635B65">
              <w:rPr>
                <w:bCs/>
              </w:rPr>
              <w:t>258.23</w:t>
            </w:r>
          </w:p>
        </w:tc>
      </w:tr>
      <w:tr w14:paraId="204383C0" w14:textId="77777777" w:rsidTr="00F76FDF">
        <w:tblPrEx>
          <w:tblW w:w="9080" w:type="dxa"/>
          <w:jc w:val="center"/>
          <w:tblLook w:val="04A0"/>
        </w:tblPrEx>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2A9464" w14:textId="77777777">
            <w:pPr>
              <w:jc w:val="center"/>
              <w:rPr>
                <w:bCs/>
              </w:rPr>
            </w:pPr>
            <w:r w:rsidRPr="00635B65">
              <w:rPr>
                <w:bCs/>
              </w:rPr>
              <w:t>1043.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8B8770" w14:textId="77777777">
            <w:pPr>
              <w:jc w:val="center"/>
              <w:rPr>
                <w:bCs/>
              </w:rPr>
            </w:pPr>
            <w:r w:rsidRPr="00635B65">
              <w:rPr>
                <w:bCs/>
              </w:rPr>
              <w:t>19258*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DD795A1" w14:textId="77777777">
            <w:pPr>
              <w:rPr>
                <w:bCs/>
              </w:rPr>
            </w:pPr>
            <w:r w:rsidRPr="00635B65">
              <w:rPr>
                <w:bCs/>
              </w:rPr>
              <w:t>Donora sagatavošana, nieru paņemšana, konservācija un tipēšana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293EEF9" w14:textId="77777777">
            <w:pPr>
              <w:jc w:val="center"/>
              <w:rPr>
                <w:bCs/>
              </w:rPr>
            </w:pPr>
            <w:r w:rsidRPr="00635B65">
              <w:rPr>
                <w:bCs/>
              </w:rPr>
              <w:t>1885.35</w:t>
            </w:r>
          </w:p>
        </w:tc>
      </w:tr>
      <w:tr w14:paraId="65259802"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922268E" w14:textId="77777777">
            <w:pPr>
              <w:jc w:val="center"/>
              <w:rPr>
                <w:bCs/>
              </w:rPr>
            </w:pPr>
            <w:r w:rsidRPr="00635B65">
              <w:rPr>
                <w:bCs/>
              </w:rPr>
              <w:t>1044.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2DEC35" w14:textId="77777777">
            <w:pPr>
              <w:jc w:val="center"/>
              <w:rPr>
                <w:bCs/>
              </w:rPr>
            </w:pPr>
            <w:r w:rsidRPr="00635B65">
              <w:rPr>
                <w:bCs/>
              </w:rPr>
              <w:t>19259*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CB5FD5" w14:textId="77777777">
            <w:pPr>
              <w:rPr>
                <w:bCs/>
              </w:rPr>
            </w:pPr>
            <w:r w:rsidRPr="00635B65">
              <w:rPr>
                <w:bCs/>
              </w:rPr>
              <w:t>Donornieres sagatavošana un transplantācija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283929" w14:textId="77777777">
            <w:pPr>
              <w:jc w:val="center"/>
              <w:rPr>
                <w:bCs/>
              </w:rPr>
            </w:pPr>
            <w:r w:rsidRPr="00635B65">
              <w:rPr>
                <w:bCs/>
              </w:rPr>
              <w:t>6884.96</w:t>
            </w:r>
          </w:p>
        </w:tc>
      </w:tr>
      <w:tr w14:paraId="61860081"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4574D1" w14:textId="77777777">
            <w:pPr>
              <w:jc w:val="center"/>
              <w:rPr>
                <w:bCs/>
              </w:rPr>
            </w:pPr>
            <w:r w:rsidRPr="00635B65">
              <w:rPr>
                <w:bCs/>
              </w:rPr>
              <w:t>1045.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9F6BEF" w14:textId="77777777">
            <w:pPr>
              <w:jc w:val="center"/>
              <w:rPr>
                <w:bCs/>
              </w:rPr>
            </w:pPr>
            <w:r w:rsidRPr="00635B65">
              <w:rPr>
                <w:bCs/>
              </w:rPr>
              <w:t>19260*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3FCB352" w14:textId="77777777">
            <w:pPr>
              <w:rPr>
                <w:bCs/>
              </w:rPr>
            </w:pPr>
            <w:r w:rsidRPr="00635B65">
              <w:rPr>
                <w:bCs/>
              </w:rPr>
              <w:t>Piemaksa par zālēm pēc nieres transplantācijas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78489A" w14:textId="77777777">
            <w:pPr>
              <w:jc w:val="center"/>
              <w:rPr>
                <w:bCs/>
              </w:rPr>
            </w:pPr>
            <w:r w:rsidRPr="00635B65">
              <w:rPr>
                <w:bCs/>
              </w:rPr>
              <w:t>3173.00</w:t>
            </w:r>
          </w:p>
        </w:tc>
      </w:tr>
      <w:tr w14:paraId="12EFEC8D" w14:textId="77777777" w:rsidTr="00F76FDF">
        <w:tblPrEx>
          <w:tblW w:w="9080" w:type="dxa"/>
          <w:jc w:val="center"/>
          <w:tblLook w:val="04A0"/>
        </w:tblPrEx>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CE366B" w14:textId="77777777">
            <w:pPr>
              <w:jc w:val="center"/>
              <w:rPr>
                <w:bCs/>
              </w:rPr>
            </w:pPr>
            <w:r w:rsidRPr="00635B65">
              <w:rPr>
                <w:bCs/>
              </w:rPr>
              <w:t>1046.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0A93BE" w14:textId="77777777">
            <w:pPr>
              <w:jc w:val="center"/>
              <w:rPr>
                <w:bCs/>
              </w:rPr>
            </w:pPr>
            <w:r w:rsidRPr="00635B65">
              <w:rPr>
                <w:bCs/>
              </w:rPr>
              <w:t>19270**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D2B704" w14:textId="77777777">
            <w:pPr>
              <w:rPr>
                <w:bCs/>
              </w:rPr>
            </w:pPr>
            <w:r w:rsidRPr="00635B65">
              <w:rPr>
                <w:bCs/>
              </w:rPr>
              <w:t>Hroniska hemodialīze (iekļautas pacientam nepieciešamās materiālu un medikamentu izmaksas)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C3E9DF" w14:textId="77777777">
            <w:pPr>
              <w:jc w:val="center"/>
              <w:rPr>
                <w:bCs/>
              </w:rPr>
            </w:pPr>
            <w:r w:rsidRPr="00635B65">
              <w:rPr>
                <w:bCs/>
              </w:rPr>
              <w:t>104.58</w:t>
            </w:r>
          </w:p>
        </w:tc>
      </w:tr>
      <w:tr w14:paraId="0FC0F476" w14:textId="77777777" w:rsidTr="00F76FDF">
        <w:tblPrEx>
          <w:tblW w:w="9080" w:type="dxa"/>
          <w:jc w:val="center"/>
          <w:tblLook w:val="04A0"/>
        </w:tblPrEx>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529D37" w14:textId="77777777">
            <w:pPr>
              <w:jc w:val="center"/>
              <w:rPr>
                <w:bCs/>
              </w:rPr>
            </w:pPr>
            <w:r w:rsidRPr="00635B65">
              <w:rPr>
                <w:bCs/>
              </w:rPr>
              <w:t>1047.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65FF1B" w14:textId="77777777">
            <w:pPr>
              <w:jc w:val="center"/>
              <w:rPr>
                <w:bCs/>
              </w:rPr>
            </w:pPr>
            <w:r w:rsidRPr="00635B65">
              <w:rPr>
                <w:bCs/>
              </w:rPr>
              <w:t>19273*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F86429" w14:textId="77777777">
            <w:pPr>
              <w:rPr>
                <w:bCs/>
              </w:rPr>
            </w:pPr>
            <w:r w:rsidRPr="00635B65">
              <w:rPr>
                <w:bCs/>
              </w:rPr>
              <w:t>Piemaksa par zālēm Erythropoietin 3000 IU (vai ekvivalents mcg)</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42738F6" w14:textId="77777777">
            <w:pPr>
              <w:jc w:val="center"/>
              <w:rPr>
                <w:bCs/>
              </w:rPr>
            </w:pPr>
            <w:r w:rsidRPr="00635B65">
              <w:rPr>
                <w:bCs/>
              </w:rPr>
              <w:t>24.56</w:t>
            </w:r>
          </w:p>
        </w:tc>
      </w:tr>
      <w:tr w14:paraId="0EACA77A"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86F0418" w14:textId="77777777">
            <w:pPr>
              <w:jc w:val="center"/>
              <w:rPr>
                <w:bCs/>
              </w:rPr>
            </w:pPr>
            <w:r w:rsidRPr="00635B65">
              <w:rPr>
                <w:bCs/>
              </w:rPr>
              <w:t>1048.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FCF385" w14:textId="77777777">
            <w:pPr>
              <w:jc w:val="center"/>
              <w:rPr>
                <w:bCs/>
              </w:rPr>
            </w:pPr>
            <w:r w:rsidRPr="00635B65">
              <w:rPr>
                <w:bCs/>
              </w:rPr>
              <w:t>19275**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17173F" w14:textId="77777777">
            <w:pPr>
              <w:rPr>
                <w:bCs/>
              </w:rPr>
            </w:pPr>
            <w:r w:rsidRPr="00635B65">
              <w:rPr>
                <w:bCs/>
              </w:rPr>
              <w:t>Akūta hemodialīze (iekļautas pacientam nepieciešamās materiālu un medikamentu izmaksas)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4E3B53C" w14:textId="77777777">
            <w:pPr>
              <w:jc w:val="center"/>
              <w:rPr>
                <w:bCs/>
              </w:rPr>
            </w:pPr>
            <w:r w:rsidRPr="00635B65">
              <w:rPr>
                <w:bCs/>
              </w:rPr>
              <w:t>273.78</w:t>
            </w:r>
          </w:p>
        </w:tc>
      </w:tr>
      <w:tr w14:paraId="541EB775"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A19D49" w14:textId="77777777">
            <w:pPr>
              <w:jc w:val="center"/>
              <w:rPr>
                <w:bCs/>
              </w:rPr>
            </w:pPr>
            <w:r w:rsidRPr="00635B65">
              <w:rPr>
                <w:bCs/>
              </w:rPr>
              <w:t>1049.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1BA235" w14:textId="77777777">
            <w:pPr>
              <w:jc w:val="center"/>
              <w:rPr>
                <w:bCs/>
              </w:rPr>
            </w:pPr>
            <w:r w:rsidRPr="00635B65">
              <w:rPr>
                <w:bCs/>
              </w:rPr>
              <w:t>19276**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2A96EE" w14:textId="77777777">
            <w:pPr>
              <w:rPr>
                <w:bCs/>
              </w:rPr>
            </w:pPr>
            <w:r w:rsidRPr="00635B65">
              <w:rPr>
                <w:bCs/>
              </w:rPr>
              <w:t>Hemofiltrācija un hemodiafiltrācija (iekļautas pacientam nepieciešamās materiālu un medikamentu izmaksas)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ED13D5" w14:textId="77777777">
            <w:pPr>
              <w:jc w:val="center"/>
              <w:rPr>
                <w:bCs/>
              </w:rPr>
            </w:pPr>
            <w:r w:rsidRPr="00635B65">
              <w:rPr>
                <w:bCs/>
              </w:rPr>
              <w:t>98.99</w:t>
            </w:r>
          </w:p>
        </w:tc>
      </w:tr>
      <w:tr w14:paraId="7635B8E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70DE9E" w14:textId="77777777">
            <w:pPr>
              <w:jc w:val="center"/>
              <w:rPr>
                <w:bCs/>
              </w:rPr>
            </w:pPr>
            <w:r w:rsidRPr="00635B65">
              <w:rPr>
                <w:bCs/>
              </w:rPr>
              <w:t>1050.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192871" w14:textId="77777777">
            <w:pPr>
              <w:jc w:val="center"/>
              <w:rPr>
                <w:bCs/>
              </w:rPr>
            </w:pPr>
            <w:r w:rsidRPr="00635B65">
              <w:rPr>
                <w:bCs/>
              </w:rPr>
              <w:t>19277**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31571B" w14:textId="77777777">
            <w:pPr>
              <w:rPr>
                <w:bCs/>
              </w:rPr>
            </w:pPr>
            <w:r w:rsidRPr="00635B65">
              <w:rPr>
                <w:bCs/>
              </w:rPr>
              <w:t>Hemodialīze pēc transplantācijas (iekļautas pacientam nepieciešamās materiālu un medikamentu izmaksas)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E7A1C4" w14:textId="77777777">
            <w:pPr>
              <w:jc w:val="center"/>
              <w:rPr>
                <w:bCs/>
              </w:rPr>
            </w:pPr>
            <w:r w:rsidRPr="00635B65">
              <w:rPr>
                <w:bCs/>
              </w:rPr>
              <w:t>138.04</w:t>
            </w:r>
          </w:p>
        </w:tc>
      </w:tr>
      <w:tr w14:paraId="046D7FA3"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02D0C2" w14:textId="77777777">
            <w:pPr>
              <w:jc w:val="center"/>
              <w:rPr>
                <w:bCs/>
              </w:rPr>
            </w:pPr>
            <w:r w:rsidRPr="00635B65">
              <w:rPr>
                <w:bCs/>
              </w:rPr>
              <w:t>1051.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50F525B" w14:textId="77777777">
            <w:pPr>
              <w:jc w:val="center"/>
              <w:rPr>
                <w:bCs/>
              </w:rPr>
            </w:pPr>
            <w:r w:rsidRPr="00635B65">
              <w:rPr>
                <w:bCs/>
              </w:rPr>
              <w:t>19278**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7D74986" w14:textId="77777777">
            <w:pPr>
              <w:rPr>
                <w:bCs/>
              </w:rPr>
            </w:pPr>
            <w:r w:rsidRPr="00635B65">
              <w:rPr>
                <w:bCs/>
              </w:rPr>
              <w:t>Akūtas automatizētās peritoneālās dialīzes seanss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92C52B4" w14:textId="77777777">
            <w:pPr>
              <w:jc w:val="center"/>
              <w:rPr>
                <w:bCs/>
              </w:rPr>
            </w:pPr>
            <w:r w:rsidRPr="00635B65">
              <w:rPr>
                <w:bCs/>
              </w:rPr>
              <w:t>72.75</w:t>
            </w:r>
          </w:p>
        </w:tc>
      </w:tr>
      <w:tr w14:paraId="762B705C"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7C64530" w14:textId="77777777">
            <w:pPr>
              <w:jc w:val="center"/>
              <w:rPr>
                <w:bCs/>
              </w:rPr>
            </w:pPr>
            <w:r w:rsidRPr="00635B65">
              <w:rPr>
                <w:bCs/>
              </w:rPr>
              <w:t>1052.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592C64" w14:textId="77777777">
            <w:pPr>
              <w:jc w:val="center"/>
              <w:rPr>
                <w:bCs/>
              </w:rPr>
            </w:pPr>
            <w:r w:rsidRPr="00635B65">
              <w:rPr>
                <w:bCs/>
              </w:rPr>
              <w:t>19279*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08A5CF" w14:textId="77777777">
            <w:pPr>
              <w:rPr>
                <w:bCs/>
              </w:rPr>
            </w:pPr>
            <w:r w:rsidRPr="00635B65">
              <w:rPr>
                <w:bCs/>
              </w:rPr>
              <w:t>Piemaksa par peritoneoskopa Y-TEC materiālu komplekta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CDD9DA" w14:textId="77777777">
            <w:pPr>
              <w:jc w:val="center"/>
              <w:rPr>
                <w:bCs/>
              </w:rPr>
            </w:pPr>
            <w:r w:rsidRPr="00635B65">
              <w:rPr>
                <w:bCs/>
              </w:rPr>
              <w:t>134.46</w:t>
            </w:r>
          </w:p>
        </w:tc>
      </w:tr>
      <w:tr w14:paraId="53F85EEB" w14:textId="77777777" w:rsidTr="00F76FDF">
        <w:tblPrEx>
          <w:tblW w:w="9080" w:type="dxa"/>
          <w:jc w:val="center"/>
          <w:tblLook w:val="04A0"/>
        </w:tblPrEx>
        <w:trPr>
          <w:trHeight w:val="4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827679" w14:textId="77777777">
            <w:pPr>
              <w:jc w:val="center"/>
              <w:rPr>
                <w:bCs/>
              </w:rPr>
            </w:pPr>
            <w:r w:rsidRPr="00635B65">
              <w:rPr>
                <w:bCs/>
              </w:rPr>
              <w:t>1053.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708064D" w14:textId="77777777">
            <w:pPr>
              <w:jc w:val="center"/>
              <w:rPr>
                <w:bCs/>
              </w:rPr>
            </w:pPr>
            <w:r w:rsidRPr="00635B65">
              <w:rPr>
                <w:bCs/>
              </w:rPr>
              <w:t>19280*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E6AC09" w14:textId="77777777">
            <w:pPr>
              <w:rPr>
                <w:bCs/>
              </w:rPr>
            </w:pPr>
            <w:r w:rsidRPr="00635B65">
              <w:rPr>
                <w:bCs/>
              </w:rPr>
              <w:t>Peritoneālās dialīzes katetra implantācija ar katetra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162BCF8" w14:textId="77777777">
            <w:pPr>
              <w:jc w:val="center"/>
              <w:rPr>
                <w:bCs/>
              </w:rPr>
            </w:pPr>
            <w:r w:rsidRPr="00635B65">
              <w:rPr>
                <w:bCs/>
              </w:rPr>
              <w:t>123.39</w:t>
            </w:r>
          </w:p>
        </w:tc>
      </w:tr>
      <w:tr w14:paraId="768E287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5E3BA1" w14:textId="77777777">
            <w:pPr>
              <w:jc w:val="center"/>
              <w:rPr>
                <w:bCs/>
              </w:rPr>
            </w:pPr>
            <w:r w:rsidRPr="00635B65">
              <w:rPr>
                <w:bCs/>
              </w:rPr>
              <w:t>1054.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227CAA" w14:textId="77777777">
            <w:pPr>
              <w:jc w:val="center"/>
              <w:rPr>
                <w:bCs/>
              </w:rPr>
            </w:pPr>
            <w:r w:rsidRPr="00635B65">
              <w:rPr>
                <w:bCs/>
              </w:rPr>
              <w:t>19281*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2152BE6" w14:textId="77777777">
            <w:pPr>
              <w:rPr>
                <w:bCs/>
              </w:rPr>
            </w:pPr>
            <w:r w:rsidRPr="00635B65">
              <w:rPr>
                <w:bCs/>
              </w:rPr>
              <w:t>Peritoneālās dialīzes slimnieku apmācība, aprūpe un kontrole vienam pacientam vienu reizi mēnesī ambulatori vai stacionārā (laboratorisko izmeklējumu izmaksas iekļautas tarifā)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41DB7E" w14:textId="77777777">
            <w:pPr>
              <w:jc w:val="center"/>
              <w:rPr>
                <w:bCs/>
              </w:rPr>
            </w:pPr>
            <w:r w:rsidRPr="00635B65">
              <w:rPr>
                <w:bCs/>
              </w:rPr>
              <w:t>58.74</w:t>
            </w:r>
          </w:p>
        </w:tc>
      </w:tr>
      <w:tr w14:paraId="4209C76C" w14:textId="77777777" w:rsidTr="00F76FDF">
        <w:tblPrEx>
          <w:tblW w:w="9080" w:type="dxa"/>
          <w:jc w:val="center"/>
          <w:tblLook w:val="04A0"/>
        </w:tblPrEx>
        <w:trPr>
          <w:trHeight w:val="4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6B275AE" w14:textId="77777777">
            <w:pPr>
              <w:jc w:val="center"/>
              <w:rPr>
                <w:bCs/>
              </w:rPr>
            </w:pPr>
            <w:r w:rsidRPr="00635B65">
              <w:rPr>
                <w:bCs/>
              </w:rPr>
              <w:t>1055.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7596D27" w14:textId="77777777">
            <w:pPr>
              <w:jc w:val="center"/>
              <w:rPr>
                <w:bCs/>
              </w:rPr>
            </w:pPr>
            <w:r w:rsidRPr="00635B65">
              <w:rPr>
                <w:bCs/>
              </w:rPr>
              <w:t>19282*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CBD3BF2" w14:textId="77777777">
            <w:pPr>
              <w:rPr>
                <w:bCs/>
              </w:rPr>
            </w:pPr>
            <w:r w:rsidRPr="00635B65">
              <w:rPr>
                <w:bCs/>
              </w:rPr>
              <w:t>Piemaksa par intravenozā dzelzs preparāta ievadi nieru aizstājējterapijai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2B19765" w14:textId="77777777">
            <w:pPr>
              <w:jc w:val="center"/>
              <w:rPr>
                <w:bCs/>
              </w:rPr>
            </w:pPr>
            <w:r w:rsidRPr="00635B65">
              <w:rPr>
                <w:bCs/>
              </w:rPr>
              <w:t>11.68</w:t>
            </w:r>
          </w:p>
        </w:tc>
      </w:tr>
      <w:tr w14:paraId="734E2D06" w14:textId="77777777" w:rsidTr="00F76FDF">
        <w:tblPrEx>
          <w:tblW w:w="9080" w:type="dxa"/>
          <w:jc w:val="center"/>
          <w:tblLook w:val="04A0"/>
        </w:tblPrEx>
        <w:trPr>
          <w:trHeight w:val="5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3449E3" w14:textId="77777777">
            <w:pPr>
              <w:jc w:val="center"/>
              <w:rPr>
                <w:bCs/>
              </w:rPr>
            </w:pPr>
            <w:r w:rsidRPr="00635B65">
              <w:rPr>
                <w:bCs/>
              </w:rPr>
              <w:t>1056.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034029" w14:textId="77777777">
            <w:pPr>
              <w:jc w:val="center"/>
              <w:rPr>
                <w:bCs/>
              </w:rPr>
            </w:pPr>
            <w:r w:rsidRPr="00635B65">
              <w:rPr>
                <w:bCs/>
              </w:rPr>
              <w:t>19285*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C155AA" w14:textId="77777777">
            <w:pPr>
              <w:rPr>
                <w:bCs/>
              </w:rPr>
            </w:pPr>
            <w:r w:rsidRPr="00635B65">
              <w:rPr>
                <w:bCs/>
              </w:rPr>
              <w:t>Piemaksa par zālēm Erythropoetin 2000 IU (vai ekvivalents mcg)</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4001C65" w14:textId="77777777">
            <w:pPr>
              <w:jc w:val="center"/>
              <w:rPr>
                <w:bCs/>
              </w:rPr>
            </w:pPr>
            <w:r w:rsidRPr="00635B65">
              <w:rPr>
                <w:bCs/>
              </w:rPr>
              <w:t>17.49</w:t>
            </w:r>
          </w:p>
        </w:tc>
      </w:tr>
      <w:tr w14:paraId="157BA9B5" w14:textId="77777777" w:rsidTr="00F76FDF">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223352" w14:textId="77777777">
            <w:pPr>
              <w:jc w:val="center"/>
              <w:rPr>
                <w:bCs/>
              </w:rPr>
            </w:pPr>
            <w:r w:rsidRPr="00635B65">
              <w:rPr>
                <w:bCs/>
              </w:rPr>
              <w:t>1057.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017993E" w14:textId="77777777">
            <w:pPr>
              <w:jc w:val="center"/>
              <w:rPr>
                <w:bCs/>
              </w:rPr>
            </w:pPr>
            <w:r w:rsidRPr="00635B65">
              <w:rPr>
                <w:bCs/>
              </w:rPr>
              <w:t>19286*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5ED22A" w14:textId="77777777">
            <w:pPr>
              <w:rPr>
                <w:bCs/>
              </w:rPr>
            </w:pPr>
            <w:r w:rsidRPr="00635B65">
              <w:rPr>
                <w:bCs/>
              </w:rPr>
              <w:t>Piemaksa par zālēm Erythropoetin 4000 IU (vai ekvivalents mcg)</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B16BA7" w14:textId="77777777">
            <w:pPr>
              <w:jc w:val="center"/>
              <w:rPr>
                <w:bCs/>
              </w:rPr>
            </w:pPr>
            <w:r w:rsidRPr="00635B65">
              <w:rPr>
                <w:bCs/>
              </w:rPr>
              <w:t>35.17</w:t>
            </w:r>
          </w:p>
        </w:tc>
      </w:tr>
      <w:tr w14:paraId="01ADAA96"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2A3588" w14:textId="77777777">
            <w:pPr>
              <w:jc w:val="center"/>
              <w:rPr>
                <w:bCs/>
              </w:rPr>
            </w:pPr>
            <w:r w:rsidRPr="00635B65">
              <w:rPr>
                <w:bCs/>
              </w:rPr>
              <w:t>1058.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5485C3" w14:textId="77777777">
            <w:pPr>
              <w:jc w:val="center"/>
              <w:rPr>
                <w:bCs/>
              </w:rPr>
            </w:pPr>
            <w:r w:rsidRPr="00635B65">
              <w:rPr>
                <w:bCs/>
              </w:rPr>
              <w:t>19287*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F9C5E23" w14:textId="77777777">
            <w:pPr>
              <w:rPr>
                <w:bCs/>
              </w:rPr>
            </w:pPr>
            <w:r w:rsidRPr="00635B65">
              <w:rPr>
                <w:bCs/>
              </w:rPr>
              <w:t>Piemaksa par zālēm Erythropoetin 6000 IU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D42574" w14:textId="77777777">
            <w:pPr>
              <w:jc w:val="center"/>
              <w:rPr>
                <w:bCs/>
              </w:rPr>
            </w:pPr>
            <w:r w:rsidRPr="00635B65">
              <w:rPr>
                <w:bCs/>
              </w:rPr>
              <w:t>51.78</w:t>
            </w:r>
          </w:p>
        </w:tc>
      </w:tr>
      <w:tr w14:paraId="75700CF3"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75EEFE" w14:textId="77777777">
            <w:pPr>
              <w:jc w:val="center"/>
              <w:rPr>
                <w:bCs/>
              </w:rPr>
            </w:pPr>
            <w:r w:rsidRPr="00635B65">
              <w:rPr>
                <w:bCs/>
              </w:rPr>
              <w:t>1059.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5E7074" w14:textId="77777777">
            <w:pPr>
              <w:jc w:val="center"/>
              <w:rPr>
                <w:bCs/>
              </w:rPr>
            </w:pPr>
            <w:r w:rsidRPr="00635B65">
              <w:rPr>
                <w:bCs/>
              </w:rPr>
              <w:t>19288*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B0CC503" w14:textId="77777777">
            <w:pPr>
              <w:rPr>
                <w:bCs/>
              </w:rPr>
            </w:pPr>
            <w:r w:rsidRPr="00635B65">
              <w:rPr>
                <w:bCs/>
              </w:rPr>
              <w:t>Piemaksa par zālēm Erythropoetin 10 000 IU (vai ekvivalents mcg)</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3EF111B" w14:textId="77777777">
            <w:pPr>
              <w:jc w:val="center"/>
              <w:rPr>
                <w:bCs/>
              </w:rPr>
            </w:pPr>
            <w:r w:rsidRPr="00635B65">
              <w:rPr>
                <w:bCs/>
              </w:rPr>
              <w:t>87.95</w:t>
            </w:r>
          </w:p>
        </w:tc>
      </w:tr>
      <w:tr w14:paraId="3EDFE433"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ADC5CE" w14:textId="77777777">
            <w:pPr>
              <w:jc w:val="center"/>
              <w:rPr>
                <w:bCs/>
              </w:rPr>
            </w:pPr>
            <w:r w:rsidRPr="00635B65">
              <w:rPr>
                <w:bCs/>
              </w:rPr>
              <w:t>1060.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8A4FAC" w14:textId="77777777">
            <w:pPr>
              <w:jc w:val="center"/>
              <w:rPr>
                <w:bCs/>
              </w:rPr>
            </w:pPr>
            <w:r w:rsidRPr="00635B65">
              <w:rPr>
                <w:bCs/>
              </w:rPr>
              <w:t>19289*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C1F392C" w14:textId="77777777">
            <w:pPr>
              <w:rPr>
                <w:bCs/>
              </w:rPr>
            </w:pPr>
            <w:r w:rsidRPr="00635B65">
              <w:rPr>
                <w:bCs/>
              </w:rPr>
              <w:t>Piemaksa par zālēm Erythropoietin 30 000 IU (vai ekvivalents mcg)</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E135F6" w14:textId="77777777">
            <w:pPr>
              <w:jc w:val="center"/>
              <w:rPr>
                <w:bCs/>
              </w:rPr>
            </w:pPr>
            <w:r w:rsidRPr="00635B65">
              <w:rPr>
                <w:bCs/>
              </w:rPr>
              <w:t>263.84</w:t>
            </w:r>
          </w:p>
        </w:tc>
      </w:tr>
      <w:tr w14:paraId="3359E20D"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425D75" w14:textId="77777777">
            <w:pPr>
              <w:jc w:val="center"/>
              <w:rPr>
                <w:bCs/>
              </w:rPr>
            </w:pPr>
            <w:r w:rsidRPr="00635B65">
              <w:rPr>
                <w:bCs/>
              </w:rPr>
              <w:t>1061.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081EAE" w14:textId="77777777">
            <w:pPr>
              <w:jc w:val="center"/>
              <w:rPr>
                <w:bCs/>
              </w:rPr>
            </w:pPr>
            <w:r w:rsidRPr="00635B65">
              <w:rPr>
                <w:bCs/>
              </w:rPr>
              <w:t>19290*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8DD680" w14:textId="77777777">
            <w:pPr>
              <w:rPr>
                <w:bCs/>
              </w:rPr>
            </w:pPr>
            <w:r w:rsidRPr="00635B65">
              <w:rPr>
                <w:bCs/>
              </w:rPr>
              <w:t>Piemaksa par zālēm Erythropoietin 40 000 IU 9 (vai ekvivalents mcg)</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16AA572" w14:textId="77777777">
            <w:pPr>
              <w:jc w:val="center"/>
              <w:rPr>
                <w:bCs/>
              </w:rPr>
            </w:pPr>
            <w:r w:rsidRPr="00635B65">
              <w:rPr>
                <w:bCs/>
              </w:rPr>
              <w:t>399.41</w:t>
            </w:r>
          </w:p>
        </w:tc>
      </w:tr>
      <w:tr w14:paraId="1F0492F0"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41EC2F" w14:textId="77777777">
            <w:pPr>
              <w:jc w:val="center"/>
              <w:rPr>
                <w:bCs/>
              </w:rPr>
            </w:pPr>
            <w:r w:rsidRPr="00635B65">
              <w:rPr>
                <w:bCs/>
              </w:rPr>
              <w:t>1062.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E0E8A48" w14:textId="77777777">
            <w:pPr>
              <w:jc w:val="center"/>
              <w:rPr>
                <w:bCs/>
              </w:rPr>
            </w:pPr>
            <w:r w:rsidRPr="00635B65">
              <w:rPr>
                <w:bCs/>
              </w:rPr>
              <w:t>19300**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EDBE9BD" w14:textId="77777777">
            <w:pPr>
              <w:rPr>
                <w:bCs/>
              </w:rPr>
            </w:pPr>
            <w:r w:rsidRPr="00635B65">
              <w:rPr>
                <w:bCs/>
              </w:rPr>
              <w:t>Lēna nepārtraukta hemofiltrācija (SCUF), viena diennakts bez dialīzes katetra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A2BB9F" w14:textId="77777777">
            <w:pPr>
              <w:jc w:val="center"/>
              <w:rPr>
                <w:bCs/>
              </w:rPr>
            </w:pPr>
            <w:r w:rsidRPr="00635B65">
              <w:rPr>
                <w:bCs/>
              </w:rPr>
              <w:t>217.60</w:t>
            </w:r>
          </w:p>
        </w:tc>
      </w:tr>
      <w:tr w14:paraId="06C650A6"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85C24E" w14:textId="77777777">
            <w:pPr>
              <w:jc w:val="center"/>
              <w:rPr>
                <w:bCs/>
              </w:rPr>
            </w:pPr>
            <w:r w:rsidRPr="00635B65">
              <w:rPr>
                <w:bCs/>
              </w:rPr>
              <w:t>1063.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7BD7E4" w14:textId="77777777">
            <w:pPr>
              <w:jc w:val="center"/>
              <w:rPr>
                <w:bCs/>
              </w:rPr>
            </w:pPr>
            <w:r w:rsidRPr="00635B65">
              <w:rPr>
                <w:bCs/>
              </w:rPr>
              <w:t>19302**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163074" w14:textId="77777777">
            <w:pPr>
              <w:rPr>
                <w:bCs/>
              </w:rPr>
            </w:pPr>
            <w:r w:rsidRPr="00635B65">
              <w:rPr>
                <w:bCs/>
              </w:rPr>
              <w:t>Nepārtraukta venovenozā hemofiltrācija (CVVH), viena diennakts bez dialīzes katetra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74D97D3" w14:textId="77777777">
            <w:pPr>
              <w:jc w:val="center"/>
              <w:rPr>
                <w:bCs/>
              </w:rPr>
            </w:pPr>
            <w:r w:rsidRPr="00635B65">
              <w:rPr>
                <w:bCs/>
              </w:rPr>
              <w:t>403.64</w:t>
            </w:r>
          </w:p>
        </w:tc>
      </w:tr>
      <w:tr w14:paraId="4878864B"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109F5D" w14:textId="77777777">
            <w:pPr>
              <w:jc w:val="center"/>
              <w:rPr>
                <w:bCs/>
              </w:rPr>
            </w:pPr>
            <w:r w:rsidRPr="00635B65">
              <w:rPr>
                <w:bCs/>
              </w:rPr>
              <w:t>1064.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BE68F5" w14:textId="77777777">
            <w:pPr>
              <w:jc w:val="center"/>
              <w:rPr>
                <w:bCs/>
              </w:rPr>
            </w:pPr>
            <w:r w:rsidRPr="00635B65">
              <w:rPr>
                <w:bCs/>
              </w:rPr>
              <w:t>19304**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CD655C" w14:textId="77777777">
            <w:pPr>
              <w:rPr>
                <w:bCs/>
              </w:rPr>
            </w:pPr>
            <w:r w:rsidRPr="00635B65">
              <w:rPr>
                <w:bCs/>
              </w:rPr>
              <w:t>Nepārtraukta venovenozā hemodialīze (CVVHD), viena diennakts bez dialīzes katetra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6B63E14" w14:textId="77777777">
            <w:pPr>
              <w:jc w:val="center"/>
              <w:rPr>
                <w:bCs/>
              </w:rPr>
            </w:pPr>
            <w:r w:rsidRPr="00635B65">
              <w:rPr>
                <w:bCs/>
              </w:rPr>
              <w:t>403.64</w:t>
            </w:r>
          </w:p>
        </w:tc>
      </w:tr>
      <w:tr w14:paraId="502A33CE"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C4BCFE" w14:textId="77777777">
            <w:pPr>
              <w:jc w:val="center"/>
              <w:rPr>
                <w:bCs/>
              </w:rPr>
            </w:pPr>
            <w:r w:rsidRPr="00635B65">
              <w:rPr>
                <w:bCs/>
              </w:rPr>
              <w:t>1065.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0933CA1" w14:textId="77777777">
            <w:pPr>
              <w:jc w:val="center"/>
              <w:rPr>
                <w:bCs/>
              </w:rPr>
            </w:pPr>
            <w:r w:rsidRPr="00635B65">
              <w:rPr>
                <w:bCs/>
              </w:rPr>
              <w:t>19305**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B89DCF6" w14:textId="77777777">
            <w:pPr>
              <w:rPr>
                <w:bCs/>
              </w:rPr>
            </w:pPr>
            <w:r w:rsidRPr="00635B65">
              <w:rPr>
                <w:bCs/>
              </w:rPr>
              <w:t>Nepārtraukta venovenozā hemodiafiltrācija (CVVHDF) par vienu diennakti bez dialīzes katetra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2EE6F22" w14:textId="77777777">
            <w:pPr>
              <w:jc w:val="center"/>
              <w:rPr>
                <w:bCs/>
              </w:rPr>
            </w:pPr>
            <w:r w:rsidRPr="00635B65">
              <w:rPr>
                <w:bCs/>
              </w:rPr>
              <w:t>589.73</w:t>
            </w:r>
          </w:p>
        </w:tc>
      </w:tr>
      <w:tr w14:paraId="6935C6F6"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125879" w14:textId="77777777">
            <w:pPr>
              <w:jc w:val="center"/>
              <w:rPr>
                <w:bCs/>
              </w:rPr>
            </w:pPr>
            <w:r w:rsidRPr="00635B65">
              <w:rPr>
                <w:bCs/>
              </w:rPr>
              <w:t>1066.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0D916B7" w14:textId="77777777">
            <w:pPr>
              <w:jc w:val="center"/>
              <w:rPr>
                <w:bCs/>
              </w:rPr>
            </w:pPr>
            <w:r w:rsidRPr="00635B65">
              <w:rPr>
                <w:bCs/>
              </w:rPr>
              <w:t>19307**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3492E97" w14:textId="77777777">
            <w:pPr>
              <w:rPr>
                <w:bCs/>
              </w:rPr>
            </w:pPr>
            <w:r w:rsidRPr="00635B65">
              <w:rPr>
                <w:bCs/>
              </w:rPr>
              <w:t>Nepārtraukta venovenozā augstas plūsmas dialīze (CVVHFD) par vienu diennakti bez dialīzes katetra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8D34F7" w14:textId="77777777">
            <w:pPr>
              <w:jc w:val="center"/>
              <w:rPr>
                <w:bCs/>
              </w:rPr>
            </w:pPr>
            <w:r w:rsidRPr="00635B65">
              <w:rPr>
                <w:bCs/>
              </w:rPr>
              <w:t>403.64</w:t>
            </w:r>
          </w:p>
        </w:tc>
      </w:tr>
      <w:tr w14:paraId="3E46326F"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1EC666" w14:textId="77777777">
            <w:pPr>
              <w:jc w:val="center"/>
              <w:rPr>
                <w:bCs/>
              </w:rPr>
            </w:pPr>
            <w:r w:rsidRPr="00635B65">
              <w:rPr>
                <w:bCs/>
              </w:rPr>
              <w:t>1067.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AAE1AA2" w14:textId="77777777">
            <w:pPr>
              <w:jc w:val="center"/>
              <w:rPr>
                <w:bCs/>
              </w:rPr>
            </w:pPr>
            <w:r w:rsidRPr="00635B65">
              <w:rPr>
                <w:bCs/>
              </w:rPr>
              <w:t>19309**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40A20D" w14:textId="77777777">
            <w:pPr>
              <w:rPr>
                <w:bCs/>
              </w:rPr>
            </w:pPr>
            <w:r w:rsidRPr="00635B65">
              <w:rPr>
                <w:bCs/>
              </w:rPr>
              <w:t>Nepārtraukta venovenozā plazmas filtrācija un adsorbcija (CPFA) par vienu diennakti bez dialīzes katetra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E95A776" w14:textId="77777777">
            <w:pPr>
              <w:jc w:val="center"/>
              <w:rPr>
                <w:bCs/>
              </w:rPr>
            </w:pPr>
            <w:r w:rsidRPr="00635B65">
              <w:rPr>
                <w:bCs/>
              </w:rPr>
              <w:t>460.22</w:t>
            </w:r>
          </w:p>
        </w:tc>
      </w:tr>
    </w:tbl>
    <w:p w:rsidR="004213E5" w:rsidRPr="00635B65" w:rsidP="004213E5" w14:paraId="26099AA0" w14:textId="77777777">
      <w:pPr>
        <w:jc w:val="both"/>
      </w:pPr>
    </w:p>
    <w:p w:rsidR="004213E5" w:rsidRPr="00635B65" w:rsidP="004213E5" w14:paraId="597DBED8" w14:textId="77777777">
      <w:pPr>
        <w:keepNext/>
        <w:keepLines/>
        <w:ind w:firstLine="720"/>
        <w:jc w:val="both"/>
        <w:outlineLvl w:val="0"/>
        <w:rPr>
          <w:rFonts w:eastAsiaTheme="majorEastAsia"/>
          <w:sz w:val="28"/>
          <w:szCs w:val="28"/>
        </w:rPr>
      </w:pPr>
      <w:r w:rsidRPr="00635B65">
        <w:rPr>
          <w:rFonts w:eastAsiaTheme="majorEastAsia"/>
          <w:sz w:val="28"/>
          <w:szCs w:val="28"/>
        </w:rPr>
        <w:t>TRAUMATOLOĢIJA, ORTOPĒDIJA, STRUTAINĀ ĶIRURĢIJA (manipulācijas 20010–20419)</w:t>
      </w:r>
    </w:p>
    <w:p w:rsidR="004213E5" w:rsidRPr="00635B65" w:rsidP="004213E5" w14:paraId="480F52B0" w14:textId="77777777">
      <w:pPr>
        <w:rPr>
          <w:sz w:val="20"/>
          <w:szCs w:val="20"/>
        </w:rPr>
      </w:pPr>
    </w:p>
    <w:tbl>
      <w:tblPr>
        <w:tblW w:w="9080" w:type="dxa"/>
        <w:jc w:val="center"/>
        <w:tblLook w:val="04A0"/>
      </w:tblPr>
      <w:tblGrid>
        <w:gridCol w:w="943"/>
        <w:gridCol w:w="1683"/>
        <w:gridCol w:w="5365"/>
        <w:gridCol w:w="1089"/>
      </w:tblGrid>
      <w:tr w14:paraId="1A93BEB2"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0EE40B33"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D8E4E29"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759624C"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B1CCA8F" w14:textId="77777777">
            <w:pPr>
              <w:jc w:val="center"/>
              <w:rPr>
                <w:b/>
                <w:bCs/>
              </w:rPr>
            </w:pPr>
            <w:r w:rsidRPr="00635B65">
              <w:rPr>
                <w:b/>
                <w:bCs/>
              </w:rPr>
              <w:t>Tarifs, (euro)</w:t>
            </w:r>
          </w:p>
        </w:tc>
      </w:tr>
      <w:tr w14:paraId="0EC116A7"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31077820" w14:textId="77777777">
            <w:pPr>
              <w:jc w:val="center"/>
              <w:rPr>
                <w:bCs/>
              </w:rPr>
            </w:pPr>
            <w:r w:rsidRPr="00635B65">
              <w:rPr>
                <w:bCs/>
              </w:rPr>
              <w:t>1068.</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69825B7" w14:textId="77777777">
            <w:pPr>
              <w:jc w:val="center"/>
              <w:rPr>
                <w:bCs/>
              </w:rPr>
            </w:pPr>
            <w:r w:rsidRPr="00635B65">
              <w:rPr>
                <w:bCs/>
              </w:rPr>
              <w:t>20010</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5EB98E7" w14:textId="77777777">
            <w:pPr>
              <w:rPr>
                <w:bCs/>
              </w:rPr>
            </w:pPr>
            <w:r w:rsidRPr="00635B65">
              <w:rPr>
                <w:bCs/>
              </w:rPr>
              <w:t>Mazas brūces primārā apdare, tualete. Nedzīstošu un dzīstošu brūču pārsiešana (brūces garums mazāks par 5 cm, virsma mazāka par 10 cm2, tilpums mazāks par 3 cm3)</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A558AF9" w14:textId="77777777">
            <w:pPr>
              <w:jc w:val="center"/>
              <w:rPr>
                <w:bCs/>
              </w:rPr>
            </w:pPr>
            <w:r w:rsidRPr="00635B65">
              <w:rPr>
                <w:bCs/>
              </w:rPr>
              <w:t>5.85</w:t>
            </w:r>
          </w:p>
        </w:tc>
      </w:tr>
      <w:tr w14:paraId="23FC465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8EADE1" w14:textId="77777777">
            <w:pPr>
              <w:jc w:val="center"/>
              <w:rPr>
                <w:bCs/>
              </w:rPr>
            </w:pPr>
            <w:r w:rsidRPr="00635B65">
              <w:rPr>
                <w:bCs/>
              </w:rPr>
              <w:t>1069.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B166D5" w14:textId="77777777">
            <w:pPr>
              <w:jc w:val="center"/>
              <w:rPr>
                <w:bCs/>
              </w:rPr>
            </w:pPr>
            <w:r w:rsidRPr="00635B65">
              <w:rPr>
                <w:bCs/>
              </w:rPr>
              <w:t>20013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CC2C7E7" w14:textId="77777777">
            <w:pPr>
              <w:rPr>
                <w:bCs/>
              </w:rPr>
            </w:pPr>
            <w:r w:rsidRPr="00635B65">
              <w:rPr>
                <w:bCs/>
              </w:rPr>
              <w:t>Lielas brūces primārā apdare, tualete. Dzīstošu brūču pārsiešana (garums lielāks par 5 cm, virsma lielāka par 10 cm2, tilpums lielāks par 3 cm3)</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77BD08B" w14:textId="77777777">
            <w:pPr>
              <w:jc w:val="center"/>
              <w:rPr>
                <w:bCs/>
              </w:rPr>
            </w:pPr>
            <w:r w:rsidRPr="00635B65">
              <w:rPr>
                <w:bCs/>
              </w:rPr>
              <w:t>6.82</w:t>
            </w:r>
          </w:p>
        </w:tc>
      </w:tr>
      <w:tr w14:paraId="62DAC99C" w14:textId="77777777" w:rsidTr="00F76FDF">
        <w:tblPrEx>
          <w:tblW w:w="9080" w:type="dxa"/>
          <w:jc w:val="center"/>
          <w:tblLook w:val="04A0"/>
        </w:tblPrEx>
        <w:trPr>
          <w:trHeight w:val="5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23CD14" w14:textId="77777777">
            <w:pPr>
              <w:jc w:val="center"/>
              <w:rPr>
                <w:bCs/>
              </w:rPr>
            </w:pPr>
            <w:r w:rsidRPr="00635B65">
              <w:rPr>
                <w:bCs/>
              </w:rPr>
              <w:t>1070.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87F3EB3" w14:textId="77777777">
            <w:pPr>
              <w:jc w:val="center"/>
              <w:rPr>
                <w:bCs/>
              </w:rPr>
            </w:pPr>
            <w:r w:rsidRPr="00635B65">
              <w:rPr>
                <w:bCs/>
              </w:rPr>
              <w:t>20014*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9528F9" w14:textId="77777777">
            <w:pPr>
              <w:rPr>
                <w:bCs/>
              </w:rPr>
            </w:pPr>
            <w:r w:rsidRPr="00635B65">
              <w:rPr>
                <w:bCs/>
              </w:rPr>
              <w:t>Brūču primārā ķirurģiskā apdare, ieskaitot izgriešanu un noslēgšanu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951D164" w14:textId="77777777">
            <w:pPr>
              <w:jc w:val="center"/>
              <w:rPr>
                <w:bCs/>
              </w:rPr>
            </w:pPr>
            <w:r w:rsidRPr="00635B65">
              <w:rPr>
                <w:bCs/>
              </w:rPr>
              <w:t>15.48</w:t>
            </w:r>
          </w:p>
        </w:tc>
      </w:tr>
      <w:tr w14:paraId="5C13FB87"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754F2B" w14:textId="77777777">
            <w:pPr>
              <w:jc w:val="center"/>
              <w:rPr>
                <w:bCs/>
              </w:rPr>
            </w:pPr>
            <w:r w:rsidRPr="00635B65">
              <w:rPr>
                <w:bCs/>
              </w:rPr>
              <w:t>1071.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6B1B3B" w14:textId="77777777">
            <w:pPr>
              <w:jc w:val="center"/>
              <w:rPr>
                <w:bCs/>
              </w:rPr>
            </w:pPr>
            <w:r w:rsidRPr="00635B65">
              <w:rPr>
                <w:bCs/>
              </w:rPr>
              <w:t>20015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0094F4" w14:textId="77777777">
            <w:pPr>
              <w:rPr>
                <w:bCs/>
              </w:rPr>
            </w:pPr>
            <w:r w:rsidRPr="00635B65">
              <w:rPr>
                <w:bCs/>
              </w:rPr>
              <w:t>Diegu vai klamburu izņemšana no brūcēm vienā vai vairākās apmeklējumu reizēs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65F2B7C" w14:textId="77777777">
            <w:pPr>
              <w:jc w:val="center"/>
              <w:rPr>
                <w:bCs/>
              </w:rPr>
            </w:pPr>
            <w:r w:rsidRPr="00635B65">
              <w:rPr>
                <w:bCs/>
              </w:rPr>
              <w:t>3.40</w:t>
            </w:r>
          </w:p>
        </w:tc>
      </w:tr>
      <w:tr w14:paraId="1F8B7C15" w14:textId="77777777" w:rsidTr="00F76FDF">
        <w:tblPrEx>
          <w:tblW w:w="9080" w:type="dxa"/>
          <w:jc w:val="center"/>
          <w:tblLook w:val="04A0"/>
        </w:tblPrEx>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A54ED3" w14:textId="77777777">
            <w:pPr>
              <w:jc w:val="center"/>
              <w:rPr>
                <w:bCs/>
              </w:rPr>
            </w:pPr>
            <w:r w:rsidRPr="00635B65">
              <w:rPr>
                <w:bCs/>
              </w:rPr>
              <w:t>1072.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CDB3E5" w14:textId="77777777">
            <w:pPr>
              <w:jc w:val="center"/>
              <w:rPr>
                <w:bCs/>
              </w:rPr>
            </w:pPr>
            <w:r w:rsidRPr="00635B65">
              <w:rPr>
                <w:bCs/>
              </w:rPr>
              <w:t>20019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B7B175B" w14:textId="77777777">
            <w:pPr>
              <w:rPr>
                <w:bCs/>
              </w:rPr>
            </w:pPr>
            <w:r w:rsidRPr="00635B65">
              <w:rPr>
                <w:bCs/>
              </w:rPr>
              <w:t>Ligatūras, svešķermeņa, kas redzams brūcē, izņemšana (ambulatori)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C3BDC9D" w14:textId="77777777">
            <w:pPr>
              <w:jc w:val="center"/>
              <w:rPr>
                <w:bCs/>
              </w:rPr>
            </w:pPr>
            <w:r w:rsidRPr="00635B65">
              <w:rPr>
                <w:bCs/>
              </w:rPr>
              <w:t>7.79</w:t>
            </w:r>
          </w:p>
        </w:tc>
      </w:tr>
      <w:tr w14:paraId="30501ECF" w14:textId="77777777" w:rsidTr="00F76FDF">
        <w:tblPrEx>
          <w:tblW w:w="9080" w:type="dxa"/>
          <w:jc w:val="center"/>
          <w:tblLook w:val="04A0"/>
        </w:tblPrEx>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23EDA5" w14:textId="77777777">
            <w:pPr>
              <w:jc w:val="center"/>
              <w:rPr>
                <w:bCs/>
              </w:rPr>
            </w:pPr>
            <w:r w:rsidRPr="00635B65">
              <w:rPr>
                <w:bCs/>
              </w:rPr>
              <w:t>1073.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60BFBE" w14:textId="77777777">
            <w:pPr>
              <w:jc w:val="center"/>
              <w:rPr>
                <w:bCs/>
              </w:rPr>
            </w:pPr>
            <w:r w:rsidRPr="00635B65">
              <w:rPr>
                <w:bCs/>
              </w:rPr>
              <w:t>20028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0A8859C" w14:textId="77777777">
            <w:pPr>
              <w:rPr>
                <w:bCs/>
              </w:rPr>
            </w:pPr>
            <w:r w:rsidRPr="00635B65">
              <w:rPr>
                <w:bCs/>
              </w:rPr>
              <w:t>Lielas, nedzīstošas brūces apdare, tualete, pārsiešana un/vai nekrožu izgriešana (ambulatori)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1A843E" w14:textId="77777777">
            <w:pPr>
              <w:jc w:val="center"/>
              <w:rPr>
                <w:bCs/>
              </w:rPr>
            </w:pPr>
            <w:r w:rsidRPr="00635B65">
              <w:rPr>
                <w:bCs/>
              </w:rPr>
              <w:t>15.62</w:t>
            </w:r>
          </w:p>
        </w:tc>
      </w:tr>
      <w:tr w14:paraId="67FD08CC"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BAAE57" w14:textId="77777777">
            <w:pPr>
              <w:jc w:val="center"/>
              <w:rPr>
                <w:bCs/>
              </w:rPr>
            </w:pPr>
            <w:r w:rsidRPr="00635B65">
              <w:rPr>
                <w:bCs/>
              </w:rPr>
              <w:t>1074.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BEE97D" w14:textId="77777777">
            <w:pPr>
              <w:jc w:val="center"/>
              <w:rPr>
                <w:bCs/>
              </w:rPr>
            </w:pPr>
            <w:r w:rsidRPr="00635B65">
              <w:rPr>
                <w:bCs/>
              </w:rPr>
              <w:t>20029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104EDA" w14:textId="77777777">
            <w:pPr>
              <w:rPr>
                <w:bCs/>
              </w:rPr>
            </w:pPr>
            <w:r w:rsidRPr="00635B65">
              <w:rPr>
                <w:bCs/>
              </w:rPr>
              <w:t>Nekrektomija audiem virs 150 cm2 virsmas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ADF781" w14:textId="77777777">
            <w:pPr>
              <w:jc w:val="center"/>
              <w:rPr>
                <w:bCs/>
              </w:rPr>
            </w:pPr>
            <w:r w:rsidRPr="00635B65">
              <w:rPr>
                <w:bCs/>
              </w:rPr>
              <w:t>27.37</w:t>
            </w:r>
          </w:p>
        </w:tc>
      </w:tr>
      <w:tr w14:paraId="320D7957"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475A8A" w14:textId="77777777">
            <w:pPr>
              <w:jc w:val="center"/>
              <w:rPr>
                <w:bCs/>
              </w:rPr>
            </w:pPr>
            <w:r w:rsidRPr="00635B65">
              <w:rPr>
                <w:bCs/>
              </w:rPr>
              <w:t>1075.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695791" w14:textId="77777777">
            <w:pPr>
              <w:jc w:val="center"/>
              <w:rPr>
                <w:bCs/>
              </w:rPr>
            </w:pPr>
            <w:r w:rsidRPr="00635B65">
              <w:rPr>
                <w:bCs/>
              </w:rPr>
              <w:t>20030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514432" w14:textId="77777777">
            <w:pPr>
              <w:rPr>
                <w:bCs/>
              </w:rPr>
            </w:pPr>
            <w:r w:rsidRPr="00635B65">
              <w:rPr>
                <w:bCs/>
              </w:rPr>
              <w:t>Zāļu ievadīšana, dobumu skalošana abscesa un strutojošu brūču gadījumos, drenas maiņa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B208ED" w14:textId="77777777">
            <w:pPr>
              <w:jc w:val="center"/>
              <w:rPr>
                <w:bCs/>
              </w:rPr>
            </w:pPr>
            <w:r w:rsidRPr="00635B65">
              <w:rPr>
                <w:bCs/>
              </w:rPr>
              <w:t>6.52</w:t>
            </w:r>
          </w:p>
        </w:tc>
      </w:tr>
      <w:tr w14:paraId="74CA1560"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F4C137" w14:textId="77777777">
            <w:pPr>
              <w:jc w:val="center"/>
              <w:rPr>
                <w:bCs/>
              </w:rPr>
            </w:pPr>
            <w:r w:rsidRPr="00635B65">
              <w:rPr>
                <w:bCs/>
              </w:rPr>
              <w:t>1076.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A5472D" w14:textId="77777777">
            <w:pPr>
              <w:jc w:val="center"/>
              <w:rPr>
                <w:bCs/>
              </w:rPr>
            </w:pPr>
            <w:r w:rsidRPr="00635B65">
              <w:rPr>
                <w:bCs/>
              </w:rPr>
              <w:t>20031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8A86E46" w14:textId="77777777">
            <w:pPr>
              <w:rPr>
                <w:bCs/>
              </w:rPr>
            </w:pPr>
            <w:r w:rsidRPr="00635B65">
              <w:rPr>
                <w:bCs/>
              </w:rPr>
              <w:t>Antirabiskais darbs (pirmā pieņemšana)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09B66F8" w14:textId="77777777">
            <w:pPr>
              <w:jc w:val="center"/>
              <w:rPr>
                <w:bCs/>
              </w:rPr>
            </w:pPr>
            <w:r w:rsidRPr="00635B65">
              <w:rPr>
                <w:bCs/>
              </w:rPr>
              <w:t>3.29</w:t>
            </w:r>
          </w:p>
        </w:tc>
      </w:tr>
      <w:tr w14:paraId="436C18F6"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A3098D" w14:textId="77777777">
            <w:pPr>
              <w:jc w:val="center"/>
              <w:rPr>
                <w:bCs/>
              </w:rPr>
            </w:pPr>
            <w:r w:rsidRPr="00635B65">
              <w:rPr>
                <w:bCs/>
              </w:rPr>
              <w:t>1077.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B21B80" w14:textId="77777777">
            <w:pPr>
              <w:jc w:val="center"/>
              <w:rPr>
                <w:bCs/>
              </w:rPr>
            </w:pPr>
            <w:r w:rsidRPr="00635B65">
              <w:rPr>
                <w:bCs/>
              </w:rPr>
              <w:t>20039*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FD5B699" w14:textId="77777777">
            <w:pPr>
              <w:rPr>
                <w:bCs/>
              </w:rPr>
            </w:pPr>
            <w:r w:rsidRPr="00635B65">
              <w:rPr>
                <w:bCs/>
              </w:rPr>
              <w:t>Punkcijas biopsija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CACECC" w14:textId="77777777">
            <w:pPr>
              <w:jc w:val="center"/>
              <w:rPr>
                <w:bCs/>
              </w:rPr>
            </w:pPr>
            <w:r w:rsidRPr="00635B65">
              <w:rPr>
                <w:bCs/>
              </w:rPr>
              <w:t>25.61</w:t>
            </w:r>
          </w:p>
        </w:tc>
      </w:tr>
      <w:tr w14:paraId="1CAC8126"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067FB1" w14:textId="77777777">
            <w:pPr>
              <w:jc w:val="center"/>
              <w:rPr>
                <w:bCs/>
              </w:rPr>
            </w:pPr>
            <w:r w:rsidRPr="00635B65">
              <w:rPr>
                <w:bCs/>
              </w:rPr>
              <w:t>1078.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5D797A" w14:textId="77777777">
            <w:pPr>
              <w:jc w:val="center"/>
              <w:rPr>
                <w:bCs/>
              </w:rPr>
            </w:pPr>
            <w:r w:rsidRPr="00635B65">
              <w:rPr>
                <w:bCs/>
              </w:rPr>
              <w:t>20040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E09FE6E" w14:textId="77777777">
            <w:pPr>
              <w:rPr>
                <w:bCs/>
              </w:rPr>
            </w:pPr>
            <w:r w:rsidRPr="00635B65">
              <w:rPr>
                <w:bCs/>
              </w:rPr>
              <w:t>Virspusējo audu punkcijas biopsija (ambulatori)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072BC3F" w14:textId="77777777">
            <w:pPr>
              <w:jc w:val="center"/>
              <w:rPr>
                <w:bCs/>
              </w:rPr>
            </w:pPr>
            <w:r w:rsidRPr="00635B65">
              <w:rPr>
                <w:bCs/>
              </w:rPr>
              <w:t>9.95</w:t>
            </w:r>
          </w:p>
        </w:tc>
      </w:tr>
      <w:tr w14:paraId="6134D23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E3547D" w14:textId="77777777">
            <w:pPr>
              <w:jc w:val="center"/>
              <w:rPr>
                <w:bCs/>
              </w:rPr>
            </w:pPr>
            <w:r w:rsidRPr="00635B65">
              <w:rPr>
                <w:bCs/>
              </w:rPr>
              <w:t>1079.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2D1667" w14:textId="77777777">
            <w:pPr>
              <w:jc w:val="center"/>
              <w:rPr>
                <w:bCs/>
              </w:rPr>
            </w:pPr>
            <w:r w:rsidRPr="00635B65">
              <w:rPr>
                <w:bCs/>
              </w:rPr>
              <w:t>20041*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8C142D5" w14:textId="77777777">
            <w:pPr>
              <w:rPr>
                <w:bCs/>
              </w:rPr>
            </w:pPr>
            <w:r w:rsidRPr="00635B65">
              <w:rPr>
                <w:bCs/>
              </w:rPr>
              <w:t>Vaļēja kaulu, muskulatūras, cīpslu, limfmezglu biopsija, ļaundabīgu ādas un mīksto audu veidojumu ekscīzija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2DE848" w14:textId="77777777">
            <w:pPr>
              <w:jc w:val="center"/>
              <w:rPr>
                <w:bCs/>
              </w:rPr>
            </w:pPr>
            <w:r w:rsidRPr="00635B65">
              <w:rPr>
                <w:bCs/>
              </w:rPr>
              <w:t>52.03</w:t>
            </w:r>
          </w:p>
        </w:tc>
      </w:tr>
      <w:tr w14:paraId="1591CC44"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27193CC" w14:textId="77777777">
            <w:pPr>
              <w:jc w:val="center"/>
              <w:rPr>
                <w:bCs/>
              </w:rPr>
            </w:pPr>
            <w:r w:rsidRPr="00635B65">
              <w:rPr>
                <w:bCs/>
              </w:rPr>
              <w:t>1080.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3FD0B4" w14:textId="77777777">
            <w:pPr>
              <w:jc w:val="center"/>
              <w:rPr>
                <w:bCs/>
              </w:rPr>
            </w:pPr>
            <w:r w:rsidRPr="00635B65">
              <w:rPr>
                <w:bCs/>
              </w:rPr>
              <w:t>20043*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D3649D5" w14:textId="77777777">
            <w:pPr>
              <w:rPr>
                <w:bCs/>
              </w:rPr>
            </w:pPr>
            <w:r w:rsidRPr="00635B65">
              <w:rPr>
                <w:bCs/>
              </w:rPr>
              <w:t>Bursas ekstripācija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BB2BF2" w14:textId="77777777">
            <w:pPr>
              <w:jc w:val="center"/>
              <w:rPr>
                <w:bCs/>
              </w:rPr>
            </w:pPr>
            <w:r w:rsidRPr="00635B65">
              <w:rPr>
                <w:bCs/>
              </w:rPr>
              <w:t>63.33</w:t>
            </w:r>
          </w:p>
        </w:tc>
      </w:tr>
      <w:tr w14:paraId="32C38951" w14:textId="77777777" w:rsidTr="00F76FDF">
        <w:tblPrEx>
          <w:tblW w:w="9080" w:type="dxa"/>
          <w:jc w:val="center"/>
          <w:tblLook w:val="04A0"/>
        </w:tblPrEx>
        <w:trPr>
          <w:trHeight w:val="3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560F05" w14:textId="77777777">
            <w:pPr>
              <w:jc w:val="center"/>
              <w:rPr>
                <w:bCs/>
              </w:rPr>
            </w:pPr>
            <w:r w:rsidRPr="00635B65">
              <w:rPr>
                <w:bCs/>
              </w:rPr>
              <w:t>1081.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8ADCC7" w14:textId="77777777">
            <w:pPr>
              <w:jc w:val="center"/>
              <w:rPr>
                <w:bCs/>
              </w:rPr>
            </w:pPr>
            <w:r w:rsidRPr="00635B65">
              <w:rPr>
                <w:bCs/>
              </w:rPr>
              <w:t>20044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448D57" w14:textId="77777777">
            <w:pPr>
              <w:rPr>
                <w:bCs/>
              </w:rPr>
            </w:pPr>
            <w:r w:rsidRPr="00635B65">
              <w:rPr>
                <w:bCs/>
              </w:rPr>
              <w:t>Virspusēja incīzija ar/bez drenāžu (furunkuls, karbunkuls, panarīcijs, abscess, flegmona, mastīti)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BEF34A5" w14:textId="77777777">
            <w:pPr>
              <w:jc w:val="center"/>
              <w:rPr>
                <w:bCs/>
              </w:rPr>
            </w:pPr>
            <w:r w:rsidRPr="00635B65">
              <w:rPr>
                <w:bCs/>
              </w:rPr>
              <w:t>21.45</w:t>
            </w:r>
          </w:p>
        </w:tc>
      </w:tr>
      <w:tr w14:paraId="47B1E145" w14:textId="77777777" w:rsidTr="00F76FDF">
        <w:tblPrEx>
          <w:tblW w:w="9080" w:type="dxa"/>
          <w:jc w:val="center"/>
          <w:tblLook w:val="04A0"/>
        </w:tblPrEx>
        <w:trPr>
          <w:trHeight w:val="3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77A712" w14:textId="77777777">
            <w:pPr>
              <w:jc w:val="center"/>
              <w:rPr>
                <w:bCs/>
              </w:rPr>
            </w:pPr>
            <w:r w:rsidRPr="00635B65">
              <w:rPr>
                <w:bCs/>
              </w:rPr>
              <w:t>1082.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510B53" w14:textId="77777777">
            <w:pPr>
              <w:jc w:val="center"/>
              <w:rPr>
                <w:bCs/>
              </w:rPr>
            </w:pPr>
            <w:r w:rsidRPr="00635B65">
              <w:rPr>
                <w:bCs/>
              </w:rPr>
              <w:t>20050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72C21F5" w14:textId="77777777">
            <w:pPr>
              <w:rPr>
                <w:bCs/>
              </w:rPr>
            </w:pPr>
            <w:r w:rsidRPr="00635B65">
              <w:rPr>
                <w:bCs/>
              </w:rPr>
              <w:t>Ādas transplantācija maza ādas defekta nosegšanai (līdz 10 cm2)</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31F6D52" w14:textId="77777777">
            <w:pPr>
              <w:jc w:val="center"/>
              <w:rPr>
                <w:bCs/>
              </w:rPr>
            </w:pPr>
            <w:r w:rsidRPr="00635B65">
              <w:rPr>
                <w:bCs/>
              </w:rPr>
              <w:t>8.74</w:t>
            </w:r>
          </w:p>
        </w:tc>
      </w:tr>
      <w:tr w14:paraId="25319F4F" w14:textId="77777777" w:rsidTr="00F76FDF">
        <w:tblPrEx>
          <w:tblW w:w="9080" w:type="dxa"/>
          <w:jc w:val="center"/>
          <w:tblLook w:val="04A0"/>
        </w:tblPrEx>
        <w:trPr>
          <w:trHeight w:val="5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1BDEEC" w14:textId="77777777">
            <w:pPr>
              <w:jc w:val="center"/>
              <w:rPr>
                <w:bCs/>
              </w:rPr>
            </w:pPr>
            <w:r w:rsidRPr="00635B65">
              <w:rPr>
                <w:bCs/>
              </w:rPr>
              <w:t>1083.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43C8D1" w14:textId="77777777">
            <w:pPr>
              <w:jc w:val="center"/>
              <w:rPr>
                <w:bCs/>
              </w:rPr>
            </w:pPr>
            <w:r w:rsidRPr="00635B65">
              <w:rPr>
                <w:bCs/>
              </w:rPr>
              <w:t>20051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7BE5E5" w14:textId="77777777">
            <w:pPr>
              <w:rPr>
                <w:bCs/>
              </w:rPr>
            </w:pPr>
            <w:r w:rsidRPr="00635B65">
              <w:rPr>
                <w:bCs/>
              </w:rPr>
              <w:t>Hemangiomas Naevus flammeus izņemšana ar lāzeru, viens seanss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12F7894" w14:textId="77777777">
            <w:pPr>
              <w:jc w:val="center"/>
              <w:rPr>
                <w:bCs/>
              </w:rPr>
            </w:pPr>
            <w:r w:rsidRPr="00635B65">
              <w:rPr>
                <w:bCs/>
              </w:rPr>
              <w:t>5.18</w:t>
            </w:r>
          </w:p>
        </w:tc>
      </w:tr>
      <w:tr w14:paraId="6089E9C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B94F7F" w14:textId="77777777">
            <w:pPr>
              <w:jc w:val="center"/>
              <w:rPr>
                <w:bCs/>
              </w:rPr>
            </w:pPr>
            <w:r w:rsidRPr="00635B65">
              <w:rPr>
                <w:bCs/>
              </w:rPr>
              <w:t>1084.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2BA504" w14:textId="77777777">
            <w:pPr>
              <w:jc w:val="center"/>
              <w:rPr>
                <w:bCs/>
              </w:rPr>
            </w:pPr>
            <w:r w:rsidRPr="00635B65">
              <w:rPr>
                <w:bCs/>
              </w:rPr>
              <w:t>20053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6630E5" w14:textId="77777777">
            <w:pPr>
              <w:rPr>
                <w:bCs/>
              </w:rPr>
            </w:pPr>
            <w:r w:rsidRPr="00635B65">
              <w:rPr>
                <w:bCs/>
              </w:rPr>
              <w:t>Hipertrofisku rētu, hemangiomu, kapilaropātijas, pigmentu patoloģijas un teleangiektāzijas selektīvā fototermolīze (viens impulss, laukums līdz 3 cm2)</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6E7BA3" w14:textId="77777777">
            <w:pPr>
              <w:jc w:val="center"/>
              <w:rPr>
                <w:bCs/>
              </w:rPr>
            </w:pPr>
            <w:r w:rsidRPr="00635B65">
              <w:rPr>
                <w:bCs/>
              </w:rPr>
              <w:t>6.75</w:t>
            </w:r>
          </w:p>
        </w:tc>
      </w:tr>
      <w:tr w14:paraId="77C82B4E" w14:textId="77777777" w:rsidTr="00F76FDF">
        <w:tblPrEx>
          <w:tblW w:w="9080" w:type="dxa"/>
          <w:jc w:val="center"/>
          <w:tblLook w:val="04A0"/>
        </w:tblPrEx>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D9DDF8" w14:textId="77777777">
            <w:pPr>
              <w:jc w:val="center"/>
              <w:rPr>
                <w:bCs/>
              </w:rPr>
            </w:pPr>
            <w:r w:rsidRPr="00635B65">
              <w:rPr>
                <w:bCs/>
              </w:rPr>
              <w:t>1085.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253DCC" w14:textId="77777777">
            <w:pPr>
              <w:jc w:val="center"/>
              <w:rPr>
                <w:bCs/>
              </w:rPr>
            </w:pPr>
            <w:r w:rsidRPr="00635B65">
              <w:rPr>
                <w:bCs/>
              </w:rPr>
              <w:t>20056*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9C0989E" w14:textId="77777777">
            <w:pPr>
              <w:rPr>
                <w:bCs/>
              </w:rPr>
            </w:pPr>
            <w:r w:rsidRPr="00635B65">
              <w:rPr>
                <w:bCs/>
              </w:rPr>
              <w:t>Lāzerdestrukcija – labdabīgu un ļaundabīgu ādas un zemādas veidojumu likvidācijai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ABD99D" w14:textId="77777777">
            <w:pPr>
              <w:jc w:val="center"/>
              <w:rPr>
                <w:bCs/>
              </w:rPr>
            </w:pPr>
            <w:r w:rsidRPr="00635B65">
              <w:rPr>
                <w:bCs/>
              </w:rPr>
              <w:t>12.61</w:t>
            </w:r>
          </w:p>
        </w:tc>
      </w:tr>
      <w:tr w14:paraId="6A7FCBC6"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325648" w14:textId="77777777">
            <w:pPr>
              <w:jc w:val="center"/>
              <w:rPr>
                <w:bCs/>
              </w:rPr>
            </w:pPr>
            <w:r w:rsidRPr="00635B65">
              <w:rPr>
                <w:bCs/>
              </w:rPr>
              <w:t>1086.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24E73E" w14:textId="77777777">
            <w:pPr>
              <w:jc w:val="center"/>
              <w:rPr>
                <w:bCs/>
              </w:rPr>
            </w:pPr>
            <w:r w:rsidRPr="00635B65">
              <w:rPr>
                <w:bCs/>
              </w:rPr>
              <w:t>20057*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C7FC42" w14:textId="77777777">
            <w:pPr>
              <w:rPr>
                <w:bCs/>
              </w:rPr>
            </w:pPr>
            <w:r w:rsidRPr="00635B65">
              <w:rPr>
                <w:bCs/>
              </w:rPr>
              <w:t>Kriodestrukcija, elektrokoagulācija – viena ādas vai zemādas veidojuma likvidācija. Apmaksa tiek veikta ne vairāk kā par trim veidojumiem viena apmeklējuma laikā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25356F" w14:textId="77777777">
            <w:pPr>
              <w:jc w:val="center"/>
              <w:rPr>
                <w:bCs/>
              </w:rPr>
            </w:pPr>
            <w:r w:rsidRPr="00635B65">
              <w:rPr>
                <w:bCs/>
              </w:rPr>
              <w:t>12.02</w:t>
            </w:r>
          </w:p>
        </w:tc>
      </w:tr>
      <w:tr w14:paraId="343B926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B94CDC" w14:textId="77777777">
            <w:pPr>
              <w:jc w:val="center"/>
              <w:rPr>
                <w:bCs/>
              </w:rPr>
            </w:pPr>
            <w:r w:rsidRPr="00635B65">
              <w:rPr>
                <w:bCs/>
              </w:rPr>
              <w:t>1087.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C67D46" w14:textId="77777777">
            <w:pPr>
              <w:jc w:val="center"/>
              <w:rPr>
                <w:bCs/>
              </w:rPr>
            </w:pPr>
            <w:r w:rsidRPr="00635B65">
              <w:rPr>
                <w:bCs/>
              </w:rPr>
              <w:t>20059*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7C0A8BD" w14:textId="77777777">
            <w:pPr>
              <w:rPr>
                <w:bCs/>
              </w:rPr>
            </w:pPr>
            <w:r w:rsidRPr="00635B65">
              <w:rPr>
                <w:bCs/>
              </w:rPr>
              <w:t>Lokāla labdabīga ādas un zemādas veidojuma ekstirpācija, virspusējo audu (ādas, zemādas) biopsija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5165159" w14:textId="77777777">
            <w:pPr>
              <w:jc w:val="center"/>
              <w:rPr>
                <w:bCs/>
              </w:rPr>
            </w:pPr>
            <w:r w:rsidRPr="00635B65">
              <w:rPr>
                <w:bCs/>
              </w:rPr>
              <w:t>39.23</w:t>
            </w:r>
          </w:p>
        </w:tc>
      </w:tr>
      <w:tr w14:paraId="34A46DF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6B8547" w14:textId="77777777">
            <w:pPr>
              <w:jc w:val="center"/>
              <w:rPr>
                <w:bCs/>
              </w:rPr>
            </w:pPr>
            <w:r w:rsidRPr="00635B65">
              <w:rPr>
                <w:bCs/>
              </w:rPr>
              <w:t>1088.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E4E02A" w14:textId="77777777">
            <w:pPr>
              <w:jc w:val="center"/>
              <w:rPr>
                <w:bCs/>
              </w:rPr>
            </w:pPr>
            <w:r w:rsidRPr="00635B65">
              <w:rPr>
                <w:bCs/>
              </w:rPr>
              <w:t>20060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789056" w14:textId="77777777">
            <w:pPr>
              <w:rPr>
                <w:bCs/>
              </w:rPr>
            </w:pPr>
            <w:r w:rsidRPr="00635B65">
              <w:rPr>
                <w:bCs/>
              </w:rPr>
              <w:t>Lokāla labdabīga ādas un zemādas veidojuma ekstirpācija, virspusējo audu (ādas, zemādas) biopsija ambulatori. Nenorādīt kopā ar manipulāciju 20010</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2460E6E" w14:textId="77777777">
            <w:pPr>
              <w:jc w:val="center"/>
              <w:rPr>
                <w:bCs/>
              </w:rPr>
            </w:pPr>
            <w:r w:rsidRPr="00635B65">
              <w:rPr>
                <w:bCs/>
              </w:rPr>
              <w:t>27.18</w:t>
            </w:r>
          </w:p>
        </w:tc>
      </w:tr>
      <w:tr w14:paraId="5EACC1F2" w14:textId="77777777" w:rsidTr="00F76FDF">
        <w:tblPrEx>
          <w:tblW w:w="9080" w:type="dxa"/>
          <w:jc w:val="center"/>
          <w:tblLook w:val="04A0"/>
        </w:tblPrEx>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1BC565" w14:textId="77777777">
            <w:pPr>
              <w:jc w:val="center"/>
              <w:rPr>
                <w:bCs/>
              </w:rPr>
            </w:pPr>
            <w:r w:rsidRPr="00635B65">
              <w:rPr>
                <w:bCs/>
              </w:rPr>
              <w:t>1089.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B7088A8" w14:textId="77777777">
            <w:pPr>
              <w:jc w:val="center"/>
              <w:rPr>
                <w:bCs/>
              </w:rPr>
            </w:pPr>
            <w:r w:rsidRPr="00635B65">
              <w:rPr>
                <w:bCs/>
              </w:rPr>
              <w:t>20065*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737947C" w14:textId="77777777">
            <w:pPr>
              <w:rPr>
                <w:bCs/>
              </w:rPr>
            </w:pPr>
            <w:r w:rsidRPr="00635B65">
              <w:rPr>
                <w:bCs/>
              </w:rPr>
              <w:t>Impulsa lāzera ablācija. Autodermoplastika ar laukumu līdz 100 cm2</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4831D7" w14:textId="77777777">
            <w:pPr>
              <w:jc w:val="center"/>
              <w:rPr>
                <w:bCs/>
              </w:rPr>
            </w:pPr>
            <w:r w:rsidRPr="00635B65">
              <w:rPr>
                <w:bCs/>
              </w:rPr>
              <w:t>29.48</w:t>
            </w:r>
          </w:p>
        </w:tc>
      </w:tr>
      <w:tr w14:paraId="7F04EE3F"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994DA3" w14:textId="77777777">
            <w:pPr>
              <w:jc w:val="center"/>
              <w:rPr>
                <w:bCs/>
              </w:rPr>
            </w:pPr>
            <w:r w:rsidRPr="00635B65">
              <w:rPr>
                <w:bCs/>
              </w:rPr>
              <w:t>1090.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442F32" w14:textId="77777777">
            <w:pPr>
              <w:jc w:val="center"/>
              <w:rPr>
                <w:bCs/>
              </w:rPr>
            </w:pPr>
            <w:r w:rsidRPr="00635B65">
              <w:rPr>
                <w:bCs/>
              </w:rPr>
              <w:t>20066*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AD367DB" w14:textId="77777777">
            <w:pPr>
              <w:rPr>
                <w:bCs/>
              </w:rPr>
            </w:pPr>
            <w:r w:rsidRPr="00635B65">
              <w:rPr>
                <w:bCs/>
              </w:rPr>
              <w:t>Piemaksa manipulācijai 20065 par katriem nākamajiem 100 cm2</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441C77" w14:textId="77777777">
            <w:pPr>
              <w:jc w:val="center"/>
              <w:rPr>
                <w:bCs/>
              </w:rPr>
            </w:pPr>
            <w:r w:rsidRPr="00635B65">
              <w:rPr>
                <w:bCs/>
              </w:rPr>
              <w:t>40.52</w:t>
            </w:r>
          </w:p>
        </w:tc>
      </w:tr>
      <w:tr w14:paraId="5C6E762E"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34F22D" w14:textId="77777777">
            <w:pPr>
              <w:jc w:val="center"/>
              <w:rPr>
                <w:bCs/>
              </w:rPr>
            </w:pPr>
            <w:r w:rsidRPr="00635B65">
              <w:rPr>
                <w:bCs/>
              </w:rPr>
              <w:t>1091.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3B9BF6" w14:textId="77777777">
            <w:pPr>
              <w:jc w:val="center"/>
              <w:rPr>
                <w:bCs/>
              </w:rPr>
            </w:pPr>
            <w:r w:rsidRPr="00635B65">
              <w:rPr>
                <w:bCs/>
              </w:rPr>
              <w:t>20070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EDB10B2" w14:textId="77777777">
            <w:pPr>
              <w:rPr>
                <w:bCs/>
              </w:rPr>
            </w:pPr>
            <w:r w:rsidRPr="00635B65">
              <w:rPr>
                <w:bCs/>
              </w:rPr>
              <w:t>Rokas vai kājas pirksta naga trepanācija vai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51C5ED1" w14:textId="77777777">
            <w:pPr>
              <w:jc w:val="center"/>
              <w:rPr>
                <w:bCs/>
              </w:rPr>
            </w:pPr>
            <w:r w:rsidRPr="00635B65">
              <w:rPr>
                <w:bCs/>
              </w:rPr>
              <w:t>8.51</w:t>
            </w:r>
          </w:p>
        </w:tc>
      </w:tr>
      <w:tr w14:paraId="4385735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B89F1A" w14:textId="77777777">
            <w:pPr>
              <w:jc w:val="center"/>
              <w:rPr>
                <w:bCs/>
              </w:rPr>
            </w:pPr>
            <w:r w:rsidRPr="00635B65">
              <w:rPr>
                <w:bCs/>
              </w:rPr>
              <w:t>1092.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BC5A80" w14:textId="77777777">
            <w:pPr>
              <w:jc w:val="center"/>
              <w:rPr>
                <w:bCs/>
              </w:rPr>
            </w:pPr>
            <w:r w:rsidRPr="00635B65">
              <w:rPr>
                <w:bCs/>
              </w:rPr>
              <w:t>20071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9E8A0DE" w14:textId="77777777">
            <w:pPr>
              <w:rPr>
                <w:bCs/>
              </w:rPr>
            </w:pPr>
            <w:r w:rsidRPr="00635B65">
              <w:rPr>
                <w:bCs/>
              </w:rPr>
              <w:t>Kājas vai rokas pirksta naga ablācija ar daļēju vai pilnīgu naga saknes iznīcināšanu. Nenorādīt kopā ar manipulāciju 20010</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C701940" w14:textId="77777777">
            <w:pPr>
              <w:jc w:val="center"/>
              <w:rPr>
                <w:bCs/>
              </w:rPr>
            </w:pPr>
            <w:r w:rsidRPr="00635B65">
              <w:rPr>
                <w:bCs/>
              </w:rPr>
              <w:t>18.36</w:t>
            </w:r>
          </w:p>
        </w:tc>
      </w:tr>
      <w:tr w14:paraId="237D0F95" w14:textId="77777777" w:rsidTr="00F76FDF">
        <w:tblPrEx>
          <w:tblW w:w="9080" w:type="dxa"/>
          <w:jc w:val="center"/>
          <w:tblLook w:val="04A0"/>
        </w:tblPrEx>
        <w:trPr>
          <w:trHeight w:val="3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A7525B" w14:textId="77777777">
            <w:pPr>
              <w:jc w:val="center"/>
              <w:rPr>
                <w:bCs/>
              </w:rPr>
            </w:pPr>
            <w:r w:rsidRPr="00635B65">
              <w:rPr>
                <w:bCs/>
              </w:rPr>
              <w:t>1093.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B0F6744" w14:textId="77777777">
            <w:pPr>
              <w:jc w:val="center"/>
              <w:rPr>
                <w:bCs/>
              </w:rPr>
            </w:pPr>
            <w:r w:rsidRPr="00635B65">
              <w:rPr>
                <w:bCs/>
              </w:rPr>
              <w:t>20072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8F97F6E" w14:textId="77777777">
            <w:pPr>
              <w:rPr>
                <w:bCs/>
              </w:rPr>
            </w:pPr>
            <w:r w:rsidRPr="00635B65">
              <w:rPr>
                <w:bCs/>
              </w:rPr>
              <w:t>Piemaksa manipulācijām 20070, 20071 par katru nākamo nagu, sākot ar otro</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69A9618" w14:textId="77777777">
            <w:pPr>
              <w:jc w:val="center"/>
              <w:rPr>
                <w:bCs/>
              </w:rPr>
            </w:pPr>
            <w:r w:rsidRPr="00635B65">
              <w:rPr>
                <w:bCs/>
              </w:rPr>
              <w:t>1.36</w:t>
            </w:r>
          </w:p>
        </w:tc>
      </w:tr>
      <w:tr w14:paraId="64E2B806"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FCB7A29" w14:textId="77777777">
            <w:pPr>
              <w:jc w:val="center"/>
              <w:rPr>
                <w:bCs/>
              </w:rPr>
            </w:pPr>
            <w:r w:rsidRPr="00635B65">
              <w:rPr>
                <w:bCs/>
              </w:rPr>
              <w:t>1094.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1A1EC3" w14:textId="77777777">
            <w:pPr>
              <w:jc w:val="center"/>
              <w:rPr>
                <w:bCs/>
              </w:rPr>
            </w:pPr>
            <w:r w:rsidRPr="00635B65">
              <w:rPr>
                <w:bCs/>
              </w:rPr>
              <w:t>20073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11AC43A" w14:textId="77777777">
            <w:pPr>
              <w:rPr>
                <w:bCs/>
              </w:rPr>
            </w:pPr>
            <w:r w:rsidRPr="00635B65">
              <w:rPr>
                <w:bCs/>
              </w:rPr>
              <w:t>Kaula un cīpslas maksts, panarīciju atvēršana, ieskaitot drenāžu, plaukstas flegmonas atvēršana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E6D769" w14:textId="77777777">
            <w:pPr>
              <w:jc w:val="center"/>
              <w:rPr>
                <w:bCs/>
              </w:rPr>
            </w:pPr>
            <w:r w:rsidRPr="00635B65">
              <w:rPr>
                <w:bCs/>
              </w:rPr>
              <w:t>28.22</w:t>
            </w:r>
          </w:p>
        </w:tc>
      </w:tr>
      <w:tr w14:paraId="1A076F8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BAB90F" w14:textId="77777777">
            <w:pPr>
              <w:jc w:val="center"/>
              <w:rPr>
                <w:bCs/>
              </w:rPr>
            </w:pPr>
            <w:r w:rsidRPr="00635B65">
              <w:rPr>
                <w:bCs/>
              </w:rPr>
              <w:t>1095.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5A7074" w14:textId="77777777">
            <w:pPr>
              <w:jc w:val="center"/>
              <w:rPr>
                <w:bCs/>
              </w:rPr>
            </w:pPr>
            <w:r w:rsidRPr="00635B65">
              <w:rPr>
                <w:bCs/>
              </w:rPr>
              <w:t>20075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990395" w14:textId="77777777">
            <w:pPr>
              <w:rPr>
                <w:bCs/>
              </w:rPr>
            </w:pPr>
            <w:r w:rsidRPr="00635B65">
              <w:rPr>
                <w:bCs/>
              </w:rPr>
              <w:t>Vienas vai vairāku drenu ievietošana locītavās, kaulos vai mīkstajos audos, izmantojot atsevišķu pieeju, ieskaitot skalošanu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F2B451E" w14:textId="77777777">
            <w:pPr>
              <w:jc w:val="center"/>
              <w:rPr>
                <w:bCs/>
              </w:rPr>
            </w:pPr>
            <w:r w:rsidRPr="00635B65">
              <w:rPr>
                <w:bCs/>
              </w:rPr>
              <w:t>20.11</w:t>
            </w:r>
          </w:p>
        </w:tc>
      </w:tr>
      <w:tr w14:paraId="0A1AA4A6"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4D9F60" w14:textId="77777777">
            <w:pPr>
              <w:jc w:val="center"/>
              <w:rPr>
                <w:bCs/>
              </w:rPr>
            </w:pPr>
            <w:r w:rsidRPr="00635B65">
              <w:rPr>
                <w:bCs/>
              </w:rPr>
              <w:t>1096.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E7F4D9" w14:textId="77777777">
            <w:pPr>
              <w:jc w:val="center"/>
              <w:rPr>
                <w:bCs/>
              </w:rPr>
            </w:pPr>
            <w:r w:rsidRPr="00635B65">
              <w:rPr>
                <w:bCs/>
              </w:rPr>
              <w:t>20085*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3A913E8" w14:textId="77777777">
            <w:pPr>
              <w:rPr>
                <w:bCs/>
              </w:rPr>
            </w:pPr>
            <w:r w:rsidRPr="00635B65">
              <w:rPr>
                <w:bCs/>
              </w:rPr>
              <w:t>Pirkstu kaula ekscīzija, rezekcija traumu, audzēju vai citu saslimšanu gadījumā. Pirkstu ekskohleācija un 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86D747D" w14:textId="77777777">
            <w:pPr>
              <w:jc w:val="center"/>
              <w:rPr>
                <w:bCs/>
              </w:rPr>
            </w:pPr>
            <w:r w:rsidRPr="00635B65">
              <w:rPr>
                <w:bCs/>
              </w:rPr>
              <w:t>103.71</w:t>
            </w:r>
          </w:p>
        </w:tc>
      </w:tr>
      <w:tr w14:paraId="3BCAA17C" w14:textId="77777777" w:rsidTr="00F76FDF">
        <w:tblPrEx>
          <w:tblW w:w="9080" w:type="dxa"/>
          <w:jc w:val="center"/>
          <w:tblLook w:val="04A0"/>
        </w:tblPrEx>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B2B217D" w14:textId="77777777">
            <w:pPr>
              <w:jc w:val="center"/>
              <w:rPr>
                <w:bCs/>
              </w:rPr>
            </w:pPr>
            <w:r w:rsidRPr="00635B65">
              <w:rPr>
                <w:bCs/>
              </w:rPr>
              <w:t>1097.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B08032" w14:textId="77777777">
            <w:pPr>
              <w:jc w:val="center"/>
              <w:rPr>
                <w:bCs/>
              </w:rPr>
            </w:pPr>
            <w:r w:rsidRPr="00635B65">
              <w:rPr>
                <w:bCs/>
              </w:rPr>
              <w:t>20087*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E32B218" w14:textId="77777777">
            <w:pPr>
              <w:rPr>
                <w:bCs/>
              </w:rPr>
            </w:pPr>
            <w:r w:rsidRPr="00635B65">
              <w:rPr>
                <w:bCs/>
              </w:rPr>
              <w:t>Lielo locītavu "Z" plastika pie kontraktūrām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9E6F17A" w14:textId="77777777">
            <w:pPr>
              <w:jc w:val="center"/>
              <w:rPr>
                <w:bCs/>
              </w:rPr>
            </w:pPr>
            <w:r w:rsidRPr="00635B65">
              <w:rPr>
                <w:bCs/>
              </w:rPr>
              <w:t>75.46</w:t>
            </w:r>
          </w:p>
        </w:tc>
      </w:tr>
      <w:tr w14:paraId="6DE9F338" w14:textId="77777777" w:rsidTr="00F76FDF">
        <w:tblPrEx>
          <w:tblW w:w="9080" w:type="dxa"/>
          <w:jc w:val="center"/>
          <w:tblLook w:val="04A0"/>
        </w:tblPrEx>
        <w:trPr>
          <w:trHeight w:val="5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A1F134" w14:textId="77777777">
            <w:pPr>
              <w:jc w:val="center"/>
              <w:rPr>
                <w:bCs/>
              </w:rPr>
            </w:pPr>
            <w:r w:rsidRPr="00635B65">
              <w:rPr>
                <w:bCs/>
              </w:rPr>
              <w:t>1098.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AF4BF4" w14:textId="77777777">
            <w:pPr>
              <w:jc w:val="center"/>
              <w:rPr>
                <w:bCs/>
              </w:rPr>
            </w:pPr>
            <w:r w:rsidRPr="00635B65">
              <w:rPr>
                <w:bCs/>
              </w:rPr>
              <w:t>20098*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01B757" w14:textId="77777777">
            <w:pPr>
              <w:rPr>
                <w:bCs/>
              </w:rPr>
            </w:pPr>
            <w:r w:rsidRPr="00635B65">
              <w:rPr>
                <w:bCs/>
              </w:rPr>
              <w:t>Muskuļu un/vai fasciju šuve, ieskaitot svaigas brūces apstrādi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E36D6E" w14:textId="77777777">
            <w:pPr>
              <w:jc w:val="center"/>
              <w:rPr>
                <w:bCs/>
              </w:rPr>
            </w:pPr>
            <w:r w:rsidRPr="00635B65">
              <w:rPr>
                <w:bCs/>
              </w:rPr>
              <w:t>50.79</w:t>
            </w:r>
          </w:p>
        </w:tc>
      </w:tr>
      <w:tr w14:paraId="7980508B" w14:textId="77777777" w:rsidTr="00F76FDF">
        <w:tblPrEx>
          <w:tblW w:w="9080" w:type="dxa"/>
          <w:jc w:val="center"/>
          <w:tblLook w:val="04A0"/>
        </w:tblPrEx>
        <w:trPr>
          <w:trHeight w:val="5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249884" w14:textId="77777777">
            <w:pPr>
              <w:jc w:val="center"/>
              <w:rPr>
                <w:bCs/>
              </w:rPr>
            </w:pPr>
            <w:r w:rsidRPr="00635B65">
              <w:rPr>
                <w:bCs/>
              </w:rPr>
              <w:t>1099.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FBCC74" w14:textId="77777777">
            <w:pPr>
              <w:jc w:val="center"/>
              <w:rPr>
                <w:bCs/>
              </w:rPr>
            </w:pPr>
            <w:r w:rsidRPr="00635B65">
              <w:rPr>
                <w:bCs/>
              </w:rPr>
              <w:t>20100*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FDF696F" w14:textId="77777777">
            <w:pPr>
              <w:rPr>
                <w:bCs/>
              </w:rPr>
            </w:pPr>
            <w:r w:rsidRPr="00635B65">
              <w:rPr>
                <w:bCs/>
              </w:rPr>
              <w:t>Iztaisnotāja cīpslas sagatavošana un sašūšana, traumu gadījumos ietverot svaigas brūces apstrādi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DCCBB8" w14:textId="77777777">
            <w:pPr>
              <w:jc w:val="center"/>
              <w:rPr>
                <w:bCs/>
              </w:rPr>
            </w:pPr>
            <w:r w:rsidRPr="00635B65">
              <w:rPr>
                <w:bCs/>
              </w:rPr>
              <w:t>36.55</w:t>
            </w:r>
          </w:p>
        </w:tc>
      </w:tr>
      <w:tr w14:paraId="442C2064"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9EEA9E" w14:textId="77777777">
            <w:pPr>
              <w:jc w:val="center"/>
              <w:rPr>
                <w:bCs/>
              </w:rPr>
            </w:pPr>
            <w:r w:rsidRPr="00635B65">
              <w:rPr>
                <w:bCs/>
              </w:rPr>
              <w:t>1100.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9B8EA2" w14:textId="77777777">
            <w:pPr>
              <w:jc w:val="center"/>
              <w:rPr>
                <w:bCs/>
              </w:rPr>
            </w:pPr>
            <w:r w:rsidRPr="00635B65">
              <w:rPr>
                <w:bCs/>
              </w:rPr>
              <w:t>20101*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3BBB185" w14:textId="77777777">
            <w:pPr>
              <w:rPr>
                <w:bCs/>
              </w:rPr>
            </w:pPr>
            <w:r w:rsidRPr="00635B65">
              <w:rPr>
                <w:bCs/>
              </w:rPr>
              <w:t>Savilcēja cīpslas sagatavošana un sašūšana, traumu gadījumos ietverot svaigas brūces apstrādi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2961EE6" w14:textId="77777777">
            <w:pPr>
              <w:jc w:val="center"/>
              <w:rPr>
                <w:bCs/>
              </w:rPr>
            </w:pPr>
            <w:r w:rsidRPr="00635B65">
              <w:rPr>
                <w:bCs/>
              </w:rPr>
              <w:t>49.03</w:t>
            </w:r>
          </w:p>
        </w:tc>
      </w:tr>
      <w:tr w14:paraId="488A0103"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E37710" w14:textId="77777777">
            <w:pPr>
              <w:jc w:val="center"/>
              <w:rPr>
                <w:bCs/>
              </w:rPr>
            </w:pPr>
            <w:r w:rsidRPr="00635B65">
              <w:rPr>
                <w:bCs/>
              </w:rPr>
              <w:t>1101.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05B9FBF" w14:textId="77777777">
            <w:pPr>
              <w:jc w:val="center"/>
              <w:rPr>
                <w:bCs/>
              </w:rPr>
            </w:pPr>
            <w:r w:rsidRPr="00635B65">
              <w:rPr>
                <w:bCs/>
              </w:rPr>
              <w:t>20108*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60C0A7A" w14:textId="77777777">
            <w:pPr>
              <w:rPr>
                <w:bCs/>
              </w:rPr>
            </w:pPr>
            <w:r w:rsidRPr="00635B65">
              <w:rPr>
                <w:bCs/>
              </w:rPr>
              <w:t>Ahilla cīpslas šuve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FAA49E" w14:textId="77777777">
            <w:pPr>
              <w:jc w:val="center"/>
              <w:rPr>
                <w:bCs/>
              </w:rPr>
            </w:pPr>
            <w:r w:rsidRPr="00635B65">
              <w:rPr>
                <w:bCs/>
              </w:rPr>
              <w:t>68.80</w:t>
            </w:r>
          </w:p>
        </w:tc>
      </w:tr>
      <w:tr w14:paraId="6427C90F"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55B218" w14:textId="77777777">
            <w:pPr>
              <w:jc w:val="center"/>
              <w:rPr>
                <w:bCs/>
              </w:rPr>
            </w:pPr>
            <w:r w:rsidRPr="00635B65">
              <w:rPr>
                <w:bCs/>
              </w:rPr>
              <w:t>1102.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9E3308" w14:textId="77777777">
            <w:pPr>
              <w:jc w:val="center"/>
              <w:rPr>
                <w:bCs/>
              </w:rPr>
            </w:pPr>
            <w:r w:rsidRPr="00635B65">
              <w:rPr>
                <w:bCs/>
              </w:rPr>
              <w:t>20119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318C4E5" w14:textId="77777777">
            <w:pPr>
              <w:rPr>
                <w:bCs/>
              </w:rPr>
            </w:pPr>
            <w:r w:rsidRPr="00635B65">
              <w:rPr>
                <w:bCs/>
              </w:rPr>
              <w:t>Skeleta ekstenzija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846834C" w14:textId="77777777">
            <w:pPr>
              <w:jc w:val="center"/>
              <w:rPr>
                <w:bCs/>
              </w:rPr>
            </w:pPr>
            <w:r w:rsidRPr="00635B65">
              <w:rPr>
                <w:bCs/>
              </w:rPr>
              <w:t>11.00</w:t>
            </w:r>
          </w:p>
        </w:tc>
      </w:tr>
      <w:tr w14:paraId="72B25DC3"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59251B" w14:textId="77777777">
            <w:pPr>
              <w:jc w:val="center"/>
              <w:rPr>
                <w:bCs/>
              </w:rPr>
            </w:pPr>
            <w:r w:rsidRPr="00635B65">
              <w:rPr>
                <w:bCs/>
              </w:rPr>
              <w:t>1103.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F162CA" w14:textId="77777777">
            <w:pPr>
              <w:jc w:val="center"/>
              <w:rPr>
                <w:bCs/>
              </w:rPr>
            </w:pPr>
            <w:r w:rsidRPr="00635B65">
              <w:rPr>
                <w:bCs/>
              </w:rPr>
              <w:t>20127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679B06" w14:textId="77777777">
            <w:pPr>
              <w:rPr>
                <w:bCs/>
              </w:rPr>
            </w:pPr>
            <w:r w:rsidRPr="00635B65">
              <w:rPr>
                <w:bCs/>
              </w:rPr>
              <w:t>Ambulatora svešķermeņa izņemšana Rtg kontrolē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B32580" w14:textId="77777777">
            <w:pPr>
              <w:jc w:val="center"/>
              <w:rPr>
                <w:bCs/>
              </w:rPr>
            </w:pPr>
            <w:r w:rsidRPr="00635B65">
              <w:rPr>
                <w:bCs/>
              </w:rPr>
              <w:t>20.26</w:t>
            </w:r>
          </w:p>
        </w:tc>
      </w:tr>
      <w:tr w14:paraId="216CA163" w14:textId="77777777" w:rsidTr="00F76FDF">
        <w:tblPrEx>
          <w:tblW w:w="9080" w:type="dxa"/>
          <w:jc w:val="center"/>
          <w:tblLook w:val="04A0"/>
        </w:tblPrEx>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C3FFDF" w14:textId="77777777">
            <w:pPr>
              <w:jc w:val="center"/>
              <w:rPr>
                <w:bCs/>
              </w:rPr>
            </w:pPr>
            <w:r w:rsidRPr="00635B65">
              <w:rPr>
                <w:bCs/>
              </w:rPr>
              <w:t>1104.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3BD591" w14:textId="77777777">
            <w:pPr>
              <w:jc w:val="center"/>
              <w:rPr>
                <w:bCs/>
              </w:rPr>
            </w:pPr>
            <w:r w:rsidRPr="00635B65">
              <w:rPr>
                <w:bCs/>
              </w:rPr>
              <w:t>20128*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7D076C" w14:textId="77777777">
            <w:pPr>
              <w:rPr>
                <w:bCs/>
              </w:rPr>
            </w:pPr>
            <w:r w:rsidRPr="00635B65">
              <w:rPr>
                <w:bCs/>
              </w:rPr>
              <w:t>Kaula vai skrimšļa materiāla ņemšana brīvai pārstādīšanai vai osteonekrektomija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6929BB7" w14:textId="77777777">
            <w:pPr>
              <w:jc w:val="center"/>
              <w:rPr>
                <w:bCs/>
              </w:rPr>
            </w:pPr>
            <w:r w:rsidRPr="00635B65">
              <w:rPr>
                <w:bCs/>
              </w:rPr>
              <w:t>59.73</w:t>
            </w:r>
          </w:p>
        </w:tc>
      </w:tr>
      <w:tr w14:paraId="64967DDB"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7807A3" w14:textId="77777777">
            <w:pPr>
              <w:jc w:val="center"/>
              <w:rPr>
                <w:bCs/>
              </w:rPr>
            </w:pPr>
            <w:r w:rsidRPr="00635B65">
              <w:rPr>
                <w:bCs/>
              </w:rPr>
              <w:t>1105.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C9ECA8" w14:textId="77777777">
            <w:pPr>
              <w:jc w:val="center"/>
              <w:rPr>
                <w:bCs/>
              </w:rPr>
            </w:pPr>
            <w:r w:rsidRPr="00635B65">
              <w:rPr>
                <w:bCs/>
              </w:rPr>
              <w:t>20130*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88A6D9" w14:textId="77777777">
            <w:pPr>
              <w:rPr>
                <w:bCs/>
              </w:rPr>
            </w:pPr>
            <w:r w:rsidRPr="00635B65">
              <w:rPr>
                <w:bCs/>
              </w:rPr>
              <w:t>Iegurņa kaulu osteotomija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875A70D" w14:textId="77777777">
            <w:pPr>
              <w:jc w:val="center"/>
              <w:rPr>
                <w:bCs/>
              </w:rPr>
            </w:pPr>
            <w:r w:rsidRPr="00635B65">
              <w:rPr>
                <w:bCs/>
              </w:rPr>
              <w:t>230.75</w:t>
            </w:r>
          </w:p>
        </w:tc>
      </w:tr>
      <w:tr w14:paraId="002AC35A" w14:textId="77777777" w:rsidTr="00F76FDF">
        <w:tblPrEx>
          <w:tblW w:w="9080" w:type="dxa"/>
          <w:jc w:val="center"/>
          <w:tblLook w:val="04A0"/>
        </w:tblPrEx>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67161E" w14:textId="77777777">
            <w:pPr>
              <w:jc w:val="center"/>
              <w:rPr>
                <w:bCs/>
              </w:rPr>
            </w:pPr>
            <w:r w:rsidRPr="00635B65">
              <w:rPr>
                <w:bCs/>
              </w:rPr>
              <w:t>1106.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C87BC1" w14:textId="77777777">
            <w:pPr>
              <w:jc w:val="center"/>
              <w:rPr>
                <w:bCs/>
              </w:rPr>
            </w:pPr>
            <w:r w:rsidRPr="00635B65">
              <w:rPr>
                <w:bCs/>
              </w:rPr>
              <w:t>20139*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B406285" w14:textId="77777777">
            <w:pPr>
              <w:rPr>
                <w:bCs/>
              </w:rPr>
            </w:pPr>
            <w:r w:rsidRPr="00635B65">
              <w:rPr>
                <w:bCs/>
              </w:rPr>
              <w:t>Plaukstas, pēdas vai žokļa locītavas izmežģījuma operatīva reponēšana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0106621" w14:textId="77777777">
            <w:pPr>
              <w:jc w:val="center"/>
              <w:rPr>
                <w:bCs/>
              </w:rPr>
            </w:pPr>
            <w:r w:rsidRPr="00635B65">
              <w:rPr>
                <w:bCs/>
              </w:rPr>
              <w:t>52.27</w:t>
            </w:r>
          </w:p>
        </w:tc>
      </w:tr>
      <w:tr w14:paraId="2762EF8A"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95127D" w14:textId="77777777">
            <w:pPr>
              <w:jc w:val="center"/>
              <w:rPr>
                <w:bCs/>
              </w:rPr>
            </w:pPr>
            <w:r w:rsidRPr="00635B65">
              <w:rPr>
                <w:bCs/>
              </w:rPr>
              <w:t>1107.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8F30122" w14:textId="77777777">
            <w:pPr>
              <w:jc w:val="center"/>
              <w:rPr>
                <w:bCs/>
              </w:rPr>
            </w:pPr>
            <w:r w:rsidRPr="00635B65">
              <w:rPr>
                <w:bCs/>
              </w:rPr>
              <w:t>20140*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7F2E48" w14:textId="77777777">
            <w:pPr>
              <w:rPr>
                <w:bCs/>
              </w:rPr>
            </w:pPr>
            <w:r w:rsidRPr="00635B65">
              <w:rPr>
                <w:bCs/>
              </w:rPr>
              <w:t>Lielo locītavu mežģījuma vaļēja repozīcija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31F6B44" w14:textId="77777777">
            <w:pPr>
              <w:jc w:val="center"/>
              <w:rPr>
                <w:bCs/>
              </w:rPr>
            </w:pPr>
            <w:r w:rsidRPr="00635B65">
              <w:rPr>
                <w:bCs/>
              </w:rPr>
              <w:t>177.05</w:t>
            </w:r>
          </w:p>
        </w:tc>
      </w:tr>
      <w:tr w14:paraId="1EDF2748"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8C40D3" w14:textId="77777777">
            <w:pPr>
              <w:jc w:val="center"/>
              <w:rPr>
                <w:bCs/>
              </w:rPr>
            </w:pPr>
            <w:r w:rsidRPr="00635B65">
              <w:rPr>
                <w:bCs/>
              </w:rPr>
              <w:t>1108.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9FA144" w14:textId="77777777">
            <w:pPr>
              <w:jc w:val="center"/>
              <w:rPr>
                <w:bCs/>
              </w:rPr>
            </w:pPr>
            <w:r w:rsidRPr="00635B65">
              <w:rPr>
                <w:bCs/>
              </w:rPr>
              <w:t>20141*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FA7389" w14:textId="77777777">
            <w:pPr>
              <w:rPr>
                <w:bCs/>
              </w:rPr>
            </w:pPr>
            <w:r w:rsidRPr="00635B65">
              <w:rPr>
                <w:bCs/>
              </w:rPr>
              <w:t>Atslēgas kaula galu vai patellas mežģījuma vaļēja repozīcija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52F33B3" w14:textId="77777777">
            <w:pPr>
              <w:jc w:val="center"/>
              <w:rPr>
                <w:bCs/>
              </w:rPr>
            </w:pPr>
            <w:r w:rsidRPr="00635B65">
              <w:rPr>
                <w:bCs/>
              </w:rPr>
              <w:t>104.63</w:t>
            </w:r>
          </w:p>
        </w:tc>
      </w:tr>
      <w:tr w14:paraId="66248322"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F2B30B" w14:textId="77777777">
            <w:pPr>
              <w:jc w:val="center"/>
              <w:rPr>
                <w:bCs/>
              </w:rPr>
            </w:pPr>
            <w:r w:rsidRPr="00635B65">
              <w:rPr>
                <w:bCs/>
              </w:rPr>
              <w:t>1109.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CBAE8D" w14:textId="77777777">
            <w:pPr>
              <w:jc w:val="center"/>
              <w:rPr>
                <w:bCs/>
              </w:rPr>
            </w:pPr>
            <w:r w:rsidRPr="00635B65">
              <w:rPr>
                <w:bCs/>
              </w:rPr>
              <w:t>20145*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F40CF2" w14:textId="77777777">
            <w:pPr>
              <w:rPr>
                <w:bCs/>
              </w:rPr>
            </w:pPr>
            <w:r w:rsidRPr="00635B65">
              <w:rPr>
                <w:bCs/>
              </w:rPr>
              <w:t>Pleca locītavas stabilizējoša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3A182D3" w14:textId="77777777">
            <w:pPr>
              <w:jc w:val="center"/>
              <w:rPr>
                <w:bCs/>
              </w:rPr>
            </w:pPr>
            <w:r w:rsidRPr="00635B65">
              <w:rPr>
                <w:bCs/>
              </w:rPr>
              <w:t>228.81</w:t>
            </w:r>
          </w:p>
        </w:tc>
      </w:tr>
      <w:tr w14:paraId="73988EC8" w14:textId="77777777" w:rsidTr="00F76FDF">
        <w:tblPrEx>
          <w:tblW w:w="9080" w:type="dxa"/>
          <w:jc w:val="center"/>
          <w:tblLook w:val="04A0"/>
        </w:tblPrEx>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C7AF2E" w14:textId="77777777">
            <w:pPr>
              <w:jc w:val="center"/>
              <w:rPr>
                <w:bCs/>
              </w:rPr>
            </w:pPr>
            <w:r w:rsidRPr="00635B65">
              <w:rPr>
                <w:bCs/>
              </w:rPr>
              <w:t>1110.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984CE9" w14:textId="77777777">
            <w:pPr>
              <w:jc w:val="center"/>
              <w:rPr>
                <w:bCs/>
              </w:rPr>
            </w:pPr>
            <w:r w:rsidRPr="00635B65">
              <w:rPr>
                <w:bCs/>
              </w:rPr>
              <w:t>20146*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1CB27E9" w14:textId="77777777">
            <w:pPr>
              <w:rPr>
                <w:bCs/>
              </w:rPr>
            </w:pPr>
            <w:r w:rsidRPr="00635B65">
              <w:rPr>
                <w:bCs/>
              </w:rPr>
              <w:t>Locītavu saišu plastika, sašūšana rokas un kājas pirkstu, plaukstas, pēdas un žokļa locītavām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9C7085C" w14:textId="77777777">
            <w:pPr>
              <w:jc w:val="center"/>
              <w:rPr>
                <w:bCs/>
              </w:rPr>
            </w:pPr>
            <w:r w:rsidRPr="00635B65">
              <w:rPr>
                <w:bCs/>
              </w:rPr>
              <w:t>91.30</w:t>
            </w:r>
          </w:p>
        </w:tc>
      </w:tr>
      <w:tr w14:paraId="6076AED6" w14:textId="77777777" w:rsidTr="00F76FDF">
        <w:tblPrEx>
          <w:tblW w:w="9080" w:type="dxa"/>
          <w:jc w:val="center"/>
          <w:tblLook w:val="04A0"/>
        </w:tblPrEx>
        <w:trPr>
          <w:trHeight w:val="1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AA74EF" w14:textId="77777777">
            <w:pPr>
              <w:jc w:val="center"/>
              <w:rPr>
                <w:bCs/>
              </w:rPr>
            </w:pPr>
            <w:r w:rsidRPr="00635B65">
              <w:rPr>
                <w:bCs/>
              </w:rPr>
              <w:t>1111.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C54CC6B" w14:textId="77777777">
            <w:pPr>
              <w:jc w:val="center"/>
              <w:rPr>
                <w:bCs/>
              </w:rPr>
            </w:pPr>
            <w:r w:rsidRPr="00635B65">
              <w:rPr>
                <w:bCs/>
              </w:rPr>
              <w:t>20147*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C32E54F" w14:textId="77777777">
            <w:pPr>
              <w:rPr>
                <w:bCs/>
              </w:rPr>
            </w:pPr>
            <w:r w:rsidRPr="00635B65">
              <w:rPr>
                <w:bCs/>
              </w:rPr>
              <w:t>Dziļi guloša svešķermeņa izņemšana no mīkstiem audiem, kauliem ar operācijas palīdzību (arī Rtg kontrolē)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93E9A1" w14:textId="77777777">
            <w:pPr>
              <w:jc w:val="center"/>
              <w:rPr>
                <w:bCs/>
              </w:rPr>
            </w:pPr>
            <w:r w:rsidRPr="00635B65">
              <w:rPr>
                <w:bCs/>
              </w:rPr>
              <w:t>54.18</w:t>
            </w:r>
          </w:p>
        </w:tc>
      </w:tr>
      <w:tr w14:paraId="71F73F67" w14:textId="77777777" w:rsidTr="00F76FDF">
        <w:tblPrEx>
          <w:tblW w:w="9080" w:type="dxa"/>
          <w:jc w:val="center"/>
          <w:tblLook w:val="04A0"/>
        </w:tblPrEx>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1E306B" w14:textId="77777777">
            <w:pPr>
              <w:jc w:val="center"/>
              <w:rPr>
                <w:bCs/>
              </w:rPr>
            </w:pPr>
            <w:r w:rsidRPr="00635B65">
              <w:rPr>
                <w:bCs/>
              </w:rPr>
              <w:t>1112.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344931" w14:textId="77777777">
            <w:pPr>
              <w:jc w:val="center"/>
              <w:rPr>
                <w:bCs/>
              </w:rPr>
            </w:pPr>
            <w:r w:rsidRPr="00635B65">
              <w:rPr>
                <w:bCs/>
              </w:rPr>
              <w:t>20149*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1E8D236" w14:textId="77777777">
            <w:pPr>
              <w:rPr>
                <w:bCs/>
              </w:rPr>
            </w:pPr>
            <w:r w:rsidRPr="00635B65">
              <w:rPr>
                <w:bCs/>
              </w:rPr>
              <w:t>Stieples fiksācija vairākām mazām locītavām vai īkšķa pamatnei plaukstā vai pēdā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BD553A8" w14:textId="77777777">
            <w:pPr>
              <w:jc w:val="center"/>
              <w:rPr>
                <w:bCs/>
              </w:rPr>
            </w:pPr>
            <w:r w:rsidRPr="00635B65">
              <w:rPr>
                <w:bCs/>
              </w:rPr>
              <w:t>28.04</w:t>
            </w:r>
          </w:p>
        </w:tc>
      </w:tr>
      <w:tr w14:paraId="68D98021" w14:textId="77777777" w:rsidTr="00F76FDF">
        <w:tblPrEx>
          <w:tblW w:w="9080" w:type="dxa"/>
          <w:jc w:val="center"/>
          <w:tblLook w:val="04A0"/>
        </w:tblPrEx>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48377F" w14:textId="77777777">
            <w:pPr>
              <w:jc w:val="center"/>
              <w:rPr>
                <w:bCs/>
              </w:rPr>
            </w:pPr>
            <w:r w:rsidRPr="00635B65">
              <w:rPr>
                <w:bCs/>
              </w:rPr>
              <w:t>1113.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85DE53" w14:textId="77777777">
            <w:pPr>
              <w:jc w:val="center"/>
              <w:rPr>
                <w:bCs/>
              </w:rPr>
            </w:pPr>
            <w:r w:rsidRPr="00635B65">
              <w:rPr>
                <w:bCs/>
              </w:rPr>
              <w:t>20155*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0AEF22A" w14:textId="77777777">
            <w:pPr>
              <w:rPr>
                <w:bCs/>
              </w:rPr>
            </w:pPr>
            <w:r w:rsidRPr="00635B65">
              <w:rPr>
                <w:bCs/>
              </w:rPr>
              <w:t>Rokas vai kājas pirksta locītavas rezekcija (artrodēze)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28D1132" w14:textId="77777777">
            <w:pPr>
              <w:jc w:val="center"/>
              <w:rPr>
                <w:bCs/>
              </w:rPr>
            </w:pPr>
            <w:r w:rsidRPr="00635B65">
              <w:rPr>
                <w:bCs/>
              </w:rPr>
              <w:t>34.35</w:t>
            </w:r>
          </w:p>
        </w:tc>
      </w:tr>
      <w:tr w14:paraId="721FE183"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157170" w14:textId="77777777">
            <w:pPr>
              <w:jc w:val="center"/>
              <w:rPr>
                <w:bCs/>
              </w:rPr>
            </w:pPr>
            <w:r w:rsidRPr="00635B65">
              <w:rPr>
                <w:bCs/>
              </w:rPr>
              <w:t>1114.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ADD4C5" w14:textId="77777777">
            <w:pPr>
              <w:jc w:val="center"/>
              <w:rPr>
                <w:bCs/>
              </w:rPr>
            </w:pPr>
            <w:r w:rsidRPr="00635B65">
              <w:rPr>
                <w:bCs/>
              </w:rPr>
              <w:t>20159*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7C83F71" w14:textId="77777777">
            <w:pPr>
              <w:rPr>
                <w:bCs/>
              </w:rPr>
            </w:pPr>
            <w:r w:rsidRPr="00635B65">
              <w:rPr>
                <w:bCs/>
              </w:rPr>
              <w:t>Kaula audzēja vai dobuma ekskohleācija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8369C88" w14:textId="77777777">
            <w:pPr>
              <w:jc w:val="center"/>
              <w:rPr>
                <w:bCs/>
              </w:rPr>
            </w:pPr>
            <w:r w:rsidRPr="00635B65">
              <w:rPr>
                <w:bCs/>
              </w:rPr>
              <w:t>117.05</w:t>
            </w:r>
          </w:p>
        </w:tc>
      </w:tr>
      <w:tr w14:paraId="7F4ABBAB"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1B477D" w14:textId="77777777">
            <w:pPr>
              <w:jc w:val="center"/>
              <w:rPr>
                <w:bCs/>
              </w:rPr>
            </w:pPr>
            <w:r w:rsidRPr="00635B65">
              <w:rPr>
                <w:bCs/>
              </w:rPr>
              <w:t>1115.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926BA3" w14:textId="77777777">
            <w:pPr>
              <w:jc w:val="center"/>
              <w:rPr>
                <w:bCs/>
              </w:rPr>
            </w:pPr>
            <w:r w:rsidRPr="00635B65">
              <w:rPr>
                <w:bCs/>
              </w:rPr>
              <w:t>20161*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5383545" w14:textId="77777777">
            <w:pPr>
              <w:rPr>
                <w:bCs/>
              </w:rPr>
            </w:pPr>
            <w:r w:rsidRPr="00635B65">
              <w:rPr>
                <w:bCs/>
              </w:rPr>
              <w:t>Osteotomija lieliem stobra kauliem (bez fiksācijas)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603E81" w14:textId="77777777">
            <w:pPr>
              <w:jc w:val="center"/>
              <w:rPr>
                <w:bCs/>
              </w:rPr>
            </w:pPr>
            <w:r w:rsidRPr="00635B65">
              <w:rPr>
                <w:bCs/>
              </w:rPr>
              <w:t>222.69</w:t>
            </w:r>
          </w:p>
        </w:tc>
      </w:tr>
      <w:tr w14:paraId="574A7809" w14:textId="77777777" w:rsidTr="00F76FDF">
        <w:tblPrEx>
          <w:tblW w:w="9080" w:type="dxa"/>
          <w:jc w:val="center"/>
          <w:tblLook w:val="04A0"/>
        </w:tblPrEx>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0E8308" w14:textId="77777777">
            <w:pPr>
              <w:jc w:val="center"/>
              <w:rPr>
                <w:bCs/>
              </w:rPr>
            </w:pPr>
            <w:r w:rsidRPr="00635B65">
              <w:rPr>
                <w:bCs/>
              </w:rPr>
              <w:t>1116.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4C5CA1C" w14:textId="77777777">
            <w:pPr>
              <w:jc w:val="center"/>
              <w:rPr>
                <w:bCs/>
              </w:rPr>
            </w:pPr>
            <w:r w:rsidRPr="00635B65">
              <w:rPr>
                <w:bCs/>
              </w:rPr>
              <w:t>20164*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E765EB" w14:textId="77777777">
            <w:pPr>
              <w:rPr>
                <w:bCs/>
              </w:rPr>
            </w:pPr>
            <w:r w:rsidRPr="00635B65">
              <w:rPr>
                <w:bCs/>
              </w:rPr>
              <w:t>Piemaksa par osteosintēzes skrūves plaukstas kauliem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23DC8BB" w14:textId="77777777">
            <w:pPr>
              <w:jc w:val="center"/>
              <w:rPr>
                <w:bCs/>
              </w:rPr>
            </w:pPr>
            <w:r w:rsidRPr="00635B65">
              <w:rPr>
                <w:bCs/>
              </w:rPr>
              <w:t>101.55</w:t>
            </w:r>
          </w:p>
        </w:tc>
      </w:tr>
      <w:tr w14:paraId="13C22CF6" w14:textId="77777777" w:rsidTr="00F76FDF">
        <w:tblPrEx>
          <w:tblW w:w="9080" w:type="dxa"/>
          <w:jc w:val="center"/>
          <w:tblLook w:val="04A0"/>
        </w:tblPrEx>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EBE3C2" w14:textId="77777777">
            <w:pPr>
              <w:jc w:val="center"/>
              <w:rPr>
                <w:bCs/>
              </w:rPr>
            </w:pPr>
            <w:r w:rsidRPr="00635B65">
              <w:rPr>
                <w:bCs/>
              </w:rPr>
              <w:t>1117.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8D784C" w14:textId="77777777">
            <w:pPr>
              <w:jc w:val="center"/>
              <w:rPr>
                <w:bCs/>
              </w:rPr>
            </w:pPr>
            <w:r w:rsidRPr="00635B65">
              <w:rPr>
                <w:bCs/>
              </w:rPr>
              <w:t>20165*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04CC7E3" w14:textId="77777777">
            <w:pPr>
              <w:rPr>
                <w:bCs/>
              </w:rPr>
            </w:pPr>
            <w:r w:rsidRPr="00635B65">
              <w:rPr>
                <w:bCs/>
              </w:rPr>
              <w:t>Piemaksa par implanta – augšstilba plāksne ar skrūvēm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9D25DB" w14:textId="77777777">
            <w:pPr>
              <w:jc w:val="center"/>
              <w:rPr>
                <w:bCs/>
              </w:rPr>
            </w:pPr>
            <w:r w:rsidRPr="00635B65">
              <w:rPr>
                <w:bCs/>
              </w:rPr>
              <w:t>102.19</w:t>
            </w:r>
          </w:p>
        </w:tc>
      </w:tr>
      <w:tr w14:paraId="6886E9C1"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438A26" w14:textId="77777777">
            <w:pPr>
              <w:jc w:val="center"/>
              <w:rPr>
                <w:bCs/>
              </w:rPr>
            </w:pPr>
            <w:r w:rsidRPr="00635B65">
              <w:rPr>
                <w:bCs/>
              </w:rPr>
              <w:t>1118.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1790CD" w14:textId="77777777">
            <w:pPr>
              <w:jc w:val="center"/>
              <w:rPr>
                <w:bCs/>
              </w:rPr>
            </w:pPr>
            <w:r w:rsidRPr="00635B65">
              <w:rPr>
                <w:bCs/>
              </w:rPr>
              <w:t>20166*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1AB667" w14:textId="77777777">
            <w:pPr>
              <w:rPr>
                <w:bCs/>
              </w:rPr>
            </w:pPr>
            <w:r w:rsidRPr="00635B65">
              <w:rPr>
                <w:bCs/>
              </w:rPr>
              <w:t>Piemaksa par implanta – augšstilba interlocking stienis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3D47484" w14:textId="77777777">
            <w:pPr>
              <w:jc w:val="center"/>
              <w:rPr>
                <w:bCs/>
              </w:rPr>
            </w:pPr>
            <w:r w:rsidRPr="00635B65">
              <w:rPr>
                <w:bCs/>
              </w:rPr>
              <w:t>232.63</w:t>
            </w:r>
          </w:p>
        </w:tc>
      </w:tr>
      <w:tr w14:paraId="56199907" w14:textId="77777777" w:rsidTr="00F76FDF">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C29058" w14:textId="77777777">
            <w:pPr>
              <w:jc w:val="center"/>
              <w:rPr>
                <w:bCs/>
              </w:rPr>
            </w:pPr>
            <w:r w:rsidRPr="00635B65">
              <w:rPr>
                <w:bCs/>
              </w:rPr>
              <w:t>1119.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52843C8" w14:textId="77777777">
            <w:pPr>
              <w:jc w:val="center"/>
              <w:rPr>
                <w:bCs/>
              </w:rPr>
            </w:pPr>
            <w:r w:rsidRPr="00635B65">
              <w:rPr>
                <w:bCs/>
              </w:rPr>
              <w:t>20167*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BD11E4" w14:textId="77777777">
            <w:pPr>
              <w:rPr>
                <w:bCs/>
              </w:rPr>
            </w:pPr>
            <w:r w:rsidRPr="00635B65">
              <w:rPr>
                <w:bCs/>
              </w:rPr>
              <w:t>Piemaksa par implanta – leņķa plāksne ar skrūvēm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64478C" w14:textId="77777777">
            <w:pPr>
              <w:jc w:val="center"/>
              <w:rPr>
                <w:bCs/>
              </w:rPr>
            </w:pPr>
            <w:r w:rsidRPr="00635B65">
              <w:rPr>
                <w:bCs/>
              </w:rPr>
              <w:t>177.49</w:t>
            </w:r>
          </w:p>
        </w:tc>
      </w:tr>
      <w:tr w14:paraId="3778FF0C" w14:textId="77777777" w:rsidTr="00F76FDF">
        <w:tblPrEx>
          <w:tblW w:w="9080" w:type="dxa"/>
          <w:jc w:val="center"/>
          <w:tblLook w:val="04A0"/>
        </w:tblPrEx>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F109336" w14:textId="77777777">
            <w:pPr>
              <w:jc w:val="center"/>
              <w:rPr>
                <w:bCs/>
              </w:rPr>
            </w:pPr>
            <w:r w:rsidRPr="00635B65">
              <w:rPr>
                <w:bCs/>
              </w:rPr>
              <w:t>1120.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EC4726" w14:textId="77777777">
            <w:pPr>
              <w:jc w:val="center"/>
              <w:rPr>
                <w:bCs/>
              </w:rPr>
            </w:pPr>
            <w:r w:rsidRPr="00635B65">
              <w:rPr>
                <w:bCs/>
              </w:rPr>
              <w:t>20168*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72500C" w14:textId="77777777">
            <w:pPr>
              <w:rPr>
                <w:bCs/>
              </w:rPr>
            </w:pPr>
            <w:r w:rsidRPr="00635B65">
              <w:rPr>
                <w:bCs/>
              </w:rPr>
              <w:t>Piemaksa par implanta – tibijas kondiļu T–plāksne ar skrūvēm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475D4FF" w14:textId="77777777">
            <w:pPr>
              <w:jc w:val="center"/>
              <w:rPr>
                <w:bCs/>
              </w:rPr>
            </w:pPr>
            <w:r w:rsidRPr="00635B65">
              <w:rPr>
                <w:bCs/>
              </w:rPr>
              <w:t>188.25</w:t>
            </w:r>
          </w:p>
        </w:tc>
      </w:tr>
      <w:tr w14:paraId="262AC2C9"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7DD42FB" w14:textId="77777777">
            <w:pPr>
              <w:jc w:val="center"/>
              <w:rPr>
                <w:bCs/>
              </w:rPr>
            </w:pPr>
            <w:r w:rsidRPr="00635B65">
              <w:rPr>
                <w:bCs/>
              </w:rPr>
              <w:t>1121.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5F65EF" w14:textId="77777777">
            <w:pPr>
              <w:jc w:val="center"/>
              <w:rPr>
                <w:bCs/>
              </w:rPr>
            </w:pPr>
            <w:r w:rsidRPr="00635B65">
              <w:rPr>
                <w:bCs/>
              </w:rPr>
              <w:t>20169*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D657FD" w14:textId="77777777">
            <w:pPr>
              <w:rPr>
                <w:bCs/>
              </w:rPr>
            </w:pPr>
            <w:r w:rsidRPr="00635B65">
              <w:rPr>
                <w:bCs/>
              </w:rPr>
              <w:t>Piemaksa par implanta – tibijas plāksne ar skrūvēm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5FA80C3" w14:textId="77777777">
            <w:pPr>
              <w:jc w:val="center"/>
              <w:rPr>
                <w:bCs/>
              </w:rPr>
            </w:pPr>
            <w:r w:rsidRPr="00635B65">
              <w:rPr>
                <w:bCs/>
              </w:rPr>
              <w:t>79.34</w:t>
            </w:r>
          </w:p>
        </w:tc>
      </w:tr>
      <w:tr w14:paraId="6DD62964" w14:textId="77777777" w:rsidTr="00F76FDF">
        <w:tblPrEx>
          <w:tblW w:w="9080" w:type="dxa"/>
          <w:jc w:val="center"/>
          <w:tblLook w:val="04A0"/>
        </w:tblPrEx>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7F5BEE" w14:textId="77777777">
            <w:pPr>
              <w:jc w:val="center"/>
              <w:rPr>
                <w:bCs/>
              </w:rPr>
            </w:pPr>
            <w:r w:rsidRPr="00635B65">
              <w:rPr>
                <w:bCs/>
              </w:rPr>
              <w:t>1122.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F69B2B" w14:textId="77777777">
            <w:pPr>
              <w:jc w:val="center"/>
              <w:rPr>
                <w:bCs/>
              </w:rPr>
            </w:pPr>
            <w:r w:rsidRPr="00635B65">
              <w:rPr>
                <w:bCs/>
              </w:rPr>
              <w:t>20170*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AB9511" w14:textId="77777777">
            <w:pPr>
              <w:rPr>
                <w:bCs/>
              </w:rPr>
            </w:pPr>
            <w:r w:rsidRPr="00635B65">
              <w:rPr>
                <w:bCs/>
              </w:rPr>
              <w:t>Piemaksa par implanta – tibijas stienis (universālais)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9827BDB" w14:textId="77777777">
            <w:pPr>
              <w:jc w:val="center"/>
              <w:rPr>
                <w:bCs/>
              </w:rPr>
            </w:pPr>
            <w:r w:rsidRPr="00635B65">
              <w:rPr>
                <w:bCs/>
              </w:rPr>
              <w:t>164.04</w:t>
            </w:r>
          </w:p>
        </w:tc>
      </w:tr>
      <w:tr w14:paraId="5945A09F"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FEE14E" w14:textId="77777777">
            <w:pPr>
              <w:jc w:val="center"/>
              <w:rPr>
                <w:bCs/>
              </w:rPr>
            </w:pPr>
            <w:r w:rsidRPr="00635B65">
              <w:rPr>
                <w:bCs/>
              </w:rPr>
              <w:t>1123.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165078" w14:textId="77777777">
            <w:pPr>
              <w:jc w:val="center"/>
              <w:rPr>
                <w:bCs/>
              </w:rPr>
            </w:pPr>
            <w:r w:rsidRPr="00635B65">
              <w:rPr>
                <w:bCs/>
              </w:rPr>
              <w:t>20171*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19CAFC" w14:textId="77777777">
            <w:pPr>
              <w:rPr>
                <w:bCs/>
              </w:rPr>
            </w:pPr>
            <w:r w:rsidRPr="00635B65">
              <w:rPr>
                <w:bCs/>
              </w:rPr>
              <w:t>Piemaksa par implanta – tibijas stienis (unreamed)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B8CF2A6" w14:textId="77777777">
            <w:pPr>
              <w:jc w:val="center"/>
              <w:rPr>
                <w:bCs/>
              </w:rPr>
            </w:pPr>
            <w:r w:rsidRPr="00635B65">
              <w:rPr>
                <w:bCs/>
              </w:rPr>
              <w:t>306.57</w:t>
            </w:r>
          </w:p>
        </w:tc>
      </w:tr>
      <w:tr w14:paraId="52BFCEA8" w14:textId="77777777" w:rsidTr="00F76FDF">
        <w:tblPrEx>
          <w:tblW w:w="9080" w:type="dxa"/>
          <w:jc w:val="center"/>
          <w:tblLook w:val="04A0"/>
        </w:tblPrEx>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2FD731" w14:textId="77777777">
            <w:pPr>
              <w:jc w:val="center"/>
              <w:rPr>
                <w:bCs/>
              </w:rPr>
            </w:pPr>
            <w:r w:rsidRPr="00635B65">
              <w:rPr>
                <w:bCs/>
              </w:rPr>
              <w:t>1124.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5F4E10" w14:textId="77777777">
            <w:pPr>
              <w:jc w:val="center"/>
              <w:rPr>
                <w:bCs/>
              </w:rPr>
            </w:pPr>
            <w:r w:rsidRPr="00635B65">
              <w:rPr>
                <w:bCs/>
              </w:rPr>
              <w:t>20172*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429ECA" w14:textId="77777777">
            <w:pPr>
              <w:rPr>
                <w:bCs/>
              </w:rPr>
            </w:pPr>
            <w:r w:rsidRPr="00635B65">
              <w:rPr>
                <w:bCs/>
              </w:rPr>
              <w:t>Piemaksa par implanta – iegurņa un acetabulum osteosintēzes plāksnes ar skrūvēm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ED2A98F" w14:textId="77777777">
            <w:pPr>
              <w:jc w:val="center"/>
              <w:rPr>
                <w:bCs/>
              </w:rPr>
            </w:pPr>
            <w:r w:rsidRPr="00635B65">
              <w:rPr>
                <w:bCs/>
              </w:rPr>
              <w:t>236.65</w:t>
            </w:r>
          </w:p>
        </w:tc>
      </w:tr>
      <w:tr w14:paraId="4B8D65B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67D89A" w14:textId="77777777">
            <w:pPr>
              <w:jc w:val="center"/>
              <w:rPr>
                <w:bCs/>
              </w:rPr>
            </w:pPr>
            <w:r w:rsidRPr="00635B65">
              <w:rPr>
                <w:bCs/>
              </w:rPr>
              <w:t>1125.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ED500E" w14:textId="77777777">
            <w:pPr>
              <w:jc w:val="center"/>
              <w:rPr>
                <w:bCs/>
              </w:rPr>
            </w:pPr>
            <w:r w:rsidRPr="00635B65">
              <w:rPr>
                <w:bCs/>
              </w:rPr>
              <w:t>20173*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250732" w14:textId="77777777">
            <w:pPr>
              <w:rPr>
                <w:bCs/>
              </w:rPr>
            </w:pPr>
            <w:r w:rsidRPr="00635B65">
              <w:rPr>
                <w:bCs/>
              </w:rPr>
              <w:t>Piemaksa par implanta ar skrūvēm – dinamisko gūžas skrūvi–plāksni vai dinamisko kondiļu skrūvi–plāksni (DHS vai DCS)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91E865" w14:textId="77777777">
            <w:pPr>
              <w:jc w:val="center"/>
              <w:rPr>
                <w:bCs/>
              </w:rPr>
            </w:pPr>
            <w:r w:rsidRPr="00635B65">
              <w:rPr>
                <w:bCs/>
              </w:rPr>
              <w:t>255.48</w:t>
            </w:r>
          </w:p>
        </w:tc>
      </w:tr>
      <w:tr w14:paraId="001FBD35" w14:textId="77777777" w:rsidTr="00F76FDF">
        <w:tblPrEx>
          <w:tblW w:w="9080" w:type="dxa"/>
          <w:jc w:val="center"/>
          <w:tblLook w:val="04A0"/>
        </w:tblPrEx>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844DF1" w14:textId="77777777">
            <w:pPr>
              <w:jc w:val="center"/>
              <w:rPr>
                <w:bCs/>
              </w:rPr>
            </w:pPr>
            <w:r w:rsidRPr="00635B65">
              <w:rPr>
                <w:bCs/>
              </w:rPr>
              <w:t>1126.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0AEC0F7" w14:textId="77777777">
            <w:pPr>
              <w:jc w:val="center"/>
              <w:rPr>
                <w:bCs/>
              </w:rPr>
            </w:pPr>
            <w:r w:rsidRPr="00635B65">
              <w:rPr>
                <w:bCs/>
              </w:rPr>
              <w:t>20174*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B2D6FDE" w14:textId="77777777">
            <w:pPr>
              <w:rPr>
                <w:bCs/>
              </w:rPr>
            </w:pPr>
            <w:r w:rsidRPr="00635B65">
              <w:rPr>
                <w:bCs/>
              </w:rPr>
              <w:t>Piemaksa par implanta – atslēgas kaula plāksne ar skrūvēm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9294A9A" w14:textId="77777777">
            <w:pPr>
              <w:jc w:val="center"/>
              <w:rPr>
                <w:bCs/>
              </w:rPr>
            </w:pPr>
            <w:r w:rsidRPr="00635B65">
              <w:rPr>
                <w:bCs/>
              </w:rPr>
              <w:t>56.47</w:t>
            </w:r>
          </w:p>
        </w:tc>
      </w:tr>
      <w:tr w14:paraId="2CC3884C" w14:textId="77777777" w:rsidTr="00F76FDF">
        <w:tblPrEx>
          <w:tblW w:w="9080" w:type="dxa"/>
          <w:jc w:val="center"/>
          <w:tblLook w:val="04A0"/>
        </w:tblPrEx>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AA43C3" w14:textId="77777777">
            <w:pPr>
              <w:jc w:val="center"/>
              <w:rPr>
                <w:bCs/>
              </w:rPr>
            </w:pPr>
            <w:r w:rsidRPr="00635B65">
              <w:rPr>
                <w:bCs/>
              </w:rPr>
              <w:t>1127.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AF681D0" w14:textId="77777777">
            <w:pPr>
              <w:jc w:val="center"/>
              <w:rPr>
                <w:bCs/>
              </w:rPr>
            </w:pPr>
            <w:r w:rsidRPr="00635B65">
              <w:rPr>
                <w:bCs/>
              </w:rPr>
              <w:t>20175*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DEAEA1" w14:textId="77777777">
            <w:pPr>
              <w:rPr>
                <w:bCs/>
              </w:rPr>
            </w:pPr>
            <w:r w:rsidRPr="00635B65">
              <w:rPr>
                <w:bCs/>
              </w:rPr>
              <w:t>Piemaksa par implanta – augšdelma kaula plāksne ar skrūvēm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DE1474" w14:textId="77777777">
            <w:pPr>
              <w:jc w:val="center"/>
              <w:rPr>
                <w:bCs/>
              </w:rPr>
            </w:pPr>
            <w:r w:rsidRPr="00635B65">
              <w:rPr>
                <w:bCs/>
              </w:rPr>
              <w:t>92.20</w:t>
            </w:r>
          </w:p>
        </w:tc>
      </w:tr>
      <w:tr w14:paraId="7C46C6FD"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50A380" w14:textId="77777777">
            <w:pPr>
              <w:jc w:val="center"/>
              <w:rPr>
                <w:bCs/>
              </w:rPr>
            </w:pPr>
            <w:r w:rsidRPr="00635B65">
              <w:rPr>
                <w:bCs/>
              </w:rPr>
              <w:t>1128.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9D41D1" w14:textId="77777777">
            <w:pPr>
              <w:jc w:val="center"/>
              <w:rPr>
                <w:bCs/>
              </w:rPr>
            </w:pPr>
            <w:r w:rsidRPr="00635B65">
              <w:rPr>
                <w:bCs/>
              </w:rPr>
              <w:t>20176*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FF29A03" w14:textId="77777777">
            <w:pPr>
              <w:rPr>
                <w:bCs/>
              </w:rPr>
            </w:pPr>
            <w:r w:rsidRPr="00635B65">
              <w:rPr>
                <w:bCs/>
              </w:rPr>
              <w:t>Piemaksa par implanta – plāksne ar skrūvi humerus distālā gala fiksācijai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90B2993" w14:textId="77777777">
            <w:pPr>
              <w:jc w:val="center"/>
              <w:rPr>
                <w:bCs/>
              </w:rPr>
            </w:pPr>
            <w:r w:rsidRPr="00635B65">
              <w:rPr>
                <w:bCs/>
              </w:rPr>
              <w:t>75.30</w:t>
            </w:r>
          </w:p>
        </w:tc>
      </w:tr>
      <w:tr w14:paraId="3499A18B" w14:textId="77777777" w:rsidTr="00F76FDF">
        <w:tblPrEx>
          <w:tblW w:w="9080" w:type="dxa"/>
          <w:jc w:val="center"/>
          <w:tblLook w:val="04A0"/>
        </w:tblPrEx>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24CC8E7" w14:textId="77777777">
            <w:pPr>
              <w:jc w:val="center"/>
              <w:rPr>
                <w:bCs/>
              </w:rPr>
            </w:pPr>
            <w:r w:rsidRPr="00635B65">
              <w:rPr>
                <w:bCs/>
              </w:rPr>
              <w:t>1129.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6C41C77" w14:textId="77777777">
            <w:pPr>
              <w:jc w:val="center"/>
              <w:rPr>
                <w:bCs/>
              </w:rPr>
            </w:pPr>
            <w:r w:rsidRPr="00635B65">
              <w:rPr>
                <w:bCs/>
              </w:rPr>
              <w:t>20177*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84ACD6" w14:textId="77777777">
            <w:pPr>
              <w:rPr>
                <w:bCs/>
              </w:rPr>
            </w:pPr>
            <w:r w:rsidRPr="00635B65">
              <w:rPr>
                <w:bCs/>
              </w:rPr>
              <w:t>Piemaksa par implanta – tension band (Zuggurtung)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8E78302" w14:textId="77777777">
            <w:pPr>
              <w:jc w:val="center"/>
              <w:rPr>
                <w:bCs/>
              </w:rPr>
            </w:pPr>
            <w:r w:rsidRPr="00635B65">
              <w:rPr>
                <w:bCs/>
              </w:rPr>
              <w:t>10.76</w:t>
            </w:r>
          </w:p>
        </w:tc>
      </w:tr>
      <w:tr w14:paraId="5B0F313C"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D725B8" w14:textId="77777777">
            <w:pPr>
              <w:jc w:val="center"/>
              <w:rPr>
                <w:bCs/>
              </w:rPr>
            </w:pPr>
            <w:r w:rsidRPr="00635B65">
              <w:rPr>
                <w:bCs/>
              </w:rPr>
              <w:t>1130.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CEBD9D" w14:textId="77777777">
            <w:pPr>
              <w:jc w:val="center"/>
              <w:rPr>
                <w:bCs/>
              </w:rPr>
            </w:pPr>
            <w:r w:rsidRPr="00635B65">
              <w:rPr>
                <w:bCs/>
              </w:rPr>
              <w:t>20178*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4D0B99" w14:textId="77777777">
            <w:pPr>
              <w:rPr>
                <w:bCs/>
              </w:rPr>
            </w:pPr>
            <w:r w:rsidRPr="00635B65">
              <w:rPr>
                <w:bCs/>
              </w:rPr>
              <w:t>Piemaksa par implanta – apakšdelma plāksne ar skrūvēm (vienam kaulam)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0C2C512" w14:textId="77777777">
            <w:pPr>
              <w:jc w:val="center"/>
              <w:rPr>
                <w:bCs/>
              </w:rPr>
            </w:pPr>
            <w:r w:rsidRPr="00635B65">
              <w:rPr>
                <w:bCs/>
              </w:rPr>
              <w:t>63.20</w:t>
            </w:r>
          </w:p>
        </w:tc>
      </w:tr>
      <w:tr w14:paraId="2B4659AA"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0E0A1A3" w14:textId="77777777">
            <w:pPr>
              <w:jc w:val="center"/>
              <w:rPr>
                <w:bCs/>
              </w:rPr>
            </w:pPr>
            <w:r w:rsidRPr="00635B65">
              <w:rPr>
                <w:bCs/>
              </w:rPr>
              <w:t>1131.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4A5D80F" w14:textId="77777777">
            <w:pPr>
              <w:jc w:val="center"/>
              <w:rPr>
                <w:bCs/>
              </w:rPr>
            </w:pPr>
            <w:r w:rsidRPr="00635B65">
              <w:rPr>
                <w:bCs/>
              </w:rPr>
              <w:t>20179*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95E9C61" w14:textId="77777777">
            <w:pPr>
              <w:rPr>
                <w:bCs/>
              </w:rPr>
            </w:pPr>
            <w:r w:rsidRPr="00635B65">
              <w:rPr>
                <w:bCs/>
              </w:rPr>
              <w:t>Piemaksa par implanta – 6,5 mm spongiozā skrūve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DA2027D" w14:textId="77777777">
            <w:pPr>
              <w:jc w:val="center"/>
              <w:rPr>
                <w:bCs/>
              </w:rPr>
            </w:pPr>
            <w:r w:rsidRPr="00635B65">
              <w:rPr>
                <w:bCs/>
              </w:rPr>
              <w:t>9.42</w:t>
            </w:r>
          </w:p>
        </w:tc>
      </w:tr>
      <w:tr w14:paraId="7CAF871E"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EAA9F2" w14:textId="77777777">
            <w:pPr>
              <w:jc w:val="center"/>
              <w:rPr>
                <w:bCs/>
              </w:rPr>
            </w:pPr>
            <w:r w:rsidRPr="00635B65">
              <w:rPr>
                <w:bCs/>
              </w:rPr>
              <w:t>1132.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8684EC" w14:textId="77777777">
            <w:pPr>
              <w:jc w:val="center"/>
              <w:rPr>
                <w:bCs/>
              </w:rPr>
            </w:pPr>
            <w:r w:rsidRPr="00635B65">
              <w:rPr>
                <w:bCs/>
              </w:rPr>
              <w:t>20180*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8A65409" w14:textId="77777777">
            <w:pPr>
              <w:rPr>
                <w:bCs/>
              </w:rPr>
            </w:pPr>
            <w:r w:rsidRPr="00635B65">
              <w:rPr>
                <w:bCs/>
              </w:rPr>
              <w:t>Piemaksa par implanta – kortikālā skrūve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FF2B250" w14:textId="77777777">
            <w:pPr>
              <w:jc w:val="center"/>
              <w:rPr>
                <w:bCs/>
              </w:rPr>
            </w:pPr>
            <w:r w:rsidRPr="00635B65">
              <w:rPr>
                <w:bCs/>
              </w:rPr>
              <w:t>5.38</w:t>
            </w:r>
          </w:p>
        </w:tc>
      </w:tr>
      <w:tr w14:paraId="5D3C5A30"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DF84DA" w14:textId="77777777">
            <w:pPr>
              <w:jc w:val="center"/>
              <w:rPr>
                <w:bCs/>
              </w:rPr>
            </w:pPr>
            <w:r w:rsidRPr="00635B65">
              <w:rPr>
                <w:bCs/>
              </w:rPr>
              <w:t>1133.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F8A23F" w14:textId="77777777">
            <w:pPr>
              <w:jc w:val="center"/>
              <w:rPr>
                <w:bCs/>
              </w:rPr>
            </w:pPr>
            <w:r w:rsidRPr="00635B65">
              <w:rPr>
                <w:bCs/>
              </w:rPr>
              <w:t>20181*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67518E4" w14:textId="77777777">
            <w:pPr>
              <w:rPr>
                <w:bCs/>
              </w:rPr>
            </w:pPr>
            <w:r w:rsidRPr="00635B65">
              <w:rPr>
                <w:bCs/>
              </w:rPr>
              <w:t>Piemaksa par implanta – Endera stienis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54899AD" w14:textId="77777777">
            <w:pPr>
              <w:jc w:val="center"/>
              <w:rPr>
                <w:bCs/>
              </w:rPr>
            </w:pPr>
            <w:r w:rsidRPr="00635B65">
              <w:rPr>
                <w:bCs/>
              </w:rPr>
              <w:t>48.41</w:t>
            </w:r>
          </w:p>
        </w:tc>
      </w:tr>
      <w:tr w14:paraId="497B46B4"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5CC331" w14:textId="77777777">
            <w:pPr>
              <w:jc w:val="center"/>
              <w:rPr>
                <w:bCs/>
              </w:rPr>
            </w:pPr>
            <w:r w:rsidRPr="00635B65">
              <w:rPr>
                <w:bCs/>
              </w:rPr>
              <w:t>1134.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4B9343F" w14:textId="77777777">
            <w:pPr>
              <w:jc w:val="center"/>
              <w:rPr>
                <w:bCs/>
              </w:rPr>
            </w:pPr>
            <w:r w:rsidRPr="00635B65">
              <w:rPr>
                <w:bCs/>
              </w:rPr>
              <w:t>20182*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016420E" w14:textId="77777777">
            <w:pPr>
              <w:rPr>
                <w:bCs/>
              </w:rPr>
            </w:pPr>
            <w:r w:rsidRPr="00635B65">
              <w:rPr>
                <w:bCs/>
              </w:rPr>
              <w:t>Piemaksa par implanta – Kinčera stienis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0F105E0" w14:textId="77777777">
            <w:pPr>
              <w:jc w:val="center"/>
              <w:rPr>
                <w:bCs/>
              </w:rPr>
            </w:pPr>
            <w:r w:rsidRPr="00635B65">
              <w:rPr>
                <w:bCs/>
              </w:rPr>
              <w:t>83.37</w:t>
            </w:r>
          </w:p>
        </w:tc>
      </w:tr>
      <w:tr w14:paraId="60F9AED3" w14:textId="77777777" w:rsidTr="00F76FDF">
        <w:tblPrEx>
          <w:tblW w:w="9080" w:type="dxa"/>
          <w:jc w:val="center"/>
          <w:tblLook w:val="04A0"/>
        </w:tblPrEx>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54498D" w14:textId="77777777">
            <w:pPr>
              <w:jc w:val="center"/>
              <w:rPr>
                <w:bCs/>
              </w:rPr>
            </w:pPr>
            <w:r w:rsidRPr="00635B65">
              <w:rPr>
                <w:bCs/>
              </w:rPr>
              <w:t>1135.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9657C0" w14:textId="77777777">
            <w:pPr>
              <w:jc w:val="center"/>
              <w:rPr>
                <w:bCs/>
              </w:rPr>
            </w:pPr>
            <w:r w:rsidRPr="00635B65">
              <w:rPr>
                <w:bCs/>
              </w:rPr>
              <w:t>20183*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FB13D11" w14:textId="77777777">
            <w:pPr>
              <w:rPr>
                <w:bCs/>
              </w:rPr>
            </w:pPr>
            <w:r w:rsidRPr="00635B65">
              <w:rPr>
                <w:bCs/>
              </w:rPr>
              <w:t>Piemaksa par implanta – rādija distālā gala plāksne ar skrūvēm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806043" w14:textId="77777777">
            <w:pPr>
              <w:jc w:val="center"/>
              <w:rPr>
                <w:bCs/>
              </w:rPr>
            </w:pPr>
            <w:r w:rsidRPr="00635B65">
              <w:rPr>
                <w:bCs/>
              </w:rPr>
              <w:t>36.31</w:t>
            </w:r>
          </w:p>
        </w:tc>
      </w:tr>
      <w:tr w14:paraId="7C13DF40"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B4AF3D" w14:textId="77777777">
            <w:pPr>
              <w:jc w:val="center"/>
              <w:rPr>
                <w:bCs/>
              </w:rPr>
            </w:pPr>
            <w:r w:rsidRPr="00635B65">
              <w:rPr>
                <w:bCs/>
              </w:rPr>
              <w:t>1136.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B3A827" w14:textId="77777777">
            <w:pPr>
              <w:jc w:val="center"/>
              <w:rPr>
                <w:bCs/>
              </w:rPr>
            </w:pPr>
            <w:r w:rsidRPr="00635B65">
              <w:rPr>
                <w:bCs/>
              </w:rPr>
              <w:t>20184*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46B6B7" w14:textId="77777777">
            <w:pPr>
              <w:rPr>
                <w:bCs/>
              </w:rPr>
            </w:pPr>
            <w:r w:rsidRPr="00635B65">
              <w:rPr>
                <w:bCs/>
              </w:rPr>
              <w:t>Piemaksa par implanta – plaukstas vai pleznas kaula un falangu plāksne un skrūves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5DC3616" w14:textId="77777777">
            <w:pPr>
              <w:jc w:val="center"/>
              <w:rPr>
                <w:bCs/>
              </w:rPr>
            </w:pPr>
            <w:r w:rsidRPr="00635B65">
              <w:rPr>
                <w:bCs/>
              </w:rPr>
              <w:t>36.31</w:t>
            </w:r>
          </w:p>
        </w:tc>
      </w:tr>
      <w:tr w14:paraId="717254F3" w14:textId="77777777" w:rsidTr="00F76FDF">
        <w:tblPrEx>
          <w:tblW w:w="9080" w:type="dxa"/>
          <w:jc w:val="center"/>
          <w:tblLook w:val="04A0"/>
        </w:tblPrEx>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68A4B8" w14:textId="77777777">
            <w:pPr>
              <w:jc w:val="center"/>
              <w:rPr>
                <w:bCs/>
              </w:rPr>
            </w:pPr>
            <w:r w:rsidRPr="00635B65">
              <w:rPr>
                <w:bCs/>
              </w:rPr>
              <w:t>1137.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683F418" w14:textId="77777777">
            <w:pPr>
              <w:jc w:val="center"/>
              <w:rPr>
                <w:bCs/>
              </w:rPr>
            </w:pPr>
            <w:r w:rsidRPr="00635B65">
              <w:rPr>
                <w:bCs/>
              </w:rPr>
              <w:t>20185*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3820F9" w14:textId="77777777">
            <w:pPr>
              <w:rPr>
                <w:bCs/>
              </w:rPr>
            </w:pPr>
            <w:r w:rsidRPr="00635B65">
              <w:rPr>
                <w:bCs/>
              </w:rPr>
              <w:t>Piemaksa par implanta – laterālās potītes plāksne ar skrūvēm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755CBA5" w14:textId="77777777">
            <w:pPr>
              <w:jc w:val="center"/>
              <w:rPr>
                <w:bCs/>
              </w:rPr>
            </w:pPr>
            <w:r w:rsidRPr="00635B65">
              <w:rPr>
                <w:bCs/>
              </w:rPr>
              <w:t>33.62</w:t>
            </w:r>
          </w:p>
        </w:tc>
      </w:tr>
      <w:tr w14:paraId="1BD51C65"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31F094" w14:textId="77777777">
            <w:pPr>
              <w:jc w:val="center"/>
              <w:rPr>
                <w:bCs/>
              </w:rPr>
            </w:pPr>
            <w:r w:rsidRPr="00635B65">
              <w:rPr>
                <w:bCs/>
              </w:rPr>
              <w:t>1138.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E732CE" w14:textId="77777777">
            <w:pPr>
              <w:jc w:val="center"/>
              <w:rPr>
                <w:bCs/>
              </w:rPr>
            </w:pPr>
            <w:r w:rsidRPr="00635B65">
              <w:rPr>
                <w:bCs/>
              </w:rPr>
              <w:t>20186*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8950F42" w14:textId="77777777">
            <w:pPr>
              <w:rPr>
                <w:bCs/>
              </w:rPr>
            </w:pPr>
            <w:r w:rsidRPr="00635B65">
              <w:rPr>
                <w:bCs/>
              </w:rPr>
              <w:t>Piemaksa par implanta – mediālās potītes skrūve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772BB8" w14:textId="77777777">
            <w:pPr>
              <w:jc w:val="center"/>
              <w:rPr>
                <w:bCs/>
              </w:rPr>
            </w:pPr>
            <w:r w:rsidRPr="00635B65">
              <w:rPr>
                <w:bCs/>
              </w:rPr>
              <w:t>8.07</w:t>
            </w:r>
          </w:p>
        </w:tc>
      </w:tr>
      <w:tr w14:paraId="07329228"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9AF0D68" w14:textId="77777777">
            <w:pPr>
              <w:jc w:val="center"/>
              <w:rPr>
                <w:bCs/>
              </w:rPr>
            </w:pPr>
            <w:r w:rsidRPr="00635B65">
              <w:rPr>
                <w:bCs/>
              </w:rPr>
              <w:t>1139.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A229E5" w14:textId="77777777">
            <w:pPr>
              <w:jc w:val="center"/>
              <w:rPr>
                <w:bCs/>
              </w:rPr>
            </w:pPr>
            <w:r w:rsidRPr="00635B65">
              <w:rPr>
                <w:bCs/>
              </w:rPr>
              <w:t>20187*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72E0B3D" w14:textId="77777777">
            <w:pPr>
              <w:rPr>
                <w:bCs/>
              </w:rPr>
            </w:pPr>
            <w:r w:rsidRPr="00635B65">
              <w:rPr>
                <w:bCs/>
              </w:rPr>
              <w:t>Piemaksa par implanta – Barouk skrūve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C71DCDC" w14:textId="77777777">
            <w:pPr>
              <w:jc w:val="center"/>
              <w:rPr>
                <w:bCs/>
              </w:rPr>
            </w:pPr>
            <w:r w:rsidRPr="00635B65">
              <w:rPr>
                <w:bCs/>
              </w:rPr>
              <w:t>40.34</w:t>
            </w:r>
          </w:p>
        </w:tc>
      </w:tr>
      <w:tr w14:paraId="2FBEBAFC"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1DBEC8" w14:textId="77777777">
            <w:pPr>
              <w:jc w:val="center"/>
              <w:rPr>
                <w:bCs/>
              </w:rPr>
            </w:pPr>
            <w:r w:rsidRPr="00635B65">
              <w:rPr>
                <w:bCs/>
              </w:rPr>
              <w:t>1140.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2CC59E" w14:textId="77777777">
            <w:pPr>
              <w:jc w:val="center"/>
              <w:rPr>
                <w:bCs/>
              </w:rPr>
            </w:pPr>
            <w:r w:rsidRPr="00635B65">
              <w:rPr>
                <w:bCs/>
              </w:rPr>
              <w:t>20188*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A5F266" w14:textId="77777777">
            <w:pPr>
              <w:rPr>
                <w:bCs/>
              </w:rPr>
            </w:pPr>
            <w:r w:rsidRPr="00635B65">
              <w:rPr>
                <w:bCs/>
              </w:rPr>
              <w:t>Piemaksa par implanta – Tomofix ar skrūvēm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510F24" w14:textId="77777777">
            <w:pPr>
              <w:jc w:val="center"/>
              <w:rPr>
                <w:bCs/>
              </w:rPr>
            </w:pPr>
            <w:r w:rsidRPr="00635B65">
              <w:rPr>
                <w:bCs/>
              </w:rPr>
              <w:t>396.40</w:t>
            </w:r>
          </w:p>
        </w:tc>
      </w:tr>
      <w:tr w14:paraId="6C9EDF3D"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182665" w14:textId="77777777">
            <w:pPr>
              <w:jc w:val="center"/>
              <w:rPr>
                <w:bCs/>
              </w:rPr>
            </w:pPr>
            <w:r w:rsidRPr="00635B65">
              <w:rPr>
                <w:bCs/>
              </w:rPr>
              <w:t>1141.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085CA29" w14:textId="77777777">
            <w:pPr>
              <w:jc w:val="center"/>
              <w:rPr>
                <w:bCs/>
              </w:rPr>
            </w:pPr>
            <w:r w:rsidRPr="00635B65">
              <w:rPr>
                <w:bCs/>
              </w:rPr>
              <w:t>20189*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7A935B9" w14:textId="77777777">
            <w:pPr>
              <w:rPr>
                <w:bCs/>
              </w:rPr>
            </w:pPr>
            <w:r w:rsidRPr="00635B65">
              <w:rPr>
                <w:bCs/>
              </w:rPr>
              <w:t>Piemaksa par implanta – 7,0 mm kanulētā skrūve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7EE834" w14:textId="77777777">
            <w:pPr>
              <w:jc w:val="center"/>
              <w:rPr>
                <w:bCs/>
              </w:rPr>
            </w:pPr>
            <w:r w:rsidRPr="00635B65">
              <w:rPr>
                <w:bCs/>
              </w:rPr>
              <w:t>51.10</w:t>
            </w:r>
          </w:p>
        </w:tc>
      </w:tr>
      <w:tr w14:paraId="23220760" w14:textId="77777777" w:rsidTr="00F76FDF">
        <w:tblPrEx>
          <w:tblW w:w="9080" w:type="dxa"/>
          <w:jc w:val="center"/>
          <w:tblLook w:val="04A0"/>
        </w:tblPrEx>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E72AE3" w14:textId="77777777">
            <w:pPr>
              <w:jc w:val="center"/>
              <w:rPr>
                <w:bCs/>
              </w:rPr>
            </w:pPr>
            <w:r w:rsidRPr="00635B65">
              <w:rPr>
                <w:bCs/>
              </w:rPr>
              <w:t>1142.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650688" w14:textId="77777777">
            <w:pPr>
              <w:jc w:val="center"/>
              <w:rPr>
                <w:bCs/>
              </w:rPr>
            </w:pPr>
            <w:r w:rsidRPr="00635B65">
              <w:rPr>
                <w:bCs/>
              </w:rPr>
              <w:t>20190*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B84E7F" w14:textId="77777777">
            <w:pPr>
              <w:rPr>
                <w:bCs/>
              </w:rPr>
            </w:pPr>
            <w:r w:rsidRPr="00635B65">
              <w:rPr>
                <w:bCs/>
              </w:rPr>
              <w:t>Piemaksa par implanta – 3,5 mm kanulētā skrūve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A835BA" w14:textId="77777777">
            <w:pPr>
              <w:jc w:val="center"/>
              <w:rPr>
                <w:bCs/>
              </w:rPr>
            </w:pPr>
            <w:r w:rsidRPr="00635B65">
              <w:rPr>
                <w:bCs/>
              </w:rPr>
              <w:t>37.65</w:t>
            </w:r>
          </w:p>
        </w:tc>
      </w:tr>
      <w:tr w14:paraId="7DBBEECE"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81A971" w14:textId="77777777">
            <w:pPr>
              <w:jc w:val="center"/>
              <w:rPr>
                <w:bCs/>
              </w:rPr>
            </w:pPr>
            <w:r w:rsidRPr="00635B65">
              <w:rPr>
                <w:bCs/>
              </w:rPr>
              <w:t>1143.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84E3D66" w14:textId="77777777">
            <w:pPr>
              <w:jc w:val="center"/>
              <w:rPr>
                <w:bCs/>
              </w:rPr>
            </w:pPr>
            <w:r w:rsidRPr="00635B65">
              <w:rPr>
                <w:bCs/>
              </w:rPr>
              <w:t>20191*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C965AE2" w14:textId="77777777">
            <w:pPr>
              <w:rPr>
                <w:bCs/>
              </w:rPr>
            </w:pPr>
            <w:r w:rsidRPr="00635B65">
              <w:rPr>
                <w:bCs/>
              </w:rPr>
              <w:t>Piemaksa par implanta – papēža plāksne ar skrūvēm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F2947FF" w14:textId="77777777">
            <w:pPr>
              <w:jc w:val="center"/>
              <w:rPr>
                <w:bCs/>
              </w:rPr>
            </w:pPr>
            <w:r w:rsidRPr="00635B65">
              <w:rPr>
                <w:bCs/>
              </w:rPr>
              <w:t>221.87</w:t>
            </w:r>
          </w:p>
        </w:tc>
      </w:tr>
      <w:tr w14:paraId="576F2AE3" w14:textId="77777777" w:rsidTr="00F76FDF">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C547A1" w14:textId="77777777">
            <w:pPr>
              <w:jc w:val="center"/>
              <w:rPr>
                <w:bCs/>
              </w:rPr>
            </w:pPr>
            <w:r w:rsidRPr="00635B65">
              <w:rPr>
                <w:bCs/>
              </w:rPr>
              <w:t>1144.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59A975" w14:textId="77777777">
            <w:pPr>
              <w:jc w:val="center"/>
              <w:rPr>
                <w:bCs/>
              </w:rPr>
            </w:pPr>
            <w:r w:rsidRPr="00635B65">
              <w:rPr>
                <w:bCs/>
              </w:rPr>
              <w:t>20192*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C6A94B" w14:textId="77777777">
            <w:pPr>
              <w:rPr>
                <w:bCs/>
              </w:rPr>
            </w:pPr>
            <w:r w:rsidRPr="00635B65">
              <w:rPr>
                <w:bCs/>
              </w:rPr>
              <w:t>Piemaksa par implanta – Vaila osteotomijas skrūve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659A081" w14:textId="77777777">
            <w:pPr>
              <w:jc w:val="center"/>
              <w:rPr>
                <w:bCs/>
              </w:rPr>
            </w:pPr>
            <w:r w:rsidRPr="00635B65">
              <w:rPr>
                <w:bCs/>
              </w:rPr>
              <w:t>21.51</w:t>
            </w:r>
          </w:p>
        </w:tc>
      </w:tr>
      <w:tr w14:paraId="10A0D41C"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CD1EE1" w14:textId="77777777">
            <w:pPr>
              <w:jc w:val="center"/>
              <w:rPr>
                <w:bCs/>
              </w:rPr>
            </w:pPr>
            <w:r w:rsidRPr="00635B65">
              <w:rPr>
                <w:bCs/>
              </w:rPr>
              <w:t>1145.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268476" w14:textId="77777777">
            <w:pPr>
              <w:jc w:val="center"/>
              <w:rPr>
                <w:bCs/>
              </w:rPr>
            </w:pPr>
            <w:r w:rsidRPr="00635B65">
              <w:rPr>
                <w:bCs/>
              </w:rPr>
              <w:t>20193*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6B4A432" w14:textId="77777777">
            <w:pPr>
              <w:rPr>
                <w:bCs/>
              </w:rPr>
            </w:pPr>
            <w:r w:rsidRPr="00635B65">
              <w:rPr>
                <w:bCs/>
              </w:rPr>
              <w:t>Piemaksa par implanta – augšdelma kaula bloķētais stienis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0BD96B" w14:textId="77777777">
            <w:pPr>
              <w:jc w:val="center"/>
              <w:rPr>
                <w:bCs/>
              </w:rPr>
            </w:pPr>
            <w:r w:rsidRPr="00635B65">
              <w:rPr>
                <w:bCs/>
              </w:rPr>
              <w:t>215.14</w:t>
            </w:r>
          </w:p>
        </w:tc>
      </w:tr>
      <w:tr w14:paraId="196D4CA6" w14:textId="77777777" w:rsidTr="00F76FDF">
        <w:tblPrEx>
          <w:tblW w:w="9080" w:type="dxa"/>
          <w:jc w:val="center"/>
          <w:tblLook w:val="04A0"/>
        </w:tblPrEx>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F601EE" w14:textId="77777777">
            <w:pPr>
              <w:jc w:val="center"/>
              <w:rPr>
                <w:bCs/>
              </w:rPr>
            </w:pPr>
            <w:r w:rsidRPr="00635B65">
              <w:rPr>
                <w:bCs/>
              </w:rPr>
              <w:t>1146.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B4AD13" w14:textId="77777777">
            <w:pPr>
              <w:jc w:val="center"/>
              <w:rPr>
                <w:bCs/>
              </w:rPr>
            </w:pPr>
            <w:r w:rsidRPr="00635B65">
              <w:rPr>
                <w:bCs/>
              </w:rPr>
              <w:t>20194*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6092C8" w14:textId="77777777">
            <w:pPr>
              <w:rPr>
                <w:bCs/>
              </w:rPr>
            </w:pPr>
            <w:r w:rsidRPr="00635B65">
              <w:rPr>
                <w:bCs/>
              </w:rPr>
              <w:t>Piemaksa par kalcija sāļu implanta (viena vienība 25 ml)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EBFD9E" w14:textId="77777777">
            <w:pPr>
              <w:jc w:val="center"/>
              <w:rPr>
                <w:bCs/>
              </w:rPr>
            </w:pPr>
            <w:r w:rsidRPr="00635B65">
              <w:rPr>
                <w:bCs/>
              </w:rPr>
              <w:t>295.82</w:t>
            </w:r>
          </w:p>
        </w:tc>
      </w:tr>
      <w:tr w14:paraId="36D184EB"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224344" w14:textId="77777777">
            <w:pPr>
              <w:jc w:val="center"/>
              <w:rPr>
                <w:bCs/>
              </w:rPr>
            </w:pPr>
            <w:r w:rsidRPr="00635B65">
              <w:rPr>
                <w:bCs/>
              </w:rPr>
              <w:t>1147.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A7B3BB3" w14:textId="77777777">
            <w:pPr>
              <w:jc w:val="center"/>
              <w:rPr>
                <w:bCs/>
              </w:rPr>
            </w:pPr>
            <w:r w:rsidRPr="00635B65">
              <w:rPr>
                <w:bCs/>
              </w:rPr>
              <w:t>20195*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4AE447B" w14:textId="77777777">
            <w:pPr>
              <w:rPr>
                <w:bCs/>
              </w:rPr>
            </w:pPr>
            <w:r w:rsidRPr="00635B65">
              <w:rPr>
                <w:bCs/>
              </w:rPr>
              <w:t>Piemaksa par gūžas locītavas virsmu aizvietojošas metāls–metāls endoprotēzes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C85DF39" w14:textId="77777777">
            <w:pPr>
              <w:jc w:val="center"/>
              <w:rPr>
                <w:bCs/>
              </w:rPr>
            </w:pPr>
            <w:r w:rsidRPr="00635B65">
              <w:rPr>
                <w:bCs/>
              </w:rPr>
              <w:t>2554.77</w:t>
            </w:r>
          </w:p>
        </w:tc>
      </w:tr>
      <w:tr w14:paraId="35A2EC4F" w14:textId="77777777" w:rsidTr="00F76FDF">
        <w:tblPrEx>
          <w:tblW w:w="9080" w:type="dxa"/>
          <w:jc w:val="center"/>
          <w:tblLook w:val="04A0"/>
        </w:tblPrEx>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E504EA" w14:textId="77777777">
            <w:pPr>
              <w:jc w:val="center"/>
              <w:rPr>
                <w:bCs/>
              </w:rPr>
            </w:pPr>
            <w:r w:rsidRPr="00635B65">
              <w:rPr>
                <w:bCs/>
              </w:rPr>
              <w:t>1148.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FA3ACE" w14:textId="77777777">
            <w:pPr>
              <w:jc w:val="center"/>
              <w:rPr>
                <w:bCs/>
              </w:rPr>
            </w:pPr>
            <w:r w:rsidRPr="00635B65">
              <w:rPr>
                <w:bCs/>
              </w:rPr>
              <w:t>20196*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AEDAB5" w14:textId="77777777">
            <w:pPr>
              <w:rPr>
                <w:bCs/>
              </w:rPr>
            </w:pPr>
            <w:r w:rsidRPr="00635B65">
              <w:rPr>
                <w:bCs/>
              </w:rPr>
              <w:t>Piemaksa par femur proksimālas fiksācijas metāls–metāls endoprotēzes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0944D9" w14:textId="77777777">
            <w:pPr>
              <w:jc w:val="center"/>
              <w:rPr>
                <w:bCs/>
              </w:rPr>
            </w:pPr>
            <w:r w:rsidRPr="00635B65">
              <w:rPr>
                <w:bCs/>
              </w:rPr>
              <w:t>2554.77</w:t>
            </w:r>
          </w:p>
        </w:tc>
      </w:tr>
      <w:tr w14:paraId="576CBE24"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650645F" w14:textId="77777777">
            <w:pPr>
              <w:jc w:val="center"/>
              <w:rPr>
                <w:bCs/>
              </w:rPr>
            </w:pPr>
            <w:r w:rsidRPr="00635B65">
              <w:rPr>
                <w:bCs/>
              </w:rPr>
              <w:t>1149.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52769E7" w14:textId="77777777">
            <w:pPr>
              <w:jc w:val="center"/>
              <w:rPr>
                <w:bCs/>
              </w:rPr>
            </w:pPr>
            <w:r w:rsidRPr="00635B65">
              <w:rPr>
                <w:bCs/>
              </w:rPr>
              <w:t>20200*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169125" w14:textId="77777777">
            <w:pPr>
              <w:rPr>
                <w:bCs/>
              </w:rPr>
            </w:pPr>
            <w:r w:rsidRPr="00635B65">
              <w:rPr>
                <w:bCs/>
              </w:rPr>
              <w:t>Mazo stobrkaulu koriģējoša osteotomija, Z veida osteotomija I metatarsālajam kaulam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0CB0432" w14:textId="77777777">
            <w:pPr>
              <w:jc w:val="center"/>
              <w:rPr>
                <w:bCs/>
              </w:rPr>
            </w:pPr>
            <w:r w:rsidRPr="00635B65">
              <w:rPr>
                <w:bCs/>
              </w:rPr>
              <w:t>182.20</w:t>
            </w:r>
          </w:p>
        </w:tc>
      </w:tr>
      <w:tr w14:paraId="4E1FAC89"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C74BF7" w14:textId="77777777">
            <w:pPr>
              <w:jc w:val="center"/>
              <w:rPr>
                <w:bCs/>
              </w:rPr>
            </w:pPr>
            <w:r w:rsidRPr="00635B65">
              <w:rPr>
                <w:bCs/>
              </w:rPr>
              <w:t>1150.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B9F0E3" w14:textId="77777777">
            <w:pPr>
              <w:jc w:val="center"/>
              <w:rPr>
                <w:bCs/>
              </w:rPr>
            </w:pPr>
            <w:r w:rsidRPr="00635B65">
              <w:rPr>
                <w:bCs/>
              </w:rPr>
              <w:t>20201*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95B0A1C" w14:textId="77777777">
            <w:pPr>
              <w:rPr>
                <w:bCs/>
              </w:rPr>
            </w:pPr>
            <w:r w:rsidRPr="00635B65">
              <w:rPr>
                <w:bCs/>
              </w:rPr>
              <w:t>Piemaksa par kompresijas–distrakcijas aparāta (ārējās fiksācijas aparāts)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9FB642" w14:textId="77777777">
            <w:pPr>
              <w:jc w:val="center"/>
              <w:rPr>
                <w:bCs/>
              </w:rPr>
            </w:pPr>
            <w:r w:rsidRPr="00635B65">
              <w:rPr>
                <w:bCs/>
              </w:rPr>
              <w:t>537.85</w:t>
            </w:r>
          </w:p>
        </w:tc>
      </w:tr>
      <w:tr w14:paraId="1B49E767" w14:textId="77777777" w:rsidTr="00F76FDF">
        <w:tblPrEx>
          <w:tblW w:w="9080" w:type="dxa"/>
          <w:jc w:val="center"/>
          <w:tblLook w:val="04A0"/>
        </w:tblPrEx>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2AE434" w14:textId="77777777">
            <w:pPr>
              <w:jc w:val="center"/>
              <w:rPr>
                <w:bCs/>
              </w:rPr>
            </w:pPr>
            <w:r w:rsidRPr="00635B65">
              <w:rPr>
                <w:bCs/>
              </w:rPr>
              <w:t>1151.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816FF6" w14:textId="77777777">
            <w:pPr>
              <w:jc w:val="center"/>
              <w:rPr>
                <w:bCs/>
              </w:rPr>
            </w:pPr>
            <w:r w:rsidRPr="00635B65">
              <w:rPr>
                <w:bCs/>
              </w:rPr>
              <w:t>20202*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B11EBD" w14:textId="77777777">
            <w:pPr>
              <w:rPr>
                <w:bCs/>
              </w:rPr>
            </w:pPr>
            <w:r w:rsidRPr="00635B65">
              <w:rPr>
                <w:bCs/>
              </w:rPr>
              <w:t>Lielo stobra kaulu osteosintēze ar stieni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DF50190" w14:textId="77777777">
            <w:pPr>
              <w:jc w:val="center"/>
              <w:rPr>
                <w:bCs/>
              </w:rPr>
            </w:pPr>
            <w:r w:rsidRPr="00635B65">
              <w:rPr>
                <w:bCs/>
              </w:rPr>
              <w:t>224.00</w:t>
            </w:r>
          </w:p>
        </w:tc>
      </w:tr>
      <w:tr w14:paraId="4887E77D"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3F1815" w14:textId="77777777">
            <w:pPr>
              <w:jc w:val="center"/>
              <w:rPr>
                <w:bCs/>
              </w:rPr>
            </w:pPr>
            <w:r w:rsidRPr="00635B65">
              <w:rPr>
                <w:bCs/>
              </w:rPr>
              <w:t>1152.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8BCA46" w14:textId="77777777">
            <w:pPr>
              <w:jc w:val="center"/>
              <w:rPr>
                <w:bCs/>
              </w:rPr>
            </w:pPr>
            <w:r w:rsidRPr="00635B65">
              <w:rPr>
                <w:bCs/>
              </w:rPr>
              <w:t>20203*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DBC7F5" w14:textId="77777777">
            <w:pPr>
              <w:rPr>
                <w:bCs/>
              </w:rPr>
            </w:pPr>
            <w:r w:rsidRPr="00635B65">
              <w:rPr>
                <w:bCs/>
              </w:rPr>
              <w:t>Mazo stobra kaulu, plaukstas un pēdas kaulu, falangu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92C476" w14:textId="77777777">
            <w:pPr>
              <w:jc w:val="center"/>
              <w:rPr>
                <w:bCs/>
              </w:rPr>
            </w:pPr>
            <w:r w:rsidRPr="00635B65">
              <w:rPr>
                <w:bCs/>
              </w:rPr>
              <w:t>166.73</w:t>
            </w:r>
          </w:p>
        </w:tc>
      </w:tr>
      <w:tr w14:paraId="72F97EE2" w14:textId="77777777" w:rsidTr="00F76FDF">
        <w:tblPrEx>
          <w:tblW w:w="9080" w:type="dxa"/>
          <w:jc w:val="center"/>
          <w:tblLook w:val="04A0"/>
        </w:tblPrEx>
        <w:trPr>
          <w:trHeight w:val="4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C893BC" w14:textId="77777777">
            <w:pPr>
              <w:jc w:val="center"/>
              <w:rPr>
                <w:bCs/>
              </w:rPr>
            </w:pPr>
            <w:r w:rsidRPr="00635B65">
              <w:rPr>
                <w:bCs/>
              </w:rPr>
              <w:t>1153.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D8474C" w14:textId="77777777">
            <w:pPr>
              <w:jc w:val="center"/>
              <w:rPr>
                <w:bCs/>
              </w:rPr>
            </w:pPr>
            <w:r w:rsidRPr="00635B65">
              <w:rPr>
                <w:bCs/>
              </w:rPr>
              <w:t>20204*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9340AB3" w14:textId="77777777">
            <w:pPr>
              <w:rPr>
                <w:bCs/>
              </w:rPr>
            </w:pPr>
            <w:r w:rsidRPr="00635B65">
              <w:rPr>
                <w:bCs/>
              </w:rPr>
              <w:t>Kaula iekšējās fiksācijas izņemšana no lieliem stobra kauliem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8B3192" w14:textId="77777777">
            <w:pPr>
              <w:jc w:val="center"/>
              <w:rPr>
                <w:bCs/>
              </w:rPr>
            </w:pPr>
            <w:r w:rsidRPr="00635B65">
              <w:rPr>
                <w:bCs/>
              </w:rPr>
              <w:t>111.42</w:t>
            </w:r>
          </w:p>
        </w:tc>
      </w:tr>
      <w:tr w14:paraId="20BF3FF1" w14:textId="77777777" w:rsidTr="00F76FDF">
        <w:tblPrEx>
          <w:tblW w:w="9080" w:type="dxa"/>
          <w:jc w:val="center"/>
          <w:tblLook w:val="04A0"/>
        </w:tblPrEx>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85A3ED" w14:textId="77777777">
            <w:pPr>
              <w:jc w:val="center"/>
              <w:rPr>
                <w:bCs/>
              </w:rPr>
            </w:pPr>
            <w:r w:rsidRPr="00635B65">
              <w:rPr>
                <w:bCs/>
              </w:rPr>
              <w:t>1154.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9EEB6CD" w14:textId="77777777">
            <w:pPr>
              <w:jc w:val="center"/>
              <w:rPr>
                <w:bCs/>
              </w:rPr>
            </w:pPr>
            <w:r w:rsidRPr="00635B65">
              <w:rPr>
                <w:bCs/>
              </w:rPr>
              <w:t>20205*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5E7D268" w14:textId="77777777">
            <w:pPr>
              <w:rPr>
                <w:bCs/>
              </w:rPr>
            </w:pPr>
            <w:r w:rsidRPr="00635B65">
              <w:rPr>
                <w:bCs/>
              </w:rPr>
              <w:t>Fiksatora izņemšana no mazajiem kauliem, bloķējošo skrūvju izņemšana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7FA3E5" w14:textId="77777777">
            <w:pPr>
              <w:jc w:val="center"/>
              <w:rPr>
                <w:bCs/>
              </w:rPr>
            </w:pPr>
            <w:r w:rsidRPr="00635B65">
              <w:rPr>
                <w:bCs/>
              </w:rPr>
              <w:t>77.19</w:t>
            </w:r>
          </w:p>
        </w:tc>
      </w:tr>
      <w:tr w14:paraId="3636ABF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04B96B" w14:textId="77777777">
            <w:pPr>
              <w:jc w:val="center"/>
              <w:rPr>
                <w:bCs/>
              </w:rPr>
            </w:pPr>
            <w:r w:rsidRPr="00635B65">
              <w:rPr>
                <w:bCs/>
              </w:rPr>
              <w:t>1155.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4A38E8" w14:textId="77777777">
            <w:pPr>
              <w:jc w:val="center"/>
              <w:rPr>
                <w:bCs/>
              </w:rPr>
            </w:pPr>
            <w:r w:rsidRPr="00635B65">
              <w:rPr>
                <w:bCs/>
              </w:rPr>
              <w:t>20206*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75D97F" w14:textId="77777777">
            <w:pPr>
              <w:rPr>
                <w:bCs/>
              </w:rPr>
            </w:pPr>
            <w:r w:rsidRPr="00635B65">
              <w:rPr>
                <w:bCs/>
              </w:rPr>
              <w:t>Reparatīvas operācijas pie garo stobru kaulu pseidoartrozēm un/vai kaula transports, ekstremitātes pagarināšana, Hahutova operācija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25C657" w14:textId="77777777">
            <w:pPr>
              <w:jc w:val="center"/>
              <w:rPr>
                <w:bCs/>
              </w:rPr>
            </w:pPr>
            <w:r w:rsidRPr="00635B65">
              <w:rPr>
                <w:bCs/>
              </w:rPr>
              <w:t>253.78</w:t>
            </w:r>
          </w:p>
        </w:tc>
      </w:tr>
      <w:tr w14:paraId="35ACE653" w14:textId="77777777" w:rsidTr="00F76FDF">
        <w:tblPrEx>
          <w:tblW w:w="9080" w:type="dxa"/>
          <w:jc w:val="center"/>
          <w:tblLook w:val="04A0"/>
        </w:tblPrEx>
        <w:trPr>
          <w:trHeight w:val="4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A7094BF" w14:textId="77777777">
            <w:pPr>
              <w:jc w:val="center"/>
              <w:rPr>
                <w:bCs/>
              </w:rPr>
            </w:pPr>
            <w:r w:rsidRPr="00635B65">
              <w:rPr>
                <w:bCs/>
              </w:rPr>
              <w:t>1156.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07580C" w14:textId="77777777">
            <w:pPr>
              <w:jc w:val="center"/>
              <w:rPr>
                <w:bCs/>
              </w:rPr>
            </w:pPr>
            <w:r w:rsidRPr="00635B65">
              <w:rPr>
                <w:bCs/>
              </w:rPr>
              <w:t>20207*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0C9BD72" w14:textId="77777777">
            <w:pPr>
              <w:rPr>
                <w:bCs/>
              </w:rPr>
            </w:pPr>
            <w:r w:rsidRPr="00635B65">
              <w:rPr>
                <w:bCs/>
              </w:rPr>
              <w:t>Slēgta repozīcija ar transosālu vai transartikulāru fiksāciju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6758646" w14:textId="77777777">
            <w:pPr>
              <w:jc w:val="center"/>
              <w:rPr>
                <w:bCs/>
              </w:rPr>
            </w:pPr>
            <w:r w:rsidRPr="00635B65">
              <w:rPr>
                <w:bCs/>
              </w:rPr>
              <w:t>68.77</w:t>
            </w:r>
          </w:p>
        </w:tc>
      </w:tr>
      <w:tr w14:paraId="6B549185" w14:textId="77777777" w:rsidTr="00F76FDF">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0CCF26" w14:textId="77777777">
            <w:pPr>
              <w:jc w:val="center"/>
              <w:rPr>
                <w:bCs/>
              </w:rPr>
            </w:pPr>
            <w:r w:rsidRPr="00635B65">
              <w:rPr>
                <w:bCs/>
              </w:rPr>
              <w:t>1157.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73CC35" w14:textId="77777777">
            <w:pPr>
              <w:jc w:val="center"/>
              <w:rPr>
                <w:bCs/>
              </w:rPr>
            </w:pPr>
            <w:r w:rsidRPr="00635B65">
              <w:rPr>
                <w:bCs/>
              </w:rPr>
              <w:t>20208*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06DDA34" w14:textId="77777777">
            <w:pPr>
              <w:rPr>
                <w:bCs/>
              </w:rPr>
            </w:pPr>
            <w:r w:rsidRPr="00635B65">
              <w:rPr>
                <w:bCs/>
              </w:rPr>
              <w:t>Lielo stobrkaulu osteosintēze ar plāksni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58EBA3" w14:textId="77777777">
            <w:pPr>
              <w:jc w:val="center"/>
              <w:rPr>
                <w:bCs/>
              </w:rPr>
            </w:pPr>
            <w:r w:rsidRPr="00635B65">
              <w:rPr>
                <w:bCs/>
              </w:rPr>
              <w:t>156.58</w:t>
            </w:r>
          </w:p>
        </w:tc>
      </w:tr>
      <w:tr w14:paraId="52BC5B9A" w14:textId="77777777" w:rsidTr="00F76FDF">
        <w:tblPrEx>
          <w:tblW w:w="9080" w:type="dxa"/>
          <w:jc w:val="center"/>
          <w:tblLook w:val="04A0"/>
        </w:tblPrEx>
        <w:trPr>
          <w:trHeight w:val="5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5F9C32" w14:textId="77777777">
            <w:pPr>
              <w:jc w:val="center"/>
              <w:rPr>
                <w:bCs/>
              </w:rPr>
            </w:pPr>
            <w:r w:rsidRPr="00635B65">
              <w:rPr>
                <w:bCs/>
              </w:rPr>
              <w:t>1158.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F7EDD3" w14:textId="77777777">
            <w:pPr>
              <w:jc w:val="center"/>
              <w:rPr>
                <w:bCs/>
              </w:rPr>
            </w:pPr>
            <w:r w:rsidRPr="00635B65">
              <w:rPr>
                <w:bCs/>
              </w:rPr>
              <w:t>20209*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E6B9252" w14:textId="77777777">
            <w:pPr>
              <w:rPr>
                <w:bCs/>
              </w:rPr>
            </w:pPr>
            <w:r w:rsidRPr="00635B65">
              <w:rPr>
                <w:bCs/>
              </w:rPr>
              <w:t>Papildu stieples (stieņa) ievadīšana ārējās fiksācijas aparātam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FD8FF06" w14:textId="77777777">
            <w:pPr>
              <w:jc w:val="center"/>
              <w:rPr>
                <w:bCs/>
              </w:rPr>
            </w:pPr>
            <w:r w:rsidRPr="00635B65">
              <w:rPr>
                <w:bCs/>
              </w:rPr>
              <w:t>29.41</w:t>
            </w:r>
          </w:p>
        </w:tc>
      </w:tr>
      <w:tr w14:paraId="61556CE5" w14:textId="77777777" w:rsidTr="00F76FDF">
        <w:tblPrEx>
          <w:tblW w:w="9080" w:type="dxa"/>
          <w:jc w:val="center"/>
          <w:tblLook w:val="04A0"/>
        </w:tblPrEx>
        <w:trPr>
          <w:trHeight w:val="4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12F54B" w14:textId="77777777">
            <w:pPr>
              <w:jc w:val="center"/>
              <w:rPr>
                <w:bCs/>
              </w:rPr>
            </w:pPr>
            <w:r w:rsidRPr="00635B65">
              <w:rPr>
                <w:bCs/>
              </w:rPr>
              <w:t>1159.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55909A0" w14:textId="77777777">
            <w:pPr>
              <w:jc w:val="center"/>
              <w:rPr>
                <w:bCs/>
              </w:rPr>
            </w:pPr>
            <w:r w:rsidRPr="00635B65">
              <w:rPr>
                <w:bCs/>
              </w:rPr>
              <w:t>20210*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D30EA0" w14:textId="77777777">
            <w:pPr>
              <w:rPr>
                <w:bCs/>
              </w:rPr>
            </w:pPr>
            <w:r w:rsidRPr="00635B65">
              <w:rPr>
                <w:bCs/>
              </w:rPr>
              <w:t>Ārējās fiksācijas aparāta uzlikšana bez aparāta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2E4DF40" w14:textId="77777777">
            <w:pPr>
              <w:jc w:val="center"/>
              <w:rPr>
                <w:bCs/>
              </w:rPr>
            </w:pPr>
            <w:r w:rsidRPr="00635B65">
              <w:rPr>
                <w:bCs/>
              </w:rPr>
              <w:t>101.06</w:t>
            </w:r>
          </w:p>
        </w:tc>
      </w:tr>
      <w:tr w14:paraId="53023B47" w14:textId="77777777" w:rsidTr="00F76FDF">
        <w:tblPrEx>
          <w:tblW w:w="9080" w:type="dxa"/>
          <w:jc w:val="center"/>
          <w:tblLook w:val="04A0"/>
        </w:tblPrEx>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3F7472" w14:textId="77777777">
            <w:pPr>
              <w:jc w:val="center"/>
              <w:rPr>
                <w:bCs/>
              </w:rPr>
            </w:pPr>
            <w:r w:rsidRPr="00635B65">
              <w:rPr>
                <w:bCs/>
              </w:rPr>
              <w:t>1160.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62F86F" w14:textId="77777777">
            <w:pPr>
              <w:jc w:val="center"/>
              <w:rPr>
                <w:bCs/>
              </w:rPr>
            </w:pPr>
            <w:r w:rsidRPr="00635B65">
              <w:rPr>
                <w:bCs/>
              </w:rPr>
              <w:t>20211*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5E16496" w14:textId="77777777">
            <w:pPr>
              <w:rPr>
                <w:bCs/>
              </w:rPr>
            </w:pPr>
            <w:r w:rsidRPr="00635B65">
              <w:rPr>
                <w:bCs/>
              </w:rPr>
              <w:t>Piemaksa par kaulu cementa vienas porcijas (20 g)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2DC930D" w14:textId="77777777">
            <w:pPr>
              <w:jc w:val="center"/>
              <w:rPr>
                <w:bCs/>
              </w:rPr>
            </w:pPr>
            <w:r w:rsidRPr="00635B65">
              <w:rPr>
                <w:bCs/>
              </w:rPr>
              <w:t>25.55</w:t>
            </w:r>
          </w:p>
        </w:tc>
      </w:tr>
      <w:tr w14:paraId="11485CAF" w14:textId="77777777" w:rsidTr="00F76FDF">
        <w:tblPrEx>
          <w:tblW w:w="9080" w:type="dxa"/>
          <w:jc w:val="center"/>
          <w:tblLook w:val="04A0"/>
        </w:tblPrEx>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A8FFAB" w14:textId="77777777">
            <w:pPr>
              <w:jc w:val="center"/>
              <w:rPr>
                <w:bCs/>
              </w:rPr>
            </w:pPr>
            <w:r w:rsidRPr="00635B65">
              <w:rPr>
                <w:bCs/>
              </w:rPr>
              <w:t>1161.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64F3AD" w14:textId="77777777">
            <w:pPr>
              <w:jc w:val="center"/>
              <w:rPr>
                <w:bCs/>
              </w:rPr>
            </w:pPr>
            <w:r w:rsidRPr="00635B65">
              <w:rPr>
                <w:bCs/>
              </w:rPr>
              <w:t>20212*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0E5024C" w14:textId="77777777">
            <w:pPr>
              <w:rPr>
                <w:bCs/>
              </w:rPr>
            </w:pPr>
            <w:r w:rsidRPr="00635B65">
              <w:rPr>
                <w:bCs/>
              </w:rPr>
              <w:t>Ārējās fiksācijas aparāta noņemšana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95FE45" w14:textId="77777777">
            <w:pPr>
              <w:jc w:val="center"/>
              <w:rPr>
                <w:bCs/>
              </w:rPr>
            </w:pPr>
            <w:r w:rsidRPr="00635B65">
              <w:rPr>
                <w:bCs/>
              </w:rPr>
              <w:t>30.79</w:t>
            </w:r>
          </w:p>
        </w:tc>
      </w:tr>
      <w:tr w14:paraId="52A4F088"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186138" w14:textId="77777777">
            <w:pPr>
              <w:jc w:val="center"/>
              <w:rPr>
                <w:bCs/>
              </w:rPr>
            </w:pPr>
            <w:r w:rsidRPr="00635B65">
              <w:rPr>
                <w:bCs/>
              </w:rPr>
              <w:t>1162.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2566B4C" w14:textId="77777777">
            <w:pPr>
              <w:jc w:val="center"/>
              <w:rPr>
                <w:bCs/>
              </w:rPr>
            </w:pPr>
            <w:r w:rsidRPr="00635B65">
              <w:rPr>
                <w:bCs/>
              </w:rPr>
              <w:t>20214*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85F272A" w14:textId="77777777">
            <w:pPr>
              <w:rPr>
                <w:bCs/>
              </w:rPr>
            </w:pPr>
            <w:r w:rsidRPr="00635B65">
              <w:rPr>
                <w:bCs/>
              </w:rPr>
              <w:t>Lielo stobrkaulu osteosintēze ar skrūvēm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56E46F4" w14:textId="77777777">
            <w:pPr>
              <w:jc w:val="center"/>
              <w:rPr>
                <w:bCs/>
              </w:rPr>
            </w:pPr>
            <w:r w:rsidRPr="00635B65">
              <w:rPr>
                <w:bCs/>
              </w:rPr>
              <w:t>132.85</w:t>
            </w:r>
          </w:p>
        </w:tc>
      </w:tr>
      <w:tr w14:paraId="15C697D9" w14:textId="77777777" w:rsidTr="00F76FDF">
        <w:tblPrEx>
          <w:tblW w:w="9080" w:type="dxa"/>
          <w:jc w:val="center"/>
          <w:tblLook w:val="04A0"/>
        </w:tblPrEx>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AC6ED8" w14:textId="77777777">
            <w:pPr>
              <w:jc w:val="center"/>
              <w:rPr>
                <w:bCs/>
              </w:rPr>
            </w:pPr>
            <w:r w:rsidRPr="00635B65">
              <w:rPr>
                <w:bCs/>
              </w:rPr>
              <w:t>1163.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E251B5A" w14:textId="77777777">
            <w:pPr>
              <w:jc w:val="center"/>
              <w:rPr>
                <w:bCs/>
              </w:rPr>
            </w:pPr>
            <w:r w:rsidRPr="00635B65">
              <w:rPr>
                <w:bCs/>
              </w:rPr>
              <w:t>20215*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971F18" w14:textId="77777777">
            <w:pPr>
              <w:rPr>
                <w:bCs/>
              </w:rPr>
            </w:pPr>
            <w:r w:rsidRPr="00635B65">
              <w:rPr>
                <w:bCs/>
              </w:rPr>
              <w:t>Lielo stobra kaulu rezekcija, iegurņa kaula, kaula audzēju rezekcija un plastika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0909591" w14:textId="77777777">
            <w:pPr>
              <w:jc w:val="center"/>
              <w:rPr>
                <w:bCs/>
              </w:rPr>
            </w:pPr>
            <w:r w:rsidRPr="00635B65">
              <w:rPr>
                <w:bCs/>
              </w:rPr>
              <w:t>297.80</w:t>
            </w:r>
          </w:p>
        </w:tc>
      </w:tr>
      <w:tr w14:paraId="476DDB26"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BC0DD6" w14:textId="77777777">
            <w:pPr>
              <w:jc w:val="center"/>
              <w:rPr>
                <w:bCs/>
              </w:rPr>
            </w:pPr>
            <w:r w:rsidRPr="00635B65">
              <w:rPr>
                <w:bCs/>
              </w:rPr>
              <w:t>1164.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6BB8D1" w14:textId="77777777">
            <w:pPr>
              <w:jc w:val="center"/>
              <w:rPr>
                <w:bCs/>
              </w:rPr>
            </w:pPr>
            <w:r w:rsidRPr="00635B65">
              <w:rPr>
                <w:bCs/>
              </w:rPr>
              <w:t>20217*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9DD6F5" w14:textId="77777777">
            <w:pPr>
              <w:rPr>
                <w:bCs/>
              </w:rPr>
            </w:pPr>
            <w:r w:rsidRPr="00635B65">
              <w:rPr>
                <w:bCs/>
              </w:rPr>
              <w:t>Pēdas un plaukstas pirkstu locītavu artrotomija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4C5536" w14:textId="77777777">
            <w:pPr>
              <w:jc w:val="center"/>
              <w:rPr>
                <w:bCs/>
              </w:rPr>
            </w:pPr>
            <w:r w:rsidRPr="00635B65">
              <w:rPr>
                <w:bCs/>
              </w:rPr>
              <w:t>40.90</w:t>
            </w:r>
          </w:p>
        </w:tc>
      </w:tr>
      <w:tr w14:paraId="3A12DFD6"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7D153F" w14:textId="77777777">
            <w:pPr>
              <w:jc w:val="center"/>
              <w:rPr>
                <w:bCs/>
              </w:rPr>
            </w:pPr>
            <w:r w:rsidRPr="00635B65">
              <w:rPr>
                <w:bCs/>
              </w:rPr>
              <w:t>1165.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A506ED" w14:textId="77777777">
            <w:pPr>
              <w:jc w:val="center"/>
              <w:rPr>
                <w:bCs/>
              </w:rPr>
            </w:pPr>
            <w:r w:rsidRPr="00635B65">
              <w:rPr>
                <w:bCs/>
              </w:rPr>
              <w:t>20218*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07814B" w14:textId="77777777">
            <w:pPr>
              <w:rPr>
                <w:bCs/>
              </w:rPr>
            </w:pPr>
            <w:r w:rsidRPr="00635B65">
              <w:rPr>
                <w:bCs/>
              </w:rPr>
              <w:t>Lielo locītavu artrotomija, meniskektomija un/vai citu locītavu struktūru izņemšana (saites, svešķermeņi un citi), locītavas skalošanas sistēmas uzlikšana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5F81A3A" w14:textId="77777777">
            <w:pPr>
              <w:jc w:val="center"/>
              <w:rPr>
                <w:bCs/>
              </w:rPr>
            </w:pPr>
            <w:r w:rsidRPr="00635B65">
              <w:rPr>
                <w:bCs/>
              </w:rPr>
              <w:t>64.07</w:t>
            </w:r>
          </w:p>
        </w:tc>
      </w:tr>
      <w:tr w14:paraId="68C50929"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21FA80" w14:textId="77777777">
            <w:pPr>
              <w:jc w:val="center"/>
              <w:rPr>
                <w:bCs/>
              </w:rPr>
            </w:pPr>
            <w:r w:rsidRPr="00635B65">
              <w:rPr>
                <w:bCs/>
              </w:rPr>
              <w:t>1166.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93A73E" w14:textId="77777777">
            <w:pPr>
              <w:jc w:val="center"/>
              <w:rPr>
                <w:bCs/>
              </w:rPr>
            </w:pPr>
            <w:r w:rsidRPr="00635B65">
              <w:rPr>
                <w:bCs/>
              </w:rPr>
              <w:t>20219*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83A57B" w14:textId="77777777">
            <w:pPr>
              <w:rPr>
                <w:bCs/>
              </w:rPr>
            </w:pPr>
            <w:r w:rsidRPr="00635B65">
              <w:rPr>
                <w:bCs/>
              </w:rPr>
              <w:t>Sinovijektomija ceļa locītavai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702841" w14:textId="77777777">
            <w:pPr>
              <w:jc w:val="center"/>
              <w:rPr>
                <w:bCs/>
              </w:rPr>
            </w:pPr>
            <w:r w:rsidRPr="00635B65">
              <w:rPr>
                <w:bCs/>
              </w:rPr>
              <w:t>94.70</w:t>
            </w:r>
          </w:p>
        </w:tc>
      </w:tr>
      <w:tr w14:paraId="129AAAD5"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9FD4D49" w14:textId="77777777">
            <w:pPr>
              <w:jc w:val="center"/>
              <w:rPr>
                <w:bCs/>
              </w:rPr>
            </w:pPr>
            <w:r w:rsidRPr="00635B65">
              <w:rPr>
                <w:bCs/>
              </w:rPr>
              <w:t>1167.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58AD485" w14:textId="77777777">
            <w:pPr>
              <w:jc w:val="center"/>
              <w:rPr>
                <w:bCs/>
              </w:rPr>
            </w:pPr>
            <w:r w:rsidRPr="00635B65">
              <w:rPr>
                <w:bCs/>
              </w:rPr>
              <w:t>20220*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07B47B" w14:textId="77777777">
            <w:pPr>
              <w:rPr>
                <w:bCs/>
              </w:rPr>
            </w:pPr>
            <w:r w:rsidRPr="00635B65">
              <w:rPr>
                <w:bCs/>
              </w:rPr>
              <w:t>Lielo locītavu artrodēze (bez fiksācijas)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4A39513" w14:textId="77777777">
            <w:pPr>
              <w:jc w:val="center"/>
              <w:rPr>
                <w:bCs/>
              </w:rPr>
            </w:pPr>
            <w:r w:rsidRPr="00635B65">
              <w:rPr>
                <w:bCs/>
              </w:rPr>
              <w:t>221.54</w:t>
            </w:r>
          </w:p>
        </w:tc>
      </w:tr>
      <w:tr w14:paraId="093AD0FD"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98784E" w14:textId="77777777">
            <w:pPr>
              <w:jc w:val="center"/>
              <w:rPr>
                <w:bCs/>
              </w:rPr>
            </w:pPr>
            <w:r w:rsidRPr="00635B65">
              <w:rPr>
                <w:bCs/>
              </w:rPr>
              <w:t>1168.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4C3AC0" w14:textId="77777777">
            <w:pPr>
              <w:jc w:val="center"/>
              <w:rPr>
                <w:bCs/>
              </w:rPr>
            </w:pPr>
            <w:r w:rsidRPr="00635B65">
              <w:rPr>
                <w:bCs/>
              </w:rPr>
              <w:t>20222*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D76BF9B" w14:textId="77777777">
            <w:pPr>
              <w:rPr>
                <w:bCs/>
              </w:rPr>
            </w:pPr>
            <w:r w:rsidRPr="00635B65">
              <w:rPr>
                <w:bCs/>
              </w:rPr>
              <w:t>Roku un kāju pirkstu, plaukstas un pēdu artroplastika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A14758" w14:textId="77777777">
            <w:pPr>
              <w:jc w:val="center"/>
              <w:rPr>
                <w:bCs/>
              </w:rPr>
            </w:pPr>
            <w:r w:rsidRPr="00635B65">
              <w:rPr>
                <w:bCs/>
              </w:rPr>
              <w:t>144.30</w:t>
            </w:r>
          </w:p>
        </w:tc>
      </w:tr>
      <w:tr w14:paraId="646DA869"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704178" w14:textId="77777777">
            <w:pPr>
              <w:jc w:val="center"/>
              <w:rPr>
                <w:bCs/>
              </w:rPr>
            </w:pPr>
            <w:r w:rsidRPr="00635B65">
              <w:rPr>
                <w:bCs/>
              </w:rPr>
              <w:t>1169.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8C5DFA" w14:textId="77777777">
            <w:pPr>
              <w:jc w:val="center"/>
              <w:rPr>
                <w:bCs/>
              </w:rPr>
            </w:pPr>
            <w:r w:rsidRPr="00635B65">
              <w:rPr>
                <w:bCs/>
              </w:rPr>
              <w:t>20224*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FE214D" w14:textId="77777777">
            <w:pPr>
              <w:rPr>
                <w:bCs/>
              </w:rPr>
            </w:pPr>
            <w:r w:rsidRPr="00635B65">
              <w:rPr>
                <w:bCs/>
              </w:rPr>
              <w:t>Apakšdelma viena kaula osteosintēze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506CDF" w14:textId="77777777">
            <w:pPr>
              <w:jc w:val="center"/>
              <w:rPr>
                <w:bCs/>
              </w:rPr>
            </w:pPr>
            <w:r w:rsidRPr="00635B65">
              <w:rPr>
                <w:bCs/>
              </w:rPr>
              <w:t>151.17</w:t>
            </w:r>
          </w:p>
        </w:tc>
      </w:tr>
      <w:tr w14:paraId="09132CCD"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E2B8A8" w14:textId="77777777">
            <w:pPr>
              <w:jc w:val="center"/>
              <w:rPr>
                <w:bCs/>
              </w:rPr>
            </w:pPr>
            <w:r w:rsidRPr="00635B65">
              <w:rPr>
                <w:bCs/>
              </w:rPr>
              <w:t>1170.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D2F02D" w14:textId="77777777">
            <w:pPr>
              <w:jc w:val="center"/>
              <w:rPr>
                <w:bCs/>
              </w:rPr>
            </w:pPr>
            <w:r w:rsidRPr="00635B65">
              <w:rPr>
                <w:bCs/>
              </w:rPr>
              <w:t>20225*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054E4D0" w14:textId="77777777">
            <w:pPr>
              <w:rPr>
                <w:bCs/>
              </w:rPr>
            </w:pPr>
            <w:r w:rsidRPr="00635B65">
              <w:rPr>
                <w:bCs/>
              </w:rPr>
              <w:t>Spieķa kaula galviņas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3DAB9B5" w14:textId="77777777">
            <w:pPr>
              <w:jc w:val="center"/>
              <w:rPr>
                <w:bCs/>
              </w:rPr>
            </w:pPr>
            <w:r w:rsidRPr="00635B65">
              <w:rPr>
                <w:bCs/>
              </w:rPr>
              <w:t>135.47</w:t>
            </w:r>
          </w:p>
        </w:tc>
      </w:tr>
      <w:tr w14:paraId="4CB0F8E4" w14:textId="77777777" w:rsidTr="00F76FDF">
        <w:tblPrEx>
          <w:tblW w:w="9080" w:type="dxa"/>
          <w:jc w:val="center"/>
          <w:tblLook w:val="04A0"/>
        </w:tblPrEx>
        <w:trPr>
          <w:trHeight w:val="27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AA6062" w14:textId="77777777">
            <w:pPr>
              <w:jc w:val="center"/>
              <w:rPr>
                <w:bCs/>
              </w:rPr>
            </w:pPr>
            <w:r w:rsidRPr="00635B65">
              <w:rPr>
                <w:bCs/>
              </w:rPr>
              <w:t>1171.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405404" w14:textId="77777777">
            <w:pPr>
              <w:jc w:val="center"/>
              <w:rPr>
                <w:bCs/>
              </w:rPr>
            </w:pPr>
            <w:r w:rsidRPr="00635B65">
              <w:rPr>
                <w:bCs/>
              </w:rPr>
              <w:t>20226*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E3CAB5" w14:textId="77777777">
            <w:pPr>
              <w:rPr>
                <w:bCs/>
              </w:rPr>
            </w:pPr>
            <w:r w:rsidRPr="00635B65">
              <w:rPr>
                <w:bCs/>
              </w:rPr>
              <w:t>Olecranon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E476DD" w14:textId="77777777">
            <w:pPr>
              <w:jc w:val="center"/>
              <w:rPr>
                <w:bCs/>
              </w:rPr>
            </w:pPr>
            <w:r w:rsidRPr="00635B65">
              <w:rPr>
                <w:bCs/>
              </w:rPr>
              <w:t>112.31</w:t>
            </w:r>
          </w:p>
        </w:tc>
      </w:tr>
      <w:tr w14:paraId="240BCC97" w14:textId="77777777" w:rsidTr="00F76FDF">
        <w:tblPrEx>
          <w:tblW w:w="9080" w:type="dxa"/>
          <w:jc w:val="center"/>
          <w:tblLook w:val="04A0"/>
        </w:tblPrEx>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491F5D" w14:textId="77777777">
            <w:pPr>
              <w:jc w:val="center"/>
              <w:rPr>
                <w:bCs/>
              </w:rPr>
            </w:pPr>
            <w:r w:rsidRPr="00635B65">
              <w:rPr>
                <w:bCs/>
              </w:rPr>
              <w:t>1172.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451923" w14:textId="77777777">
            <w:pPr>
              <w:jc w:val="center"/>
              <w:rPr>
                <w:bCs/>
              </w:rPr>
            </w:pPr>
            <w:r w:rsidRPr="00635B65">
              <w:rPr>
                <w:bCs/>
              </w:rPr>
              <w:t>20227*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1E23233" w14:textId="77777777">
            <w:pPr>
              <w:rPr>
                <w:bCs/>
              </w:rPr>
            </w:pPr>
            <w:r w:rsidRPr="00635B65">
              <w:rPr>
                <w:bCs/>
              </w:rPr>
              <w:t>Augšdelma proksimālā gala osteosintēze ar plāksni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DACAA3D" w14:textId="77777777">
            <w:pPr>
              <w:jc w:val="center"/>
              <w:rPr>
                <w:bCs/>
              </w:rPr>
            </w:pPr>
            <w:r w:rsidRPr="00635B65">
              <w:rPr>
                <w:bCs/>
              </w:rPr>
              <w:t>169.68</w:t>
            </w:r>
          </w:p>
        </w:tc>
      </w:tr>
      <w:tr w14:paraId="4EA1E70C"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3B47BF1" w14:textId="77777777">
            <w:pPr>
              <w:jc w:val="center"/>
              <w:rPr>
                <w:bCs/>
              </w:rPr>
            </w:pPr>
            <w:r w:rsidRPr="00635B65">
              <w:rPr>
                <w:bCs/>
              </w:rPr>
              <w:t>1173.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E03CA81" w14:textId="77777777">
            <w:pPr>
              <w:jc w:val="center"/>
              <w:rPr>
                <w:bCs/>
              </w:rPr>
            </w:pPr>
            <w:r w:rsidRPr="00635B65">
              <w:rPr>
                <w:bCs/>
              </w:rPr>
              <w:t>20228*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27C9DBE" w14:textId="77777777">
            <w:pPr>
              <w:rPr>
                <w:bCs/>
              </w:rPr>
            </w:pPr>
            <w:r w:rsidRPr="00635B65">
              <w:rPr>
                <w:bCs/>
              </w:rPr>
              <w:t>Augšdelma kaula proksimālā gala osteosintēze ar stieplēm un/vai savelkošo cilpu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BC44A3" w14:textId="77777777">
            <w:pPr>
              <w:jc w:val="center"/>
              <w:rPr>
                <w:bCs/>
              </w:rPr>
            </w:pPr>
            <w:r w:rsidRPr="00635B65">
              <w:rPr>
                <w:bCs/>
              </w:rPr>
              <w:t>136.82</w:t>
            </w:r>
          </w:p>
        </w:tc>
      </w:tr>
      <w:tr w14:paraId="4C8BE0F2" w14:textId="77777777" w:rsidTr="00F76FDF">
        <w:tblPrEx>
          <w:tblW w:w="9080" w:type="dxa"/>
          <w:jc w:val="center"/>
          <w:tblLook w:val="04A0"/>
        </w:tblPrEx>
        <w:trPr>
          <w:trHeight w:val="3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4299C4A" w14:textId="77777777">
            <w:pPr>
              <w:jc w:val="center"/>
              <w:rPr>
                <w:bCs/>
              </w:rPr>
            </w:pPr>
            <w:r w:rsidRPr="00635B65">
              <w:rPr>
                <w:bCs/>
              </w:rPr>
              <w:t>1174.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B5D900F" w14:textId="77777777">
            <w:pPr>
              <w:jc w:val="center"/>
              <w:rPr>
                <w:bCs/>
              </w:rPr>
            </w:pPr>
            <w:r w:rsidRPr="00635B65">
              <w:rPr>
                <w:bCs/>
              </w:rPr>
              <w:t>20229*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F6C6CBD" w14:textId="77777777">
            <w:pPr>
              <w:rPr>
                <w:bCs/>
              </w:rPr>
            </w:pPr>
            <w:r w:rsidRPr="00635B65">
              <w:rPr>
                <w:bCs/>
              </w:rPr>
              <w:t>Atslēgas kaula OS ar plāksni, lāpstiņas OS ar plāksni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94479B" w14:textId="77777777">
            <w:pPr>
              <w:jc w:val="center"/>
              <w:rPr>
                <w:bCs/>
              </w:rPr>
            </w:pPr>
            <w:r w:rsidRPr="00635B65">
              <w:rPr>
                <w:bCs/>
              </w:rPr>
              <w:t>112.17</w:t>
            </w:r>
          </w:p>
        </w:tc>
      </w:tr>
      <w:tr w14:paraId="0E23B8F1" w14:textId="77777777" w:rsidTr="00F76FDF">
        <w:tblPrEx>
          <w:tblW w:w="9080" w:type="dxa"/>
          <w:jc w:val="center"/>
          <w:tblLook w:val="04A0"/>
        </w:tblPrEx>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418360" w14:textId="77777777">
            <w:pPr>
              <w:jc w:val="center"/>
              <w:rPr>
                <w:bCs/>
              </w:rPr>
            </w:pPr>
            <w:r w:rsidRPr="00635B65">
              <w:rPr>
                <w:bCs/>
              </w:rPr>
              <w:t>1175.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59BD16" w14:textId="77777777">
            <w:pPr>
              <w:jc w:val="center"/>
              <w:rPr>
                <w:bCs/>
              </w:rPr>
            </w:pPr>
            <w:r w:rsidRPr="00635B65">
              <w:rPr>
                <w:bCs/>
              </w:rPr>
              <w:t>20230*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EB7CC36" w14:textId="77777777">
            <w:pPr>
              <w:rPr>
                <w:bCs/>
              </w:rPr>
            </w:pPr>
            <w:r w:rsidRPr="00635B65">
              <w:rPr>
                <w:bCs/>
              </w:rPr>
              <w:t>Gūžas locītavas totāla endoprotezēšana ar cementējamu endoprotēzi (bez protēzes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C21F795" w14:textId="77777777">
            <w:pPr>
              <w:jc w:val="center"/>
              <w:rPr>
                <w:bCs/>
              </w:rPr>
            </w:pPr>
            <w:r w:rsidRPr="00635B65">
              <w:rPr>
                <w:bCs/>
              </w:rPr>
              <w:t>353.91</w:t>
            </w:r>
          </w:p>
        </w:tc>
      </w:tr>
      <w:tr w14:paraId="5C361B70"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B7AB6AB" w14:textId="77777777">
            <w:pPr>
              <w:jc w:val="center"/>
              <w:rPr>
                <w:bCs/>
              </w:rPr>
            </w:pPr>
            <w:r w:rsidRPr="00635B65">
              <w:rPr>
                <w:bCs/>
              </w:rPr>
              <w:t>1176.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BE6BAD" w14:textId="77777777">
            <w:pPr>
              <w:jc w:val="center"/>
              <w:rPr>
                <w:bCs/>
              </w:rPr>
            </w:pPr>
            <w:r w:rsidRPr="00635B65">
              <w:rPr>
                <w:bCs/>
              </w:rPr>
              <w:t>20231*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D35B679" w14:textId="77777777">
            <w:pPr>
              <w:rPr>
                <w:bCs/>
              </w:rPr>
            </w:pPr>
            <w:r w:rsidRPr="00635B65">
              <w:rPr>
                <w:bCs/>
              </w:rPr>
              <w:t>Gūžas locītavas endoprotezēšana ar bezcementa endoprotēzi (bez protēzes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A605B7" w14:textId="77777777">
            <w:pPr>
              <w:jc w:val="center"/>
              <w:rPr>
                <w:bCs/>
              </w:rPr>
            </w:pPr>
            <w:r w:rsidRPr="00635B65">
              <w:rPr>
                <w:bCs/>
              </w:rPr>
              <w:t>351.39</w:t>
            </w:r>
          </w:p>
        </w:tc>
      </w:tr>
      <w:tr w14:paraId="2E4423C6" w14:textId="77777777" w:rsidTr="00F76FDF">
        <w:tblPrEx>
          <w:tblW w:w="9080" w:type="dxa"/>
          <w:jc w:val="center"/>
          <w:tblLook w:val="04A0"/>
        </w:tblPrEx>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C78F5A" w14:textId="77777777">
            <w:pPr>
              <w:jc w:val="center"/>
              <w:rPr>
                <w:bCs/>
              </w:rPr>
            </w:pPr>
            <w:r w:rsidRPr="00635B65">
              <w:rPr>
                <w:bCs/>
              </w:rPr>
              <w:t>1177.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D3263E" w14:textId="77777777">
            <w:pPr>
              <w:jc w:val="center"/>
              <w:rPr>
                <w:bCs/>
              </w:rPr>
            </w:pPr>
            <w:r w:rsidRPr="00635B65">
              <w:rPr>
                <w:bCs/>
              </w:rPr>
              <w:t>20232*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B6EFB5B" w14:textId="77777777">
            <w:pPr>
              <w:rPr>
                <w:bCs/>
              </w:rPr>
            </w:pPr>
            <w:r w:rsidRPr="00635B65">
              <w:rPr>
                <w:bCs/>
              </w:rPr>
              <w:t>Ceļa locītavas endoprotezēšana (bez protēzes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BAD9BF0" w14:textId="77777777">
            <w:pPr>
              <w:jc w:val="center"/>
              <w:rPr>
                <w:bCs/>
              </w:rPr>
            </w:pPr>
            <w:r w:rsidRPr="00635B65">
              <w:rPr>
                <w:bCs/>
              </w:rPr>
              <w:t>427.94</w:t>
            </w:r>
          </w:p>
        </w:tc>
      </w:tr>
      <w:tr w14:paraId="69ADD0CE" w14:textId="77777777" w:rsidTr="00F76FDF">
        <w:tblPrEx>
          <w:tblW w:w="9080" w:type="dxa"/>
          <w:jc w:val="center"/>
          <w:tblLook w:val="04A0"/>
        </w:tblPrEx>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1D37C1" w14:textId="77777777">
            <w:pPr>
              <w:jc w:val="center"/>
              <w:rPr>
                <w:bCs/>
              </w:rPr>
            </w:pPr>
            <w:r w:rsidRPr="00635B65">
              <w:rPr>
                <w:bCs/>
              </w:rPr>
              <w:t>1178.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F08BE8" w14:textId="77777777">
            <w:pPr>
              <w:jc w:val="center"/>
              <w:rPr>
                <w:bCs/>
              </w:rPr>
            </w:pPr>
            <w:r w:rsidRPr="00635B65">
              <w:rPr>
                <w:bCs/>
              </w:rPr>
              <w:t>20233*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33FDE0" w14:textId="77777777">
            <w:pPr>
              <w:rPr>
                <w:bCs/>
              </w:rPr>
            </w:pPr>
            <w:r w:rsidRPr="00635B65">
              <w:rPr>
                <w:bCs/>
              </w:rPr>
              <w:t>Piemaksa par bezcementa gūžas locītavas endoprotēzes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9F55DD" w14:textId="77777777">
            <w:pPr>
              <w:jc w:val="center"/>
              <w:rPr>
                <w:bCs/>
              </w:rPr>
            </w:pPr>
            <w:r w:rsidRPr="00635B65">
              <w:rPr>
                <w:bCs/>
              </w:rPr>
              <w:t>1647.16</w:t>
            </w:r>
          </w:p>
        </w:tc>
      </w:tr>
      <w:tr w14:paraId="2E2D54E3"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3060A7" w14:textId="77777777">
            <w:pPr>
              <w:jc w:val="center"/>
              <w:rPr>
                <w:bCs/>
              </w:rPr>
            </w:pPr>
            <w:r w:rsidRPr="00635B65">
              <w:rPr>
                <w:bCs/>
              </w:rPr>
              <w:t>1179.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F8BD22" w14:textId="77777777">
            <w:pPr>
              <w:jc w:val="center"/>
              <w:rPr>
                <w:bCs/>
              </w:rPr>
            </w:pPr>
            <w:r w:rsidRPr="00635B65">
              <w:rPr>
                <w:bCs/>
              </w:rPr>
              <w:t>20234*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F7CB2B8" w14:textId="77777777">
            <w:pPr>
              <w:rPr>
                <w:bCs/>
              </w:rPr>
            </w:pPr>
            <w:r w:rsidRPr="00635B65">
              <w:rPr>
                <w:bCs/>
              </w:rPr>
              <w:t>Piemaksa par cementējamās gūžas locītavas endoprotēzes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DE10FF1" w14:textId="77777777">
            <w:pPr>
              <w:jc w:val="center"/>
              <w:rPr>
                <w:bCs/>
              </w:rPr>
            </w:pPr>
            <w:r w:rsidRPr="00635B65">
              <w:rPr>
                <w:bCs/>
              </w:rPr>
              <w:t>517.68</w:t>
            </w:r>
          </w:p>
        </w:tc>
      </w:tr>
      <w:tr w14:paraId="00DBE170"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1E551E" w14:textId="77777777">
            <w:pPr>
              <w:jc w:val="center"/>
              <w:rPr>
                <w:bCs/>
              </w:rPr>
            </w:pPr>
            <w:r w:rsidRPr="00635B65">
              <w:rPr>
                <w:bCs/>
              </w:rPr>
              <w:t>1180.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B432C5" w14:textId="77777777">
            <w:pPr>
              <w:jc w:val="center"/>
              <w:rPr>
                <w:bCs/>
              </w:rPr>
            </w:pPr>
            <w:r w:rsidRPr="00635B65">
              <w:rPr>
                <w:bCs/>
              </w:rPr>
              <w:t>20235*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60C855B" w14:textId="77777777">
            <w:pPr>
              <w:rPr>
                <w:bCs/>
              </w:rPr>
            </w:pPr>
            <w:r w:rsidRPr="00635B65">
              <w:rPr>
                <w:bCs/>
              </w:rPr>
              <w:t>Piemaksa par ceļa locītavas endoprotēzes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964F371" w14:textId="77777777">
            <w:pPr>
              <w:jc w:val="center"/>
              <w:rPr>
                <w:bCs/>
              </w:rPr>
            </w:pPr>
            <w:r w:rsidRPr="00635B65">
              <w:rPr>
                <w:bCs/>
              </w:rPr>
              <w:t>1074.35</w:t>
            </w:r>
          </w:p>
        </w:tc>
      </w:tr>
      <w:tr w14:paraId="3D471F5F" w14:textId="77777777" w:rsidTr="00F76FDF">
        <w:tblPrEx>
          <w:tblW w:w="9080" w:type="dxa"/>
          <w:jc w:val="center"/>
          <w:tblLook w:val="04A0"/>
        </w:tblPrEx>
        <w:trPr>
          <w:trHeight w:val="2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643FAF" w14:textId="77777777">
            <w:pPr>
              <w:jc w:val="center"/>
              <w:rPr>
                <w:bCs/>
              </w:rPr>
            </w:pPr>
            <w:r w:rsidRPr="00635B65">
              <w:rPr>
                <w:bCs/>
              </w:rPr>
              <w:t>1181.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EBE6AE" w14:textId="77777777">
            <w:pPr>
              <w:jc w:val="center"/>
              <w:rPr>
                <w:bCs/>
              </w:rPr>
            </w:pPr>
            <w:r w:rsidRPr="00635B65">
              <w:rPr>
                <w:bCs/>
              </w:rPr>
              <w:t>20236*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FD78D8" w14:textId="77777777">
            <w:pPr>
              <w:rPr>
                <w:bCs/>
              </w:rPr>
            </w:pPr>
            <w:r w:rsidRPr="00635B65">
              <w:rPr>
                <w:bCs/>
              </w:rPr>
              <w:t>Femurokapitāla gūžas locītavas endoprotezēšana (bez protēzes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11A72D" w14:textId="77777777">
            <w:pPr>
              <w:jc w:val="center"/>
              <w:rPr>
                <w:bCs/>
              </w:rPr>
            </w:pPr>
            <w:r w:rsidRPr="00635B65">
              <w:rPr>
                <w:bCs/>
              </w:rPr>
              <w:t>278.01</w:t>
            </w:r>
          </w:p>
        </w:tc>
      </w:tr>
      <w:tr w14:paraId="07A1E50F"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8B57ED" w14:textId="77777777">
            <w:pPr>
              <w:jc w:val="center"/>
              <w:rPr>
                <w:bCs/>
              </w:rPr>
            </w:pPr>
            <w:r w:rsidRPr="00635B65">
              <w:rPr>
                <w:bCs/>
              </w:rPr>
              <w:t>1182.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B905D3" w14:textId="77777777">
            <w:pPr>
              <w:jc w:val="center"/>
              <w:rPr>
                <w:bCs/>
              </w:rPr>
            </w:pPr>
            <w:r w:rsidRPr="00635B65">
              <w:rPr>
                <w:bCs/>
              </w:rPr>
              <w:t>20237*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214AB1" w14:textId="77777777">
            <w:pPr>
              <w:rPr>
                <w:bCs/>
              </w:rPr>
            </w:pPr>
            <w:r w:rsidRPr="00635B65">
              <w:rPr>
                <w:bCs/>
              </w:rPr>
              <w:t>Piemaksa par femurokapitālās gūžas locītavas endoprotēzes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3B3660" w14:textId="77777777">
            <w:pPr>
              <w:jc w:val="center"/>
              <w:rPr>
                <w:bCs/>
              </w:rPr>
            </w:pPr>
            <w:r w:rsidRPr="00635B65">
              <w:rPr>
                <w:bCs/>
              </w:rPr>
              <w:t>118.33</w:t>
            </w:r>
          </w:p>
        </w:tc>
      </w:tr>
      <w:tr w14:paraId="77F4BD07" w14:textId="77777777" w:rsidTr="00F76FDF">
        <w:tblPrEx>
          <w:tblW w:w="9080" w:type="dxa"/>
          <w:jc w:val="center"/>
          <w:tblLook w:val="04A0"/>
        </w:tblPrEx>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DD1E61" w14:textId="77777777">
            <w:pPr>
              <w:jc w:val="center"/>
              <w:rPr>
                <w:bCs/>
              </w:rPr>
            </w:pPr>
            <w:r w:rsidRPr="00635B65">
              <w:rPr>
                <w:bCs/>
              </w:rPr>
              <w:t>1183.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E35658" w14:textId="77777777">
            <w:pPr>
              <w:jc w:val="center"/>
              <w:rPr>
                <w:bCs/>
              </w:rPr>
            </w:pPr>
            <w:r w:rsidRPr="00635B65">
              <w:rPr>
                <w:bCs/>
              </w:rPr>
              <w:t>20239*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D741F0B" w14:textId="77777777">
            <w:pPr>
              <w:rPr>
                <w:bCs/>
              </w:rPr>
            </w:pPr>
            <w:r w:rsidRPr="00635B65">
              <w:rPr>
                <w:bCs/>
              </w:rPr>
              <w:t>Pleca locītavas endoprotezēšana (bez protēzes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D7E839" w14:textId="77777777">
            <w:pPr>
              <w:jc w:val="center"/>
              <w:rPr>
                <w:bCs/>
              </w:rPr>
            </w:pPr>
            <w:r w:rsidRPr="00635B65">
              <w:rPr>
                <w:bCs/>
              </w:rPr>
              <w:t>319.26</w:t>
            </w:r>
          </w:p>
        </w:tc>
      </w:tr>
      <w:tr w14:paraId="31FFA1E7" w14:textId="77777777" w:rsidTr="00F76FDF">
        <w:tblPrEx>
          <w:tblW w:w="9080" w:type="dxa"/>
          <w:jc w:val="center"/>
          <w:tblLook w:val="04A0"/>
        </w:tblPrEx>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04AC29" w14:textId="77777777">
            <w:pPr>
              <w:jc w:val="center"/>
              <w:rPr>
                <w:bCs/>
              </w:rPr>
            </w:pPr>
            <w:r w:rsidRPr="00635B65">
              <w:rPr>
                <w:bCs/>
              </w:rPr>
              <w:t>1184.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4D42AF" w14:textId="77777777">
            <w:pPr>
              <w:jc w:val="center"/>
              <w:rPr>
                <w:bCs/>
              </w:rPr>
            </w:pPr>
            <w:r w:rsidRPr="00635B65">
              <w:rPr>
                <w:bCs/>
              </w:rPr>
              <w:t>20240*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00430B5" w14:textId="77777777">
            <w:pPr>
              <w:rPr>
                <w:bCs/>
              </w:rPr>
            </w:pPr>
            <w:r w:rsidRPr="00635B65">
              <w:rPr>
                <w:bCs/>
              </w:rPr>
              <w:t>Cementējamas gūžas locītavas revīzijas endoprotēzes implantēšana (bez protēzes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CD6746" w14:textId="77777777">
            <w:pPr>
              <w:jc w:val="center"/>
              <w:rPr>
                <w:bCs/>
              </w:rPr>
            </w:pPr>
            <w:r w:rsidRPr="00635B65">
              <w:rPr>
                <w:bCs/>
              </w:rPr>
              <w:t>398.20</w:t>
            </w:r>
          </w:p>
        </w:tc>
      </w:tr>
      <w:tr w14:paraId="5D22934D" w14:textId="77777777" w:rsidTr="00F76FDF">
        <w:tblPrEx>
          <w:tblW w:w="9080" w:type="dxa"/>
          <w:jc w:val="center"/>
          <w:tblLook w:val="04A0"/>
        </w:tblPrEx>
        <w:trPr>
          <w:trHeight w:val="5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F2DA9C" w14:textId="77777777">
            <w:pPr>
              <w:jc w:val="center"/>
              <w:rPr>
                <w:bCs/>
              </w:rPr>
            </w:pPr>
            <w:r w:rsidRPr="00635B65">
              <w:rPr>
                <w:bCs/>
              </w:rPr>
              <w:t>1185.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B95549" w14:textId="77777777">
            <w:pPr>
              <w:jc w:val="center"/>
              <w:rPr>
                <w:bCs/>
              </w:rPr>
            </w:pPr>
            <w:r w:rsidRPr="00635B65">
              <w:rPr>
                <w:bCs/>
              </w:rPr>
              <w:t>20241*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09975A" w14:textId="77777777">
            <w:pPr>
              <w:rPr>
                <w:bCs/>
              </w:rPr>
            </w:pPr>
            <w:r w:rsidRPr="00635B65">
              <w:rPr>
                <w:bCs/>
              </w:rPr>
              <w:t>Bezcementa gūžas locītavas revīzijas endoprotēzes implantēšana (bez protēzes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D003CA1" w14:textId="77777777">
            <w:pPr>
              <w:jc w:val="center"/>
              <w:rPr>
                <w:bCs/>
              </w:rPr>
            </w:pPr>
            <w:r w:rsidRPr="00635B65">
              <w:rPr>
                <w:bCs/>
              </w:rPr>
              <w:t>370.33</w:t>
            </w:r>
          </w:p>
        </w:tc>
      </w:tr>
      <w:tr w14:paraId="294345A3" w14:textId="77777777" w:rsidTr="00F76FDF">
        <w:tblPrEx>
          <w:tblW w:w="9080" w:type="dxa"/>
          <w:jc w:val="center"/>
          <w:tblLook w:val="04A0"/>
        </w:tblPrEx>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79CE43" w14:textId="77777777">
            <w:pPr>
              <w:jc w:val="center"/>
              <w:rPr>
                <w:bCs/>
              </w:rPr>
            </w:pPr>
            <w:r w:rsidRPr="00635B65">
              <w:rPr>
                <w:bCs/>
              </w:rPr>
              <w:t>1186.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EA9949" w14:textId="77777777">
            <w:pPr>
              <w:jc w:val="center"/>
              <w:rPr>
                <w:bCs/>
              </w:rPr>
            </w:pPr>
            <w:r w:rsidRPr="00635B65">
              <w:rPr>
                <w:bCs/>
              </w:rPr>
              <w:t>20242*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4076127" w14:textId="77777777">
            <w:pPr>
              <w:rPr>
                <w:bCs/>
              </w:rPr>
            </w:pPr>
            <w:r w:rsidRPr="00635B65">
              <w:rPr>
                <w:bCs/>
              </w:rPr>
              <w:t>Ceļa locītavas revīzijas endoprotēzes implantēšana (bez protēzes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271AFD" w14:textId="77777777">
            <w:pPr>
              <w:jc w:val="center"/>
              <w:rPr>
                <w:bCs/>
              </w:rPr>
            </w:pPr>
            <w:r w:rsidRPr="00635B65">
              <w:rPr>
                <w:bCs/>
              </w:rPr>
              <w:t>439.24</w:t>
            </w:r>
          </w:p>
        </w:tc>
      </w:tr>
      <w:tr w14:paraId="293D1FEC" w14:textId="77777777" w:rsidTr="00F76FDF">
        <w:tblPrEx>
          <w:tblW w:w="9080" w:type="dxa"/>
          <w:jc w:val="center"/>
          <w:tblLook w:val="04A0"/>
        </w:tblPrEx>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D33D02" w14:textId="77777777">
            <w:pPr>
              <w:jc w:val="center"/>
              <w:rPr>
                <w:bCs/>
              </w:rPr>
            </w:pPr>
            <w:r w:rsidRPr="00635B65">
              <w:rPr>
                <w:bCs/>
              </w:rPr>
              <w:t>1187.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D83173" w14:textId="77777777">
            <w:pPr>
              <w:jc w:val="center"/>
              <w:rPr>
                <w:bCs/>
              </w:rPr>
            </w:pPr>
            <w:r w:rsidRPr="00635B65">
              <w:rPr>
                <w:bCs/>
              </w:rPr>
              <w:t>20243*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EDB357" w14:textId="77777777">
            <w:pPr>
              <w:rPr>
                <w:bCs/>
              </w:rPr>
            </w:pPr>
            <w:r w:rsidRPr="00635B65">
              <w:rPr>
                <w:bCs/>
              </w:rPr>
              <w:t>Piemaksa par instrumentu komplektu gūžas revīzijas operācijai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005CAAC" w14:textId="77777777">
            <w:pPr>
              <w:jc w:val="center"/>
              <w:rPr>
                <w:bCs/>
              </w:rPr>
            </w:pPr>
            <w:r w:rsidRPr="00635B65">
              <w:rPr>
                <w:bCs/>
              </w:rPr>
              <w:t>109.59</w:t>
            </w:r>
          </w:p>
        </w:tc>
      </w:tr>
      <w:tr w14:paraId="4300FAA0" w14:textId="77777777" w:rsidTr="00F76FDF">
        <w:tblPrEx>
          <w:tblW w:w="9080" w:type="dxa"/>
          <w:jc w:val="center"/>
          <w:tblLook w:val="04A0"/>
        </w:tblPrEx>
        <w:trPr>
          <w:trHeight w:val="4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FE68E4" w14:textId="77777777">
            <w:pPr>
              <w:jc w:val="center"/>
              <w:rPr>
                <w:bCs/>
              </w:rPr>
            </w:pPr>
            <w:r w:rsidRPr="00635B65">
              <w:rPr>
                <w:bCs/>
              </w:rPr>
              <w:t>1188.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0AC998" w14:textId="77777777">
            <w:pPr>
              <w:jc w:val="center"/>
              <w:rPr>
                <w:bCs/>
              </w:rPr>
            </w:pPr>
            <w:r w:rsidRPr="00635B65">
              <w:rPr>
                <w:bCs/>
              </w:rPr>
              <w:t>20244*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FE4B319" w14:textId="77777777">
            <w:pPr>
              <w:rPr>
                <w:bCs/>
              </w:rPr>
            </w:pPr>
            <w:r w:rsidRPr="00635B65">
              <w:rPr>
                <w:bCs/>
              </w:rPr>
              <w:t>Piemaksa par instrumentu komplektu bezcementa endoprotēzes implantācijai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3B7889E" w14:textId="77777777">
            <w:pPr>
              <w:jc w:val="center"/>
              <w:rPr>
                <w:bCs/>
              </w:rPr>
            </w:pPr>
            <w:r w:rsidRPr="00635B65">
              <w:rPr>
                <w:bCs/>
              </w:rPr>
              <w:t>181.39</w:t>
            </w:r>
          </w:p>
        </w:tc>
      </w:tr>
      <w:tr w14:paraId="2A17F642" w14:textId="77777777" w:rsidTr="00F76FDF">
        <w:tblPrEx>
          <w:tblW w:w="9080" w:type="dxa"/>
          <w:jc w:val="center"/>
          <w:tblLook w:val="04A0"/>
        </w:tblPrEx>
        <w:trPr>
          <w:trHeight w:val="5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9BB52D" w14:textId="77777777">
            <w:pPr>
              <w:jc w:val="center"/>
              <w:rPr>
                <w:bCs/>
              </w:rPr>
            </w:pPr>
            <w:r w:rsidRPr="00635B65">
              <w:rPr>
                <w:bCs/>
              </w:rPr>
              <w:t>1189.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824C26" w14:textId="77777777">
            <w:pPr>
              <w:jc w:val="center"/>
              <w:rPr>
                <w:bCs/>
              </w:rPr>
            </w:pPr>
            <w:r w:rsidRPr="00635B65">
              <w:rPr>
                <w:bCs/>
              </w:rPr>
              <w:t>20245*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0B02E9C" w14:textId="77777777">
            <w:pPr>
              <w:rPr>
                <w:bCs/>
              </w:rPr>
            </w:pPr>
            <w:r w:rsidRPr="00635B65">
              <w:rPr>
                <w:bCs/>
              </w:rPr>
              <w:t>Augšdelma kaula distālās metaepifīzes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1F90A96" w14:textId="77777777">
            <w:pPr>
              <w:jc w:val="center"/>
              <w:rPr>
                <w:bCs/>
              </w:rPr>
            </w:pPr>
            <w:r w:rsidRPr="00635B65">
              <w:rPr>
                <w:bCs/>
              </w:rPr>
              <w:t>127.57</w:t>
            </w:r>
          </w:p>
        </w:tc>
      </w:tr>
      <w:tr w14:paraId="28D12ACB"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4F0CAD" w14:textId="77777777">
            <w:pPr>
              <w:jc w:val="center"/>
              <w:rPr>
                <w:bCs/>
              </w:rPr>
            </w:pPr>
            <w:r w:rsidRPr="00635B65">
              <w:rPr>
                <w:bCs/>
              </w:rPr>
              <w:t>1190.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A64CB9" w14:textId="77777777">
            <w:pPr>
              <w:jc w:val="center"/>
              <w:rPr>
                <w:bCs/>
              </w:rPr>
            </w:pPr>
            <w:r w:rsidRPr="00635B65">
              <w:rPr>
                <w:bCs/>
              </w:rPr>
              <w:t>20246*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1DA230E" w14:textId="77777777">
            <w:pPr>
              <w:rPr>
                <w:bCs/>
              </w:rPr>
            </w:pPr>
            <w:r w:rsidRPr="00635B65">
              <w:rPr>
                <w:bCs/>
              </w:rPr>
              <w:t>Apakšdelma kaula distālās metaepifīzes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87FC5BA" w14:textId="77777777">
            <w:pPr>
              <w:jc w:val="center"/>
              <w:rPr>
                <w:bCs/>
              </w:rPr>
            </w:pPr>
            <w:r w:rsidRPr="00635B65">
              <w:rPr>
                <w:bCs/>
              </w:rPr>
              <w:t>106.65</w:t>
            </w:r>
          </w:p>
        </w:tc>
      </w:tr>
      <w:tr w14:paraId="2BD513BC" w14:textId="77777777" w:rsidTr="00F76FDF">
        <w:tblPrEx>
          <w:tblW w:w="9080" w:type="dxa"/>
          <w:jc w:val="center"/>
          <w:tblLook w:val="04A0"/>
        </w:tblPrEx>
        <w:trPr>
          <w:trHeight w:val="27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636663" w14:textId="77777777">
            <w:pPr>
              <w:jc w:val="center"/>
              <w:rPr>
                <w:bCs/>
              </w:rPr>
            </w:pPr>
            <w:r w:rsidRPr="00635B65">
              <w:rPr>
                <w:bCs/>
              </w:rPr>
              <w:t>1191.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5BF075" w14:textId="77777777">
            <w:pPr>
              <w:jc w:val="center"/>
              <w:rPr>
                <w:bCs/>
              </w:rPr>
            </w:pPr>
            <w:r w:rsidRPr="00635B65">
              <w:rPr>
                <w:bCs/>
              </w:rPr>
              <w:t>20247*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5248228" w14:textId="77777777">
            <w:pPr>
              <w:rPr>
                <w:bCs/>
              </w:rPr>
            </w:pPr>
            <w:r w:rsidRPr="00635B65">
              <w:rPr>
                <w:bCs/>
              </w:rPr>
              <w:t>Veltņa kaula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A22794" w14:textId="77777777">
            <w:pPr>
              <w:jc w:val="center"/>
              <w:rPr>
                <w:bCs/>
              </w:rPr>
            </w:pPr>
            <w:r w:rsidRPr="00635B65">
              <w:rPr>
                <w:bCs/>
              </w:rPr>
              <w:t>127.71</w:t>
            </w:r>
          </w:p>
        </w:tc>
      </w:tr>
      <w:tr w14:paraId="3EABF51F" w14:textId="77777777" w:rsidTr="00F76FDF">
        <w:tblPrEx>
          <w:tblW w:w="9080" w:type="dxa"/>
          <w:jc w:val="center"/>
          <w:tblLook w:val="04A0"/>
        </w:tblPrEx>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62EB44" w14:textId="77777777">
            <w:pPr>
              <w:jc w:val="center"/>
              <w:rPr>
                <w:bCs/>
              </w:rPr>
            </w:pPr>
            <w:r w:rsidRPr="00635B65">
              <w:rPr>
                <w:bCs/>
              </w:rPr>
              <w:t>1192.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E84C9E" w14:textId="77777777">
            <w:pPr>
              <w:jc w:val="center"/>
              <w:rPr>
                <w:bCs/>
              </w:rPr>
            </w:pPr>
            <w:r w:rsidRPr="00635B65">
              <w:rPr>
                <w:bCs/>
              </w:rPr>
              <w:t>20248*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D03D16" w14:textId="77777777">
            <w:pPr>
              <w:rPr>
                <w:bCs/>
              </w:rPr>
            </w:pPr>
            <w:r w:rsidRPr="00635B65">
              <w:rPr>
                <w:bCs/>
              </w:rPr>
              <w:t>Papēža kaula lūzuma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EC46037" w14:textId="77777777">
            <w:pPr>
              <w:jc w:val="center"/>
              <w:rPr>
                <w:bCs/>
              </w:rPr>
            </w:pPr>
            <w:r w:rsidRPr="00635B65">
              <w:rPr>
                <w:bCs/>
              </w:rPr>
              <w:t>102.24</w:t>
            </w:r>
          </w:p>
        </w:tc>
      </w:tr>
      <w:tr w14:paraId="40E931C9"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E7899D" w14:textId="77777777">
            <w:pPr>
              <w:jc w:val="center"/>
              <w:rPr>
                <w:bCs/>
              </w:rPr>
            </w:pPr>
            <w:r w:rsidRPr="00635B65">
              <w:rPr>
                <w:bCs/>
              </w:rPr>
              <w:t>1193.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9746B0" w14:textId="77777777">
            <w:pPr>
              <w:jc w:val="center"/>
              <w:rPr>
                <w:bCs/>
              </w:rPr>
            </w:pPr>
            <w:r w:rsidRPr="00635B65">
              <w:rPr>
                <w:bCs/>
              </w:rPr>
              <w:t>20249*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C7FDB68" w14:textId="77777777">
            <w:pPr>
              <w:rPr>
                <w:bCs/>
              </w:rPr>
            </w:pPr>
            <w:r w:rsidRPr="00635B65">
              <w:rPr>
                <w:bCs/>
              </w:rPr>
              <w:t>Plaukstas un pēdas pirkstu eksartikulācija vai amputācija, tajā skaitā amputācijas stumbra apstrāde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010D5DD" w14:textId="77777777">
            <w:pPr>
              <w:jc w:val="center"/>
              <w:rPr>
                <w:bCs/>
              </w:rPr>
            </w:pPr>
            <w:r w:rsidRPr="00635B65">
              <w:rPr>
                <w:bCs/>
              </w:rPr>
              <w:t>29.07</w:t>
            </w:r>
          </w:p>
        </w:tc>
      </w:tr>
      <w:tr w14:paraId="0CDFC1C0"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27D631" w14:textId="77777777">
            <w:pPr>
              <w:jc w:val="center"/>
              <w:rPr>
                <w:bCs/>
              </w:rPr>
            </w:pPr>
            <w:r w:rsidRPr="00635B65">
              <w:rPr>
                <w:bCs/>
              </w:rPr>
              <w:t>1194.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50FE67" w14:textId="77777777">
            <w:pPr>
              <w:jc w:val="center"/>
              <w:rPr>
                <w:bCs/>
              </w:rPr>
            </w:pPr>
            <w:r w:rsidRPr="00635B65">
              <w:rPr>
                <w:bCs/>
              </w:rPr>
              <w:t>20250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A3C7EC7" w14:textId="77777777">
            <w:pPr>
              <w:rPr>
                <w:bCs/>
              </w:rPr>
            </w:pPr>
            <w:r w:rsidRPr="00635B65">
              <w:rPr>
                <w:bCs/>
              </w:rPr>
              <w:t>Piemaksa manipulācijām 20249, 20149 par katru pirkstu, sākot no otrā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D8451A" w14:textId="77777777">
            <w:pPr>
              <w:jc w:val="center"/>
              <w:rPr>
                <w:bCs/>
              </w:rPr>
            </w:pPr>
            <w:r w:rsidRPr="00635B65">
              <w:rPr>
                <w:bCs/>
              </w:rPr>
              <w:t>4.64</w:t>
            </w:r>
          </w:p>
        </w:tc>
      </w:tr>
      <w:tr w14:paraId="50EDFA7F"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18AB47" w14:textId="77777777">
            <w:pPr>
              <w:jc w:val="center"/>
              <w:rPr>
                <w:bCs/>
              </w:rPr>
            </w:pPr>
            <w:r w:rsidRPr="00635B65">
              <w:rPr>
                <w:bCs/>
              </w:rPr>
              <w:t>1195.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6FBC66" w14:textId="77777777">
            <w:pPr>
              <w:jc w:val="center"/>
              <w:rPr>
                <w:bCs/>
              </w:rPr>
            </w:pPr>
            <w:r w:rsidRPr="00635B65">
              <w:rPr>
                <w:bCs/>
              </w:rPr>
              <w:t>20251*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99B8DC5" w14:textId="77777777">
            <w:pPr>
              <w:rPr>
                <w:bCs/>
              </w:rPr>
            </w:pPr>
            <w:r w:rsidRPr="00635B65">
              <w:rPr>
                <w:bCs/>
              </w:rPr>
              <w:t>Augšējo vai apakšējo ekstremitāšu eksartikulācija, amputācija, tajā skaitā amputācijas stumbra apstrāde, revīzija (par katru ekstremitāti)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F9A63A8" w14:textId="77777777">
            <w:pPr>
              <w:jc w:val="center"/>
              <w:rPr>
                <w:bCs/>
              </w:rPr>
            </w:pPr>
            <w:r w:rsidRPr="00635B65">
              <w:rPr>
                <w:bCs/>
              </w:rPr>
              <w:t>149.38</w:t>
            </w:r>
          </w:p>
        </w:tc>
      </w:tr>
      <w:tr w14:paraId="02BADD9D"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AFCB81" w14:textId="77777777">
            <w:pPr>
              <w:jc w:val="center"/>
              <w:rPr>
                <w:bCs/>
              </w:rPr>
            </w:pPr>
            <w:r w:rsidRPr="00635B65">
              <w:rPr>
                <w:bCs/>
              </w:rPr>
              <w:t>1196.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1EE6E1" w14:textId="77777777">
            <w:pPr>
              <w:jc w:val="center"/>
              <w:rPr>
                <w:bCs/>
              </w:rPr>
            </w:pPr>
            <w:r w:rsidRPr="00635B65">
              <w:rPr>
                <w:bCs/>
              </w:rPr>
              <w:t>20253*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78C4FD4" w14:textId="77777777">
            <w:pPr>
              <w:rPr>
                <w:bCs/>
              </w:rPr>
            </w:pPr>
            <w:r w:rsidRPr="00635B65">
              <w:rPr>
                <w:bCs/>
              </w:rPr>
              <w:t>Lielo locītavu eksartikulācija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DF6F3A" w14:textId="77777777">
            <w:pPr>
              <w:jc w:val="center"/>
              <w:rPr>
                <w:bCs/>
              </w:rPr>
            </w:pPr>
            <w:r w:rsidRPr="00635B65">
              <w:rPr>
                <w:bCs/>
              </w:rPr>
              <w:t>130.17</w:t>
            </w:r>
          </w:p>
        </w:tc>
      </w:tr>
      <w:tr w14:paraId="39887285" w14:textId="77777777" w:rsidTr="00F76FDF">
        <w:tblPrEx>
          <w:tblW w:w="9080" w:type="dxa"/>
          <w:jc w:val="center"/>
          <w:tblLook w:val="04A0"/>
        </w:tblPrEx>
        <w:trPr>
          <w:trHeight w:val="5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D485D5" w14:textId="77777777">
            <w:pPr>
              <w:jc w:val="center"/>
              <w:rPr>
                <w:bCs/>
              </w:rPr>
            </w:pPr>
            <w:r w:rsidRPr="00635B65">
              <w:rPr>
                <w:bCs/>
              </w:rPr>
              <w:t>1197.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1F2641" w14:textId="77777777">
            <w:pPr>
              <w:jc w:val="center"/>
              <w:rPr>
                <w:bCs/>
              </w:rPr>
            </w:pPr>
            <w:r w:rsidRPr="00635B65">
              <w:rPr>
                <w:bCs/>
              </w:rPr>
              <w:t>20257*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70B6F58" w14:textId="77777777">
            <w:pPr>
              <w:rPr>
                <w:bCs/>
              </w:rPr>
            </w:pPr>
            <w:r w:rsidRPr="00635B65">
              <w:rPr>
                <w:bCs/>
              </w:rPr>
              <w:t>Acetabulum un/vai iegurņa kaulu osteosintēze (bez implantu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CBB53BD" w14:textId="77777777">
            <w:pPr>
              <w:jc w:val="center"/>
              <w:rPr>
                <w:bCs/>
              </w:rPr>
            </w:pPr>
            <w:r w:rsidRPr="00635B65">
              <w:rPr>
                <w:bCs/>
              </w:rPr>
              <w:t>281.22</w:t>
            </w:r>
          </w:p>
        </w:tc>
      </w:tr>
      <w:tr w14:paraId="1AE44D25"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29E31B5" w14:textId="77777777">
            <w:pPr>
              <w:jc w:val="center"/>
              <w:rPr>
                <w:bCs/>
              </w:rPr>
            </w:pPr>
            <w:r w:rsidRPr="00635B65">
              <w:rPr>
                <w:bCs/>
              </w:rPr>
              <w:t>1198.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E5BAFB" w14:textId="77777777">
            <w:pPr>
              <w:jc w:val="center"/>
              <w:rPr>
                <w:bCs/>
              </w:rPr>
            </w:pPr>
            <w:r w:rsidRPr="00635B65">
              <w:rPr>
                <w:bCs/>
              </w:rPr>
              <w:t>20258*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D42FAF1" w14:textId="77777777">
            <w:pPr>
              <w:rPr>
                <w:bCs/>
              </w:rPr>
            </w:pPr>
            <w:r w:rsidRPr="00635B65">
              <w:rPr>
                <w:bCs/>
              </w:rPr>
              <w:t>Simfīzes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DA1952A" w14:textId="77777777">
            <w:pPr>
              <w:jc w:val="center"/>
              <w:rPr>
                <w:bCs/>
              </w:rPr>
            </w:pPr>
            <w:r w:rsidRPr="00635B65">
              <w:rPr>
                <w:bCs/>
              </w:rPr>
              <w:t>172.52</w:t>
            </w:r>
          </w:p>
        </w:tc>
      </w:tr>
      <w:tr w14:paraId="79B5C75A" w14:textId="77777777" w:rsidTr="00F76FDF">
        <w:tblPrEx>
          <w:tblW w:w="9080" w:type="dxa"/>
          <w:jc w:val="center"/>
          <w:tblLook w:val="04A0"/>
        </w:tblPrEx>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703299" w14:textId="77777777">
            <w:pPr>
              <w:jc w:val="center"/>
              <w:rPr>
                <w:bCs/>
              </w:rPr>
            </w:pPr>
            <w:r w:rsidRPr="00635B65">
              <w:rPr>
                <w:bCs/>
              </w:rPr>
              <w:t>1199.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51ED3A" w14:textId="77777777">
            <w:pPr>
              <w:jc w:val="center"/>
              <w:rPr>
                <w:bCs/>
              </w:rPr>
            </w:pPr>
            <w:r w:rsidRPr="00635B65">
              <w:rPr>
                <w:bCs/>
              </w:rPr>
              <w:t>20259*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C069526" w14:textId="77777777">
            <w:pPr>
              <w:rPr>
                <w:bCs/>
              </w:rPr>
            </w:pPr>
            <w:r w:rsidRPr="00635B65">
              <w:rPr>
                <w:bCs/>
              </w:rPr>
              <w:t>Femur transtrohanter lūzuma osteosintēze ar stieplēm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394ACCC" w14:textId="77777777">
            <w:pPr>
              <w:jc w:val="center"/>
              <w:rPr>
                <w:bCs/>
              </w:rPr>
            </w:pPr>
            <w:r w:rsidRPr="00635B65">
              <w:rPr>
                <w:bCs/>
              </w:rPr>
              <w:t>105.80</w:t>
            </w:r>
          </w:p>
        </w:tc>
      </w:tr>
      <w:tr w14:paraId="78CCC4DE" w14:textId="77777777" w:rsidTr="00F76FDF">
        <w:tblPrEx>
          <w:tblW w:w="9080" w:type="dxa"/>
          <w:jc w:val="center"/>
          <w:tblLook w:val="04A0"/>
        </w:tblPrEx>
        <w:trPr>
          <w:trHeight w:val="4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ADBF35" w14:textId="77777777">
            <w:pPr>
              <w:jc w:val="center"/>
              <w:rPr>
                <w:bCs/>
              </w:rPr>
            </w:pPr>
            <w:r w:rsidRPr="00635B65">
              <w:rPr>
                <w:bCs/>
              </w:rPr>
              <w:t>1200.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8D234E" w14:textId="77777777">
            <w:pPr>
              <w:jc w:val="center"/>
              <w:rPr>
                <w:bCs/>
              </w:rPr>
            </w:pPr>
            <w:r w:rsidRPr="00635B65">
              <w:rPr>
                <w:bCs/>
              </w:rPr>
              <w:t>20260*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903303" w14:textId="77777777">
            <w:pPr>
              <w:rPr>
                <w:bCs/>
              </w:rPr>
            </w:pPr>
            <w:r w:rsidRPr="00635B65">
              <w:rPr>
                <w:bCs/>
              </w:rPr>
              <w:t>Femur kakliņa osteosintēze ar kanulētām skrūvēm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901E577" w14:textId="77777777">
            <w:pPr>
              <w:jc w:val="center"/>
              <w:rPr>
                <w:bCs/>
              </w:rPr>
            </w:pPr>
            <w:r w:rsidRPr="00635B65">
              <w:rPr>
                <w:bCs/>
              </w:rPr>
              <w:t>184.87</w:t>
            </w:r>
          </w:p>
        </w:tc>
      </w:tr>
      <w:tr w14:paraId="601C0ED5"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A97328" w14:textId="77777777">
            <w:pPr>
              <w:jc w:val="center"/>
              <w:rPr>
                <w:bCs/>
              </w:rPr>
            </w:pPr>
            <w:r w:rsidRPr="00635B65">
              <w:rPr>
                <w:bCs/>
              </w:rPr>
              <w:t>1201.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B39EC6" w14:textId="77777777">
            <w:pPr>
              <w:jc w:val="center"/>
              <w:rPr>
                <w:bCs/>
              </w:rPr>
            </w:pPr>
            <w:r w:rsidRPr="00635B65">
              <w:rPr>
                <w:bCs/>
              </w:rPr>
              <w:t>20261*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ADED239" w14:textId="77777777">
            <w:pPr>
              <w:rPr>
                <w:bCs/>
              </w:rPr>
            </w:pPr>
            <w:r w:rsidRPr="00635B65">
              <w:rPr>
                <w:bCs/>
              </w:rPr>
              <w:t>Augšstilba kaula lūzuma osteosintēze ar dinamisko gūžas skrūvi – plāksni vai dinamisko kondiļu skrūvi – plāksni (DHS vai DCS)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338256" w14:textId="77777777">
            <w:pPr>
              <w:jc w:val="center"/>
              <w:rPr>
                <w:bCs/>
              </w:rPr>
            </w:pPr>
            <w:r w:rsidRPr="00635B65">
              <w:rPr>
                <w:bCs/>
              </w:rPr>
              <w:t>192.90</w:t>
            </w:r>
          </w:p>
        </w:tc>
      </w:tr>
      <w:tr w14:paraId="4C99F8CA" w14:textId="77777777" w:rsidTr="00F76FDF">
        <w:tblPrEx>
          <w:tblW w:w="9080" w:type="dxa"/>
          <w:jc w:val="center"/>
          <w:tblLook w:val="04A0"/>
        </w:tblPrEx>
        <w:trPr>
          <w:trHeight w:val="5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F71E94E" w14:textId="77777777">
            <w:pPr>
              <w:jc w:val="center"/>
              <w:rPr>
                <w:bCs/>
              </w:rPr>
            </w:pPr>
            <w:r w:rsidRPr="00635B65">
              <w:rPr>
                <w:bCs/>
              </w:rPr>
              <w:t>1202.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102CB4" w14:textId="77777777">
            <w:pPr>
              <w:jc w:val="center"/>
              <w:rPr>
                <w:bCs/>
              </w:rPr>
            </w:pPr>
            <w:r w:rsidRPr="00635B65">
              <w:rPr>
                <w:bCs/>
              </w:rPr>
              <w:t>20262*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78FC74A" w14:textId="77777777">
            <w:pPr>
              <w:rPr>
                <w:bCs/>
              </w:rPr>
            </w:pPr>
            <w:r w:rsidRPr="00635B65">
              <w:rPr>
                <w:bCs/>
              </w:rPr>
              <w:t>Augšstilba kaula trohanteru zonas osteosintēze ar skrūvi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DD29D0" w14:textId="77777777">
            <w:pPr>
              <w:jc w:val="center"/>
              <w:rPr>
                <w:bCs/>
              </w:rPr>
            </w:pPr>
            <w:r w:rsidRPr="00635B65">
              <w:rPr>
                <w:bCs/>
              </w:rPr>
              <w:t>91.74</w:t>
            </w:r>
          </w:p>
        </w:tc>
      </w:tr>
      <w:tr w14:paraId="1C529FC5" w14:textId="77777777" w:rsidTr="00F76FDF">
        <w:tblPrEx>
          <w:tblW w:w="9080" w:type="dxa"/>
          <w:jc w:val="center"/>
          <w:tblLook w:val="04A0"/>
        </w:tblPrEx>
        <w:trPr>
          <w:trHeight w:val="5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EA2A55" w14:textId="77777777">
            <w:pPr>
              <w:jc w:val="center"/>
              <w:rPr>
                <w:bCs/>
              </w:rPr>
            </w:pPr>
            <w:r w:rsidRPr="00635B65">
              <w:rPr>
                <w:bCs/>
              </w:rPr>
              <w:t>1203.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766EDA0" w14:textId="77777777">
            <w:pPr>
              <w:jc w:val="center"/>
              <w:rPr>
                <w:bCs/>
              </w:rPr>
            </w:pPr>
            <w:r w:rsidRPr="00635B65">
              <w:rPr>
                <w:bCs/>
              </w:rPr>
              <w:t>20263*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2B6D870" w14:textId="77777777">
            <w:pPr>
              <w:rPr>
                <w:bCs/>
              </w:rPr>
            </w:pPr>
            <w:r w:rsidRPr="00635B65">
              <w:rPr>
                <w:bCs/>
              </w:rPr>
              <w:t>Lielo stobra kaulu diafīzes osteosintēze ar plāksni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99F4D7" w14:textId="77777777">
            <w:pPr>
              <w:jc w:val="center"/>
              <w:rPr>
                <w:bCs/>
              </w:rPr>
            </w:pPr>
            <w:r w:rsidRPr="00635B65">
              <w:rPr>
                <w:bCs/>
              </w:rPr>
              <w:t>157.53</w:t>
            </w:r>
          </w:p>
        </w:tc>
      </w:tr>
      <w:tr w14:paraId="2CAD0805" w14:textId="77777777" w:rsidTr="00F76FDF">
        <w:tblPrEx>
          <w:tblW w:w="9080" w:type="dxa"/>
          <w:jc w:val="center"/>
          <w:tblLook w:val="04A0"/>
        </w:tblPrEx>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C813DF" w14:textId="77777777">
            <w:pPr>
              <w:jc w:val="center"/>
              <w:rPr>
                <w:bCs/>
              </w:rPr>
            </w:pPr>
            <w:r w:rsidRPr="00635B65">
              <w:rPr>
                <w:bCs/>
              </w:rPr>
              <w:t>1204.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EAF1A8B" w14:textId="77777777">
            <w:pPr>
              <w:jc w:val="center"/>
              <w:rPr>
                <w:bCs/>
              </w:rPr>
            </w:pPr>
            <w:r w:rsidRPr="00635B65">
              <w:rPr>
                <w:bCs/>
              </w:rPr>
              <w:t>20264*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E9A19BE" w14:textId="77777777">
            <w:pPr>
              <w:rPr>
                <w:bCs/>
              </w:rPr>
            </w:pPr>
            <w:r w:rsidRPr="00635B65">
              <w:rPr>
                <w:bCs/>
              </w:rPr>
              <w:t>Lielo stobra kaulu osteosintēze ar bloķēto stieni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8DA604C" w14:textId="77777777">
            <w:pPr>
              <w:jc w:val="center"/>
              <w:rPr>
                <w:bCs/>
              </w:rPr>
            </w:pPr>
            <w:r w:rsidRPr="00635B65">
              <w:rPr>
                <w:bCs/>
              </w:rPr>
              <w:t>204.50</w:t>
            </w:r>
          </w:p>
        </w:tc>
      </w:tr>
      <w:tr w14:paraId="302BED4E"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197B71" w14:textId="77777777">
            <w:pPr>
              <w:jc w:val="center"/>
              <w:rPr>
                <w:bCs/>
              </w:rPr>
            </w:pPr>
            <w:r w:rsidRPr="00635B65">
              <w:rPr>
                <w:bCs/>
              </w:rPr>
              <w:t>1205.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A14670" w14:textId="77777777">
            <w:pPr>
              <w:jc w:val="center"/>
              <w:rPr>
                <w:bCs/>
              </w:rPr>
            </w:pPr>
            <w:r w:rsidRPr="00635B65">
              <w:rPr>
                <w:bCs/>
              </w:rPr>
              <w:t>20265*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F180CDA" w14:textId="77777777">
            <w:pPr>
              <w:rPr>
                <w:bCs/>
              </w:rPr>
            </w:pPr>
            <w:r w:rsidRPr="00635B65">
              <w:rPr>
                <w:bCs/>
              </w:rPr>
              <w:t>Osteosintēze ar leņķa plāksni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8B2030E" w14:textId="77777777">
            <w:pPr>
              <w:jc w:val="center"/>
              <w:rPr>
                <w:bCs/>
              </w:rPr>
            </w:pPr>
            <w:r w:rsidRPr="00635B65">
              <w:rPr>
                <w:bCs/>
              </w:rPr>
              <w:t>147.04</w:t>
            </w:r>
          </w:p>
        </w:tc>
      </w:tr>
      <w:tr w14:paraId="30E95B28"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3B8C2D" w14:textId="77777777">
            <w:pPr>
              <w:jc w:val="center"/>
              <w:rPr>
                <w:bCs/>
              </w:rPr>
            </w:pPr>
            <w:r w:rsidRPr="00635B65">
              <w:rPr>
                <w:bCs/>
              </w:rPr>
              <w:t>1206.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7D4EB9" w14:textId="77777777">
            <w:pPr>
              <w:jc w:val="center"/>
              <w:rPr>
                <w:bCs/>
              </w:rPr>
            </w:pPr>
            <w:r w:rsidRPr="00635B65">
              <w:rPr>
                <w:bCs/>
              </w:rPr>
              <w:t>20266*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D41E7C7" w14:textId="77777777">
            <w:pPr>
              <w:rPr>
                <w:bCs/>
              </w:rPr>
            </w:pPr>
            <w:r w:rsidRPr="00635B65">
              <w:rPr>
                <w:bCs/>
              </w:rPr>
              <w:t>Patellas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65653B" w14:textId="77777777">
            <w:pPr>
              <w:jc w:val="center"/>
              <w:rPr>
                <w:bCs/>
              </w:rPr>
            </w:pPr>
            <w:r w:rsidRPr="00635B65">
              <w:rPr>
                <w:bCs/>
              </w:rPr>
              <w:t>106.33</w:t>
            </w:r>
          </w:p>
        </w:tc>
      </w:tr>
      <w:tr w14:paraId="3D3883B3" w14:textId="77777777" w:rsidTr="00F76FDF">
        <w:tblPrEx>
          <w:tblW w:w="9080" w:type="dxa"/>
          <w:jc w:val="center"/>
          <w:tblLook w:val="04A0"/>
        </w:tblPrEx>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5AD564" w14:textId="77777777">
            <w:pPr>
              <w:jc w:val="center"/>
              <w:rPr>
                <w:bCs/>
              </w:rPr>
            </w:pPr>
            <w:r w:rsidRPr="00635B65">
              <w:rPr>
                <w:bCs/>
              </w:rPr>
              <w:t>1207.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B91839" w14:textId="77777777">
            <w:pPr>
              <w:jc w:val="center"/>
              <w:rPr>
                <w:bCs/>
              </w:rPr>
            </w:pPr>
            <w:r w:rsidRPr="00635B65">
              <w:rPr>
                <w:bCs/>
              </w:rPr>
              <w:t>20267*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E313B5" w14:textId="77777777">
            <w:pPr>
              <w:rPr>
                <w:bCs/>
              </w:rPr>
            </w:pPr>
            <w:r w:rsidRPr="00635B65">
              <w:rPr>
                <w:bCs/>
              </w:rPr>
              <w:t>Lielā lielkaula proksimālā gala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77C7CA" w14:textId="77777777">
            <w:pPr>
              <w:jc w:val="center"/>
              <w:rPr>
                <w:bCs/>
              </w:rPr>
            </w:pPr>
            <w:r w:rsidRPr="00635B65">
              <w:rPr>
                <w:bCs/>
              </w:rPr>
              <w:t>215.89</w:t>
            </w:r>
          </w:p>
        </w:tc>
      </w:tr>
      <w:tr w14:paraId="52C7DB55"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21327C" w14:textId="77777777">
            <w:pPr>
              <w:jc w:val="center"/>
              <w:rPr>
                <w:bCs/>
              </w:rPr>
            </w:pPr>
            <w:r w:rsidRPr="00635B65">
              <w:rPr>
                <w:bCs/>
              </w:rPr>
              <w:t>1208.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09A8B52" w14:textId="77777777">
            <w:pPr>
              <w:jc w:val="center"/>
              <w:rPr>
                <w:bCs/>
              </w:rPr>
            </w:pPr>
            <w:r w:rsidRPr="00635B65">
              <w:rPr>
                <w:bCs/>
              </w:rPr>
              <w:t>20268*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3DFC58C" w14:textId="77777777">
            <w:pPr>
              <w:rPr>
                <w:bCs/>
              </w:rPr>
            </w:pPr>
            <w:r w:rsidRPr="00635B65">
              <w:rPr>
                <w:bCs/>
              </w:rPr>
              <w:t>Tībijas distālās metaepifīzes OS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AA4FE5" w14:textId="77777777">
            <w:pPr>
              <w:jc w:val="center"/>
              <w:rPr>
                <w:bCs/>
              </w:rPr>
            </w:pPr>
            <w:r w:rsidRPr="00635B65">
              <w:rPr>
                <w:bCs/>
              </w:rPr>
              <w:t>195.47</w:t>
            </w:r>
          </w:p>
        </w:tc>
      </w:tr>
      <w:tr w14:paraId="0A80F9C8"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362F3C" w14:textId="77777777">
            <w:pPr>
              <w:jc w:val="center"/>
              <w:rPr>
                <w:bCs/>
              </w:rPr>
            </w:pPr>
            <w:r w:rsidRPr="00635B65">
              <w:rPr>
                <w:bCs/>
              </w:rPr>
              <w:t>1209.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BEE518" w14:textId="77777777">
            <w:pPr>
              <w:jc w:val="center"/>
              <w:rPr>
                <w:bCs/>
              </w:rPr>
            </w:pPr>
            <w:r w:rsidRPr="00635B65">
              <w:rPr>
                <w:bCs/>
              </w:rPr>
              <w:t>20269*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678A76" w14:textId="77777777">
            <w:pPr>
              <w:rPr>
                <w:bCs/>
              </w:rPr>
            </w:pPr>
            <w:r w:rsidRPr="00635B65">
              <w:rPr>
                <w:bCs/>
              </w:rPr>
              <w:t>Mazā liela kaula osteosintēze ar plāksni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3781F2" w14:textId="77777777">
            <w:pPr>
              <w:jc w:val="center"/>
              <w:rPr>
                <w:bCs/>
              </w:rPr>
            </w:pPr>
            <w:r w:rsidRPr="00635B65">
              <w:rPr>
                <w:bCs/>
              </w:rPr>
              <w:t>155.87</w:t>
            </w:r>
          </w:p>
        </w:tc>
      </w:tr>
      <w:tr w14:paraId="11E66FE6" w14:textId="77777777" w:rsidTr="00F76FDF">
        <w:tblPrEx>
          <w:tblW w:w="9080" w:type="dxa"/>
          <w:jc w:val="center"/>
          <w:tblLook w:val="04A0"/>
        </w:tblPrEx>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FB3178" w14:textId="77777777">
            <w:pPr>
              <w:jc w:val="center"/>
              <w:rPr>
                <w:bCs/>
              </w:rPr>
            </w:pPr>
            <w:r w:rsidRPr="00635B65">
              <w:rPr>
                <w:bCs/>
              </w:rPr>
              <w:t>1210.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A58AD5" w14:textId="77777777">
            <w:pPr>
              <w:jc w:val="center"/>
              <w:rPr>
                <w:bCs/>
              </w:rPr>
            </w:pPr>
            <w:r w:rsidRPr="00635B65">
              <w:rPr>
                <w:bCs/>
              </w:rPr>
              <w:t>20270*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CCBD6BB" w14:textId="77777777">
            <w:pPr>
              <w:rPr>
                <w:bCs/>
              </w:rPr>
            </w:pPr>
            <w:r w:rsidRPr="00635B65">
              <w:rPr>
                <w:bCs/>
              </w:rPr>
              <w:t>Potītes lūzuma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2F9BD78" w14:textId="77777777">
            <w:pPr>
              <w:jc w:val="center"/>
              <w:rPr>
                <w:bCs/>
              </w:rPr>
            </w:pPr>
            <w:r w:rsidRPr="00635B65">
              <w:rPr>
                <w:bCs/>
              </w:rPr>
              <w:t>174.47</w:t>
            </w:r>
          </w:p>
        </w:tc>
      </w:tr>
      <w:tr w14:paraId="759191A8" w14:textId="77777777" w:rsidTr="00F76FDF">
        <w:tblPrEx>
          <w:tblW w:w="9080" w:type="dxa"/>
          <w:jc w:val="center"/>
          <w:tblLook w:val="04A0"/>
        </w:tblPrEx>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5F9316" w14:textId="77777777">
            <w:pPr>
              <w:jc w:val="center"/>
              <w:rPr>
                <w:bCs/>
              </w:rPr>
            </w:pPr>
            <w:r w:rsidRPr="00635B65">
              <w:rPr>
                <w:bCs/>
              </w:rPr>
              <w:t>1211.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9A863C" w14:textId="77777777">
            <w:pPr>
              <w:jc w:val="center"/>
              <w:rPr>
                <w:bCs/>
              </w:rPr>
            </w:pPr>
            <w:r w:rsidRPr="00635B65">
              <w:rPr>
                <w:bCs/>
              </w:rPr>
              <w:t>20271*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C1CA46F" w14:textId="77777777">
            <w:pPr>
              <w:rPr>
                <w:bCs/>
              </w:rPr>
            </w:pPr>
            <w:r w:rsidRPr="00635B65">
              <w:rPr>
                <w:bCs/>
              </w:rPr>
              <w:t>Trīspotīšu lūzuma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1DCFAE2" w14:textId="77777777">
            <w:pPr>
              <w:jc w:val="center"/>
              <w:rPr>
                <w:bCs/>
              </w:rPr>
            </w:pPr>
            <w:r w:rsidRPr="00635B65">
              <w:rPr>
                <w:bCs/>
              </w:rPr>
              <w:t>296.22</w:t>
            </w:r>
          </w:p>
        </w:tc>
      </w:tr>
      <w:tr w14:paraId="1BEB4A94" w14:textId="77777777" w:rsidTr="00F76FDF">
        <w:tblPrEx>
          <w:tblW w:w="9080" w:type="dxa"/>
          <w:jc w:val="center"/>
          <w:tblLook w:val="04A0"/>
        </w:tblPrEx>
        <w:trPr>
          <w:trHeight w:val="40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8DC6E6" w14:textId="77777777">
            <w:pPr>
              <w:jc w:val="center"/>
              <w:rPr>
                <w:bCs/>
              </w:rPr>
            </w:pPr>
            <w:r w:rsidRPr="00635B65">
              <w:rPr>
                <w:bCs/>
              </w:rPr>
              <w:t>1212.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61462EA" w14:textId="77777777">
            <w:pPr>
              <w:jc w:val="center"/>
              <w:rPr>
                <w:bCs/>
              </w:rPr>
            </w:pPr>
            <w:r w:rsidRPr="00635B65">
              <w:rPr>
                <w:bCs/>
              </w:rPr>
              <w:t>20272*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7235A24" w14:textId="77777777">
            <w:pPr>
              <w:rPr>
                <w:bCs/>
              </w:rPr>
            </w:pPr>
            <w:r w:rsidRPr="00635B65">
              <w:rPr>
                <w:bCs/>
              </w:rPr>
              <w:t>Piemaksa par instrumentu komplektu bezcementa endoprotēzes revīzijai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245D439" w14:textId="77777777">
            <w:pPr>
              <w:jc w:val="center"/>
              <w:rPr>
                <w:bCs/>
              </w:rPr>
            </w:pPr>
            <w:r w:rsidRPr="00635B65">
              <w:rPr>
                <w:bCs/>
              </w:rPr>
              <w:t>240.62</w:t>
            </w:r>
          </w:p>
        </w:tc>
      </w:tr>
      <w:tr w14:paraId="1272040A" w14:textId="77777777" w:rsidTr="00F76FDF">
        <w:tblPrEx>
          <w:tblW w:w="9080" w:type="dxa"/>
          <w:jc w:val="center"/>
          <w:tblLook w:val="04A0"/>
        </w:tblPrEx>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98C843" w14:textId="77777777">
            <w:pPr>
              <w:jc w:val="center"/>
              <w:rPr>
                <w:bCs/>
              </w:rPr>
            </w:pPr>
            <w:r w:rsidRPr="00635B65">
              <w:rPr>
                <w:bCs/>
              </w:rPr>
              <w:t>1213.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478A87" w14:textId="77777777">
            <w:pPr>
              <w:jc w:val="center"/>
              <w:rPr>
                <w:bCs/>
              </w:rPr>
            </w:pPr>
            <w:r w:rsidRPr="00635B65">
              <w:rPr>
                <w:bCs/>
              </w:rPr>
              <w:t>20273*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9A553A" w14:textId="77777777">
            <w:pPr>
              <w:rPr>
                <w:bCs/>
              </w:rPr>
            </w:pPr>
            <w:r w:rsidRPr="00635B65">
              <w:rPr>
                <w:bCs/>
              </w:rPr>
              <w:t>Piemaksa par instrumentu komplektu gūžas locītavas cementējamai endoprotēzes implantācijai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C47966" w14:textId="77777777">
            <w:pPr>
              <w:jc w:val="center"/>
              <w:rPr>
                <w:bCs/>
              </w:rPr>
            </w:pPr>
            <w:r w:rsidRPr="00635B65">
              <w:rPr>
                <w:bCs/>
              </w:rPr>
              <w:t>183.32</w:t>
            </w:r>
          </w:p>
        </w:tc>
      </w:tr>
      <w:tr w14:paraId="2B52FDCE" w14:textId="77777777" w:rsidTr="00F76FDF">
        <w:tblPrEx>
          <w:tblW w:w="9080" w:type="dxa"/>
          <w:jc w:val="center"/>
          <w:tblLook w:val="04A0"/>
        </w:tblPrEx>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B11C023" w14:textId="77777777">
            <w:pPr>
              <w:jc w:val="center"/>
              <w:rPr>
                <w:bCs/>
              </w:rPr>
            </w:pPr>
            <w:r w:rsidRPr="00635B65">
              <w:rPr>
                <w:bCs/>
              </w:rPr>
              <w:t>1214.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04C3A6" w14:textId="77777777">
            <w:pPr>
              <w:jc w:val="center"/>
              <w:rPr>
                <w:bCs/>
              </w:rPr>
            </w:pPr>
            <w:r w:rsidRPr="00635B65">
              <w:rPr>
                <w:bCs/>
              </w:rPr>
              <w:t>20274*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8D29557" w14:textId="77777777">
            <w:pPr>
              <w:rPr>
                <w:bCs/>
              </w:rPr>
            </w:pPr>
            <w:r w:rsidRPr="00635B65">
              <w:rPr>
                <w:bCs/>
              </w:rPr>
              <w:t>Piemaksa par instrumentu komplektu pleca locītavas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B802E0" w14:textId="77777777">
            <w:pPr>
              <w:jc w:val="center"/>
              <w:rPr>
                <w:bCs/>
              </w:rPr>
            </w:pPr>
            <w:r w:rsidRPr="00635B65">
              <w:rPr>
                <w:bCs/>
              </w:rPr>
              <w:t>265.56</w:t>
            </w:r>
          </w:p>
        </w:tc>
      </w:tr>
      <w:tr w14:paraId="08F413E1"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DF84AE" w14:textId="77777777">
            <w:pPr>
              <w:jc w:val="center"/>
              <w:rPr>
                <w:bCs/>
              </w:rPr>
            </w:pPr>
            <w:r w:rsidRPr="00635B65">
              <w:rPr>
                <w:bCs/>
              </w:rPr>
              <w:t>1215.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F1CD91" w14:textId="77777777">
            <w:pPr>
              <w:jc w:val="center"/>
              <w:rPr>
                <w:bCs/>
              </w:rPr>
            </w:pPr>
            <w:r w:rsidRPr="00635B65">
              <w:rPr>
                <w:bCs/>
              </w:rPr>
              <w:t>20275*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D682306" w14:textId="77777777">
            <w:pPr>
              <w:rPr>
                <w:bCs/>
              </w:rPr>
            </w:pPr>
            <w:r w:rsidRPr="00635B65">
              <w:rPr>
                <w:bCs/>
              </w:rPr>
              <w:t>Piemaksa par navigācijas sistēmas lietošanu ortopēdiskajās operācijās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F144DA9" w14:textId="77777777">
            <w:pPr>
              <w:jc w:val="center"/>
              <w:rPr>
                <w:bCs/>
              </w:rPr>
            </w:pPr>
            <w:r w:rsidRPr="00635B65">
              <w:rPr>
                <w:bCs/>
              </w:rPr>
              <w:t>83.89</w:t>
            </w:r>
          </w:p>
        </w:tc>
      </w:tr>
      <w:tr w14:paraId="6261629F"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AB5D28" w14:textId="77777777">
            <w:pPr>
              <w:jc w:val="center"/>
              <w:rPr>
                <w:bCs/>
              </w:rPr>
            </w:pPr>
            <w:r w:rsidRPr="00635B65">
              <w:rPr>
                <w:bCs/>
              </w:rPr>
              <w:t>1216.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72186C5" w14:textId="77777777">
            <w:pPr>
              <w:jc w:val="center"/>
              <w:rPr>
                <w:bCs/>
              </w:rPr>
            </w:pPr>
            <w:r w:rsidRPr="00635B65">
              <w:rPr>
                <w:bCs/>
              </w:rPr>
              <w:t>20276*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3C1918" w14:textId="77777777">
            <w:pPr>
              <w:rPr>
                <w:bCs/>
              </w:rPr>
            </w:pPr>
            <w:r w:rsidRPr="00635B65">
              <w:rPr>
                <w:bCs/>
              </w:rPr>
              <w:t>Hibrīda tipa totāla gūžas locītavas endoprotezēšana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9B8C47" w14:textId="77777777">
            <w:pPr>
              <w:jc w:val="center"/>
              <w:rPr>
                <w:bCs/>
              </w:rPr>
            </w:pPr>
            <w:r w:rsidRPr="00635B65">
              <w:rPr>
                <w:bCs/>
              </w:rPr>
              <w:t>399.46</w:t>
            </w:r>
          </w:p>
        </w:tc>
      </w:tr>
      <w:tr w14:paraId="6D5A44C0"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115E01" w14:textId="77777777">
            <w:pPr>
              <w:jc w:val="center"/>
              <w:rPr>
                <w:bCs/>
              </w:rPr>
            </w:pPr>
            <w:r w:rsidRPr="00635B65">
              <w:rPr>
                <w:bCs/>
              </w:rPr>
              <w:t>1217.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5029F3" w14:textId="77777777">
            <w:pPr>
              <w:jc w:val="center"/>
              <w:rPr>
                <w:bCs/>
              </w:rPr>
            </w:pPr>
            <w:r w:rsidRPr="00635B65">
              <w:rPr>
                <w:bCs/>
              </w:rPr>
              <w:t>20279*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662418" w14:textId="77777777">
            <w:pPr>
              <w:rPr>
                <w:bCs/>
              </w:rPr>
            </w:pPr>
            <w:r w:rsidRPr="00635B65">
              <w:rPr>
                <w:bCs/>
              </w:rPr>
              <w:t>Piemaksa par pleca locītavas endoprotēzes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839E3C" w14:textId="77777777">
            <w:pPr>
              <w:jc w:val="center"/>
              <w:rPr>
                <w:bCs/>
              </w:rPr>
            </w:pPr>
            <w:r w:rsidRPr="00635B65">
              <w:rPr>
                <w:bCs/>
              </w:rPr>
              <w:t>1945.66</w:t>
            </w:r>
          </w:p>
        </w:tc>
      </w:tr>
      <w:tr w14:paraId="15758BF7"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B0C7BC0" w14:textId="77777777">
            <w:pPr>
              <w:jc w:val="center"/>
              <w:rPr>
                <w:bCs/>
              </w:rPr>
            </w:pPr>
            <w:r w:rsidRPr="00635B65">
              <w:rPr>
                <w:bCs/>
              </w:rPr>
              <w:t>1218.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8F45448" w14:textId="77777777">
            <w:pPr>
              <w:jc w:val="center"/>
              <w:rPr>
                <w:bCs/>
              </w:rPr>
            </w:pPr>
            <w:r w:rsidRPr="00635B65">
              <w:rPr>
                <w:bCs/>
              </w:rPr>
              <w:t>20280*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0523EB4" w14:textId="77777777">
            <w:pPr>
              <w:rPr>
                <w:bCs/>
              </w:rPr>
            </w:pPr>
            <w:r w:rsidRPr="00635B65">
              <w:rPr>
                <w:bCs/>
              </w:rPr>
              <w:t>Piemaksa par instrumentu komplektu ceļa locītavas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E3C2C1F" w14:textId="77777777">
            <w:pPr>
              <w:jc w:val="center"/>
              <w:rPr>
                <w:bCs/>
              </w:rPr>
            </w:pPr>
            <w:r w:rsidRPr="00635B65">
              <w:rPr>
                <w:bCs/>
              </w:rPr>
              <w:t>80.68</w:t>
            </w:r>
          </w:p>
        </w:tc>
      </w:tr>
      <w:tr w14:paraId="61B458DF"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9873767" w14:textId="77777777">
            <w:pPr>
              <w:jc w:val="center"/>
              <w:rPr>
                <w:bCs/>
              </w:rPr>
            </w:pPr>
            <w:r w:rsidRPr="00635B65">
              <w:rPr>
                <w:bCs/>
              </w:rPr>
              <w:t>1219.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655EDC" w14:textId="77777777">
            <w:pPr>
              <w:jc w:val="center"/>
              <w:rPr>
                <w:bCs/>
              </w:rPr>
            </w:pPr>
            <w:r w:rsidRPr="00635B65">
              <w:rPr>
                <w:bCs/>
              </w:rPr>
              <w:t>20281*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2F4DBBD" w14:textId="77777777">
            <w:pPr>
              <w:rPr>
                <w:bCs/>
              </w:rPr>
            </w:pPr>
            <w:r w:rsidRPr="00635B65">
              <w:rPr>
                <w:bCs/>
              </w:rPr>
              <w:t>Artroskopija (ceļa, elkoņa, pēdas locītavai). Nenorādīt kopā ar manipulācijām 20285, 20290, 20291, 20292, 20293</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69EB5E2" w14:textId="77777777">
            <w:pPr>
              <w:jc w:val="center"/>
              <w:rPr>
                <w:bCs/>
              </w:rPr>
            </w:pPr>
            <w:r w:rsidRPr="00635B65">
              <w:rPr>
                <w:bCs/>
              </w:rPr>
              <w:t>210.46</w:t>
            </w:r>
          </w:p>
        </w:tc>
      </w:tr>
      <w:tr w14:paraId="34170C2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C23E93" w14:textId="77777777">
            <w:pPr>
              <w:jc w:val="center"/>
              <w:rPr>
                <w:bCs/>
              </w:rPr>
            </w:pPr>
            <w:r w:rsidRPr="00635B65">
              <w:rPr>
                <w:bCs/>
              </w:rPr>
              <w:t>1220.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E765E4" w14:textId="77777777">
            <w:pPr>
              <w:jc w:val="center"/>
              <w:rPr>
                <w:bCs/>
              </w:rPr>
            </w:pPr>
            <w:r w:rsidRPr="00635B65">
              <w:rPr>
                <w:bCs/>
              </w:rPr>
              <w:t>20282*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3CC986" w14:textId="77777777">
            <w:pPr>
              <w:rPr>
                <w:bCs/>
              </w:rPr>
            </w:pPr>
            <w:r w:rsidRPr="00635B65">
              <w:rPr>
                <w:bCs/>
              </w:rPr>
              <w:t>Artroskopiska pleca locītavas subakromiālā dekompresija vai stabilizējoša operācija (apmaksā tikai ambulatori vai dienas stacionārā. Diennakts stacionārā apmaksā gadījumos, ja kontrindikāciju dēļ nav iespējams veikt dienas stacionārā). Nenorādīt kopā ar manipulāciju 20288</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0BF086" w14:textId="77777777">
            <w:pPr>
              <w:jc w:val="center"/>
              <w:rPr>
                <w:bCs/>
              </w:rPr>
            </w:pPr>
            <w:r w:rsidRPr="00635B65">
              <w:rPr>
                <w:bCs/>
              </w:rPr>
              <w:t>518.14</w:t>
            </w:r>
          </w:p>
        </w:tc>
      </w:tr>
      <w:tr w14:paraId="4AB4DA0E" w14:textId="77777777" w:rsidTr="00F76FDF">
        <w:tblPrEx>
          <w:tblW w:w="9080" w:type="dxa"/>
          <w:jc w:val="center"/>
          <w:tblLook w:val="04A0"/>
        </w:tblPrEx>
        <w:trPr>
          <w:trHeight w:val="4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33A65AC" w14:textId="77777777">
            <w:pPr>
              <w:jc w:val="center"/>
              <w:rPr>
                <w:bCs/>
              </w:rPr>
            </w:pPr>
            <w:r w:rsidRPr="00635B65">
              <w:rPr>
                <w:bCs/>
              </w:rPr>
              <w:t>1221.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5B5D17" w14:textId="77777777">
            <w:pPr>
              <w:jc w:val="center"/>
              <w:rPr>
                <w:bCs/>
              </w:rPr>
            </w:pPr>
            <w:r w:rsidRPr="00635B65">
              <w:rPr>
                <w:bCs/>
              </w:rPr>
              <w:t>20283*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60EFA86" w14:textId="77777777">
            <w:pPr>
              <w:rPr>
                <w:bCs/>
              </w:rPr>
            </w:pPr>
            <w:r w:rsidRPr="00635B65">
              <w:rPr>
                <w:bCs/>
              </w:rPr>
              <w:t>Piemaksa par implantu – Suretacs tapa vai enkurs – artroskopiskai operācijai (1 gab.)</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7AD9EE1" w14:textId="77777777">
            <w:pPr>
              <w:jc w:val="center"/>
              <w:rPr>
                <w:bCs/>
              </w:rPr>
            </w:pPr>
            <w:r w:rsidRPr="00635B65">
              <w:rPr>
                <w:bCs/>
              </w:rPr>
              <w:t>88.08</w:t>
            </w:r>
          </w:p>
        </w:tc>
      </w:tr>
      <w:tr w14:paraId="59F09F9F" w14:textId="77777777" w:rsidTr="00F76FDF">
        <w:tblPrEx>
          <w:tblW w:w="9080" w:type="dxa"/>
          <w:jc w:val="center"/>
          <w:tblLook w:val="04A0"/>
        </w:tblPrEx>
        <w:trPr>
          <w:trHeight w:val="4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1E2D65" w14:textId="77777777">
            <w:pPr>
              <w:jc w:val="center"/>
              <w:rPr>
                <w:bCs/>
              </w:rPr>
            </w:pPr>
            <w:r w:rsidRPr="00635B65">
              <w:rPr>
                <w:bCs/>
              </w:rPr>
              <w:t>1222.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BC03B27" w14:textId="77777777">
            <w:pPr>
              <w:jc w:val="center"/>
              <w:rPr>
                <w:bCs/>
              </w:rPr>
            </w:pPr>
            <w:r w:rsidRPr="00635B65">
              <w:rPr>
                <w:bCs/>
              </w:rPr>
              <w:t>20284*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AA419B" w14:textId="77777777">
            <w:pPr>
              <w:rPr>
                <w:bCs/>
              </w:rPr>
            </w:pPr>
            <w:r w:rsidRPr="00635B65">
              <w:rPr>
                <w:bCs/>
              </w:rPr>
              <w:t>Artroskopiska pleca rotatoru cīpslu sašūšana. Nenorādīt kopā ar manipulāciju 20288</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A3834A" w14:textId="77777777">
            <w:pPr>
              <w:jc w:val="center"/>
              <w:rPr>
                <w:bCs/>
              </w:rPr>
            </w:pPr>
            <w:r w:rsidRPr="00635B65">
              <w:rPr>
                <w:bCs/>
              </w:rPr>
              <w:t>482.12</w:t>
            </w:r>
          </w:p>
        </w:tc>
      </w:tr>
      <w:tr w14:paraId="34E0D66E"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288C9F" w14:textId="77777777">
            <w:pPr>
              <w:jc w:val="center"/>
              <w:rPr>
                <w:bCs/>
              </w:rPr>
            </w:pPr>
            <w:r w:rsidRPr="00635B65">
              <w:rPr>
                <w:bCs/>
              </w:rPr>
              <w:t>1223.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A7A540" w14:textId="77777777">
            <w:pPr>
              <w:jc w:val="center"/>
              <w:rPr>
                <w:bCs/>
              </w:rPr>
            </w:pPr>
            <w:r w:rsidRPr="00635B65">
              <w:rPr>
                <w:bCs/>
              </w:rPr>
              <w:t>20285*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77B5AE6" w14:textId="77777777">
            <w:pPr>
              <w:rPr>
                <w:bCs/>
              </w:rPr>
            </w:pPr>
            <w:r w:rsidRPr="00635B65">
              <w:rPr>
                <w:bCs/>
              </w:rPr>
              <w:t>Artroskopiska ceļa locītavas krustenisko saišu rekonstrukcija (bez interferences skrūvju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25AEA71" w14:textId="77777777">
            <w:pPr>
              <w:jc w:val="center"/>
              <w:rPr>
                <w:bCs/>
              </w:rPr>
            </w:pPr>
            <w:r w:rsidRPr="00635B65">
              <w:rPr>
                <w:bCs/>
              </w:rPr>
              <w:t>411.52</w:t>
            </w:r>
          </w:p>
        </w:tc>
      </w:tr>
      <w:tr w14:paraId="3EF9396B" w14:textId="77777777" w:rsidTr="00F76FDF">
        <w:tblPrEx>
          <w:tblW w:w="9080" w:type="dxa"/>
          <w:jc w:val="center"/>
          <w:tblLook w:val="04A0"/>
        </w:tblPrEx>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8F0A96" w14:textId="77777777">
            <w:pPr>
              <w:jc w:val="center"/>
              <w:rPr>
                <w:bCs/>
              </w:rPr>
            </w:pPr>
            <w:r w:rsidRPr="00635B65">
              <w:rPr>
                <w:bCs/>
              </w:rPr>
              <w:t>1224.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95E10C" w14:textId="77777777">
            <w:pPr>
              <w:jc w:val="center"/>
              <w:rPr>
                <w:bCs/>
              </w:rPr>
            </w:pPr>
            <w:r w:rsidRPr="00635B65">
              <w:rPr>
                <w:bCs/>
              </w:rPr>
              <w:t>20286*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E79147" w14:textId="77777777">
            <w:pPr>
              <w:rPr>
                <w:bCs/>
              </w:rPr>
            </w:pPr>
            <w:r w:rsidRPr="00635B65">
              <w:rPr>
                <w:bCs/>
              </w:rPr>
              <w:t>Piemaksa par krustveida saites implantācijas komplekta ar cīpslu vai transfiks sistēmu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BD3DD0" w14:textId="77777777">
            <w:pPr>
              <w:jc w:val="center"/>
              <w:rPr>
                <w:bCs/>
              </w:rPr>
            </w:pPr>
            <w:r w:rsidRPr="00635B65">
              <w:rPr>
                <w:bCs/>
              </w:rPr>
              <w:t>125.06</w:t>
            </w:r>
          </w:p>
        </w:tc>
      </w:tr>
      <w:tr w14:paraId="6BD9F99B"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1C8413" w14:textId="77777777">
            <w:pPr>
              <w:jc w:val="center"/>
              <w:rPr>
                <w:bCs/>
              </w:rPr>
            </w:pPr>
            <w:r w:rsidRPr="00635B65">
              <w:rPr>
                <w:bCs/>
              </w:rPr>
              <w:t>1225.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03D4AC" w14:textId="77777777">
            <w:pPr>
              <w:jc w:val="center"/>
              <w:rPr>
                <w:bCs/>
              </w:rPr>
            </w:pPr>
            <w:r w:rsidRPr="00635B65">
              <w:rPr>
                <w:bCs/>
              </w:rPr>
              <w:t>20287*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02A96B" w14:textId="77777777">
            <w:pPr>
              <w:rPr>
                <w:bCs/>
              </w:rPr>
            </w:pPr>
            <w:r w:rsidRPr="00635B65">
              <w:rPr>
                <w:bCs/>
              </w:rPr>
              <w:t>Piemaksa par vienas interferences skrūves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22A4D08" w14:textId="77777777">
            <w:pPr>
              <w:jc w:val="center"/>
              <w:rPr>
                <w:bCs/>
              </w:rPr>
            </w:pPr>
            <w:r w:rsidRPr="00635B65">
              <w:rPr>
                <w:bCs/>
              </w:rPr>
              <w:t>51.10</w:t>
            </w:r>
          </w:p>
        </w:tc>
      </w:tr>
      <w:tr w14:paraId="688733FC" w14:textId="77777777" w:rsidTr="00F76FDF">
        <w:tblPrEx>
          <w:tblW w:w="9080" w:type="dxa"/>
          <w:jc w:val="center"/>
          <w:tblLook w:val="04A0"/>
        </w:tblPrEx>
        <w:trPr>
          <w:trHeight w:val="27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499703" w14:textId="77777777">
            <w:pPr>
              <w:jc w:val="center"/>
              <w:rPr>
                <w:bCs/>
              </w:rPr>
            </w:pPr>
            <w:r w:rsidRPr="00635B65">
              <w:rPr>
                <w:bCs/>
              </w:rPr>
              <w:t>1226.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33108D" w14:textId="77777777">
            <w:pPr>
              <w:jc w:val="center"/>
              <w:rPr>
                <w:bCs/>
              </w:rPr>
            </w:pPr>
            <w:r w:rsidRPr="00635B65">
              <w:rPr>
                <w:bCs/>
              </w:rPr>
              <w:t>20288*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00ECF7B" w14:textId="77777777">
            <w:pPr>
              <w:rPr>
                <w:bCs/>
              </w:rPr>
            </w:pPr>
            <w:r w:rsidRPr="00635B65">
              <w:rPr>
                <w:bCs/>
              </w:rPr>
              <w:t>Artroskopija (pleca, gūžas locītavai)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33A8EDB" w14:textId="77777777">
            <w:pPr>
              <w:jc w:val="center"/>
              <w:rPr>
                <w:bCs/>
              </w:rPr>
            </w:pPr>
            <w:r w:rsidRPr="00635B65">
              <w:rPr>
                <w:bCs/>
              </w:rPr>
              <w:t>292.99</w:t>
            </w:r>
          </w:p>
        </w:tc>
      </w:tr>
      <w:tr w14:paraId="30708021" w14:textId="77777777" w:rsidTr="00F76FDF">
        <w:tblPrEx>
          <w:tblW w:w="9080" w:type="dxa"/>
          <w:jc w:val="center"/>
          <w:tblLook w:val="04A0"/>
        </w:tblPrEx>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E22EE1" w14:textId="77777777">
            <w:pPr>
              <w:jc w:val="center"/>
              <w:rPr>
                <w:bCs/>
              </w:rPr>
            </w:pPr>
            <w:r w:rsidRPr="00635B65">
              <w:rPr>
                <w:bCs/>
              </w:rPr>
              <w:t>1227.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2D2987" w14:textId="77777777">
            <w:pPr>
              <w:jc w:val="center"/>
              <w:rPr>
                <w:bCs/>
              </w:rPr>
            </w:pPr>
            <w:r w:rsidRPr="00635B65">
              <w:rPr>
                <w:bCs/>
              </w:rPr>
              <w:t>20289*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9F1E4B" w14:textId="77777777">
            <w:pPr>
              <w:rPr>
                <w:bCs/>
              </w:rPr>
            </w:pPr>
            <w:r w:rsidRPr="00635B65">
              <w:rPr>
                <w:bCs/>
              </w:rPr>
              <w:t>Piemaksa par viena enkura lietošanu pleca locītavas operācijai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F5A25FF" w14:textId="77777777">
            <w:pPr>
              <w:jc w:val="center"/>
              <w:rPr>
                <w:bCs/>
              </w:rPr>
            </w:pPr>
            <w:r w:rsidRPr="00635B65">
              <w:rPr>
                <w:bCs/>
              </w:rPr>
              <w:t>37.11</w:t>
            </w:r>
          </w:p>
        </w:tc>
      </w:tr>
      <w:tr w14:paraId="3854B6A3"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F03951" w14:textId="77777777">
            <w:pPr>
              <w:jc w:val="center"/>
              <w:rPr>
                <w:bCs/>
              </w:rPr>
            </w:pPr>
            <w:r w:rsidRPr="00635B65">
              <w:rPr>
                <w:bCs/>
              </w:rPr>
              <w:t>1228.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D3D5A2" w14:textId="77777777">
            <w:pPr>
              <w:jc w:val="center"/>
              <w:rPr>
                <w:bCs/>
              </w:rPr>
            </w:pPr>
            <w:r w:rsidRPr="00635B65">
              <w:rPr>
                <w:bCs/>
              </w:rPr>
              <w:t>20290*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1B76F55" w14:textId="77777777">
            <w:pPr>
              <w:rPr>
                <w:bCs/>
              </w:rPr>
            </w:pPr>
            <w:r w:rsidRPr="00635B65">
              <w:rPr>
                <w:bCs/>
              </w:rPr>
              <w:t>Artroskopiska ceļa locītavas menisku sašūšana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536F4A8" w14:textId="77777777">
            <w:pPr>
              <w:jc w:val="center"/>
              <w:rPr>
                <w:bCs/>
              </w:rPr>
            </w:pPr>
            <w:r w:rsidRPr="00635B65">
              <w:rPr>
                <w:bCs/>
              </w:rPr>
              <w:t>529.85</w:t>
            </w:r>
          </w:p>
        </w:tc>
      </w:tr>
      <w:tr w14:paraId="5A82F1C4" w14:textId="77777777" w:rsidTr="00F76FDF">
        <w:tblPrEx>
          <w:tblW w:w="9080" w:type="dxa"/>
          <w:jc w:val="center"/>
          <w:tblLook w:val="04A0"/>
        </w:tblPrEx>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EF4A62" w14:textId="77777777">
            <w:pPr>
              <w:jc w:val="center"/>
              <w:rPr>
                <w:bCs/>
              </w:rPr>
            </w:pPr>
            <w:r w:rsidRPr="00635B65">
              <w:rPr>
                <w:bCs/>
              </w:rPr>
              <w:t>1229.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0549CD" w14:textId="77777777">
            <w:pPr>
              <w:jc w:val="center"/>
              <w:rPr>
                <w:bCs/>
              </w:rPr>
            </w:pPr>
            <w:r w:rsidRPr="00635B65">
              <w:rPr>
                <w:bCs/>
              </w:rPr>
              <w:t>20291*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ECF9CA" w14:textId="77777777">
            <w:pPr>
              <w:rPr>
                <w:bCs/>
              </w:rPr>
            </w:pPr>
            <w:r w:rsidRPr="00635B65">
              <w:rPr>
                <w:bCs/>
              </w:rPr>
              <w:t>Artroskopiska ceļa locītavas skrimšļa defekta mozaikplastika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379CB0" w14:textId="77777777">
            <w:pPr>
              <w:jc w:val="center"/>
              <w:rPr>
                <w:bCs/>
              </w:rPr>
            </w:pPr>
            <w:r w:rsidRPr="00635B65">
              <w:rPr>
                <w:bCs/>
              </w:rPr>
              <w:t>310.78</w:t>
            </w:r>
          </w:p>
        </w:tc>
      </w:tr>
      <w:tr w14:paraId="20A24E6B"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81C058" w14:textId="77777777">
            <w:pPr>
              <w:jc w:val="center"/>
              <w:rPr>
                <w:bCs/>
              </w:rPr>
            </w:pPr>
            <w:r w:rsidRPr="00635B65">
              <w:rPr>
                <w:bCs/>
              </w:rPr>
              <w:t>1230.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8BCEF7F" w14:textId="77777777">
            <w:pPr>
              <w:jc w:val="center"/>
              <w:rPr>
                <w:bCs/>
              </w:rPr>
            </w:pPr>
            <w:r w:rsidRPr="00635B65">
              <w:rPr>
                <w:bCs/>
              </w:rPr>
              <w:t>20292*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33CBAF9" w14:textId="77777777">
            <w:pPr>
              <w:rPr>
                <w:bCs/>
              </w:rPr>
            </w:pPr>
            <w:r w:rsidRPr="00635B65">
              <w:rPr>
                <w:bCs/>
              </w:rPr>
              <w:t>Artroskopiska ceļa locītavas kaulu osteosintēze (bez implantu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DDA226" w14:textId="77777777">
            <w:pPr>
              <w:jc w:val="center"/>
              <w:rPr>
                <w:bCs/>
              </w:rPr>
            </w:pPr>
            <w:r w:rsidRPr="00635B65">
              <w:rPr>
                <w:bCs/>
              </w:rPr>
              <w:t>413.84</w:t>
            </w:r>
          </w:p>
        </w:tc>
      </w:tr>
      <w:tr w14:paraId="25AA35C4"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A724B5" w14:textId="77777777">
            <w:pPr>
              <w:jc w:val="center"/>
              <w:rPr>
                <w:bCs/>
              </w:rPr>
            </w:pPr>
            <w:r w:rsidRPr="00635B65">
              <w:rPr>
                <w:bCs/>
              </w:rPr>
              <w:t>1231.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037F251" w14:textId="77777777">
            <w:pPr>
              <w:jc w:val="center"/>
              <w:rPr>
                <w:bCs/>
              </w:rPr>
            </w:pPr>
            <w:r w:rsidRPr="00635B65">
              <w:rPr>
                <w:bCs/>
              </w:rPr>
              <w:t>20293*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D5800F7" w14:textId="77777777">
            <w:pPr>
              <w:rPr>
                <w:bCs/>
              </w:rPr>
            </w:pPr>
            <w:r w:rsidRPr="00635B65">
              <w:rPr>
                <w:bCs/>
              </w:rPr>
              <w:t>Artroskopiska ceļa locītavas sinovijektomija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29E105" w14:textId="77777777">
            <w:pPr>
              <w:jc w:val="center"/>
              <w:rPr>
                <w:bCs/>
              </w:rPr>
            </w:pPr>
            <w:r w:rsidRPr="00635B65">
              <w:rPr>
                <w:bCs/>
              </w:rPr>
              <w:t>417.61</w:t>
            </w:r>
          </w:p>
        </w:tc>
      </w:tr>
      <w:tr w14:paraId="3A87B27B"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DD557B" w14:textId="77777777">
            <w:pPr>
              <w:jc w:val="center"/>
              <w:rPr>
                <w:bCs/>
              </w:rPr>
            </w:pPr>
            <w:r w:rsidRPr="00635B65">
              <w:rPr>
                <w:bCs/>
              </w:rPr>
              <w:t>1232.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2508C7" w14:textId="77777777">
            <w:pPr>
              <w:jc w:val="center"/>
              <w:rPr>
                <w:bCs/>
              </w:rPr>
            </w:pPr>
            <w:r w:rsidRPr="00635B65">
              <w:rPr>
                <w:bCs/>
              </w:rPr>
              <w:t>20300*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CEA3DE" w14:textId="77777777">
            <w:pPr>
              <w:rPr>
                <w:bCs/>
              </w:rPr>
            </w:pPr>
            <w:r w:rsidRPr="00635B65">
              <w:rPr>
                <w:bCs/>
              </w:rPr>
              <w:t>5–10 % lielu apdegumu brūču primāra apstrāde, pārsiešanas sejai un plaukstām vai pēdām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7152F0" w14:textId="77777777">
            <w:pPr>
              <w:jc w:val="center"/>
              <w:rPr>
                <w:bCs/>
              </w:rPr>
            </w:pPr>
            <w:r w:rsidRPr="00635B65">
              <w:rPr>
                <w:bCs/>
              </w:rPr>
              <w:t>66.86</w:t>
            </w:r>
          </w:p>
        </w:tc>
      </w:tr>
      <w:tr w14:paraId="50FB8886" w14:textId="77777777" w:rsidTr="00F76FDF">
        <w:tblPrEx>
          <w:tblW w:w="9080" w:type="dxa"/>
          <w:jc w:val="center"/>
          <w:tblLook w:val="04A0"/>
        </w:tblPrEx>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2D6E4BD" w14:textId="77777777">
            <w:pPr>
              <w:jc w:val="center"/>
              <w:rPr>
                <w:bCs/>
              </w:rPr>
            </w:pPr>
            <w:r w:rsidRPr="00635B65">
              <w:rPr>
                <w:bCs/>
              </w:rPr>
              <w:t>1233.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11E827" w14:textId="77777777">
            <w:pPr>
              <w:jc w:val="center"/>
              <w:rPr>
                <w:bCs/>
              </w:rPr>
            </w:pPr>
            <w:r w:rsidRPr="00635B65">
              <w:rPr>
                <w:bCs/>
              </w:rPr>
              <w:t>20301*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F03CA35" w14:textId="77777777">
            <w:pPr>
              <w:rPr>
                <w:bCs/>
              </w:rPr>
            </w:pPr>
            <w:r w:rsidRPr="00635B65">
              <w:rPr>
                <w:bCs/>
              </w:rPr>
              <w:t>11–30 % lielu apdeguma brūču apstrāde un pārsiešanas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7119E7" w14:textId="77777777">
            <w:pPr>
              <w:jc w:val="center"/>
              <w:rPr>
                <w:bCs/>
              </w:rPr>
            </w:pPr>
            <w:r w:rsidRPr="00635B65">
              <w:rPr>
                <w:bCs/>
              </w:rPr>
              <w:t>141.79</w:t>
            </w:r>
          </w:p>
        </w:tc>
      </w:tr>
      <w:tr w14:paraId="433FD04B"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B15774" w14:textId="77777777">
            <w:pPr>
              <w:jc w:val="center"/>
              <w:rPr>
                <w:bCs/>
              </w:rPr>
            </w:pPr>
            <w:r w:rsidRPr="00635B65">
              <w:rPr>
                <w:bCs/>
              </w:rPr>
              <w:t>1234.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74EC56" w14:textId="77777777">
            <w:pPr>
              <w:jc w:val="center"/>
              <w:rPr>
                <w:bCs/>
              </w:rPr>
            </w:pPr>
            <w:r w:rsidRPr="00635B65">
              <w:rPr>
                <w:bCs/>
              </w:rPr>
              <w:t>20302*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9B6800" w14:textId="77777777">
            <w:pPr>
              <w:rPr>
                <w:bCs/>
              </w:rPr>
            </w:pPr>
            <w:r w:rsidRPr="00635B65">
              <w:rPr>
                <w:bCs/>
              </w:rPr>
              <w:t>Virs 30 % lielu apdeguma brūču apstrāde un pārsiešanas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EF189C9" w14:textId="77777777">
            <w:pPr>
              <w:jc w:val="center"/>
              <w:rPr>
                <w:bCs/>
              </w:rPr>
            </w:pPr>
            <w:r w:rsidRPr="00635B65">
              <w:rPr>
                <w:bCs/>
              </w:rPr>
              <w:t>212.49</w:t>
            </w:r>
          </w:p>
        </w:tc>
      </w:tr>
      <w:tr w14:paraId="72ABE45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22692DC" w14:textId="77777777">
            <w:pPr>
              <w:jc w:val="center"/>
              <w:rPr>
                <w:bCs/>
              </w:rPr>
            </w:pPr>
            <w:r w:rsidRPr="00635B65">
              <w:rPr>
                <w:bCs/>
              </w:rPr>
              <w:t>1235.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DCAB96" w14:textId="77777777">
            <w:pPr>
              <w:jc w:val="center"/>
              <w:rPr>
                <w:bCs/>
              </w:rPr>
            </w:pPr>
            <w:r w:rsidRPr="00635B65">
              <w:rPr>
                <w:bCs/>
              </w:rPr>
              <w:t>20303*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8AF4CAB" w14:textId="77777777">
            <w:pPr>
              <w:rPr>
                <w:bCs/>
              </w:rPr>
            </w:pPr>
            <w:r w:rsidRPr="00635B65">
              <w:rPr>
                <w:bCs/>
              </w:rPr>
              <w:t>Nekrotomija un nekrektomija pie 5–10 % apdeguma sejai, plaukstām vai pēdām, arī dziļām mīksto audu nekrozēm pie traumām un traumu sekām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1D2F49" w14:textId="77777777">
            <w:pPr>
              <w:jc w:val="center"/>
              <w:rPr>
                <w:bCs/>
              </w:rPr>
            </w:pPr>
            <w:r w:rsidRPr="00635B65">
              <w:rPr>
                <w:bCs/>
              </w:rPr>
              <w:t>110.54</w:t>
            </w:r>
          </w:p>
        </w:tc>
      </w:tr>
      <w:tr w14:paraId="5E0211AD"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7633811" w14:textId="77777777">
            <w:pPr>
              <w:jc w:val="center"/>
              <w:rPr>
                <w:bCs/>
              </w:rPr>
            </w:pPr>
            <w:r w:rsidRPr="00635B65">
              <w:rPr>
                <w:bCs/>
              </w:rPr>
              <w:t>1236.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46ABE04" w14:textId="77777777">
            <w:pPr>
              <w:jc w:val="center"/>
              <w:rPr>
                <w:bCs/>
              </w:rPr>
            </w:pPr>
            <w:r w:rsidRPr="00635B65">
              <w:rPr>
                <w:bCs/>
              </w:rPr>
              <w:t>20304*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087120" w14:textId="77777777">
            <w:pPr>
              <w:rPr>
                <w:bCs/>
              </w:rPr>
            </w:pPr>
            <w:r w:rsidRPr="00635B65">
              <w:rPr>
                <w:bCs/>
              </w:rPr>
              <w:t>Nekrotomija un nekrektomija pie 11–30 % apdegumu virsmas, arī dziļām mīksto audu nekrozēm pie traumām un traumu sekām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E8B204" w14:textId="77777777">
            <w:pPr>
              <w:jc w:val="center"/>
              <w:rPr>
                <w:bCs/>
              </w:rPr>
            </w:pPr>
            <w:r w:rsidRPr="00635B65">
              <w:rPr>
                <w:bCs/>
              </w:rPr>
              <w:t>171.15</w:t>
            </w:r>
          </w:p>
        </w:tc>
      </w:tr>
      <w:tr w14:paraId="10E3A4F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6D0BF7" w14:textId="77777777">
            <w:pPr>
              <w:jc w:val="center"/>
              <w:rPr>
                <w:bCs/>
              </w:rPr>
            </w:pPr>
            <w:r w:rsidRPr="00635B65">
              <w:rPr>
                <w:bCs/>
              </w:rPr>
              <w:t>1237.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70CEB5" w14:textId="77777777">
            <w:pPr>
              <w:jc w:val="center"/>
              <w:rPr>
                <w:bCs/>
              </w:rPr>
            </w:pPr>
            <w:r w:rsidRPr="00635B65">
              <w:rPr>
                <w:bCs/>
              </w:rPr>
              <w:t>20305*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B6D6A2" w14:textId="77777777">
            <w:pPr>
              <w:rPr>
                <w:bCs/>
              </w:rPr>
            </w:pPr>
            <w:r w:rsidRPr="00635B65">
              <w:rPr>
                <w:bCs/>
              </w:rPr>
              <w:t>Nekrotomija un nekrektomija pie apdegumiem virs 30 % apdegumu virsmas, arī dziļām mīksto audu nekrozēm pie traumām un traumu sekām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D54FFBD" w14:textId="77777777">
            <w:pPr>
              <w:jc w:val="center"/>
              <w:rPr>
                <w:bCs/>
              </w:rPr>
            </w:pPr>
            <w:r w:rsidRPr="00635B65">
              <w:rPr>
                <w:bCs/>
              </w:rPr>
              <w:t>248.52</w:t>
            </w:r>
          </w:p>
        </w:tc>
      </w:tr>
      <w:tr w14:paraId="32C09BA6"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3B7CA2" w14:textId="77777777">
            <w:pPr>
              <w:jc w:val="center"/>
              <w:rPr>
                <w:bCs/>
              </w:rPr>
            </w:pPr>
            <w:r w:rsidRPr="00635B65">
              <w:rPr>
                <w:bCs/>
              </w:rPr>
              <w:t>1238.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29067A" w14:textId="77777777">
            <w:pPr>
              <w:jc w:val="center"/>
              <w:rPr>
                <w:bCs/>
              </w:rPr>
            </w:pPr>
            <w:r w:rsidRPr="00635B65">
              <w:rPr>
                <w:bCs/>
              </w:rPr>
              <w:t>20306*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9EA55ED" w14:textId="77777777">
            <w:pPr>
              <w:rPr>
                <w:bCs/>
              </w:rPr>
            </w:pPr>
            <w:r w:rsidRPr="00635B65">
              <w:rPr>
                <w:bCs/>
              </w:rPr>
              <w:t>Autodetermoplastika pie 5–10 % apdegumu virsmas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DEF5C9D" w14:textId="77777777">
            <w:pPr>
              <w:jc w:val="center"/>
              <w:rPr>
                <w:bCs/>
              </w:rPr>
            </w:pPr>
            <w:r w:rsidRPr="00635B65">
              <w:rPr>
                <w:bCs/>
              </w:rPr>
              <w:t>97.36</w:t>
            </w:r>
          </w:p>
        </w:tc>
      </w:tr>
      <w:tr w14:paraId="421C6AD9" w14:textId="77777777" w:rsidTr="00F76FDF">
        <w:tblPrEx>
          <w:tblW w:w="9080" w:type="dxa"/>
          <w:jc w:val="center"/>
          <w:tblLook w:val="04A0"/>
        </w:tblPrEx>
        <w:trPr>
          <w:trHeight w:val="5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1FF404" w14:textId="77777777">
            <w:pPr>
              <w:jc w:val="center"/>
              <w:rPr>
                <w:bCs/>
              </w:rPr>
            </w:pPr>
            <w:r w:rsidRPr="00635B65">
              <w:rPr>
                <w:bCs/>
              </w:rPr>
              <w:t>1239.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E10695" w14:textId="77777777">
            <w:pPr>
              <w:jc w:val="center"/>
              <w:rPr>
                <w:bCs/>
              </w:rPr>
            </w:pPr>
            <w:r w:rsidRPr="00635B65">
              <w:rPr>
                <w:bCs/>
              </w:rPr>
              <w:t>20307*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9C666C2" w14:textId="77777777">
            <w:pPr>
              <w:rPr>
                <w:bCs/>
              </w:rPr>
            </w:pPr>
            <w:r w:rsidRPr="00635B65">
              <w:rPr>
                <w:bCs/>
              </w:rPr>
              <w:t>Autodetermoplastika pie 11–30 % apdegumu virsmas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B60F825" w14:textId="77777777">
            <w:pPr>
              <w:jc w:val="center"/>
              <w:rPr>
                <w:bCs/>
              </w:rPr>
            </w:pPr>
            <w:r w:rsidRPr="00635B65">
              <w:rPr>
                <w:bCs/>
              </w:rPr>
              <w:t>176.54</w:t>
            </w:r>
          </w:p>
        </w:tc>
      </w:tr>
      <w:tr w14:paraId="5A6885AD"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73BE4A4" w14:textId="77777777">
            <w:pPr>
              <w:jc w:val="center"/>
              <w:rPr>
                <w:bCs/>
              </w:rPr>
            </w:pPr>
            <w:r w:rsidRPr="00635B65">
              <w:rPr>
                <w:bCs/>
              </w:rPr>
              <w:t>1240.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BF514E" w14:textId="77777777">
            <w:pPr>
              <w:jc w:val="center"/>
              <w:rPr>
                <w:bCs/>
              </w:rPr>
            </w:pPr>
            <w:r w:rsidRPr="00635B65">
              <w:rPr>
                <w:bCs/>
              </w:rPr>
              <w:t>20308*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99EDC20" w14:textId="77777777">
            <w:pPr>
              <w:rPr>
                <w:bCs/>
              </w:rPr>
            </w:pPr>
            <w:r w:rsidRPr="00635B65">
              <w:rPr>
                <w:bCs/>
              </w:rPr>
              <w:t>Autodetermoplastika pie apdegumiem virs 30 %</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6F99B5" w14:textId="77777777">
            <w:pPr>
              <w:jc w:val="center"/>
              <w:rPr>
                <w:bCs/>
              </w:rPr>
            </w:pPr>
            <w:r w:rsidRPr="00635B65">
              <w:rPr>
                <w:bCs/>
              </w:rPr>
              <w:t>256.60</w:t>
            </w:r>
          </w:p>
        </w:tc>
      </w:tr>
      <w:tr w14:paraId="113351A4"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6DD1E47" w14:textId="77777777">
            <w:pPr>
              <w:jc w:val="center"/>
              <w:rPr>
                <w:bCs/>
              </w:rPr>
            </w:pPr>
            <w:r w:rsidRPr="00635B65">
              <w:rPr>
                <w:bCs/>
              </w:rPr>
              <w:t>1241.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DF813B" w14:textId="77777777">
            <w:pPr>
              <w:jc w:val="center"/>
              <w:rPr>
                <w:bCs/>
              </w:rPr>
            </w:pPr>
            <w:r w:rsidRPr="00635B65">
              <w:rPr>
                <w:bCs/>
              </w:rPr>
              <w:t>20309*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6D7C96" w14:textId="77777777">
            <w:pPr>
              <w:rPr>
                <w:bCs/>
              </w:rPr>
            </w:pPr>
            <w:r w:rsidRPr="00635B65">
              <w:rPr>
                <w:bCs/>
              </w:rPr>
              <w:t>Rekonstruktīvās operācijas pēc apdegumiem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B51839F" w14:textId="77777777">
            <w:pPr>
              <w:jc w:val="center"/>
              <w:rPr>
                <w:bCs/>
              </w:rPr>
            </w:pPr>
            <w:r w:rsidRPr="00635B65">
              <w:rPr>
                <w:bCs/>
              </w:rPr>
              <w:t>133.18</w:t>
            </w:r>
          </w:p>
        </w:tc>
      </w:tr>
      <w:tr w14:paraId="4EA77330"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8CFC31C" w14:textId="77777777">
            <w:pPr>
              <w:jc w:val="center"/>
              <w:rPr>
                <w:bCs/>
              </w:rPr>
            </w:pPr>
            <w:r w:rsidRPr="00635B65">
              <w:rPr>
                <w:bCs/>
              </w:rPr>
              <w:t>1242.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7D14C3" w14:textId="77777777">
            <w:pPr>
              <w:jc w:val="center"/>
              <w:rPr>
                <w:bCs/>
              </w:rPr>
            </w:pPr>
            <w:r w:rsidRPr="00635B65">
              <w:rPr>
                <w:bCs/>
              </w:rPr>
              <w:t>20400*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9265F7" w14:textId="77777777">
            <w:pPr>
              <w:rPr>
                <w:bCs/>
              </w:rPr>
            </w:pPr>
            <w:r w:rsidRPr="00635B65">
              <w:rPr>
                <w:bCs/>
              </w:rPr>
              <w:t>Piemaksa par vītņu tipa un sfērisko bezcementa acetabulāro daļas hibrīdu gūžas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5E8881" w14:textId="77777777">
            <w:pPr>
              <w:jc w:val="center"/>
              <w:rPr>
                <w:bCs/>
              </w:rPr>
            </w:pPr>
            <w:r w:rsidRPr="00635B65">
              <w:rPr>
                <w:bCs/>
              </w:rPr>
              <w:t>933.84</w:t>
            </w:r>
          </w:p>
        </w:tc>
      </w:tr>
      <w:tr w14:paraId="562EC7F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FAC65E" w14:textId="77777777">
            <w:pPr>
              <w:jc w:val="center"/>
              <w:rPr>
                <w:bCs/>
              </w:rPr>
            </w:pPr>
            <w:r w:rsidRPr="00635B65">
              <w:rPr>
                <w:bCs/>
              </w:rPr>
              <w:t>1243.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98B408" w14:textId="77777777">
            <w:pPr>
              <w:jc w:val="center"/>
              <w:rPr>
                <w:bCs/>
              </w:rPr>
            </w:pPr>
            <w:r w:rsidRPr="00635B65">
              <w:rPr>
                <w:bCs/>
              </w:rPr>
              <w:t>20402*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83F4D01" w14:textId="77777777">
            <w:pPr>
              <w:rPr>
                <w:bCs/>
              </w:rPr>
            </w:pPr>
            <w:r w:rsidRPr="00635B65">
              <w:rPr>
                <w:bCs/>
              </w:rPr>
              <w:t>Piemaksa par vītņu tipa acetabulāro daļu standarta bezcementa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F79FEC0" w14:textId="77777777">
            <w:pPr>
              <w:jc w:val="center"/>
              <w:rPr>
                <w:bCs/>
              </w:rPr>
            </w:pPr>
            <w:r w:rsidRPr="00635B65">
              <w:rPr>
                <w:bCs/>
              </w:rPr>
              <w:t>1721.11</w:t>
            </w:r>
          </w:p>
        </w:tc>
      </w:tr>
      <w:tr w14:paraId="453A29C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BBB369C" w14:textId="77777777">
            <w:pPr>
              <w:jc w:val="center"/>
              <w:rPr>
                <w:bCs/>
              </w:rPr>
            </w:pPr>
            <w:r w:rsidRPr="00635B65">
              <w:rPr>
                <w:bCs/>
              </w:rPr>
              <w:t>1244.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2AE89F" w14:textId="77777777">
            <w:pPr>
              <w:jc w:val="center"/>
              <w:rPr>
                <w:bCs/>
              </w:rPr>
            </w:pPr>
            <w:r w:rsidRPr="00635B65">
              <w:rPr>
                <w:bCs/>
              </w:rPr>
              <w:t>20403*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12AEF74" w14:textId="77777777">
            <w:pPr>
              <w:rPr>
                <w:bCs/>
              </w:rPr>
            </w:pPr>
            <w:r w:rsidRPr="00635B65">
              <w:rPr>
                <w:bCs/>
              </w:rPr>
              <w:t>Piemaksa par sfērisko acetabulāro daļu standarta bezcementa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7313139" w14:textId="77777777">
            <w:pPr>
              <w:jc w:val="center"/>
              <w:rPr>
                <w:bCs/>
              </w:rPr>
            </w:pPr>
            <w:r w:rsidRPr="00635B65">
              <w:rPr>
                <w:bCs/>
              </w:rPr>
              <w:t>1609.51</w:t>
            </w:r>
          </w:p>
        </w:tc>
      </w:tr>
      <w:tr w14:paraId="003B755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60A6FB" w14:textId="77777777">
            <w:pPr>
              <w:jc w:val="center"/>
              <w:rPr>
                <w:bCs/>
              </w:rPr>
            </w:pPr>
            <w:r w:rsidRPr="00635B65">
              <w:rPr>
                <w:bCs/>
              </w:rPr>
              <w:t>1245.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F2CB2C" w14:textId="77777777">
            <w:pPr>
              <w:jc w:val="center"/>
              <w:rPr>
                <w:bCs/>
              </w:rPr>
            </w:pPr>
            <w:r w:rsidRPr="00635B65">
              <w:rPr>
                <w:bCs/>
              </w:rPr>
              <w:t>20404*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68FE3F" w14:textId="77777777">
            <w:pPr>
              <w:rPr>
                <w:bCs/>
              </w:rPr>
            </w:pPr>
            <w:r w:rsidRPr="00635B65">
              <w:rPr>
                <w:bCs/>
              </w:rPr>
              <w:t>Piemaksa par vītņu tipa acetabulāro daļu diafizāras fiksācijas bezcementa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EE979E" w14:textId="77777777">
            <w:pPr>
              <w:jc w:val="center"/>
              <w:rPr>
                <w:bCs/>
              </w:rPr>
            </w:pPr>
            <w:r w:rsidRPr="00635B65">
              <w:rPr>
                <w:bCs/>
              </w:rPr>
              <w:t>1813.89</w:t>
            </w:r>
          </w:p>
        </w:tc>
      </w:tr>
      <w:tr w14:paraId="3E31108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118F02" w14:textId="77777777">
            <w:pPr>
              <w:jc w:val="center"/>
              <w:rPr>
                <w:bCs/>
              </w:rPr>
            </w:pPr>
            <w:r w:rsidRPr="00635B65">
              <w:rPr>
                <w:bCs/>
              </w:rPr>
              <w:t>1246.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A7F1A2" w14:textId="77777777">
            <w:pPr>
              <w:jc w:val="center"/>
              <w:rPr>
                <w:bCs/>
              </w:rPr>
            </w:pPr>
            <w:r w:rsidRPr="00635B65">
              <w:rPr>
                <w:bCs/>
              </w:rPr>
              <w:t>20405*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ED94A7" w14:textId="77777777">
            <w:pPr>
              <w:rPr>
                <w:bCs/>
              </w:rPr>
            </w:pPr>
            <w:r w:rsidRPr="00635B65">
              <w:rPr>
                <w:bCs/>
              </w:rPr>
              <w:t>Piemaksa par sfērisko acetabulāro daļu diafizāras fiksācijas bezcementa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66C922F" w14:textId="77777777">
            <w:pPr>
              <w:jc w:val="center"/>
              <w:rPr>
                <w:bCs/>
              </w:rPr>
            </w:pPr>
            <w:r w:rsidRPr="00635B65">
              <w:rPr>
                <w:bCs/>
              </w:rPr>
              <w:t>1773.55</w:t>
            </w:r>
          </w:p>
        </w:tc>
      </w:tr>
      <w:tr w14:paraId="05112890"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54FE9C" w14:textId="77777777">
            <w:pPr>
              <w:jc w:val="center"/>
              <w:rPr>
                <w:bCs/>
              </w:rPr>
            </w:pPr>
            <w:r w:rsidRPr="00635B65">
              <w:rPr>
                <w:bCs/>
              </w:rPr>
              <w:t>1247.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B89D83" w14:textId="77777777">
            <w:pPr>
              <w:jc w:val="center"/>
              <w:rPr>
                <w:bCs/>
              </w:rPr>
            </w:pPr>
            <w:r w:rsidRPr="00635B65">
              <w:rPr>
                <w:bCs/>
              </w:rPr>
              <w:t>20406*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37F615C" w14:textId="77777777">
            <w:pPr>
              <w:rPr>
                <w:bCs/>
              </w:rPr>
            </w:pPr>
            <w:r w:rsidRPr="00635B65">
              <w:rPr>
                <w:bCs/>
              </w:rPr>
              <w:t>Piemaksa par vītņu tipa acetabulāro daļu distālas fiksācijas bezcementa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C6FE27" w14:textId="77777777">
            <w:pPr>
              <w:jc w:val="center"/>
              <w:rPr>
                <w:bCs/>
              </w:rPr>
            </w:pPr>
            <w:r w:rsidRPr="00635B65">
              <w:rPr>
                <w:bCs/>
              </w:rPr>
              <w:t>1983.31</w:t>
            </w:r>
          </w:p>
        </w:tc>
      </w:tr>
      <w:tr w14:paraId="3D960D8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4DE2AB" w14:textId="77777777">
            <w:pPr>
              <w:jc w:val="center"/>
              <w:rPr>
                <w:bCs/>
              </w:rPr>
            </w:pPr>
            <w:r w:rsidRPr="00635B65">
              <w:rPr>
                <w:bCs/>
              </w:rPr>
              <w:t>1248.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FDA978" w14:textId="77777777">
            <w:pPr>
              <w:jc w:val="center"/>
              <w:rPr>
                <w:bCs/>
              </w:rPr>
            </w:pPr>
            <w:r w:rsidRPr="00635B65">
              <w:rPr>
                <w:bCs/>
              </w:rPr>
              <w:t>20407*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A5B1112" w14:textId="77777777">
            <w:pPr>
              <w:rPr>
                <w:bCs/>
              </w:rPr>
            </w:pPr>
            <w:r w:rsidRPr="00635B65">
              <w:rPr>
                <w:bCs/>
              </w:rPr>
              <w:t>Piemaksa par sfērisko acetabulāro daļu distālas fiksācijas bezcementa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2AACD63" w14:textId="77777777">
            <w:pPr>
              <w:jc w:val="center"/>
              <w:rPr>
                <w:bCs/>
              </w:rPr>
            </w:pPr>
            <w:r w:rsidRPr="00635B65">
              <w:rPr>
                <w:bCs/>
              </w:rPr>
              <w:t>1871.70</w:t>
            </w:r>
          </w:p>
        </w:tc>
      </w:tr>
      <w:tr w14:paraId="3FF3E1D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91E795" w14:textId="77777777">
            <w:pPr>
              <w:jc w:val="center"/>
              <w:rPr>
                <w:bCs/>
              </w:rPr>
            </w:pPr>
            <w:r w:rsidRPr="00635B65">
              <w:rPr>
                <w:bCs/>
              </w:rPr>
              <w:t>1249.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6E1C6A" w14:textId="77777777">
            <w:pPr>
              <w:jc w:val="center"/>
              <w:rPr>
                <w:bCs/>
              </w:rPr>
            </w:pPr>
            <w:r w:rsidRPr="00635B65">
              <w:rPr>
                <w:bCs/>
              </w:rPr>
              <w:t>20408*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344EDD0" w14:textId="77777777">
            <w:pPr>
              <w:rPr>
                <w:bCs/>
              </w:rPr>
            </w:pPr>
            <w:r w:rsidRPr="00635B65">
              <w:rPr>
                <w:bCs/>
              </w:rPr>
              <w:t>Piemaksa par cementējamas gūžas locītavas endoprotēzi cementējamas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644690" w14:textId="77777777">
            <w:pPr>
              <w:jc w:val="center"/>
              <w:rPr>
                <w:bCs/>
              </w:rPr>
            </w:pPr>
            <w:r w:rsidRPr="00635B65">
              <w:rPr>
                <w:bCs/>
              </w:rPr>
              <w:t>611.81</w:t>
            </w:r>
          </w:p>
        </w:tc>
      </w:tr>
      <w:tr w14:paraId="2FA94600" w14:textId="77777777" w:rsidTr="00F76FDF">
        <w:tblPrEx>
          <w:tblW w:w="9080" w:type="dxa"/>
          <w:jc w:val="center"/>
          <w:tblLook w:val="04A0"/>
        </w:tblPrEx>
        <w:trPr>
          <w:trHeight w:val="4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2C0C04" w14:textId="77777777">
            <w:pPr>
              <w:jc w:val="center"/>
              <w:rPr>
                <w:bCs/>
              </w:rPr>
            </w:pPr>
            <w:r w:rsidRPr="00635B65">
              <w:rPr>
                <w:bCs/>
              </w:rPr>
              <w:t>1250.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D5A22F" w14:textId="77777777">
            <w:pPr>
              <w:jc w:val="center"/>
              <w:rPr>
                <w:bCs/>
              </w:rPr>
            </w:pPr>
            <w:r w:rsidRPr="00635B65">
              <w:rPr>
                <w:bCs/>
              </w:rPr>
              <w:t>20409*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CBBCFC5" w14:textId="77777777">
            <w:pPr>
              <w:rPr>
                <w:bCs/>
              </w:rPr>
            </w:pPr>
            <w:r w:rsidRPr="00635B65">
              <w:rPr>
                <w:bCs/>
              </w:rPr>
              <w:t>Piemaksa par vītņu tipa bezcemeta acetabulāro daļu hibrīda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1EAB95" w14:textId="77777777">
            <w:pPr>
              <w:jc w:val="center"/>
              <w:rPr>
                <w:bCs/>
              </w:rPr>
            </w:pPr>
            <w:r w:rsidRPr="00635B65">
              <w:rPr>
                <w:bCs/>
              </w:rPr>
              <w:t>989.64</w:t>
            </w:r>
          </w:p>
        </w:tc>
      </w:tr>
      <w:tr w14:paraId="4D0AE82B"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BEF43CC" w14:textId="77777777">
            <w:pPr>
              <w:jc w:val="center"/>
              <w:rPr>
                <w:bCs/>
              </w:rPr>
            </w:pPr>
            <w:r w:rsidRPr="00635B65">
              <w:rPr>
                <w:bCs/>
              </w:rPr>
              <w:t>1251.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089BC2" w14:textId="77777777">
            <w:pPr>
              <w:jc w:val="center"/>
              <w:rPr>
                <w:bCs/>
              </w:rPr>
            </w:pPr>
            <w:r w:rsidRPr="00635B65">
              <w:rPr>
                <w:bCs/>
              </w:rPr>
              <w:t>20410*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64C5996" w14:textId="77777777">
            <w:pPr>
              <w:rPr>
                <w:bCs/>
              </w:rPr>
            </w:pPr>
            <w:r w:rsidRPr="00635B65">
              <w:rPr>
                <w:bCs/>
              </w:rPr>
              <w:t>Piemaksa par sfērisko bezcemeta acetabulāro daļu hibrīda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15AFED" w14:textId="77777777">
            <w:pPr>
              <w:jc w:val="center"/>
              <w:rPr>
                <w:bCs/>
              </w:rPr>
            </w:pPr>
            <w:r w:rsidRPr="00635B65">
              <w:rPr>
                <w:bCs/>
              </w:rPr>
              <w:t>878.04</w:t>
            </w:r>
          </w:p>
        </w:tc>
      </w:tr>
      <w:tr w14:paraId="55D38F02" w14:textId="77777777" w:rsidTr="00F76FDF">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79A7FE" w14:textId="77777777">
            <w:pPr>
              <w:jc w:val="center"/>
              <w:rPr>
                <w:bCs/>
              </w:rPr>
            </w:pPr>
            <w:r w:rsidRPr="00635B65">
              <w:rPr>
                <w:bCs/>
              </w:rPr>
              <w:t>1252.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42E841A" w14:textId="77777777">
            <w:pPr>
              <w:jc w:val="center"/>
              <w:rPr>
                <w:bCs/>
              </w:rPr>
            </w:pPr>
            <w:r w:rsidRPr="00635B65">
              <w:rPr>
                <w:bCs/>
              </w:rPr>
              <w:t>20411*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78EC891" w14:textId="77777777">
            <w:pPr>
              <w:rPr>
                <w:bCs/>
              </w:rPr>
            </w:pPr>
            <w:r w:rsidRPr="00635B65">
              <w:rPr>
                <w:bCs/>
              </w:rPr>
              <w:t>Piemaksa par standarta endoprotēzi ceļa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B12489" w14:textId="77777777">
            <w:pPr>
              <w:jc w:val="center"/>
              <w:rPr>
                <w:bCs/>
              </w:rPr>
            </w:pPr>
            <w:r w:rsidRPr="00635B65">
              <w:rPr>
                <w:bCs/>
              </w:rPr>
              <w:t>1054.18</w:t>
            </w:r>
          </w:p>
        </w:tc>
      </w:tr>
      <w:tr w14:paraId="1532AE73"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2227A7" w14:textId="77777777">
            <w:pPr>
              <w:jc w:val="center"/>
              <w:rPr>
                <w:bCs/>
              </w:rPr>
            </w:pPr>
            <w:r w:rsidRPr="00635B65">
              <w:rPr>
                <w:bCs/>
              </w:rPr>
              <w:t>1253.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580909" w14:textId="77777777">
            <w:pPr>
              <w:jc w:val="center"/>
              <w:rPr>
                <w:bCs/>
              </w:rPr>
            </w:pPr>
            <w:r w:rsidRPr="00635B65">
              <w:rPr>
                <w:bCs/>
              </w:rPr>
              <w:t>20412*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15F702B" w14:textId="77777777">
            <w:pPr>
              <w:rPr>
                <w:bCs/>
              </w:rPr>
            </w:pPr>
            <w:r w:rsidRPr="00635B65">
              <w:rPr>
                <w:bCs/>
              </w:rPr>
              <w:t>Piemaksa par tibiālās augmentācijas endoprotēzi ceļa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55EE98E" w14:textId="77777777">
            <w:pPr>
              <w:jc w:val="center"/>
              <w:rPr>
                <w:bCs/>
              </w:rPr>
            </w:pPr>
            <w:r w:rsidRPr="00635B65">
              <w:rPr>
                <w:bCs/>
              </w:rPr>
              <w:t>1393.02</w:t>
            </w:r>
          </w:p>
        </w:tc>
      </w:tr>
      <w:tr w14:paraId="525811EE" w14:textId="77777777" w:rsidTr="00F76FDF">
        <w:tblPrEx>
          <w:tblW w:w="9080" w:type="dxa"/>
          <w:jc w:val="center"/>
          <w:tblLook w:val="04A0"/>
        </w:tblPrEx>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5B3EA7" w14:textId="77777777">
            <w:pPr>
              <w:jc w:val="center"/>
              <w:rPr>
                <w:bCs/>
              </w:rPr>
            </w:pPr>
            <w:r w:rsidRPr="00635B65">
              <w:rPr>
                <w:bCs/>
              </w:rPr>
              <w:t>1254.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7F7471" w14:textId="77777777">
            <w:pPr>
              <w:jc w:val="center"/>
              <w:rPr>
                <w:bCs/>
              </w:rPr>
            </w:pPr>
            <w:r w:rsidRPr="00635B65">
              <w:rPr>
                <w:bCs/>
              </w:rPr>
              <w:t>20413*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3A302D7" w14:textId="77777777">
            <w:pPr>
              <w:rPr>
                <w:bCs/>
              </w:rPr>
            </w:pPr>
            <w:r w:rsidRPr="00635B65">
              <w:rPr>
                <w:bCs/>
              </w:rPr>
              <w:t>Piemaksa par femorālās augmentācijas endoprotēzi ceļa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FB0F29B" w14:textId="77777777">
            <w:pPr>
              <w:jc w:val="center"/>
              <w:rPr>
                <w:bCs/>
              </w:rPr>
            </w:pPr>
            <w:r w:rsidRPr="00635B65">
              <w:rPr>
                <w:bCs/>
              </w:rPr>
              <w:t>2293.91</w:t>
            </w:r>
          </w:p>
        </w:tc>
      </w:tr>
      <w:tr w14:paraId="44BF257C"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B4A756" w14:textId="77777777">
            <w:pPr>
              <w:jc w:val="center"/>
              <w:rPr>
                <w:bCs/>
              </w:rPr>
            </w:pPr>
            <w:r w:rsidRPr="00635B65">
              <w:rPr>
                <w:bCs/>
              </w:rPr>
              <w:t>1255.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88459D9" w14:textId="77777777">
            <w:pPr>
              <w:jc w:val="center"/>
              <w:rPr>
                <w:bCs/>
              </w:rPr>
            </w:pPr>
            <w:r w:rsidRPr="00635B65">
              <w:rPr>
                <w:bCs/>
              </w:rPr>
              <w:t>20414*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87797DF" w14:textId="77777777">
            <w:pPr>
              <w:rPr>
                <w:bCs/>
              </w:rPr>
            </w:pPr>
            <w:r w:rsidRPr="00635B65">
              <w:rPr>
                <w:bCs/>
              </w:rPr>
              <w:t>Piemaksa par femorālās un tibiālās augmentācijas endoprotēzi ceļa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0A2F22" w14:textId="77777777">
            <w:pPr>
              <w:jc w:val="center"/>
              <w:rPr>
                <w:bCs/>
              </w:rPr>
            </w:pPr>
            <w:r w:rsidRPr="00635B65">
              <w:rPr>
                <w:bCs/>
              </w:rPr>
              <w:t>2632.75</w:t>
            </w:r>
          </w:p>
        </w:tc>
      </w:tr>
      <w:tr w14:paraId="104AE691" w14:textId="77777777" w:rsidTr="00F76FDF">
        <w:tblPrEx>
          <w:tblW w:w="9080" w:type="dxa"/>
          <w:jc w:val="center"/>
          <w:tblLook w:val="04A0"/>
        </w:tblPrEx>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0DE2E1" w14:textId="77777777">
            <w:pPr>
              <w:jc w:val="center"/>
              <w:rPr>
                <w:bCs/>
              </w:rPr>
            </w:pPr>
            <w:r w:rsidRPr="00635B65">
              <w:rPr>
                <w:bCs/>
              </w:rPr>
              <w:t>1256.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3C5D3F6" w14:textId="77777777">
            <w:pPr>
              <w:jc w:val="center"/>
              <w:rPr>
                <w:bCs/>
              </w:rPr>
            </w:pPr>
            <w:r w:rsidRPr="00635B65">
              <w:rPr>
                <w:bCs/>
              </w:rPr>
              <w:t>20415*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6178E1" w14:textId="77777777">
            <w:pPr>
              <w:rPr>
                <w:bCs/>
              </w:rPr>
            </w:pPr>
            <w:r w:rsidRPr="00635B65">
              <w:rPr>
                <w:bCs/>
              </w:rPr>
              <w:t>Ceļa revīzijas endoprotezēšana ar paaugstinātas stabilitātes protēzes modeli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673AE3" w14:textId="77777777">
            <w:pPr>
              <w:jc w:val="center"/>
              <w:rPr>
                <w:bCs/>
              </w:rPr>
            </w:pPr>
            <w:r w:rsidRPr="00635B65">
              <w:rPr>
                <w:bCs/>
              </w:rPr>
              <w:t>3147.75</w:t>
            </w:r>
          </w:p>
        </w:tc>
      </w:tr>
      <w:tr w14:paraId="5A4BBB61" w14:textId="77777777" w:rsidTr="00F76FDF">
        <w:tblPrEx>
          <w:tblW w:w="9080" w:type="dxa"/>
          <w:jc w:val="center"/>
          <w:tblLook w:val="04A0"/>
        </w:tblPrEx>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7C02D2" w14:textId="77777777">
            <w:pPr>
              <w:jc w:val="center"/>
              <w:rPr>
                <w:bCs/>
              </w:rPr>
            </w:pPr>
            <w:r w:rsidRPr="00635B65">
              <w:rPr>
                <w:bCs/>
              </w:rPr>
              <w:t>1257.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4850A54" w14:textId="77777777">
            <w:pPr>
              <w:jc w:val="center"/>
              <w:rPr>
                <w:bCs/>
              </w:rPr>
            </w:pPr>
            <w:r w:rsidRPr="00635B65">
              <w:rPr>
                <w:bCs/>
              </w:rPr>
              <w:t>20416*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EEA22C4" w14:textId="77777777">
            <w:pPr>
              <w:rPr>
                <w:bCs/>
              </w:rPr>
            </w:pPr>
            <w:r w:rsidRPr="00635B65">
              <w:rPr>
                <w:bCs/>
              </w:rPr>
              <w:t>Piemaksa par endoprotēzi pleca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7448269" w14:textId="77777777">
            <w:pPr>
              <w:jc w:val="center"/>
              <w:rPr>
                <w:bCs/>
              </w:rPr>
            </w:pPr>
            <w:r w:rsidRPr="00635B65">
              <w:rPr>
                <w:bCs/>
              </w:rPr>
              <w:t>2258.95</w:t>
            </w:r>
          </w:p>
        </w:tc>
      </w:tr>
      <w:tr w14:paraId="35B6B208" w14:textId="77777777" w:rsidTr="00F76FDF">
        <w:tblPrEx>
          <w:tblW w:w="9080" w:type="dxa"/>
          <w:jc w:val="center"/>
          <w:tblLook w:val="04A0"/>
        </w:tblPrEx>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604BC9" w14:textId="77777777">
            <w:pPr>
              <w:jc w:val="center"/>
              <w:rPr>
                <w:bCs/>
              </w:rPr>
            </w:pPr>
            <w:r w:rsidRPr="00635B65">
              <w:rPr>
                <w:bCs/>
              </w:rPr>
              <w:t>1258.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74825CD" w14:textId="77777777">
            <w:pPr>
              <w:jc w:val="center"/>
              <w:rPr>
                <w:bCs/>
              </w:rPr>
            </w:pPr>
            <w:r w:rsidRPr="00635B65">
              <w:rPr>
                <w:bCs/>
              </w:rPr>
              <w:t>20417*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5DF03C4" w14:textId="77777777">
            <w:pPr>
              <w:rPr>
                <w:bCs/>
              </w:rPr>
            </w:pPr>
            <w:r w:rsidRPr="00635B65">
              <w:rPr>
                <w:bCs/>
              </w:rPr>
              <w:t>Piemaksa par endoprotēzi pleca locītavas reversai revīzijas endoprotezēšanai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A024F5" w14:textId="77777777">
            <w:pPr>
              <w:jc w:val="center"/>
              <w:rPr>
                <w:bCs/>
              </w:rPr>
            </w:pPr>
            <w:r w:rsidRPr="00635B65">
              <w:rPr>
                <w:bCs/>
              </w:rPr>
              <w:t>2339.63</w:t>
            </w:r>
          </w:p>
        </w:tc>
      </w:tr>
      <w:tr w14:paraId="619F3081"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D8AD61" w14:textId="77777777">
            <w:pPr>
              <w:jc w:val="center"/>
              <w:rPr>
                <w:bCs/>
              </w:rPr>
            </w:pPr>
            <w:r w:rsidRPr="00635B65">
              <w:rPr>
                <w:bCs/>
              </w:rPr>
              <w:t>1259.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803F39" w14:textId="77777777">
            <w:pPr>
              <w:jc w:val="center"/>
              <w:rPr>
                <w:bCs/>
              </w:rPr>
            </w:pPr>
            <w:r w:rsidRPr="00635B65">
              <w:rPr>
                <w:bCs/>
              </w:rPr>
              <w:t>20418*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065781" w14:textId="77777777">
            <w:pPr>
              <w:rPr>
                <w:bCs/>
              </w:rPr>
            </w:pPr>
            <w:r w:rsidRPr="00635B65">
              <w:rPr>
                <w:bCs/>
              </w:rPr>
              <w:t>Elkoņa locītavas totālā endoprotēze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57DBFC" w14:textId="77777777">
            <w:pPr>
              <w:jc w:val="center"/>
              <w:rPr>
                <w:bCs/>
              </w:rPr>
            </w:pPr>
            <w:r w:rsidRPr="00635B65">
              <w:rPr>
                <w:bCs/>
              </w:rPr>
              <w:t>2632.00</w:t>
            </w:r>
          </w:p>
        </w:tc>
      </w:tr>
      <w:tr w14:paraId="7E932082"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14BC86" w14:textId="77777777">
            <w:pPr>
              <w:jc w:val="center"/>
              <w:rPr>
                <w:bCs/>
              </w:rPr>
            </w:pPr>
            <w:r w:rsidRPr="00635B65">
              <w:rPr>
                <w:bCs/>
              </w:rPr>
              <w:t>1260.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913D97" w14:textId="77777777">
            <w:pPr>
              <w:jc w:val="center"/>
              <w:rPr>
                <w:bCs/>
              </w:rPr>
            </w:pPr>
            <w:r w:rsidRPr="00635B65">
              <w:rPr>
                <w:bCs/>
              </w:rPr>
              <w:t>20419*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7F4ACB1" w14:textId="77777777">
            <w:pPr>
              <w:rPr>
                <w:bCs/>
              </w:rPr>
            </w:pPr>
            <w:r w:rsidRPr="00635B65">
              <w:rPr>
                <w:bCs/>
              </w:rPr>
              <w:t>Elkoņa locītavas daļēja (radija galviņas) endoprotēze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091A5D1" w14:textId="77777777">
            <w:pPr>
              <w:jc w:val="center"/>
              <w:rPr>
                <w:bCs/>
              </w:rPr>
            </w:pPr>
            <w:r w:rsidRPr="00635B65">
              <w:rPr>
                <w:bCs/>
              </w:rPr>
              <w:t>746.88</w:t>
            </w:r>
          </w:p>
        </w:tc>
      </w:tr>
    </w:tbl>
    <w:p w:rsidR="004213E5" w:rsidRPr="00635B65" w:rsidP="004213E5" w14:paraId="6D531668" w14:textId="77777777"/>
    <w:p w:rsidR="004213E5" w:rsidRPr="00635B65" w:rsidP="004213E5" w14:paraId="278F854D" w14:textId="77777777">
      <w:pPr>
        <w:keepNext/>
        <w:keepLines/>
        <w:ind w:firstLine="720"/>
        <w:jc w:val="both"/>
        <w:outlineLvl w:val="0"/>
        <w:rPr>
          <w:rFonts w:eastAsiaTheme="majorEastAsia"/>
          <w:sz w:val="28"/>
          <w:szCs w:val="28"/>
        </w:rPr>
      </w:pPr>
      <w:r w:rsidRPr="00635B65">
        <w:rPr>
          <w:rFonts w:eastAsiaTheme="majorEastAsia"/>
          <w:sz w:val="28"/>
          <w:szCs w:val="28"/>
        </w:rPr>
        <w:t>ABDOMINĀLĀ ĶIRURĢIJA UN PROKTOLOĢIJA (manipulācijas 21015–21193)</w:t>
      </w:r>
    </w:p>
    <w:p w:rsidR="004213E5" w:rsidRPr="00635B65" w:rsidP="004213E5" w14:paraId="47F995A4" w14:textId="77777777">
      <w:pPr>
        <w:rPr>
          <w:sz w:val="20"/>
          <w:szCs w:val="20"/>
        </w:rPr>
      </w:pPr>
    </w:p>
    <w:tbl>
      <w:tblPr>
        <w:tblW w:w="9080" w:type="dxa"/>
        <w:jc w:val="center"/>
        <w:tblLook w:val="04A0"/>
      </w:tblPr>
      <w:tblGrid>
        <w:gridCol w:w="943"/>
        <w:gridCol w:w="1683"/>
        <w:gridCol w:w="5365"/>
        <w:gridCol w:w="1089"/>
      </w:tblGrid>
      <w:tr w14:paraId="6F84607C"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4CEE9709"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82501AB"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EBDEF50"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792A303" w14:textId="77777777">
            <w:pPr>
              <w:jc w:val="center"/>
              <w:rPr>
                <w:b/>
                <w:bCs/>
              </w:rPr>
            </w:pPr>
            <w:r w:rsidRPr="00635B65">
              <w:rPr>
                <w:b/>
                <w:bCs/>
              </w:rPr>
              <w:t>Tarifs, (euro)</w:t>
            </w:r>
          </w:p>
        </w:tc>
      </w:tr>
      <w:tr w14:paraId="440B91CC" w14:textId="77777777" w:rsidTr="00F76FDF">
        <w:tblPrEx>
          <w:tblW w:w="9080" w:type="dxa"/>
          <w:jc w:val="center"/>
          <w:tblLook w:val="04A0"/>
        </w:tblPrEx>
        <w:trPr>
          <w:trHeight w:val="24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4476704E" w14:textId="77777777">
            <w:pPr>
              <w:jc w:val="center"/>
              <w:rPr>
                <w:bCs/>
              </w:rPr>
            </w:pPr>
            <w:r w:rsidRPr="00635B65">
              <w:rPr>
                <w:bCs/>
              </w:rPr>
              <w:t>1261.</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EBF3289" w14:textId="77777777">
            <w:pPr>
              <w:jc w:val="center"/>
              <w:rPr>
                <w:bCs/>
              </w:rPr>
            </w:pPr>
            <w:r w:rsidRPr="00635B65">
              <w:rPr>
                <w:bCs/>
              </w:rPr>
              <w:t>21015*</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58026F36" w14:textId="77777777">
            <w:pPr>
              <w:rPr>
                <w:bCs/>
              </w:rPr>
            </w:pPr>
            <w:r w:rsidRPr="00635B65">
              <w:rPr>
                <w:bCs/>
              </w:rPr>
              <w:t>Intraoperatīva ultrasonogrāfija</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071425B" w14:textId="77777777">
            <w:pPr>
              <w:jc w:val="center"/>
              <w:rPr>
                <w:bCs/>
              </w:rPr>
            </w:pPr>
            <w:r w:rsidRPr="00635B65">
              <w:rPr>
                <w:bCs/>
              </w:rPr>
              <w:t>32.76</w:t>
            </w:r>
          </w:p>
        </w:tc>
      </w:tr>
      <w:tr w14:paraId="12477216"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E518F4" w14:textId="77777777">
            <w:pPr>
              <w:jc w:val="center"/>
              <w:rPr>
                <w:bCs/>
              </w:rPr>
            </w:pPr>
            <w:r w:rsidRPr="00635B65">
              <w:rPr>
                <w:bCs/>
              </w:rPr>
              <w:t>1262.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FAF3F4" w14:textId="77777777">
            <w:pPr>
              <w:jc w:val="center"/>
              <w:rPr>
                <w:bCs/>
              </w:rPr>
            </w:pPr>
            <w:r w:rsidRPr="00635B65">
              <w:rPr>
                <w:bCs/>
              </w:rPr>
              <w:t>21017*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36D8AAA" w14:textId="77777777">
            <w:pPr>
              <w:rPr>
                <w:bCs/>
              </w:rPr>
            </w:pPr>
            <w:r w:rsidRPr="00635B65">
              <w:rPr>
                <w:bCs/>
              </w:rPr>
              <w:t>Proves laparotomija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C6D9058" w14:textId="77777777">
            <w:pPr>
              <w:jc w:val="center"/>
              <w:rPr>
                <w:bCs/>
              </w:rPr>
            </w:pPr>
            <w:r w:rsidRPr="00635B65">
              <w:rPr>
                <w:bCs/>
              </w:rPr>
              <w:t>103.59</w:t>
            </w:r>
          </w:p>
        </w:tc>
      </w:tr>
      <w:tr w14:paraId="71208291"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9F0820B" w14:textId="77777777">
            <w:pPr>
              <w:jc w:val="center"/>
              <w:rPr>
                <w:bCs/>
              </w:rPr>
            </w:pPr>
            <w:r w:rsidRPr="00635B65">
              <w:rPr>
                <w:bCs/>
              </w:rPr>
              <w:t>1263.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B9C7D8" w14:textId="77777777">
            <w:pPr>
              <w:jc w:val="center"/>
              <w:rPr>
                <w:bCs/>
              </w:rPr>
            </w:pPr>
            <w:r w:rsidRPr="00635B65">
              <w:rPr>
                <w:bCs/>
              </w:rPr>
              <w:t>21018*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434A03B" w14:textId="77777777">
            <w:pPr>
              <w:rPr>
                <w:bCs/>
              </w:rPr>
            </w:pPr>
            <w:r w:rsidRPr="00635B65">
              <w:rPr>
                <w:bCs/>
              </w:rPr>
              <w:t>Konvencionāla apendektomija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F3CD87" w14:textId="77777777">
            <w:pPr>
              <w:jc w:val="center"/>
              <w:rPr>
                <w:bCs/>
              </w:rPr>
            </w:pPr>
            <w:r w:rsidRPr="00635B65">
              <w:rPr>
                <w:bCs/>
              </w:rPr>
              <w:t>103.59</w:t>
            </w:r>
          </w:p>
        </w:tc>
      </w:tr>
      <w:tr w14:paraId="214DE04E"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3DDC4E" w14:textId="77777777">
            <w:pPr>
              <w:jc w:val="center"/>
              <w:rPr>
                <w:bCs/>
              </w:rPr>
            </w:pPr>
            <w:r w:rsidRPr="00635B65">
              <w:rPr>
                <w:bCs/>
              </w:rPr>
              <w:t>1264.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3957E7" w14:textId="77777777">
            <w:pPr>
              <w:jc w:val="center"/>
              <w:rPr>
                <w:bCs/>
              </w:rPr>
            </w:pPr>
            <w:r w:rsidRPr="00635B65">
              <w:rPr>
                <w:bCs/>
              </w:rPr>
              <w:t>21019*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1EE2245" w14:textId="77777777">
            <w:pPr>
              <w:rPr>
                <w:bCs/>
              </w:rPr>
            </w:pPr>
            <w:r w:rsidRPr="00635B65">
              <w:rPr>
                <w:bCs/>
              </w:rPr>
              <w:t>Intraabdominālas asiņošanas novēršana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A57386" w14:textId="77777777">
            <w:pPr>
              <w:jc w:val="center"/>
              <w:rPr>
                <w:bCs/>
              </w:rPr>
            </w:pPr>
            <w:r w:rsidRPr="00635B65">
              <w:rPr>
                <w:bCs/>
              </w:rPr>
              <w:t>115.99</w:t>
            </w:r>
          </w:p>
        </w:tc>
      </w:tr>
      <w:tr w14:paraId="72599772" w14:textId="77777777" w:rsidTr="00F76FDF">
        <w:tblPrEx>
          <w:tblW w:w="9080" w:type="dxa"/>
          <w:jc w:val="center"/>
          <w:tblLook w:val="04A0"/>
        </w:tblPrEx>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A2D74B" w14:textId="77777777">
            <w:pPr>
              <w:jc w:val="center"/>
              <w:rPr>
                <w:bCs/>
              </w:rPr>
            </w:pPr>
            <w:r w:rsidRPr="00635B65">
              <w:rPr>
                <w:bCs/>
              </w:rPr>
              <w:t>1265.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2A329C" w14:textId="77777777">
            <w:pPr>
              <w:jc w:val="center"/>
              <w:rPr>
                <w:bCs/>
              </w:rPr>
            </w:pPr>
            <w:r w:rsidRPr="00635B65">
              <w:rPr>
                <w:bCs/>
              </w:rPr>
              <w:t>21020*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E466C2" w14:textId="77777777">
            <w:pPr>
              <w:rPr>
                <w:bCs/>
              </w:rPr>
            </w:pPr>
            <w:r w:rsidRPr="00635B65">
              <w:rPr>
                <w:bCs/>
              </w:rPr>
              <w:t>Saaugumu pārdalīšana. Patstāvīga operācija. Nenorādīt kopā ar citām operācijām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F470362" w14:textId="77777777">
            <w:pPr>
              <w:jc w:val="center"/>
              <w:rPr>
                <w:bCs/>
              </w:rPr>
            </w:pPr>
            <w:r w:rsidRPr="00635B65">
              <w:rPr>
                <w:bCs/>
              </w:rPr>
              <w:t>115.99</w:t>
            </w:r>
          </w:p>
        </w:tc>
      </w:tr>
      <w:tr w14:paraId="4EE63E25" w14:textId="77777777" w:rsidTr="00F76FDF">
        <w:tblPrEx>
          <w:tblW w:w="9080" w:type="dxa"/>
          <w:jc w:val="center"/>
          <w:tblLook w:val="04A0"/>
        </w:tblPrEx>
        <w:trPr>
          <w:trHeight w:val="28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13F03D" w14:textId="77777777">
            <w:pPr>
              <w:jc w:val="center"/>
              <w:rPr>
                <w:bCs/>
              </w:rPr>
            </w:pPr>
            <w:r w:rsidRPr="00635B65">
              <w:rPr>
                <w:bCs/>
              </w:rPr>
              <w:t>1266.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F44FDF" w14:textId="77777777">
            <w:pPr>
              <w:jc w:val="center"/>
              <w:rPr>
                <w:bCs/>
              </w:rPr>
            </w:pPr>
            <w:r w:rsidRPr="00635B65">
              <w:rPr>
                <w:bCs/>
              </w:rPr>
              <w:t>21021*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4A8CD4B" w14:textId="77777777">
            <w:pPr>
              <w:rPr>
                <w:bCs/>
              </w:rPr>
            </w:pPr>
            <w:r w:rsidRPr="00635B65">
              <w:rPr>
                <w:bCs/>
              </w:rPr>
              <w:t>Intraabdomināla biopsija vai abscesa atvēršana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D88154" w14:textId="77777777">
            <w:pPr>
              <w:jc w:val="center"/>
              <w:rPr>
                <w:bCs/>
              </w:rPr>
            </w:pPr>
            <w:r w:rsidRPr="00635B65">
              <w:rPr>
                <w:bCs/>
              </w:rPr>
              <w:t>115.99</w:t>
            </w:r>
          </w:p>
        </w:tc>
      </w:tr>
      <w:tr w14:paraId="2BB02C07"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EAE7FB" w14:textId="77777777">
            <w:pPr>
              <w:jc w:val="center"/>
              <w:rPr>
                <w:bCs/>
              </w:rPr>
            </w:pPr>
            <w:r w:rsidRPr="00635B65">
              <w:rPr>
                <w:bCs/>
              </w:rPr>
              <w:t>1267.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D28084" w14:textId="77777777">
            <w:pPr>
              <w:jc w:val="center"/>
              <w:rPr>
                <w:bCs/>
              </w:rPr>
            </w:pPr>
            <w:r w:rsidRPr="00635B65">
              <w:rPr>
                <w:bCs/>
              </w:rPr>
              <w:t>21022*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993D5E" w14:textId="77777777">
            <w:pPr>
              <w:rPr>
                <w:bCs/>
              </w:rPr>
            </w:pPr>
            <w:r w:rsidRPr="00635B65">
              <w:rPr>
                <w:bCs/>
              </w:rPr>
              <w:t>Piena dziedzera sektorāla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D40AD3" w14:textId="77777777">
            <w:pPr>
              <w:jc w:val="center"/>
              <w:rPr>
                <w:bCs/>
              </w:rPr>
            </w:pPr>
            <w:r w:rsidRPr="00635B65">
              <w:rPr>
                <w:bCs/>
              </w:rPr>
              <w:t>114.07</w:t>
            </w:r>
          </w:p>
        </w:tc>
      </w:tr>
      <w:tr w14:paraId="4FF62BC2"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95C72F" w14:textId="77777777">
            <w:pPr>
              <w:jc w:val="center"/>
              <w:rPr>
                <w:bCs/>
              </w:rPr>
            </w:pPr>
            <w:r w:rsidRPr="00635B65">
              <w:rPr>
                <w:bCs/>
              </w:rPr>
              <w:t>1268.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D072A38" w14:textId="77777777">
            <w:pPr>
              <w:jc w:val="center"/>
              <w:rPr>
                <w:bCs/>
              </w:rPr>
            </w:pPr>
            <w:r w:rsidRPr="00635B65">
              <w:rPr>
                <w:bCs/>
              </w:rPr>
              <w:t>21023*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6EB7F83" w14:textId="77777777">
            <w:pPr>
              <w:rPr>
                <w:bCs/>
              </w:rPr>
            </w:pPr>
            <w:r w:rsidRPr="00635B65">
              <w:rPr>
                <w:bCs/>
              </w:rPr>
              <w:t>Dobjā orgāna perforācijas sašūšana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3877DEA" w14:textId="77777777">
            <w:pPr>
              <w:jc w:val="center"/>
              <w:rPr>
                <w:bCs/>
              </w:rPr>
            </w:pPr>
            <w:r w:rsidRPr="00635B65">
              <w:rPr>
                <w:bCs/>
              </w:rPr>
              <w:t>115.99</w:t>
            </w:r>
          </w:p>
        </w:tc>
      </w:tr>
      <w:tr w14:paraId="12C31DF5"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F9A2B2" w14:textId="77777777">
            <w:pPr>
              <w:jc w:val="center"/>
              <w:rPr>
                <w:bCs/>
              </w:rPr>
            </w:pPr>
            <w:r w:rsidRPr="00635B65">
              <w:rPr>
                <w:bCs/>
              </w:rPr>
              <w:t>1269.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0E34BBF" w14:textId="77777777">
            <w:pPr>
              <w:jc w:val="center"/>
              <w:rPr>
                <w:bCs/>
              </w:rPr>
            </w:pPr>
            <w:r w:rsidRPr="00635B65">
              <w:rPr>
                <w:bCs/>
              </w:rPr>
              <w:t>21024*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DDCA5C" w14:textId="77777777">
            <w:pPr>
              <w:rPr>
                <w:bCs/>
              </w:rPr>
            </w:pPr>
            <w:r w:rsidRPr="00635B65">
              <w:rPr>
                <w:bCs/>
              </w:rPr>
              <w:t>Konvencionāla herniorafija (apmaksā, ja veic ambulatori vai dienas stacionārā visos gadījumos, diennakts stacionārā – tikai iesprūdušas trūces gadījumā un gadījumā, ja pacientam kontrindikāciju dēļ nav iespējams veikt dienas stacionārā. Bērniem līdz astoņu gadu vecumam apmaksā diennakts stacionārā visos gadījumos)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A8FB71" w14:textId="77777777">
            <w:pPr>
              <w:jc w:val="center"/>
              <w:rPr>
                <w:bCs/>
              </w:rPr>
            </w:pPr>
            <w:r w:rsidRPr="00635B65">
              <w:rPr>
                <w:bCs/>
              </w:rPr>
              <w:t>97.69</w:t>
            </w:r>
          </w:p>
        </w:tc>
      </w:tr>
      <w:tr w14:paraId="75CBA78D" w14:textId="77777777" w:rsidTr="00F76FDF">
        <w:tblPrEx>
          <w:tblW w:w="9080" w:type="dxa"/>
          <w:jc w:val="center"/>
          <w:tblLook w:val="04A0"/>
        </w:tblPrEx>
        <w:trPr>
          <w:trHeight w:val="5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60F5CD" w14:textId="77777777">
            <w:pPr>
              <w:jc w:val="center"/>
              <w:rPr>
                <w:bCs/>
              </w:rPr>
            </w:pPr>
            <w:r w:rsidRPr="00635B65">
              <w:rPr>
                <w:bCs/>
              </w:rPr>
              <w:t>1270.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C2A359" w14:textId="77777777">
            <w:pPr>
              <w:jc w:val="center"/>
              <w:rPr>
                <w:bCs/>
              </w:rPr>
            </w:pPr>
            <w:r w:rsidRPr="00635B65">
              <w:rPr>
                <w:bCs/>
              </w:rPr>
              <w:t>21025*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015A10" w14:textId="77777777">
            <w:pPr>
              <w:rPr>
                <w:bCs/>
              </w:rPr>
            </w:pPr>
            <w:r w:rsidRPr="00635B65">
              <w:rPr>
                <w:bCs/>
              </w:rPr>
              <w:t>Piemaksa par neuzsūcošo plastisko materiālu (tīkliņš) trūces operācijām (11 x 6 cm, 12 x 10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E8CB49" w14:textId="77777777">
            <w:pPr>
              <w:jc w:val="center"/>
              <w:rPr>
                <w:bCs/>
              </w:rPr>
            </w:pPr>
            <w:r w:rsidRPr="00635B65">
              <w:rPr>
                <w:bCs/>
              </w:rPr>
              <w:t>32.27</w:t>
            </w:r>
          </w:p>
        </w:tc>
      </w:tr>
      <w:tr w14:paraId="187952AD"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E7CBFA" w14:textId="77777777">
            <w:pPr>
              <w:jc w:val="center"/>
              <w:rPr>
                <w:bCs/>
              </w:rPr>
            </w:pPr>
            <w:r w:rsidRPr="00635B65">
              <w:rPr>
                <w:bCs/>
              </w:rPr>
              <w:t>1271.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89041E" w14:textId="77777777">
            <w:pPr>
              <w:jc w:val="center"/>
              <w:rPr>
                <w:bCs/>
              </w:rPr>
            </w:pPr>
            <w:r w:rsidRPr="00635B65">
              <w:rPr>
                <w:bCs/>
              </w:rPr>
              <w:t>21026*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E6FEBFB" w14:textId="77777777">
            <w:pPr>
              <w:rPr>
                <w:bCs/>
              </w:rPr>
            </w:pPr>
            <w:r w:rsidRPr="00635B65">
              <w:rPr>
                <w:bCs/>
              </w:rPr>
              <w:t>Postoperatīva trūces 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6BCEA68" w14:textId="77777777">
            <w:pPr>
              <w:jc w:val="center"/>
              <w:rPr>
                <w:bCs/>
              </w:rPr>
            </w:pPr>
            <w:r w:rsidRPr="00635B65">
              <w:rPr>
                <w:bCs/>
              </w:rPr>
              <w:t>175.17</w:t>
            </w:r>
          </w:p>
        </w:tc>
      </w:tr>
      <w:tr w14:paraId="030C3509" w14:textId="77777777" w:rsidTr="00F76FDF">
        <w:tblPrEx>
          <w:tblW w:w="9080" w:type="dxa"/>
          <w:jc w:val="center"/>
          <w:tblLook w:val="04A0"/>
        </w:tblPrEx>
        <w:trPr>
          <w:trHeight w:val="1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6587D9" w14:textId="77777777">
            <w:pPr>
              <w:jc w:val="center"/>
              <w:rPr>
                <w:bCs/>
              </w:rPr>
            </w:pPr>
            <w:r w:rsidRPr="00635B65">
              <w:rPr>
                <w:bCs/>
              </w:rPr>
              <w:t>1272.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1950DF" w14:textId="77777777">
            <w:pPr>
              <w:jc w:val="center"/>
              <w:rPr>
                <w:bCs/>
              </w:rPr>
            </w:pPr>
            <w:r w:rsidRPr="00635B65">
              <w:rPr>
                <w:bCs/>
              </w:rPr>
              <w:t>21027*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4047F6" w14:textId="77777777">
            <w:pPr>
              <w:rPr>
                <w:bCs/>
              </w:rPr>
            </w:pPr>
            <w:r w:rsidRPr="00635B65">
              <w:rPr>
                <w:bCs/>
              </w:rPr>
              <w:t>Aknu biopsija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215A29D" w14:textId="77777777">
            <w:pPr>
              <w:jc w:val="center"/>
              <w:rPr>
                <w:bCs/>
              </w:rPr>
            </w:pPr>
            <w:r w:rsidRPr="00635B65">
              <w:rPr>
                <w:bCs/>
              </w:rPr>
              <w:t>124.28</w:t>
            </w:r>
          </w:p>
        </w:tc>
      </w:tr>
      <w:tr w14:paraId="30AC8EDF" w14:textId="77777777" w:rsidTr="00F76FDF">
        <w:tblPrEx>
          <w:tblW w:w="9080" w:type="dxa"/>
          <w:jc w:val="center"/>
          <w:tblLook w:val="04A0"/>
        </w:tblPrEx>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5B3F23" w14:textId="77777777">
            <w:pPr>
              <w:jc w:val="center"/>
              <w:rPr>
                <w:bCs/>
              </w:rPr>
            </w:pPr>
            <w:r w:rsidRPr="00635B65">
              <w:rPr>
                <w:bCs/>
              </w:rPr>
              <w:t>1273.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91E347" w14:textId="77777777">
            <w:pPr>
              <w:jc w:val="center"/>
              <w:rPr>
                <w:bCs/>
              </w:rPr>
            </w:pPr>
            <w:r w:rsidRPr="00635B65">
              <w:rPr>
                <w:bCs/>
              </w:rPr>
              <w:t>21030*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8C90926" w14:textId="77777777">
            <w:pPr>
              <w:rPr>
                <w:bCs/>
              </w:rPr>
            </w:pPr>
            <w:r w:rsidRPr="00635B65">
              <w:rPr>
                <w:bCs/>
              </w:rPr>
              <w:t>Piemaksa par neuzsūcošo plastisko materiālu (tīkliņš) trūces operācijām ( 15 x 10 cm, 15 x 15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370FD26" w14:textId="77777777">
            <w:pPr>
              <w:jc w:val="center"/>
              <w:rPr>
                <w:bCs/>
              </w:rPr>
            </w:pPr>
            <w:r w:rsidRPr="00635B65">
              <w:rPr>
                <w:bCs/>
              </w:rPr>
              <w:t>45.72</w:t>
            </w:r>
          </w:p>
        </w:tc>
      </w:tr>
      <w:tr w14:paraId="3BA29703" w14:textId="77777777" w:rsidTr="00F76FDF">
        <w:tblPrEx>
          <w:tblW w:w="9080" w:type="dxa"/>
          <w:jc w:val="center"/>
          <w:tblLook w:val="04A0"/>
        </w:tblPrEx>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F1C259" w14:textId="77777777">
            <w:pPr>
              <w:jc w:val="center"/>
              <w:rPr>
                <w:bCs/>
              </w:rPr>
            </w:pPr>
            <w:r w:rsidRPr="00635B65">
              <w:rPr>
                <w:bCs/>
              </w:rPr>
              <w:t>1274.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B9B928" w14:textId="77777777">
            <w:pPr>
              <w:jc w:val="center"/>
              <w:rPr>
                <w:bCs/>
              </w:rPr>
            </w:pPr>
            <w:r w:rsidRPr="00635B65">
              <w:rPr>
                <w:bCs/>
              </w:rPr>
              <w:t>21031*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0111CA" w14:textId="77777777">
            <w:pPr>
              <w:rPr>
                <w:bCs/>
              </w:rPr>
            </w:pPr>
            <w:r w:rsidRPr="00635B65">
              <w:rPr>
                <w:bCs/>
              </w:rPr>
              <w:t>Piemaksa par neuzsūcošo plastisko materiālu (tīkliņš) trūces operācijām (30 x 30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F145F8E" w14:textId="77777777">
            <w:pPr>
              <w:jc w:val="center"/>
              <w:rPr>
                <w:bCs/>
              </w:rPr>
            </w:pPr>
            <w:r w:rsidRPr="00635B65">
              <w:rPr>
                <w:bCs/>
              </w:rPr>
              <w:t>178.84</w:t>
            </w:r>
          </w:p>
        </w:tc>
      </w:tr>
      <w:tr w14:paraId="5346518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88326B" w14:textId="77777777">
            <w:pPr>
              <w:jc w:val="center"/>
              <w:rPr>
                <w:bCs/>
              </w:rPr>
            </w:pPr>
            <w:r w:rsidRPr="00635B65">
              <w:rPr>
                <w:bCs/>
              </w:rPr>
              <w:t>1275.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F031506" w14:textId="77777777">
            <w:pPr>
              <w:jc w:val="center"/>
              <w:rPr>
                <w:bCs/>
              </w:rPr>
            </w:pPr>
            <w:r w:rsidRPr="00635B65">
              <w:rPr>
                <w:bCs/>
              </w:rPr>
              <w:t>21032*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4A856F" w14:textId="77777777">
            <w:pPr>
              <w:rPr>
                <w:bCs/>
              </w:rPr>
            </w:pPr>
            <w:r w:rsidRPr="00635B65">
              <w:rPr>
                <w:bCs/>
              </w:rPr>
              <w:t>Piemaksa par daļēji uzsūcošo vieglsvara plastisko materiālu (tīkliņš) trūces operācijām (11 x 6 cm, 12 x 10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9EDCFB7" w14:textId="77777777">
            <w:pPr>
              <w:jc w:val="center"/>
              <w:rPr>
                <w:bCs/>
              </w:rPr>
            </w:pPr>
            <w:r w:rsidRPr="00635B65">
              <w:rPr>
                <w:bCs/>
              </w:rPr>
              <w:t>44.38</w:t>
            </w:r>
          </w:p>
        </w:tc>
      </w:tr>
      <w:tr w14:paraId="5251B69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B2B522" w14:textId="77777777">
            <w:pPr>
              <w:jc w:val="center"/>
              <w:rPr>
                <w:bCs/>
              </w:rPr>
            </w:pPr>
            <w:r w:rsidRPr="00635B65">
              <w:rPr>
                <w:bCs/>
              </w:rPr>
              <w:t>1276.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DBB451" w14:textId="77777777">
            <w:pPr>
              <w:jc w:val="center"/>
              <w:rPr>
                <w:bCs/>
              </w:rPr>
            </w:pPr>
            <w:r w:rsidRPr="00635B65">
              <w:rPr>
                <w:bCs/>
              </w:rPr>
              <w:t>21033*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4A14E89" w14:textId="77777777">
            <w:pPr>
              <w:rPr>
                <w:bCs/>
              </w:rPr>
            </w:pPr>
            <w:r w:rsidRPr="00635B65">
              <w:rPr>
                <w:bCs/>
              </w:rPr>
              <w:t>Piemaksa par daļēji uzsūcošo vieglsvara plastisko materiālu (tīkliņš) trūces operācijām (15 x 10 cm, 15 x 15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4E9FB5" w14:textId="77777777">
            <w:pPr>
              <w:jc w:val="center"/>
              <w:rPr>
                <w:bCs/>
              </w:rPr>
            </w:pPr>
            <w:r w:rsidRPr="00635B65">
              <w:rPr>
                <w:bCs/>
              </w:rPr>
              <w:t>65.22</w:t>
            </w:r>
          </w:p>
        </w:tc>
      </w:tr>
      <w:tr w14:paraId="40E24535" w14:textId="77777777" w:rsidTr="00F76FDF">
        <w:tblPrEx>
          <w:tblW w:w="9080" w:type="dxa"/>
          <w:jc w:val="center"/>
          <w:tblLook w:val="04A0"/>
        </w:tblPrEx>
        <w:trPr>
          <w:trHeight w:val="5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D6EF3D" w14:textId="77777777">
            <w:pPr>
              <w:jc w:val="center"/>
              <w:rPr>
                <w:bCs/>
              </w:rPr>
            </w:pPr>
            <w:r w:rsidRPr="00635B65">
              <w:rPr>
                <w:bCs/>
              </w:rPr>
              <w:t>1277.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A4C0F8" w14:textId="77777777">
            <w:pPr>
              <w:jc w:val="center"/>
              <w:rPr>
                <w:bCs/>
              </w:rPr>
            </w:pPr>
            <w:r w:rsidRPr="00635B65">
              <w:rPr>
                <w:bCs/>
              </w:rPr>
              <w:t>21034*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8B9A59" w14:textId="77777777">
            <w:pPr>
              <w:rPr>
                <w:bCs/>
              </w:rPr>
            </w:pPr>
            <w:r w:rsidRPr="00635B65">
              <w:rPr>
                <w:bCs/>
              </w:rPr>
              <w:t>Piemaksa par daļēji uzsūcošo vieglsvara plastisko materiālu (tīkliņš) trūces operācijām (30 x 15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AD2146" w14:textId="77777777">
            <w:pPr>
              <w:jc w:val="center"/>
              <w:rPr>
                <w:bCs/>
              </w:rPr>
            </w:pPr>
            <w:r w:rsidRPr="00635B65">
              <w:rPr>
                <w:bCs/>
              </w:rPr>
              <w:t>127.75</w:t>
            </w:r>
          </w:p>
        </w:tc>
      </w:tr>
      <w:tr w14:paraId="186233AF" w14:textId="77777777" w:rsidTr="00F76FDF">
        <w:tblPrEx>
          <w:tblW w:w="9080" w:type="dxa"/>
          <w:jc w:val="center"/>
          <w:tblLook w:val="04A0"/>
        </w:tblPrEx>
        <w:trPr>
          <w:trHeight w:val="5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85E6BC" w14:textId="77777777">
            <w:pPr>
              <w:jc w:val="center"/>
              <w:rPr>
                <w:bCs/>
              </w:rPr>
            </w:pPr>
            <w:r w:rsidRPr="00635B65">
              <w:rPr>
                <w:bCs/>
              </w:rPr>
              <w:t>1278.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2F18408" w14:textId="77777777">
            <w:pPr>
              <w:jc w:val="center"/>
              <w:rPr>
                <w:bCs/>
              </w:rPr>
            </w:pPr>
            <w:r w:rsidRPr="00635B65">
              <w:rPr>
                <w:bCs/>
              </w:rPr>
              <w:t>21035*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662D032" w14:textId="77777777">
            <w:pPr>
              <w:rPr>
                <w:bCs/>
              </w:rPr>
            </w:pPr>
            <w:r w:rsidRPr="00635B65">
              <w:rPr>
                <w:bCs/>
              </w:rPr>
              <w:t>Piemaksa par daļēji uzsūcošo vieglsvara plastisko materiālu (tīkliņš) trūces operācijām (30 x 30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7D9C4DE" w14:textId="77777777">
            <w:pPr>
              <w:jc w:val="center"/>
              <w:rPr>
                <w:bCs/>
              </w:rPr>
            </w:pPr>
            <w:r w:rsidRPr="00635B65">
              <w:rPr>
                <w:bCs/>
              </w:rPr>
              <w:t>322.71</w:t>
            </w:r>
          </w:p>
        </w:tc>
      </w:tr>
      <w:tr w14:paraId="6E8776BF" w14:textId="77777777" w:rsidTr="00F76FDF">
        <w:tblPrEx>
          <w:tblW w:w="9080" w:type="dxa"/>
          <w:jc w:val="center"/>
          <w:tblLook w:val="04A0"/>
        </w:tblPrEx>
        <w:trPr>
          <w:trHeight w:val="2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659044" w14:textId="77777777">
            <w:pPr>
              <w:jc w:val="center"/>
              <w:rPr>
                <w:bCs/>
              </w:rPr>
            </w:pPr>
            <w:r w:rsidRPr="00635B65">
              <w:rPr>
                <w:bCs/>
              </w:rPr>
              <w:t>1279.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5C27B3" w14:textId="77777777">
            <w:pPr>
              <w:jc w:val="center"/>
              <w:rPr>
                <w:bCs/>
              </w:rPr>
            </w:pPr>
            <w:r w:rsidRPr="00635B65">
              <w:rPr>
                <w:bCs/>
              </w:rPr>
              <w:t>21040*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6BFFEA" w14:textId="77777777">
            <w:pPr>
              <w:rPr>
                <w:bCs/>
              </w:rPr>
            </w:pPr>
            <w:r w:rsidRPr="00635B65">
              <w:rPr>
                <w:bCs/>
              </w:rPr>
              <w:t>Gastroenteroanastomoze, enteroenteroanastomoze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459C3C" w14:textId="77777777">
            <w:pPr>
              <w:jc w:val="center"/>
              <w:rPr>
                <w:bCs/>
              </w:rPr>
            </w:pPr>
            <w:r w:rsidRPr="00635B65">
              <w:rPr>
                <w:bCs/>
              </w:rPr>
              <w:t>225.20</w:t>
            </w:r>
          </w:p>
        </w:tc>
      </w:tr>
      <w:tr w14:paraId="732FF325" w14:textId="77777777" w:rsidTr="00F76FDF">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E36C21" w14:textId="77777777">
            <w:pPr>
              <w:jc w:val="center"/>
              <w:rPr>
                <w:bCs/>
              </w:rPr>
            </w:pPr>
            <w:r w:rsidRPr="00635B65">
              <w:rPr>
                <w:bCs/>
              </w:rPr>
              <w:t>1280.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B819CF" w14:textId="77777777">
            <w:pPr>
              <w:jc w:val="center"/>
              <w:rPr>
                <w:bCs/>
              </w:rPr>
            </w:pPr>
            <w:r w:rsidRPr="00635B65">
              <w:rPr>
                <w:bCs/>
              </w:rPr>
              <w:t>21041*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C302A6" w14:textId="77777777">
            <w:pPr>
              <w:rPr>
                <w:bCs/>
              </w:rPr>
            </w:pPr>
            <w:r w:rsidRPr="00635B65">
              <w:rPr>
                <w:bCs/>
              </w:rPr>
              <w:t>Zarnas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9497C3C" w14:textId="77777777">
            <w:pPr>
              <w:jc w:val="center"/>
              <w:rPr>
                <w:bCs/>
              </w:rPr>
            </w:pPr>
            <w:r w:rsidRPr="00635B65">
              <w:rPr>
                <w:bCs/>
              </w:rPr>
              <w:t>231.73</w:t>
            </w:r>
          </w:p>
        </w:tc>
      </w:tr>
      <w:tr w14:paraId="55A3D0D1" w14:textId="77777777" w:rsidTr="00F76FDF">
        <w:tblPrEx>
          <w:tblW w:w="9080" w:type="dxa"/>
          <w:jc w:val="center"/>
          <w:tblLook w:val="04A0"/>
        </w:tblPrEx>
        <w:trPr>
          <w:trHeight w:val="39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8FBB1F" w14:textId="77777777">
            <w:pPr>
              <w:jc w:val="center"/>
              <w:rPr>
                <w:bCs/>
              </w:rPr>
            </w:pPr>
            <w:r w:rsidRPr="00635B65">
              <w:rPr>
                <w:bCs/>
              </w:rPr>
              <w:t>1281.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0A3E4C" w14:textId="77777777">
            <w:pPr>
              <w:jc w:val="center"/>
              <w:rPr>
                <w:bCs/>
              </w:rPr>
            </w:pPr>
            <w:r w:rsidRPr="00635B65">
              <w:rPr>
                <w:bCs/>
              </w:rPr>
              <w:t>21042*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E04BFA0" w14:textId="77777777">
            <w:pPr>
              <w:rPr>
                <w:bCs/>
              </w:rPr>
            </w:pPr>
            <w:r w:rsidRPr="00635B65">
              <w:rPr>
                <w:bCs/>
              </w:rPr>
              <w:t>Gastrotomija, gastrostomija, enterotomija, enterostomija, kolostomija, stomas slēgšana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7384B0B" w14:textId="77777777">
            <w:pPr>
              <w:jc w:val="center"/>
              <w:rPr>
                <w:bCs/>
              </w:rPr>
            </w:pPr>
            <w:r w:rsidRPr="00635B65">
              <w:rPr>
                <w:bCs/>
              </w:rPr>
              <w:t>225.20</w:t>
            </w:r>
          </w:p>
        </w:tc>
      </w:tr>
      <w:tr w14:paraId="516B82AB"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8ECA61" w14:textId="77777777">
            <w:pPr>
              <w:jc w:val="center"/>
              <w:rPr>
                <w:bCs/>
              </w:rPr>
            </w:pPr>
            <w:r w:rsidRPr="00635B65">
              <w:rPr>
                <w:bCs/>
              </w:rPr>
              <w:t>1282.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8F6A6A7" w14:textId="77777777">
            <w:pPr>
              <w:jc w:val="center"/>
              <w:rPr>
                <w:bCs/>
              </w:rPr>
            </w:pPr>
            <w:r w:rsidRPr="00635B65">
              <w:rPr>
                <w:bCs/>
              </w:rPr>
              <w:t>21043*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9645671" w14:textId="77777777">
            <w:pPr>
              <w:rPr>
                <w:bCs/>
              </w:rPr>
            </w:pPr>
            <w:r w:rsidRPr="00635B65">
              <w:rPr>
                <w:bCs/>
              </w:rPr>
              <w:t>Distālā kuņģa rezekcija vai ekscīzija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551DF7" w14:textId="77777777">
            <w:pPr>
              <w:jc w:val="center"/>
              <w:rPr>
                <w:bCs/>
              </w:rPr>
            </w:pPr>
            <w:r w:rsidRPr="00635B65">
              <w:rPr>
                <w:bCs/>
              </w:rPr>
              <w:t>231.73</w:t>
            </w:r>
          </w:p>
        </w:tc>
      </w:tr>
      <w:tr w14:paraId="0169B2B2" w14:textId="77777777" w:rsidTr="00F76FDF">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80B05E" w14:textId="77777777">
            <w:pPr>
              <w:jc w:val="center"/>
              <w:rPr>
                <w:bCs/>
              </w:rPr>
            </w:pPr>
            <w:r w:rsidRPr="00635B65">
              <w:rPr>
                <w:bCs/>
              </w:rPr>
              <w:t>1283.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FABC3E" w14:textId="77777777">
            <w:pPr>
              <w:jc w:val="center"/>
              <w:rPr>
                <w:bCs/>
              </w:rPr>
            </w:pPr>
            <w:r w:rsidRPr="00635B65">
              <w:rPr>
                <w:bCs/>
              </w:rPr>
              <w:t>21044*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149C45" w14:textId="77777777">
            <w:pPr>
              <w:rPr>
                <w:bCs/>
              </w:rPr>
            </w:pPr>
            <w:r w:rsidRPr="00635B65">
              <w:rPr>
                <w:bCs/>
              </w:rPr>
              <w:t>Vagotomija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BBE5BF" w14:textId="77777777">
            <w:pPr>
              <w:jc w:val="center"/>
              <w:rPr>
                <w:bCs/>
              </w:rPr>
            </w:pPr>
            <w:r w:rsidRPr="00635B65">
              <w:rPr>
                <w:bCs/>
              </w:rPr>
              <w:t>225.20</w:t>
            </w:r>
          </w:p>
        </w:tc>
      </w:tr>
      <w:tr w14:paraId="0FD5F667" w14:textId="77777777" w:rsidTr="00F76FDF">
        <w:tblPrEx>
          <w:tblW w:w="9080" w:type="dxa"/>
          <w:jc w:val="center"/>
          <w:tblLook w:val="04A0"/>
        </w:tblPrEx>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EF91621" w14:textId="77777777">
            <w:pPr>
              <w:jc w:val="center"/>
              <w:rPr>
                <w:bCs/>
              </w:rPr>
            </w:pPr>
            <w:r w:rsidRPr="00635B65">
              <w:rPr>
                <w:bCs/>
              </w:rPr>
              <w:t>1284.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4D2C40F" w14:textId="77777777">
            <w:pPr>
              <w:jc w:val="center"/>
              <w:rPr>
                <w:bCs/>
              </w:rPr>
            </w:pPr>
            <w:r w:rsidRPr="00635B65">
              <w:rPr>
                <w:bCs/>
              </w:rPr>
              <w:t>21045*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B8511C" w14:textId="77777777">
            <w:pPr>
              <w:rPr>
                <w:bCs/>
              </w:rPr>
            </w:pPr>
            <w:r w:rsidRPr="00635B65">
              <w:rPr>
                <w:bCs/>
              </w:rPr>
              <w:t>Konvencionāla holecistektomija ar žults ceļu revīziju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E0C7AF6" w14:textId="77777777">
            <w:pPr>
              <w:jc w:val="center"/>
              <w:rPr>
                <w:bCs/>
              </w:rPr>
            </w:pPr>
            <w:r w:rsidRPr="00635B65">
              <w:rPr>
                <w:bCs/>
              </w:rPr>
              <w:t>235.04</w:t>
            </w:r>
          </w:p>
        </w:tc>
      </w:tr>
      <w:tr w14:paraId="7007CD8D" w14:textId="77777777" w:rsidTr="00F76FDF">
        <w:tblPrEx>
          <w:tblW w:w="9080" w:type="dxa"/>
          <w:jc w:val="center"/>
          <w:tblLook w:val="04A0"/>
        </w:tblPrEx>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5A8864" w14:textId="77777777">
            <w:pPr>
              <w:jc w:val="center"/>
              <w:rPr>
                <w:bCs/>
              </w:rPr>
            </w:pPr>
            <w:r w:rsidRPr="00635B65">
              <w:rPr>
                <w:bCs/>
              </w:rPr>
              <w:t>1285.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2F15EF" w14:textId="77777777">
            <w:pPr>
              <w:jc w:val="center"/>
              <w:rPr>
                <w:bCs/>
              </w:rPr>
            </w:pPr>
            <w:r w:rsidRPr="00635B65">
              <w:rPr>
                <w:bCs/>
              </w:rPr>
              <w:t>21046*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692EBE" w14:textId="77777777">
            <w:pPr>
              <w:rPr>
                <w:bCs/>
              </w:rPr>
            </w:pPr>
            <w:r w:rsidRPr="00635B65">
              <w:rPr>
                <w:bCs/>
              </w:rPr>
              <w:t>Biliodigestīva anastamoze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532FC59" w14:textId="77777777">
            <w:pPr>
              <w:jc w:val="center"/>
              <w:rPr>
                <w:bCs/>
              </w:rPr>
            </w:pPr>
            <w:r w:rsidRPr="00635B65">
              <w:rPr>
                <w:bCs/>
              </w:rPr>
              <w:t>235.04</w:t>
            </w:r>
          </w:p>
        </w:tc>
      </w:tr>
      <w:tr w14:paraId="66292654" w14:textId="77777777" w:rsidTr="00F76FDF">
        <w:tblPrEx>
          <w:tblW w:w="9080" w:type="dxa"/>
          <w:jc w:val="center"/>
          <w:tblLook w:val="04A0"/>
        </w:tblPrEx>
        <w:trPr>
          <w:trHeight w:val="2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66597A6" w14:textId="77777777">
            <w:pPr>
              <w:jc w:val="center"/>
              <w:rPr>
                <w:bCs/>
              </w:rPr>
            </w:pPr>
            <w:r w:rsidRPr="00635B65">
              <w:rPr>
                <w:bCs/>
              </w:rPr>
              <w:t>1286.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77BE35" w14:textId="77777777">
            <w:pPr>
              <w:jc w:val="center"/>
              <w:rPr>
                <w:bCs/>
              </w:rPr>
            </w:pPr>
            <w:r w:rsidRPr="00635B65">
              <w:rPr>
                <w:bCs/>
              </w:rPr>
              <w:t>21047*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C8B752" w14:textId="77777777">
            <w:pPr>
              <w:rPr>
                <w:bCs/>
              </w:rPr>
            </w:pPr>
            <w:r w:rsidRPr="00635B65">
              <w:rPr>
                <w:bCs/>
              </w:rPr>
              <w:t>Radikāla mastektomija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2D83E1" w14:textId="77777777">
            <w:pPr>
              <w:jc w:val="center"/>
              <w:rPr>
                <w:bCs/>
              </w:rPr>
            </w:pPr>
            <w:r w:rsidRPr="00635B65">
              <w:rPr>
                <w:bCs/>
              </w:rPr>
              <w:t>244.17</w:t>
            </w:r>
          </w:p>
        </w:tc>
      </w:tr>
      <w:tr w14:paraId="57DF5EE7" w14:textId="77777777" w:rsidTr="00F76FDF">
        <w:tblPrEx>
          <w:tblW w:w="9080" w:type="dxa"/>
          <w:jc w:val="center"/>
          <w:tblLook w:val="04A0"/>
        </w:tblPrEx>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B04B51" w14:textId="77777777">
            <w:pPr>
              <w:jc w:val="center"/>
              <w:rPr>
                <w:bCs/>
              </w:rPr>
            </w:pPr>
            <w:r w:rsidRPr="00635B65">
              <w:rPr>
                <w:bCs/>
              </w:rPr>
              <w:t>1287.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D46445C" w14:textId="77777777">
            <w:pPr>
              <w:jc w:val="center"/>
              <w:rPr>
                <w:bCs/>
              </w:rPr>
            </w:pPr>
            <w:r w:rsidRPr="00635B65">
              <w:rPr>
                <w:bCs/>
              </w:rPr>
              <w:t>21048*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BB94068" w14:textId="77777777">
            <w:pPr>
              <w:rPr>
                <w:bCs/>
              </w:rPr>
            </w:pPr>
            <w:r w:rsidRPr="00635B65">
              <w:rPr>
                <w:bCs/>
              </w:rPr>
              <w:t>Liesas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CE8BE76" w14:textId="77777777">
            <w:pPr>
              <w:jc w:val="center"/>
              <w:rPr>
                <w:bCs/>
              </w:rPr>
            </w:pPr>
            <w:r w:rsidRPr="00635B65">
              <w:rPr>
                <w:bCs/>
              </w:rPr>
              <w:t>227.97</w:t>
            </w:r>
          </w:p>
        </w:tc>
      </w:tr>
      <w:tr w14:paraId="694B4042" w14:textId="77777777" w:rsidTr="00F76FDF">
        <w:tblPrEx>
          <w:tblW w:w="9080" w:type="dxa"/>
          <w:jc w:val="center"/>
          <w:tblLook w:val="04A0"/>
        </w:tblPrEx>
        <w:trPr>
          <w:trHeight w:val="24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F4899F0" w14:textId="77777777">
            <w:pPr>
              <w:jc w:val="center"/>
              <w:rPr>
                <w:bCs/>
              </w:rPr>
            </w:pPr>
            <w:r w:rsidRPr="00635B65">
              <w:rPr>
                <w:bCs/>
              </w:rPr>
              <w:t>1288.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4653BF" w14:textId="77777777">
            <w:pPr>
              <w:jc w:val="center"/>
              <w:rPr>
                <w:bCs/>
              </w:rPr>
            </w:pPr>
            <w:r w:rsidRPr="00635B65">
              <w:rPr>
                <w:bCs/>
              </w:rPr>
              <w:t>21049*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078BC6" w14:textId="77777777">
            <w:pPr>
              <w:rPr>
                <w:bCs/>
              </w:rPr>
            </w:pPr>
            <w:r w:rsidRPr="00635B65">
              <w:rPr>
                <w:bCs/>
              </w:rPr>
              <w:t>Diafragmas operācija ar laparatomijas pieeju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89E60C" w14:textId="77777777">
            <w:pPr>
              <w:jc w:val="center"/>
              <w:rPr>
                <w:bCs/>
              </w:rPr>
            </w:pPr>
            <w:r w:rsidRPr="00635B65">
              <w:rPr>
                <w:bCs/>
              </w:rPr>
              <w:t>227.97</w:t>
            </w:r>
          </w:p>
        </w:tc>
      </w:tr>
      <w:tr w14:paraId="084AD029" w14:textId="77777777" w:rsidTr="00F76FDF">
        <w:tblPrEx>
          <w:tblW w:w="9080" w:type="dxa"/>
          <w:jc w:val="center"/>
          <w:tblLook w:val="04A0"/>
        </w:tblPrEx>
        <w:trPr>
          <w:trHeight w:val="2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ED2562" w14:textId="77777777">
            <w:pPr>
              <w:jc w:val="center"/>
              <w:rPr>
                <w:bCs/>
              </w:rPr>
            </w:pPr>
            <w:r w:rsidRPr="00635B65">
              <w:rPr>
                <w:bCs/>
              </w:rPr>
              <w:t>1289.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BFC850" w14:textId="77777777">
            <w:pPr>
              <w:jc w:val="center"/>
              <w:rPr>
                <w:bCs/>
              </w:rPr>
            </w:pPr>
            <w:r w:rsidRPr="00635B65">
              <w:rPr>
                <w:bCs/>
              </w:rPr>
              <w:t>21050*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274893E" w14:textId="77777777">
            <w:pPr>
              <w:rPr>
                <w:bCs/>
              </w:rPr>
            </w:pPr>
            <w:r w:rsidRPr="00635B65">
              <w:rPr>
                <w:bCs/>
              </w:rPr>
              <w:t>Totāla gastrektomija, proksimāla kuņģa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BC1E3BE" w14:textId="77777777">
            <w:pPr>
              <w:jc w:val="center"/>
              <w:rPr>
                <w:bCs/>
              </w:rPr>
            </w:pPr>
            <w:r w:rsidRPr="00635B65">
              <w:rPr>
                <w:bCs/>
              </w:rPr>
              <w:t>231.73</w:t>
            </w:r>
          </w:p>
        </w:tc>
      </w:tr>
      <w:tr w14:paraId="103BEE1E" w14:textId="77777777" w:rsidTr="00F76FDF">
        <w:tblPrEx>
          <w:tblW w:w="9080" w:type="dxa"/>
          <w:jc w:val="center"/>
          <w:tblLook w:val="04A0"/>
        </w:tblPrEx>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206A2B" w14:textId="77777777">
            <w:pPr>
              <w:jc w:val="center"/>
              <w:rPr>
                <w:bCs/>
              </w:rPr>
            </w:pPr>
            <w:r w:rsidRPr="00635B65">
              <w:rPr>
                <w:bCs/>
              </w:rPr>
              <w:t>1290.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95D315" w14:textId="77777777">
            <w:pPr>
              <w:jc w:val="center"/>
              <w:rPr>
                <w:bCs/>
              </w:rPr>
            </w:pPr>
            <w:r w:rsidRPr="00635B65">
              <w:rPr>
                <w:bCs/>
              </w:rPr>
              <w:t>21051*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CF8FD7" w14:textId="77777777">
            <w:pPr>
              <w:rPr>
                <w:bCs/>
              </w:rPr>
            </w:pPr>
            <w:r w:rsidRPr="00635B65">
              <w:rPr>
                <w:bCs/>
              </w:rPr>
              <w:t>Transduodenāla operācija uz papilla duodeni major</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ECE0253" w14:textId="77777777">
            <w:pPr>
              <w:jc w:val="center"/>
              <w:rPr>
                <w:bCs/>
              </w:rPr>
            </w:pPr>
            <w:r w:rsidRPr="00635B65">
              <w:rPr>
                <w:bCs/>
              </w:rPr>
              <w:t>233.01</w:t>
            </w:r>
          </w:p>
        </w:tc>
      </w:tr>
      <w:tr w14:paraId="17D9DE8D" w14:textId="77777777" w:rsidTr="00F76FDF">
        <w:tblPrEx>
          <w:tblW w:w="9080" w:type="dxa"/>
          <w:jc w:val="center"/>
          <w:tblLook w:val="04A0"/>
        </w:tblPrEx>
        <w:trPr>
          <w:trHeight w:val="5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2A9EB5" w14:textId="77777777">
            <w:pPr>
              <w:jc w:val="center"/>
              <w:rPr>
                <w:bCs/>
              </w:rPr>
            </w:pPr>
            <w:r w:rsidRPr="00635B65">
              <w:rPr>
                <w:bCs/>
              </w:rPr>
              <w:t>1291.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176D3C" w14:textId="77777777">
            <w:pPr>
              <w:jc w:val="center"/>
              <w:rPr>
                <w:bCs/>
              </w:rPr>
            </w:pPr>
            <w:r w:rsidRPr="00635B65">
              <w:rPr>
                <w:bCs/>
              </w:rPr>
              <w:t>21060*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C6445A" w14:textId="77777777">
            <w:pPr>
              <w:rPr>
                <w:bCs/>
              </w:rPr>
            </w:pPr>
            <w:r w:rsidRPr="00635B65">
              <w:rPr>
                <w:bCs/>
              </w:rPr>
              <w:t>Aizkuņģa dziedzera drenējošas operācijas, nekrektomija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391B51" w14:textId="77777777">
            <w:pPr>
              <w:jc w:val="center"/>
              <w:rPr>
                <w:bCs/>
              </w:rPr>
            </w:pPr>
            <w:r w:rsidRPr="00635B65">
              <w:rPr>
                <w:bCs/>
              </w:rPr>
              <w:t>227.13</w:t>
            </w:r>
          </w:p>
        </w:tc>
      </w:tr>
      <w:tr w14:paraId="7FAFC520"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3B7ED2" w14:textId="77777777">
            <w:pPr>
              <w:jc w:val="center"/>
              <w:rPr>
                <w:bCs/>
              </w:rPr>
            </w:pPr>
            <w:r w:rsidRPr="00635B65">
              <w:rPr>
                <w:bCs/>
              </w:rPr>
              <w:t>1292.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7D0F96" w14:textId="77777777">
            <w:pPr>
              <w:jc w:val="center"/>
              <w:rPr>
                <w:bCs/>
              </w:rPr>
            </w:pPr>
            <w:r w:rsidRPr="00635B65">
              <w:rPr>
                <w:bCs/>
              </w:rPr>
              <w:t>21061*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CBCA68" w14:textId="77777777">
            <w:pPr>
              <w:rPr>
                <w:bCs/>
              </w:rPr>
            </w:pPr>
            <w:r w:rsidRPr="00635B65">
              <w:rPr>
                <w:bCs/>
              </w:rPr>
              <w:t>Virsnieru operācijas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620B440" w14:textId="77777777">
            <w:pPr>
              <w:jc w:val="center"/>
              <w:rPr>
                <w:bCs/>
              </w:rPr>
            </w:pPr>
            <w:r w:rsidRPr="00635B65">
              <w:rPr>
                <w:bCs/>
              </w:rPr>
              <w:t>232.55</w:t>
            </w:r>
          </w:p>
        </w:tc>
      </w:tr>
      <w:tr w14:paraId="2679C46E"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2A6094" w14:textId="77777777">
            <w:pPr>
              <w:jc w:val="center"/>
              <w:rPr>
                <w:bCs/>
              </w:rPr>
            </w:pPr>
            <w:r w:rsidRPr="00635B65">
              <w:rPr>
                <w:bCs/>
              </w:rPr>
              <w:t>1293.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5C7BC4D" w14:textId="77777777">
            <w:pPr>
              <w:jc w:val="center"/>
              <w:rPr>
                <w:bCs/>
              </w:rPr>
            </w:pPr>
            <w:r w:rsidRPr="00635B65">
              <w:rPr>
                <w:bCs/>
              </w:rPr>
              <w:t>21062*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8F81BB" w14:textId="77777777">
            <w:pPr>
              <w:rPr>
                <w:bCs/>
              </w:rPr>
            </w:pPr>
            <w:r w:rsidRPr="00635B65">
              <w:rPr>
                <w:bCs/>
              </w:rPr>
              <w:t>Taisnās zarnas rezekcija vai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E70BFC5" w14:textId="77777777">
            <w:pPr>
              <w:jc w:val="center"/>
              <w:rPr>
                <w:bCs/>
              </w:rPr>
            </w:pPr>
            <w:r w:rsidRPr="00635B65">
              <w:rPr>
                <w:bCs/>
              </w:rPr>
              <w:t>240.35</w:t>
            </w:r>
          </w:p>
        </w:tc>
      </w:tr>
      <w:tr w14:paraId="14525DC3"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717DF7" w14:textId="77777777">
            <w:pPr>
              <w:jc w:val="center"/>
              <w:rPr>
                <w:bCs/>
              </w:rPr>
            </w:pPr>
            <w:r w:rsidRPr="00635B65">
              <w:rPr>
                <w:bCs/>
              </w:rPr>
              <w:t>1294.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FA2394" w14:textId="77777777">
            <w:pPr>
              <w:jc w:val="center"/>
              <w:rPr>
                <w:bCs/>
              </w:rPr>
            </w:pPr>
            <w:r w:rsidRPr="00635B65">
              <w:rPr>
                <w:bCs/>
              </w:rPr>
              <w:t>21063*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B33BD1C" w14:textId="77777777">
            <w:pPr>
              <w:rPr>
                <w:bCs/>
              </w:rPr>
            </w:pPr>
            <w:r w:rsidRPr="00635B65">
              <w:rPr>
                <w:bCs/>
              </w:rPr>
              <w:t>Totāla kolektomija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AEA9490" w14:textId="77777777">
            <w:pPr>
              <w:jc w:val="center"/>
              <w:rPr>
                <w:bCs/>
              </w:rPr>
            </w:pPr>
            <w:r w:rsidRPr="00635B65">
              <w:rPr>
                <w:bCs/>
              </w:rPr>
              <w:t>243.94</w:t>
            </w:r>
          </w:p>
        </w:tc>
      </w:tr>
      <w:tr w14:paraId="26E7FA08"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E3C8A6" w14:textId="77777777">
            <w:pPr>
              <w:jc w:val="center"/>
              <w:rPr>
                <w:bCs/>
              </w:rPr>
            </w:pPr>
            <w:r w:rsidRPr="00635B65">
              <w:rPr>
                <w:bCs/>
              </w:rPr>
              <w:t>1295.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9554BB" w14:textId="77777777">
            <w:pPr>
              <w:jc w:val="center"/>
              <w:rPr>
                <w:bCs/>
              </w:rPr>
            </w:pPr>
            <w:r w:rsidRPr="00635B65">
              <w:rPr>
                <w:bCs/>
              </w:rPr>
              <w:t>21064*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E06E44" w14:textId="77777777">
            <w:pPr>
              <w:rPr>
                <w:bCs/>
              </w:rPr>
            </w:pPr>
            <w:r w:rsidRPr="00635B65">
              <w:rPr>
                <w:bCs/>
              </w:rPr>
              <w:t>Rectum rezekcija ar sigmas novadīšanu anālajā kanālā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EF2E27F" w14:textId="77777777">
            <w:pPr>
              <w:jc w:val="center"/>
              <w:rPr>
                <w:bCs/>
              </w:rPr>
            </w:pPr>
            <w:r w:rsidRPr="00635B65">
              <w:rPr>
                <w:bCs/>
              </w:rPr>
              <w:t>243.94</w:t>
            </w:r>
          </w:p>
        </w:tc>
      </w:tr>
      <w:tr w14:paraId="22B507E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6FBADB" w14:textId="77777777">
            <w:pPr>
              <w:jc w:val="center"/>
              <w:rPr>
                <w:bCs/>
              </w:rPr>
            </w:pPr>
            <w:r w:rsidRPr="00635B65">
              <w:rPr>
                <w:bCs/>
              </w:rPr>
              <w:t>1296.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603501" w14:textId="77777777">
            <w:pPr>
              <w:jc w:val="center"/>
              <w:rPr>
                <w:bCs/>
              </w:rPr>
            </w:pPr>
            <w:r w:rsidRPr="00635B65">
              <w:rPr>
                <w:bCs/>
              </w:rPr>
              <w:t>21065*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6DE5235" w14:textId="77777777">
            <w:pPr>
              <w:rPr>
                <w:bCs/>
              </w:rPr>
            </w:pPr>
            <w:r w:rsidRPr="00635B65">
              <w:rPr>
                <w:bCs/>
              </w:rPr>
              <w:t>Intraabdomināla limfadenektomija vai lielo kolektoru radikāla limfadenektomija (intraabdomināli, paduses un cirkšņa kolektori)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A04BC34" w14:textId="77777777">
            <w:pPr>
              <w:jc w:val="center"/>
              <w:rPr>
                <w:bCs/>
              </w:rPr>
            </w:pPr>
            <w:r w:rsidRPr="00635B65">
              <w:rPr>
                <w:bCs/>
              </w:rPr>
              <w:t>247.99</w:t>
            </w:r>
          </w:p>
        </w:tc>
      </w:tr>
      <w:tr w14:paraId="5D30E837"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FC3FA6" w14:textId="77777777">
            <w:pPr>
              <w:jc w:val="center"/>
              <w:rPr>
                <w:bCs/>
              </w:rPr>
            </w:pPr>
            <w:r w:rsidRPr="00635B65">
              <w:rPr>
                <w:bCs/>
              </w:rPr>
              <w:t>1297.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226EEB" w14:textId="77777777">
            <w:pPr>
              <w:jc w:val="center"/>
              <w:rPr>
                <w:bCs/>
              </w:rPr>
            </w:pPr>
            <w:r w:rsidRPr="00635B65">
              <w:rPr>
                <w:bCs/>
              </w:rPr>
              <w:t>21066*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905D5E9" w14:textId="77777777">
            <w:pPr>
              <w:rPr>
                <w:bCs/>
              </w:rPr>
            </w:pPr>
            <w:r w:rsidRPr="00635B65">
              <w:rPr>
                <w:bCs/>
              </w:rPr>
              <w:t>Atkārtotas vai rekonstruktīvas abdominālas operācijas, fistulu operācijas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FEC0963" w14:textId="77777777">
            <w:pPr>
              <w:jc w:val="center"/>
              <w:rPr>
                <w:bCs/>
              </w:rPr>
            </w:pPr>
            <w:r w:rsidRPr="00635B65">
              <w:rPr>
                <w:bCs/>
              </w:rPr>
              <w:t>243.95</w:t>
            </w:r>
          </w:p>
        </w:tc>
      </w:tr>
      <w:tr w14:paraId="465DF76F" w14:textId="77777777" w:rsidTr="00F76FDF">
        <w:tblPrEx>
          <w:tblW w:w="9080" w:type="dxa"/>
          <w:jc w:val="center"/>
          <w:tblLook w:val="04A0"/>
        </w:tblPrEx>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8496A3C" w14:textId="77777777">
            <w:pPr>
              <w:jc w:val="center"/>
              <w:rPr>
                <w:bCs/>
              </w:rPr>
            </w:pPr>
            <w:r w:rsidRPr="00635B65">
              <w:rPr>
                <w:bCs/>
              </w:rPr>
              <w:t>1298.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7D5AFB" w14:textId="77777777">
            <w:pPr>
              <w:jc w:val="center"/>
              <w:rPr>
                <w:bCs/>
              </w:rPr>
            </w:pPr>
            <w:r w:rsidRPr="00635B65">
              <w:rPr>
                <w:bCs/>
              </w:rPr>
              <w:t>21067*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B18518F" w14:textId="77777777">
            <w:pPr>
              <w:rPr>
                <w:bCs/>
              </w:rPr>
            </w:pPr>
            <w:r w:rsidRPr="00635B65">
              <w:rPr>
                <w:bCs/>
              </w:rPr>
              <w:t>Vairogdziedzera un epitēlijķermenīšu operācijas, dziļi lokalizētu cistu un veidojumu operācijas kaklā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EFDB6E2" w14:textId="77777777">
            <w:pPr>
              <w:jc w:val="center"/>
              <w:rPr>
                <w:bCs/>
              </w:rPr>
            </w:pPr>
            <w:r w:rsidRPr="00635B65">
              <w:rPr>
                <w:bCs/>
              </w:rPr>
              <w:t>242.36</w:t>
            </w:r>
          </w:p>
        </w:tc>
      </w:tr>
      <w:tr w14:paraId="70B4D44B" w14:textId="77777777" w:rsidTr="00F76FDF">
        <w:tblPrEx>
          <w:tblW w:w="9080" w:type="dxa"/>
          <w:jc w:val="center"/>
          <w:tblLook w:val="04A0"/>
        </w:tblPrEx>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EA366B" w14:textId="77777777">
            <w:pPr>
              <w:jc w:val="center"/>
              <w:rPr>
                <w:bCs/>
              </w:rPr>
            </w:pPr>
            <w:r w:rsidRPr="00635B65">
              <w:rPr>
                <w:bCs/>
              </w:rPr>
              <w:t>1299.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365939" w14:textId="77777777">
            <w:pPr>
              <w:jc w:val="center"/>
              <w:rPr>
                <w:bCs/>
              </w:rPr>
            </w:pPr>
            <w:r w:rsidRPr="00635B65">
              <w:rPr>
                <w:bCs/>
              </w:rPr>
              <w:t>21068*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09BBF1" w14:textId="77777777">
            <w:pPr>
              <w:rPr>
                <w:bCs/>
              </w:rPr>
            </w:pPr>
            <w:r w:rsidRPr="00635B65">
              <w:rPr>
                <w:bCs/>
              </w:rPr>
              <w:t>Aknu rezekcijas, aizkuņģa dziedzera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57BFD65" w14:textId="77777777">
            <w:pPr>
              <w:jc w:val="center"/>
              <w:rPr>
                <w:bCs/>
              </w:rPr>
            </w:pPr>
            <w:r w:rsidRPr="00635B65">
              <w:rPr>
                <w:bCs/>
              </w:rPr>
              <w:t>258.83</w:t>
            </w:r>
          </w:p>
        </w:tc>
      </w:tr>
      <w:tr w14:paraId="0BF43782"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4141D2" w14:textId="77777777">
            <w:pPr>
              <w:jc w:val="center"/>
              <w:rPr>
                <w:bCs/>
              </w:rPr>
            </w:pPr>
            <w:r w:rsidRPr="00635B65">
              <w:rPr>
                <w:bCs/>
              </w:rPr>
              <w:t>1300.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8709CE" w14:textId="77777777">
            <w:pPr>
              <w:jc w:val="center"/>
              <w:rPr>
                <w:bCs/>
              </w:rPr>
            </w:pPr>
            <w:r w:rsidRPr="00635B65">
              <w:rPr>
                <w:bCs/>
              </w:rPr>
              <w:t>21069*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58FE89E" w14:textId="77777777">
            <w:pPr>
              <w:rPr>
                <w:bCs/>
              </w:rPr>
            </w:pPr>
            <w:r w:rsidRPr="00635B65">
              <w:rPr>
                <w:bCs/>
              </w:rPr>
              <w:t>Retroperitoneālo veidojumu ekstripācija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DBEBDD" w14:textId="77777777">
            <w:pPr>
              <w:jc w:val="center"/>
              <w:rPr>
                <w:bCs/>
              </w:rPr>
            </w:pPr>
            <w:r w:rsidRPr="00635B65">
              <w:rPr>
                <w:bCs/>
              </w:rPr>
              <w:t>239.20</w:t>
            </w:r>
          </w:p>
        </w:tc>
      </w:tr>
      <w:tr w14:paraId="5DBF92D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022EE0" w14:textId="77777777">
            <w:pPr>
              <w:jc w:val="center"/>
              <w:rPr>
                <w:bCs/>
              </w:rPr>
            </w:pPr>
            <w:r w:rsidRPr="00635B65">
              <w:rPr>
                <w:bCs/>
              </w:rPr>
              <w:t>1301.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CD0723" w14:textId="77777777">
            <w:pPr>
              <w:jc w:val="center"/>
              <w:rPr>
                <w:bCs/>
              </w:rPr>
            </w:pPr>
            <w:r w:rsidRPr="00635B65">
              <w:rPr>
                <w:bCs/>
              </w:rPr>
              <w:t>21079*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97B9A8" w14:textId="77777777">
            <w:pPr>
              <w:rPr>
                <w:bCs/>
              </w:rPr>
            </w:pPr>
            <w:r w:rsidRPr="00635B65">
              <w:rPr>
                <w:bCs/>
              </w:rPr>
              <w:t>Piemaksa manipulācijām 21046, 21066, 21068 par hepatobiliāro slimību ķirurģisku ārstēšanu ar biliodigestīvas anastamozes veidošanu aknu vārtu rajonā ar intrahepātiskajiem žultsvadiem, par liela apjoma (ne mazāk kā divu segmentu) aknu rezekciju, par aknu rezekciju pacientam ar ehinokokozi vai B un C hepatītu, aknu rezekciju ar v. cava vai v. portae plastiku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8BA4A42" w14:textId="77777777">
            <w:pPr>
              <w:jc w:val="center"/>
              <w:rPr>
                <w:bCs/>
              </w:rPr>
            </w:pPr>
            <w:r w:rsidRPr="00635B65">
              <w:rPr>
                <w:bCs/>
              </w:rPr>
              <w:t>71.74</w:t>
            </w:r>
          </w:p>
        </w:tc>
      </w:tr>
      <w:tr w14:paraId="25132EA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719CF9" w14:textId="77777777">
            <w:pPr>
              <w:jc w:val="center"/>
              <w:rPr>
                <w:bCs/>
              </w:rPr>
            </w:pPr>
            <w:r w:rsidRPr="00635B65">
              <w:rPr>
                <w:bCs/>
              </w:rPr>
              <w:t>1302.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9FC5E3" w14:textId="77777777">
            <w:pPr>
              <w:jc w:val="center"/>
              <w:rPr>
                <w:bCs/>
              </w:rPr>
            </w:pPr>
            <w:r w:rsidRPr="00635B65">
              <w:rPr>
                <w:bCs/>
              </w:rPr>
              <w:t>21080*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776F9B" w14:textId="77777777">
            <w:pPr>
              <w:rPr>
                <w:bCs/>
              </w:rPr>
            </w:pPr>
            <w:r w:rsidRPr="00635B65">
              <w:rPr>
                <w:bCs/>
              </w:rPr>
              <w:t>Piemaksa par operācijām ar divu vai vairāk orgānu rezekciju operācijām dažādām lokalizācijām, ko izdara vienlaikus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301547E" w14:textId="77777777">
            <w:pPr>
              <w:jc w:val="center"/>
              <w:rPr>
                <w:bCs/>
              </w:rPr>
            </w:pPr>
            <w:r w:rsidRPr="00635B65">
              <w:rPr>
                <w:bCs/>
              </w:rPr>
              <w:t>71.74</w:t>
            </w:r>
          </w:p>
        </w:tc>
      </w:tr>
      <w:tr w14:paraId="709A7E8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F298EF" w14:textId="77777777">
            <w:pPr>
              <w:jc w:val="center"/>
              <w:rPr>
                <w:bCs/>
              </w:rPr>
            </w:pPr>
            <w:r w:rsidRPr="00635B65">
              <w:rPr>
                <w:bCs/>
              </w:rPr>
              <w:t>1303.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4E1ECDA" w14:textId="77777777">
            <w:pPr>
              <w:jc w:val="center"/>
              <w:rPr>
                <w:bCs/>
              </w:rPr>
            </w:pPr>
            <w:r w:rsidRPr="00635B65">
              <w:rPr>
                <w:bCs/>
              </w:rPr>
              <w:t>21081*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A4853EA" w14:textId="77777777">
            <w:pPr>
              <w:rPr>
                <w:bCs/>
              </w:rPr>
            </w:pPr>
            <w:r w:rsidRPr="00635B65">
              <w:rPr>
                <w:bCs/>
              </w:rPr>
              <w:t>Piemaksa par operācijām traumatoloģijā dažādās lokalizācijās vienas ekstremitātes robežās (augšstilbs, apakšstilbs, pēda, augšdelms, apakšdelms, plauksta). Ja operācija vienlaikus tiek veikta dažādās ekstremitātēs, tad norāda atbilstošas manipulācijas. Ja tiek lietoti divi vai vairāki implanti, norāda attiecīgo implantu manipulāciju. Piemaksa operācijām otorinolaringoloģijā, izdarot vienlaikus divas vai vairākas operācijas ausī, degunā, deguna blakusdobumos un kaklā. Norādot šo piemaksu pamatoperācijai, vienlaikus nenorādīt citas operācijas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3C8275A" w14:textId="77777777">
            <w:pPr>
              <w:jc w:val="center"/>
              <w:rPr>
                <w:bCs/>
              </w:rPr>
            </w:pPr>
            <w:r w:rsidRPr="00635B65">
              <w:rPr>
                <w:bCs/>
              </w:rPr>
              <w:t>71.74</w:t>
            </w:r>
          </w:p>
        </w:tc>
      </w:tr>
      <w:tr w14:paraId="0C8912E1" w14:textId="77777777" w:rsidTr="00F76FDF">
        <w:tblPrEx>
          <w:tblW w:w="9080" w:type="dxa"/>
          <w:jc w:val="center"/>
          <w:tblLook w:val="04A0"/>
        </w:tblPrEx>
        <w:trPr>
          <w:trHeight w:val="3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F53B9D" w14:textId="77777777">
            <w:pPr>
              <w:jc w:val="center"/>
              <w:rPr>
                <w:bCs/>
              </w:rPr>
            </w:pPr>
            <w:r w:rsidRPr="00635B65">
              <w:rPr>
                <w:bCs/>
              </w:rPr>
              <w:t>1304.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7FCDAF6" w14:textId="77777777">
            <w:pPr>
              <w:jc w:val="center"/>
              <w:rPr>
                <w:bCs/>
              </w:rPr>
            </w:pPr>
            <w:r w:rsidRPr="00635B65">
              <w:rPr>
                <w:bCs/>
              </w:rPr>
              <w:t>21082*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6902FB" w14:textId="77777777">
            <w:pPr>
              <w:rPr>
                <w:bCs/>
              </w:rPr>
            </w:pPr>
            <w:r w:rsidRPr="00635B65">
              <w:rPr>
                <w:bCs/>
              </w:rPr>
              <w:t>Atkārtota operācija sakarā ar asiņošanu operācijas zonā pēcoperācijas periodā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9A43B70" w14:textId="77777777">
            <w:pPr>
              <w:jc w:val="center"/>
              <w:rPr>
                <w:bCs/>
              </w:rPr>
            </w:pPr>
            <w:r w:rsidRPr="00635B65">
              <w:rPr>
                <w:bCs/>
              </w:rPr>
              <w:t>66.37</w:t>
            </w:r>
          </w:p>
        </w:tc>
      </w:tr>
      <w:tr w14:paraId="6ACAD383" w14:textId="77777777" w:rsidTr="00F76FDF">
        <w:tblPrEx>
          <w:tblW w:w="9080" w:type="dxa"/>
          <w:jc w:val="center"/>
          <w:tblLook w:val="04A0"/>
        </w:tblPrEx>
        <w:trPr>
          <w:trHeight w:val="6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A5F764" w14:textId="77777777">
            <w:pPr>
              <w:jc w:val="center"/>
              <w:rPr>
                <w:bCs/>
              </w:rPr>
            </w:pPr>
            <w:r w:rsidRPr="00635B65">
              <w:rPr>
                <w:bCs/>
              </w:rPr>
              <w:t>1305.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7106CE7" w14:textId="77777777">
            <w:pPr>
              <w:jc w:val="center"/>
              <w:rPr>
                <w:bCs/>
              </w:rPr>
            </w:pPr>
            <w:r w:rsidRPr="00635B65">
              <w:rPr>
                <w:bCs/>
              </w:rPr>
              <w:t>21100*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C2EAEE4" w14:textId="77777777">
            <w:pPr>
              <w:rPr>
                <w:bCs/>
              </w:rPr>
            </w:pPr>
            <w:r w:rsidRPr="00635B65">
              <w:rPr>
                <w:bCs/>
              </w:rPr>
              <w:t>Diagnostiskā laparoskopija. Nenorādīt kopā ar citām operācijām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F81F06" w14:textId="77777777">
            <w:pPr>
              <w:jc w:val="center"/>
              <w:rPr>
                <w:bCs/>
              </w:rPr>
            </w:pPr>
            <w:r w:rsidRPr="00635B65">
              <w:rPr>
                <w:bCs/>
              </w:rPr>
              <w:t>240.96</w:t>
            </w:r>
          </w:p>
        </w:tc>
      </w:tr>
      <w:tr w14:paraId="5A1C323F"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2213A7C" w14:textId="77777777">
            <w:pPr>
              <w:jc w:val="center"/>
              <w:rPr>
                <w:bCs/>
              </w:rPr>
            </w:pPr>
            <w:r w:rsidRPr="00635B65">
              <w:rPr>
                <w:bCs/>
              </w:rPr>
              <w:t>1306.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CD5E1E" w14:textId="77777777">
            <w:pPr>
              <w:jc w:val="center"/>
              <w:rPr>
                <w:bCs/>
              </w:rPr>
            </w:pPr>
            <w:r w:rsidRPr="00635B65">
              <w:rPr>
                <w:bCs/>
              </w:rPr>
              <w:t>21101*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4A09226" w14:textId="77777777">
            <w:pPr>
              <w:rPr>
                <w:bCs/>
              </w:rPr>
            </w:pPr>
            <w:r w:rsidRPr="00635B65">
              <w:rPr>
                <w:bCs/>
              </w:rPr>
              <w:t>Laparoskopiska holecistektomija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137FD6" w14:textId="77777777">
            <w:pPr>
              <w:jc w:val="center"/>
              <w:rPr>
                <w:bCs/>
              </w:rPr>
            </w:pPr>
            <w:r w:rsidRPr="00635B65">
              <w:rPr>
                <w:bCs/>
              </w:rPr>
              <w:t>261.92</w:t>
            </w:r>
          </w:p>
        </w:tc>
      </w:tr>
      <w:tr w14:paraId="47161FC8" w14:textId="77777777" w:rsidTr="00F76FDF">
        <w:tblPrEx>
          <w:tblW w:w="9080" w:type="dxa"/>
          <w:jc w:val="center"/>
          <w:tblLook w:val="04A0"/>
        </w:tblPrEx>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C07E52" w14:textId="77777777">
            <w:pPr>
              <w:jc w:val="center"/>
              <w:rPr>
                <w:bCs/>
              </w:rPr>
            </w:pPr>
            <w:r w:rsidRPr="00635B65">
              <w:rPr>
                <w:bCs/>
              </w:rPr>
              <w:t>1307.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BAC4B1" w14:textId="77777777">
            <w:pPr>
              <w:jc w:val="center"/>
              <w:rPr>
                <w:bCs/>
              </w:rPr>
            </w:pPr>
            <w:r w:rsidRPr="00635B65">
              <w:rPr>
                <w:bCs/>
              </w:rPr>
              <w:t>21102*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1876EC" w14:textId="77777777">
            <w:pPr>
              <w:rPr>
                <w:bCs/>
              </w:rPr>
            </w:pPr>
            <w:r w:rsidRPr="00635B65">
              <w:rPr>
                <w:bCs/>
              </w:rPr>
              <w:t>Laparoskopiska apendektomija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696ED2F" w14:textId="77777777">
            <w:pPr>
              <w:jc w:val="center"/>
              <w:rPr>
                <w:bCs/>
              </w:rPr>
            </w:pPr>
            <w:r w:rsidRPr="00635B65">
              <w:rPr>
                <w:bCs/>
              </w:rPr>
              <w:t>487.15</w:t>
            </w:r>
          </w:p>
        </w:tc>
      </w:tr>
      <w:tr w14:paraId="26CA006D"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CE113A" w14:textId="77777777">
            <w:pPr>
              <w:jc w:val="center"/>
              <w:rPr>
                <w:bCs/>
              </w:rPr>
            </w:pPr>
            <w:r w:rsidRPr="00635B65">
              <w:rPr>
                <w:bCs/>
              </w:rPr>
              <w:t>1308.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77A22F" w14:textId="77777777">
            <w:pPr>
              <w:jc w:val="center"/>
              <w:rPr>
                <w:bCs/>
              </w:rPr>
            </w:pPr>
            <w:r w:rsidRPr="00635B65">
              <w:rPr>
                <w:bCs/>
              </w:rPr>
              <w:t>21103*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A959CD1" w14:textId="77777777">
            <w:pPr>
              <w:rPr>
                <w:bCs/>
              </w:rPr>
            </w:pPr>
            <w:r w:rsidRPr="00635B65">
              <w:rPr>
                <w:bCs/>
              </w:rPr>
              <w:t>Totāla ekstraperitoneāla trūces plastika (TEP) (apmaksā tikai ambulatori vai dienas stacionārā. Diennakts stacionārā apmaksā gadījumos,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AE0386" w14:textId="77777777">
            <w:pPr>
              <w:jc w:val="center"/>
              <w:rPr>
                <w:bCs/>
              </w:rPr>
            </w:pPr>
            <w:r w:rsidRPr="00635B65">
              <w:rPr>
                <w:bCs/>
              </w:rPr>
              <w:t>292.96</w:t>
            </w:r>
          </w:p>
        </w:tc>
      </w:tr>
      <w:tr w14:paraId="6CACF77E"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7F19C9" w14:textId="77777777">
            <w:pPr>
              <w:jc w:val="center"/>
              <w:rPr>
                <w:bCs/>
              </w:rPr>
            </w:pPr>
            <w:r w:rsidRPr="00635B65">
              <w:rPr>
                <w:bCs/>
              </w:rPr>
              <w:t>1309.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0CF2BC" w14:textId="77777777">
            <w:pPr>
              <w:jc w:val="center"/>
              <w:rPr>
                <w:bCs/>
              </w:rPr>
            </w:pPr>
            <w:r w:rsidRPr="00635B65">
              <w:rPr>
                <w:bCs/>
              </w:rPr>
              <w:t>21104*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C8F169" w14:textId="77777777">
            <w:pPr>
              <w:rPr>
                <w:bCs/>
              </w:rPr>
            </w:pPr>
            <w:r w:rsidRPr="00635B65">
              <w:rPr>
                <w:bCs/>
              </w:rPr>
              <w:t>Transabdomināla preperitoneāla trūces plastika (TAPP) (apmaksā tikai ambulatori vai dienas stacionārā. Diennakts stacionārā apmaksā gadījumos,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E21E30" w14:textId="77777777">
            <w:pPr>
              <w:jc w:val="center"/>
              <w:rPr>
                <w:bCs/>
              </w:rPr>
            </w:pPr>
            <w:r w:rsidRPr="00635B65">
              <w:rPr>
                <w:bCs/>
              </w:rPr>
              <w:t>398.15</w:t>
            </w:r>
          </w:p>
        </w:tc>
      </w:tr>
      <w:tr w14:paraId="7C5D792B" w14:textId="77777777" w:rsidTr="00F76FDF">
        <w:tblPrEx>
          <w:tblW w:w="9080" w:type="dxa"/>
          <w:jc w:val="center"/>
          <w:tblLook w:val="04A0"/>
        </w:tblPrEx>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29F97BB" w14:textId="77777777">
            <w:pPr>
              <w:jc w:val="center"/>
              <w:rPr>
                <w:bCs/>
              </w:rPr>
            </w:pPr>
            <w:r w:rsidRPr="00635B65">
              <w:rPr>
                <w:bCs/>
              </w:rPr>
              <w:t>1310.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8CBD9E" w14:textId="77777777">
            <w:pPr>
              <w:jc w:val="center"/>
              <w:rPr>
                <w:bCs/>
              </w:rPr>
            </w:pPr>
            <w:r w:rsidRPr="00635B65">
              <w:rPr>
                <w:bCs/>
              </w:rPr>
              <w:t>21105*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534AB0" w14:textId="77777777">
            <w:pPr>
              <w:rPr>
                <w:bCs/>
              </w:rPr>
            </w:pPr>
            <w:r w:rsidRPr="00635B65">
              <w:rPr>
                <w:bCs/>
              </w:rPr>
              <w:t>Laparoskopiska pēcoperācijas trūces 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65182D" w14:textId="77777777">
            <w:pPr>
              <w:jc w:val="center"/>
              <w:rPr>
                <w:bCs/>
              </w:rPr>
            </w:pPr>
            <w:r w:rsidRPr="00635B65">
              <w:rPr>
                <w:bCs/>
              </w:rPr>
              <w:t>825.66</w:t>
            </w:r>
          </w:p>
        </w:tc>
      </w:tr>
      <w:tr w14:paraId="7A516647"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FE6C85" w14:textId="77777777">
            <w:pPr>
              <w:jc w:val="center"/>
              <w:rPr>
                <w:bCs/>
              </w:rPr>
            </w:pPr>
            <w:r w:rsidRPr="00635B65">
              <w:rPr>
                <w:bCs/>
              </w:rPr>
              <w:t>1311.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95F492" w14:textId="77777777">
            <w:pPr>
              <w:jc w:val="center"/>
              <w:rPr>
                <w:bCs/>
              </w:rPr>
            </w:pPr>
            <w:r w:rsidRPr="00635B65">
              <w:rPr>
                <w:bCs/>
              </w:rPr>
              <w:t>21106*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D45F1A" w14:textId="77777777">
            <w:pPr>
              <w:rPr>
                <w:bCs/>
              </w:rPr>
            </w:pPr>
            <w:r w:rsidRPr="00635B65">
              <w:rPr>
                <w:bCs/>
              </w:rPr>
              <w:t>Laparoskopiska adrenalektomija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0514F05" w14:textId="77777777">
            <w:pPr>
              <w:jc w:val="center"/>
              <w:rPr>
                <w:bCs/>
              </w:rPr>
            </w:pPr>
            <w:r w:rsidRPr="00635B65">
              <w:rPr>
                <w:bCs/>
              </w:rPr>
              <w:t>800.44</w:t>
            </w:r>
          </w:p>
        </w:tc>
      </w:tr>
      <w:tr w14:paraId="53A5D61C" w14:textId="77777777" w:rsidTr="00F76FDF">
        <w:tblPrEx>
          <w:tblW w:w="9080" w:type="dxa"/>
          <w:jc w:val="center"/>
          <w:tblLook w:val="04A0"/>
        </w:tblPrEx>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CDAE8D" w14:textId="77777777">
            <w:pPr>
              <w:jc w:val="center"/>
              <w:rPr>
                <w:bCs/>
              </w:rPr>
            </w:pPr>
            <w:r w:rsidRPr="00635B65">
              <w:rPr>
                <w:bCs/>
              </w:rPr>
              <w:t>1312.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AE1B55" w14:textId="77777777">
            <w:pPr>
              <w:jc w:val="center"/>
              <w:rPr>
                <w:bCs/>
              </w:rPr>
            </w:pPr>
            <w:r w:rsidRPr="00635B65">
              <w:rPr>
                <w:bCs/>
              </w:rPr>
              <w:t>21107*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25B69FE" w14:textId="77777777">
            <w:pPr>
              <w:rPr>
                <w:bCs/>
              </w:rPr>
            </w:pPr>
            <w:r w:rsidRPr="00635B65">
              <w:rPr>
                <w:bCs/>
              </w:rPr>
              <w:t>Laparoskopiska fundoplikācija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7FDEE25" w14:textId="77777777">
            <w:pPr>
              <w:jc w:val="center"/>
              <w:rPr>
                <w:bCs/>
              </w:rPr>
            </w:pPr>
            <w:r w:rsidRPr="00635B65">
              <w:rPr>
                <w:bCs/>
              </w:rPr>
              <w:t>701.18</w:t>
            </w:r>
          </w:p>
        </w:tc>
      </w:tr>
      <w:tr w14:paraId="6A50CE1D"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13D3C1" w14:textId="77777777">
            <w:pPr>
              <w:jc w:val="center"/>
              <w:rPr>
                <w:bCs/>
              </w:rPr>
            </w:pPr>
            <w:r w:rsidRPr="00635B65">
              <w:rPr>
                <w:bCs/>
              </w:rPr>
              <w:t>1313.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AF55F3" w14:textId="77777777">
            <w:pPr>
              <w:jc w:val="center"/>
              <w:rPr>
                <w:bCs/>
              </w:rPr>
            </w:pPr>
            <w:r w:rsidRPr="00635B65">
              <w:rPr>
                <w:bCs/>
              </w:rPr>
              <w:t>21108*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4812604" w14:textId="77777777">
            <w:pPr>
              <w:rPr>
                <w:bCs/>
              </w:rPr>
            </w:pPr>
            <w:r w:rsidRPr="00635B65">
              <w:rPr>
                <w:bCs/>
              </w:rPr>
              <w:t>Laparoskopiska kardiomiotomija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9C4005" w14:textId="77777777">
            <w:pPr>
              <w:jc w:val="center"/>
              <w:rPr>
                <w:bCs/>
              </w:rPr>
            </w:pPr>
            <w:r w:rsidRPr="00635B65">
              <w:rPr>
                <w:bCs/>
              </w:rPr>
              <w:t>628.77</w:t>
            </w:r>
          </w:p>
        </w:tc>
      </w:tr>
      <w:tr w14:paraId="34B895F2"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00279F" w14:textId="77777777">
            <w:pPr>
              <w:jc w:val="center"/>
              <w:rPr>
                <w:bCs/>
              </w:rPr>
            </w:pPr>
            <w:r w:rsidRPr="00635B65">
              <w:rPr>
                <w:bCs/>
              </w:rPr>
              <w:t>1314.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FCC69E" w14:textId="77777777">
            <w:pPr>
              <w:jc w:val="center"/>
              <w:rPr>
                <w:bCs/>
              </w:rPr>
            </w:pPr>
            <w:r w:rsidRPr="00635B65">
              <w:rPr>
                <w:bCs/>
              </w:rPr>
              <w:t>21110*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D5C7CA7" w14:textId="77777777">
            <w:pPr>
              <w:rPr>
                <w:bCs/>
              </w:rPr>
            </w:pPr>
            <w:r w:rsidRPr="00635B65">
              <w:rPr>
                <w:bCs/>
              </w:rPr>
              <w:t>Laparoskopiska labās puses hemikolektomija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270A07" w14:textId="77777777">
            <w:pPr>
              <w:jc w:val="center"/>
              <w:rPr>
                <w:bCs/>
              </w:rPr>
            </w:pPr>
            <w:r w:rsidRPr="00635B65">
              <w:rPr>
                <w:bCs/>
              </w:rPr>
              <w:t>1217.71</w:t>
            </w:r>
          </w:p>
        </w:tc>
      </w:tr>
      <w:tr w14:paraId="75437DCB"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5D31DE" w14:textId="77777777">
            <w:pPr>
              <w:jc w:val="center"/>
              <w:rPr>
                <w:bCs/>
              </w:rPr>
            </w:pPr>
            <w:r w:rsidRPr="00635B65">
              <w:rPr>
                <w:bCs/>
              </w:rPr>
              <w:t>1315.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4EDA08" w14:textId="77777777">
            <w:pPr>
              <w:jc w:val="center"/>
              <w:rPr>
                <w:bCs/>
              </w:rPr>
            </w:pPr>
            <w:r w:rsidRPr="00635B65">
              <w:rPr>
                <w:bCs/>
              </w:rPr>
              <w:t>21111*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E0F2A37" w14:textId="77777777">
            <w:pPr>
              <w:rPr>
                <w:bCs/>
              </w:rPr>
            </w:pPr>
            <w:r w:rsidRPr="00635B65">
              <w:rPr>
                <w:bCs/>
              </w:rPr>
              <w:t>Laparoskopiska kreisās puses hemikolektomija, sigmas rezekcija, priekšējā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6D35A7F" w14:textId="77777777">
            <w:pPr>
              <w:jc w:val="center"/>
              <w:rPr>
                <w:bCs/>
              </w:rPr>
            </w:pPr>
            <w:r w:rsidRPr="00635B65">
              <w:rPr>
                <w:bCs/>
              </w:rPr>
              <w:t>1446.98</w:t>
            </w:r>
          </w:p>
        </w:tc>
      </w:tr>
      <w:tr w14:paraId="6BDECF8C"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3DD5C6" w14:textId="77777777">
            <w:pPr>
              <w:jc w:val="center"/>
              <w:rPr>
                <w:bCs/>
              </w:rPr>
            </w:pPr>
            <w:r w:rsidRPr="00635B65">
              <w:rPr>
                <w:bCs/>
              </w:rPr>
              <w:t>1316.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3EDEAE" w14:textId="77777777">
            <w:pPr>
              <w:jc w:val="center"/>
              <w:rPr>
                <w:bCs/>
              </w:rPr>
            </w:pPr>
            <w:r w:rsidRPr="00635B65">
              <w:rPr>
                <w:bCs/>
              </w:rPr>
              <w:t>21112*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F17335" w14:textId="77777777">
            <w:pPr>
              <w:rPr>
                <w:bCs/>
              </w:rPr>
            </w:pPr>
            <w:r w:rsidRPr="00635B65">
              <w:rPr>
                <w:bCs/>
              </w:rPr>
              <w:t>Laparoskopiska splenektomija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BDD825C" w14:textId="77777777">
            <w:pPr>
              <w:jc w:val="center"/>
              <w:rPr>
                <w:bCs/>
              </w:rPr>
            </w:pPr>
            <w:r w:rsidRPr="00635B65">
              <w:rPr>
                <w:bCs/>
              </w:rPr>
              <w:t>860.33</w:t>
            </w:r>
          </w:p>
        </w:tc>
      </w:tr>
      <w:tr w14:paraId="0DE87C5C" w14:textId="77777777" w:rsidTr="00F76FDF">
        <w:tblPrEx>
          <w:tblW w:w="9080" w:type="dxa"/>
          <w:jc w:val="center"/>
          <w:tblLook w:val="04A0"/>
        </w:tblPrEx>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CD1CAD" w14:textId="77777777">
            <w:pPr>
              <w:jc w:val="center"/>
              <w:rPr>
                <w:bCs/>
              </w:rPr>
            </w:pPr>
            <w:r w:rsidRPr="00635B65">
              <w:rPr>
                <w:bCs/>
              </w:rPr>
              <w:t>1317.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0D20B91" w14:textId="77777777">
            <w:pPr>
              <w:jc w:val="center"/>
              <w:rPr>
                <w:bCs/>
              </w:rPr>
            </w:pPr>
            <w:r w:rsidRPr="00635B65">
              <w:rPr>
                <w:bCs/>
              </w:rPr>
              <w:t>21113*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1270AD" w14:textId="77777777">
            <w:pPr>
              <w:rPr>
                <w:bCs/>
              </w:rPr>
            </w:pPr>
            <w:r w:rsidRPr="00635B65">
              <w:rPr>
                <w:bCs/>
              </w:rPr>
              <w:t>Ar roku asistēta laparoskopija zarnu trakta operācijām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795CC4" w14:textId="77777777">
            <w:pPr>
              <w:jc w:val="center"/>
              <w:rPr>
                <w:bCs/>
              </w:rPr>
            </w:pPr>
            <w:r w:rsidRPr="00635B65">
              <w:rPr>
                <w:bCs/>
              </w:rPr>
              <w:t>477.72</w:t>
            </w:r>
          </w:p>
        </w:tc>
      </w:tr>
      <w:tr w14:paraId="7E85C9DC" w14:textId="77777777" w:rsidTr="00F76FDF">
        <w:tblPrEx>
          <w:tblW w:w="9080" w:type="dxa"/>
          <w:jc w:val="center"/>
          <w:tblLook w:val="04A0"/>
        </w:tblPrEx>
        <w:trPr>
          <w:trHeight w:val="5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F78EE5" w14:textId="77777777">
            <w:pPr>
              <w:jc w:val="center"/>
              <w:rPr>
                <w:bCs/>
              </w:rPr>
            </w:pPr>
            <w:r w:rsidRPr="00635B65">
              <w:rPr>
                <w:bCs/>
              </w:rPr>
              <w:t>1318.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31A6E1" w14:textId="77777777">
            <w:pPr>
              <w:jc w:val="center"/>
              <w:rPr>
                <w:bCs/>
              </w:rPr>
            </w:pPr>
            <w:r w:rsidRPr="00635B65">
              <w:rPr>
                <w:bCs/>
              </w:rPr>
              <w:t>21114*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DBEEB6" w14:textId="77777777">
            <w:pPr>
              <w:rPr>
                <w:bCs/>
              </w:rPr>
            </w:pPr>
            <w:r w:rsidRPr="00635B65">
              <w:rPr>
                <w:bCs/>
              </w:rPr>
              <w:t>Ar roku asistēta labās puses hemikolektomija, zarnu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561A864" w14:textId="77777777">
            <w:pPr>
              <w:jc w:val="center"/>
              <w:rPr>
                <w:bCs/>
              </w:rPr>
            </w:pPr>
            <w:r w:rsidRPr="00635B65">
              <w:rPr>
                <w:bCs/>
              </w:rPr>
              <w:t>1092.28</w:t>
            </w:r>
          </w:p>
        </w:tc>
      </w:tr>
      <w:tr w14:paraId="07FE1D44" w14:textId="77777777" w:rsidTr="00F76FDF">
        <w:tblPrEx>
          <w:tblW w:w="9080" w:type="dxa"/>
          <w:jc w:val="center"/>
          <w:tblLook w:val="04A0"/>
        </w:tblPrEx>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9DEC56" w14:textId="77777777">
            <w:pPr>
              <w:jc w:val="center"/>
              <w:rPr>
                <w:bCs/>
              </w:rPr>
            </w:pPr>
            <w:r w:rsidRPr="00635B65">
              <w:rPr>
                <w:bCs/>
              </w:rPr>
              <w:t>1319.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80A357" w14:textId="77777777">
            <w:pPr>
              <w:jc w:val="center"/>
              <w:rPr>
                <w:bCs/>
              </w:rPr>
            </w:pPr>
            <w:r w:rsidRPr="00635B65">
              <w:rPr>
                <w:bCs/>
              </w:rPr>
              <w:t>21115*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8072371" w14:textId="77777777">
            <w:pPr>
              <w:rPr>
                <w:bCs/>
              </w:rPr>
            </w:pPr>
            <w:r w:rsidRPr="00635B65">
              <w:rPr>
                <w:bCs/>
              </w:rPr>
              <w:t>Ar roku asistēta kreisās puses hemikolektomija, sigmas rezekcija, priekšējā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E74992" w14:textId="77777777">
            <w:pPr>
              <w:jc w:val="center"/>
              <w:rPr>
                <w:bCs/>
              </w:rPr>
            </w:pPr>
            <w:r w:rsidRPr="00635B65">
              <w:rPr>
                <w:bCs/>
              </w:rPr>
              <w:t>1321.55</w:t>
            </w:r>
          </w:p>
        </w:tc>
      </w:tr>
      <w:tr w14:paraId="5E079587" w14:textId="77777777" w:rsidTr="00F76FDF">
        <w:tblPrEx>
          <w:tblW w:w="9080" w:type="dxa"/>
          <w:jc w:val="center"/>
          <w:tblLook w:val="04A0"/>
        </w:tblPrEx>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B56829" w14:textId="77777777">
            <w:pPr>
              <w:jc w:val="center"/>
              <w:rPr>
                <w:bCs/>
              </w:rPr>
            </w:pPr>
            <w:r w:rsidRPr="00635B65">
              <w:rPr>
                <w:bCs/>
              </w:rPr>
              <w:t>1320.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69B80C" w14:textId="77777777">
            <w:pPr>
              <w:jc w:val="center"/>
              <w:rPr>
                <w:bCs/>
              </w:rPr>
            </w:pPr>
            <w:r w:rsidRPr="00635B65">
              <w:rPr>
                <w:bCs/>
              </w:rPr>
              <w:t>21130*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EC68551" w14:textId="77777777">
            <w:pPr>
              <w:rPr>
                <w:bCs/>
              </w:rPr>
            </w:pPr>
            <w:r w:rsidRPr="00635B65">
              <w:rPr>
                <w:bCs/>
              </w:rPr>
              <w:t>Saaugumu pārdalīšana (laparoskopiska operācija). Nenorādīt kopā ar citām operācijām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0F54FEB" w14:textId="77777777">
            <w:pPr>
              <w:jc w:val="center"/>
              <w:rPr>
                <w:bCs/>
              </w:rPr>
            </w:pPr>
            <w:r w:rsidRPr="00635B65">
              <w:rPr>
                <w:bCs/>
              </w:rPr>
              <w:t>208.39</w:t>
            </w:r>
          </w:p>
        </w:tc>
      </w:tr>
      <w:tr w14:paraId="791D1F1F" w14:textId="77777777" w:rsidTr="00F76FDF">
        <w:tblPrEx>
          <w:tblW w:w="9080" w:type="dxa"/>
          <w:jc w:val="center"/>
          <w:tblLook w:val="04A0"/>
        </w:tblPrEx>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004DDC" w14:textId="77777777">
            <w:pPr>
              <w:jc w:val="center"/>
              <w:rPr>
                <w:bCs/>
              </w:rPr>
            </w:pPr>
            <w:r w:rsidRPr="00635B65">
              <w:rPr>
                <w:bCs/>
              </w:rPr>
              <w:t>1321.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B7D2DA" w14:textId="77777777">
            <w:pPr>
              <w:jc w:val="center"/>
              <w:rPr>
                <w:bCs/>
              </w:rPr>
            </w:pPr>
            <w:r w:rsidRPr="00635B65">
              <w:rPr>
                <w:bCs/>
              </w:rPr>
              <w:t>21131*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20DE8B" w14:textId="77777777">
            <w:pPr>
              <w:rPr>
                <w:bCs/>
              </w:rPr>
            </w:pPr>
            <w:r w:rsidRPr="00635B65">
              <w:rPr>
                <w:bCs/>
              </w:rPr>
              <w:t>Piemaksa par pretsaaugumu plēves lietošanu (1 lapa)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066351" w14:textId="77777777">
            <w:pPr>
              <w:jc w:val="center"/>
              <w:rPr>
                <w:bCs/>
              </w:rPr>
            </w:pPr>
            <w:r w:rsidRPr="00635B65">
              <w:rPr>
                <w:bCs/>
              </w:rPr>
              <w:t>10.91</w:t>
            </w:r>
          </w:p>
        </w:tc>
      </w:tr>
      <w:tr w14:paraId="477517E7" w14:textId="77777777" w:rsidTr="00F76FDF">
        <w:tblPrEx>
          <w:tblW w:w="9080" w:type="dxa"/>
          <w:jc w:val="center"/>
          <w:tblLook w:val="04A0"/>
        </w:tblPrEx>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3FDC79" w14:textId="77777777">
            <w:pPr>
              <w:jc w:val="center"/>
              <w:rPr>
                <w:bCs/>
              </w:rPr>
            </w:pPr>
            <w:r w:rsidRPr="00635B65">
              <w:rPr>
                <w:bCs/>
              </w:rPr>
              <w:t>1322.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FA03AB" w14:textId="77777777">
            <w:pPr>
              <w:jc w:val="center"/>
              <w:rPr>
                <w:bCs/>
              </w:rPr>
            </w:pPr>
            <w:r w:rsidRPr="00635B65">
              <w:rPr>
                <w:bCs/>
              </w:rPr>
              <w:t>21132*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36B9EC0" w14:textId="77777777">
            <w:pPr>
              <w:rPr>
                <w:bCs/>
              </w:rPr>
            </w:pPr>
            <w:r w:rsidRPr="00635B65">
              <w:rPr>
                <w:bCs/>
              </w:rPr>
              <w:t>Piemaksa par mehānisko šūšanas aparātu – lineārais šuvējs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B5E73E" w14:textId="77777777">
            <w:pPr>
              <w:jc w:val="center"/>
              <w:rPr>
                <w:bCs/>
              </w:rPr>
            </w:pPr>
            <w:r w:rsidRPr="00635B65">
              <w:rPr>
                <w:bCs/>
              </w:rPr>
              <w:t>94.12</w:t>
            </w:r>
          </w:p>
        </w:tc>
      </w:tr>
      <w:tr w14:paraId="4E641CCE" w14:textId="77777777" w:rsidTr="00F76FDF">
        <w:tblPrEx>
          <w:tblW w:w="9080" w:type="dxa"/>
          <w:jc w:val="center"/>
          <w:tblLook w:val="04A0"/>
        </w:tblPrEx>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22E5C9" w14:textId="77777777">
            <w:pPr>
              <w:jc w:val="center"/>
              <w:rPr>
                <w:bCs/>
              </w:rPr>
            </w:pPr>
            <w:r w:rsidRPr="00635B65">
              <w:rPr>
                <w:bCs/>
              </w:rPr>
              <w:t>1323.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D64D4D" w14:textId="77777777">
            <w:pPr>
              <w:jc w:val="center"/>
              <w:rPr>
                <w:bCs/>
              </w:rPr>
            </w:pPr>
            <w:r w:rsidRPr="00635B65">
              <w:rPr>
                <w:bCs/>
              </w:rPr>
              <w:t>21133*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B60516D" w14:textId="77777777">
            <w:pPr>
              <w:rPr>
                <w:bCs/>
              </w:rPr>
            </w:pPr>
            <w:r w:rsidRPr="00635B65">
              <w:rPr>
                <w:bCs/>
              </w:rPr>
              <w:t>Piemaksa par mehānisko šūšanas aparātu – lineārais griezējšuvējs (55 mm)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9207CE4" w14:textId="77777777">
            <w:pPr>
              <w:jc w:val="center"/>
              <w:rPr>
                <w:bCs/>
              </w:rPr>
            </w:pPr>
            <w:r w:rsidRPr="00635B65">
              <w:rPr>
                <w:bCs/>
              </w:rPr>
              <w:t>94.12</w:t>
            </w:r>
          </w:p>
        </w:tc>
      </w:tr>
      <w:tr w14:paraId="6A73B80C" w14:textId="77777777" w:rsidTr="00F76FDF">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B1ECD7" w14:textId="77777777">
            <w:pPr>
              <w:jc w:val="center"/>
              <w:rPr>
                <w:bCs/>
              </w:rPr>
            </w:pPr>
            <w:r w:rsidRPr="00635B65">
              <w:rPr>
                <w:bCs/>
              </w:rPr>
              <w:t>1324.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D7E46C" w14:textId="77777777">
            <w:pPr>
              <w:jc w:val="center"/>
              <w:rPr>
                <w:bCs/>
              </w:rPr>
            </w:pPr>
            <w:r w:rsidRPr="00635B65">
              <w:rPr>
                <w:bCs/>
              </w:rPr>
              <w:t>21134*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62E7DC" w14:textId="77777777">
            <w:pPr>
              <w:rPr>
                <w:bCs/>
              </w:rPr>
            </w:pPr>
            <w:r w:rsidRPr="00635B65">
              <w:rPr>
                <w:bCs/>
              </w:rPr>
              <w:t>Piemaksa par mehānisko šūšanas aparātu – cirkulārais taisnais šuvējs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65E0F4" w14:textId="77777777">
            <w:pPr>
              <w:jc w:val="center"/>
              <w:rPr>
                <w:bCs/>
              </w:rPr>
            </w:pPr>
            <w:r w:rsidRPr="00635B65">
              <w:rPr>
                <w:bCs/>
              </w:rPr>
              <w:t>208.42</w:t>
            </w:r>
          </w:p>
        </w:tc>
      </w:tr>
      <w:tr w14:paraId="29DCDBC9"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68822B" w14:textId="77777777">
            <w:pPr>
              <w:jc w:val="center"/>
              <w:rPr>
                <w:bCs/>
              </w:rPr>
            </w:pPr>
            <w:r w:rsidRPr="00635B65">
              <w:rPr>
                <w:bCs/>
              </w:rPr>
              <w:t>1325.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8569558" w14:textId="77777777">
            <w:pPr>
              <w:jc w:val="center"/>
              <w:rPr>
                <w:bCs/>
              </w:rPr>
            </w:pPr>
            <w:r w:rsidRPr="00635B65">
              <w:rPr>
                <w:bCs/>
              </w:rPr>
              <w:t>21135*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CAC3632" w14:textId="77777777">
            <w:pPr>
              <w:rPr>
                <w:bCs/>
              </w:rPr>
            </w:pPr>
            <w:r w:rsidRPr="00635B65">
              <w:rPr>
                <w:bCs/>
              </w:rPr>
              <w:t>Piemaksa par mehānisko šūšanas aparātu – cirkulārais liektais šuvējs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5A80536" w14:textId="77777777">
            <w:pPr>
              <w:jc w:val="center"/>
              <w:rPr>
                <w:bCs/>
              </w:rPr>
            </w:pPr>
            <w:r w:rsidRPr="00635B65">
              <w:rPr>
                <w:bCs/>
              </w:rPr>
              <w:t>275.65</w:t>
            </w:r>
          </w:p>
        </w:tc>
      </w:tr>
      <w:tr w14:paraId="35143DB3"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E86877" w14:textId="77777777">
            <w:pPr>
              <w:jc w:val="center"/>
              <w:rPr>
                <w:bCs/>
              </w:rPr>
            </w:pPr>
            <w:r w:rsidRPr="00635B65">
              <w:rPr>
                <w:bCs/>
              </w:rPr>
              <w:t>1326.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FC6AC8" w14:textId="77777777">
            <w:pPr>
              <w:jc w:val="center"/>
              <w:rPr>
                <w:bCs/>
              </w:rPr>
            </w:pPr>
            <w:r w:rsidRPr="00635B65">
              <w:rPr>
                <w:bCs/>
              </w:rPr>
              <w:t>21137*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C99546C" w14:textId="77777777">
            <w:pPr>
              <w:rPr>
                <w:bCs/>
              </w:rPr>
            </w:pPr>
            <w:r w:rsidRPr="00635B65">
              <w:rPr>
                <w:bCs/>
              </w:rPr>
              <w:t>Piemaksa par hemostātisko sūkli ar fibrinogenu un trombīnu 4,8 x 4,8 x 0,5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1487DF0" w14:textId="77777777">
            <w:pPr>
              <w:jc w:val="center"/>
              <w:rPr>
                <w:bCs/>
              </w:rPr>
            </w:pPr>
            <w:r w:rsidRPr="00635B65">
              <w:rPr>
                <w:bCs/>
              </w:rPr>
              <w:t>127.57</w:t>
            </w:r>
          </w:p>
        </w:tc>
      </w:tr>
      <w:tr w14:paraId="6F0A7FD8"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8FC9E0" w14:textId="77777777">
            <w:pPr>
              <w:jc w:val="center"/>
              <w:rPr>
                <w:bCs/>
              </w:rPr>
            </w:pPr>
            <w:r w:rsidRPr="00635B65">
              <w:rPr>
                <w:bCs/>
              </w:rPr>
              <w:t>1327.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B408C02" w14:textId="77777777">
            <w:pPr>
              <w:jc w:val="center"/>
              <w:rPr>
                <w:bCs/>
              </w:rPr>
            </w:pPr>
            <w:r w:rsidRPr="00635B65">
              <w:rPr>
                <w:bCs/>
              </w:rPr>
              <w:t>21138*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482FAB" w14:textId="77777777">
            <w:pPr>
              <w:rPr>
                <w:bCs/>
              </w:rPr>
            </w:pPr>
            <w:r w:rsidRPr="00635B65">
              <w:rPr>
                <w:bCs/>
              </w:rPr>
              <w:t>Piemaksa par hemostātisko sūkli ar fibrinogenu un trombīnu 2,5 x 3 x 0,5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A59B891" w14:textId="77777777">
            <w:pPr>
              <w:jc w:val="center"/>
              <w:rPr>
                <w:bCs/>
              </w:rPr>
            </w:pPr>
            <w:r w:rsidRPr="00635B65">
              <w:rPr>
                <w:bCs/>
              </w:rPr>
              <w:t>45.72</w:t>
            </w:r>
          </w:p>
        </w:tc>
      </w:tr>
      <w:tr w14:paraId="10329549" w14:textId="77777777" w:rsidTr="00F76FDF">
        <w:tblPrEx>
          <w:tblW w:w="9080" w:type="dxa"/>
          <w:jc w:val="center"/>
          <w:tblLook w:val="04A0"/>
        </w:tblPrEx>
        <w:trPr>
          <w:trHeight w:val="5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D77443" w14:textId="77777777">
            <w:pPr>
              <w:jc w:val="center"/>
              <w:rPr>
                <w:bCs/>
              </w:rPr>
            </w:pPr>
            <w:r w:rsidRPr="00635B65">
              <w:rPr>
                <w:bCs/>
              </w:rPr>
              <w:t>1328.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493EC4E" w14:textId="77777777">
            <w:pPr>
              <w:jc w:val="center"/>
              <w:rPr>
                <w:bCs/>
              </w:rPr>
            </w:pPr>
            <w:r w:rsidRPr="00635B65">
              <w:rPr>
                <w:bCs/>
              </w:rPr>
              <w:t>21139*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9DD4E7F" w14:textId="77777777">
            <w:pPr>
              <w:rPr>
                <w:bCs/>
              </w:rPr>
            </w:pPr>
            <w:r w:rsidRPr="00635B65">
              <w:rPr>
                <w:bCs/>
              </w:rPr>
              <w:t>Piemaksa par hemostātisko sūkli ar fibrinogenu un trombīnu 4,8 x 9,5 x 0,5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191B21" w14:textId="77777777">
            <w:pPr>
              <w:jc w:val="center"/>
              <w:rPr>
                <w:bCs/>
              </w:rPr>
            </w:pPr>
            <w:r w:rsidRPr="00635B65">
              <w:rPr>
                <w:bCs/>
              </w:rPr>
              <w:t>234.75</w:t>
            </w:r>
          </w:p>
        </w:tc>
      </w:tr>
      <w:tr w14:paraId="16B80E16"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95D241" w14:textId="77777777">
            <w:pPr>
              <w:jc w:val="center"/>
              <w:rPr>
                <w:bCs/>
              </w:rPr>
            </w:pPr>
            <w:r w:rsidRPr="00635B65">
              <w:rPr>
                <w:bCs/>
              </w:rPr>
              <w:t>1329.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B0056B" w14:textId="77777777">
            <w:pPr>
              <w:jc w:val="center"/>
              <w:rPr>
                <w:bCs/>
              </w:rPr>
            </w:pPr>
            <w:r w:rsidRPr="00635B65">
              <w:rPr>
                <w:bCs/>
              </w:rPr>
              <w:t>21140*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8CCB2D0" w14:textId="77777777">
            <w:pPr>
              <w:rPr>
                <w:bCs/>
              </w:rPr>
            </w:pPr>
            <w:r w:rsidRPr="00635B65">
              <w:rPr>
                <w:bCs/>
              </w:rPr>
              <w:t>Piemaksa par katru nākamo griezējšuvēja magazīnu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F4A057" w14:textId="77777777">
            <w:pPr>
              <w:jc w:val="center"/>
              <w:rPr>
                <w:bCs/>
              </w:rPr>
            </w:pPr>
            <w:r w:rsidRPr="00635B65">
              <w:rPr>
                <w:bCs/>
              </w:rPr>
              <w:t>77.99</w:t>
            </w:r>
          </w:p>
        </w:tc>
      </w:tr>
      <w:tr w14:paraId="0117B194"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012BCC" w14:textId="77777777">
            <w:pPr>
              <w:jc w:val="center"/>
              <w:rPr>
                <w:bCs/>
              </w:rPr>
            </w:pPr>
            <w:r w:rsidRPr="00635B65">
              <w:rPr>
                <w:bCs/>
              </w:rPr>
              <w:t>1330.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FA07B9" w14:textId="77777777">
            <w:pPr>
              <w:jc w:val="center"/>
              <w:rPr>
                <w:bCs/>
              </w:rPr>
            </w:pPr>
            <w:r w:rsidRPr="00635B65">
              <w:rPr>
                <w:bCs/>
              </w:rPr>
              <w:t>21141*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074382" w14:textId="77777777">
            <w:pPr>
              <w:rPr>
                <w:bCs/>
              </w:rPr>
            </w:pPr>
            <w:r w:rsidRPr="00635B65">
              <w:rPr>
                <w:bCs/>
              </w:rPr>
              <w:t>Piemaksa par katru nākamo lineārā šuvēja magazīnu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DB5C372" w14:textId="77777777">
            <w:pPr>
              <w:jc w:val="center"/>
              <w:rPr>
                <w:bCs/>
              </w:rPr>
            </w:pPr>
            <w:r w:rsidRPr="00635B65">
              <w:rPr>
                <w:bCs/>
              </w:rPr>
              <w:t>64.00</w:t>
            </w:r>
          </w:p>
        </w:tc>
      </w:tr>
      <w:tr w14:paraId="21385E9D"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0420FC" w14:textId="77777777">
            <w:pPr>
              <w:jc w:val="center"/>
              <w:rPr>
                <w:bCs/>
              </w:rPr>
            </w:pPr>
            <w:r w:rsidRPr="00635B65">
              <w:rPr>
                <w:bCs/>
              </w:rPr>
              <w:t>1331.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A720917" w14:textId="77777777">
            <w:pPr>
              <w:jc w:val="center"/>
              <w:rPr>
                <w:bCs/>
              </w:rPr>
            </w:pPr>
            <w:r w:rsidRPr="00635B65">
              <w:rPr>
                <w:bCs/>
              </w:rPr>
              <w:t>21142*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D37667" w14:textId="77777777">
            <w:pPr>
              <w:rPr>
                <w:bCs/>
              </w:rPr>
            </w:pPr>
            <w:r w:rsidRPr="00635B65">
              <w:rPr>
                <w:bCs/>
              </w:rPr>
              <w:t>Piemaksa par tabakmaka šuvēju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722D14" w14:textId="77777777">
            <w:pPr>
              <w:jc w:val="center"/>
              <w:rPr>
                <w:bCs/>
              </w:rPr>
            </w:pPr>
            <w:r w:rsidRPr="00635B65">
              <w:rPr>
                <w:bCs/>
              </w:rPr>
              <w:t>48.41</w:t>
            </w:r>
          </w:p>
        </w:tc>
      </w:tr>
      <w:tr w14:paraId="507041CB"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927ABD" w14:textId="77777777">
            <w:pPr>
              <w:jc w:val="center"/>
              <w:rPr>
                <w:bCs/>
              </w:rPr>
            </w:pPr>
            <w:r w:rsidRPr="00635B65">
              <w:rPr>
                <w:bCs/>
              </w:rPr>
              <w:t>1332.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7B6600" w14:textId="77777777">
            <w:pPr>
              <w:jc w:val="center"/>
              <w:rPr>
                <w:bCs/>
              </w:rPr>
            </w:pPr>
            <w:r w:rsidRPr="00635B65">
              <w:rPr>
                <w:bCs/>
              </w:rPr>
              <w:t>21147*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904D077" w14:textId="77777777">
            <w:pPr>
              <w:rPr>
                <w:bCs/>
              </w:rPr>
            </w:pPr>
            <w:r w:rsidRPr="00635B65">
              <w:rPr>
                <w:bCs/>
              </w:rPr>
              <w:t>Piemaksa par mehānisko šūšanas aparātu – lineārais griezējšuvējs (75 mm)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8BE1D21" w14:textId="77777777">
            <w:pPr>
              <w:jc w:val="center"/>
              <w:rPr>
                <w:bCs/>
              </w:rPr>
            </w:pPr>
            <w:r w:rsidRPr="00635B65">
              <w:rPr>
                <w:bCs/>
              </w:rPr>
              <w:t>131.77</w:t>
            </w:r>
          </w:p>
        </w:tc>
      </w:tr>
      <w:tr w14:paraId="689114CB"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98FB88" w14:textId="77777777">
            <w:pPr>
              <w:jc w:val="center"/>
              <w:rPr>
                <w:bCs/>
              </w:rPr>
            </w:pPr>
            <w:r w:rsidRPr="00635B65">
              <w:rPr>
                <w:bCs/>
              </w:rPr>
              <w:t>1333.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F69B19" w14:textId="77777777">
            <w:pPr>
              <w:jc w:val="center"/>
              <w:rPr>
                <w:bCs/>
              </w:rPr>
            </w:pPr>
            <w:r w:rsidRPr="00635B65">
              <w:rPr>
                <w:bCs/>
              </w:rPr>
              <w:t>21148*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FA8F050" w14:textId="77777777">
            <w:pPr>
              <w:rPr>
                <w:bCs/>
              </w:rPr>
            </w:pPr>
            <w:r w:rsidRPr="00635B65">
              <w:rPr>
                <w:bCs/>
              </w:rPr>
              <w:t>Piemaksa par mehānisko šūšanas aparātu – lineārais griezējšuvējs (100 mm)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F180BFF" w14:textId="77777777">
            <w:pPr>
              <w:jc w:val="center"/>
              <w:rPr>
                <w:bCs/>
              </w:rPr>
            </w:pPr>
            <w:r w:rsidRPr="00635B65">
              <w:rPr>
                <w:bCs/>
              </w:rPr>
              <w:t>209.76</w:t>
            </w:r>
          </w:p>
        </w:tc>
      </w:tr>
      <w:tr w14:paraId="464D6F4F"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D7A3D0" w14:textId="77777777">
            <w:pPr>
              <w:jc w:val="center"/>
              <w:rPr>
                <w:bCs/>
              </w:rPr>
            </w:pPr>
            <w:r w:rsidRPr="00635B65">
              <w:rPr>
                <w:bCs/>
              </w:rPr>
              <w:t>1334.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B423E7" w14:textId="77777777">
            <w:pPr>
              <w:jc w:val="center"/>
              <w:rPr>
                <w:bCs/>
              </w:rPr>
            </w:pPr>
            <w:r w:rsidRPr="00635B65">
              <w:rPr>
                <w:bCs/>
              </w:rPr>
              <w:t>21175*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D21762" w14:textId="77777777">
            <w:pPr>
              <w:rPr>
                <w:bCs/>
              </w:rPr>
            </w:pPr>
            <w:r w:rsidRPr="00635B65">
              <w:rPr>
                <w:bCs/>
              </w:rPr>
              <w:t>Taisnās zarnas prolapsa reponēšana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ED7C27F" w14:textId="77777777">
            <w:pPr>
              <w:jc w:val="center"/>
              <w:rPr>
                <w:bCs/>
              </w:rPr>
            </w:pPr>
            <w:r w:rsidRPr="00635B65">
              <w:rPr>
                <w:bCs/>
              </w:rPr>
              <w:t>18.68</w:t>
            </w:r>
          </w:p>
        </w:tc>
      </w:tr>
      <w:tr w14:paraId="37812163"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B3F621" w14:textId="77777777">
            <w:pPr>
              <w:jc w:val="center"/>
              <w:rPr>
                <w:bCs/>
              </w:rPr>
            </w:pPr>
            <w:r w:rsidRPr="00635B65">
              <w:rPr>
                <w:bCs/>
              </w:rPr>
              <w:t>1335.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F60DF4" w14:textId="77777777">
            <w:pPr>
              <w:jc w:val="center"/>
              <w:rPr>
                <w:bCs/>
              </w:rPr>
            </w:pPr>
            <w:r w:rsidRPr="00635B65">
              <w:rPr>
                <w:bCs/>
              </w:rPr>
              <w:t>21176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F822BCB" w14:textId="77777777">
            <w:pPr>
              <w:rPr>
                <w:bCs/>
              </w:rPr>
            </w:pPr>
            <w:r w:rsidRPr="00635B65">
              <w:rPr>
                <w:bCs/>
              </w:rPr>
              <w:t>Iliostomas, kolostomas aprūpe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FD70900" w14:textId="77777777">
            <w:pPr>
              <w:jc w:val="center"/>
              <w:rPr>
                <w:bCs/>
              </w:rPr>
            </w:pPr>
            <w:r w:rsidRPr="00635B65">
              <w:rPr>
                <w:bCs/>
              </w:rPr>
              <w:t>7.07</w:t>
            </w:r>
          </w:p>
        </w:tc>
      </w:tr>
      <w:tr w14:paraId="2B88B2C2"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EAAB61" w14:textId="77777777">
            <w:pPr>
              <w:jc w:val="center"/>
              <w:rPr>
                <w:bCs/>
              </w:rPr>
            </w:pPr>
            <w:r w:rsidRPr="00635B65">
              <w:rPr>
                <w:bCs/>
              </w:rPr>
              <w:t>1336.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8BD8EF8" w14:textId="77777777">
            <w:pPr>
              <w:jc w:val="center"/>
              <w:rPr>
                <w:bCs/>
              </w:rPr>
            </w:pPr>
            <w:r w:rsidRPr="00635B65">
              <w:rPr>
                <w:bCs/>
              </w:rPr>
              <w:t>21180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B2274C5" w14:textId="77777777">
            <w:pPr>
              <w:rPr>
                <w:bCs/>
              </w:rPr>
            </w:pPr>
            <w:r w:rsidRPr="00635B65">
              <w:rPr>
                <w:bCs/>
              </w:rPr>
              <w:t>Taisnās zarnas gala daļas apstrāde ar infrasarkano staru koagulācijas palīdzību (viens seanss)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3E677A5" w14:textId="77777777">
            <w:pPr>
              <w:jc w:val="center"/>
              <w:rPr>
                <w:bCs/>
              </w:rPr>
            </w:pPr>
            <w:r w:rsidRPr="00635B65">
              <w:rPr>
                <w:bCs/>
              </w:rPr>
              <w:t>15.92</w:t>
            </w:r>
          </w:p>
        </w:tc>
      </w:tr>
      <w:tr w14:paraId="31688527"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3E90B2" w14:textId="77777777">
            <w:pPr>
              <w:jc w:val="center"/>
              <w:rPr>
                <w:bCs/>
              </w:rPr>
            </w:pPr>
            <w:r w:rsidRPr="00635B65">
              <w:rPr>
                <w:bCs/>
              </w:rPr>
              <w:t>1337.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41DCCD" w14:textId="77777777">
            <w:pPr>
              <w:jc w:val="center"/>
              <w:rPr>
                <w:bCs/>
              </w:rPr>
            </w:pPr>
            <w:r w:rsidRPr="00635B65">
              <w:rPr>
                <w:bCs/>
              </w:rPr>
              <w:t>21181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EC059AD" w14:textId="77777777">
            <w:pPr>
              <w:rPr>
                <w:bCs/>
              </w:rPr>
            </w:pPr>
            <w:r w:rsidRPr="00635B65">
              <w:rPr>
                <w:bCs/>
              </w:rPr>
              <w:t>Taisnās zarnas tamponāde, ieskaitot rektoskopiju. Nenorādīt kopā ar manipulāciju 08110</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43CF3FB" w14:textId="77777777">
            <w:pPr>
              <w:jc w:val="center"/>
              <w:rPr>
                <w:bCs/>
              </w:rPr>
            </w:pPr>
            <w:r w:rsidRPr="00635B65">
              <w:rPr>
                <w:bCs/>
              </w:rPr>
              <w:t>13.56</w:t>
            </w:r>
          </w:p>
        </w:tc>
      </w:tr>
      <w:tr w14:paraId="0DC3EA93"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C90003" w14:textId="77777777">
            <w:pPr>
              <w:jc w:val="center"/>
              <w:rPr>
                <w:bCs/>
              </w:rPr>
            </w:pPr>
            <w:r w:rsidRPr="00635B65">
              <w:rPr>
                <w:bCs/>
              </w:rPr>
              <w:t>1338.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7123A92" w14:textId="77777777">
            <w:pPr>
              <w:jc w:val="center"/>
              <w:rPr>
                <w:bCs/>
              </w:rPr>
            </w:pPr>
            <w:r w:rsidRPr="00635B65">
              <w:rPr>
                <w:bCs/>
              </w:rPr>
              <w:t>21184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15DD7D1" w14:textId="77777777">
            <w:pPr>
              <w:rPr>
                <w:bCs/>
              </w:rPr>
            </w:pPr>
            <w:r w:rsidRPr="00635B65">
              <w:rPr>
                <w:bCs/>
              </w:rPr>
              <w:t>Perianāla, perisakrāla blokāde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82D5287" w14:textId="77777777">
            <w:pPr>
              <w:jc w:val="center"/>
              <w:rPr>
                <w:bCs/>
              </w:rPr>
            </w:pPr>
            <w:r w:rsidRPr="00635B65">
              <w:rPr>
                <w:bCs/>
              </w:rPr>
              <w:t>15.86</w:t>
            </w:r>
          </w:p>
        </w:tc>
      </w:tr>
      <w:tr w14:paraId="714C09B5"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0AC19A" w14:textId="77777777">
            <w:pPr>
              <w:jc w:val="center"/>
              <w:rPr>
                <w:bCs/>
              </w:rPr>
            </w:pPr>
            <w:r w:rsidRPr="00635B65">
              <w:rPr>
                <w:bCs/>
              </w:rPr>
              <w:t>1339.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B1ED44" w14:textId="77777777">
            <w:pPr>
              <w:jc w:val="center"/>
              <w:rPr>
                <w:bCs/>
              </w:rPr>
            </w:pPr>
            <w:r w:rsidRPr="00635B65">
              <w:rPr>
                <w:bCs/>
              </w:rPr>
              <w:t>21190*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FE805A5" w14:textId="77777777">
            <w:pPr>
              <w:rPr>
                <w:bCs/>
              </w:rPr>
            </w:pPr>
            <w:r w:rsidRPr="00635B65">
              <w:rPr>
                <w:bCs/>
              </w:rPr>
              <w:t>Operācijas pie proktoloģiskām saslimšanām ar starpenes pieeju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32D70C5" w14:textId="77777777">
            <w:pPr>
              <w:jc w:val="center"/>
              <w:rPr>
                <w:bCs/>
              </w:rPr>
            </w:pPr>
            <w:r w:rsidRPr="00635B65">
              <w:rPr>
                <w:bCs/>
              </w:rPr>
              <w:t>94.10</w:t>
            </w:r>
          </w:p>
        </w:tc>
      </w:tr>
      <w:tr w14:paraId="05035BCE"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1D6449" w14:textId="77777777">
            <w:pPr>
              <w:jc w:val="center"/>
              <w:rPr>
                <w:bCs/>
              </w:rPr>
            </w:pPr>
            <w:r w:rsidRPr="00635B65">
              <w:rPr>
                <w:bCs/>
              </w:rPr>
              <w:t>1340.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B9CFDFD" w14:textId="77777777">
            <w:pPr>
              <w:jc w:val="center"/>
              <w:rPr>
                <w:bCs/>
              </w:rPr>
            </w:pPr>
            <w:r w:rsidRPr="00635B65">
              <w:rPr>
                <w:bCs/>
              </w:rPr>
              <w:t>21192*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C8B8F7" w14:textId="77777777">
            <w:pPr>
              <w:rPr>
                <w:bCs/>
              </w:rPr>
            </w:pPr>
            <w:r w:rsidRPr="00635B65">
              <w:rPr>
                <w:bCs/>
              </w:rPr>
              <w:t>Operācijas pie proktoloģiskām saslimšanām ar abdominālo pieeju. Nenorādīt kopā ar manipulācijām 21063, 21064, 21065</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6C9E57" w14:textId="77777777">
            <w:pPr>
              <w:jc w:val="center"/>
              <w:rPr>
                <w:bCs/>
              </w:rPr>
            </w:pPr>
            <w:r w:rsidRPr="00635B65">
              <w:rPr>
                <w:bCs/>
              </w:rPr>
              <w:t>160.44</w:t>
            </w:r>
          </w:p>
        </w:tc>
      </w:tr>
      <w:tr w14:paraId="6F3D8767"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E5AC66" w14:textId="77777777">
            <w:pPr>
              <w:jc w:val="center"/>
              <w:rPr>
                <w:bCs/>
              </w:rPr>
            </w:pPr>
            <w:r w:rsidRPr="00635B65">
              <w:rPr>
                <w:bCs/>
              </w:rPr>
              <w:t>1341.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13B898" w14:textId="77777777">
            <w:pPr>
              <w:jc w:val="center"/>
              <w:rPr>
                <w:bCs/>
              </w:rPr>
            </w:pPr>
            <w:r w:rsidRPr="00635B65">
              <w:rPr>
                <w:bCs/>
              </w:rPr>
              <w:t>21193*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99D7CA8" w14:textId="77777777">
            <w:pPr>
              <w:rPr>
                <w:bCs/>
              </w:rPr>
            </w:pPr>
            <w:r w:rsidRPr="00635B65">
              <w:rPr>
                <w:bCs/>
              </w:rPr>
              <w:t>Piemaksa pie hemoroidektomijām, prolapsa operācijām un starpenes plastiskajām operācijām ar Longo cirkulārā šuvēja komplektu 33 mm (PPH)</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C3FFE9" w14:textId="77777777">
            <w:pPr>
              <w:jc w:val="center"/>
              <w:rPr>
                <w:bCs/>
              </w:rPr>
            </w:pPr>
            <w:r w:rsidRPr="00635B65">
              <w:rPr>
                <w:bCs/>
              </w:rPr>
              <w:t>304.08</w:t>
            </w:r>
          </w:p>
        </w:tc>
      </w:tr>
    </w:tbl>
    <w:p w:rsidR="004213E5" w:rsidRPr="00635B65" w:rsidP="004213E5" w14:paraId="26805AB4" w14:textId="77777777">
      <w:pPr>
        <w:ind w:firstLine="720"/>
        <w:jc w:val="both"/>
      </w:pPr>
    </w:p>
    <w:p w:rsidR="004213E5" w:rsidRPr="00635B65" w:rsidP="004213E5" w14:paraId="25246E9A" w14:textId="77777777">
      <w:pPr>
        <w:ind w:firstLine="720"/>
        <w:jc w:val="both"/>
        <w:rPr>
          <w:rFonts w:eastAsiaTheme="majorEastAsia"/>
          <w:sz w:val="28"/>
          <w:szCs w:val="28"/>
        </w:rPr>
      </w:pPr>
      <w:r w:rsidRPr="00635B65">
        <w:rPr>
          <w:rFonts w:eastAsiaTheme="majorEastAsia"/>
          <w:sz w:val="28"/>
          <w:szCs w:val="28"/>
        </w:rPr>
        <w:t>ASINSVADU ĶIRURĢIJA (manipulācijas 22001–22062)</w:t>
      </w:r>
    </w:p>
    <w:p w:rsidR="004213E5" w:rsidRPr="00635B65" w:rsidP="004213E5" w14:paraId="01B3E12A" w14:textId="77777777">
      <w:pPr>
        <w:ind w:firstLine="720"/>
        <w:jc w:val="both"/>
        <w:rPr>
          <w:rFonts w:eastAsiaTheme="majorEastAsia"/>
        </w:rPr>
      </w:pPr>
    </w:p>
    <w:p w:rsidR="004213E5" w:rsidRPr="00635B65" w:rsidP="004213E5" w14:paraId="6CD1CC37" w14:textId="77777777">
      <w:pPr>
        <w:ind w:firstLine="720"/>
        <w:jc w:val="both"/>
        <w:rPr>
          <w:rFonts w:eastAsiaTheme="majorEastAsia"/>
          <w:sz w:val="28"/>
        </w:rPr>
      </w:pPr>
      <w:r w:rsidRPr="00635B65">
        <w:rPr>
          <w:rFonts w:eastAsiaTheme="majorEastAsia"/>
          <w:sz w:val="28"/>
        </w:rPr>
        <w:t>Samaksa par šās sadaļas manipulācijām tiek veikta, ja tās norāda asinsvadu ķirurgi, izņemot manipulāciju 22062.</w:t>
      </w:r>
    </w:p>
    <w:p w:rsidR="004213E5" w:rsidRPr="00635B65" w:rsidP="004213E5" w14:paraId="47945085" w14:textId="77777777">
      <w:pPr>
        <w:ind w:firstLine="720"/>
        <w:jc w:val="both"/>
      </w:pPr>
    </w:p>
    <w:tbl>
      <w:tblPr>
        <w:tblW w:w="9080" w:type="dxa"/>
        <w:jc w:val="center"/>
        <w:tblLook w:val="04A0"/>
      </w:tblPr>
      <w:tblGrid>
        <w:gridCol w:w="943"/>
        <w:gridCol w:w="1683"/>
        <w:gridCol w:w="5338"/>
        <w:gridCol w:w="1116"/>
      </w:tblGrid>
      <w:tr w14:paraId="4CDB5D3C"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1FE1D682"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5EF0B0D" w14:textId="77777777">
            <w:pPr>
              <w:jc w:val="center"/>
              <w:rPr>
                <w:b/>
                <w:bCs/>
              </w:rPr>
            </w:pPr>
            <w:r w:rsidRPr="00635B65">
              <w:rPr>
                <w:b/>
                <w:bCs/>
              </w:rPr>
              <w:t>Manipulācijas kods</w:t>
            </w:r>
          </w:p>
        </w:tc>
        <w:tc>
          <w:tcPr>
            <w:tcW w:w="5338"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E87B2B0" w14:textId="77777777">
            <w:pPr>
              <w:jc w:val="center"/>
              <w:rPr>
                <w:b/>
                <w:bCs/>
              </w:rPr>
            </w:pPr>
            <w:r w:rsidRPr="00635B65">
              <w:rPr>
                <w:b/>
                <w:bCs/>
              </w:rPr>
              <w:t>Manipulācijas nosaukums</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6DECFEC" w14:textId="77777777">
            <w:pPr>
              <w:jc w:val="center"/>
              <w:rPr>
                <w:b/>
                <w:bCs/>
              </w:rPr>
            </w:pPr>
            <w:r w:rsidRPr="00635B65">
              <w:rPr>
                <w:b/>
                <w:bCs/>
              </w:rPr>
              <w:t>Tarifs, (euro)</w:t>
            </w:r>
          </w:p>
        </w:tc>
      </w:tr>
      <w:tr w14:paraId="12910DC0" w14:textId="77777777" w:rsidTr="00F76FDF">
        <w:tblPrEx>
          <w:tblW w:w="9080" w:type="dxa"/>
          <w:jc w:val="center"/>
          <w:tblLook w:val="04A0"/>
        </w:tblPrEx>
        <w:trPr>
          <w:trHeight w:val="22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1694B219" w14:textId="77777777">
            <w:pPr>
              <w:jc w:val="center"/>
              <w:rPr>
                <w:bCs/>
              </w:rPr>
            </w:pPr>
            <w:r w:rsidRPr="00635B65">
              <w:rPr>
                <w:bCs/>
              </w:rPr>
              <w:t>1342.</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18120C1" w14:textId="77777777">
            <w:pPr>
              <w:jc w:val="center"/>
              <w:rPr>
                <w:bCs/>
              </w:rPr>
            </w:pPr>
            <w:r w:rsidRPr="00635B65">
              <w:rPr>
                <w:bCs/>
              </w:rPr>
              <w:t>22001*</w:t>
            </w:r>
          </w:p>
        </w:tc>
        <w:tc>
          <w:tcPr>
            <w:tcW w:w="5338"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31D26461" w14:textId="77777777">
            <w:pPr>
              <w:rPr>
                <w:bCs/>
              </w:rPr>
            </w:pPr>
            <w:r w:rsidRPr="00635B65">
              <w:rPr>
                <w:bCs/>
              </w:rPr>
              <w:t>Krūšu aortas rekonstruktīvās operācijas</w:t>
            </w:r>
          </w:p>
        </w:tc>
        <w:tc>
          <w:tcPr>
            <w:tcW w:w="1116"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F61B607" w14:textId="77777777">
            <w:pPr>
              <w:jc w:val="center"/>
              <w:rPr>
                <w:bCs/>
              </w:rPr>
            </w:pPr>
            <w:r w:rsidRPr="00635B65">
              <w:rPr>
                <w:bCs/>
              </w:rPr>
              <w:t>607.29</w:t>
            </w:r>
          </w:p>
        </w:tc>
      </w:tr>
      <w:tr w14:paraId="435FB280" w14:textId="77777777" w:rsidTr="00F76FDF">
        <w:tblPrEx>
          <w:tblW w:w="9080" w:type="dxa"/>
          <w:jc w:val="center"/>
          <w:tblLook w:val="04A0"/>
        </w:tblPrEx>
        <w:trPr>
          <w:trHeight w:val="4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1C9451B" w14:textId="77777777">
            <w:pPr>
              <w:jc w:val="center"/>
              <w:rPr>
                <w:bCs/>
              </w:rPr>
            </w:pPr>
            <w:r w:rsidRPr="00635B65">
              <w:rPr>
                <w:bCs/>
              </w:rPr>
              <w:t>1343.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6D0C28" w14:textId="77777777">
            <w:pPr>
              <w:jc w:val="center"/>
              <w:rPr>
                <w:bCs/>
              </w:rPr>
            </w:pPr>
            <w:r w:rsidRPr="00635B65">
              <w:rPr>
                <w:bCs/>
              </w:rPr>
              <w:t>22002*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F780ADC" w14:textId="77777777">
            <w:pPr>
              <w:rPr>
                <w:bCs/>
              </w:rPr>
            </w:pPr>
            <w:r w:rsidRPr="00635B65">
              <w:rPr>
                <w:bCs/>
              </w:rPr>
              <w:t>Krūšu aortas loka zaru rekonstruktīvās operācijas (intratorakālās)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B4579D5" w14:textId="77777777">
            <w:pPr>
              <w:jc w:val="center"/>
              <w:rPr>
                <w:bCs/>
              </w:rPr>
            </w:pPr>
            <w:r w:rsidRPr="00635B65">
              <w:rPr>
                <w:bCs/>
              </w:rPr>
              <w:t>448.73</w:t>
            </w:r>
          </w:p>
        </w:tc>
      </w:tr>
      <w:tr w14:paraId="32A78F7C" w14:textId="77777777" w:rsidTr="00F76FDF">
        <w:tblPrEx>
          <w:tblW w:w="9080" w:type="dxa"/>
          <w:jc w:val="center"/>
          <w:tblLook w:val="04A0"/>
        </w:tblPrEx>
        <w:trPr>
          <w:trHeight w:val="3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4FB556" w14:textId="77777777">
            <w:pPr>
              <w:jc w:val="center"/>
              <w:rPr>
                <w:bCs/>
              </w:rPr>
            </w:pPr>
            <w:r w:rsidRPr="00635B65">
              <w:rPr>
                <w:bCs/>
              </w:rPr>
              <w:t>1344.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EC801B" w14:textId="77777777">
            <w:pPr>
              <w:jc w:val="center"/>
              <w:rPr>
                <w:bCs/>
              </w:rPr>
            </w:pPr>
            <w:r w:rsidRPr="00635B65">
              <w:rPr>
                <w:bCs/>
              </w:rPr>
              <w:t>22003*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8FB59CF" w14:textId="77777777">
            <w:pPr>
              <w:rPr>
                <w:bCs/>
              </w:rPr>
            </w:pPr>
            <w:r w:rsidRPr="00635B65">
              <w:rPr>
                <w:bCs/>
              </w:rPr>
              <w:t>Krūšu aortas loka zaru rekonstruktīvās operācijas (ekstratorakālās)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DB1376A" w14:textId="77777777">
            <w:pPr>
              <w:jc w:val="center"/>
              <w:rPr>
                <w:bCs/>
              </w:rPr>
            </w:pPr>
            <w:r w:rsidRPr="00635B65">
              <w:rPr>
                <w:bCs/>
              </w:rPr>
              <w:t>323.50</w:t>
            </w:r>
          </w:p>
        </w:tc>
      </w:tr>
      <w:tr w14:paraId="3041042D" w14:textId="77777777" w:rsidTr="00F76FDF">
        <w:tblPrEx>
          <w:tblW w:w="9080" w:type="dxa"/>
          <w:jc w:val="center"/>
          <w:tblLook w:val="04A0"/>
        </w:tblPrEx>
        <w:trPr>
          <w:trHeight w:val="5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13867CE" w14:textId="77777777">
            <w:pPr>
              <w:jc w:val="center"/>
              <w:rPr>
                <w:bCs/>
              </w:rPr>
            </w:pPr>
            <w:r w:rsidRPr="00635B65">
              <w:rPr>
                <w:bCs/>
              </w:rPr>
              <w:t>1345.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F328EB" w14:textId="77777777">
            <w:pPr>
              <w:jc w:val="center"/>
              <w:rPr>
                <w:bCs/>
              </w:rPr>
            </w:pPr>
            <w:r w:rsidRPr="00635B65">
              <w:rPr>
                <w:bCs/>
              </w:rPr>
              <w:t>22004*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A75AC77" w14:textId="77777777">
            <w:pPr>
              <w:rPr>
                <w:bCs/>
              </w:rPr>
            </w:pPr>
            <w:r w:rsidRPr="00635B65">
              <w:rPr>
                <w:bCs/>
              </w:rPr>
              <w:t>Augšējo ekstremitāšu artēriju rekonstruktīvās operācijas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F663D0E" w14:textId="77777777">
            <w:pPr>
              <w:jc w:val="center"/>
              <w:rPr>
                <w:bCs/>
              </w:rPr>
            </w:pPr>
            <w:r w:rsidRPr="00635B65">
              <w:rPr>
                <w:bCs/>
              </w:rPr>
              <w:t>270.12</w:t>
            </w:r>
          </w:p>
        </w:tc>
      </w:tr>
      <w:tr w14:paraId="5B9A0212" w14:textId="77777777" w:rsidTr="00F76FDF">
        <w:tblPrEx>
          <w:tblW w:w="9080" w:type="dxa"/>
          <w:jc w:val="center"/>
          <w:tblLook w:val="04A0"/>
        </w:tblPrEx>
        <w:trPr>
          <w:trHeight w:val="5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49EDC4" w14:textId="77777777">
            <w:pPr>
              <w:jc w:val="center"/>
              <w:rPr>
                <w:bCs/>
              </w:rPr>
            </w:pPr>
            <w:r w:rsidRPr="00635B65">
              <w:rPr>
                <w:bCs/>
              </w:rPr>
              <w:t>1346.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33539E" w14:textId="77777777">
            <w:pPr>
              <w:jc w:val="center"/>
              <w:rPr>
                <w:bCs/>
              </w:rPr>
            </w:pPr>
            <w:r w:rsidRPr="00635B65">
              <w:rPr>
                <w:bCs/>
              </w:rPr>
              <w:t>22005*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01B9EF4" w14:textId="77777777">
            <w:pPr>
              <w:rPr>
                <w:bCs/>
              </w:rPr>
            </w:pPr>
            <w:r w:rsidRPr="00635B65">
              <w:rPr>
                <w:bCs/>
              </w:rPr>
              <w:t>Vēdera aortas rekonstruktīvās operācijas pie okluzējošām saslimšanām</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EADC637" w14:textId="77777777">
            <w:pPr>
              <w:jc w:val="center"/>
              <w:rPr>
                <w:bCs/>
              </w:rPr>
            </w:pPr>
            <w:r w:rsidRPr="00635B65">
              <w:rPr>
                <w:bCs/>
              </w:rPr>
              <w:t>468.18</w:t>
            </w:r>
          </w:p>
        </w:tc>
      </w:tr>
      <w:tr w14:paraId="69FC7F2B" w14:textId="77777777" w:rsidTr="00F76FDF">
        <w:tblPrEx>
          <w:tblW w:w="9080" w:type="dxa"/>
          <w:jc w:val="center"/>
          <w:tblLook w:val="04A0"/>
        </w:tblPrEx>
        <w:trPr>
          <w:trHeight w:val="5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4E616D" w14:textId="77777777">
            <w:pPr>
              <w:jc w:val="center"/>
              <w:rPr>
                <w:bCs/>
              </w:rPr>
            </w:pPr>
            <w:r w:rsidRPr="00635B65">
              <w:rPr>
                <w:bCs/>
              </w:rPr>
              <w:t>1347.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FC7A39" w14:textId="77777777">
            <w:pPr>
              <w:jc w:val="center"/>
              <w:rPr>
                <w:bCs/>
              </w:rPr>
            </w:pPr>
            <w:r w:rsidRPr="00635B65">
              <w:rPr>
                <w:bCs/>
              </w:rPr>
              <w:t>22006*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3E9BE8F" w14:textId="77777777">
            <w:pPr>
              <w:rPr>
                <w:bCs/>
              </w:rPr>
            </w:pPr>
            <w:r w:rsidRPr="00635B65">
              <w:rPr>
                <w:bCs/>
              </w:rPr>
              <w:t>Vēdera aortas viscerālo zaru rekonstruktīvās operācijas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9407CB1" w14:textId="77777777">
            <w:pPr>
              <w:jc w:val="center"/>
              <w:rPr>
                <w:bCs/>
              </w:rPr>
            </w:pPr>
            <w:r w:rsidRPr="00635B65">
              <w:rPr>
                <w:bCs/>
              </w:rPr>
              <w:t>486.93</w:t>
            </w:r>
          </w:p>
        </w:tc>
      </w:tr>
      <w:tr w14:paraId="5564E491" w14:textId="77777777" w:rsidTr="00F76FDF">
        <w:tblPrEx>
          <w:tblW w:w="9080" w:type="dxa"/>
          <w:jc w:val="center"/>
          <w:tblLook w:val="04A0"/>
        </w:tblPrEx>
        <w:trPr>
          <w:trHeight w:val="5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A791E7" w14:textId="77777777">
            <w:pPr>
              <w:jc w:val="center"/>
              <w:rPr>
                <w:bCs/>
              </w:rPr>
            </w:pPr>
            <w:r w:rsidRPr="00635B65">
              <w:rPr>
                <w:bCs/>
              </w:rPr>
              <w:t>1348.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595195E" w14:textId="77777777">
            <w:pPr>
              <w:jc w:val="center"/>
              <w:rPr>
                <w:bCs/>
              </w:rPr>
            </w:pPr>
            <w:r w:rsidRPr="00635B65">
              <w:rPr>
                <w:bCs/>
              </w:rPr>
              <w:t>22007*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3FB0BCF" w14:textId="77777777">
            <w:pPr>
              <w:rPr>
                <w:bCs/>
              </w:rPr>
            </w:pPr>
            <w:r w:rsidRPr="00635B65">
              <w:rPr>
                <w:bCs/>
              </w:rPr>
              <w:t>Vēdera aortas rekonstruktīvās operācijas pie aneirismām</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100C3D0" w14:textId="77777777">
            <w:pPr>
              <w:jc w:val="center"/>
              <w:rPr>
                <w:bCs/>
              </w:rPr>
            </w:pPr>
            <w:r w:rsidRPr="00635B65">
              <w:rPr>
                <w:bCs/>
              </w:rPr>
              <w:t>526.73</w:t>
            </w:r>
          </w:p>
        </w:tc>
      </w:tr>
      <w:tr w14:paraId="46242129" w14:textId="77777777" w:rsidTr="00F76FDF">
        <w:tblPrEx>
          <w:tblW w:w="9080" w:type="dxa"/>
          <w:jc w:val="center"/>
          <w:tblLook w:val="04A0"/>
        </w:tblPrEx>
        <w:trPr>
          <w:trHeight w:val="5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A17EFF" w14:textId="77777777">
            <w:pPr>
              <w:jc w:val="center"/>
              <w:rPr>
                <w:bCs/>
              </w:rPr>
            </w:pPr>
            <w:r w:rsidRPr="00635B65">
              <w:rPr>
                <w:bCs/>
              </w:rPr>
              <w:t>1349.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91BAD4" w14:textId="77777777">
            <w:pPr>
              <w:jc w:val="center"/>
              <w:rPr>
                <w:bCs/>
              </w:rPr>
            </w:pPr>
            <w:r w:rsidRPr="00635B65">
              <w:rPr>
                <w:bCs/>
              </w:rPr>
              <w:t>22008*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1B927B7" w14:textId="77777777">
            <w:pPr>
              <w:rPr>
                <w:bCs/>
              </w:rPr>
            </w:pPr>
            <w:r w:rsidRPr="00635B65">
              <w:rPr>
                <w:bCs/>
              </w:rPr>
              <w:t>Vēdera aortas rekonstruktīvās operācijas pie aneirismu plīsuma, atslāņošanās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7356303" w14:textId="77777777">
            <w:pPr>
              <w:jc w:val="center"/>
              <w:rPr>
                <w:bCs/>
              </w:rPr>
            </w:pPr>
            <w:r w:rsidRPr="00635B65">
              <w:rPr>
                <w:bCs/>
              </w:rPr>
              <w:t>585.40</w:t>
            </w:r>
          </w:p>
        </w:tc>
      </w:tr>
      <w:tr w14:paraId="3D82C5A5" w14:textId="77777777" w:rsidTr="00F76FDF">
        <w:tblPrEx>
          <w:tblW w:w="9080" w:type="dxa"/>
          <w:jc w:val="center"/>
          <w:tblLook w:val="04A0"/>
        </w:tblPrEx>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3190F23" w14:textId="77777777">
            <w:pPr>
              <w:jc w:val="center"/>
              <w:rPr>
                <w:bCs/>
              </w:rPr>
            </w:pPr>
            <w:r w:rsidRPr="00635B65">
              <w:rPr>
                <w:bCs/>
              </w:rPr>
              <w:t>1350.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66AB7A" w14:textId="77777777">
            <w:pPr>
              <w:jc w:val="center"/>
              <w:rPr>
                <w:bCs/>
              </w:rPr>
            </w:pPr>
            <w:r w:rsidRPr="00635B65">
              <w:rPr>
                <w:bCs/>
              </w:rPr>
              <w:t>22009*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4CD213E" w14:textId="77777777">
            <w:pPr>
              <w:rPr>
                <w:bCs/>
              </w:rPr>
            </w:pPr>
            <w:r w:rsidRPr="00635B65">
              <w:rPr>
                <w:bCs/>
              </w:rPr>
              <w:t>Iegurņa artēriju šuntēšanas, protezēšanas rekonstruktīvās operācijas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C810AA9" w14:textId="77777777">
            <w:pPr>
              <w:jc w:val="center"/>
              <w:rPr>
                <w:bCs/>
              </w:rPr>
            </w:pPr>
            <w:r w:rsidRPr="00635B65">
              <w:rPr>
                <w:bCs/>
              </w:rPr>
              <w:t>329.27</w:t>
            </w:r>
          </w:p>
        </w:tc>
      </w:tr>
      <w:tr w14:paraId="434C6B87" w14:textId="77777777" w:rsidTr="00F76FDF">
        <w:tblPrEx>
          <w:tblW w:w="9080" w:type="dxa"/>
          <w:jc w:val="center"/>
          <w:tblLook w:val="04A0"/>
        </w:tblPrEx>
        <w:trPr>
          <w:trHeight w:val="5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E51305" w14:textId="77777777">
            <w:pPr>
              <w:jc w:val="center"/>
              <w:rPr>
                <w:bCs/>
              </w:rPr>
            </w:pPr>
            <w:r w:rsidRPr="00635B65">
              <w:rPr>
                <w:bCs/>
              </w:rPr>
              <w:t>1351.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179CFA" w14:textId="77777777">
            <w:pPr>
              <w:jc w:val="center"/>
              <w:rPr>
                <w:bCs/>
              </w:rPr>
            </w:pPr>
            <w:r w:rsidRPr="00635B65">
              <w:rPr>
                <w:bCs/>
              </w:rPr>
              <w:t>22010*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3EE0DD2" w14:textId="77777777">
            <w:pPr>
              <w:rPr>
                <w:bCs/>
              </w:rPr>
            </w:pPr>
            <w:r w:rsidRPr="00635B65">
              <w:rPr>
                <w:bCs/>
              </w:rPr>
              <w:t>Iegurņa artēriju endarterektomijas rekonstruktīvās operācijas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E94F373" w14:textId="77777777">
            <w:pPr>
              <w:jc w:val="center"/>
              <w:rPr>
                <w:bCs/>
              </w:rPr>
            </w:pPr>
            <w:r w:rsidRPr="00635B65">
              <w:rPr>
                <w:bCs/>
              </w:rPr>
              <w:t>388.60</w:t>
            </w:r>
          </w:p>
        </w:tc>
      </w:tr>
      <w:tr w14:paraId="17F69D89" w14:textId="77777777" w:rsidTr="00F76FDF">
        <w:tblPrEx>
          <w:tblW w:w="9080" w:type="dxa"/>
          <w:jc w:val="center"/>
          <w:tblLook w:val="04A0"/>
        </w:tblPrEx>
        <w:trPr>
          <w:trHeight w:val="39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C5F155" w14:textId="77777777">
            <w:pPr>
              <w:jc w:val="center"/>
              <w:rPr>
                <w:bCs/>
              </w:rPr>
            </w:pPr>
            <w:r w:rsidRPr="00635B65">
              <w:rPr>
                <w:bCs/>
              </w:rPr>
              <w:t>1352.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C83B2B" w14:textId="77777777">
            <w:pPr>
              <w:jc w:val="center"/>
              <w:rPr>
                <w:bCs/>
              </w:rPr>
            </w:pPr>
            <w:r w:rsidRPr="00635B65">
              <w:rPr>
                <w:bCs/>
              </w:rPr>
              <w:t>22011*</w:t>
            </w:r>
          </w:p>
        </w:tc>
        <w:tc>
          <w:tcPr>
            <w:tcW w:w="5338" w:type="dxa"/>
            <w:tcBorders>
              <w:top w:val="nil"/>
              <w:left w:val="nil"/>
              <w:bottom w:val="single" w:sz="4" w:space="0" w:color="auto"/>
              <w:right w:val="single" w:sz="4" w:space="0" w:color="auto"/>
            </w:tcBorders>
            <w:shd w:val="clear" w:color="auto" w:fill="auto"/>
            <w:vAlign w:val="center"/>
          </w:tcPr>
          <w:p w:rsidR="004213E5" w:rsidRPr="006149A8" w:rsidP="00F76FDF" w14:paraId="1D92D30A" w14:textId="77777777">
            <w:pPr>
              <w:rPr>
                <w:bCs/>
              </w:rPr>
            </w:pPr>
            <w:r w:rsidRPr="006149A8">
              <w:rPr>
                <w:bCs/>
              </w:rPr>
              <w:t>Vēdera aortas endoprotezēšanas operācija ar endoprotēzes vērtību – operācijas tarifā iekļauts ķirurga un radiologa darbs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4B6E832" w14:textId="77777777">
            <w:pPr>
              <w:jc w:val="center"/>
              <w:rPr>
                <w:bCs/>
              </w:rPr>
            </w:pPr>
            <w:r w:rsidRPr="00635B65">
              <w:rPr>
                <w:bCs/>
              </w:rPr>
              <w:t>11000.87</w:t>
            </w:r>
          </w:p>
        </w:tc>
      </w:tr>
      <w:tr w14:paraId="56AE322B"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063C4D" w14:textId="77777777">
            <w:pPr>
              <w:jc w:val="center"/>
              <w:rPr>
                <w:bCs/>
              </w:rPr>
            </w:pPr>
            <w:r w:rsidRPr="00635B65">
              <w:rPr>
                <w:bCs/>
              </w:rPr>
              <w:t>1353.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9444444" w14:textId="77777777">
            <w:pPr>
              <w:jc w:val="center"/>
              <w:rPr>
                <w:bCs/>
              </w:rPr>
            </w:pPr>
            <w:r w:rsidRPr="00635B65">
              <w:rPr>
                <w:bCs/>
              </w:rPr>
              <w:t>22012*</w:t>
            </w:r>
          </w:p>
        </w:tc>
        <w:tc>
          <w:tcPr>
            <w:tcW w:w="5338" w:type="dxa"/>
            <w:tcBorders>
              <w:top w:val="nil"/>
              <w:left w:val="nil"/>
              <w:bottom w:val="single" w:sz="4" w:space="0" w:color="auto"/>
              <w:right w:val="single" w:sz="4" w:space="0" w:color="auto"/>
            </w:tcBorders>
            <w:shd w:val="clear" w:color="auto" w:fill="auto"/>
            <w:vAlign w:val="center"/>
          </w:tcPr>
          <w:p w:rsidR="004213E5" w:rsidRPr="006149A8" w:rsidP="00F76FDF" w14:paraId="7AFBCCED" w14:textId="77777777">
            <w:pPr>
              <w:rPr>
                <w:bCs/>
              </w:rPr>
            </w:pPr>
            <w:r w:rsidRPr="006149A8">
              <w:rPr>
                <w:bCs/>
              </w:rPr>
              <w:t>Krūšu aortas endoprotezēšanas operācija bez stentprotēzes vērtības – operācijas tarifā iekļauts ķirurga un radiologa darbs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8F19357" w14:textId="77777777">
            <w:pPr>
              <w:jc w:val="center"/>
              <w:rPr>
                <w:bCs/>
              </w:rPr>
            </w:pPr>
            <w:r w:rsidRPr="00635B65">
              <w:rPr>
                <w:bCs/>
              </w:rPr>
              <w:t>1696.97</w:t>
            </w:r>
          </w:p>
        </w:tc>
      </w:tr>
      <w:tr w14:paraId="73B854BF"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3C772FC" w14:textId="77777777">
            <w:pPr>
              <w:jc w:val="center"/>
              <w:rPr>
                <w:bCs/>
              </w:rPr>
            </w:pPr>
            <w:r w:rsidRPr="00635B65">
              <w:rPr>
                <w:bCs/>
              </w:rPr>
              <w:t>1354.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9325CF" w14:textId="77777777">
            <w:pPr>
              <w:jc w:val="center"/>
              <w:rPr>
                <w:bCs/>
              </w:rPr>
            </w:pPr>
            <w:r w:rsidRPr="00635B65">
              <w:rPr>
                <w:bCs/>
              </w:rPr>
              <w:t>22015*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91E3E35" w14:textId="77777777">
            <w:pPr>
              <w:rPr>
                <w:bCs/>
              </w:rPr>
            </w:pPr>
            <w:r w:rsidRPr="00635B65">
              <w:rPr>
                <w:bCs/>
              </w:rPr>
              <w:t>Ciskas artēriju rekonstruktīvās operācijas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8454015" w14:textId="77777777">
            <w:pPr>
              <w:jc w:val="center"/>
              <w:rPr>
                <w:bCs/>
              </w:rPr>
            </w:pPr>
            <w:r w:rsidRPr="00635B65">
              <w:rPr>
                <w:bCs/>
              </w:rPr>
              <w:t>308.66</w:t>
            </w:r>
          </w:p>
        </w:tc>
      </w:tr>
      <w:tr w14:paraId="42DD7D25"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980B8B" w14:textId="77777777">
            <w:pPr>
              <w:jc w:val="center"/>
              <w:rPr>
                <w:bCs/>
              </w:rPr>
            </w:pPr>
            <w:r w:rsidRPr="00635B65">
              <w:rPr>
                <w:bCs/>
              </w:rPr>
              <w:t>1355.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FF7331" w14:textId="77777777">
            <w:pPr>
              <w:jc w:val="center"/>
              <w:rPr>
                <w:bCs/>
              </w:rPr>
            </w:pPr>
            <w:r w:rsidRPr="00635B65">
              <w:rPr>
                <w:bCs/>
              </w:rPr>
              <w:t>22016*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2F2F246" w14:textId="77777777">
            <w:pPr>
              <w:rPr>
                <w:bCs/>
              </w:rPr>
            </w:pPr>
            <w:r w:rsidRPr="00635B65">
              <w:rPr>
                <w:bCs/>
              </w:rPr>
              <w:t>Paceles un apakšstilba artēriju rekonstruktīvās operācijas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D4533B5" w14:textId="77777777">
            <w:pPr>
              <w:jc w:val="center"/>
              <w:rPr>
                <w:bCs/>
              </w:rPr>
            </w:pPr>
            <w:r w:rsidRPr="00635B65">
              <w:rPr>
                <w:bCs/>
              </w:rPr>
              <w:t>362.79</w:t>
            </w:r>
          </w:p>
        </w:tc>
      </w:tr>
      <w:tr w14:paraId="6BD15BC4"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616DED7" w14:textId="77777777">
            <w:pPr>
              <w:jc w:val="center"/>
              <w:rPr>
                <w:bCs/>
              </w:rPr>
            </w:pPr>
            <w:r w:rsidRPr="00635B65">
              <w:rPr>
                <w:bCs/>
              </w:rPr>
              <w:t>1356.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6FB53E" w14:textId="77777777">
            <w:pPr>
              <w:jc w:val="center"/>
              <w:rPr>
                <w:bCs/>
              </w:rPr>
            </w:pPr>
            <w:r w:rsidRPr="00635B65">
              <w:rPr>
                <w:bCs/>
              </w:rPr>
              <w:t>22017*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689153E" w14:textId="77777777">
            <w:pPr>
              <w:rPr>
                <w:bCs/>
              </w:rPr>
            </w:pPr>
            <w:r w:rsidRPr="00635B65">
              <w:rPr>
                <w:bCs/>
              </w:rPr>
              <w:t>Ekstraanatomiskās asinsvadu šuntējošas operācijas brahiocefāliem asinsvadiem</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400BFF8" w14:textId="77777777">
            <w:pPr>
              <w:jc w:val="center"/>
              <w:rPr>
                <w:bCs/>
              </w:rPr>
            </w:pPr>
            <w:r w:rsidRPr="00635B65">
              <w:rPr>
                <w:bCs/>
              </w:rPr>
              <w:t>360.74</w:t>
            </w:r>
          </w:p>
        </w:tc>
      </w:tr>
      <w:tr w14:paraId="7B092368"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9BA63C4" w14:textId="77777777">
            <w:pPr>
              <w:jc w:val="center"/>
              <w:rPr>
                <w:bCs/>
              </w:rPr>
            </w:pPr>
            <w:r w:rsidRPr="00635B65">
              <w:rPr>
                <w:bCs/>
              </w:rPr>
              <w:t>1357.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922FE4" w14:textId="77777777">
            <w:pPr>
              <w:jc w:val="center"/>
              <w:rPr>
                <w:bCs/>
              </w:rPr>
            </w:pPr>
            <w:r w:rsidRPr="00635B65">
              <w:rPr>
                <w:bCs/>
              </w:rPr>
              <w:t>22018*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94427EE" w14:textId="77777777">
            <w:pPr>
              <w:rPr>
                <w:bCs/>
              </w:rPr>
            </w:pPr>
            <w:r w:rsidRPr="00635B65">
              <w:rPr>
                <w:bCs/>
              </w:rPr>
              <w:t>Ekstraanatomiskās asinsvadu šuntējošas operācijas apakšējām ekstremitātēm</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6BC90BB" w14:textId="77777777">
            <w:pPr>
              <w:jc w:val="center"/>
              <w:rPr>
                <w:bCs/>
              </w:rPr>
            </w:pPr>
            <w:r w:rsidRPr="00635B65">
              <w:rPr>
                <w:bCs/>
              </w:rPr>
              <w:t>250.36</w:t>
            </w:r>
          </w:p>
        </w:tc>
      </w:tr>
      <w:tr w14:paraId="1BE9C807"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A045F1" w14:textId="77777777">
            <w:pPr>
              <w:jc w:val="center"/>
              <w:rPr>
                <w:bCs/>
              </w:rPr>
            </w:pPr>
            <w:r w:rsidRPr="00635B65">
              <w:rPr>
                <w:bCs/>
              </w:rPr>
              <w:t>1358.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A7FD74" w14:textId="77777777">
            <w:pPr>
              <w:jc w:val="center"/>
              <w:rPr>
                <w:bCs/>
              </w:rPr>
            </w:pPr>
            <w:r w:rsidRPr="00635B65">
              <w:rPr>
                <w:bCs/>
              </w:rPr>
              <w:t>22019*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2B308E1" w14:textId="77777777">
            <w:pPr>
              <w:rPr>
                <w:bCs/>
              </w:rPr>
            </w:pPr>
            <w:r w:rsidRPr="00635B65">
              <w:rPr>
                <w:bCs/>
              </w:rPr>
              <w:t>Asinsvada revīzija ar periarteriālu simpatektomiju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968935A" w14:textId="77777777">
            <w:pPr>
              <w:jc w:val="center"/>
              <w:rPr>
                <w:bCs/>
              </w:rPr>
            </w:pPr>
            <w:r w:rsidRPr="00635B65">
              <w:rPr>
                <w:bCs/>
              </w:rPr>
              <w:t>98.17</w:t>
            </w:r>
          </w:p>
        </w:tc>
      </w:tr>
      <w:tr w14:paraId="7E4209A0"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AB7055" w14:textId="77777777">
            <w:pPr>
              <w:jc w:val="center"/>
              <w:rPr>
                <w:bCs/>
              </w:rPr>
            </w:pPr>
            <w:r w:rsidRPr="00635B65">
              <w:rPr>
                <w:bCs/>
              </w:rPr>
              <w:t>1359.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016B22" w14:textId="77777777">
            <w:pPr>
              <w:jc w:val="center"/>
              <w:rPr>
                <w:bCs/>
              </w:rPr>
            </w:pPr>
            <w:r w:rsidRPr="00635B65">
              <w:rPr>
                <w:bCs/>
              </w:rPr>
              <w:t>22020*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F77D3BC" w14:textId="77777777">
            <w:pPr>
              <w:rPr>
                <w:bCs/>
              </w:rPr>
            </w:pPr>
            <w:r w:rsidRPr="00635B65">
              <w:rPr>
                <w:bCs/>
              </w:rPr>
              <w:t>Krūšu daļas simpatektomija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302D213" w14:textId="77777777">
            <w:pPr>
              <w:jc w:val="center"/>
              <w:rPr>
                <w:bCs/>
              </w:rPr>
            </w:pPr>
            <w:r w:rsidRPr="00635B65">
              <w:rPr>
                <w:bCs/>
              </w:rPr>
              <w:t>147.50</w:t>
            </w:r>
          </w:p>
        </w:tc>
      </w:tr>
      <w:tr w14:paraId="68800D37"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6784074" w14:textId="77777777">
            <w:pPr>
              <w:jc w:val="center"/>
              <w:rPr>
                <w:bCs/>
              </w:rPr>
            </w:pPr>
            <w:r w:rsidRPr="00635B65">
              <w:rPr>
                <w:bCs/>
              </w:rPr>
              <w:t>1360.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4D6967" w14:textId="77777777">
            <w:pPr>
              <w:jc w:val="center"/>
              <w:rPr>
                <w:bCs/>
              </w:rPr>
            </w:pPr>
            <w:r w:rsidRPr="00635B65">
              <w:rPr>
                <w:bCs/>
              </w:rPr>
              <w:t>22021*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AD13DEE" w14:textId="77777777">
            <w:pPr>
              <w:rPr>
                <w:bCs/>
              </w:rPr>
            </w:pPr>
            <w:r w:rsidRPr="00635B65">
              <w:rPr>
                <w:bCs/>
              </w:rPr>
              <w:t>Jostas daļas simpatektomija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8419F10" w14:textId="77777777">
            <w:pPr>
              <w:jc w:val="center"/>
              <w:rPr>
                <w:bCs/>
              </w:rPr>
            </w:pPr>
            <w:r w:rsidRPr="00635B65">
              <w:rPr>
                <w:bCs/>
              </w:rPr>
              <w:t>129.99</w:t>
            </w:r>
          </w:p>
        </w:tc>
      </w:tr>
      <w:tr w14:paraId="32A5E76B"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87E01C" w14:textId="77777777">
            <w:pPr>
              <w:jc w:val="center"/>
              <w:rPr>
                <w:bCs/>
              </w:rPr>
            </w:pPr>
            <w:r w:rsidRPr="00635B65">
              <w:rPr>
                <w:bCs/>
              </w:rPr>
              <w:t>1361.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AD3F94" w14:textId="77777777">
            <w:pPr>
              <w:jc w:val="center"/>
              <w:rPr>
                <w:bCs/>
              </w:rPr>
            </w:pPr>
            <w:r w:rsidRPr="00635B65">
              <w:rPr>
                <w:bCs/>
              </w:rPr>
              <w:t>22022*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76CED74" w14:textId="77777777">
            <w:pPr>
              <w:rPr>
                <w:bCs/>
              </w:rPr>
            </w:pPr>
            <w:r w:rsidRPr="00635B65">
              <w:rPr>
                <w:bCs/>
              </w:rPr>
              <w:t>Vēnas rekonstruktīvās operācijas iedzimtu un iegūtu saslimšanu gadījumos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8DE4910" w14:textId="77777777">
            <w:pPr>
              <w:jc w:val="center"/>
              <w:rPr>
                <w:bCs/>
              </w:rPr>
            </w:pPr>
            <w:r w:rsidRPr="00635B65">
              <w:rPr>
                <w:bCs/>
              </w:rPr>
              <w:t>412.19</w:t>
            </w:r>
          </w:p>
        </w:tc>
      </w:tr>
      <w:tr w14:paraId="4718EC33"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ABD056" w14:textId="77777777">
            <w:pPr>
              <w:jc w:val="center"/>
              <w:rPr>
                <w:bCs/>
              </w:rPr>
            </w:pPr>
            <w:r w:rsidRPr="00635B65">
              <w:rPr>
                <w:bCs/>
              </w:rPr>
              <w:t>1362.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7642C43" w14:textId="77777777">
            <w:pPr>
              <w:jc w:val="center"/>
              <w:rPr>
                <w:bCs/>
              </w:rPr>
            </w:pPr>
            <w:r w:rsidRPr="00635B65">
              <w:rPr>
                <w:bCs/>
              </w:rPr>
              <w:t>22023*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902E8F2" w14:textId="77777777">
            <w:pPr>
              <w:rPr>
                <w:bCs/>
              </w:rPr>
            </w:pPr>
            <w:r w:rsidRPr="00635B65">
              <w:rPr>
                <w:bCs/>
              </w:rPr>
              <w:t>Operācijas varikozi paplašinātu vēnu komplikāciju gadījumos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FAF6741" w14:textId="77777777">
            <w:pPr>
              <w:jc w:val="center"/>
              <w:rPr>
                <w:bCs/>
              </w:rPr>
            </w:pPr>
            <w:r w:rsidRPr="00635B65">
              <w:rPr>
                <w:bCs/>
              </w:rPr>
              <w:t>199.17</w:t>
            </w:r>
          </w:p>
        </w:tc>
      </w:tr>
      <w:tr w14:paraId="2D84CB2F"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2A3439" w14:textId="77777777">
            <w:pPr>
              <w:jc w:val="center"/>
              <w:rPr>
                <w:bCs/>
              </w:rPr>
            </w:pPr>
            <w:r w:rsidRPr="00635B65">
              <w:rPr>
                <w:bCs/>
              </w:rPr>
              <w:t>1363.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822446D" w14:textId="77777777">
            <w:pPr>
              <w:jc w:val="center"/>
              <w:rPr>
                <w:bCs/>
              </w:rPr>
            </w:pPr>
            <w:r w:rsidRPr="00635B65">
              <w:rPr>
                <w:bCs/>
              </w:rPr>
              <w:t>22024*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5A7DBA4" w14:textId="77777777">
            <w:pPr>
              <w:rPr>
                <w:bCs/>
              </w:rPr>
            </w:pPr>
            <w:r w:rsidRPr="00635B65">
              <w:rPr>
                <w:bCs/>
              </w:rPr>
              <w:t>Asinsvadu iedzimtu anomāliju operācijas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3A21ECE" w14:textId="77777777">
            <w:pPr>
              <w:jc w:val="center"/>
              <w:rPr>
                <w:bCs/>
              </w:rPr>
            </w:pPr>
            <w:r w:rsidRPr="00635B65">
              <w:rPr>
                <w:bCs/>
              </w:rPr>
              <w:t>309.77</w:t>
            </w:r>
          </w:p>
        </w:tc>
      </w:tr>
      <w:tr w14:paraId="3027FCF6"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A7397C6" w14:textId="77777777">
            <w:pPr>
              <w:jc w:val="center"/>
              <w:rPr>
                <w:bCs/>
              </w:rPr>
            </w:pPr>
            <w:r w:rsidRPr="00635B65">
              <w:rPr>
                <w:bCs/>
              </w:rPr>
              <w:t>1364.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F926EA2" w14:textId="77777777">
            <w:pPr>
              <w:jc w:val="center"/>
              <w:rPr>
                <w:bCs/>
              </w:rPr>
            </w:pPr>
            <w:r w:rsidRPr="00635B65">
              <w:rPr>
                <w:bCs/>
              </w:rPr>
              <w:t>22025*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FAAFF50" w14:textId="77777777">
            <w:pPr>
              <w:rPr>
                <w:bCs/>
              </w:rPr>
            </w:pPr>
            <w:r w:rsidRPr="00635B65">
              <w:rPr>
                <w:bCs/>
              </w:rPr>
              <w:t>Operācijas maģistrālo asinsvadu emboliju gadījumos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E117E52" w14:textId="77777777">
            <w:pPr>
              <w:jc w:val="center"/>
              <w:rPr>
                <w:bCs/>
              </w:rPr>
            </w:pPr>
            <w:r w:rsidRPr="00635B65">
              <w:rPr>
                <w:bCs/>
              </w:rPr>
              <w:t>245.16</w:t>
            </w:r>
          </w:p>
        </w:tc>
      </w:tr>
      <w:tr w14:paraId="6BFFC049"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2035DF" w14:textId="77777777">
            <w:pPr>
              <w:jc w:val="center"/>
              <w:rPr>
                <w:bCs/>
              </w:rPr>
            </w:pPr>
            <w:r w:rsidRPr="00635B65">
              <w:rPr>
                <w:bCs/>
              </w:rPr>
              <w:t>1365.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BF70F2" w14:textId="77777777">
            <w:pPr>
              <w:jc w:val="center"/>
              <w:rPr>
                <w:bCs/>
              </w:rPr>
            </w:pPr>
            <w:r w:rsidRPr="00635B65">
              <w:rPr>
                <w:bCs/>
              </w:rPr>
              <w:t>22030*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25CD1F3" w14:textId="77777777">
            <w:pPr>
              <w:rPr>
                <w:bCs/>
              </w:rPr>
            </w:pPr>
            <w:r w:rsidRPr="00635B65">
              <w:rPr>
                <w:bCs/>
              </w:rPr>
              <w:t>Piemaksa akūtas trombozes gadījumos manipulācijām 22002, 22003, 22004, 22006, 22007, 22009, 22010, 22015, 22016, 22017 un 22018</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DEF2F8B" w14:textId="77777777">
            <w:pPr>
              <w:jc w:val="center"/>
              <w:rPr>
                <w:bCs/>
              </w:rPr>
            </w:pPr>
            <w:r w:rsidRPr="00635B65">
              <w:rPr>
                <w:bCs/>
              </w:rPr>
              <w:t>26.05</w:t>
            </w:r>
          </w:p>
        </w:tc>
      </w:tr>
      <w:tr w14:paraId="73F97101"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8093B9" w14:textId="77777777">
            <w:pPr>
              <w:jc w:val="center"/>
              <w:rPr>
                <w:bCs/>
              </w:rPr>
            </w:pPr>
            <w:r w:rsidRPr="00635B65">
              <w:rPr>
                <w:bCs/>
              </w:rPr>
              <w:t>1366.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8B00CED" w14:textId="77777777">
            <w:pPr>
              <w:jc w:val="center"/>
              <w:rPr>
                <w:bCs/>
              </w:rPr>
            </w:pPr>
            <w:r w:rsidRPr="00635B65">
              <w:rPr>
                <w:bCs/>
              </w:rPr>
              <w:t>22031*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4ECCF70" w14:textId="77777777">
            <w:pPr>
              <w:rPr>
                <w:bCs/>
              </w:rPr>
            </w:pPr>
            <w:r w:rsidRPr="00635B65">
              <w:rPr>
                <w:bCs/>
              </w:rPr>
              <w:t>Akūtās asinsvadu operācijas aortas, dobās vēnas bojājumu gadījumos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BDEF8BE" w14:textId="77777777">
            <w:pPr>
              <w:jc w:val="center"/>
              <w:rPr>
                <w:bCs/>
              </w:rPr>
            </w:pPr>
            <w:r w:rsidRPr="00635B65">
              <w:rPr>
                <w:bCs/>
              </w:rPr>
              <w:t>400.33</w:t>
            </w:r>
          </w:p>
        </w:tc>
      </w:tr>
      <w:tr w14:paraId="55B59E01"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71275A" w14:textId="77777777">
            <w:pPr>
              <w:jc w:val="center"/>
              <w:rPr>
                <w:bCs/>
              </w:rPr>
            </w:pPr>
            <w:r w:rsidRPr="00635B65">
              <w:rPr>
                <w:bCs/>
              </w:rPr>
              <w:t>1367.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6FF886D" w14:textId="77777777">
            <w:pPr>
              <w:jc w:val="center"/>
              <w:rPr>
                <w:bCs/>
              </w:rPr>
            </w:pPr>
            <w:r w:rsidRPr="00635B65">
              <w:rPr>
                <w:bCs/>
              </w:rPr>
              <w:t>22032*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421AA8A" w14:textId="77777777">
            <w:pPr>
              <w:rPr>
                <w:bCs/>
              </w:rPr>
            </w:pPr>
            <w:r w:rsidRPr="00635B65">
              <w:rPr>
                <w:bCs/>
              </w:rPr>
              <w:t>Akūtās asinsvadu rekonstruktīvās operācijas viena asinsvada bojājuma gadījumā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A987462" w14:textId="77777777">
            <w:pPr>
              <w:jc w:val="center"/>
              <w:rPr>
                <w:bCs/>
              </w:rPr>
            </w:pPr>
            <w:r w:rsidRPr="00635B65">
              <w:rPr>
                <w:bCs/>
              </w:rPr>
              <w:t>265.64</w:t>
            </w:r>
          </w:p>
        </w:tc>
      </w:tr>
      <w:tr w14:paraId="7370ABE3"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7B745D" w14:textId="77777777">
            <w:pPr>
              <w:jc w:val="center"/>
              <w:rPr>
                <w:bCs/>
              </w:rPr>
            </w:pPr>
            <w:r w:rsidRPr="00635B65">
              <w:rPr>
                <w:bCs/>
              </w:rPr>
              <w:t>1368.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2BF21F" w14:textId="77777777">
            <w:pPr>
              <w:jc w:val="center"/>
              <w:rPr>
                <w:bCs/>
              </w:rPr>
            </w:pPr>
            <w:r w:rsidRPr="00635B65">
              <w:rPr>
                <w:bCs/>
              </w:rPr>
              <w:t>22033*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AF45D0A" w14:textId="77777777">
            <w:pPr>
              <w:rPr>
                <w:bCs/>
              </w:rPr>
            </w:pPr>
            <w:r w:rsidRPr="00635B65">
              <w:rPr>
                <w:bCs/>
              </w:rPr>
              <w:t>Piemaksa par katru citu asinsvada rekonstruktīvu operāciju multiplu asinsvadu bojājumu gadījumos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BA210F0" w14:textId="77777777">
            <w:pPr>
              <w:jc w:val="center"/>
              <w:rPr>
                <w:bCs/>
              </w:rPr>
            </w:pPr>
            <w:r w:rsidRPr="00635B65">
              <w:rPr>
                <w:bCs/>
              </w:rPr>
              <w:t>118.13</w:t>
            </w:r>
          </w:p>
        </w:tc>
      </w:tr>
      <w:tr w14:paraId="31DC6220"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7F2876" w14:textId="77777777">
            <w:pPr>
              <w:jc w:val="center"/>
              <w:rPr>
                <w:bCs/>
              </w:rPr>
            </w:pPr>
            <w:r w:rsidRPr="00635B65">
              <w:rPr>
                <w:bCs/>
              </w:rPr>
              <w:t>1369.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402097" w14:textId="77777777">
            <w:pPr>
              <w:jc w:val="center"/>
              <w:rPr>
                <w:bCs/>
              </w:rPr>
            </w:pPr>
            <w:r w:rsidRPr="00635B65">
              <w:rPr>
                <w:bCs/>
              </w:rPr>
              <w:t>22034*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02F2603" w14:textId="77777777">
            <w:pPr>
              <w:rPr>
                <w:bCs/>
              </w:rPr>
            </w:pPr>
            <w:r w:rsidRPr="00635B65">
              <w:rPr>
                <w:bCs/>
              </w:rPr>
              <w:t>Arteriovenozu fistulu izveidošana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BD1FCCF" w14:textId="77777777">
            <w:pPr>
              <w:jc w:val="center"/>
              <w:rPr>
                <w:bCs/>
              </w:rPr>
            </w:pPr>
            <w:r w:rsidRPr="00635B65">
              <w:rPr>
                <w:bCs/>
              </w:rPr>
              <w:t>200.52</w:t>
            </w:r>
          </w:p>
        </w:tc>
      </w:tr>
      <w:tr w14:paraId="5D77A606"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AD2E14" w14:textId="77777777">
            <w:pPr>
              <w:jc w:val="center"/>
              <w:rPr>
                <w:bCs/>
              </w:rPr>
            </w:pPr>
            <w:r w:rsidRPr="00635B65">
              <w:rPr>
                <w:bCs/>
              </w:rPr>
              <w:t>1370.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CDA7E9" w14:textId="77777777">
            <w:pPr>
              <w:jc w:val="center"/>
              <w:rPr>
                <w:bCs/>
              </w:rPr>
            </w:pPr>
            <w:r w:rsidRPr="00635B65">
              <w:rPr>
                <w:bCs/>
              </w:rPr>
              <w:t>22035*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0AF45D2" w14:textId="77777777">
            <w:pPr>
              <w:rPr>
                <w:bCs/>
              </w:rPr>
            </w:pPr>
            <w:r w:rsidRPr="00635B65">
              <w:rPr>
                <w:bCs/>
              </w:rPr>
              <w:t>Arteriovenozu šuntu izveidošana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F1681A0" w14:textId="77777777">
            <w:pPr>
              <w:jc w:val="center"/>
              <w:rPr>
                <w:bCs/>
              </w:rPr>
            </w:pPr>
            <w:r w:rsidRPr="00635B65">
              <w:rPr>
                <w:bCs/>
              </w:rPr>
              <w:t>127.69</w:t>
            </w:r>
          </w:p>
        </w:tc>
      </w:tr>
      <w:tr w14:paraId="7FB00554"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291848" w14:textId="77777777">
            <w:pPr>
              <w:jc w:val="center"/>
              <w:rPr>
                <w:bCs/>
              </w:rPr>
            </w:pPr>
            <w:r w:rsidRPr="00635B65">
              <w:rPr>
                <w:bCs/>
              </w:rPr>
              <w:t>1371.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9575C6" w14:textId="77777777">
            <w:pPr>
              <w:jc w:val="center"/>
              <w:rPr>
                <w:bCs/>
              </w:rPr>
            </w:pPr>
            <w:r w:rsidRPr="00635B65">
              <w:rPr>
                <w:bCs/>
              </w:rPr>
              <w:t>22040*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9D3EAD2" w14:textId="77777777">
            <w:pPr>
              <w:rPr>
                <w:bCs/>
              </w:rPr>
            </w:pPr>
            <w:r w:rsidRPr="00635B65">
              <w:rPr>
                <w:bCs/>
              </w:rPr>
              <w:t>Piemaksa par vēnu transplantāta izdalīšanu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1E4557B" w14:textId="77777777">
            <w:pPr>
              <w:jc w:val="center"/>
              <w:rPr>
                <w:bCs/>
              </w:rPr>
            </w:pPr>
            <w:r w:rsidRPr="00635B65">
              <w:rPr>
                <w:bCs/>
              </w:rPr>
              <w:t>102.70</w:t>
            </w:r>
          </w:p>
        </w:tc>
      </w:tr>
      <w:tr w14:paraId="1B60E274"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C969D1" w14:textId="77777777">
            <w:pPr>
              <w:jc w:val="center"/>
              <w:rPr>
                <w:bCs/>
              </w:rPr>
            </w:pPr>
            <w:r w:rsidRPr="00635B65">
              <w:rPr>
                <w:bCs/>
              </w:rPr>
              <w:t>1372.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ED4BF8" w14:textId="77777777">
            <w:pPr>
              <w:jc w:val="center"/>
              <w:rPr>
                <w:bCs/>
              </w:rPr>
            </w:pPr>
            <w:r w:rsidRPr="00635B65">
              <w:rPr>
                <w:bCs/>
              </w:rPr>
              <w:t>22041*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D884927" w14:textId="77777777">
            <w:pPr>
              <w:rPr>
                <w:bCs/>
              </w:rPr>
            </w:pPr>
            <w:r w:rsidRPr="00635B65">
              <w:rPr>
                <w:bCs/>
              </w:rPr>
              <w:t>Piemaksa par endarterektomiju anastamozes rajonā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06B31C3" w14:textId="77777777">
            <w:pPr>
              <w:jc w:val="center"/>
              <w:rPr>
                <w:bCs/>
              </w:rPr>
            </w:pPr>
            <w:r w:rsidRPr="00635B65">
              <w:rPr>
                <w:bCs/>
              </w:rPr>
              <w:t>100.35</w:t>
            </w:r>
          </w:p>
        </w:tc>
      </w:tr>
      <w:tr w14:paraId="63E75069"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DC4318" w14:textId="77777777">
            <w:pPr>
              <w:jc w:val="center"/>
              <w:rPr>
                <w:bCs/>
              </w:rPr>
            </w:pPr>
            <w:r w:rsidRPr="00635B65">
              <w:rPr>
                <w:bCs/>
              </w:rPr>
              <w:t>1373.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06F073" w14:textId="77777777">
            <w:pPr>
              <w:jc w:val="center"/>
              <w:rPr>
                <w:bCs/>
              </w:rPr>
            </w:pPr>
            <w:r w:rsidRPr="00635B65">
              <w:rPr>
                <w:bCs/>
              </w:rPr>
              <w:t>22042*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C4321A7" w14:textId="77777777">
            <w:pPr>
              <w:rPr>
                <w:bCs/>
              </w:rPr>
            </w:pPr>
            <w:r w:rsidRPr="00635B65">
              <w:rPr>
                <w:bCs/>
              </w:rPr>
              <w:t>Piemaksa par papildu asinsvadu rekonstruktīvām operācijām operācijas zonā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66ECE27" w14:textId="77777777">
            <w:pPr>
              <w:jc w:val="center"/>
              <w:rPr>
                <w:bCs/>
              </w:rPr>
            </w:pPr>
            <w:r w:rsidRPr="00635B65">
              <w:rPr>
                <w:bCs/>
              </w:rPr>
              <w:t>100.82</w:t>
            </w:r>
          </w:p>
        </w:tc>
      </w:tr>
      <w:tr w14:paraId="7D8C6A46"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04A65C" w14:textId="77777777">
            <w:pPr>
              <w:jc w:val="center"/>
              <w:rPr>
                <w:bCs/>
              </w:rPr>
            </w:pPr>
            <w:r w:rsidRPr="00635B65">
              <w:rPr>
                <w:bCs/>
              </w:rPr>
              <w:t>1374.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6EE593" w14:textId="77777777">
            <w:pPr>
              <w:jc w:val="center"/>
              <w:rPr>
                <w:bCs/>
              </w:rPr>
            </w:pPr>
            <w:r w:rsidRPr="00635B65">
              <w:rPr>
                <w:bCs/>
              </w:rPr>
              <w:t>22043*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E69FD30" w14:textId="77777777">
            <w:pPr>
              <w:rPr>
                <w:bCs/>
              </w:rPr>
            </w:pPr>
            <w:r w:rsidRPr="00635B65">
              <w:rPr>
                <w:bCs/>
              </w:rPr>
              <w:t>Piemaksa par simpatektomiju asinsvadu rekonstruktīvās operācijas laikā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322EA89" w14:textId="77777777">
            <w:pPr>
              <w:jc w:val="center"/>
              <w:rPr>
                <w:bCs/>
              </w:rPr>
            </w:pPr>
            <w:r w:rsidRPr="00635B65">
              <w:rPr>
                <w:bCs/>
              </w:rPr>
              <w:t>77.76</w:t>
            </w:r>
          </w:p>
        </w:tc>
      </w:tr>
      <w:tr w14:paraId="305C4F4E"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D5FDD6" w14:textId="77777777">
            <w:pPr>
              <w:jc w:val="center"/>
              <w:rPr>
                <w:bCs/>
              </w:rPr>
            </w:pPr>
            <w:r w:rsidRPr="00635B65">
              <w:rPr>
                <w:bCs/>
              </w:rPr>
              <w:t>1375.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77BEB4" w14:textId="77777777">
            <w:pPr>
              <w:jc w:val="center"/>
              <w:rPr>
                <w:bCs/>
              </w:rPr>
            </w:pPr>
            <w:r w:rsidRPr="00635B65">
              <w:rPr>
                <w:bCs/>
              </w:rPr>
              <w:t>22044*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6DBCF91" w14:textId="77777777">
            <w:pPr>
              <w:rPr>
                <w:bCs/>
              </w:rPr>
            </w:pPr>
            <w:r w:rsidRPr="00635B65">
              <w:rPr>
                <w:bCs/>
              </w:rPr>
              <w:t>Piemaksa par A. Carotis šunta lietošanu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9B6AECA" w14:textId="77777777">
            <w:pPr>
              <w:jc w:val="center"/>
              <w:rPr>
                <w:bCs/>
              </w:rPr>
            </w:pPr>
            <w:r w:rsidRPr="00635B65">
              <w:rPr>
                <w:bCs/>
              </w:rPr>
              <w:t>134.87</w:t>
            </w:r>
          </w:p>
        </w:tc>
      </w:tr>
      <w:tr w14:paraId="7F9C1129"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5B2798" w14:textId="77777777">
            <w:pPr>
              <w:jc w:val="center"/>
              <w:rPr>
                <w:bCs/>
              </w:rPr>
            </w:pPr>
            <w:r w:rsidRPr="00635B65">
              <w:rPr>
                <w:bCs/>
              </w:rPr>
              <w:t>1376.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0ADE44" w14:textId="77777777">
            <w:pPr>
              <w:jc w:val="center"/>
              <w:rPr>
                <w:bCs/>
              </w:rPr>
            </w:pPr>
            <w:r w:rsidRPr="00635B65">
              <w:rPr>
                <w:bCs/>
              </w:rPr>
              <w:t>22045*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FFDADB2" w14:textId="77777777">
            <w:pPr>
              <w:rPr>
                <w:bCs/>
              </w:rPr>
            </w:pPr>
            <w:r w:rsidRPr="00635B65">
              <w:rPr>
                <w:bCs/>
              </w:rPr>
              <w:t>Piemaksa par mākslīgās asinsrites pieslēgšanu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1FD5B15" w14:textId="77777777">
            <w:pPr>
              <w:jc w:val="center"/>
              <w:rPr>
                <w:bCs/>
              </w:rPr>
            </w:pPr>
            <w:r w:rsidRPr="00635B65">
              <w:rPr>
                <w:bCs/>
              </w:rPr>
              <w:t>510.95</w:t>
            </w:r>
          </w:p>
        </w:tc>
      </w:tr>
      <w:tr w14:paraId="1DFF8323"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4B5E9D" w14:textId="77777777">
            <w:pPr>
              <w:jc w:val="center"/>
              <w:rPr>
                <w:bCs/>
              </w:rPr>
            </w:pPr>
            <w:r w:rsidRPr="00635B65">
              <w:rPr>
                <w:bCs/>
              </w:rPr>
              <w:t>1377.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79654E" w14:textId="77777777">
            <w:pPr>
              <w:jc w:val="center"/>
              <w:rPr>
                <w:bCs/>
              </w:rPr>
            </w:pPr>
            <w:r w:rsidRPr="00635B65">
              <w:rPr>
                <w:bCs/>
              </w:rPr>
              <w:t>22046*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3304AFC" w14:textId="77777777">
            <w:pPr>
              <w:rPr>
                <w:bCs/>
              </w:rPr>
            </w:pPr>
            <w:r w:rsidRPr="00635B65">
              <w:rPr>
                <w:bCs/>
              </w:rPr>
              <w:t>Piemaksa par sintētiskās asinsvadu protēzes lietošanu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EB983BC" w14:textId="77777777">
            <w:pPr>
              <w:jc w:val="center"/>
              <w:rPr>
                <w:bCs/>
              </w:rPr>
            </w:pPr>
            <w:r w:rsidRPr="00635B65">
              <w:rPr>
                <w:bCs/>
              </w:rPr>
              <w:t>330.78</w:t>
            </w:r>
          </w:p>
        </w:tc>
      </w:tr>
      <w:tr w14:paraId="452045A7"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56A643" w14:textId="77777777">
            <w:pPr>
              <w:jc w:val="center"/>
              <w:rPr>
                <w:bCs/>
              </w:rPr>
            </w:pPr>
            <w:r w:rsidRPr="00635B65">
              <w:rPr>
                <w:bCs/>
              </w:rPr>
              <w:t>1378.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353C4C" w14:textId="77777777">
            <w:pPr>
              <w:jc w:val="center"/>
              <w:rPr>
                <w:bCs/>
              </w:rPr>
            </w:pPr>
            <w:r w:rsidRPr="00635B65">
              <w:rPr>
                <w:bCs/>
              </w:rPr>
              <w:t>22047*</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E56EF13" w14:textId="77777777">
            <w:pPr>
              <w:rPr>
                <w:bCs/>
              </w:rPr>
            </w:pPr>
            <w:r w:rsidRPr="00635B65">
              <w:rPr>
                <w:bCs/>
              </w:rPr>
              <w:t>Piemaksa par asinsvadu metāliskā stenta lietošanu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81E7FF8" w14:textId="77777777">
            <w:pPr>
              <w:jc w:val="center"/>
              <w:rPr>
                <w:bCs/>
              </w:rPr>
            </w:pPr>
            <w:r w:rsidRPr="00635B65">
              <w:rPr>
                <w:bCs/>
              </w:rPr>
              <w:t>739.54</w:t>
            </w:r>
          </w:p>
        </w:tc>
      </w:tr>
      <w:tr w14:paraId="1C03FB93"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21CFB8D" w14:textId="77777777">
            <w:pPr>
              <w:jc w:val="center"/>
              <w:rPr>
                <w:bCs/>
              </w:rPr>
            </w:pPr>
            <w:r w:rsidRPr="00635B65">
              <w:rPr>
                <w:bCs/>
              </w:rPr>
              <w:t>1379.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CEB0892" w14:textId="77777777">
            <w:pPr>
              <w:jc w:val="center"/>
              <w:rPr>
                <w:bCs/>
              </w:rPr>
            </w:pPr>
            <w:r w:rsidRPr="00635B65">
              <w:rPr>
                <w:bCs/>
              </w:rPr>
              <w:t>22048*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FB4934B" w14:textId="77777777">
            <w:pPr>
              <w:rPr>
                <w:bCs/>
              </w:rPr>
            </w:pPr>
            <w:r w:rsidRPr="00635B65">
              <w:rPr>
                <w:bCs/>
              </w:rPr>
              <w:t>Piemaksa par vēdera aortas endoprotēzes pagarinājuma lietošanu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D839550" w14:textId="77777777">
            <w:pPr>
              <w:jc w:val="center"/>
              <w:rPr>
                <w:bCs/>
              </w:rPr>
            </w:pPr>
            <w:r w:rsidRPr="00635B65">
              <w:rPr>
                <w:bCs/>
              </w:rPr>
              <w:t>2050.36</w:t>
            </w:r>
          </w:p>
        </w:tc>
      </w:tr>
      <w:tr w14:paraId="38AAE847"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D70440" w14:textId="77777777">
            <w:pPr>
              <w:jc w:val="center"/>
              <w:rPr>
                <w:bCs/>
              </w:rPr>
            </w:pPr>
            <w:r w:rsidRPr="00635B65">
              <w:rPr>
                <w:bCs/>
              </w:rPr>
              <w:t>1380.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CB00E3" w14:textId="77777777">
            <w:pPr>
              <w:jc w:val="center"/>
              <w:rPr>
                <w:bCs/>
              </w:rPr>
            </w:pPr>
            <w:r w:rsidRPr="00635B65">
              <w:rPr>
                <w:bCs/>
              </w:rPr>
              <w:t>22049*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4EDE50C" w14:textId="77777777">
            <w:pPr>
              <w:rPr>
                <w:bCs/>
              </w:rPr>
            </w:pPr>
            <w:r w:rsidRPr="00635B65">
              <w:rPr>
                <w:bCs/>
              </w:rPr>
              <w:t>Piemaksa par stentprotēzi krūšu aortas endoprotezēšanai</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7578DC5E" w14:textId="77777777">
            <w:pPr>
              <w:jc w:val="center"/>
              <w:rPr>
                <w:bCs/>
              </w:rPr>
            </w:pPr>
            <w:r w:rsidRPr="00635B65">
              <w:rPr>
                <w:bCs/>
              </w:rPr>
              <w:t>9631.63</w:t>
            </w:r>
          </w:p>
        </w:tc>
      </w:tr>
      <w:tr w14:paraId="78311E40"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F9DB573" w14:textId="77777777">
            <w:pPr>
              <w:jc w:val="center"/>
              <w:rPr>
                <w:bCs/>
              </w:rPr>
            </w:pPr>
            <w:r w:rsidRPr="00635B65">
              <w:rPr>
                <w:bCs/>
              </w:rPr>
              <w:t>1381.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46C576" w14:textId="77777777">
            <w:pPr>
              <w:jc w:val="center"/>
              <w:rPr>
                <w:bCs/>
              </w:rPr>
            </w:pPr>
            <w:r w:rsidRPr="00635B65">
              <w:rPr>
                <w:bCs/>
              </w:rPr>
              <w:t>22062*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611FAB0" w14:textId="77777777">
            <w:pPr>
              <w:rPr>
                <w:bCs/>
              </w:rPr>
            </w:pPr>
            <w:r w:rsidRPr="00635B65">
              <w:rPr>
                <w:bCs/>
              </w:rPr>
              <w:t>Endoskopiska subfasciāla perforanto vēnu klipēšana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ACAFBF8" w14:textId="77777777">
            <w:pPr>
              <w:jc w:val="center"/>
              <w:rPr>
                <w:bCs/>
              </w:rPr>
            </w:pPr>
            <w:r w:rsidRPr="00635B65">
              <w:rPr>
                <w:bCs/>
              </w:rPr>
              <w:t>300.57</w:t>
            </w:r>
          </w:p>
        </w:tc>
      </w:tr>
    </w:tbl>
    <w:p w:rsidR="004213E5" w:rsidRPr="00635B65" w:rsidP="004213E5" w14:paraId="0F627031" w14:textId="77777777">
      <w:pPr>
        <w:jc w:val="both"/>
      </w:pPr>
    </w:p>
    <w:p w:rsidR="004213E5" w:rsidRPr="00635B65" w:rsidP="004213E5" w14:paraId="4E76D3DA" w14:textId="77777777">
      <w:pPr>
        <w:keepNext/>
        <w:keepLines/>
        <w:ind w:firstLine="720"/>
        <w:jc w:val="both"/>
        <w:outlineLvl w:val="0"/>
        <w:rPr>
          <w:rFonts w:eastAsiaTheme="majorEastAsia"/>
          <w:sz w:val="28"/>
          <w:szCs w:val="28"/>
        </w:rPr>
      </w:pPr>
      <w:r w:rsidRPr="00635B65">
        <w:rPr>
          <w:rFonts w:eastAsiaTheme="majorEastAsia"/>
          <w:sz w:val="28"/>
          <w:szCs w:val="28"/>
        </w:rPr>
        <w:t>PLASTISKĀ (REKONSTRUKTĪVĀ UN PLAUKSTAS) ĶIRURĢIJA, IZMANTOJOT OPTISKO PALIELINĀJUMU (manipulācijas 23002–23121)</w:t>
      </w:r>
    </w:p>
    <w:p w:rsidR="004213E5" w:rsidRPr="00635B65" w:rsidP="004213E5" w14:paraId="3FAA3A0C" w14:textId="77777777">
      <w:pPr>
        <w:rPr>
          <w:sz w:val="20"/>
          <w:szCs w:val="20"/>
        </w:rPr>
      </w:pPr>
    </w:p>
    <w:tbl>
      <w:tblPr>
        <w:tblW w:w="9080" w:type="dxa"/>
        <w:jc w:val="center"/>
        <w:tblLook w:val="04A0"/>
      </w:tblPr>
      <w:tblGrid>
        <w:gridCol w:w="943"/>
        <w:gridCol w:w="1683"/>
        <w:gridCol w:w="5365"/>
        <w:gridCol w:w="1089"/>
      </w:tblGrid>
      <w:tr w14:paraId="61C770FD"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0081AEC3"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A1A1E7F"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710B5B2"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7173E8D" w14:textId="77777777">
            <w:pPr>
              <w:jc w:val="center"/>
              <w:rPr>
                <w:b/>
                <w:bCs/>
              </w:rPr>
            </w:pPr>
            <w:r w:rsidRPr="00635B65">
              <w:rPr>
                <w:b/>
                <w:bCs/>
              </w:rPr>
              <w:t>Tarifs, (euro)</w:t>
            </w:r>
          </w:p>
        </w:tc>
      </w:tr>
      <w:tr w14:paraId="08578D26" w14:textId="77777777" w:rsidTr="00F76FDF">
        <w:tblPrEx>
          <w:tblW w:w="9080" w:type="dxa"/>
          <w:jc w:val="center"/>
          <w:tblLook w:val="04A0"/>
        </w:tblPrEx>
        <w:trPr>
          <w:trHeight w:val="16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3B468043" w14:textId="77777777">
            <w:pPr>
              <w:jc w:val="center"/>
              <w:rPr>
                <w:bCs/>
              </w:rPr>
            </w:pPr>
            <w:r w:rsidRPr="00635B65">
              <w:rPr>
                <w:bCs/>
              </w:rPr>
              <w:t>1382.</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AB368D4" w14:textId="77777777">
            <w:pPr>
              <w:jc w:val="center"/>
              <w:rPr>
                <w:bCs/>
              </w:rPr>
            </w:pPr>
            <w:r w:rsidRPr="00635B65">
              <w:rPr>
                <w:bCs/>
              </w:rPr>
              <w:t>23002*</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FC9425D" w14:textId="77777777">
            <w:pPr>
              <w:rPr>
                <w:bCs/>
              </w:rPr>
            </w:pPr>
            <w:r w:rsidRPr="00635B65">
              <w:rPr>
                <w:bCs/>
              </w:rPr>
              <w:t>Perifērā nerva primārā vai sekundārā šuve</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703D037" w14:textId="77777777">
            <w:pPr>
              <w:jc w:val="center"/>
              <w:rPr>
                <w:bCs/>
              </w:rPr>
            </w:pPr>
            <w:r w:rsidRPr="00635B65">
              <w:rPr>
                <w:bCs/>
              </w:rPr>
              <w:t>205.61</w:t>
            </w:r>
          </w:p>
        </w:tc>
      </w:tr>
      <w:tr w14:paraId="2A477FBA" w14:textId="77777777" w:rsidTr="00F76FDF">
        <w:tblPrEx>
          <w:tblW w:w="9080" w:type="dxa"/>
          <w:jc w:val="center"/>
          <w:tblLook w:val="04A0"/>
        </w:tblPrEx>
        <w:trPr>
          <w:trHeight w:val="3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CEA301" w14:textId="77777777">
            <w:pPr>
              <w:jc w:val="center"/>
              <w:rPr>
                <w:bCs/>
              </w:rPr>
            </w:pPr>
            <w:r w:rsidRPr="00635B65">
              <w:rPr>
                <w:bCs/>
              </w:rPr>
              <w:t>1383.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5019AF" w14:textId="77777777">
            <w:pPr>
              <w:jc w:val="center"/>
              <w:rPr>
                <w:bCs/>
              </w:rPr>
            </w:pPr>
            <w:r w:rsidRPr="00635B65">
              <w:rPr>
                <w:bCs/>
              </w:rPr>
              <w:t>23003*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EF60A85" w14:textId="77777777">
            <w:pPr>
              <w:rPr>
                <w:bCs/>
              </w:rPr>
            </w:pPr>
            <w:r w:rsidRPr="00635B65">
              <w:rPr>
                <w:bCs/>
              </w:rPr>
              <w:t>Perifērā nerva autoplastika. Pamatoperācija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FFE4FC9" w14:textId="77777777">
            <w:pPr>
              <w:jc w:val="center"/>
              <w:rPr>
                <w:bCs/>
              </w:rPr>
            </w:pPr>
            <w:r w:rsidRPr="00635B65">
              <w:rPr>
                <w:bCs/>
              </w:rPr>
              <w:t>314.28</w:t>
            </w:r>
          </w:p>
        </w:tc>
      </w:tr>
      <w:tr w14:paraId="3C2BAFC9"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FBD4C5" w14:textId="77777777">
            <w:pPr>
              <w:jc w:val="center"/>
              <w:rPr>
                <w:bCs/>
              </w:rPr>
            </w:pPr>
            <w:r w:rsidRPr="00635B65">
              <w:rPr>
                <w:bCs/>
              </w:rPr>
              <w:t>1384.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1E4702" w14:textId="77777777">
            <w:pPr>
              <w:jc w:val="center"/>
              <w:rPr>
                <w:bCs/>
              </w:rPr>
            </w:pPr>
            <w:r w:rsidRPr="00635B65">
              <w:rPr>
                <w:bCs/>
              </w:rPr>
              <w:t>23004*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796EF79" w14:textId="77777777">
            <w:pPr>
              <w:rPr>
                <w:bCs/>
              </w:rPr>
            </w:pPr>
            <w:r w:rsidRPr="00635B65">
              <w:rPr>
                <w:bCs/>
              </w:rPr>
              <w:t>Perifērā nerva autoplastika. Transplantāta 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6D9CF8" w14:textId="77777777">
            <w:pPr>
              <w:jc w:val="center"/>
              <w:rPr>
                <w:bCs/>
              </w:rPr>
            </w:pPr>
            <w:r w:rsidRPr="00635B65">
              <w:rPr>
                <w:bCs/>
              </w:rPr>
              <w:t>112.68</w:t>
            </w:r>
          </w:p>
        </w:tc>
      </w:tr>
      <w:tr w14:paraId="47ED3D58"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30375C0" w14:textId="77777777">
            <w:pPr>
              <w:jc w:val="center"/>
              <w:rPr>
                <w:bCs/>
              </w:rPr>
            </w:pPr>
            <w:r w:rsidRPr="00635B65">
              <w:rPr>
                <w:bCs/>
              </w:rPr>
              <w:t>1385.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6C94EBE" w14:textId="77777777">
            <w:pPr>
              <w:jc w:val="center"/>
              <w:rPr>
                <w:bCs/>
              </w:rPr>
            </w:pPr>
            <w:r w:rsidRPr="00635B65">
              <w:rPr>
                <w:bCs/>
              </w:rPr>
              <w:t>23005*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DEC2F0" w14:textId="77777777">
            <w:pPr>
              <w:rPr>
                <w:bCs/>
              </w:rPr>
            </w:pPr>
            <w:r w:rsidRPr="00635B65">
              <w:rPr>
                <w:bCs/>
              </w:rPr>
              <w:t>Divu perifēro nervu autoplastika jeb interfascikulāra nerva plastika. Pamatoperācija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E94AF4" w14:textId="77777777">
            <w:pPr>
              <w:jc w:val="center"/>
              <w:rPr>
                <w:bCs/>
              </w:rPr>
            </w:pPr>
            <w:r w:rsidRPr="00635B65">
              <w:rPr>
                <w:bCs/>
              </w:rPr>
              <w:t>360.62</w:t>
            </w:r>
          </w:p>
        </w:tc>
      </w:tr>
      <w:tr w14:paraId="3C689589"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357367A" w14:textId="77777777">
            <w:pPr>
              <w:jc w:val="center"/>
              <w:rPr>
                <w:bCs/>
              </w:rPr>
            </w:pPr>
            <w:r w:rsidRPr="00635B65">
              <w:rPr>
                <w:bCs/>
              </w:rPr>
              <w:t>1386.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D1DA88" w14:textId="77777777">
            <w:pPr>
              <w:jc w:val="center"/>
              <w:rPr>
                <w:bCs/>
              </w:rPr>
            </w:pPr>
            <w:r w:rsidRPr="00635B65">
              <w:rPr>
                <w:bCs/>
              </w:rPr>
              <w:t>23006*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B9891E" w14:textId="77777777">
            <w:pPr>
              <w:rPr>
                <w:bCs/>
              </w:rPr>
            </w:pPr>
            <w:r w:rsidRPr="00635B65">
              <w:rPr>
                <w:bCs/>
              </w:rPr>
              <w:t>Divu perifēro nervu autoplastika. Transplantāta 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CE2B86" w14:textId="77777777">
            <w:pPr>
              <w:jc w:val="center"/>
              <w:rPr>
                <w:bCs/>
              </w:rPr>
            </w:pPr>
            <w:r w:rsidRPr="00635B65">
              <w:rPr>
                <w:bCs/>
              </w:rPr>
              <w:t>143.59</w:t>
            </w:r>
          </w:p>
        </w:tc>
      </w:tr>
      <w:tr w14:paraId="577A4ADC"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3D8B4E" w14:textId="77777777">
            <w:pPr>
              <w:jc w:val="center"/>
              <w:rPr>
                <w:bCs/>
              </w:rPr>
            </w:pPr>
            <w:r w:rsidRPr="00635B65">
              <w:rPr>
                <w:bCs/>
              </w:rPr>
              <w:t>1387.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B15DD58" w14:textId="77777777">
            <w:pPr>
              <w:jc w:val="center"/>
              <w:rPr>
                <w:bCs/>
              </w:rPr>
            </w:pPr>
            <w:r w:rsidRPr="00635B65">
              <w:rPr>
                <w:bCs/>
              </w:rPr>
              <w:t>23007*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0D940AD" w14:textId="77777777">
            <w:pPr>
              <w:rPr>
                <w:bCs/>
              </w:rPr>
            </w:pPr>
            <w:r w:rsidRPr="00635B65">
              <w:rPr>
                <w:bCs/>
              </w:rPr>
              <w:t>Auss replantācija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993002B" w14:textId="77777777">
            <w:pPr>
              <w:jc w:val="center"/>
              <w:rPr>
                <w:bCs/>
              </w:rPr>
            </w:pPr>
            <w:r w:rsidRPr="00635B65">
              <w:rPr>
                <w:bCs/>
              </w:rPr>
              <w:t>384.72</w:t>
            </w:r>
          </w:p>
        </w:tc>
      </w:tr>
      <w:tr w14:paraId="260061FF"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96C094" w14:textId="77777777">
            <w:pPr>
              <w:jc w:val="center"/>
              <w:rPr>
                <w:bCs/>
              </w:rPr>
            </w:pPr>
            <w:r w:rsidRPr="00635B65">
              <w:rPr>
                <w:bCs/>
              </w:rPr>
              <w:t>1388.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669B65" w14:textId="77777777">
            <w:pPr>
              <w:jc w:val="center"/>
              <w:rPr>
                <w:bCs/>
              </w:rPr>
            </w:pPr>
            <w:r w:rsidRPr="00635B65">
              <w:rPr>
                <w:bCs/>
              </w:rPr>
              <w:t>23008*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646349" w14:textId="77777777">
            <w:pPr>
              <w:rPr>
                <w:bCs/>
              </w:rPr>
            </w:pPr>
            <w:r w:rsidRPr="00635B65">
              <w:rPr>
                <w:bCs/>
              </w:rPr>
              <w:t>Skalpa replantācija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41A915" w14:textId="77777777">
            <w:pPr>
              <w:jc w:val="center"/>
              <w:rPr>
                <w:bCs/>
              </w:rPr>
            </w:pPr>
            <w:r w:rsidRPr="00635B65">
              <w:rPr>
                <w:bCs/>
              </w:rPr>
              <w:t>636.02</w:t>
            </w:r>
          </w:p>
        </w:tc>
      </w:tr>
      <w:tr w14:paraId="41E27830"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7BC4588" w14:textId="77777777">
            <w:pPr>
              <w:jc w:val="center"/>
              <w:rPr>
                <w:bCs/>
              </w:rPr>
            </w:pPr>
            <w:r w:rsidRPr="00635B65">
              <w:rPr>
                <w:bCs/>
              </w:rPr>
              <w:t>1389.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C460B4" w14:textId="77777777">
            <w:pPr>
              <w:jc w:val="center"/>
              <w:rPr>
                <w:bCs/>
              </w:rPr>
            </w:pPr>
            <w:r w:rsidRPr="00635B65">
              <w:rPr>
                <w:bCs/>
              </w:rPr>
              <w:t>23009*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BE9B40" w14:textId="77777777">
            <w:pPr>
              <w:rPr>
                <w:bCs/>
              </w:rPr>
            </w:pPr>
            <w:r w:rsidRPr="00635B65">
              <w:rPr>
                <w:bCs/>
              </w:rPr>
              <w:t>Neirolīze mikroķirurģiskā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56D97C" w14:textId="77777777">
            <w:pPr>
              <w:jc w:val="center"/>
              <w:rPr>
                <w:bCs/>
              </w:rPr>
            </w:pPr>
            <w:r w:rsidRPr="00635B65">
              <w:rPr>
                <w:bCs/>
              </w:rPr>
              <w:t>169.99</w:t>
            </w:r>
          </w:p>
        </w:tc>
      </w:tr>
      <w:tr w14:paraId="3A6CC639"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2992F2" w14:textId="77777777">
            <w:pPr>
              <w:jc w:val="center"/>
              <w:rPr>
                <w:bCs/>
              </w:rPr>
            </w:pPr>
            <w:r w:rsidRPr="00635B65">
              <w:rPr>
                <w:bCs/>
              </w:rPr>
              <w:t>1390.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F708A8" w14:textId="77777777">
            <w:pPr>
              <w:jc w:val="center"/>
              <w:rPr>
                <w:bCs/>
              </w:rPr>
            </w:pPr>
            <w:r w:rsidRPr="00635B65">
              <w:rPr>
                <w:bCs/>
              </w:rPr>
              <w:t>23010*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13FE74" w14:textId="77777777">
            <w:pPr>
              <w:rPr>
                <w:bCs/>
              </w:rPr>
            </w:pPr>
            <w:r w:rsidRPr="00635B65">
              <w:rPr>
                <w:bCs/>
              </w:rPr>
              <w:t>Neirinomas ekscīzija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F1597C9" w14:textId="77777777">
            <w:pPr>
              <w:jc w:val="center"/>
              <w:rPr>
                <w:bCs/>
              </w:rPr>
            </w:pPr>
            <w:r w:rsidRPr="00635B65">
              <w:rPr>
                <w:bCs/>
              </w:rPr>
              <w:t>231.66</w:t>
            </w:r>
          </w:p>
        </w:tc>
      </w:tr>
      <w:tr w14:paraId="30CC8099"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FD4821" w14:textId="77777777">
            <w:pPr>
              <w:jc w:val="center"/>
              <w:rPr>
                <w:bCs/>
              </w:rPr>
            </w:pPr>
            <w:r w:rsidRPr="00635B65">
              <w:rPr>
                <w:bCs/>
              </w:rPr>
              <w:t>1391.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C50883" w14:textId="77777777">
            <w:pPr>
              <w:jc w:val="center"/>
              <w:rPr>
                <w:bCs/>
              </w:rPr>
            </w:pPr>
            <w:r w:rsidRPr="00635B65">
              <w:rPr>
                <w:bCs/>
              </w:rPr>
              <w:t>23015*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E43A12" w14:textId="77777777">
            <w:pPr>
              <w:rPr>
                <w:bCs/>
              </w:rPr>
            </w:pPr>
            <w:r w:rsidRPr="00635B65">
              <w:rPr>
                <w:bCs/>
              </w:rPr>
              <w:t>Intraneirāla neirolīze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948C05" w14:textId="77777777">
            <w:pPr>
              <w:jc w:val="center"/>
              <w:rPr>
                <w:bCs/>
              </w:rPr>
            </w:pPr>
            <w:r w:rsidRPr="00635B65">
              <w:rPr>
                <w:bCs/>
              </w:rPr>
              <w:t>235.65</w:t>
            </w:r>
          </w:p>
        </w:tc>
      </w:tr>
      <w:tr w14:paraId="222F413F" w14:textId="77777777" w:rsidTr="00F76FDF">
        <w:tblPrEx>
          <w:tblW w:w="9080" w:type="dxa"/>
          <w:jc w:val="center"/>
          <w:tblLook w:val="04A0"/>
        </w:tblPrEx>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6E2CE6" w14:textId="77777777">
            <w:pPr>
              <w:jc w:val="center"/>
              <w:rPr>
                <w:bCs/>
              </w:rPr>
            </w:pPr>
            <w:r w:rsidRPr="00635B65">
              <w:rPr>
                <w:bCs/>
              </w:rPr>
              <w:t>1392.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BD39B1" w14:textId="77777777">
            <w:pPr>
              <w:jc w:val="center"/>
              <w:rPr>
                <w:bCs/>
              </w:rPr>
            </w:pPr>
            <w:r w:rsidRPr="00635B65">
              <w:rPr>
                <w:bCs/>
              </w:rPr>
              <w:t>23016*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5AEF61" w14:textId="77777777">
            <w:pPr>
              <w:rPr>
                <w:bCs/>
              </w:rPr>
            </w:pPr>
            <w:r w:rsidRPr="00635B65">
              <w:rPr>
                <w:bCs/>
              </w:rPr>
              <w:t>Vēnas transplantāta izdalīšana mikroķirurģiskā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E9E18EE" w14:textId="77777777">
            <w:pPr>
              <w:jc w:val="center"/>
              <w:rPr>
                <w:bCs/>
              </w:rPr>
            </w:pPr>
            <w:r w:rsidRPr="00635B65">
              <w:rPr>
                <w:bCs/>
              </w:rPr>
              <w:t>96.45</w:t>
            </w:r>
          </w:p>
        </w:tc>
      </w:tr>
      <w:tr w14:paraId="671853D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E6DF1D" w14:textId="77777777">
            <w:pPr>
              <w:jc w:val="center"/>
              <w:rPr>
                <w:bCs/>
              </w:rPr>
            </w:pPr>
            <w:r w:rsidRPr="00635B65">
              <w:rPr>
                <w:bCs/>
              </w:rPr>
              <w:t>1393.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0A0B1D" w14:textId="77777777">
            <w:pPr>
              <w:jc w:val="center"/>
              <w:rPr>
                <w:bCs/>
              </w:rPr>
            </w:pPr>
            <w:r w:rsidRPr="00635B65">
              <w:rPr>
                <w:bCs/>
              </w:rPr>
              <w:t>23017*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1593E7D" w14:textId="77777777">
            <w:pPr>
              <w:rPr>
                <w:bCs/>
              </w:rPr>
            </w:pPr>
            <w:r w:rsidRPr="00635B65">
              <w:rPr>
                <w:bCs/>
              </w:rPr>
              <w:t>Lielu mīksto audu defektu mikroķirurģiskā plastika ar vaskularizētu ādas, zemādas autotransplantātu. Pamatoperācija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7BF0B11" w14:textId="77777777">
            <w:pPr>
              <w:jc w:val="center"/>
              <w:rPr>
                <w:bCs/>
              </w:rPr>
            </w:pPr>
            <w:r w:rsidRPr="00635B65">
              <w:rPr>
                <w:bCs/>
              </w:rPr>
              <w:t>473.24</w:t>
            </w:r>
          </w:p>
        </w:tc>
      </w:tr>
      <w:tr w14:paraId="225E902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55D9BE" w14:textId="77777777">
            <w:pPr>
              <w:jc w:val="center"/>
              <w:rPr>
                <w:bCs/>
              </w:rPr>
            </w:pPr>
            <w:r w:rsidRPr="00635B65">
              <w:rPr>
                <w:bCs/>
              </w:rPr>
              <w:t>1394.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8F180E" w14:textId="77777777">
            <w:pPr>
              <w:jc w:val="center"/>
              <w:rPr>
                <w:bCs/>
              </w:rPr>
            </w:pPr>
            <w:r w:rsidRPr="00635B65">
              <w:rPr>
                <w:bCs/>
              </w:rPr>
              <w:t>23018*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9A963E" w14:textId="77777777">
            <w:pPr>
              <w:rPr>
                <w:bCs/>
              </w:rPr>
            </w:pPr>
            <w:r w:rsidRPr="00635B65">
              <w:rPr>
                <w:bCs/>
              </w:rPr>
              <w:t>Lielu mīksto audu defektu mikroķirurģiskā plastika ar vaskularizētu ādas, zemādas transplantātu (TDL, skapulārais, ingvinālais, deltveida ar muskuli, TRAM, Serratus anterior). Transplantāta ņemšana un ādas defektu slēgšana (ADS)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082BB77" w14:textId="77777777">
            <w:pPr>
              <w:jc w:val="center"/>
              <w:rPr>
                <w:bCs/>
              </w:rPr>
            </w:pPr>
            <w:r w:rsidRPr="00635B65">
              <w:rPr>
                <w:bCs/>
              </w:rPr>
              <w:t>261.65</w:t>
            </w:r>
          </w:p>
        </w:tc>
      </w:tr>
      <w:tr w14:paraId="12F8E71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CC4245" w14:textId="77777777">
            <w:pPr>
              <w:jc w:val="center"/>
              <w:rPr>
                <w:bCs/>
              </w:rPr>
            </w:pPr>
            <w:r w:rsidRPr="00635B65">
              <w:rPr>
                <w:bCs/>
              </w:rPr>
              <w:t>1395.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7170358" w14:textId="77777777">
            <w:pPr>
              <w:jc w:val="center"/>
              <w:rPr>
                <w:bCs/>
              </w:rPr>
            </w:pPr>
            <w:r w:rsidRPr="00635B65">
              <w:rPr>
                <w:bCs/>
              </w:rPr>
              <w:t>23019*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8E81C3D" w14:textId="77777777">
            <w:pPr>
              <w:rPr>
                <w:bCs/>
              </w:rPr>
            </w:pPr>
            <w:r w:rsidRPr="00635B65">
              <w:rPr>
                <w:bCs/>
              </w:rPr>
              <w:t>Vidēji lielu mīksto audu defektu mikroķirurģiskā plastika ar ādas, zemādas autotransplantātiem. Pamatoperācija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B901EC2" w14:textId="77777777">
            <w:pPr>
              <w:jc w:val="center"/>
              <w:rPr>
                <w:bCs/>
              </w:rPr>
            </w:pPr>
            <w:r w:rsidRPr="00635B65">
              <w:rPr>
                <w:bCs/>
              </w:rPr>
              <w:t>223.05</w:t>
            </w:r>
          </w:p>
        </w:tc>
      </w:tr>
      <w:tr w14:paraId="5F6B5EDB" w14:textId="77777777" w:rsidTr="00F76FDF">
        <w:tblPrEx>
          <w:tblW w:w="9080" w:type="dxa"/>
          <w:jc w:val="center"/>
          <w:tblLook w:val="04A0"/>
        </w:tblPrEx>
        <w:trPr>
          <w:trHeight w:val="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C57B46" w14:textId="77777777">
            <w:pPr>
              <w:jc w:val="center"/>
              <w:rPr>
                <w:bCs/>
              </w:rPr>
            </w:pPr>
            <w:r w:rsidRPr="00635B65">
              <w:rPr>
                <w:bCs/>
              </w:rPr>
              <w:t>1396.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170F2F" w14:textId="77777777">
            <w:pPr>
              <w:jc w:val="center"/>
              <w:rPr>
                <w:bCs/>
              </w:rPr>
            </w:pPr>
            <w:r w:rsidRPr="00635B65">
              <w:rPr>
                <w:bCs/>
              </w:rPr>
              <w:t>23020*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AE677F" w14:textId="77777777">
            <w:pPr>
              <w:rPr>
                <w:bCs/>
              </w:rPr>
            </w:pPr>
            <w:r w:rsidRPr="00635B65">
              <w:rPr>
                <w:bCs/>
              </w:rPr>
              <w:t>Vidēji lielu mīksto audu defektu mikroķirurģiskā plastika ar ādas, zemādas autotransplantātiem (radiālais, ulnārais, rokas laterālais, rokas mediālais, mugurējās starpkaulu artērijas, deltveida fasciokutānais, dorsalis pedis). Transplantāta ņemšana, ādas defekta slēgšana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0C562C7" w14:textId="77777777">
            <w:pPr>
              <w:jc w:val="center"/>
              <w:rPr>
                <w:bCs/>
              </w:rPr>
            </w:pPr>
            <w:r w:rsidRPr="00635B65">
              <w:rPr>
                <w:bCs/>
              </w:rPr>
              <w:t>214.48</w:t>
            </w:r>
          </w:p>
        </w:tc>
      </w:tr>
      <w:tr w14:paraId="22BBF0F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22ED6C" w14:textId="77777777">
            <w:pPr>
              <w:jc w:val="center"/>
              <w:rPr>
                <w:bCs/>
              </w:rPr>
            </w:pPr>
            <w:r w:rsidRPr="00635B65">
              <w:rPr>
                <w:bCs/>
              </w:rPr>
              <w:t>1397.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FB175D" w14:textId="77777777">
            <w:pPr>
              <w:jc w:val="center"/>
              <w:rPr>
                <w:bCs/>
              </w:rPr>
            </w:pPr>
            <w:r w:rsidRPr="00635B65">
              <w:rPr>
                <w:bCs/>
              </w:rPr>
              <w:t>23021*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6BBF712" w14:textId="77777777">
            <w:pPr>
              <w:rPr>
                <w:bCs/>
              </w:rPr>
            </w:pPr>
            <w:r w:rsidRPr="00635B65">
              <w:rPr>
                <w:bCs/>
              </w:rPr>
              <w:t>Mazu mīksto audu defektu mikroķirurģiskā plastika ar ādas, zemādas autotransplantātiem. Pamatoperācija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022E6D" w14:textId="77777777">
            <w:pPr>
              <w:jc w:val="center"/>
              <w:rPr>
                <w:bCs/>
              </w:rPr>
            </w:pPr>
            <w:r w:rsidRPr="00635B65">
              <w:rPr>
                <w:bCs/>
              </w:rPr>
              <w:t>221.60</w:t>
            </w:r>
          </w:p>
        </w:tc>
      </w:tr>
      <w:tr w14:paraId="7171DD4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187772" w14:textId="77777777">
            <w:pPr>
              <w:jc w:val="center"/>
              <w:rPr>
                <w:bCs/>
              </w:rPr>
            </w:pPr>
            <w:r w:rsidRPr="00635B65">
              <w:rPr>
                <w:bCs/>
              </w:rPr>
              <w:t>1398.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8AB14FA" w14:textId="77777777">
            <w:pPr>
              <w:jc w:val="center"/>
              <w:rPr>
                <w:bCs/>
              </w:rPr>
            </w:pPr>
            <w:r w:rsidRPr="00635B65">
              <w:rPr>
                <w:bCs/>
              </w:rPr>
              <w:t>23022*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6507604" w14:textId="77777777">
            <w:pPr>
              <w:rPr>
                <w:bCs/>
              </w:rPr>
            </w:pPr>
            <w:r w:rsidRPr="00635B65">
              <w:rPr>
                <w:bCs/>
              </w:rPr>
              <w:t>Mazu mīksto audu defektu mikroķirurģiskā plastika ar ādas, zemādas autotransplantātiem (digitālās artērijas lēveris, Thenar lēveris, venozie lēveri līdz 3 cm2). Transplantāta ņemšana, ādas defekta slēgšana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CC3DF5" w14:textId="77777777">
            <w:pPr>
              <w:jc w:val="center"/>
              <w:rPr>
                <w:bCs/>
              </w:rPr>
            </w:pPr>
            <w:r w:rsidRPr="00635B65">
              <w:rPr>
                <w:bCs/>
              </w:rPr>
              <w:t>163.59</w:t>
            </w:r>
          </w:p>
        </w:tc>
      </w:tr>
      <w:tr w14:paraId="593350A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84307F8" w14:textId="77777777">
            <w:pPr>
              <w:jc w:val="center"/>
              <w:rPr>
                <w:bCs/>
              </w:rPr>
            </w:pPr>
            <w:r w:rsidRPr="00635B65">
              <w:rPr>
                <w:bCs/>
              </w:rPr>
              <w:t>1399.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9595D3" w14:textId="77777777">
            <w:pPr>
              <w:jc w:val="center"/>
              <w:rPr>
                <w:bCs/>
              </w:rPr>
            </w:pPr>
            <w:r w:rsidRPr="00635B65">
              <w:rPr>
                <w:bCs/>
              </w:rPr>
              <w:t>23023*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BA1AC99" w14:textId="77777777">
            <w:pPr>
              <w:rPr>
                <w:bCs/>
              </w:rPr>
            </w:pPr>
            <w:r w:rsidRPr="00635B65">
              <w:rPr>
                <w:bCs/>
              </w:rPr>
              <w:t>Stobra kaula defekta vai pseidartrozes mikroķirurģiskā plastika ar vaskularizētu kaula autotransplantātu (zarnu kaula, fibulas fragmentiem). Pamatoperācija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67479F" w14:textId="77777777">
            <w:pPr>
              <w:jc w:val="center"/>
              <w:rPr>
                <w:bCs/>
              </w:rPr>
            </w:pPr>
            <w:r w:rsidRPr="00635B65">
              <w:rPr>
                <w:bCs/>
              </w:rPr>
              <w:t>646.85</w:t>
            </w:r>
          </w:p>
        </w:tc>
      </w:tr>
      <w:tr w14:paraId="1456667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AA628D" w14:textId="77777777">
            <w:pPr>
              <w:jc w:val="center"/>
              <w:rPr>
                <w:bCs/>
              </w:rPr>
            </w:pPr>
            <w:r w:rsidRPr="00635B65">
              <w:rPr>
                <w:bCs/>
              </w:rPr>
              <w:t>1400.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937811" w14:textId="77777777">
            <w:pPr>
              <w:jc w:val="center"/>
              <w:rPr>
                <w:bCs/>
              </w:rPr>
            </w:pPr>
            <w:r w:rsidRPr="00635B65">
              <w:rPr>
                <w:bCs/>
              </w:rPr>
              <w:t>23024*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B71EA89" w14:textId="77777777">
            <w:pPr>
              <w:rPr>
                <w:bCs/>
              </w:rPr>
            </w:pPr>
            <w:r w:rsidRPr="00635B65">
              <w:rPr>
                <w:bCs/>
              </w:rPr>
              <w:t>Stobra kaula defekta vai pseidartrozes mikroķirurģiskā plastika ar vaskularizētu kaula autotransplantātu (zarnu kaula, fibulas fragmentiem). Transplantāta ņemšana, defekta slēgšana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3F52C0" w14:textId="77777777">
            <w:pPr>
              <w:jc w:val="center"/>
              <w:rPr>
                <w:bCs/>
              </w:rPr>
            </w:pPr>
            <w:r w:rsidRPr="00635B65">
              <w:rPr>
                <w:bCs/>
              </w:rPr>
              <w:t>348.78</w:t>
            </w:r>
          </w:p>
        </w:tc>
      </w:tr>
      <w:tr w14:paraId="61C19FB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A4DCF5" w14:textId="77777777">
            <w:pPr>
              <w:jc w:val="center"/>
              <w:rPr>
                <w:bCs/>
              </w:rPr>
            </w:pPr>
            <w:r w:rsidRPr="00635B65">
              <w:rPr>
                <w:bCs/>
              </w:rPr>
              <w:t>1401.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BD9006" w14:textId="77777777">
            <w:pPr>
              <w:jc w:val="center"/>
              <w:rPr>
                <w:bCs/>
              </w:rPr>
            </w:pPr>
            <w:r w:rsidRPr="00635B65">
              <w:rPr>
                <w:bCs/>
              </w:rPr>
              <w:t>23025*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4B1B08" w14:textId="77777777">
            <w:pPr>
              <w:rPr>
                <w:bCs/>
              </w:rPr>
            </w:pPr>
            <w:r w:rsidRPr="00635B65">
              <w:rPr>
                <w:bCs/>
              </w:rPr>
              <w:t>Plaukstas, I vai citu pirkstu mikroķirurģiskā rekonstrukcija, izmantojot II pēdas pirkstu, II–III pirkstu bloku, vai Morisona operācija. Pamatoperācija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F58EE7B" w14:textId="77777777">
            <w:pPr>
              <w:jc w:val="center"/>
              <w:rPr>
                <w:bCs/>
              </w:rPr>
            </w:pPr>
            <w:r w:rsidRPr="00635B65">
              <w:rPr>
                <w:bCs/>
              </w:rPr>
              <w:t>618.71</w:t>
            </w:r>
          </w:p>
        </w:tc>
      </w:tr>
      <w:tr w14:paraId="6E8A548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198181" w14:textId="77777777">
            <w:pPr>
              <w:jc w:val="center"/>
              <w:rPr>
                <w:bCs/>
              </w:rPr>
            </w:pPr>
            <w:r w:rsidRPr="00635B65">
              <w:rPr>
                <w:bCs/>
              </w:rPr>
              <w:t>1402.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8A1105" w14:textId="77777777">
            <w:pPr>
              <w:jc w:val="center"/>
              <w:rPr>
                <w:bCs/>
              </w:rPr>
            </w:pPr>
            <w:r w:rsidRPr="00635B65">
              <w:rPr>
                <w:bCs/>
              </w:rPr>
              <w:t>23030*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0BBE0E2" w14:textId="77777777">
            <w:pPr>
              <w:rPr>
                <w:bCs/>
              </w:rPr>
            </w:pPr>
            <w:r w:rsidRPr="00635B65">
              <w:rPr>
                <w:bCs/>
              </w:rPr>
              <w:t>Plaukstas, I vai citu pirkstu mikroķirurģiskā rekonstrukcija, izmantojot II pēdas pirkstu, II–III pirkstu bloku, vai Morisona operācija. Transplantāta ņemšana, defekta slēgšana (ADP)</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2AEFF70" w14:textId="77777777">
            <w:pPr>
              <w:jc w:val="center"/>
              <w:rPr>
                <w:bCs/>
              </w:rPr>
            </w:pPr>
            <w:r w:rsidRPr="00635B65">
              <w:rPr>
                <w:bCs/>
              </w:rPr>
              <w:t>282.68</w:t>
            </w:r>
          </w:p>
        </w:tc>
      </w:tr>
      <w:tr w14:paraId="5DAC5CAD"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D903D9" w14:textId="77777777">
            <w:pPr>
              <w:jc w:val="center"/>
              <w:rPr>
                <w:bCs/>
              </w:rPr>
            </w:pPr>
            <w:r w:rsidRPr="00635B65">
              <w:rPr>
                <w:bCs/>
              </w:rPr>
              <w:t>1403.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758927" w14:textId="77777777">
            <w:pPr>
              <w:jc w:val="center"/>
              <w:rPr>
                <w:bCs/>
              </w:rPr>
            </w:pPr>
            <w:r w:rsidRPr="00635B65">
              <w:rPr>
                <w:bCs/>
              </w:rPr>
              <w:t>23031*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B1B7788" w14:textId="77777777">
            <w:pPr>
              <w:rPr>
                <w:bCs/>
              </w:rPr>
            </w:pPr>
            <w:r w:rsidRPr="00635B65">
              <w:rPr>
                <w:bCs/>
              </w:rPr>
              <w:t>Muskuļa defekta mikroķirurģiskā aizvietošana ar brīvu muskuļa transplantātu. Pamatoperācija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7C5787F" w14:textId="77777777">
            <w:pPr>
              <w:jc w:val="center"/>
              <w:rPr>
                <w:bCs/>
              </w:rPr>
            </w:pPr>
            <w:r w:rsidRPr="00635B65">
              <w:rPr>
                <w:bCs/>
              </w:rPr>
              <w:t>374.87</w:t>
            </w:r>
          </w:p>
        </w:tc>
      </w:tr>
      <w:tr w14:paraId="0D58490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86C500F" w14:textId="77777777">
            <w:pPr>
              <w:jc w:val="center"/>
              <w:rPr>
                <w:bCs/>
              </w:rPr>
            </w:pPr>
            <w:r w:rsidRPr="00635B65">
              <w:rPr>
                <w:bCs/>
              </w:rPr>
              <w:t>1404.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4828EA" w14:textId="77777777">
            <w:pPr>
              <w:jc w:val="center"/>
              <w:rPr>
                <w:bCs/>
              </w:rPr>
            </w:pPr>
            <w:r w:rsidRPr="00635B65">
              <w:rPr>
                <w:bCs/>
              </w:rPr>
              <w:t>23032*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1566E34" w14:textId="77777777">
            <w:pPr>
              <w:rPr>
                <w:bCs/>
              </w:rPr>
            </w:pPr>
            <w:r w:rsidRPr="00635B65">
              <w:rPr>
                <w:bCs/>
              </w:rPr>
              <w:t>Muskuļa defekta mikroķirurģiskā aizvietošana ar brīvu muskuļu transplantātu. Transplantāta ņemšana, defekta slēgšana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CE8887" w14:textId="77777777">
            <w:pPr>
              <w:jc w:val="center"/>
              <w:rPr>
                <w:bCs/>
              </w:rPr>
            </w:pPr>
            <w:r w:rsidRPr="00635B65">
              <w:rPr>
                <w:bCs/>
              </w:rPr>
              <w:t>250.34</w:t>
            </w:r>
          </w:p>
        </w:tc>
      </w:tr>
      <w:tr w14:paraId="432CAEF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F69545" w14:textId="77777777">
            <w:pPr>
              <w:jc w:val="center"/>
              <w:rPr>
                <w:bCs/>
              </w:rPr>
            </w:pPr>
            <w:r w:rsidRPr="00635B65">
              <w:rPr>
                <w:bCs/>
              </w:rPr>
              <w:t>1405.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C937FB" w14:textId="77777777">
            <w:pPr>
              <w:jc w:val="center"/>
              <w:rPr>
                <w:bCs/>
              </w:rPr>
            </w:pPr>
            <w:r w:rsidRPr="00635B65">
              <w:rPr>
                <w:bCs/>
              </w:rPr>
              <w:t>23033*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756FB3" w14:textId="77777777">
            <w:pPr>
              <w:rPr>
                <w:bCs/>
              </w:rPr>
            </w:pPr>
            <w:r w:rsidRPr="00635B65">
              <w:rPr>
                <w:bCs/>
              </w:rPr>
              <w:t>Plexus brachialis pilna bojājuma sekundārā mikroķirurģiskā plastika ar nervus suralis autotransplantātu. Pamatoperācija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4B05DC" w14:textId="77777777">
            <w:pPr>
              <w:jc w:val="center"/>
              <w:rPr>
                <w:bCs/>
              </w:rPr>
            </w:pPr>
            <w:r w:rsidRPr="00635B65">
              <w:rPr>
                <w:bCs/>
              </w:rPr>
              <w:t>729.90</w:t>
            </w:r>
          </w:p>
        </w:tc>
      </w:tr>
      <w:tr w14:paraId="1F20FFE5" w14:textId="77777777" w:rsidTr="00F76FDF">
        <w:tblPrEx>
          <w:tblW w:w="9080" w:type="dxa"/>
          <w:jc w:val="center"/>
          <w:tblLook w:val="04A0"/>
        </w:tblPrEx>
        <w:trPr>
          <w:trHeight w:val="5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416F95" w14:textId="77777777">
            <w:pPr>
              <w:jc w:val="center"/>
              <w:rPr>
                <w:bCs/>
              </w:rPr>
            </w:pPr>
            <w:r w:rsidRPr="00635B65">
              <w:rPr>
                <w:bCs/>
              </w:rPr>
              <w:t>1406.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627AE5" w14:textId="77777777">
            <w:pPr>
              <w:jc w:val="center"/>
              <w:rPr>
                <w:bCs/>
              </w:rPr>
            </w:pPr>
            <w:r w:rsidRPr="00635B65">
              <w:rPr>
                <w:bCs/>
              </w:rPr>
              <w:t>23034*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11A63E" w14:textId="77777777">
            <w:pPr>
              <w:rPr>
                <w:bCs/>
              </w:rPr>
            </w:pPr>
            <w:r w:rsidRPr="00635B65">
              <w:rPr>
                <w:bCs/>
              </w:rPr>
              <w:t>"Fileja" lēvera autotransplantācija akūtas traumas gadījumā. Pamatoperācija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E236686" w14:textId="77777777">
            <w:pPr>
              <w:jc w:val="center"/>
              <w:rPr>
                <w:bCs/>
              </w:rPr>
            </w:pPr>
            <w:r w:rsidRPr="00635B65">
              <w:rPr>
                <w:bCs/>
              </w:rPr>
              <w:t>614.72</w:t>
            </w:r>
          </w:p>
        </w:tc>
      </w:tr>
      <w:tr w14:paraId="09B72AED" w14:textId="77777777" w:rsidTr="00F76FDF">
        <w:tblPrEx>
          <w:tblW w:w="9080" w:type="dxa"/>
          <w:jc w:val="center"/>
          <w:tblLook w:val="04A0"/>
        </w:tblPrEx>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05A62B" w14:textId="77777777">
            <w:pPr>
              <w:jc w:val="center"/>
              <w:rPr>
                <w:bCs/>
              </w:rPr>
            </w:pPr>
            <w:r w:rsidRPr="00635B65">
              <w:rPr>
                <w:bCs/>
              </w:rPr>
              <w:t>1407.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C49F62" w14:textId="77777777">
            <w:pPr>
              <w:jc w:val="center"/>
              <w:rPr>
                <w:bCs/>
              </w:rPr>
            </w:pPr>
            <w:r w:rsidRPr="00635B65">
              <w:rPr>
                <w:bCs/>
              </w:rPr>
              <w:t>23035*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232B53" w14:textId="77777777">
            <w:pPr>
              <w:rPr>
                <w:bCs/>
              </w:rPr>
            </w:pPr>
            <w:r w:rsidRPr="00635B65">
              <w:rPr>
                <w:bCs/>
              </w:rPr>
              <w:t>"Fileja" lēvera autotransplantācija akūtas traumas gadījumā. Amputāta apstrāde, struktūru identifikācija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541D5E2" w14:textId="77777777">
            <w:pPr>
              <w:jc w:val="center"/>
              <w:rPr>
                <w:bCs/>
              </w:rPr>
            </w:pPr>
            <w:r w:rsidRPr="00635B65">
              <w:rPr>
                <w:bCs/>
              </w:rPr>
              <w:t>121.98</w:t>
            </w:r>
          </w:p>
        </w:tc>
      </w:tr>
      <w:tr w14:paraId="56DBC1AA" w14:textId="77777777" w:rsidTr="00F76FDF">
        <w:tblPrEx>
          <w:tblW w:w="9080" w:type="dxa"/>
          <w:jc w:val="center"/>
          <w:tblLook w:val="04A0"/>
        </w:tblPrEx>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F6882F" w14:textId="77777777">
            <w:pPr>
              <w:jc w:val="center"/>
              <w:rPr>
                <w:bCs/>
              </w:rPr>
            </w:pPr>
            <w:r w:rsidRPr="00635B65">
              <w:rPr>
                <w:bCs/>
              </w:rPr>
              <w:t>1408.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D354DB" w14:textId="77777777">
            <w:pPr>
              <w:jc w:val="center"/>
              <w:rPr>
                <w:bCs/>
              </w:rPr>
            </w:pPr>
            <w:r w:rsidRPr="00635B65">
              <w:rPr>
                <w:bCs/>
              </w:rPr>
              <w:t>23036*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46B30FA" w14:textId="77777777">
            <w:pPr>
              <w:rPr>
                <w:bCs/>
              </w:rPr>
            </w:pPr>
            <w:r w:rsidRPr="00635B65">
              <w:rPr>
                <w:bCs/>
              </w:rPr>
              <w:t>Radiālā, temporālā, TDL lēveru rotācija (vidējie, lielie)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428B03" w14:textId="77777777">
            <w:pPr>
              <w:jc w:val="center"/>
              <w:rPr>
                <w:bCs/>
              </w:rPr>
            </w:pPr>
            <w:r w:rsidRPr="00635B65">
              <w:rPr>
                <w:bCs/>
              </w:rPr>
              <w:t>351.80</w:t>
            </w:r>
          </w:p>
        </w:tc>
      </w:tr>
      <w:tr w14:paraId="7BA4BA28" w14:textId="77777777" w:rsidTr="00F76FDF">
        <w:tblPrEx>
          <w:tblW w:w="9080" w:type="dxa"/>
          <w:jc w:val="center"/>
          <w:tblLook w:val="04A0"/>
        </w:tblPrEx>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7A16CDA" w14:textId="77777777">
            <w:pPr>
              <w:jc w:val="center"/>
              <w:rPr>
                <w:bCs/>
              </w:rPr>
            </w:pPr>
            <w:r w:rsidRPr="00635B65">
              <w:rPr>
                <w:bCs/>
              </w:rPr>
              <w:t>1409.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6D9B5B9" w14:textId="77777777">
            <w:pPr>
              <w:jc w:val="center"/>
              <w:rPr>
                <w:bCs/>
              </w:rPr>
            </w:pPr>
            <w:r w:rsidRPr="00635B65">
              <w:rPr>
                <w:bCs/>
              </w:rPr>
              <w:t>23037*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1D3B78" w14:textId="77777777">
            <w:pPr>
              <w:rPr>
                <w:bCs/>
              </w:rPr>
            </w:pPr>
            <w:r w:rsidRPr="00635B65">
              <w:rPr>
                <w:bCs/>
              </w:rPr>
              <w:t>Lokālie, vietējie vai rotētie lēveri (pārkrustotie lēveri, V–Y lēveri , mazie)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7F4C74" w14:textId="77777777">
            <w:pPr>
              <w:jc w:val="center"/>
              <w:rPr>
                <w:bCs/>
              </w:rPr>
            </w:pPr>
            <w:r w:rsidRPr="00635B65">
              <w:rPr>
                <w:bCs/>
              </w:rPr>
              <w:t>185.41</w:t>
            </w:r>
          </w:p>
        </w:tc>
      </w:tr>
      <w:tr w14:paraId="4A78A18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867D53" w14:textId="77777777">
            <w:pPr>
              <w:jc w:val="center"/>
              <w:rPr>
                <w:bCs/>
              </w:rPr>
            </w:pPr>
            <w:r w:rsidRPr="00635B65">
              <w:rPr>
                <w:bCs/>
              </w:rPr>
              <w:t>1410.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782CF77" w14:textId="77777777">
            <w:pPr>
              <w:jc w:val="center"/>
              <w:rPr>
                <w:bCs/>
              </w:rPr>
            </w:pPr>
            <w:r w:rsidRPr="00635B65">
              <w:rPr>
                <w:bCs/>
              </w:rPr>
              <w:t>23038*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05DDAE1" w14:textId="77777777">
            <w:pPr>
              <w:rPr>
                <w:bCs/>
              </w:rPr>
            </w:pPr>
            <w:r w:rsidRPr="00635B65">
              <w:rPr>
                <w:bCs/>
              </w:rPr>
              <w:t>Limfovenozas anastomozes pie primāras vai sekundāras limfas atteces nepietiekamības (ne mazāk kā seši)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A2AAA1" w14:textId="77777777">
            <w:pPr>
              <w:jc w:val="center"/>
              <w:rPr>
                <w:bCs/>
              </w:rPr>
            </w:pPr>
            <w:r w:rsidRPr="00635B65">
              <w:rPr>
                <w:bCs/>
              </w:rPr>
              <w:t>515.72</w:t>
            </w:r>
          </w:p>
        </w:tc>
      </w:tr>
      <w:tr w14:paraId="0F866E45" w14:textId="77777777" w:rsidTr="00F76FDF">
        <w:tblPrEx>
          <w:tblW w:w="9080" w:type="dxa"/>
          <w:jc w:val="center"/>
          <w:tblLook w:val="04A0"/>
        </w:tblPrEx>
        <w:trPr>
          <w:trHeight w:val="5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D8A27D" w14:textId="77777777">
            <w:pPr>
              <w:jc w:val="center"/>
              <w:rPr>
                <w:bCs/>
              </w:rPr>
            </w:pPr>
            <w:r w:rsidRPr="00635B65">
              <w:rPr>
                <w:bCs/>
              </w:rPr>
              <w:t>1411.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DE59F8" w14:textId="77777777">
            <w:pPr>
              <w:jc w:val="center"/>
              <w:rPr>
                <w:bCs/>
              </w:rPr>
            </w:pPr>
            <w:r w:rsidRPr="00635B65">
              <w:rPr>
                <w:bCs/>
              </w:rPr>
              <w:t>23039*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2E60A7" w14:textId="77777777">
            <w:pPr>
              <w:rPr>
                <w:bCs/>
              </w:rPr>
            </w:pPr>
            <w:r w:rsidRPr="00635B65">
              <w:rPr>
                <w:bCs/>
              </w:rPr>
              <w:t>Impotences mikroķirurģiskā ārstēšana (Penis revaskularizācija)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03EAD2D" w14:textId="77777777">
            <w:pPr>
              <w:jc w:val="center"/>
              <w:rPr>
                <w:bCs/>
              </w:rPr>
            </w:pPr>
            <w:r w:rsidRPr="00635B65">
              <w:rPr>
                <w:bCs/>
              </w:rPr>
              <w:t>448.35</w:t>
            </w:r>
          </w:p>
        </w:tc>
      </w:tr>
      <w:tr w14:paraId="0EFDCD18" w14:textId="77777777" w:rsidTr="00F76FDF">
        <w:tblPrEx>
          <w:tblW w:w="9080" w:type="dxa"/>
          <w:jc w:val="center"/>
          <w:tblLook w:val="04A0"/>
        </w:tblPrEx>
        <w:trPr>
          <w:trHeight w:val="5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40F527" w14:textId="77777777">
            <w:pPr>
              <w:jc w:val="center"/>
              <w:rPr>
                <w:bCs/>
              </w:rPr>
            </w:pPr>
            <w:r w:rsidRPr="00635B65">
              <w:rPr>
                <w:bCs/>
              </w:rPr>
              <w:t>1412.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09B9D3" w14:textId="77777777">
            <w:pPr>
              <w:jc w:val="center"/>
              <w:rPr>
                <w:bCs/>
              </w:rPr>
            </w:pPr>
            <w:r w:rsidRPr="00635B65">
              <w:rPr>
                <w:bCs/>
              </w:rPr>
              <w:t>23040*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2AB9A1" w14:textId="77777777">
            <w:pPr>
              <w:rPr>
                <w:bCs/>
              </w:rPr>
            </w:pPr>
            <w:r w:rsidRPr="00635B65">
              <w:rPr>
                <w:bCs/>
              </w:rPr>
              <w:t>Sēklvadu caurejamības atjaunošana – vazostomija, vazoepididimos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020377F" w14:textId="77777777">
            <w:pPr>
              <w:jc w:val="center"/>
              <w:rPr>
                <w:bCs/>
              </w:rPr>
            </w:pPr>
            <w:r w:rsidRPr="00635B65">
              <w:rPr>
                <w:bCs/>
              </w:rPr>
              <w:t>365.29</w:t>
            </w:r>
          </w:p>
        </w:tc>
      </w:tr>
      <w:tr w14:paraId="63E5B84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B1CFE9" w14:textId="77777777">
            <w:pPr>
              <w:jc w:val="center"/>
              <w:rPr>
                <w:bCs/>
              </w:rPr>
            </w:pPr>
            <w:r w:rsidRPr="00635B65">
              <w:rPr>
                <w:bCs/>
              </w:rPr>
              <w:t>1413.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81EE57" w14:textId="77777777">
            <w:pPr>
              <w:jc w:val="center"/>
              <w:rPr>
                <w:bCs/>
              </w:rPr>
            </w:pPr>
            <w:r w:rsidRPr="00635B65">
              <w:rPr>
                <w:bCs/>
              </w:rPr>
              <w:t>23045*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4A17180" w14:textId="77777777">
            <w:pPr>
              <w:rPr>
                <w:bCs/>
              </w:rPr>
            </w:pPr>
            <w:r w:rsidRPr="00635B65">
              <w:rPr>
                <w:bCs/>
              </w:rPr>
              <w:t>Olvadu mehāniskās necaurlaidības atjaunošana mikroķirurģiskā tehnikā – salpingolīze un salpingoneostomija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08BF293" w14:textId="77777777">
            <w:pPr>
              <w:jc w:val="center"/>
              <w:rPr>
                <w:bCs/>
              </w:rPr>
            </w:pPr>
            <w:r w:rsidRPr="00635B65">
              <w:rPr>
                <w:bCs/>
              </w:rPr>
              <w:t>147.40</w:t>
            </w:r>
          </w:p>
        </w:tc>
      </w:tr>
      <w:tr w14:paraId="6F6E8639"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DB9BE9" w14:textId="77777777">
            <w:pPr>
              <w:jc w:val="center"/>
              <w:rPr>
                <w:bCs/>
              </w:rPr>
            </w:pPr>
            <w:r w:rsidRPr="00635B65">
              <w:rPr>
                <w:bCs/>
              </w:rPr>
              <w:t>1414.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F94037" w14:textId="77777777">
            <w:pPr>
              <w:jc w:val="center"/>
              <w:rPr>
                <w:bCs/>
              </w:rPr>
            </w:pPr>
            <w:r w:rsidRPr="00635B65">
              <w:rPr>
                <w:bCs/>
              </w:rPr>
              <w:t>23046*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A216082" w14:textId="77777777">
            <w:pPr>
              <w:rPr>
                <w:bCs/>
              </w:rPr>
            </w:pPr>
            <w:r w:rsidRPr="00635B65">
              <w:rPr>
                <w:bCs/>
              </w:rPr>
              <w:t>Salpingostomija mikroķirurģiskā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8055F5" w14:textId="77777777">
            <w:pPr>
              <w:jc w:val="center"/>
              <w:rPr>
                <w:bCs/>
              </w:rPr>
            </w:pPr>
            <w:r w:rsidRPr="00635B65">
              <w:rPr>
                <w:bCs/>
              </w:rPr>
              <w:t>173.10</w:t>
            </w:r>
          </w:p>
        </w:tc>
      </w:tr>
      <w:tr w14:paraId="3FE0A1FD" w14:textId="77777777" w:rsidTr="00F76FDF">
        <w:tblPrEx>
          <w:tblW w:w="9080" w:type="dxa"/>
          <w:jc w:val="center"/>
          <w:tblLook w:val="04A0"/>
        </w:tblPrEx>
        <w:trPr>
          <w:trHeight w:val="5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201A09" w14:textId="77777777">
            <w:pPr>
              <w:jc w:val="center"/>
              <w:rPr>
                <w:bCs/>
              </w:rPr>
            </w:pPr>
            <w:r w:rsidRPr="00635B65">
              <w:rPr>
                <w:bCs/>
              </w:rPr>
              <w:t>1415.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93C9AD" w14:textId="77777777">
            <w:pPr>
              <w:jc w:val="center"/>
              <w:rPr>
                <w:bCs/>
              </w:rPr>
            </w:pPr>
            <w:r w:rsidRPr="00635B65">
              <w:rPr>
                <w:bCs/>
              </w:rPr>
              <w:t>23047*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0ACB5CF" w14:textId="77777777">
            <w:pPr>
              <w:rPr>
                <w:bCs/>
              </w:rPr>
            </w:pPr>
            <w:r w:rsidRPr="00635B65">
              <w:rPr>
                <w:bCs/>
              </w:rPr>
              <w:t>Krūšu rekonstrukcija pēc mastektomijas, lietojot audu espanderi, bez espandera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C7965F" w14:textId="77777777">
            <w:pPr>
              <w:jc w:val="center"/>
              <w:rPr>
                <w:bCs/>
              </w:rPr>
            </w:pPr>
            <w:r w:rsidRPr="00635B65">
              <w:rPr>
                <w:bCs/>
              </w:rPr>
              <w:t>202.03</w:t>
            </w:r>
          </w:p>
        </w:tc>
      </w:tr>
      <w:tr w14:paraId="1BB7CCAB" w14:textId="77777777" w:rsidTr="00F76FDF">
        <w:tblPrEx>
          <w:tblW w:w="9080" w:type="dxa"/>
          <w:jc w:val="center"/>
          <w:tblLook w:val="04A0"/>
        </w:tblPrEx>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B33AE8" w14:textId="77777777">
            <w:pPr>
              <w:jc w:val="center"/>
              <w:rPr>
                <w:bCs/>
              </w:rPr>
            </w:pPr>
            <w:r w:rsidRPr="00635B65">
              <w:rPr>
                <w:bCs/>
              </w:rPr>
              <w:t>1416.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E7A183" w14:textId="77777777">
            <w:pPr>
              <w:jc w:val="center"/>
              <w:rPr>
                <w:bCs/>
              </w:rPr>
            </w:pPr>
            <w:r w:rsidRPr="00635B65">
              <w:rPr>
                <w:bCs/>
              </w:rPr>
              <w:t>23048*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2BE027" w14:textId="77777777">
            <w:pPr>
              <w:rPr>
                <w:bCs/>
              </w:rPr>
            </w:pPr>
            <w:r w:rsidRPr="00635B65">
              <w:rPr>
                <w:bCs/>
              </w:rPr>
              <w:t>Krūšu rekonstrukcija pēc mastektomijas, lietojot brīvu miokutānu lēveri (TDL, TRAM )</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4430F8A" w14:textId="77777777">
            <w:pPr>
              <w:jc w:val="center"/>
              <w:rPr>
                <w:bCs/>
              </w:rPr>
            </w:pPr>
            <w:r w:rsidRPr="00635B65">
              <w:rPr>
                <w:bCs/>
              </w:rPr>
              <w:t>417.87</w:t>
            </w:r>
          </w:p>
        </w:tc>
      </w:tr>
      <w:tr w14:paraId="18A50F3D" w14:textId="77777777" w:rsidTr="00F76FDF">
        <w:tblPrEx>
          <w:tblW w:w="9080" w:type="dxa"/>
          <w:jc w:val="center"/>
          <w:tblLook w:val="04A0"/>
        </w:tblPrEx>
        <w:trPr>
          <w:trHeight w:val="53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533840D" w14:textId="77777777">
            <w:pPr>
              <w:jc w:val="center"/>
              <w:rPr>
                <w:bCs/>
              </w:rPr>
            </w:pPr>
            <w:r w:rsidRPr="00635B65">
              <w:rPr>
                <w:bCs/>
              </w:rPr>
              <w:t>1417.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45DCEF2" w14:textId="77777777">
            <w:pPr>
              <w:jc w:val="center"/>
              <w:rPr>
                <w:bCs/>
              </w:rPr>
            </w:pPr>
            <w:r w:rsidRPr="00635B65">
              <w:rPr>
                <w:bCs/>
              </w:rPr>
              <w:t>23049*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D90D3B" w14:textId="77777777">
            <w:pPr>
              <w:rPr>
                <w:bCs/>
              </w:rPr>
            </w:pPr>
            <w:r w:rsidRPr="00635B65">
              <w:rPr>
                <w:bCs/>
              </w:rPr>
              <w:t>Krūšu rekonstrukcija pēc mastektomijas, lietojot rotētu miokutānu lēveri (TDL, TRAM )</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ADD58D0" w14:textId="77777777">
            <w:pPr>
              <w:jc w:val="center"/>
              <w:rPr>
                <w:bCs/>
              </w:rPr>
            </w:pPr>
            <w:r w:rsidRPr="00635B65">
              <w:rPr>
                <w:bCs/>
              </w:rPr>
              <w:t>409.06</w:t>
            </w:r>
          </w:p>
        </w:tc>
      </w:tr>
      <w:tr w14:paraId="10E73C77"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F464B63" w14:textId="77777777">
            <w:pPr>
              <w:jc w:val="center"/>
              <w:rPr>
                <w:bCs/>
              </w:rPr>
            </w:pPr>
            <w:r w:rsidRPr="00635B65">
              <w:rPr>
                <w:bCs/>
              </w:rPr>
              <w:t>1418.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6C6DF99" w14:textId="77777777">
            <w:pPr>
              <w:jc w:val="center"/>
              <w:rPr>
                <w:bCs/>
              </w:rPr>
            </w:pPr>
            <w:r w:rsidRPr="00635B65">
              <w:rPr>
                <w:bCs/>
              </w:rPr>
              <w:t>23050*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67CA0C2" w14:textId="77777777">
            <w:pPr>
              <w:rPr>
                <w:bCs/>
              </w:rPr>
            </w:pPr>
            <w:r w:rsidRPr="00635B65">
              <w:rPr>
                <w:bCs/>
              </w:rPr>
              <w:t>Redukcijas mamoplastika (medicīniskas indikācijas)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302ACF" w14:textId="77777777">
            <w:pPr>
              <w:jc w:val="center"/>
              <w:rPr>
                <w:bCs/>
              </w:rPr>
            </w:pPr>
            <w:r w:rsidRPr="00635B65">
              <w:rPr>
                <w:bCs/>
              </w:rPr>
              <w:t>271.58</w:t>
            </w:r>
          </w:p>
        </w:tc>
      </w:tr>
      <w:tr w14:paraId="40988B05"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075EF9" w14:textId="77777777">
            <w:pPr>
              <w:jc w:val="center"/>
              <w:rPr>
                <w:bCs/>
              </w:rPr>
            </w:pPr>
            <w:r w:rsidRPr="00635B65">
              <w:rPr>
                <w:bCs/>
              </w:rPr>
              <w:t>1419.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D343B5" w14:textId="77777777">
            <w:pPr>
              <w:jc w:val="center"/>
              <w:rPr>
                <w:bCs/>
              </w:rPr>
            </w:pPr>
            <w:r w:rsidRPr="00635B65">
              <w:rPr>
                <w:bCs/>
              </w:rPr>
              <w:t>23051*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6D95B03" w14:textId="77777777">
            <w:pPr>
              <w:rPr>
                <w:bCs/>
              </w:rPr>
            </w:pPr>
            <w:r w:rsidRPr="00635B65">
              <w:rPr>
                <w:bCs/>
              </w:rPr>
              <w:t>Krūts zirnīša izveidošana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8536E9" w14:textId="77777777">
            <w:pPr>
              <w:jc w:val="center"/>
              <w:rPr>
                <w:bCs/>
              </w:rPr>
            </w:pPr>
            <w:r w:rsidRPr="00635B65">
              <w:rPr>
                <w:bCs/>
              </w:rPr>
              <w:t>126.46</w:t>
            </w:r>
          </w:p>
        </w:tc>
      </w:tr>
      <w:tr w14:paraId="7F28760E"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71A1AC1" w14:textId="77777777">
            <w:pPr>
              <w:jc w:val="center"/>
              <w:rPr>
                <w:bCs/>
              </w:rPr>
            </w:pPr>
            <w:r w:rsidRPr="00635B65">
              <w:rPr>
                <w:bCs/>
              </w:rPr>
              <w:t>1420.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813314" w14:textId="77777777">
            <w:pPr>
              <w:jc w:val="center"/>
              <w:rPr>
                <w:bCs/>
              </w:rPr>
            </w:pPr>
            <w:r w:rsidRPr="00635B65">
              <w:rPr>
                <w:bCs/>
              </w:rPr>
              <w:t>23052*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A9185B9" w14:textId="77777777">
            <w:pPr>
              <w:rPr>
                <w:bCs/>
              </w:rPr>
            </w:pPr>
            <w:r w:rsidRPr="00635B65">
              <w:rPr>
                <w:bCs/>
              </w:rPr>
              <w:t>Deformējošas rētas korekcija. Pamatoperācija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BC3BCA2" w14:textId="77777777">
            <w:pPr>
              <w:jc w:val="center"/>
              <w:rPr>
                <w:bCs/>
              </w:rPr>
            </w:pPr>
            <w:r w:rsidRPr="00635B65">
              <w:rPr>
                <w:bCs/>
              </w:rPr>
              <w:t>154.40</w:t>
            </w:r>
          </w:p>
        </w:tc>
      </w:tr>
      <w:tr w14:paraId="74238C5F" w14:textId="77777777" w:rsidTr="00F76FDF">
        <w:tblPrEx>
          <w:tblW w:w="9080" w:type="dxa"/>
          <w:jc w:val="center"/>
          <w:tblLook w:val="04A0"/>
        </w:tblPrEx>
        <w:trPr>
          <w:trHeight w:val="3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E45E3CE" w14:textId="77777777">
            <w:pPr>
              <w:jc w:val="center"/>
              <w:rPr>
                <w:bCs/>
              </w:rPr>
            </w:pPr>
            <w:r w:rsidRPr="00635B65">
              <w:rPr>
                <w:bCs/>
              </w:rPr>
              <w:t>1421.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A414541" w14:textId="77777777">
            <w:pPr>
              <w:jc w:val="center"/>
              <w:rPr>
                <w:bCs/>
              </w:rPr>
            </w:pPr>
            <w:r w:rsidRPr="00635B65">
              <w:rPr>
                <w:bCs/>
              </w:rPr>
              <w:t>23053*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50AAC46" w14:textId="77777777">
            <w:pPr>
              <w:rPr>
                <w:bCs/>
              </w:rPr>
            </w:pPr>
            <w:r w:rsidRPr="00635B65">
              <w:rPr>
                <w:bCs/>
              </w:rPr>
              <w:t>Defekta slēgšana ar pilna biezuma vai plāninātu ādas transplantātu līdz 10 cm2</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57FD537" w14:textId="77777777">
            <w:pPr>
              <w:jc w:val="center"/>
              <w:rPr>
                <w:bCs/>
              </w:rPr>
            </w:pPr>
            <w:r w:rsidRPr="00635B65">
              <w:rPr>
                <w:bCs/>
              </w:rPr>
              <w:t>144.06</w:t>
            </w:r>
          </w:p>
        </w:tc>
      </w:tr>
      <w:tr w14:paraId="33378E34" w14:textId="77777777" w:rsidTr="00F76FDF">
        <w:tblPrEx>
          <w:tblW w:w="9080" w:type="dxa"/>
          <w:jc w:val="center"/>
          <w:tblLook w:val="04A0"/>
        </w:tblPrEx>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CD2036" w14:textId="77777777">
            <w:pPr>
              <w:jc w:val="center"/>
              <w:rPr>
                <w:bCs/>
              </w:rPr>
            </w:pPr>
            <w:r w:rsidRPr="00635B65">
              <w:rPr>
                <w:bCs/>
              </w:rPr>
              <w:t>1422.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259694B" w14:textId="77777777">
            <w:pPr>
              <w:jc w:val="center"/>
              <w:rPr>
                <w:bCs/>
              </w:rPr>
            </w:pPr>
            <w:r w:rsidRPr="00635B65">
              <w:rPr>
                <w:bCs/>
              </w:rPr>
              <w:t>23054*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B294C7F" w14:textId="77777777">
            <w:pPr>
              <w:rPr>
                <w:bCs/>
              </w:rPr>
            </w:pPr>
            <w:r w:rsidRPr="00635B65">
              <w:rPr>
                <w:bCs/>
              </w:rPr>
              <w:t>Defekta slēgšana ar pilna biezuma vai plāninātu ādas transplantātu līdz 100 cm2</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686D58" w14:textId="77777777">
            <w:pPr>
              <w:jc w:val="center"/>
              <w:rPr>
                <w:bCs/>
              </w:rPr>
            </w:pPr>
            <w:r w:rsidRPr="00635B65">
              <w:rPr>
                <w:bCs/>
              </w:rPr>
              <w:t>184.19</w:t>
            </w:r>
          </w:p>
        </w:tc>
      </w:tr>
      <w:tr w14:paraId="71D2A726" w14:textId="77777777" w:rsidTr="00F76FDF">
        <w:tblPrEx>
          <w:tblW w:w="9080" w:type="dxa"/>
          <w:jc w:val="center"/>
          <w:tblLook w:val="04A0"/>
        </w:tblPrEx>
        <w:trPr>
          <w:trHeight w:val="40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557346F" w14:textId="77777777">
            <w:pPr>
              <w:jc w:val="center"/>
              <w:rPr>
                <w:bCs/>
              </w:rPr>
            </w:pPr>
            <w:r w:rsidRPr="00635B65">
              <w:rPr>
                <w:bCs/>
              </w:rPr>
              <w:t>1423.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D837478" w14:textId="77777777">
            <w:pPr>
              <w:jc w:val="center"/>
              <w:rPr>
                <w:bCs/>
              </w:rPr>
            </w:pPr>
            <w:r w:rsidRPr="00635B65">
              <w:rPr>
                <w:bCs/>
              </w:rPr>
              <w:t>23055*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717FA09" w14:textId="77777777">
            <w:pPr>
              <w:rPr>
                <w:bCs/>
              </w:rPr>
            </w:pPr>
            <w:r w:rsidRPr="00635B65">
              <w:rPr>
                <w:bCs/>
              </w:rPr>
              <w:t>Piemaksa par katriem nākamajiem 100 cm2</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DDFE7F6" w14:textId="77777777">
            <w:pPr>
              <w:jc w:val="center"/>
              <w:rPr>
                <w:bCs/>
              </w:rPr>
            </w:pPr>
            <w:r w:rsidRPr="00635B65">
              <w:rPr>
                <w:bCs/>
              </w:rPr>
              <w:t>36.76</w:t>
            </w:r>
          </w:p>
        </w:tc>
      </w:tr>
      <w:tr w14:paraId="4BDE4BE5" w14:textId="77777777" w:rsidTr="00F76FDF">
        <w:tblPrEx>
          <w:tblW w:w="9080" w:type="dxa"/>
          <w:jc w:val="center"/>
          <w:tblLook w:val="04A0"/>
        </w:tblPrEx>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635464" w14:textId="77777777">
            <w:pPr>
              <w:jc w:val="center"/>
              <w:rPr>
                <w:bCs/>
              </w:rPr>
            </w:pPr>
            <w:r w:rsidRPr="00635B65">
              <w:rPr>
                <w:bCs/>
              </w:rPr>
              <w:t>1424.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A95646" w14:textId="77777777">
            <w:pPr>
              <w:jc w:val="center"/>
              <w:rPr>
                <w:bCs/>
              </w:rPr>
            </w:pPr>
            <w:r w:rsidRPr="00635B65">
              <w:rPr>
                <w:bCs/>
              </w:rPr>
              <w:t>23056*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5F7C05" w14:textId="77777777">
            <w:pPr>
              <w:rPr>
                <w:bCs/>
              </w:rPr>
            </w:pPr>
            <w:r w:rsidRPr="00635B65">
              <w:rPr>
                <w:bCs/>
              </w:rPr>
              <w:t>Krūšu rekonstrukcija pēc mastektomijas, lēvera ņemšana un defekta slēgšana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B259552" w14:textId="77777777">
            <w:pPr>
              <w:jc w:val="center"/>
              <w:rPr>
                <w:bCs/>
              </w:rPr>
            </w:pPr>
            <w:r w:rsidRPr="00635B65">
              <w:rPr>
                <w:bCs/>
              </w:rPr>
              <w:t>427.19</w:t>
            </w:r>
          </w:p>
        </w:tc>
      </w:tr>
      <w:tr w14:paraId="49B513FB" w14:textId="77777777" w:rsidTr="00F76FDF">
        <w:tblPrEx>
          <w:tblW w:w="9080" w:type="dxa"/>
          <w:jc w:val="center"/>
          <w:tblLook w:val="04A0"/>
        </w:tblPrEx>
        <w:trPr>
          <w:trHeight w:val="4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12799E" w14:textId="77777777">
            <w:pPr>
              <w:jc w:val="center"/>
              <w:rPr>
                <w:bCs/>
              </w:rPr>
            </w:pPr>
            <w:r w:rsidRPr="00635B65">
              <w:rPr>
                <w:bCs/>
              </w:rPr>
              <w:t>1425.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D06BAE" w14:textId="77777777">
            <w:pPr>
              <w:jc w:val="center"/>
              <w:rPr>
                <w:bCs/>
              </w:rPr>
            </w:pPr>
            <w:r w:rsidRPr="00635B65">
              <w:rPr>
                <w:bCs/>
              </w:rPr>
              <w:t>23060*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BFBE6A" w14:textId="77777777">
            <w:pPr>
              <w:rPr>
                <w:bCs/>
              </w:rPr>
            </w:pPr>
            <w:r w:rsidRPr="00635B65">
              <w:rPr>
                <w:bCs/>
              </w:rPr>
              <w:t>Nelielu kaulu transplantātu ņemšana (rādija distālais gals, tibija, nevaskularizēti)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F8B7EE" w14:textId="77777777">
            <w:pPr>
              <w:jc w:val="center"/>
              <w:rPr>
                <w:bCs/>
              </w:rPr>
            </w:pPr>
            <w:r w:rsidRPr="00635B65">
              <w:rPr>
                <w:bCs/>
              </w:rPr>
              <w:t>117.95</w:t>
            </w:r>
          </w:p>
        </w:tc>
      </w:tr>
      <w:tr w14:paraId="2D9FD4D6" w14:textId="77777777" w:rsidTr="00F76FDF">
        <w:tblPrEx>
          <w:tblW w:w="9080" w:type="dxa"/>
          <w:jc w:val="center"/>
          <w:tblLook w:val="04A0"/>
        </w:tblPrEx>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2CC5B07" w14:textId="77777777">
            <w:pPr>
              <w:jc w:val="center"/>
              <w:rPr>
                <w:bCs/>
              </w:rPr>
            </w:pPr>
            <w:r w:rsidRPr="00635B65">
              <w:rPr>
                <w:bCs/>
              </w:rPr>
              <w:t>1426.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CCE307" w14:textId="77777777">
            <w:pPr>
              <w:jc w:val="center"/>
              <w:rPr>
                <w:bCs/>
              </w:rPr>
            </w:pPr>
            <w:r w:rsidRPr="00635B65">
              <w:rPr>
                <w:bCs/>
              </w:rPr>
              <w:t>23061*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2E41F6" w14:textId="77777777">
            <w:pPr>
              <w:rPr>
                <w:bCs/>
              </w:rPr>
            </w:pPr>
            <w:r w:rsidRPr="00635B65">
              <w:rPr>
                <w:bCs/>
              </w:rPr>
              <w:t>Lielu kaula transplantātu ņemšana (zarnu kauls, augšstilba kauls, nevaskularizēti)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0A5399C" w14:textId="77777777">
            <w:pPr>
              <w:jc w:val="center"/>
              <w:rPr>
                <w:bCs/>
              </w:rPr>
            </w:pPr>
            <w:r w:rsidRPr="00635B65">
              <w:rPr>
                <w:bCs/>
              </w:rPr>
              <w:t>188.16</w:t>
            </w:r>
          </w:p>
        </w:tc>
      </w:tr>
      <w:tr w14:paraId="6E25DA96"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B4F44D" w14:textId="77777777">
            <w:pPr>
              <w:jc w:val="center"/>
              <w:rPr>
                <w:bCs/>
              </w:rPr>
            </w:pPr>
            <w:r w:rsidRPr="00635B65">
              <w:rPr>
                <w:bCs/>
              </w:rPr>
              <w:t>1427.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0D10A8" w14:textId="77777777">
            <w:pPr>
              <w:jc w:val="center"/>
              <w:rPr>
                <w:bCs/>
              </w:rPr>
            </w:pPr>
            <w:r w:rsidRPr="00635B65">
              <w:rPr>
                <w:bCs/>
              </w:rPr>
              <w:t>23062*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44B8FA" w14:textId="77777777">
            <w:pPr>
              <w:rPr>
                <w:bCs/>
              </w:rPr>
            </w:pPr>
            <w:r w:rsidRPr="00635B65">
              <w:rPr>
                <w:bCs/>
              </w:rPr>
              <w:t>Liela lēvera kājiņas atdalīšanas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790E48" w14:textId="77777777">
            <w:pPr>
              <w:jc w:val="center"/>
              <w:rPr>
                <w:bCs/>
              </w:rPr>
            </w:pPr>
            <w:r w:rsidRPr="00635B65">
              <w:rPr>
                <w:bCs/>
              </w:rPr>
              <w:t>111.67</w:t>
            </w:r>
          </w:p>
        </w:tc>
      </w:tr>
      <w:tr w14:paraId="4B841952" w14:textId="77777777" w:rsidTr="00F76FDF">
        <w:tblPrEx>
          <w:tblW w:w="9080" w:type="dxa"/>
          <w:jc w:val="center"/>
          <w:tblLook w:val="04A0"/>
        </w:tblPrEx>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D3FA534" w14:textId="77777777">
            <w:pPr>
              <w:jc w:val="center"/>
              <w:rPr>
                <w:bCs/>
              </w:rPr>
            </w:pPr>
            <w:r w:rsidRPr="00635B65">
              <w:rPr>
                <w:bCs/>
              </w:rPr>
              <w:t>1428.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B18758" w14:textId="77777777">
            <w:pPr>
              <w:jc w:val="center"/>
              <w:rPr>
                <w:bCs/>
              </w:rPr>
            </w:pPr>
            <w:r w:rsidRPr="00635B65">
              <w:rPr>
                <w:bCs/>
              </w:rPr>
              <w:t>23063*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A21170" w14:textId="77777777">
            <w:pPr>
              <w:rPr>
                <w:bCs/>
              </w:rPr>
            </w:pPr>
            <w:r w:rsidRPr="00635B65">
              <w:rPr>
                <w:bCs/>
              </w:rPr>
              <w:t>Maza un vidēja lēvera kājiņas atdalīšanas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83C0B1" w14:textId="77777777">
            <w:pPr>
              <w:jc w:val="center"/>
              <w:rPr>
                <w:bCs/>
              </w:rPr>
            </w:pPr>
            <w:r w:rsidRPr="00635B65">
              <w:rPr>
                <w:bCs/>
              </w:rPr>
              <w:t>84.70</w:t>
            </w:r>
          </w:p>
        </w:tc>
      </w:tr>
      <w:tr w14:paraId="0E665DDA"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CC4285" w14:textId="77777777">
            <w:pPr>
              <w:jc w:val="center"/>
              <w:rPr>
                <w:bCs/>
              </w:rPr>
            </w:pPr>
            <w:r w:rsidRPr="00635B65">
              <w:rPr>
                <w:bCs/>
              </w:rPr>
              <w:t>1429.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20B917" w14:textId="77777777">
            <w:pPr>
              <w:jc w:val="center"/>
              <w:rPr>
                <w:bCs/>
              </w:rPr>
            </w:pPr>
            <w:r w:rsidRPr="00635B65">
              <w:rPr>
                <w:bCs/>
              </w:rPr>
              <w:t>23064*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6979DB" w14:textId="77777777">
            <w:pPr>
              <w:rPr>
                <w:bCs/>
              </w:rPr>
            </w:pPr>
            <w:r w:rsidRPr="00635B65">
              <w:rPr>
                <w:bCs/>
              </w:rPr>
              <w:t>Ganglija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747983" w14:textId="77777777">
            <w:pPr>
              <w:jc w:val="center"/>
              <w:rPr>
                <w:bCs/>
              </w:rPr>
            </w:pPr>
            <w:r w:rsidRPr="00635B65">
              <w:rPr>
                <w:bCs/>
              </w:rPr>
              <w:t>135.79</w:t>
            </w:r>
          </w:p>
        </w:tc>
      </w:tr>
      <w:tr w14:paraId="2276020C"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2B1DB6" w14:textId="77777777">
            <w:pPr>
              <w:jc w:val="center"/>
              <w:rPr>
                <w:bCs/>
              </w:rPr>
            </w:pPr>
            <w:r w:rsidRPr="00635B65">
              <w:rPr>
                <w:bCs/>
              </w:rPr>
              <w:t>1430.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1F745A" w14:textId="77777777">
            <w:pPr>
              <w:jc w:val="center"/>
              <w:rPr>
                <w:bCs/>
              </w:rPr>
            </w:pPr>
            <w:r w:rsidRPr="00635B65">
              <w:rPr>
                <w:bCs/>
              </w:rPr>
              <w:t>23065*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BFAB76" w14:textId="77777777">
            <w:pPr>
              <w:rPr>
                <w:bCs/>
              </w:rPr>
            </w:pPr>
            <w:r w:rsidRPr="00635B65">
              <w:rPr>
                <w:bCs/>
              </w:rPr>
              <w:t>Pirksta rētas Z, V–Y 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221B6FE" w14:textId="77777777">
            <w:pPr>
              <w:jc w:val="center"/>
              <w:rPr>
                <w:bCs/>
              </w:rPr>
            </w:pPr>
            <w:r w:rsidRPr="00635B65">
              <w:rPr>
                <w:bCs/>
              </w:rPr>
              <w:t>112.81</w:t>
            </w:r>
          </w:p>
        </w:tc>
      </w:tr>
      <w:tr w14:paraId="6AF1986E"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393CAF" w14:textId="77777777">
            <w:pPr>
              <w:jc w:val="center"/>
              <w:rPr>
                <w:bCs/>
              </w:rPr>
            </w:pPr>
            <w:r w:rsidRPr="00635B65">
              <w:rPr>
                <w:bCs/>
              </w:rPr>
              <w:t>1431.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D9D380" w14:textId="77777777">
            <w:pPr>
              <w:jc w:val="center"/>
              <w:rPr>
                <w:bCs/>
              </w:rPr>
            </w:pPr>
            <w:r w:rsidRPr="00635B65">
              <w:rPr>
                <w:bCs/>
              </w:rPr>
              <w:t>23066*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93ABBE" w14:textId="77777777">
            <w:pPr>
              <w:rPr>
                <w:bCs/>
              </w:rPr>
            </w:pPr>
            <w:r w:rsidRPr="00635B65">
              <w:rPr>
                <w:bCs/>
              </w:rPr>
              <w:t>Lielo locītavu rētu korekcija ar Z, V–Y plastikas palīdzību pie kontraktūrām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30747B" w14:textId="77777777">
            <w:pPr>
              <w:jc w:val="center"/>
              <w:rPr>
                <w:bCs/>
              </w:rPr>
            </w:pPr>
            <w:r w:rsidRPr="00635B65">
              <w:rPr>
                <w:bCs/>
              </w:rPr>
              <w:t>174.45</w:t>
            </w:r>
          </w:p>
        </w:tc>
      </w:tr>
      <w:tr w14:paraId="37A623CE"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7196A4" w14:textId="77777777">
            <w:pPr>
              <w:jc w:val="center"/>
              <w:rPr>
                <w:bCs/>
              </w:rPr>
            </w:pPr>
            <w:r w:rsidRPr="00635B65">
              <w:rPr>
                <w:bCs/>
              </w:rPr>
              <w:t>1432.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ACF3F6" w14:textId="77777777">
            <w:pPr>
              <w:jc w:val="center"/>
              <w:rPr>
                <w:bCs/>
              </w:rPr>
            </w:pPr>
            <w:r w:rsidRPr="00635B65">
              <w:rPr>
                <w:bCs/>
              </w:rPr>
              <w:t>23067*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F17EACD" w14:textId="77777777">
            <w:pPr>
              <w:rPr>
                <w:bCs/>
              </w:rPr>
            </w:pPr>
            <w:r w:rsidRPr="00635B65">
              <w:rPr>
                <w:bCs/>
              </w:rPr>
              <w:t>Piemaksa manipulācijām 23047, 23066 par audu espandera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3978A6D" w14:textId="77777777">
            <w:pPr>
              <w:jc w:val="center"/>
              <w:rPr>
                <w:bCs/>
              </w:rPr>
            </w:pPr>
            <w:r w:rsidRPr="00635B65">
              <w:rPr>
                <w:bCs/>
              </w:rPr>
              <w:t>303.88</w:t>
            </w:r>
          </w:p>
        </w:tc>
      </w:tr>
      <w:tr w14:paraId="15014F8B" w14:textId="77777777" w:rsidTr="00F76FDF">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B8761E" w14:textId="77777777">
            <w:pPr>
              <w:jc w:val="center"/>
              <w:rPr>
                <w:bCs/>
              </w:rPr>
            </w:pPr>
            <w:r w:rsidRPr="00635B65">
              <w:rPr>
                <w:bCs/>
              </w:rPr>
              <w:t>1433.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E984665" w14:textId="77777777">
            <w:pPr>
              <w:jc w:val="center"/>
              <w:rPr>
                <w:bCs/>
              </w:rPr>
            </w:pPr>
            <w:r w:rsidRPr="00635B65">
              <w:rPr>
                <w:bCs/>
              </w:rPr>
              <w:t>23068*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D1874D" w14:textId="77777777">
            <w:pPr>
              <w:rPr>
                <w:bCs/>
              </w:rPr>
            </w:pPr>
            <w:r w:rsidRPr="00635B65">
              <w:rPr>
                <w:bCs/>
              </w:rPr>
              <w:t>Cīpslas maksts stenozes operācija ar paraugu izgriešanu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40837F" w14:textId="77777777">
            <w:pPr>
              <w:jc w:val="center"/>
              <w:rPr>
                <w:bCs/>
              </w:rPr>
            </w:pPr>
            <w:r w:rsidRPr="00635B65">
              <w:rPr>
                <w:bCs/>
              </w:rPr>
              <w:t>118.99</w:t>
            </w:r>
          </w:p>
        </w:tc>
      </w:tr>
      <w:tr w14:paraId="33960530"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554802" w14:textId="77777777">
            <w:pPr>
              <w:jc w:val="center"/>
              <w:rPr>
                <w:bCs/>
              </w:rPr>
            </w:pPr>
            <w:r w:rsidRPr="00635B65">
              <w:rPr>
                <w:bCs/>
              </w:rPr>
              <w:t>1434.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8B85DA0" w14:textId="77777777">
            <w:pPr>
              <w:jc w:val="center"/>
              <w:rPr>
                <w:bCs/>
              </w:rPr>
            </w:pPr>
            <w:r w:rsidRPr="00635B65">
              <w:rPr>
                <w:bCs/>
              </w:rPr>
              <w:t>23069*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ECA85B" w14:textId="77777777">
            <w:pPr>
              <w:rPr>
                <w:bCs/>
              </w:rPr>
            </w:pPr>
            <w:r w:rsidRPr="00635B65">
              <w:rPr>
                <w:bCs/>
              </w:rPr>
              <w:t>Tendovagināla radikāla operācija (tendosinovialektomija) ar kaulu daļu un cīpslu rezekciju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9036DBF" w14:textId="77777777">
            <w:pPr>
              <w:jc w:val="center"/>
              <w:rPr>
                <w:bCs/>
              </w:rPr>
            </w:pPr>
            <w:r w:rsidRPr="00635B65">
              <w:rPr>
                <w:bCs/>
              </w:rPr>
              <w:t>218.41</w:t>
            </w:r>
          </w:p>
        </w:tc>
      </w:tr>
      <w:tr w14:paraId="3C97F2FB" w14:textId="77777777" w:rsidTr="00F76FDF">
        <w:tblPrEx>
          <w:tblW w:w="9080" w:type="dxa"/>
          <w:jc w:val="center"/>
          <w:tblLook w:val="04A0"/>
        </w:tblPrEx>
        <w:trPr>
          <w:trHeight w:val="54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51E33F" w14:textId="77777777">
            <w:pPr>
              <w:jc w:val="center"/>
              <w:rPr>
                <w:bCs/>
              </w:rPr>
            </w:pPr>
            <w:r w:rsidRPr="00635B65">
              <w:rPr>
                <w:bCs/>
              </w:rPr>
              <w:t>1435.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987B56F" w14:textId="77777777">
            <w:pPr>
              <w:jc w:val="center"/>
              <w:rPr>
                <w:bCs/>
              </w:rPr>
            </w:pPr>
            <w:r w:rsidRPr="00635B65">
              <w:rPr>
                <w:bCs/>
              </w:rPr>
              <w:t>23070*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6486374" w14:textId="77777777">
            <w:pPr>
              <w:rPr>
                <w:bCs/>
              </w:rPr>
            </w:pPr>
            <w:r w:rsidRPr="00635B65">
              <w:rPr>
                <w:bCs/>
              </w:rPr>
              <w:t>Dziļi esoša audzēja ekstripācija delnā un apakšdelmā ar nervu un asinsvadu kūlīšu atbrīvošanu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1C23D7" w14:textId="77777777">
            <w:pPr>
              <w:jc w:val="center"/>
              <w:rPr>
                <w:bCs/>
              </w:rPr>
            </w:pPr>
            <w:r w:rsidRPr="00635B65">
              <w:rPr>
                <w:bCs/>
              </w:rPr>
              <w:t>288.49</w:t>
            </w:r>
          </w:p>
        </w:tc>
      </w:tr>
      <w:tr w14:paraId="1C07538F" w14:textId="77777777" w:rsidTr="00F76FDF">
        <w:tblPrEx>
          <w:tblW w:w="9080" w:type="dxa"/>
          <w:jc w:val="center"/>
          <w:tblLook w:val="04A0"/>
        </w:tblPrEx>
        <w:trPr>
          <w:trHeight w:val="2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515509" w14:textId="77777777">
            <w:pPr>
              <w:jc w:val="center"/>
              <w:rPr>
                <w:bCs/>
              </w:rPr>
            </w:pPr>
            <w:r w:rsidRPr="00635B65">
              <w:rPr>
                <w:bCs/>
              </w:rPr>
              <w:t>1436.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738098B" w14:textId="77777777">
            <w:pPr>
              <w:jc w:val="center"/>
              <w:rPr>
                <w:bCs/>
              </w:rPr>
            </w:pPr>
            <w:r w:rsidRPr="00635B65">
              <w:rPr>
                <w:bCs/>
              </w:rPr>
              <w:t>23075*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BD2FA14" w14:textId="77777777">
            <w:pPr>
              <w:rPr>
                <w:bCs/>
              </w:rPr>
            </w:pPr>
            <w:r w:rsidRPr="00635B65">
              <w:rPr>
                <w:bCs/>
              </w:rPr>
              <w:t>Sindaktilijas rekonstruktīva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D0B046" w14:textId="77777777">
            <w:pPr>
              <w:jc w:val="center"/>
              <w:rPr>
                <w:bCs/>
              </w:rPr>
            </w:pPr>
            <w:r w:rsidRPr="00635B65">
              <w:rPr>
                <w:bCs/>
              </w:rPr>
              <w:t>196.09</w:t>
            </w:r>
          </w:p>
        </w:tc>
      </w:tr>
      <w:tr w14:paraId="06794FE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1D5E9A" w14:textId="77777777">
            <w:pPr>
              <w:jc w:val="center"/>
              <w:rPr>
                <w:bCs/>
              </w:rPr>
            </w:pPr>
            <w:r w:rsidRPr="00635B65">
              <w:rPr>
                <w:bCs/>
              </w:rPr>
              <w:t>1437.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C328FD" w14:textId="77777777">
            <w:pPr>
              <w:jc w:val="center"/>
              <w:rPr>
                <w:bCs/>
              </w:rPr>
            </w:pPr>
            <w:r w:rsidRPr="00635B65">
              <w:rPr>
                <w:bCs/>
              </w:rPr>
              <w:t>23076*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7085318" w14:textId="77777777">
            <w:pPr>
              <w:rPr>
                <w:bCs/>
              </w:rPr>
            </w:pPr>
            <w:r w:rsidRPr="00635B65">
              <w:rPr>
                <w:bCs/>
              </w:rPr>
              <w:t>Dubultveidojuma izoperēšana, kas iziet no pirkstu locītavu vietām, ietverot sānu saites rekonstrukciju, ietverot pakalpojumu manipulācijai 23075</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56889C0" w14:textId="77777777">
            <w:pPr>
              <w:jc w:val="center"/>
              <w:rPr>
                <w:bCs/>
              </w:rPr>
            </w:pPr>
            <w:r w:rsidRPr="00635B65">
              <w:rPr>
                <w:bCs/>
              </w:rPr>
              <w:t>183.78</w:t>
            </w:r>
          </w:p>
        </w:tc>
      </w:tr>
      <w:tr w14:paraId="1745408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6FB6A38" w14:textId="77777777">
            <w:pPr>
              <w:jc w:val="center"/>
              <w:rPr>
                <w:bCs/>
              </w:rPr>
            </w:pPr>
            <w:r w:rsidRPr="00635B65">
              <w:rPr>
                <w:bCs/>
              </w:rPr>
              <w:t>1438.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26D89C" w14:textId="77777777">
            <w:pPr>
              <w:jc w:val="center"/>
              <w:rPr>
                <w:bCs/>
              </w:rPr>
            </w:pPr>
            <w:r w:rsidRPr="00635B65">
              <w:rPr>
                <w:bCs/>
              </w:rPr>
              <w:t>23077*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B50B2A9" w14:textId="77777777">
            <w:pPr>
              <w:rPr>
                <w:bCs/>
              </w:rPr>
            </w:pPr>
            <w:r w:rsidRPr="00635B65">
              <w:rPr>
                <w:bCs/>
              </w:rPr>
              <w:t>Kājas pēdas un plaukstas nepareizu kaulu, cīpslu un saišu veidojumu operācija (iedzimtu deformāciju gadījumos)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E2DD01" w14:textId="77777777">
            <w:pPr>
              <w:jc w:val="center"/>
              <w:rPr>
                <w:bCs/>
              </w:rPr>
            </w:pPr>
            <w:r w:rsidRPr="00635B65">
              <w:rPr>
                <w:bCs/>
              </w:rPr>
              <w:t>281.83</w:t>
            </w:r>
          </w:p>
        </w:tc>
      </w:tr>
      <w:tr w14:paraId="714498FF" w14:textId="77777777" w:rsidTr="00F76FDF">
        <w:tblPrEx>
          <w:tblW w:w="9080" w:type="dxa"/>
          <w:jc w:val="center"/>
          <w:tblLook w:val="04A0"/>
        </w:tblPrEx>
        <w:trPr>
          <w:trHeight w:val="5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C8B090" w14:textId="77777777">
            <w:pPr>
              <w:jc w:val="center"/>
              <w:rPr>
                <w:bCs/>
              </w:rPr>
            </w:pPr>
            <w:r w:rsidRPr="00635B65">
              <w:rPr>
                <w:bCs/>
              </w:rPr>
              <w:t>1439.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2A6F62" w14:textId="77777777">
            <w:pPr>
              <w:jc w:val="center"/>
              <w:rPr>
                <w:bCs/>
              </w:rPr>
            </w:pPr>
            <w:r w:rsidRPr="00635B65">
              <w:rPr>
                <w:bCs/>
              </w:rPr>
              <w:t>23078*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FFF219" w14:textId="77777777">
            <w:pPr>
              <w:rPr>
                <w:bCs/>
              </w:rPr>
            </w:pPr>
            <w:r w:rsidRPr="00635B65">
              <w:rPr>
                <w:bCs/>
              </w:rPr>
              <w:t>Iztaisnotāja cīpslas sagatavošana un sašūšana, ietverot svaigas brūces apstrādi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F7675A" w14:textId="77777777">
            <w:pPr>
              <w:jc w:val="center"/>
              <w:rPr>
                <w:bCs/>
              </w:rPr>
            </w:pPr>
            <w:r w:rsidRPr="00635B65">
              <w:rPr>
                <w:bCs/>
              </w:rPr>
              <w:t>106.60</w:t>
            </w:r>
          </w:p>
        </w:tc>
      </w:tr>
      <w:tr w14:paraId="7DB9128B" w14:textId="77777777" w:rsidTr="00F76FDF">
        <w:tblPrEx>
          <w:tblW w:w="9080" w:type="dxa"/>
          <w:jc w:val="center"/>
          <w:tblLook w:val="04A0"/>
        </w:tblPrEx>
        <w:trPr>
          <w:trHeight w:val="5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AE5C67" w14:textId="77777777">
            <w:pPr>
              <w:jc w:val="center"/>
              <w:rPr>
                <w:bCs/>
              </w:rPr>
            </w:pPr>
            <w:r w:rsidRPr="00635B65">
              <w:rPr>
                <w:bCs/>
              </w:rPr>
              <w:t>1440.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1BDFAB" w14:textId="77777777">
            <w:pPr>
              <w:jc w:val="center"/>
              <w:rPr>
                <w:bCs/>
              </w:rPr>
            </w:pPr>
            <w:r w:rsidRPr="00635B65">
              <w:rPr>
                <w:bCs/>
              </w:rPr>
              <w:t>23079*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B606D87" w14:textId="77777777">
            <w:pPr>
              <w:rPr>
                <w:bCs/>
              </w:rPr>
            </w:pPr>
            <w:r w:rsidRPr="00635B65">
              <w:rPr>
                <w:bCs/>
              </w:rPr>
              <w:t>Savilcēja cīpslas sagatavošana un sašūšana, ietverot svaigas brūces apstrādi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5695AD" w14:textId="77777777">
            <w:pPr>
              <w:jc w:val="center"/>
              <w:rPr>
                <w:bCs/>
              </w:rPr>
            </w:pPr>
            <w:r w:rsidRPr="00635B65">
              <w:rPr>
                <w:bCs/>
              </w:rPr>
              <w:t>116.87</w:t>
            </w:r>
          </w:p>
        </w:tc>
      </w:tr>
      <w:tr w14:paraId="03BA590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0952B6" w14:textId="77777777">
            <w:pPr>
              <w:jc w:val="center"/>
              <w:rPr>
                <w:bCs/>
              </w:rPr>
            </w:pPr>
            <w:r w:rsidRPr="00635B65">
              <w:rPr>
                <w:bCs/>
              </w:rPr>
              <w:t>1441.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B6DF77" w14:textId="77777777">
            <w:pPr>
              <w:jc w:val="center"/>
              <w:rPr>
                <w:bCs/>
              </w:rPr>
            </w:pPr>
            <w:r w:rsidRPr="00635B65">
              <w:rPr>
                <w:bCs/>
              </w:rPr>
              <w:t>23080*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A7BFC8" w14:textId="77777777">
            <w:pPr>
              <w:rPr>
                <w:bCs/>
              </w:rPr>
            </w:pPr>
            <w:r w:rsidRPr="00635B65">
              <w:rPr>
                <w:bCs/>
              </w:rPr>
              <w:t>Savilkšana, saīsināšana, pagarināšana vai plastiska izgriešana cīpslai, fascijai vai muskulim (rekonstrukcija)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875368C" w14:textId="77777777">
            <w:pPr>
              <w:jc w:val="center"/>
              <w:rPr>
                <w:bCs/>
              </w:rPr>
            </w:pPr>
            <w:r w:rsidRPr="00635B65">
              <w:rPr>
                <w:bCs/>
              </w:rPr>
              <w:t>97.25</w:t>
            </w:r>
          </w:p>
        </w:tc>
      </w:tr>
      <w:tr w14:paraId="24D9F3D0" w14:textId="77777777" w:rsidTr="00F76FDF">
        <w:tblPrEx>
          <w:tblW w:w="9080" w:type="dxa"/>
          <w:jc w:val="center"/>
          <w:tblLook w:val="04A0"/>
        </w:tblPrEx>
        <w:trPr>
          <w:trHeight w:val="2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F51B0F" w14:textId="77777777">
            <w:pPr>
              <w:jc w:val="center"/>
              <w:rPr>
                <w:bCs/>
              </w:rPr>
            </w:pPr>
            <w:r w:rsidRPr="00635B65">
              <w:rPr>
                <w:bCs/>
              </w:rPr>
              <w:t>1442.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1BE1EB" w14:textId="77777777">
            <w:pPr>
              <w:jc w:val="center"/>
              <w:rPr>
                <w:bCs/>
              </w:rPr>
            </w:pPr>
            <w:r w:rsidRPr="00635B65">
              <w:rPr>
                <w:bCs/>
              </w:rPr>
              <w:t>23081*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4B6DB8D" w14:textId="77777777">
            <w:pPr>
              <w:rPr>
                <w:bCs/>
              </w:rPr>
            </w:pPr>
            <w:r w:rsidRPr="00635B65">
              <w:rPr>
                <w:bCs/>
              </w:rPr>
              <w:t>Cīpslas tenolīze, miolīze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116845" w14:textId="77777777">
            <w:pPr>
              <w:jc w:val="center"/>
              <w:rPr>
                <w:bCs/>
              </w:rPr>
            </w:pPr>
            <w:r w:rsidRPr="00635B65">
              <w:rPr>
                <w:bCs/>
              </w:rPr>
              <w:t>108.48</w:t>
            </w:r>
          </w:p>
        </w:tc>
      </w:tr>
      <w:tr w14:paraId="6877FE39" w14:textId="77777777" w:rsidTr="00F76FDF">
        <w:tblPrEx>
          <w:tblW w:w="9080" w:type="dxa"/>
          <w:jc w:val="center"/>
          <w:tblLook w:val="04A0"/>
        </w:tblPrEx>
        <w:trPr>
          <w:trHeight w:val="4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6B36BF" w14:textId="77777777">
            <w:pPr>
              <w:jc w:val="center"/>
              <w:rPr>
                <w:bCs/>
              </w:rPr>
            </w:pPr>
            <w:r w:rsidRPr="00635B65">
              <w:rPr>
                <w:bCs/>
              </w:rPr>
              <w:t>1443.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202278" w14:textId="77777777">
            <w:pPr>
              <w:jc w:val="center"/>
              <w:rPr>
                <w:bCs/>
              </w:rPr>
            </w:pPr>
            <w:r w:rsidRPr="00635B65">
              <w:rPr>
                <w:bCs/>
              </w:rPr>
              <w:t>23082*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FD70A57" w14:textId="77777777">
            <w:pPr>
              <w:rPr>
                <w:bCs/>
              </w:rPr>
            </w:pPr>
            <w:r w:rsidRPr="00635B65">
              <w:rPr>
                <w:bCs/>
              </w:rPr>
              <w:t>Piemaksa manipulācijai 23081 par katru nākamo cīpslu vai muskuli, sākot ar otro</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B4A702" w14:textId="77777777">
            <w:pPr>
              <w:jc w:val="center"/>
              <w:rPr>
                <w:bCs/>
              </w:rPr>
            </w:pPr>
            <w:r w:rsidRPr="00635B65">
              <w:rPr>
                <w:bCs/>
              </w:rPr>
              <w:t>7.76</w:t>
            </w:r>
          </w:p>
        </w:tc>
      </w:tr>
      <w:tr w14:paraId="68720FD9" w14:textId="77777777" w:rsidTr="00F76FDF">
        <w:tblPrEx>
          <w:tblW w:w="9080" w:type="dxa"/>
          <w:jc w:val="center"/>
          <w:tblLook w:val="04A0"/>
        </w:tblPrEx>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60AC58" w14:textId="77777777">
            <w:pPr>
              <w:jc w:val="center"/>
              <w:rPr>
                <w:bCs/>
              </w:rPr>
            </w:pPr>
            <w:r w:rsidRPr="00635B65">
              <w:rPr>
                <w:bCs/>
              </w:rPr>
              <w:t>1444.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C08B6E" w14:textId="77777777">
            <w:pPr>
              <w:jc w:val="center"/>
              <w:rPr>
                <w:bCs/>
              </w:rPr>
            </w:pPr>
            <w:r w:rsidRPr="00635B65">
              <w:rPr>
                <w:bCs/>
              </w:rPr>
              <w:t>23083*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EB1BE2D" w14:textId="77777777">
            <w:pPr>
              <w:rPr>
                <w:bCs/>
              </w:rPr>
            </w:pPr>
            <w:r w:rsidRPr="00635B65">
              <w:rPr>
                <w:bCs/>
              </w:rPr>
              <w:t>Cīpslas transpozīcija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D97534" w14:textId="77777777">
            <w:pPr>
              <w:jc w:val="center"/>
              <w:rPr>
                <w:bCs/>
              </w:rPr>
            </w:pPr>
            <w:r w:rsidRPr="00635B65">
              <w:rPr>
                <w:bCs/>
              </w:rPr>
              <w:t>132.81</w:t>
            </w:r>
          </w:p>
        </w:tc>
      </w:tr>
      <w:tr w14:paraId="5C7A5056" w14:textId="77777777" w:rsidTr="00F76FDF">
        <w:tblPrEx>
          <w:tblW w:w="9080" w:type="dxa"/>
          <w:jc w:val="center"/>
          <w:tblLook w:val="04A0"/>
        </w:tblPrEx>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D6EE5E" w14:textId="77777777">
            <w:pPr>
              <w:jc w:val="center"/>
              <w:rPr>
                <w:bCs/>
              </w:rPr>
            </w:pPr>
            <w:r w:rsidRPr="00635B65">
              <w:rPr>
                <w:bCs/>
              </w:rPr>
              <w:t>1445.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8373A0" w14:textId="77777777">
            <w:pPr>
              <w:jc w:val="center"/>
              <w:rPr>
                <w:bCs/>
              </w:rPr>
            </w:pPr>
            <w:r w:rsidRPr="00635B65">
              <w:rPr>
                <w:bCs/>
              </w:rPr>
              <w:t>23084*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7F7951F" w14:textId="77777777">
            <w:pPr>
              <w:rPr>
                <w:bCs/>
              </w:rPr>
            </w:pPr>
            <w:r w:rsidRPr="00635B65">
              <w:rPr>
                <w:bCs/>
              </w:rPr>
              <w:t>Brīva cīpslas transplantāta 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20917D" w14:textId="77777777">
            <w:pPr>
              <w:jc w:val="center"/>
              <w:rPr>
                <w:bCs/>
              </w:rPr>
            </w:pPr>
            <w:r w:rsidRPr="00635B65">
              <w:rPr>
                <w:bCs/>
              </w:rPr>
              <w:t>74.03</w:t>
            </w:r>
          </w:p>
        </w:tc>
      </w:tr>
      <w:tr w14:paraId="35CB6CA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B68CA9B" w14:textId="77777777">
            <w:pPr>
              <w:jc w:val="center"/>
              <w:rPr>
                <w:bCs/>
              </w:rPr>
            </w:pPr>
            <w:r w:rsidRPr="00635B65">
              <w:rPr>
                <w:bCs/>
              </w:rPr>
              <w:t>1446.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319491" w14:textId="77777777">
            <w:pPr>
              <w:jc w:val="center"/>
              <w:rPr>
                <w:bCs/>
              </w:rPr>
            </w:pPr>
            <w:r w:rsidRPr="00635B65">
              <w:rPr>
                <w:bCs/>
              </w:rPr>
              <w:t>23085*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1D6CF9" w14:textId="77777777">
            <w:pPr>
              <w:rPr>
                <w:bCs/>
              </w:rPr>
            </w:pPr>
            <w:r w:rsidRPr="00635B65">
              <w:rPr>
                <w:bCs/>
              </w:rPr>
              <w:t>Piemaksa manipulācijām 23078, 23079, 23080, 23083, 23084 par katru nākamo cīpslu, sākot ar otro cīpslu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6EA4E52" w14:textId="77777777">
            <w:pPr>
              <w:jc w:val="center"/>
              <w:rPr>
                <w:bCs/>
              </w:rPr>
            </w:pPr>
            <w:r w:rsidRPr="00635B65">
              <w:rPr>
                <w:bCs/>
              </w:rPr>
              <w:t>17.84</w:t>
            </w:r>
          </w:p>
        </w:tc>
      </w:tr>
      <w:tr w14:paraId="37609464" w14:textId="77777777" w:rsidTr="00F76FDF">
        <w:tblPrEx>
          <w:tblW w:w="9080" w:type="dxa"/>
          <w:jc w:val="center"/>
          <w:tblLook w:val="04A0"/>
        </w:tblPrEx>
        <w:trPr>
          <w:trHeight w:val="6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149D88" w14:textId="77777777">
            <w:pPr>
              <w:jc w:val="center"/>
              <w:rPr>
                <w:bCs/>
              </w:rPr>
            </w:pPr>
            <w:r w:rsidRPr="00635B65">
              <w:rPr>
                <w:bCs/>
              </w:rPr>
              <w:t>1447.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EC5A33" w14:textId="77777777">
            <w:pPr>
              <w:jc w:val="center"/>
              <w:rPr>
                <w:bCs/>
              </w:rPr>
            </w:pPr>
            <w:r w:rsidRPr="00635B65">
              <w:rPr>
                <w:bCs/>
              </w:rPr>
              <w:t>23090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4D30AA" w14:textId="77777777">
            <w:pPr>
              <w:rPr>
                <w:bCs/>
              </w:rPr>
            </w:pPr>
            <w:r w:rsidRPr="00635B65">
              <w:rPr>
                <w:bCs/>
              </w:rPr>
              <w:t>Dipitrēna kontraktūras operācija (apmaksā tikai ambulatori vai dienas stacionārā)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50D74E" w14:textId="77777777">
            <w:pPr>
              <w:jc w:val="center"/>
              <w:rPr>
                <w:bCs/>
              </w:rPr>
            </w:pPr>
            <w:r w:rsidRPr="00635B65">
              <w:rPr>
                <w:bCs/>
              </w:rPr>
              <w:t>144.33</w:t>
            </w:r>
          </w:p>
        </w:tc>
      </w:tr>
      <w:tr w14:paraId="733D609F" w14:textId="77777777" w:rsidTr="00F76FDF">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F299DFE" w14:textId="77777777">
            <w:pPr>
              <w:jc w:val="center"/>
              <w:rPr>
                <w:bCs/>
              </w:rPr>
            </w:pPr>
            <w:r w:rsidRPr="00635B65">
              <w:rPr>
                <w:bCs/>
              </w:rPr>
              <w:t>1448.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9ECEB2" w14:textId="77777777">
            <w:pPr>
              <w:jc w:val="center"/>
              <w:rPr>
                <w:bCs/>
              </w:rPr>
            </w:pPr>
            <w:r w:rsidRPr="00635B65">
              <w:rPr>
                <w:bCs/>
              </w:rPr>
              <w:t>23091*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6C700F" w14:textId="77777777">
            <w:pPr>
              <w:rPr>
                <w:bCs/>
              </w:rPr>
            </w:pPr>
            <w:r w:rsidRPr="00635B65">
              <w:rPr>
                <w:bCs/>
              </w:rPr>
              <w:t>Dipitrēna kontraktūras operācija ar neirovaskulāro kūlīšu atbrīvošanu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13D0C8" w14:textId="77777777">
            <w:pPr>
              <w:jc w:val="center"/>
              <w:rPr>
                <w:bCs/>
              </w:rPr>
            </w:pPr>
            <w:r w:rsidRPr="00635B65">
              <w:rPr>
                <w:bCs/>
              </w:rPr>
              <w:t>179.59</w:t>
            </w:r>
          </w:p>
        </w:tc>
      </w:tr>
      <w:tr w14:paraId="4427301F"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B0970B" w14:textId="77777777">
            <w:pPr>
              <w:jc w:val="center"/>
              <w:rPr>
                <w:bCs/>
              </w:rPr>
            </w:pPr>
            <w:r w:rsidRPr="00635B65">
              <w:rPr>
                <w:bCs/>
              </w:rPr>
              <w:t>1449.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9F4E65" w14:textId="77777777">
            <w:pPr>
              <w:jc w:val="center"/>
              <w:rPr>
                <w:bCs/>
              </w:rPr>
            </w:pPr>
            <w:r w:rsidRPr="00635B65">
              <w:rPr>
                <w:bCs/>
              </w:rPr>
              <w:t>23092*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8F6AE1" w14:textId="77777777">
            <w:pPr>
              <w:rPr>
                <w:bCs/>
              </w:rPr>
            </w:pPr>
            <w:r w:rsidRPr="00635B65">
              <w:rPr>
                <w:bCs/>
              </w:rPr>
              <w:t>Karpāltuneļa vai tarzāltuneļa sindroma operācija ar nervu dekompresiju (arī citu tuneļu sindromu operācijas)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804330D" w14:textId="77777777">
            <w:pPr>
              <w:jc w:val="center"/>
              <w:rPr>
                <w:bCs/>
              </w:rPr>
            </w:pPr>
            <w:r w:rsidRPr="00635B65">
              <w:rPr>
                <w:bCs/>
              </w:rPr>
              <w:t>91.51</w:t>
            </w:r>
          </w:p>
        </w:tc>
      </w:tr>
      <w:tr w14:paraId="6E1072B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6DEA28" w14:textId="77777777">
            <w:pPr>
              <w:jc w:val="center"/>
              <w:rPr>
                <w:bCs/>
              </w:rPr>
            </w:pPr>
            <w:r w:rsidRPr="00635B65">
              <w:rPr>
                <w:bCs/>
              </w:rPr>
              <w:t>1450.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BCD2A7" w14:textId="77777777">
            <w:pPr>
              <w:jc w:val="center"/>
              <w:rPr>
                <w:bCs/>
              </w:rPr>
            </w:pPr>
            <w:r w:rsidRPr="00635B65">
              <w:rPr>
                <w:bCs/>
              </w:rPr>
              <w:t>23093*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EA2D80" w14:textId="77777777">
            <w:pPr>
              <w:rPr>
                <w:bCs/>
              </w:rPr>
            </w:pPr>
            <w:r w:rsidRPr="00635B65">
              <w:rPr>
                <w:bCs/>
              </w:rPr>
              <w:t>Saites primārā šuve un/vai locītavas somas sašūšana rokas un kājas pirkstu, plaukstas un pēdas un žokļa locītavām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1E089BB" w14:textId="77777777">
            <w:pPr>
              <w:jc w:val="center"/>
              <w:rPr>
                <w:bCs/>
              </w:rPr>
            </w:pPr>
            <w:r w:rsidRPr="00635B65">
              <w:rPr>
                <w:bCs/>
              </w:rPr>
              <w:t>93.58</w:t>
            </w:r>
          </w:p>
        </w:tc>
      </w:tr>
      <w:tr w14:paraId="5C1BF349" w14:textId="77777777" w:rsidTr="00F76FDF">
        <w:tblPrEx>
          <w:tblW w:w="9080" w:type="dxa"/>
          <w:jc w:val="center"/>
          <w:tblLook w:val="04A0"/>
        </w:tblPrEx>
        <w:trPr>
          <w:trHeight w:val="5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0DE7FF" w14:textId="77777777">
            <w:pPr>
              <w:jc w:val="center"/>
              <w:rPr>
                <w:bCs/>
              </w:rPr>
            </w:pPr>
            <w:r w:rsidRPr="00635B65">
              <w:rPr>
                <w:bCs/>
              </w:rPr>
              <w:t>1451.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889CB86" w14:textId="77777777">
            <w:pPr>
              <w:jc w:val="center"/>
              <w:rPr>
                <w:bCs/>
              </w:rPr>
            </w:pPr>
            <w:r w:rsidRPr="00635B65">
              <w:rPr>
                <w:bCs/>
              </w:rPr>
              <w:t>23094*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519BC2" w14:textId="77777777">
            <w:pPr>
              <w:rPr>
                <w:bCs/>
              </w:rPr>
            </w:pPr>
            <w:r w:rsidRPr="00635B65">
              <w:rPr>
                <w:bCs/>
              </w:rPr>
              <w:t>Stieples fiksācija maziem kauliem plaukstā vai pēdā vaļēja bojājuma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AD157A3" w14:textId="77777777">
            <w:pPr>
              <w:jc w:val="center"/>
              <w:rPr>
                <w:bCs/>
              </w:rPr>
            </w:pPr>
            <w:r w:rsidRPr="00635B65">
              <w:rPr>
                <w:bCs/>
              </w:rPr>
              <w:t>141.00</w:t>
            </w:r>
          </w:p>
        </w:tc>
      </w:tr>
      <w:tr w14:paraId="5C92A072" w14:textId="77777777" w:rsidTr="00F76FDF">
        <w:tblPrEx>
          <w:tblW w:w="9080" w:type="dxa"/>
          <w:jc w:val="center"/>
          <w:tblLook w:val="04A0"/>
        </w:tblPrEx>
        <w:trPr>
          <w:trHeight w:val="5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7512704" w14:textId="77777777">
            <w:pPr>
              <w:jc w:val="center"/>
              <w:rPr>
                <w:bCs/>
              </w:rPr>
            </w:pPr>
            <w:r w:rsidRPr="00635B65">
              <w:rPr>
                <w:bCs/>
              </w:rPr>
              <w:t>1452.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5282B8" w14:textId="77777777">
            <w:pPr>
              <w:jc w:val="center"/>
              <w:rPr>
                <w:bCs/>
              </w:rPr>
            </w:pPr>
            <w:r w:rsidRPr="00635B65">
              <w:rPr>
                <w:bCs/>
              </w:rPr>
              <w:t>23095*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6DA482" w14:textId="77777777">
            <w:pPr>
              <w:rPr>
                <w:bCs/>
              </w:rPr>
            </w:pPr>
            <w:r w:rsidRPr="00635B65">
              <w:rPr>
                <w:bCs/>
              </w:rPr>
              <w:t>Piemaksa manipulācijai 23094 par katru nākamo pirkstu, sākot no otrā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84CFD00" w14:textId="77777777">
            <w:pPr>
              <w:jc w:val="center"/>
              <w:rPr>
                <w:bCs/>
              </w:rPr>
            </w:pPr>
            <w:r w:rsidRPr="00635B65">
              <w:rPr>
                <w:bCs/>
              </w:rPr>
              <w:t>21.98</w:t>
            </w:r>
          </w:p>
        </w:tc>
      </w:tr>
      <w:tr w14:paraId="10402B2A" w14:textId="77777777" w:rsidTr="00F76FDF">
        <w:tblPrEx>
          <w:tblW w:w="9080" w:type="dxa"/>
          <w:jc w:val="center"/>
          <w:tblLook w:val="04A0"/>
        </w:tblPrEx>
        <w:trPr>
          <w:trHeight w:val="6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221F24" w14:textId="77777777">
            <w:pPr>
              <w:jc w:val="center"/>
              <w:rPr>
                <w:bCs/>
              </w:rPr>
            </w:pPr>
            <w:r w:rsidRPr="00635B65">
              <w:rPr>
                <w:bCs/>
              </w:rPr>
              <w:t>1453.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1166DE" w14:textId="77777777">
            <w:pPr>
              <w:jc w:val="center"/>
              <w:rPr>
                <w:bCs/>
              </w:rPr>
            </w:pPr>
            <w:r w:rsidRPr="00635B65">
              <w:rPr>
                <w:bCs/>
              </w:rPr>
              <w:t>23096*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EA434BC" w14:textId="77777777">
            <w:pPr>
              <w:rPr>
                <w:bCs/>
              </w:rPr>
            </w:pPr>
            <w:r w:rsidRPr="00635B65">
              <w:rPr>
                <w:bCs/>
              </w:rPr>
              <w:t>Rokas vai kājas pirksta locītavas rezekcija (artrodēze)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87C93E" w14:textId="77777777">
            <w:pPr>
              <w:jc w:val="center"/>
              <w:rPr>
                <w:bCs/>
              </w:rPr>
            </w:pPr>
            <w:r w:rsidRPr="00635B65">
              <w:rPr>
                <w:bCs/>
              </w:rPr>
              <w:t>219.59</w:t>
            </w:r>
          </w:p>
        </w:tc>
      </w:tr>
      <w:tr w14:paraId="0AEED1DC"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C4A35B" w14:textId="77777777">
            <w:pPr>
              <w:jc w:val="center"/>
              <w:rPr>
                <w:bCs/>
              </w:rPr>
            </w:pPr>
            <w:r w:rsidRPr="00635B65">
              <w:rPr>
                <w:bCs/>
              </w:rPr>
              <w:t>1454.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BB9D44" w14:textId="77777777">
            <w:pPr>
              <w:jc w:val="center"/>
              <w:rPr>
                <w:bCs/>
              </w:rPr>
            </w:pPr>
            <w:r w:rsidRPr="00635B65">
              <w:rPr>
                <w:bCs/>
              </w:rPr>
              <w:t>23097*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8D3749" w14:textId="77777777">
            <w:pPr>
              <w:rPr>
                <w:bCs/>
              </w:rPr>
            </w:pPr>
            <w:r w:rsidRPr="00635B65">
              <w:rPr>
                <w:bCs/>
              </w:rPr>
              <w:t>Pirksta protēzes vai mākslīgās locītavas ielikšana operatīvā ceļā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68EAF7A" w14:textId="77777777">
            <w:pPr>
              <w:jc w:val="center"/>
              <w:rPr>
                <w:bCs/>
              </w:rPr>
            </w:pPr>
            <w:r w:rsidRPr="00635B65">
              <w:rPr>
                <w:bCs/>
              </w:rPr>
              <w:t>229.10</w:t>
            </w:r>
          </w:p>
        </w:tc>
      </w:tr>
      <w:tr w14:paraId="253FE121" w14:textId="77777777" w:rsidTr="00F76FDF">
        <w:tblPrEx>
          <w:tblW w:w="9080" w:type="dxa"/>
          <w:jc w:val="center"/>
          <w:tblLook w:val="04A0"/>
        </w:tblPrEx>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F5A60A" w14:textId="77777777">
            <w:pPr>
              <w:jc w:val="center"/>
              <w:rPr>
                <w:bCs/>
              </w:rPr>
            </w:pPr>
            <w:r w:rsidRPr="00635B65">
              <w:rPr>
                <w:bCs/>
              </w:rPr>
              <w:t>1455.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8EF7B31" w14:textId="77777777">
            <w:pPr>
              <w:jc w:val="center"/>
              <w:rPr>
                <w:bCs/>
              </w:rPr>
            </w:pPr>
            <w:r w:rsidRPr="00635B65">
              <w:rPr>
                <w:bCs/>
              </w:rPr>
              <w:t>23098*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55CB10" w14:textId="77777777">
            <w:pPr>
              <w:rPr>
                <w:bCs/>
              </w:rPr>
            </w:pPr>
            <w:r w:rsidRPr="00635B65">
              <w:rPr>
                <w:bCs/>
              </w:rPr>
              <w:t>Osteotomija un/vai rezekcija maziem delnas kauliem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5BEA80" w14:textId="77777777">
            <w:pPr>
              <w:jc w:val="center"/>
              <w:rPr>
                <w:bCs/>
              </w:rPr>
            </w:pPr>
            <w:r w:rsidRPr="00635B65">
              <w:rPr>
                <w:bCs/>
              </w:rPr>
              <w:t>235.28</w:t>
            </w:r>
          </w:p>
        </w:tc>
      </w:tr>
      <w:tr w14:paraId="73ABAD01"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AC8469" w14:textId="77777777">
            <w:pPr>
              <w:jc w:val="center"/>
              <w:rPr>
                <w:bCs/>
              </w:rPr>
            </w:pPr>
            <w:r w:rsidRPr="00635B65">
              <w:rPr>
                <w:bCs/>
              </w:rPr>
              <w:t>1456.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606651" w14:textId="77777777">
            <w:pPr>
              <w:jc w:val="center"/>
              <w:rPr>
                <w:bCs/>
              </w:rPr>
            </w:pPr>
            <w:r w:rsidRPr="00635B65">
              <w:rPr>
                <w:bCs/>
              </w:rPr>
              <w:t>23099*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C4217C8" w14:textId="77777777">
            <w:pPr>
              <w:rPr>
                <w:bCs/>
              </w:rPr>
            </w:pPr>
            <w:r w:rsidRPr="00635B65">
              <w:rPr>
                <w:bCs/>
              </w:rPr>
              <w:t>Artrotomija (kapsulotomija) pēdas vai plaukstas pirkstu locītavām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E970BC7" w14:textId="77777777">
            <w:pPr>
              <w:jc w:val="center"/>
              <w:rPr>
                <w:bCs/>
              </w:rPr>
            </w:pPr>
            <w:r w:rsidRPr="00635B65">
              <w:rPr>
                <w:bCs/>
              </w:rPr>
              <w:t>78.45</w:t>
            </w:r>
          </w:p>
        </w:tc>
      </w:tr>
      <w:tr w14:paraId="0D5B4B5A" w14:textId="77777777" w:rsidTr="00F76FDF">
        <w:tblPrEx>
          <w:tblW w:w="9080" w:type="dxa"/>
          <w:jc w:val="center"/>
          <w:tblLook w:val="04A0"/>
        </w:tblPrEx>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18E5CB" w14:textId="77777777">
            <w:pPr>
              <w:jc w:val="center"/>
              <w:rPr>
                <w:bCs/>
              </w:rPr>
            </w:pPr>
            <w:r w:rsidRPr="00635B65">
              <w:rPr>
                <w:bCs/>
              </w:rPr>
              <w:t>1457.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2345BEA" w14:textId="77777777">
            <w:pPr>
              <w:jc w:val="center"/>
              <w:rPr>
                <w:bCs/>
              </w:rPr>
            </w:pPr>
            <w:r w:rsidRPr="00635B65">
              <w:rPr>
                <w:bCs/>
              </w:rPr>
              <w:t>23100*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B6D835" w14:textId="77777777">
            <w:pPr>
              <w:rPr>
                <w:bCs/>
              </w:rPr>
            </w:pPr>
            <w:r w:rsidRPr="00635B65">
              <w:rPr>
                <w:bCs/>
              </w:rPr>
              <w:t>Piemaksa manipulācijām 23084, 23105 par cīpslu pasīvās endoprotēzes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912592" w14:textId="77777777">
            <w:pPr>
              <w:jc w:val="center"/>
              <w:rPr>
                <w:bCs/>
              </w:rPr>
            </w:pPr>
            <w:r w:rsidRPr="00635B65">
              <w:rPr>
                <w:bCs/>
              </w:rPr>
              <w:t>80.68</w:t>
            </w:r>
          </w:p>
        </w:tc>
      </w:tr>
      <w:tr w14:paraId="6E230D74"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2667219" w14:textId="77777777">
            <w:pPr>
              <w:jc w:val="center"/>
              <w:rPr>
                <w:bCs/>
              </w:rPr>
            </w:pPr>
            <w:r w:rsidRPr="00635B65">
              <w:rPr>
                <w:bCs/>
              </w:rPr>
              <w:t>1458.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33D79D" w14:textId="77777777">
            <w:pPr>
              <w:jc w:val="center"/>
              <w:rPr>
                <w:bCs/>
              </w:rPr>
            </w:pPr>
            <w:r w:rsidRPr="00635B65">
              <w:rPr>
                <w:bCs/>
              </w:rPr>
              <w:t>23101*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E37428" w14:textId="77777777">
            <w:pPr>
              <w:rPr>
                <w:bCs/>
              </w:rPr>
            </w:pPr>
            <w:r w:rsidRPr="00635B65">
              <w:rPr>
                <w:bCs/>
              </w:rPr>
              <w:t>Piemaksa par Swanson tipa protēzes (pirkstiem)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EC165F" w14:textId="77777777">
            <w:pPr>
              <w:jc w:val="center"/>
              <w:rPr>
                <w:bCs/>
              </w:rPr>
            </w:pPr>
            <w:r w:rsidRPr="00635B65">
              <w:rPr>
                <w:bCs/>
              </w:rPr>
              <w:t>114.30</w:t>
            </w:r>
          </w:p>
        </w:tc>
      </w:tr>
      <w:tr w14:paraId="47CC7956" w14:textId="77777777" w:rsidTr="00F76FDF">
        <w:tblPrEx>
          <w:tblW w:w="9080" w:type="dxa"/>
          <w:jc w:val="center"/>
          <w:tblLook w:val="04A0"/>
        </w:tblPrEx>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C81E44" w14:textId="77777777">
            <w:pPr>
              <w:jc w:val="center"/>
              <w:rPr>
                <w:bCs/>
              </w:rPr>
            </w:pPr>
            <w:r w:rsidRPr="00635B65">
              <w:rPr>
                <w:bCs/>
              </w:rPr>
              <w:t>1459.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3DEBC0" w14:textId="77777777">
            <w:pPr>
              <w:jc w:val="center"/>
              <w:rPr>
                <w:bCs/>
              </w:rPr>
            </w:pPr>
            <w:r w:rsidRPr="00635B65">
              <w:rPr>
                <w:bCs/>
              </w:rPr>
              <w:t>23102*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89DE72" w14:textId="77777777">
            <w:pPr>
              <w:rPr>
                <w:bCs/>
              </w:rPr>
            </w:pPr>
            <w:r w:rsidRPr="00635B65">
              <w:rPr>
                <w:bCs/>
              </w:rPr>
              <w:t>Piemaksa par cementējamās locītavu protēzes (pirkstiem)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B279002" w14:textId="77777777">
            <w:pPr>
              <w:jc w:val="center"/>
              <w:rPr>
                <w:bCs/>
              </w:rPr>
            </w:pPr>
            <w:r w:rsidRPr="00635B65">
              <w:rPr>
                <w:bCs/>
              </w:rPr>
              <w:t>295.82</w:t>
            </w:r>
          </w:p>
        </w:tc>
      </w:tr>
      <w:tr w14:paraId="5B0DE0C8" w14:textId="77777777" w:rsidTr="00F76FDF">
        <w:tblPrEx>
          <w:tblW w:w="9080" w:type="dxa"/>
          <w:jc w:val="center"/>
          <w:tblLook w:val="04A0"/>
        </w:tblPrEx>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57C591" w14:textId="77777777">
            <w:pPr>
              <w:jc w:val="center"/>
              <w:rPr>
                <w:bCs/>
              </w:rPr>
            </w:pPr>
            <w:r w:rsidRPr="00635B65">
              <w:rPr>
                <w:bCs/>
              </w:rPr>
              <w:t>1460.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442FFAD" w14:textId="77777777">
            <w:pPr>
              <w:jc w:val="center"/>
              <w:rPr>
                <w:bCs/>
              </w:rPr>
            </w:pPr>
            <w:r w:rsidRPr="00635B65">
              <w:rPr>
                <w:bCs/>
              </w:rPr>
              <w:t>23105*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576BEE" w14:textId="77777777">
            <w:pPr>
              <w:rPr>
                <w:bCs/>
              </w:rPr>
            </w:pPr>
            <w:r w:rsidRPr="00635B65">
              <w:rPr>
                <w:bCs/>
              </w:rPr>
              <w:t>Divetapu cīpslu plastikas I etaps (pamatoperācija)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D492BB" w14:textId="77777777">
            <w:pPr>
              <w:jc w:val="center"/>
              <w:rPr>
                <w:bCs/>
              </w:rPr>
            </w:pPr>
            <w:r w:rsidRPr="00635B65">
              <w:rPr>
                <w:bCs/>
              </w:rPr>
              <w:t>155.07</w:t>
            </w:r>
          </w:p>
        </w:tc>
      </w:tr>
      <w:tr w14:paraId="1B8F6C8A" w14:textId="77777777" w:rsidTr="00F76FDF">
        <w:tblPrEx>
          <w:tblW w:w="9080" w:type="dxa"/>
          <w:jc w:val="center"/>
          <w:tblLook w:val="04A0"/>
        </w:tblPrEx>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75321F" w14:textId="77777777">
            <w:pPr>
              <w:jc w:val="center"/>
              <w:rPr>
                <w:bCs/>
              </w:rPr>
            </w:pPr>
            <w:r w:rsidRPr="00635B65">
              <w:rPr>
                <w:bCs/>
              </w:rPr>
              <w:t>1461.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10A475" w14:textId="77777777">
            <w:pPr>
              <w:jc w:val="center"/>
              <w:rPr>
                <w:bCs/>
              </w:rPr>
            </w:pPr>
            <w:r w:rsidRPr="00635B65">
              <w:rPr>
                <w:bCs/>
              </w:rPr>
              <w:t>23106*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681E422" w14:textId="77777777">
            <w:pPr>
              <w:rPr>
                <w:bCs/>
              </w:rPr>
            </w:pPr>
            <w:r w:rsidRPr="00635B65">
              <w:rPr>
                <w:bCs/>
              </w:rPr>
              <w:t>Plaukstas un pēdas pirkstu eksartikulācija vai amputācijas stumbra apstrāde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019DF12" w14:textId="77777777">
            <w:pPr>
              <w:jc w:val="center"/>
              <w:rPr>
                <w:bCs/>
              </w:rPr>
            </w:pPr>
            <w:r w:rsidRPr="00635B65">
              <w:rPr>
                <w:bCs/>
              </w:rPr>
              <w:t>65.66</w:t>
            </w:r>
          </w:p>
        </w:tc>
      </w:tr>
      <w:tr w14:paraId="61BD664F"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43AA0B" w14:textId="77777777">
            <w:pPr>
              <w:jc w:val="center"/>
              <w:rPr>
                <w:bCs/>
              </w:rPr>
            </w:pPr>
            <w:r w:rsidRPr="00635B65">
              <w:rPr>
                <w:bCs/>
              </w:rPr>
              <w:t>1462.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DF65E1" w14:textId="77777777">
            <w:pPr>
              <w:jc w:val="center"/>
              <w:rPr>
                <w:bCs/>
              </w:rPr>
            </w:pPr>
            <w:r w:rsidRPr="00635B65">
              <w:rPr>
                <w:bCs/>
              </w:rPr>
              <w:t>23107*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3542235" w14:textId="77777777">
            <w:pPr>
              <w:rPr>
                <w:bCs/>
              </w:rPr>
            </w:pPr>
            <w:r w:rsidRPr="00635B65">
              <w:rPr>
                <w:bCs/>
              </w:rPr>
              <w:t>Piemaksa manipulācijām 23106, 23094 par katru pirkstu, sākot ar otro pirkstu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DB1314F" w14:textId="77777777">
            <w:pPr>
              <w:jc w:val="center"/>
              <w:rPr>
                <w:bCs/>
              </w:rPr>
            </w:pPr>
            <w:r w:rsidRPr="00635B65">
              <w:rPr>
                <w:bCs/>
              </w:rPr>
              <w:t>15.91</w:t>
            </w:r>
          </w:p>
        </w:tc>
      </w:tr>
      <w:tr w14:paraId="33F180C4" w14:textId="77777777" w:rsidTr="00F76FDF">
        <w:tblPrEx>
          <w:tblW w:w="9080" w:type="dxa"/>
          <w:jc w:val="center"/>
          <w:tblLook w:val="04A0"/>
        </w:tblPrEx>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0AD0E5" w14:textId="77777777">
            <w:pPr>
              <w:jc w:val="center"/>
              <w:rPr>
                <w:bCs/>
              </w:rPr>
            </w:pPr>
            <w:r w:rsidRPr="00635B65">
              <w:rPr>
                <w:bCs/>
              </w:rPr>
              <w:t>1463.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FCC61F" w14:textId="77777777">
            <w:pPr>
              <w:jc w:val="center"/>
              <w:rPr>
                <w:bCs/>
              </w:rPr>
            </w:pPr>
            <w:r w:rsidRPr="00635B65">
              <w:rPr>
                <w:bCs/>
              </w:rPr>
              <w:t>23108*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B496070" w14:textId="77777777">
            <w:pPr>
              <w:rPr>
                <w:bCs/>
              </w:rPr>
            </w:pPr>
            <w:r w:rsidRPr="00635B65">
              <w:rPr>
                <w:bCs/>
              </w:rPr>
              <w:t>Cīpslas transosāla fiksācija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90585FA" w14:textId="77777777">
            <w:pPr>
              <w:jc w:val="center"/>
              <w:rPr>
                <w:bCs/>
              </w:rPr>
            </w:pPr>
            <w:r w:rsidRPr="00635B65">
              <w:rPr>
                <w:bCs/>
              </w:rPr>
              <w:t>144.06</w:t>
            </w:r>
          </w:p>
        </w:tc>
      </w:tr>
      <w:tr w14:paraId="0947FE8A"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E5BAD7" w14:textId="77777777">
            <w:pPr>
              <w:jc w:val="center"/>
              <w:rPr>
                <w:bCs/>
              </w:rPr>
            </w:pPr>
            <w:r w:rsidRPr="00635B65">
              <w:rPr>
                <w:bCs/>
              </w:rPr>
              <w:t>1464.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3DA990" w14:textId="77777777">
            <w:pPr>
              <w:jc w:val="center"/>
              <w:rPr>
                <w:bCs/>
              </w:rPr>
            </w:pPr>
            <w:r w:rsidRPr="00635B65">
              <w:rPr>
                <w:bCs/>
              </w:rPr>
              <w:t>23109*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29EE2E3" w14:textId="77777777">
            <w:pPr>
              <w:rPr>
                <w:bCs/>
              </w:rPr>
            </w:pPr>
            <w:r w:rsidRPr="00635B65">
              <w:rPr>
                <w:bCs/>
              </w:rPr>
              <w:t>Gredzenveida saišu plastika 1 pirkstam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72F5AE" w14:textId="77777777">
            <w:pPr>
              <w:jc w:val="center"/>
              <w:rPr>
                <w:bCs/>
              </w:rPr>
            </w:pPr>
            <w:r w:rsidRPr="00635B65">
              <w:rPr>
                <w:bCs/>
              </w:rPr>
              <w:t>154.26</w:t>
            </w:r>
          </w:p>
        </w:tc>
      </w:tr>
      <w:tr w14:paraId="197C6276"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FC9DF2" w14:textId="77777777">
            <w:pPr>
              <w:jc w:val="center"/>
              <w:rPr>
                <w:bCs/>
              </w:rPr>
            </w:pPr>
            <w:r w:rsidRPr="00635B65">
              <w:rPr>
                <w:bCs/>
              </w:rPr>
              <w:t>1465.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440E07" w14:textId="77777777">
            <w:pPr>
              <w:jc w:val="center"/>
              <w:rPr>
                <w:bCs/>
              </w:rPr>
            </w:pPr>
            <w:r w:rsidRPr="00635B65">
              <w:rPr>
                <w:bCs/>
              </w:rPr>
              <w:t>23110*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CDAF676" w14:textId="77777777">
            <w:pPr>
              <w:rPr>
                <w:bCs/>
              </w:rPr>
            </w:pPr>
            <w:r w:rsidRPr="00635B65">
              <w:rPr>
                <w:bCs/>
              </w:rPr>
              <w:t>Pirkstu locītavu tenodēze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2DF77D" w14:textId="77777777">
            <w:pPr>
              <w:jc w:val="center"/>
              <w:rPr>
                <w:bCs/>
              </w:rPr>
            </w:pPr>
            <w:r w:rsidRPr="00635B65">
              <w:rPr>
                <w:bCs/>
              </w:rPr>
              <w:t>136.73</w:t>
            </w:r>
          </w:p>
        </w:tc>
      </w:tr>
      <w:tr w14:paraId="44F5A264"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D9F97F" w14:textId="77777777">
            <w:pPr>
              <w:jc w:val="center"/>
              <w:rPr>
                <w:bCs/>
              </w:rPr>
            </w:pPr>
            <w:r w:rsidRPr="00635B65">
              <w:rPr>
                <w:bCs/>
              </w:rPr>
              <w:t>1466.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45528D" w14:textId="77777777">
            <w:pPr>
              <w:jc w:val="center"/>
              <w:rPr>
                <w:bCs/>
              </w:rPr>
            </w:pPr>
            <w:r w:rsidRPr="00635B65">
              <w:rPr>
                <w:bCs/>
              </w:rPr>
              <w:t>23111*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7CEE20" w14:textId="77777777">
            <w:pPr>
              <w:rPr>
                <w:bCs/>
              </w:rPr>
            </w:pPr>
            <w:r w:rsidRPr="00635B65">
              <w:rPr>
                <w:bCs/>
              </w:rPr>
              <w:t>Pirkstu Z, V–Y plastika svaigas traumas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5C801B0" w14:textId="77777777">
            <w:pPr>
              <w:jc w:val="center"/>
              <w:rPr>
                <w:bCs/>
              </w:rPr>
            </w:pPr>
            <w:r w:rsidRPr="00635B65">
              <w:rPr>
                <w:bCs/>
              </w:rPr>
              <w:t>69.44</w:t>
            </w:r>
          </w:p>
        </w:tc>
      </w:tr>
      <w:tr w14:paraId="67A2119A"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63ADEC" w14:textId="77777777">
            <w:pPr>
              <w:jc w:val="center"/>
              <w:rPr>
                <w:bCs/>
              </w:rPr>
            </w:pPr>
            <w:r w:rsidRPr="00635B65">
              <w:rPr>
                <w:bCs/>
              </w:rPr>
              <w:t>1467.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13F72C" w14:textId="77777777">
            <w:pPr>
              <w:jc w:val="center"/>
              <w:rPr>
                <w:bCs/>
              </w:rPr>
            </w:pPr>
            <w:r w:rsidRPr="00635B65">
              <w:rPr>
                <w:bCs/>
              </w:rPr>
              <w:t>23112*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FE34EB" w14:textId="77777777">
            <w:pPr>
              <w:rPr>
                <w:bCs/>
              </w:rPr>
            </w:pPr>
            <w:r w:rsidRPr="00635B65">
              <w:rPr>
                <w:bCs/>
              </w:rPr>
              <w:t>Asinsvada šuve mikroķirurģiskā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440DE6F" w14:textId="77777777">
            <w:pPr>
              <w:jc w:val="center"/>
              <w:rPr>
                <w:bCs/>
              </w:rPr>
            </w:pPr>
            <w:r w:rsidRPr="00635B65">
              <w:rPr>
                <w:bCs/>
              </w:rPr>
              <w:t>190.46</w:t>
            </w:r>
          </w:p>
        </w:tc>
      </w:tr>
      <w:tr w14:paraId="41D0AB90"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8A3383" w14:textId="77777777">
            <w:pPr>
              <w:jc w:val="center"/>
              <w:rPr>
                <w:bCs/>
              </w:rPr>
            </w:pPr>
            <w:r w:rsidRPr="00635B65">
              <w:rPr>
                <w:bCs/>
              </w:rPr>
              <w:t>1468.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E6F805" w14:textId="77777777">
            <w:pPr>
              <w:jc w:val="center"/>
              <w:rPr>
                <w:bCs/>
              </w:rPr>
            </w:pPr>
            <w:r w:rsidRPr="00635B65">
              <w:rPr>
                <w:bCs/>
              </w:rPr>
              <w:t>23113*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C5799C" w14:textId="77777777">
            <w:pPr>
              <w:rPr>
                <w:bCs/>
              </w:rPr>
            </w:pPr>
            <w:r w:rsidRPr="00635B65">
              <w:rPr>
                <w:bCs/>
              </w:rPr>
              <w:t>Piemaksa par katru nākamo asinsvadu (sākot ar otro) mikroķirurģiskā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8D72C71" w14:textId="77777777">
            <w:pPr>
              <w:jc w:val="center"/>
              <w:rPr>
                <w:bCs/>
              </w:rPr>
            </w:pPr>
            <w:r w:rsidRPr="00635B65">
              <w:rPr>
                <w:bCs/>
              </w:rPr>
              <w:t>82.07</w:t>
            </w:r>
          </w:p>
        </w:tc>
      </w:tr>
      <w:tr w14:paraId="2A73BF99"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529C35" w14:textId="77777777">
            <w:pPr>
              <w:jc w:val="center"/>
              <w:rPr>
                <w:bCs/>
              </w:rPr>
            </w:pPr>
            <w:r w:rsidRPr="00635B65">
              <w:rPr>
                <w:bCs/>
              </w:rPr>
              <w:t>1469.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3FA8D8" w14:textId="77777777">
            <w:pPr>
              <w:jc w:val="center"/>
              <w:rPr>
                <w:bCs/>
              </w:rPr>
            </w:pPr>
            <w:r w:rsidRPr="00635B65">
              <w:rPr>
                <w:bCs/>
              </w:rPr>
              <w:t>23115*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3D4F98" w14:textId="77777777">
            <w:pPr>
              <w:rPr>
                <w:bCs/>
              </w:rPr>
            </w:pPr>
            <w:r w:rsidRPr="00635B65">
              <w:rPr>
                <w:bCs/>
              </w:rPr>
              <w:t>Piemaksa par NPWT pārsēju lietošanu (pamata pozīcija). Nenorādīt kopā ar citām manipulācijām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9234DFE" w14:textId="77777777">
            <w:pPr>
              <w:jc w:val="center"/>
              <w:rPr>
                <w:bCs/>
              </w:rPr>
            </w:pPr>
            <w:r w:rsidRPr="00635B65">
              <w:rPr>
                <w:bCs/>
              </w:rPr>
              <w:t>52.35</w:t>
            </w:r>
          </w:p>
        </w:tc>
      </w:tr>
      <w:tr w14:paraId="72CCA132"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8A1E82" w14:textId="77777777">
            <w:pPr>
              <w:jc w:val="center"/>
              <w:rPr>
                <w:bCs/>
              </w:rPr>
            </w:pPr>
            <w:r w:rsidRPr="00635B65">
              <w:rPr>
                <w:bCs/>
              </w:rPr>
              <w:t>1470.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C13779" w14:textId="77777777">
            <w:pPr>
              <w:jc w:val="center"/>
              <w:rPr>
                <w:bCs/>
              </w:rPr>
            </w:pPr>
            <w:r w:rsidRPr="00635B65">
              <w:rPr>
                <w:bCs/>
              </w:rPr>
              <w:t>23116*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79D30F" w14:textId="77777777">
            <w:pPr>
              <w:rPr>
                <w:bCs/>
              </w:rPr>
            </w:pPr>
            <w:r w:rsidRPr="00635B65">
              <w:rPr>
                <w:bCs/>
              </w:rPr>
              <w:t>Piemaksa par NPWT pārsēju lietošanu (papildus pozīcija). Nenorādīt kopā ar citām manipulācijām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A29F78" w14:textId="77777777">
            <w:pPr>
              <w:jc w:val="center"/>
              <w:rPr>
                <w:bCs/>
              </w:rPr>
            </w:pPr>
            <w:r w:rsidRPr="00635B65">
              <w:rPr>
                <w:bCs/>
              </w:rPr>
              <w:t>15.09</w:t>
            </w:r>
          </w:p>
        </w:tc>
      </w:tr>
      <w:tr w14:paraId="49317C06"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F50FCDE" w14:textId="77777777">
            <w:pPr>
              <w:jc w:val="center"/>
              <w:rPr>
                <w:bCs/>
              </w:rPr>
            </w:pPr>
            <w:r w:rsidRPr="00635B65">
              <w:rPr>
                <w:bCs/>
              </w:rPr>
              <w:t>1471.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01944F" w14:textId="77777777">
            <w:pPr>
              <w:jc w:val="center"/>
              <w:rPr>
                <w:bCs/>
              </w:rPr>
            </w:pPr>
            <w:r w:rsidRPr="00635B65">
              <w:rPr>
                <w:bCs/>
              </w:rPr>
              <w:t>23120*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4A3755D" w14:textId="77777777">
            <w:pPr>
              <w:rPr>
                <w:bCs/>
              </w:rPr>
            </w:pPr>
            <w:r w:rsidRPr="00635B65">
              <w:rPr>
                <w:bCs/>
              </w:rPr>
              <w:t>Piemaksa par mikroinstrumentu komplekta lietošanu vienai operācijai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DA4262" w14:textId="77777777">
            <w:pPr>
              <w:jc w:val="center"/>
              <w:rPr>
                <w:bCs/>
              </w:rPr>
            </w:pPr>
            <w:r w:rsidRPr="00635B65">
              <w:rPr>
                <w:bCs/>
              </w:rPr>
              <w:t>43.18</w:t>
            </w:r>
          </w:p>
        </w:tc>
      </w:tr>
      <w:tr w14:paraId="04FEA0C1"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6FC488" w14:textId="77777777">
            <w:pPr>
              <w:jc w:val="center"/>
              <w:rPr>
                <w:bCs/>
              </w:rPr>
            </w:pPr>
            <w:r w:rsidRPr="00635B65">
              <w:rPr>
                <w:bCs/>
              </w:rPr>
              <w:t>1472.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D33A6B" w14:textId="77777777">
            <w:pPr>
              <w:jc w:val="center"/>
              <w:rPr>
                <w:bCs/>
              </w:rPr>
            </w:pPr>
            <w:r w:rsidRPr="00635B65">
              <w:rPr>
                <w:bCs/>
              </w:rPr>
              <w:t>23121*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7510BC" w14:textId="77777777">
            <w:pPr>
              <w:rPr>
                <w:bCs/>
              </w:rPr>
            </w:pPr>
            <w:r w:rsidRPr="00635B65">
              <w:rPr>
                <w:bCs/>
              </w:rPr>
              <w:t>Piemaksa par pacienta sildīšanas sistēmas un segas lietošanu vienai operācijai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C0FCB7E" w14:textId="77777777">
            <w:pPr>
              <w:jc w:val="center"/>
              <w:rPr>
                <w:bCs/>
              </w:rPr>
            </w:pPr>
            <w:r w:rsidRPr="00635B65">
              <w:rPr>
                <w:bCs/>
              </w:rPr>
              <w:t>15.68</w:t>
            </w:r>
          </w:p>
        </w:tc>
      </w:tr>
    </w:tbl>
    <w:p w:rsidR="004213E5" w:rsidRPr="00635B65" w:rsidP="004213E5" w14:paraId="3769C8E2" w14:textId="77777777">
      <w:pPr>
        <w:keepNext/>
        <w:keepLines/>
        <w:ind w:firstLine="720"/>
        <w:jc w:val="both"/>
        <w:outlineLvl w:val="0"/>
        <w:rPr>
          <w:rFonts w:eastAsiaTheme="majorEastAsia"/>
          <w:sz w:val="28"/>
          <w:szCs w:val="28"/>
        </w:rPr>
      </w:pPr>
    </w:p>
    <w:p w:rsidR="004213E5" w:rsidRPr="00635B65" w:rsidP="004213E5" w14:paraId="704C457D" w14:textId="77777777">
      <w:pPr>
        <w:keepNext/>
        <w:keepLines/>
        <w:ind w:firstLine="720"/>
        <w:jc w:val="both"/>
        <w:outlineLvl w:val="0"/>
        <w:rPr>
          <w:rFonts w:eastAsiaTheme="majorEastAsia"/>
          <w:sz w:val="28"/>
          <w:szCs w:val="28"/>
        </w:rPr>
      </w:pPr>
      <w:r w:rsidRPr="00635B65">
        <w:rPr>
          <w:rFonts w:eastAsiaTheme="majorEastAsia"/>
          <w:sz w:val="28"/>
          <w:szCs w:val="28"/>
        </w:rPr>
        <w:t>NEIROĶIRURĢIJA (manipulācijas 24004–24129)</w:t>
      </w:r>
    </w:p>
    <w:p w:rsidR="004213E5" w:rsidRPr="00635B65" w:rsidP="004213E5" w14:paraId="3912BFE0" w14:textId="77777777">
      <w:pPr>
        <w:rPr>
          <w:sz w:val="20"/>
          <w:szCs w:val="20"/>
        </w:rPr>
      </w:pPr>
    </w:p>
    <w:tbl>
      <w:tblPr>
        <w:tblW w:w="9080" w:type="dxa"/>
        <w:jc w:val="center"/>
        <w:tblLook w:val="04A0"/>
      </w:tblPr>
      <w:tblGrid>
        <w:gridCol w:w="943"/>
        <w:gridCol w:w="1683"/>
        <w:gridCol w:w="5365"/>
        <w:gridCol w:w="1089"/>
      </w:tblGrid>
      <w:tr w14:paraId="647517A0" w14:textId="77777777" w:rsidTr="00F76FDF">
        <w:tblPrEx>
          <w:tblW w:w="9080" w:type="dxa"/>
          <w:jc w:val="center"/>
          <w:tblLook w:val="04A0"/>
        </w:tblPrEx>
        <w:trPr>
          <w:trHeight w:val="52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1F57CAC5"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60AAB9B"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2660A16"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F9DD158" w14:textId="77777777">
            <w:pPr>
              <w:jc w:val="center"/>
              <w:rPr>
                <w:b/>
                <w:bCs/>
              </w:rPr>
            </w:pPr>
            <w:r w:rsidRPr="00635B65">
              <w:rPr>
                <w:b/>
                <w:bCs/>
              </w:rPr>
              <w:t>Tarifs, (euro)</w:t>
            </w:r>
          </w:p>
        </w:tc>
      </w:tr>
      <w:tr w14:paraId="7830A6E6" w14:textId="77777777" w:rsidTr="00F76FDF">
        <w:tblPrEx>
          <w:tblW w:w="9080" w:type="dxa"/>
          <w:jc w:val="center"/>
          <w:tblLook w:val="04A0"/>
        </w:tblPrEx>
        <w:trPr>
          <w:trHeight w:val="55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7B183C4C" w14:textId="77777777">
            <w:pPr>
              <w:jc w:val="center"/>
              <w:rPr>
                <w:bCs/>
              </w:rPr>
            </w:pPr>
            <w:r w:rsidRPr="00635B65">
              <w:rPr>
                <w:bCs/>
              </w:rPr>
              <w:t>1473.</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BCE3461" w14:textId="77777777">
            <w:pPr>
              <w:jc w:val="center"/>
              <w:rPr>
                <w:bCs/>
              </w:rPr>
            </w:pPr>
            <w:r w:rsidRPr="00635B65">
              <w:rPr>
                <w:bCs/>
              </w:rPr>
              <w:t>24004*</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0BC6858" w14:textId="77777777">
            <w:pPr>
              <w:rPr>
                <w:bCs/>
              </w:rPr>
            </w:pPr>
            <w:r w:rsidRPr="00635B65">
              <w:rPr>
                <w:bCs/>
              </w:rPr>
              <w:t>Laminektomija traumas gadījumā (bez cietā smadzeņu apvalka atvēršanas)</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36FBE298" w14:textId="77777777">
            <w:pPr>
              <w:jc w:val="center"/>
              <w:rPr>
                <w:bCs/>
              </w:rPr>
            </w:pPr>
            <w:r w:rsidRPr="00635B65">
              <w:rPr>
                <w:bCs/>
              </w:rPr>
              <w:t>161.57</w:t>
            </w:r>
          </w:p>
        </w:tc>
      </w:tr>
      <w:tr w14:paraId="3D289227"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7FC2E8" w14:textId="77777777">
            <w:pPr>
              <w:jc w:val="center"/>
              <w:rPr>
                <w:bCs/>
              </w:rPr>
            </w:pPr>
            <w:r w:rsidRPr="00635B65">
              <w:rPr>
                <w:bCs/>
              </w:rPr>
              <w:t>1474.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653A24" w14:textId="77777777">
            <w:pPr>
              <w:jc w:val="center"/>
              <w:rPr>
                <w:bCs/>
              </w:rPr>
            </w:pPr>
            <w:r w:rsidRPr="00635B65">
              <w:rPr>
                <w:bCs/>
              </w:rPr>
              <w:t>24005*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B74344C" w14:textId="77777777">
            <w:pPr>
              <w:rPr>
                <w:bCs/>
              </w:rPr>
            </w:pPr>
            <w:r w:rsidRPr="00635B65">
              <w:rPr>
                <w:bCs/>
              </w:rPr>
              <w:t>Laminektomija traumas gadījumā (ar cietā smadzeņu apvalka atvēršanu)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4070A73" w14:textId="77777777">
            <w:pPr>
              <w:jc w:val="center"/>
              <w:rPr>
                <w:bCs/>
              </w:rPr>
            </w:pPr>
            <w:r w:rsidRPr="00635B65">
              <w:rPr>
                <w:bCs/>
              </w:rPr>
              <w:t>180.68</w:t>
            </w:r>
          </w:p>
        </w:tc>
      </w:tr>
      <w:tr w14:paraId="668F4D0E" w14:textId="77777777" w:rsidTr="00F76FDF">
        <w:tblPrEx>
          <w:tblW w:w="9080" w:type="dxa"/>
          <w:jc w:val="center"/>
          <w:tblLook w:val="04A0"/>
        </w:tblPrEx>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7BBABB" w14:textId="77777777">
            <w:pPr>
              <w:jc w:val="center"/>
              <w:rPr>
                <w:bCs/>
              </w:rPr>
            </w:pPr>
            <w:r w:rsidRPr="00635B65">
              <w:rPr>
                <w:bCs/>
              </w:rPr>
              <w:t>1475.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B78C99" w14:textId="77777777">
            <w:pPr>
              <w:jc w:val="center"/>
              <w:rPr>
                <w:bCs/>
              </w:rPr>
            </w:pPr>
            <w:r w:rsidRPr="00635B65">
              <w:rPr>
                <w:bCs/>
              </w:rPr>
              <w:t>24006*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999C4E" w14:textId="77777777">
            <w:pPr>
              <w:rPr>
                <w:bCs/>
              </w:rPr>
            </w:pPr>
            <w:r w:rsidRPr="00635B65">
              <w:rPr>
                <w:bCs/>
              </w:rPr>
              <w:t>Laminektomija spināla ekstradurāla tumora vai epidurīta evakuācijai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10E2432" w14:textId="77777777">
            <w:pPr>
              <w:jc w:val="center"/>
              <w:rPr>
                <w:bCs/>
              </w:rPr>
            </w:pPr>
            <w:r w:rsidRPr="00635B65">
              <w:rPr>
                <w:bCs/>
              </w:rPr>
              <w:t>195.51</w:t>
            </w:r>
          </w:p>
        </w:tc>
      </w:tr>
      <w:tr w14:paraId="002A9D72" w14:textId="77777777" w:rsidTr="00F76FDF">
        <w:tblPrEx>
          <w:tblW w:w="9080" w:type="dxa"/>
          <w:jc w:val="center"/>
          <w:tblLook w:val="04A0"/>
        </w:tblPrEx>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8C0973" w14:textId="77777777">
            <w:pPr>
              <w:jc w:val="center"/>
              <w:rPr>
                <w:bCs/>
              </w:rPr>
            </w:pPr>
            <w:r w:rsidRPr="00635B65">
              <w:rPr>
                <w:bCs/>
              </w:rPr>
              <w:t>1476.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5341D0" w14:textId="77777777">
            <w:pPr>
              <w:jc w:val="center"/>
              <w:rPr>
                <w:bCs/>
              </w:rPr>
            </w:pPr>
            <w:r w:rsidRPr="00635B65">
              <w:rPr>
                <w:bCs/>
              </w:rPr>
              <w:t>24007*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210BBE1" w14:textId="77777777">
            <w:pPr>
              <w:rPr>
                <w:bCs/>
              </w:rPr>
            </w:pPr>
            <w:r w:rsidRPr="00635B65">
              <w:rPr>
                <w:bCs/>
              </w:rPr>
              <w:t>Laminektomija spināla intradurāla tumora vai epidurīta evakuācijai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046F31" w14:textId="77777777">
            <w:pPr>
              <w:jc w:val="center"/>
              <w:rPr>
                <w:bCs/>
              </w:rPr>
            </w:pPr>
            <w:r w:rsidRPr="00635B65">
              <w:rPr>
                <w:bCs/>
              </w:rPr>
              <w:t>220.28</w:t>
            </w:r>
          </w:p>
        </w:tc>
      </w:tr>
      <w:tr w14:paraId="67E2CC9C" w14:textId="77777777" w:rsidTr="00F76FDF">
        <w:tblPrEx>
          <w:tblW w:w="9080" w:type="dxa"/>
          <w:jc w:val="center"/>
          <w:tblLook w:val="04A0"/>
        </w:tblPrEx>
        <w:trPr>
          <w:trHeight w:val="5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E6CE97" w14:textId="77777777">
            <w:pPr>
              <w:jc w:val="center"/>
              <w:rPr>
                <w:bCs/>
              </w:rPr>
            </w:pPr>
            <w:r w:rsidRPr="00635B65">
              <w:rPr>
                <w:bCs/>
              </w:rPr>
              <w:t>1477.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906F32" w14:textId="77777777">
            <w:pPr>
              <w:jc w:val="center"/>
              <w:rPr>
                <w:bCs/>
              </w:rPr>
            </w:pPr>
            <w:r w:rsidRPr="00635B65">
              <w:rPr>
                <w:bCs/>
              </w:rPr>
              <w:t>24008*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068816" w14:textId="77777777">
            <w:pPr>
              <w:rPr>
                <w:bCs/>
              </w:rPr>
            </w:pPr>
            <w:r w:rsidRPr="00635B65">
              <w:rPr>
                <w:bCs/>
              </w:rPr>
              <w:t>Laminektomija spināla intramedulāra tumora evakuācijai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F9F934D" w14:textId="77777777">
            <w:pPr>
              <w:jc w:val="center"/>
              <w:rPr>
                <w:bCs/>
              </w:rPr>
            </w:pPr>
            <w:r w:rsidRPr="00635B65">
              <w:rPr>
                <w:bCs/>
              </w:rPr>
              <w:t>262.61</w:t>
            </w:r>
          </w:p>
        </w:tc>
      </w:tr>
      <w:tr w14:paraId="0DAB359F"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2D05C22" w14:textId="77777777">
            <w:pPr>
              <w:jc w:val="center"/>
              <w:rPr>
                <w:bCs/>
              </w:rPr>
            </w:pPr>
            <w:r w:rsidRPr="00635B65">
              <w:rPr>
                <w:bCs/>
              </w:rPr>
              <w:t>1478.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6B4791" w14:textId="77777777">
            <w:pPr>
              <w:jc w:val="center"/>
              <w:rPr>
                <w:bCs/>
              </w:rPr>
            </w:pPr>
            <w:r w:rsidRPr="00635B65">
              <w:rPr>
                <w:bCs/>
              </w:rPr>
              <w:t>24015*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4A53688" w14:textId="77777777">
            <w:pPr>
              <w:rPr>
                <w:bCs/>
              </w:rPr>
            </w:pPr>
            <w:r w:rsidRPr="00635B65">
              <w:rPr>
                <w:bCs/>
              </w:rPr>
              <w:t>Spinālā tumora reoperācija (bez laminektomijas)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129DA5F" w14:textId="77777777">
            <w:pPr>
              <w:jc w:val="center"/>
              <w:rPr>
                <w:bCs/>
              </w:rPr>
            </w:pPr>
            <w:r w:rsidRPr="00635B65">
              <w:rPr>
                <w:bCs/>
              </w:rPr>
              <w:t>180.40</w:t>
            </w:r>
          </w:p>
        </w:tc>
      </w:tr>
      <w:tr w14:paraId="0FA51B9C"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34D6B2" w14:textId="77777777">
            <w:pPr>
              <w:jc w:val="center"/>
              <w:rPr>
                <w:bCs/>
              </w:rPr>
            </w:pPr>
            <w:r w:rsidRPr="00635B65">
              <w:rPr>
                <w:bCs/>
              </w:rPr>
              <w:t>1479.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1D64E0" w14:textId="77777777">
            <w:pPr>
              <w:jc w:val="center"/>
              <w:rPr>
                <w:bCs/>
              </w:rPr>
            </w:pPr>
            <w:r w:rsidRPr="00635B65">
              <w:rPr>
                <w:bCs/>
              </w:rPr>
              <w:t>24016*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CB3A2BF" w14:textId="77777777">
            <w:pPr>
              <w:rPr>
                <w:bCs/>
              </w:rPr>
            </w:pPr>
            <w:r w:rsidRPr="00635B65">
              <w:rPr>
                <w:bCs/>
              </w:rPr>
              <w:t>Trefinācija (viena atvere)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27723CB" w14:textId="77777777">
            <w:pPr>
              <w:jc w:val="center"/>
              <w:rPr>
                <w:bCs/>
              </w:rPr>
            </w:pPr>
            <w:r w:rsidRPr="00635B65">
              <w:rPr>
                <w:bCs/>
              </w:rPr>
              <w:t>31.58</w:t>
            </w:r>
          </w:p>
        </w:tc>
      </w:tr>
      <w:tr w14:paraId="5BEC2723"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20E29F" w14:textId="77777777">
            <w:pPr>
              <w:jc w:val="center"/>
              <w:rPr>
                <w:bCs/>
              </w:rPr>
            </w:pPr>
            <w:r w:rsidRPr="00635B65">
              <w:rPr>
                <w:bCs/>
              </w:rPr>
              <w:t>1480.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A2DB62" w14:textId="77777777">
            <w:pPr>
              <w:jc w:val="center"/>
              <w:rPr>
                <w:bCs/>
              </w:rPr>
            </w:pPr>
            <w:r w:rsidRPr="00635B65">
              <w:rPr>
                <w:bCs/>
              </w:rPr>
              <w:t>24017*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6C70E7A" w14:textId="77777777">
            <w:pPr>
              <w:rPr>
                <w:bCs/>
              </w:rPr>
            </w:pPr>
            <w:r w:rsidRPr="00635B65">
              <w:rPr>
                <w:bCs/>
              </w:rPr>
              <w:t>Trefinācija, veicot stereotaktiskas operācijas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8329EC" w14:textId="77777777">
            <w:pPr>
              <w:jc w:val="center"/>
              <w:rPr>
                <w:bCs/>
              </w:rPr>
            </w:pPr>
            <w:r w:rsidRPr="00635B65">
              <w:rPr>
                <w:bCs/>
              </w:rPr>
              <w:t>32.94</w:t>
            </w:r>
          </w:p>
        </w:tc>
      </w:tr>
      <w:tr w14:paraId="7B2B36E6" w14:textId="77777777" w:rsidTr="00F76FDF">
        <w:tblPrEx>
          <w:tblW w:w="9080" w:type="dxa"/>
          <w:jc w:val="center"/>
          <w:tblLook w:val="04A0"/>
        </w:tblPrEx>
        <w:trPr>
          <w:trHeight w:val="2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A652D8" w14:textId="77777777">
            <w:pPr>
              <w:jc w:val="center"/>
              <w:rPr>
                <w:bCs/>
              </w:rPr>
            </w:pPr>
            <w:r w:rsidRPr="00635B65">
              <w:rPr>
                <w:bCs/>
              </w:rPr>
              <w:t>1481.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C4D5E0" w14:textId="77777777">
            <w:pPr>
              <w:jc w:val="center"/>
              <w:rPr>
                <w:bCs/>
              </w:rPr>
            </w:pPr>
            <w:r w:rsidRPr="00635B65">
              <w:rPr>
                <w:bCs/>
              </w:rPr>
              <w:t>24018*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A4DCF0F" w14:textId="77777777">
            <w:pPr>
              <w:rPr>
                <w:bCs/>
              </w:rPr>
            </w:pPr>
            <w:r w:rsidRPr="00635B65">
              <w:rPr>
                <w:bCs/>
              </w:rPr>
              <w:t>Osteoplastiska trepanācija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60D66BC" w14:textId="77777777">
            <w:pPr>
              <w:jc w:val="center"/>
              <w:rPr>
                <w:bCs/>
              </w:rPr>
            </w:pPr>
            <w:r w:rsidRPr="00635B65">
              <w:rPr>
                <w:bCs/>
              </w:rPr>
              <w:t>85.36</w:t>
            </w:r>
          </w:p>
        </w:tc>
      </w:tr>
      <w:tr w14:paraId="5D1D794F"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E61874" w14:textId="77777777">
            <w:pPr>
              <w:jc w:val="center"/>
              <w:rPr>
                <w:bCs/>
              </w:rPr>
            </w:pPr>
            <w:r w:rsidRPr="00635B65">
              <w:rPr>
                <w:bCs/>
              </w:rPr>
              <w:t>1482.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450091" w14:textId="77777777">
            <w:pPr>
              <w:jc w:val="center"/>
              <w:rPr>
                <w:bCs/>
              </w:rPr>
            </w:pPr>
            <w:r w:rsidRPr="00635B65">
              <w:rPr>
                <w:bCs/>
              </w:rPr>
              <w:t>24019*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B33A022" w14:textId="77777777">
            <w:pPr>
              <w:rPr>
                <w:bCs/>
              </w:rPr>
            </w:pPr>
            <w:r w:rsidRPr="00635B65">
              <w:rPr>
                <w:bCs/>
              </w:rPr>
              <w:t>Osteoklastiska trepanācija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92E9BA" w14:textId="77777777">
            <w:pPr>
              <w:jc w:val="center"/>
              <w:rPr>
                <w:bCs/>
              </w:rPr>
            </w:pPr>
            <w:r w:rsidRPr="00635B65">
              <w:rPr>
                <w:bCs/>
              </w:rPr>
              <w:t>77.14</w:t>
            </w:r>
          </w:p>
        </w:tc>
      </w:tr>
      <w:tr w14:paraId="7EA74BC5" w14:textId="77777777" w:rsidTr="00F76FDF">
        <w:tblPrEx>
          <w:tblW w:w="9080" w:type="dxa"/>
          <w:jc w:val="center"/>
          <w:tblLook w:val="04A0"/>
        </w:tblPrEx>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EC3A563" w14:textId="77777777">
            <w:pPr>
              <w:jc w:val="center"/>
              <w:rPr>
                <w:bCs/>
              </w:rPr>
            </w:pPr>
            <w:r w:rsidRPr="00635B65">
              <w:rPr>
                <w:bCs/>
              </w:rPr>
              <w:t>1483.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ACB110" w14:textId="77777777">
            <w:pPr>
              <w:jc w:val="center"/>
              <w:rPr>
                <w:bCs/>
              </w:rPr>
            </w:pPr>
            <w:r w:rsidRPr="00635B65">
              <w:rPr>
                <w:bCs/>
              </w:rPr>
              <w:t>24020*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119471" w14:textId="77777777">
            <w:pPr>
              <w:rPr>
                <w:bCs/>
              </w:rPr>
            </w:pPr>
            <w:r w:rsidRPr="00635B65">
              <w:rPr>
                <w:bCs/>
              </w:rPr>
              <w:t>Galvaskausa mugurējās bedres trepanācija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78A6E4" w14:textId="77777777">
            <w:pPr>
              <w:jc w:val="center"/>
              <w:rPr>
                <w:bCs/>
              </w:rPr>
            </w:pPr>
            <w:r w:rsidRPr="00635B65">
              <w:rPr>
                <w:bCs/>
              </w:rPr>
              <w:t>150.89</w:t>
            </w:r>
          </w:p>
        </w:tc>
      </w:tr>
      <w:tr w14:paraId="0A52105F"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312C7B0" w14:textId="77777777">
            <w:pPr>
              <w:jc w:val="center"/>
              <w:rPr>
                <w:bCs/>
              </w:rPr>
            </w:pPr>
            <w:r w:rsidRPr="00635B65">
              <w:rPr>
                <w:bCs/>
              </w:rPr>
              <w:t>1484.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83A658" w14:textId="77777777">
            <w:pPr>
              <w:jc w:val="center"/>
              <w:rPr>
                <w:bCs/>
              </w:rPr>
            </w:pPr>
            <w:r w:rsidRPr="00635B65">
              <w:rPr>
                <w:bCs/>
              </w:rPr>
              <w:t>24021*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F915E19" w14:textId="77777777">
            <w:pPr>
              <w:rPr>
                <w:bCs/>
              </w:rPr>
            </w:pPr>
            <w:r w:rsidRPr="00635B65">
              <w:rPr>
                <w:bCs/>
              </w:rPr>
              <w:t>Bifrontāla trepanācija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6D3E703" w14:textId="77777777">
            <w:pPr>
              <w:jc w:val="center"/>
              <w:rPr>
                <w:bCs/>
              </w:rPr>
            </w:pPr>
            <w:r w:rsidRPr="00635B65">
              <w:rPr>
                <w:bCs/>
              </w:rPr>
              <w:t>101.74</w:t>
            </w:r>
          </w:p>
        </w:tc>
      </w:tr>
      <w:tr w14:paraId="6B6685BD"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4ABB6C" w14:textId="77777777">
            <w:pPr>
              <w:jc w:val="center"/>
              <w:rPr>
                <w:bCs/>
              </w:rPr>
            </w:pPr>
            <w:r w:rsidRPr="00635B65">
              <w:rPr>
                <w:bCs/>
              </w:rPr>
              <w:t>1485.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04C679" w14:textId="77777777">
            <w:pPr>
              <w:jc w:val="center"/>
              <w:rPr>
                <w:bCs/>
              </w:rPr>
            </w:pPr>
            <w:r w:rsidRPr="00635B65">
              <w:rPr>
                <w:bCs/>
              </w:rPr>
              <w:t>24022*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3ED830" w14:textId="77777777">
            <w:pPr>
              <w:rPr>
                <w:bCs/>
              </w:rPr>
            </w:pPr>
            <w:r w:rsidRPr="00635B65">
              <w:rPr>
                <w:bCs/>
              </w:rPr>
              <w:t>Hroniskas subdurālas hematomas evakuācija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AF8872C" w14:textId="77777777">
            <w:pPr>
              <w:jc w:val="center"/>
              <w:rPr>
                <w:bCs/>
              </w:rPr>
            </w:pPr>
            <w:r w:rsidRPr="00635B65">
              <w:rPr>
                <w:bCs/>
              </w:rPr>
              <w:t>25.08</w:t>
            </w:r>
          </w:p>
        </w:tc>
      </w:tr>
      <w:tr w14:paraId="2427E26A"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7258CEF" w14:textId="77777777">
            <w:pPr>
              <w:jc w:val="center"/>
              <w:rPr>
                <w:bCs/>
              </w:rPr>
            </w:pPr>
            <w:r w:rsidRPr="00635B65">
              <w:rPr>
                <w:bCs/>
              </w:rPr>
              <w:t>1486.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9C8E9B" w14:textId="77777777">
            <w:pPr>
              <w:jc w:val="center"/>
              <w:rPr>
                <w:bCs/>
              </w:rPr>
            </w:pPr>
            <w:r w:rsidRPr="00635B65">
              <w:rPr>
                <w:bCs/>
              </w:rPr>
              <w:t>24023*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17ABB8" w14:textId="77777777">
            <w:pPr>
              <w:rPr>
                <w:bCs/>
              </w:rPr>
            </w:pPr>
            <w:r w:rsidRPr="00635B65">
              <w:rPr>
                <w:bCs/>
              </w:rPr>
              <w:t>Akūtas subdurālas hematomas evakuācija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23A2C2" w14:textId="77777777">
            <w:pPr>
              <w:jc w:val="center"/>
              <w:rPr>
                <w:bCs/>
              </w:rPr>
            </w:pPr>
            <w:r w:rsidRPr="00635B65">
              <w:rPr>
                <w:bCs/>
              </w:rPr>
              <w:t>32.99</w:t>
            </w:r>
          </w:p>
        </w:tc>
      </w:tr>
      <w:tr w14:paraId="75AC0BE8" w14:textId="77777777" w:rsidTr="00F76FDF">
        <w:tblPrEx>
          <w:tblW w:w="9080" w:type="dxa"/>
          <w:jc w:val="center"/>
          <w:tblLook w:val="04A0"/>
        </w:tblPrEx>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25D29A" w14:textId="77777777">
            <w:pPr>
              <w:jc w:val="center"/>
              <w:rPr>
                <w:bCs/>
              </w:rPr>
            </w:pPr>
            <w:r w:rsidRPr="00635B65">
              <w:rPr>
                <w:bCs/>
              </w:rPr>
              <w:t>1487.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0D2C79" w14:textId="77777777">
            <w:pPr>
              <w:jc w:val="center"/>
              <w:rPr>
                <w:bCs/>
              </w:rPr>
            </w:pPr>
            <w:r w:rsidRPr="00635B65">
              <w:rPr>
                <w:bCs/>
              </w:rPr>
              <w:t>24024*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6FDF38" w14:textId="77777777">
            <w:pPr>
              <w:rPr>
                <w:bCs/>
              </w:rPr>
            </w:pPr>
            <w:r w:rsidRPr="00635B65">
              <w:rPr>
                <w:bCs/>
              </w:rPr>
              <w:t>Epidurālas hematomas evakuācija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5D34933" w14:textId="77777777">
            <w:pPr>
              <w:jc w:val="center"/>
              <w:rPr>
                <w:bCs/>
              </w:rPr>
            </w:pPr>
            <w:r w:rsidRPr="00635B65">
              <w:rPr>
                <w:bCs/>
              </w:rPr>
              <w:t>24.71</w:t>
            </w:r>
          </w:p>
        </w:tc>
      </w:tr>
      <w:tr w14:paraId="0581E65E" w14:textId="77777777" w:rsidTr="00F76FDF">
        <w:tblPrEx>
          <w:tblW w:w="9080" w:type="dxa"/>
          <w:jc w:val="center"/>
          <w:tblLook w:val="04A0"/>
        </w:tblPrEx>
        <w:trPr>
          <w:trHeight w:val="5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51B013" w14:textId="77777777">
            <w:pPr>
              <w:jc w:val="center"/>
              <w:rPr>
                <w:bCs/>
              </w:rPr>
            </w:pPr>
            <w:r w:rsidRPr="00635B65">
              <w:rPr>
                <w:bCs/>
              </w:rPr>
              <w:t>1488.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CDCBF37" w14:textId="77777777">
            <w:pPr>
              <w:jc w:val="center"/>
              <w:rPr>
                <w:bCs/>
              </w:rPr>
            </w:pPr>
            <w:r w:rsidRPr="00635B65">
              <w:rPr>
                <w:bCs/>
              </w:rPr>
              <w:t>24025*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BA0738E" w14:textId="77777777">
            <w:pPr>
              <w:rPr>
                <w:bCs/>
              </w:rPr>
            </w:pPr>
            <w:r w:rsidRPr="00635B65">
              <w:rPr>
                <w:bCs/>
              </w:rPr>
              <w:t>Kontūzijas perēkļa un intracerebrālas hematomas evakuācija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57DC881" w14:textId="77777777">
            <w:pPr>
              <w:jc w:val="center"/>
              <w:rPr>
                <w:bCs/>
              </w:rPr>
            </w:pPr>
            <w:r w:rsidRPr="00635B65">
              <w:rPr>
                <w:bCs/>
              </w:rPr>
              <w:t>39.72</w:t>
            </w:r>
          </w:p>
        </w:tc>
      </w:tr>
      <w:tr w14:paraId="0E108918" w14:textId="77777777" w:rsidTr="00F76FDF">
        <w:tblPrEx>
          <w:tblW w:w="9080" w:type="dxa"/>
          <w:jc w:val="center"/>
          <w:tblLook w:val="04A0"/>
        </w:tblPrEx>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6F4E08" w14:textId="77777777">
            <w:pPr>
              <w:jc w:val="center"/>
              <w:rPr>
                <w:bCs/>
              </w:rPr>
            </w:pPr>
            <w:r w:rsidRPr="00635B65">
              <w:rPr>
                <w:bCs/>
              </w:rPr>
              <w:t>1489.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11775A" w14:textId="77777777">
            <w:pPr>
              <w:jc w:val="center"/>
              <w:rPr>
                <w:bCs/>
              </w:rPr>
            </w:pPr>
            <w:r w:rsidRPr="00635B65">
              <w:rPr>
                <w:bCs/>
              </w:rPr>
              <w:t>24026*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1C877E" w14:textId="77777777">
            <w:pPr>
              <w:rPr>
                <w:bCs/>
              </w:rPr>
            </w:pPr>
            <w:r w:rsidRPr="00635B65">
              <w:rPr>
                <w:bCs/>
              </w:rPr>
              <w:t>Spontānas intracerebrālas hematomas evakuācija ar cerebrotomiju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86D7C5" w14:textId="77777777">
            <w:pPr>
              <w:jc w:val="center"/>
              <w:rPr>
                <w:bCs/>
              </w:rPr>
            </w:pPr>
            <w:r w:rsidRPr="00635B65">
              <w:rPr>
                <w:bCs/>
              </w:rPr>
              <w:t>39.72</w:t>
            </w:r>
          </w:p>
        </w:tc>
      </w:tr>
      <w:tr w14:paraId="057CE0F4" w14:textId="77777777" w:rsidTr="00F76FDF">
        <w:tblPrEx>
          <w:tblW w:w="9080" w:type="dxa"/>
          <w:jc w:val="center"/>
          <w:tblLook w:val="04A0"/>
        </w:tblPrEx>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68201B" w14:textId="77777777">
            <w:pPr>
              <w:jc w:val="center"/>
              <w:rPr>
                <w:bCs/>
              </w:rPr>
            </w:pPr>
            <w:r w:rsidRPr="00635B65">
              <w:rPr>
                <w:bCs/>
              </w:rPr>
              <w:t>1490.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4A48319" w14:textId="77777777">
            <w:pPr>
              <w:jc w:val="center"/>
              <w:rPr>
                <w:bCs/>
              </w:rPr>
            </w:pPr>
            <w:r w:rsidRPr="00635B65">
              <w:rPr>
                <w:bCs/>
              </w:rPr>
              <w:t>24035*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464760" w14:textId="77777777">
            <w:pPr>
              <w:rPr>
                <w:bCs/>
              </w:rPr>
            </w:pPr>
            <w:r w:rsidRPr="00635B65">
              <w:rPr>
                <w:bCs/>
              </w:rPr>
              <w:t>Iekšējās miega artērijas suprafenoidālās daļas aneirismas klipācija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12CF9EE" w14:textId="77777777">
            <w:pPr>
              <w:jc w:val="center"/>
              <w:rPr>
                <w:bCs/>
              </w:rPr>
            </w:pPr>
            <w:r w:rsidRPr="00635B65">
              <w:rPr>
                <w:bCs/>
              </w:rPr>
              <w:t>87.00</w:t>
            </w:r>
          </w:p>
        </w:tc>
      </w:tr>
      <w:tr w14:paraId="4EA93CA4"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CE9AAD" w14:textId="77777777">
            <w:pPr>
              <w:jc w:val="center"/>
              <w:rPr>
                <w:bCs/>
              </w:rPr>
            </w:pPr>
            <w:r w:rsidRPr="00635B65">
              <w:rPr>
                <w:bCs/>
              </w:rPr>
              <w:t>1491.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10B4DD" w14:textId="77777777">
            <w:pPr>
              <w:jc w:val="center"/>
              <w:rPr>
                <w:bCs/>
              </w:rPr>
            </w:pPr>
            <w:r w:rsidRPr="00635B65">
              <w:rPr>
                <w:bCs/>
              </w:rPr>
              <w:t>24036*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AF77034" w14:textId="77777777">
            <w:pPr>
              <w:rPr>
                <w:bCs/>
              </w:rPr>
            </w:pPr>
            <w:r w:rsidRPr="00635B65">
              <w:rPr>
                <w:bCs/>
              </w:rPr>
              <w:t>Bazilārās artērijas aneirismas klipācija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19866B7" w14:textId="77777777">
            <w:pPr>
              <w:jc w:val="center"/>
              <w:rPr>
                <w:bCs/>
              </w:rPr>
            </w:pPr>
            <w:r w:rsidRPr="00635B65">
              <w:rPr>
                <w:bCs/>
              </w:rPr>
              <w:t>124.99</w:t>
            </w:r>
          </w:p>
        </w:tc>
      </w:tr>
      <w:tr w14:paraId="4628A3E5" w14:textId="77777777" w:rsidTr="00F76FDF">
        <w:tblPrEx>
          <w:tblW w:w="9080" w:type="dxa"/>
          <w:jc w:val="center"/>
          <w:tblLook w:val="04A0"/>
        </w:tblPrEx>
        <w:trPr>
          <w:trHeight w:val="53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884854" w14:textId="77777777">
            <w:pPr>
              <w:jc w:val="center"/>
              <w:rPr>
                <w:bCs/>
              </w:rPr>
            </w:pPr>
            <w:r w:rsidRPr="00635B65">
              <w:rPr>
                <w:bCs/>
              </w:rPr>
              <w:t>1492.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4BA146" w14:textId="77777777">
            <w:pPr>
              <w:jc w:val="center"/>
              <w:rPr>
                <w:bCs/>
              </w:rPr>
            </w:pPr>
            <w:r w:rsidRPr="00635B65">
              <w:rPr>
                <w:bCs/>
              </w:rPr>
              <w:t>24037*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076BD57" w14:textId="77777777">
            <w:pPr>
              <w:rPr>
                <w:bCs/>
              </w:rPr>
            </w:pPr>
            <w:r w:rsidRPr="00635B65">
              <w:rPr>
                <w:bCs/>
              </w:rPr>
              <w:t>Citas galvas smadzeņu artērijas aneirismas klipācija (manipulācijām 24035, 24036) (bez klipa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64A9451" w14:textId="77777777">
            <w:pPr>
              <w:jc w:val="center"/>
              <w:rPr>
                <w:bCs/>
              </w:rPr>
            </w:pPr>
            <w:r w:rsidRPr="00635B65">
              <w:rPr>
                <w:bCs/>
              </w:rPr>
              <w:t>108.71</w:t>
            </w:r>
          </w:p>
        </w:tc>
      </w:tr>
      <w:tr w14:paraId="02A65DB6" w14:textId="77777777" w:rsidTr="00F76FDF">
        <w:tblPrEx>
          <w:tblW w:w="9080" w:type="dxa"/>
          <w:jc w:val="center"/>
          <w:tblLook w:val="04A0"/>
        </w:tblPrEx>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245213" w14:textId="77777777">
            <w:pPr>
              <w:jc w:val="center"/>
              <w:rPr>
                <w:bCs/>
              </w:rPr>
            </w:pPr>
            <w:r w:rsidRPr="00635B65">
              <w:rPr>
                <w:bCs/>
              </w:rPr>
              <w:t>1493.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C6D5A20" w14:textId="77777777">
            <w:pPr>
              <w:jc w:val="center"/>
              <w:rPr>
                <w:bCs/>
              </w:rPr>
            </w:pPr>
            <w:r w:rsidRPr="00635B65">
              <w:rPr>
                <w:bCs/>
              </w:rPr>
              <w:t>24038*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A275271" w14:textId="77777777">
            <w:pPr>
              <w:rPr>
                <w:bCs/>
              </w:rPr>
            </w:pPr>
            <w:r w:rsidRPr="00635B65">
              <w:rPr>
                <w:bCs/>
              </w:rPr>
              <w:t>Piemaksa manipulācijām 24035, 24036, 24037 par vienu klipu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192AA91" w14:textId="77777777">
            <w:pPr>
              <w:jc w:val="center"/>
              <w:rPr>
                <w:bCs/>
              </w:rPr>
            </w:pPr>
            <w:r w:rsidRPr="00635B65">
              <w:rPr>
                <w:bCs/>
              </w:rPr>
              <w:t>127.75</w:t>
            </w:r>
          </w:p>
        </w:tc>
      </w:tr>
      <w:tr w14:paraId="2F6510A9" w14:textId="77777777" w:rsidTr="00F76FDF">
        <w:tblPrEx>
          <w:tblW w:w="9080" w:type="dxa"/>
          <w:jc w:val="center"/>
          <w:tblLook w:val="04A0"/>
        </w:tblPrEx>
        <w:trPr>
          <w:trHeight w:val="5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65CB36" w14:textId="77777777">
            <w:pPr>
              <w:jc w:val="center"/>
              <w:rPr>
                <w:bCs/>
              </w:rPr>
            </w:pPr>
            <w:r w:rsidRPr="00635B65">
              <w:rPr>
                <w:bCs/>
              </w:rPr>
              <w:t>1494.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31A406" w14:textId="77777777">
            <w:pPr>
              <w:jc w:val="center"/>
              <w:rPr>
                <w:bCs/>
              </w:rPr>
            </w:pPr>
            <w:r w:rsidRPr="00635B65">
              <w:rPr>
                <w:bCs/>
              </w:rPr>
              <w:t>24039*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6E36A6" w14:textId="77777777">
            <w:pPr>
              <w:rPr>
                <w:bCs/>
              </w:rPr>
            </w:pPr>
            <w:r w:rsidRPr="00635B65">
              <w:rPr>
                <w:bCs/>
              </w:rPr>
              <w:t>Piemaksa manipulācijām 24035, 24036, 24037 par vienu amagnētisko klipu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334830" w14:textId="77777777">
            <w:pPr>
              <w:jc w:val="center"/>
              <w:rPr>
                <w:bCs/>
              </w:rPr>
            </w:pPr>
            <w:r w:rsidRPr="00635B65">
              <w:rPr>
                <w:bCs/>
              </w:rPr>
              <w:t>268.92</w:t>
            </w:r>
          </w:p>
        </w:tc>
      </w:tr>
      <w:tr w14:paraId="4869D30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3CF836" w14:textId="77777777">
            <w:pPr>
              <w:jc w:val="center"/>
              <w:rPr>
                <w:bCs/>
              </w:rPr>
            </w:pPr>
            <w:r w:rsidRPr="00635B65">
              <w:rPr>
                <w:bCs/>
              </w:rPr>
              <w:t>1495.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0B2122" w14:textId="77777777">
            <w:pPr>
              <w:jc w:val="center"/>
              <w:rPr>
                <w:bCs/>
              </w:rPr>
            </w:pPr>
            <w:r w:rsidRPr="00635B65">
              <w:rPr>
                <w:bCs/>
              </w:rPr>
              <w:t>24040*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702F64E" w14:textId="77777777">
            <w:pPr>
              <w:rPr>
                <w:bCs/>
              </w:rPr>
            </w:pPr>
            <w:r w:rsidRPr="00635B65">
              <w:rPr>
                <w:bCs/>
              </w:rPr>
              <w:t>Piemaksa manipulācijām 24005, 24008, 24018, 24019, 24020, 24021, 24050, 24052, 24053, 24094, 24095, 27020 par sintētisku smadzeņu apvalka aizvietotāju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7B01030" w14:textId="77777777">
            <w:pPr>
              <w:jc w:val="center"/>
              <w:rPr>
                <w:bCs/>
              </w:rPr>
            </w:pPr>
            <w:r w:rsidRPr="00635B65">
              <w:rPr>
                <w:bCs/>
              </w:rPr>
              <w:t>139.84</w:t>
            </w:r>
          </w:p>
        </w:tc>
      </w:tr>
      <w:tr w14:paraId="19BB19C5" w14:textId="77777777" w:rsidTr="00F76FDF">
        <w:tblPrEx>
          <w:tblW w:w="9080" w:type="dxa"/>
          <w:jc w:val="center"/>
          <w:tblLook w:val="04A0"/>
        </w:tblPrEx>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D1D2B1" w14:textId="77777777">
            <w:pPr>
              <w:jc w:val="center"/>
              <w:rPr>
                <w:bCs/>
              </w:rPr>
            </w:pPr>
            <w:r w:rsidRPr="00635B65">
              <w:rPr>
                <w:bCs/>
              </w:rPr>
              <w:t>1496.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28CA2A5" w14:textId="77777777">
            <w:pPr>
              <w:jc w:val="center"/>
              <w:rPr>
                <w:bCs/>
              </w:rPr>
            </w:pPr>
            <w:r w:rsidRPr="00635B65">
              <w:rPr>
                <w:bCs/>
              </w:rPr>
              <w:t>24041*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4885AF" w14:textId="77777777">
            <w:pPr>
              <w:rPr>
                <w:bCs/>
              </w:rPr>
            </w:pPr>
            <w:r w:rsidRPr="00635B65">
              <w:rPr>
                <w:bCs/>
              </w:rPr>
              <w:t>Piemaksa par unilaterālā elektroneirostimulatora (ENS)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3D5A39" w14:textId="77777777">
            <w:pPr>
              <w:jc w:val="center"/>
              <w:rPr>
                <w:bCs/>
              </w:rPr>
            </w:pPr>
            <w:r w:rsidRPr="00635B65">
              <w:rPr>
                <w:bCs/>
              </w:rPr>
              <w:t>0.00</w:t>
            </w:r>
          </w:p>
        </w:tc>
      </w:tr>
      <w:tr w14:paraId="1C73E198" w14:textId="77777777" w:rsidTr="00F76FDF">
        <w:tblPrEx>
          <w:tblW w:w="9080" w:type="dxa"/>
          <w:jc w:val="center"/>
          <w:tblLook w:val="04A0"/>
        </w:tblPrEx>
        <w:trPr>
          <w:trHeight w:val="4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D864F9" w14:textId="77777777">
            <w:pPr>
              <w:jc w:val="center"/>
              <w:rPr>
                <w:bCs/>
              </w:rPr>
            </w:pPr>
            <w:r w:rsidRPr="00635B65">
              <w:rPr>
                <w:bCs/>
              </w:rPr>
              <w:t>1497.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A66618" w14:textId="77777777">
            <w:pPr>
              <w:jc w:val="center"/>
              <w:rPr>
                <w:bCs/>
              </w:rPr>
            </w:pPr>
            <w:r w:rsidRPr="00635B65">
              <w:rPr>
                <w:bCs/>
              </w:rPr>
              <w:t>24042*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A7850E" w14:textId="77777777">
            <w:pPr>
              <w:rPr>
                <w:bCs/>
              </w:rPr>
            </w:pPr>
            <w:r w:rsidRPr="00635B65">
              <w:rPr>
                <w:bCs/>
              </w:rPr>
              <w:t>Piemaksa par bilaterālā elektroneirostimulatora (ENS)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CA837DD" w14:textId="77777777">
            <w:pPr>
              <w:jc w:val="center"/>
              <w:rPr>
                <w:bCs/>
              </w:rPr>
            </w:pPr>
            <w:r w:rsidRPr="00635B65">
              <w:rPr>
                <w:bCs/>
              </w:rPr>
              <w:t>0.00</w:t>
            </w:r>
          </w:p>
        </w:tc>
      </w:tr>
      <w:tr w14:paraId="0D8C2144" w14:textId="77777777" w:rsidTr="00F76FDF">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A24290" w14:textId="77777777">
            <w:pPr>
              <w:jc w:val="center"/>
              <w:rPr>
                <w:bCs/>
              </w:rPr>
            </w:pPr>
            <w:r w:rsidRPr="00635B65">
              <w:rPr>
                <w:bCs/>
              </w:rPr>
              <w:t>1498.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E04694" w14:textId="77777777">
            <w:pPr>
              <w:jc w:val="center"/>
              <w:rPr>
                <w:bCs/>
              </w:rPr>
            </w:pPr>
            <w:r w:rsidRPr="00635B65">
              <w:rPr>
                <w:bCs/>
              </w:rPr>
              <w:t>24043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A00ABC7" w14:textId="77777777">
            <w:pPr>
              <w:rPr>
                <w:bCs/>
              </w:rPr>
            </w:pPr>
            <w:r w:rsidRPr="00635B65">
              <w:rPr>
                <w:bCs/>
              </w:rPr>
              <w:t>Unilaterāla ENS darbības pārbaude un programmēšana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6CACFA0" w14:textId="77777777">
            <w:pPr>
              <w:jc w:val="center"/>
              <w:rPr>
                <w:bCs/>
              </w:rPr>
            </w:pPr>
            <w:r w:rsidRPr="00635B65">
              <w:rPr>
                <w:bCs/>
              </w:rPr>
              <w:t>10.07</w:t>
            </w:r>
          </w:p>
        </w:tc>
      </w:tr>
      <w:tr w14:paraId="743387D5" w14:textId="77777777" w:rsidTr="00F76FDF">
        <w:tblPrEx>
          <w:tblW w:w="9080" w:type="dxa"/>
          <w:jc w:val="center"/>
          <w:tblLook w:val="04A0"/>
        </w:tblPrEx>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E4F602" w14:textId="77777777">
            <w:pPr>
              <w:jc w:val="center"/>
              <w:rPr>
                <w:bCs/>
              </w:rPr>
            </w:pPr>
            <w:r w:rsidRPr="00635B65">
              <w:rPr>
                <w:bCs/>
              </w:rPr>
              <w:t>1499.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BE8F6F" w14:textId="77777777">
            <w:pPr>
              <w:jc w:val="center"/>
              <w:rPr>
                <w:bCs/>
              </w:rPr>
            </w:pPr>
            <w:r w:rsidRPr="00635B65">
              <w:rPr>
                <w:bCs/>
              </w:rPr>
              <w:t>24044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914D98" w14:textId="77777777">
            <w:pPr>
              <w:rPr>
                <w:bCs/>
              </w:rPr>
            </w:pPr>
            <w:r w:rsidRPr="00635B65">
              <w:rPr>
                <w:bCs/>
              </w:rPr>
              <w:t>Bilaterāla ENS darbības pārbaude un programmēšana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5AA9DF" w14:textId="77777777">
            <w:pPr>
              <w:jc w:val="center"/>
              <w:rPr>
                <w:bCs/>
              </w:rPr>
            </w:pPr>
            <w:r w:rsidRPr="00635B65">
              <w:rPr>
                <w:bCs/>
              </w:rPr>
              <w:t>14.67</w:t>
            </w:r>
          </w:p>
        </w:tc>
      </w:tr>
      <w:tr w14:paraId="37040E31" w14:textId="77777777" w:rsidTr="00F76FDF">
        <w:tblPrEx>
          <w:tblW w:w="9080" w:type="dxa"/>
          <w:jc w:val="center"/>
          <w:tblLook w:val="04A0"/>
        </w:tblPrEx>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7EEDC94" w14:textId="77777777">
            <w:pPr>
              <w:jc w:val="center"/>
              <w:rPr>
                <w:bCs/>
              </w:rPr>
            </w:pPr>
            <w:r w:rsidRPr="00635B65">
              <w:rPr>
                <w:bCs/>
              </w:rPr>
              <w:t>1500.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9110AE" w14:textId="77777777">
            <w:pPr>
              <w:jc w:val="center"/>
              <w:rPr>
                <w:bCs/>
              </w:rPr>
            </w:pPr>
            <w:r w:rsidRPr="00635B65">
              <w:rPr>
                <w:bCs/>
              </w:rPr>
              <w:t>24050*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39A0E0" w14:textId="77777777">
            <w:pPr>
              <w:rPr>
                <w:bCs/>
              </w:rPr>
            </w:pPr>
            <w:r w:rsidRPr="00635B65">
              <w:rPr>
                <w:bCs/>
              </w:rPr>
              <w:t>Infiltratīva supratentoriāla tumora evakuācija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EDD9E06" w14:textId="77777777">
            <w:pPr>
              <w:jc w:val="center"/>
              <w:rPr>
                <w:bCs/>
              </w:rPr>
            </w:pPr>
            <w:r w:rsidRPr="00635B65">
              <w:rPr>
                <w:bCs/>
              </w:rPr>
              <w:t>76.36</w:t>
            </w:r>
          </w:p>
        </w:tc>
      </w:tr>
      <w:tr w14:paraId="057DB764"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A1489D" w14:textId="77777777">
            <w:pPr>
              <w:jc w:val="center"/>
              <w:rPr>
                <w:bCs/>
              </w:rPr>
            </w:pPr>
            <w:r w:rsidRPr="00635B65">
              <w:rPr>
                <w:bCs/>
              </w:rPr>
              <w:t>1501.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6B8E92" w14:textId="77777777">
            <w:pPr>
              <w:jc w:val="center"/>
              <w:rPr>
                <w:bCs/>
              </w:rPr>
            </w:pPr>
            <w:r w:rsidRPr="00635B65">
              <w:rPr>
                <w:bCs/>
              </w:rPr>
              <w:t>24051*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0494138" w14:textId="77777777">
            <w:pPr>
              <w:rPr>
                <w:bCs/>
              </w:rPr>
            </w:pPr>
            <w:r w:rsidRPr="00635B65">
              <w:rPr>
                <w:bCs/>
              </w:rPr>
              <w:t>Infiltratīva subtentoriāla tumora evakuācija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557D471" w14:textId="77777777">
            <w:pPr>
              <w:jc w:val="center"/>
              <w:rPr>
                <w:bCs/>
              </w:rPr>
            </w:pPr>
            <w:r w:rsidRPr="00635B65">
              <w:rPr>
                <w:bCs/>
              </w:rPr>
              <w:t>124.48</w:t>
            </w:r>
          </w:p>
        </w:tc>
      </w:tr>
      <w:tr w14:paraId="519D11EF"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2F11D9E" w14:textId="77777777">
            <w:pPr>
              <w:jc w:val="center"/>
              <w:rPr>
                <w:bCs/>
              </w:rPr>
            </w:pPr>
            <w:r w:rsidRPr="00635B65">
              <w:rPr>
                <w:bCs/>
              </w:rPr>
              <w:t>1502.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70A0945" w14:textId="77777777">
            <w:pPr>
              <w:jc w:val="center"/>
              <w:rPr>
                <w:bCs/>
              </w:rPr>
            </w:pPr>
            <w:r w:rsidRPr="00635B65">
              <w:rPr>
                <w:bCs/>
              </w:rPr>
              <w:t>24052*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71271DD" w14:textId="77777777">
            <w:pPr>
              <w:rPr>
                <w:bCs/>
              </w:rPr>
            </w:pPr>
            <w:r w:rsidRPr="00635B65">
              <w:rPr>
                <w:bCs/>
              </w:rPr>
              <w:t>Norobežota supratentoriāla tumora evakuācija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9A6DDF0" w14:textId="77777777">
            <w:pPr>
              <w:jc w:val="center"/>
              <w:rPr>
                <w:bCs/>
              </w:rPr>
            </w:pPr>
            <w:r w:rsidRPr="00635B65">
              <w:rPr>
                <w:bCs/>
              </w:rPr>
              <w:t>88.74</w:t>
            </w:r>
          </w:p>
        </w:tc>
      </w:tr>
      <w:tr w14:paraId="3787F797"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C5DE2F" w14:textId="77777777">
            <w:pPr>
              <w:jc w:val="center"/>
              <w:rPr>
                <w:bCs/>
              </w:rPr>
            </w:pPr>
            <w:r w:rsidRPr="00635B65">
              <w:rPr>
                <w:bCs/>
              </w:rPr>
              <w:t>1503.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EE97B2D" w14:textId="77777777">
            <w:pPr>
              <w:jc w:val="center"/>
              <w:rPr>
                <w:bCs/>
              </w:rPr>
            </w:pPr>
            <w:r w:rsidRPr="00635B65">
              <w:rPr>
                <w:bCs/>
              </w:rPr>
              <w:t>24053*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E275FD7" w14:textId="77777777">
            <w:pPr>
              <w:rPr>
                <w:bCs/>
              </w:rPr>
            </w:pPr>
            <w:r w:rsidRPr="00635B65">
              <w:rPr>
                <w:bCs/>
              </w:rPr>
              <w:t>Norobežota subtentoriāla tumora evakuācija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7948390" w14:textId="77777777">
            <w:pPr>
              <w:jc w:val="center"/>
              <w:rPr>
                <w:bCs/>
              </w:rPr>
            </w:pPr>
            <w:r w:rsidRPr="00635B65">
              <w:rPr>
                <w:bCs/>
              </w:rPr>
              <w:t>124.54</w:t>
            </w:r>
          </w:p>
        </w:tc>
      </w:tr>
      <w:tr w14:paraId="6148EFFD"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632323F" w14:textId="77777777">
            <w:pPr>
              <w:jc w:val="center"/>
              <w:rPr>
                <w:bCs/>
              </w:rPr>
            </w:pPr>
            <w:r w:rsidRPr="00635B65">
              <w:rPr>
                <w:bCs/>
              </w:rPr>
              <w:t>1504.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BE8548" w14:textId="77777777">
            <w:pPr>
              <w:jc w:val="center"/>
              <w:rPr>
                <w:bCs/>
              </w:rPr>
            </w:pPr>
            <w:r w:rsidRPr="00635B65">
              <w:rPr>
                <w:bCs/>
              </w:rPr>
              <w:t>24054*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E0C18A9" w14:textId="77777777">
            <w:pPr>
              <w:rPr>
                <w:bCs/>
              </w:rPr>
            </w:pPr>
            <w:r w:rsidRPr="00635B65">
              <w:rPr>
                <w:bCs/>
              </w:rPr>
              <w:t>Hipofīzes adenomas transkraniāla evakuācija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11AEED3" w14:textId="77777777">
            <w:pPr>
              <w:jc w:val="center"/>
              <w:rPr>
                <w:bCs/>
              </w:rPr>
            </w:pPr>
            <w:r w:rsidRPr="00635B65">
              <w:rPr>
                <w:bCs/>
              </w:rPr>
              <w:t>124.54</w:t>
            </w:r>
          </w:p>
        </w:tc>
      </w:tr>
      <w:tr w14:paraId="3CA681D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62BA6DC" w14:textId="77777777">
            <w:pPr>
              <w:jc w:val="center"/>
              <w:rPr>
                <w:bCs/>
              </w:rPr>
            </w:pPr>
            <w:r w:rsidRPr="00635B65">
              <w:rPr>
                <w:bCs/>
              </w:rPr>
              <w:t>1505.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AD199F" w14:textId="77777777">
            <w:pPr>
              <w:jc w:val="center"/>
              <w:rPr>
                <w:bCs/>
              </w:rPr>
            </w:pPr>
            <w:r w:rsidRPr="00635B65">
              <w:rPr>
                <w:bCs/>
              </w:rPr>
              <w:t>24055*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BC981D" w14:textId="77777777">
            <w:pPr>
              <w:rPr>
                <w:bCs/>
              </w:rPr>
            </w:pPr>
            <w:r w:rsidRPr="00635B65">
              <w:rPr>
                <w:bCs/>
              </w:rPr>
              <w:t>Piemaksa par neironavigācijas lietošanu (arī otorinolaringologi pie ausu un deguna blakusdobuma operācijām)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82488F2" w14:textId="77777777">
            <w:pPr>
              <w:jc w:val="center"/>
              <w:rPr>
                <w:bCs/>
              </w:rPr>
            </w:pPr>
            <w:r w:rsidRPr="00635B65">
              <w:rPr>
                <w:bCs/>
              </w:rPr>
              <w:t>174.80</w:t>
            </w:r>
          </w:p>
        </w:tc>
      </w:tr>
      <w:tr w14:paraId="0327ED8D"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AD09582" w14:textId="77777777">
            <w:pPr>
              <w:jc w:val="center"/>
              <w:rPr>
                <w:bCs/>
              </w:rPr>
            </w:pPr>
            <w:r w:rsidRPr="00635B65">
              <w:rPr>
                <w:bCs/>
              </w:rPr>
              <w:t>1506.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048C19" w14:textId="77777777">
            <w:pPr>
              <w:jc w:val="center"/>
              <w:rPr>
                <w:bCs/>
              </w:rPr>
            </w:pPr>
            <w:r w:rsidRPr="00635B65">
              <w:rPr>
                <w:bCs/>
              </w:rPr>
              <w:t>24056*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C7F55D4" w14:textId="77777777">
            <w:pPr>
              <w:rPr>
                <w:bCs/>
              </w:rPr>
            </w:pPr>
            <w:r w:rsidRPr="00635B65">
              <w:rPr>
                <w:bCs/>
              </w:rPr>
              <w:t>Piemaksa par operācijas mikroskopa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C0C6913" w14:textId="77777777">
            <w:pPr>
              <w:jc w:val="center"/>
              <w:rPr>
                <w:bCs/>
              </w:rPr>
            </w:pPr>
            <w:r w:rsidRPr="00635B65">
              <w:rPr>
                <w:bCs/>
              </w:rPr>
              <w:t>49.76</w:t>
            </w:r>
          </w:p>
        </w:tc>
      </w:tr>
      <w:tr w14:paraId="04C2F0D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D0E036" w14:textId="77777777">
            <w:pPr>
              <w:jc w:val="center"/>
              <w:rPr>
                <w:bCs/>
              </w:rPr>
            </w:pPr>
            <w:r w:rsidRPr="00635B65">
              <w:rPr>
                <w:bCs/>
              </w:rPr>
              <w:t>1507.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13654FB" w14:textId="77777777">
            <w:pPr>
              <w:jc w:val="center"/>
              <w:rPr>
                <w:bCs/>
              </w:rPr>
            </w:pPr>
            <w:r w:rsidRPr="00635B65">
              <w:rPr>
                <w:bCs/>
              </w:rPr>
              <w:t>24057*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C66F819" w14:textId="77777777">
            <w:pPr>
              <w:rPr>
                <w:bCs/>
              </w:rPr>
            </w:pPr>
            <w:r w:rsidRPr="00635B65">
              <w:rPr>
                <w:bCs/>
              </w:rPr>
              <w:t>Piemaksa manipulācijām 24016, 24017, 24018, 24020, 24021 par galvas kaulu fiksācijas vienu klemmi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548CBE4" w14:textId="77777777">
            <w:pPr>
              <w:jc w:val="center"/>
              <w:rPr>
                <w:bCs/>
              </w:rPr>
            </w:pPr>
            <w:r w:rsidRPr="00635B65">
              <w:rPr>
                <w:bCs/>
              </w:rPr>
              <w:t>40.34</w:t>
            </w:r>
          </w:p>
        </w:tc>
      </w:tr>
      <w:tr w14:paraId="4CBAD582"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9E9AF6" w14:textId="77777777">
            <w:pPr>
              <w:jc w:val="center"/>
              <w:rPr>
                <w:bCs/>
              </w:rPr>
            </w:pPr>
            <w:r w:rsidRPr="00635B65">
              <w:rPr>
                <w:bCs/>
              </w:rPr>
              <w:t>1508.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AB98F2" w14:textId="77777777">
            <w:pPr>
              <w:jc w:val="center"/>
              <w:rPr>
                <w:bCs/>
              </w:rPr>
            </w:pPr>
            <w:r w:rsidRPr="00635B65">
              <w:rPr>
                <w:bCs/>
              </w:rPr>
              <w:t>24060*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21763FE" w14:textId="77777777">
            <w:pPr>
              <w:rPr>
                <w:bCs/>
              </w:rPr>
            </w:pPr>
            <w:r w:rsidRPr="00635B65">
              <w:rPr>
                <w:bCs/>
              </w:rPr>
              <w:t>Galvaskausa un smadzeņu ievainojuma brūces apdare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63C649" w14:textId="77777777">
            <w:pPr>
              <w:jc w:val="center"/>
              <w:rPr>
                <w:bCs/>
              </w:rPr>
            </w:pPr>
            <w:r w:rsidRPr="00635B65">
              <w:rPr>
                <w:bCs/>
              </w:rPr>
              <w:t>36.98</w:t>
            </w:r>
          </w:p>
        </w:tc>
      </w:tr>
      <w:tr w14:paraId="266A2311"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9DB7CA" w14:textId="77777777">
            <w:pPr>
              <w:jc w:val="center"/>
              <w:rPr>
                <w:bCs/>
              </w:rPr>
            </w:pPr>
            <w:r w:rsidRPr="00635B65">
              <w:rPr>
                <w:bCs/>
              </w:rPr>
              <w:t>1509.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A098DF" w14:textId="77777777">
            <w:pPr>
              <w:jc w:val="center"/>
              <w:rPr>
                <w:bCs/>
              </w:rPr>
            </w:pPr>
            <w:r w:rsidRPr="00635B65">
              <w:rPr>
                <w:bCs/>
              </w:rPr>
              <w:t>24061*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B1590B5" w14:textId="77777777">
            <w:pPr>
              <w:rPr>
                <w:bCs/>
              </w:rPr>
            </w:pPr>
            <w:r w:rsidRPr="00635B65">
              <w:rPr>
                <w:bCs/>
              </w:rPr>
              <w:t>Galvaskausa smadzeņu abscesa evakuācija (bez trepanācijas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55D4699" w14:textId="77777777">
            <w:pPr>
              <w:jc w:val="center"/>
              <w:rPr>
                <w:bCs/>
              </w:rPr>
            </w:pPr>
            <w:r w:rsidRPr="00635B65">
              <w:rPr>
                <w:bCs/>
              </w:rPr>
              <w:t>37.74</w:t>
            </w:r>
          </w:p>
        </w:tc>
      </w:tr>
      <w:tr w14:paraId="5E74B20F" w14:textId="77777777" w:rsidTr="00F76FDF">
        <w:tblPrEx>
          <w:tblW w:w="9080" w:type="dxa"/>
          <w:jc w:val="center"/>
          <w:tblLook w:val="04A0"/>
        </w:tblPrEx>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D00197" w14:textId="77777777">
            <w:pPr>
              <w:jc w:val="center"/>
              <w:rPr>
                <w:bCs/>
              </w:rPr>
            </w:pPr>
            <w:r w:rsidRPr="00635B65">
              <w:rPr>
                <w:bCs/>
              </w:rPr>
              <w:t>1510.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D9E375" w14:textId="77777777">
            <w:pPr>
              <w:jc w:val="center"/>
              <w:rPr>
                <w:bCs/>
              </w:rPr>
            </w:pPr>
            <w:r w:rsidRPr="00635B65">
              <w:rPr>
                <w:bCs/>
              </w:rPr>
              <w:t>24062*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FF7E507" w14:textId="77777777">
            <w:pPr>
              <w:rPr>
                <w:bCs/>
              </w:rPr>
            </w:pPr>
            <w:r w:rsidRPr="00635B65">
              <w:rPr>
                <w:bCs/>
              </w:rPr>
              <w:t>Operācijas parazitāru galvas smadzeņu slimību gadījumā (bez trepanācijas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41A4277" w14:textId="77777777">
            <w:pPr>
              <w:jc w:val="center"/>
              <w:rPr>
                <w:bCs/>
              </w:rPr>
            </w:pPr>
            <w:r w:rsidRPr="00635B65">
              <w:rPr>
                <w:bCs/>
              </w:rPr>
              <w:t>37.74</w:t>
            </w:r>
          </w:p>
        </w:tc>
      </w:tr>
      <w:tr w14:paraId="67B10F71"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DDFD9B1" w14:textId="77777777">
            <w:pPr>
              <w:jc w:val="center"/>
              <w:rPr>
                <w:bCs/>
              </w:rPr>
            </w:pPr>
            <w:r w:rsidRPr="00635B65">
              <w:rPr>
                <w:bCs/>
              </w:rPr>
              <w:t>1511.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AF38E3" w14:textId="77777777">
            <w:pPr>
              <w:jc w:val="center"/>
              <w:rPr>
                <w:bCs/>
              </w:rPr>
            </w:pPr>
            <w:r w:rsidRPr="00635B65">
              <w:rPr>
                <w:bCs/>
              </w:rPr>
              <w:t>24063*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263149" w14:textId="77777777">
            <w:pPr>
              <w:rPr>
                <w:bCs/>
              </w:rPr>
            </w:pPr>
            <w:r w:rsidRPr="00635B65">
              <w:rPr>
                <w:bCs/>
              </w:rPr>
              <w:t>Intrakraniālās arteriovenozas malformācijas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43D88AD" w14:textId="77777777">
            <w:pPr>
              <w:jc w:val="center"/>
              <w:rPr>
                <w:bCs/>
              </w:rPr>
            </w:pPr>
            <w:r w:rsidRPr="00635B65">
              <w:rPr>
                <w:bCs/>
              </w:rPr>
              <w:t>124.61</w:t>
            </w:r>
          </w:p>
        </w:tc>
      </w:tr>
      <w:tr w14:paraId="77BA71F4"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AA3D8B" w14:textId="77777777">
            <w:pPr>
              <w:jc w:val="center"/>
              <w:rPr>
                <w:bCs/>
              </w:rPr>
            </w:pPr>
            <w:r w:rsidRPr="00635B65">
              <w:rPr>
                <w:bCs/>
              </w:rPr>
              <w:t>1512.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07A8A8" w14:textId="77777777">
            <w:pPr>
              <w:jc w:val="center"/>
              <w:rPr>
                <w:bCs/>
              </w:rPr>
            </w:pPr>
            <w:r w:rsidRPr="00635B65">
              <w:rPr>
                <w:bCs/>
              </w:rPr>
              <w:t>24064*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DE007C" w14:textId="77777777">
            <w:pPr>
              <w:rPr>
                <w:bCs/>
              </w:rPr>
            </w:pPr>
            <w:r w:rsidRPr="00635B65">
              <w:rPr>
                <w:bCs/>
              </w:rPr>
              <w:t>Galvas smadzeņu nerva dekompresija galvaskausa mugurējā bedrē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3C56B83" w14:textId="77777777">
            <w:pPr>
              <w:jc w:val="center"/>
              <w:rPr>
                <w:bCs/>
              </w:rPr>
            </w:pPr>
            <w:r w:rsidRPr="00635B65">
              <w:rPr>
                <w:bCs/>
              </w:rPr>
              <w:t>36.40</w:t>
            </w:r>
          </w:p>
        </w:tc>
      </w:tr>
      <w:tr w14:paraId="4B69AD1C"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6B29719" w14:textId="77777777">
            <w:pPr>
              <w:jc w:val="center"/>
              <w:rPr>
                <w:bCs/>
              </w:rPr>
            </w:pPr>
            <w:r w:rsidRPr="00635B65">
              <w:rPr>
                <w:bCs/>
              </w:rPr>
              <w:t>1513.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5B84DB" w14:textId="77777777">
            <w:pPr>
              <w:jc w:val="center"/>
              <w:rPr>
                <w:bCs/>
              </w:rPr>
            </w:pPr>
            <w:r w:rsidRPr="00635B65">
              <w:rPr>
                <w:bCs/>
              </w:rPr>
              <w:t>24065*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E04992D" w14:textId="77777777">
            <w:pPr>
              <w:rPr>
                <w:bCs/>
              </w:rPr>
            </w:pPr>
            <w:r w:rsidRPr="00635B65">
              <w:rPr>
                <w:bCs/>
              </w:rPr>
              <w:t>Galvas smadzeņu operācija pie temporālās epilepsijas (manipulācijām 24022–24064) (bez trepanācijas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1754876" w14:textId="77777777">
            <w:pPr>
              <w:jc w:val="center"/>
              <w:rPr>
                <w:bCs/>
              </w:rPr>
            </w:pPr>
            <w:r w:rsidRPr="00635B65">
              <w:rPr>
                <w:bCs/>
              </w:rPr>
              <w:t>50.37</w:t>
            </w:r>
          </w:p>
        </w:tc>
      </w:tr>
      <w:tr w14:paraId="48D2ED10" w14:textId="77777777" w:rsidTr="00F76FDF">
        <w:tblPrEx>
          <w:tblW w:w="9080" w:type="dxa"/>
          <w:jc w:val="center"/>
          <w:tblLook w:val="04A0"/>
        </w:tblPrEx>
        <w:trPr>
          <w:trHeight w:val="1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22E7A2" w14:textId="77777777">
            <w:pPr>
              <w:jc w:val="center"/>
              <w:rPr>
                <w:bCs/>
              </w:rPr>
            </w:pPr>
            <w:r w:rsidRPr="00635B65">
              <w:rPr>
                <w:bCs/>
              </w:rPr>
              <w:t>1514.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61D113C" w14:textId="77777777">
            <w:pPr>
              <w:jc w:val="center"/>
              <w:rPr>
                <w:bCs/>
              </w:rPr>
            </w:pPr>
            <w:r w:rsidRPr="00635B65">
              <w:rPr>
                <w:bCs/>
              </w:rPr>
              <w:t>24070*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2B0D67" w14:textId="77777777">
            <w:pPr>
              <w:rPr>
                <w:bCs/>
              </w:rPr>
            </w:pPr>
            <w:r w:rsidRPr="00635B65">
              <w:rPr>
                <w:bCs/>
              </w:rPr>
              <w:t>Ventrikulostomija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2AE03C1" w14:textId="77777777">
            <w:pPr>
              <w:jc w:val="center"/>
              <w:rPr>
                <w:bCs/>
              </w:rPr>
            </w:pPr>
            <w:r w:rsidRPr="00635B65">
              <w:rPr>
                <w:bCs/>
              </w:rPr>
              <w:t>27.04</w:t>
            </w:r>
          </w:p>
        </w:tc>
      </w:tr>
      <w:tr w14:paraId="1292C3A7" w14:textId="77777777" w:rsidTr="00F76FDF">
        <w:tblPrEx>
          <w:tblW w:w="9080" w:type="dxa"/>
          <w:jc w:val="center"/>
          <w:tblLook w:val="04A0"/>
        </w:tblPrEx>
        <w:trPr>
          <w:trHeight w:val="4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DD5281" w14:textId="77777777">
            <w:pPr>
              <w:jc w:val="center"/>
              <w:rPr>
                <w:bCs/>
              </w:rPr>
            </w:pPr>
            <w:r w:rsidRPr="00635B65">
              <w:rPr>
                <w:bCs/>
              </w:rPr>
              <w:t>1515.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B31AF1" w14:textId="77777777">
            <w:pPr>
              <w:jc w:val="center"/>
              <w:rPr>
                <w:bCs/>
              </w:rPr>
            </w:pPr>
            <w:r w:rsidRPr="00635B65">
              <w:rPr>
                <w:bCs/>
              </w:rPr>
              <w:t>24071*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11D87F6" w14:textId="77777777">
            <w:pPr>
              <w:rPr>
                <w:bCs/>
              </w:rPr>
            </w:pPr>
            <w:r w:rsidRPr="00635B65">
              <w:rPr>
                <w:bCs/>
              </w:rPr>
              <w:t>Ventrikuloatriostomija (bez šuntējošās iekārtas vērtības )</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F5BE4F" w14:textId="77777777">
            <w:pPr>
              <w:jc w:val="center"/>
              <w:rPr>
                <w:bCs/>
              </w:rPr>
            </w:pPr>
            <w:r w:rsidRPr="00635B65">
              <w:rPr>
                <w:bCs/>
              </w:rPr>
              <w:t>39.42</w:t>
            </w:r>
          </w:p>
        </w:tc>
      </w:tr>
      <w:tr w14:paraId="7431C197" w14:textId="77777777" w:rsidTr="00F76FDF">
        <w:tblPrEx>
          <w:tblW w:w="9080" w:type="dxa"/>
          <w:jc w:val="center"/>
          <w:tblLook w:val="04A0"/>
        </w:tblPrEx>
        <w:trPr>
          <w:trHeight w:val="6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68A753" w14:textId="77777777">
            <w:pPr>
              <w:jc w:val="center"/>
              <w:rPr>
                <w:bCs/>
              </w:rPr>
            </w:pPr>
            <w:r w:rsidRPr="00635B65">
              <w:rPr>
                <w:bCs/>
              </w:rPr>
              <w:t>1516.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E7E3D6" w14:textId="77777777">
            <w:pPr>
              <w:jc w:val="center"/>
              <w:rPr>
                <w:bCs/>
              </w:rPr>
            </w:pPr>
            <w:r w:rsidRPr="00635B65">
              <w:rPr>
                <w:bCs/>
              </w:rPr>
              <w:t>24072*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1C438F" w14:textId="77777777">
            <w:pPr>
              <w:rPr>
                <w:bCs/>
              </w:rPr>
            </w:pPr>
            <w:r w:rsidRPr="00635B65">
              <w:rPr>
                <w:bCs/>
              </w:rPr>
              <w:t>Ventrikuloperitoneostomija (bez šuntējošās iekārtas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658B557" w14:textId="77777777">
            <w:pPr>
              <w:jc w:val="center"/>
              <w:rPr>
                <w:bCs/>
              </w:rPr>
            </w:pPr>
            <w:r w:rsidRPr="00635B65">
              <w:rPr>
                <w:bCs/>
              </w:rPr>
              <w:t>54.77</w:t>
            </w:r>
          </w:p>
        </w:tc>
      </w:tr>
      <w:tr w14:paraId="2240E55B" w14:textId="77777777" w:rsidTr="00F76FDF">
        <w:tblPrEx>
          <w:tblW w:w="9080" w:type="dxa"/>
          <w:jc w:val="center"/>
          <w:tblLook w:val="04A0"/>
        </w:tblPrEx>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DCA8C7" w14:textId="77777777">
            <w:pPr>
              <w:jc w:val="center"/>
              <w:rPr>
                <w:bCs/>
              </w:rPr>
            </w:pPr>
            <w:r w:rsidRPr="00635B65">
              <w:rPr>
                <w:bCs/>
              </w:rPr>
              <w:t>1517.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43BBED" w14:textId="77777777">
            <w:pPr>
              <w:jc w:val="center"/>
              <w:rPr>
                <w:bCs/>
              </w:rPr>
            </w:pPr>
            <w:r w:rsidRPr="00635B65">
              <w:rPr>
                <w:bCs/>
              </w:rPr>
              <w:t>24080*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88D4093" w14:textId="77777777">
            <w:pPr>
              <w:rPr>
                <w:bCs/>
              </w:rPr>
            </w:pPr>
            <w:r w:rsidRPr="00635B65">
              <w:rPr>
                <w:bCs/>
              </w:rPr>
              <w:t>Ventrikulu šunta revīzija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F31A32" w14:textId="77777777">
            <w:pPr>
              <w:jc w:val="center"/>
              <w:rPr>
                <w:bCs/>
              </w:rPr>
            </w:pPr>
            <w:r w:rsidRPr="00635B65">
              <w:rPr>
                <w:bCs/>
              </w:rPr>
              <w:t>51.52</w:t>
            </w:r>
          </w:p>
        </w:tc>
      </w:tr>
      <w:tr w14:paraId="6F2B18C7"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AB8AD5" w14:textId="77777777">
            <w:pPr>
              <w:jc w:val="center"/>
              <w:rPr>
                <w:bCs/>
              </w:rPr>
            </w:pPr>
            <w:r w:rsidRPr="00635B65">
              <w:rPr>
                <w:bCs/>
              </w:rPr>
              <w:t>1518.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F9DEC1" w14:textId="77777777">
            <w:pPr>
              <w:jc w:val="center"/>
              <w:rPr>
                <w:bCs/>
              </w:rPr>
            </w:pPr>
            <w:r w:rsidRPr="00635B65">
              <w:rPr>
                <w:bCs/>
              </w:rPr>
              <w:t>24082*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DE34FA1" w14:textId="77777777">
            <w:pPr>
              <w:rPr>
                <w:bCs/>
              </w:rPr>
            </w:pPr>
            <w:r w:rsidRPr="00635B65">
              <w:rPr>
                <w:bCs/>
              </w:rPr>
              <w:t>Piemaksa manipulācijām 24070, 24071, 24072, 24080 par šuntējošo iekārtu viena vārstuļa šuntam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72B232" w14:textId="77777777">
            <w:pPr>
              <w:jc w:val="center"/>
              <w:rPr>
                <w:bCs/>
              </w:rPr>
            </w:pPr>
            <w:r w:rsidRPr="00635B65">
              <w:rPr>
                <w:bCs/>
              </w:rPr>
              <w:t>477.35</w:t>
            </w:r>
          </w:p>
        </w:tc>
      </w:tr>
      <w:tr w14:paraId="7EB0270F" w14:textId="77777777" w:rsidTr="00F76FDF">
        <w:tblPrEx>
          <w:tblW w:w="9080" w:type="dxa"/>
          <w:jc w:val="center"/>
          <w:tblLook w:val="04A0"/>
        </w:tblPrEx>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628ACB" w14:textId="77777777">
            <w:pPr>
              <w:jc w:val="center"/>
              <w:rPr>
                <w:bCs/>
              </w:rPr>
            </w:pPr>
            <w:r w:rsidRPr="00635B65">
              <w:rPr>
                <w:bCs/>
              </w:rPr>
              <w:t>1519.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737B5D" w14:textId="77777777">
            <w:pPr>
              <w:jc w:val="center"/>
              <w:rPr>
                <w:bCs/>
              </w:rPr>
            </w:pPr>
            <w:r w:rsidRPr="00635B65">
              <w:rPr>
                <w:bCs/>
              </w:rPr>
              <w:t>24083*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7509506" w14:textId="77777777">
            <w:pPr>
              <w:rPr>
                <w:bCs/>
              </w:rPr>
            </w:pPr>
            <w:r w:rsidRPr="00635B65">
              <w:rPr>
                <w:bCs/>
              </w:rPr>
              <w:t>Piemaksa manipulācijām 24070, 24071, 24072, 24080 par šuntējošo iekārtu divu vārstuļu šuntam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971D2C8" w14:textId="77777777">
            <w:pPr>
              <w:jc w:val="center"/>
              <w:rPr>
                <w:bCs/>
              </w:rPr>
            </w:pPr>
            <w:r w:rsidRPr="00635B65">
              <w:rPr>
                <w:bCs/>
              </w:rPr>
              <w:t>836.35</w:t>
            </w:r>
          </w:p>
        </w:tc>
      </w:tr>
      <w:tr w14:paraId="7C44C496"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6D75393" w14:textId="77777777">
            <w:pPr>
              <w:jc w:val="center"/>
              <w:rPr>
                <w:bCs/>
              </w:rPr>
            </w:pPr>
            <w:r w:rsidRPr="00635B65">
              <w:rPr>
                <w:bCs/>
              </w:rPr>
              <w:t>1520.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AE023F" w14:textId="77777777">
            <w:pPr>
              <w:jc w:val="center"/>
              <w:rPr>
                <w:bCs/>
              </w:rPr>
            </w:pPr>
            <w:r w:rsidRPr="00635B65">
              <w:rPr>
                <w:bCs/>
              </w:rPr>
              <w:t>24084*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7990E8B" w14:textId="77777777">
            <w:pPr>
              <w:rPr>
                <w:bCs/>
              </w:rPr>
            </w:pPr>
            <w:r w:rsidRPr="00635B65">
              <w:rPr>
                <w:bCs/>
              </w:rPr>
              <w:t>Piemaksa manipulācijai 24016 par intrakraniālā spiediena sensora katetru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5CFB44D" w14:textId="77777777">
            <w:pPr>
              <w:jc w:val="center"/>
              <w:rPr>
                <w:bCs/>
              </w:rPr>
            </w:pPr>
            <w:r w:rsidRPr="00635B65">
              <w:rPr>
                <w:bCs/>
              </w:rPr>
              <w:t>470.61</w:t>
            </w:r>
          </w:p>
        </w:tc>
      </w:tr>
      <w:tr w14:paraId="538B2DAF" w14:textId="77777777" w:rsidTr="00F76FDF">
        <w:tblPrEx>
          <w:tblW w:w="9080" w:type="dxa"/>
          <w:jc w:val="center"/>
          <w:tblLook w:val="04A0"/>
        </w:tblPrEx>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536ADCB" w14:textId="77777777">
            <w:pPr>
              <w:jc w:val="center"/>
              <w:rPr>
                <w:bCs/>
              </w:rPr>
            </w:pPr>
            <w:r w:rsidRPr="00635B65">
              <w:rPr>
                <w:bCs/>
              </w:rPr>
              <w:t>1521.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B635F6" w14:textId="77777777">
            <w:pPr>
              <w:jc w:val="center"/>
              <w:rPr>
                <w:bCs/>
              </w:rPr>
            </w:pPr>
            <w:r w:rsidRPr="00635B65">
              <w:rPr>
                <w:bCs/>
              </w:rPr>
              <w:t>24085*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4109E3" w14:textId="77777777">
            <w:pPr>
              <w:rPr>
                <w:bCs/>
              </w:rPr>
            </w:pPr>
            <w:r w:rsidRPr="00635B65">
              <w:rPr>
                <w:bCs/>
              </w:rPr>
              <w:t>Piemaksa par ar antibiotiķiem piesūcinātā ventrikulārā un peritoneālā šuntu katetra komplektu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253C67" w14:textId="77777777">
            <w:pPr>
              <w:jc w:val="center"/>
              <w:rPr>
                <w:bCs/>
              </w:rPr>
            </w:pPr>
            <w:r w:rsidRPr="00635B65">
              <w:rPr>
                <w:bCs/>
              </w:rPr>
              <w:t>342.88</w:t>
            </w:r>
          </w:p>
        </w:tc>
      </w:tr>
      <w:tr w14:paraId="467125FA" w14:textId="77777777" w:rsidTr="00F76FDF">
        <w:tblPrEx>
          <w:tblW w:w="9080" w:type="dxa"/>
          <w:jc w:val="center"/>
          <w:tblLook w:val="04A0"/>
        </w:tblPrEx>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646C91" w14:textId="77777777">
            <w:pPr>
              <w:jc w:val="center"/>
              <w:rPr>
                <w:bCs/>
              </w:rPr>
            </w:pPr>
            <w:r w:rsidRPr="00635B65">
              <w:rPr>
                <w:bCs/>
              </w:rPr>
              <w:t>1522.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A5AFEC" w14:textId="77777777">
            <w:pPr>
              <w:jc w:val="center"/>
              <w:rPr>
                <w:bCs/>
              </w:rPr>
            </w:pPr>
            <w:r w:rsidRPr="00635B65">
              <w:rPr>
                <w:bCs/>
              </w:rPr>
              <w:t>24086*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5AC1E1" w14:textId="77777777">
            <w:pPr>
              <w:rPr>
                <w:bCs/>
              </w:rPr>
            </w:pPr>
            <w:r w:rsidRPr="00635B65">
              <w:rPr>
                <w:bCs/>
              </w:rPr>
              <w:t>Piemaksa par programmējamā hidrocefālijas šunta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7CCCA14" w14:textId="77777777">
            <w:pPr>
              <w:jc w:val="center"/>
              <w:rPr>
                <w:bCs/>
              </w:rPr>
            </w:pPr>
            <w:r w:rsidRPr="00635B65">
              <w:rPr>
                <w:bCs/>
              </w:rPr>
              <w:t>1335.05</w:t>
            </w:r>
          </w:p>
        </w:tc>
      </w:tr>
      <w:tr w14:paraId="70923746" w14:textId="77777777" w:rsidTr="00F76FDF">
        <w:tblPrEx>
          <w:tblW w:w="9080" w:type="dxa"/>
          <w:jc w:val="center"/>
          <w:tblLook w:val="04A0"/>
        </w:tblPrEx>
        <w:trPr>
          <w:trHeight w:val="5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CAB0F2" w14:textId="77777777">
            <w:pPr>
              <w:jc w:val="center"/>
              <w:rPr>
                <w:bCs/>
              </w:rPr>
            </w:pPr>
            <w:r w:rsidRPr="00635B65">
              <w:rPr>
                <w:bCs/>
              </w:rPr>
              <w:t>1523.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F33EE7" w14:textId="77777777">
            <w:pPr>
              <w:jc w:val="center"/>
              <w:rPr>
                <w:bCs/>
              </w:rPr>
            </w:pPr>
            <w:r w:rsidRPr="00635B65">
              <w:rPr>
                <w:bCs/>
              </w:rPr>
              <w:t>24087*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5C12207" w14:textId="77777777">
            <w:pPr>
              <w:rPr>
                <w:bCs/>
              </w:rPr>
            </w:pPr>
            <w:r w:rsidRPr="00635B65">
              <w:rPr>
                <w:bCs/>
              </w:rPr>
              <w:t>Piemaksa par fiksēta spiediena hidrocefālijas šunta (90 ° leņķī vai 90 ° leņķī ar antisifonu)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D430E8E" w14:textId="77777777">
            <w:pPr>
              <w:jc w:val="center"/>
              <w:rPr>
                <w:bCs/>
              </w:rPr>
            </w:pPr>
            <w:r w:rsidRPr="00635B65">
              <w:rPr>
                <w:bCs/>
              </w:rPr>
              <w:t>898.61</w:t>
            </w:r>
          </w:p>
        </w:tc>
      </w:tr>
      <w:tr w14:paraId="3DB6CB1A" w14:textId="77777777" w:rsidTr="00F76FDF">
        <w:tblPrEx>
          <w:tblW w:w="9080" w:type="dxa"/>
          <w:jc w:val="center"/>
          <w:tblLook w:val="04A0"/>
        </w:tblPrEx>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45F6287" w14:textId="77777777">
            <w:pPr>
              <w:jc w:val="center"/>
              <w:rPr>
                <w:bCs/>
              </w:rPr>
            </w:pPr>
            <w:r w:rsidRPr="00635B65">
              <w:rPr>
                <w:bCs/>
              </w:rPr>
              <w:t>1524.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53B6AD" w14:textId="77777777">
            <w:pPr>
              <w:jc w:val="center"/>
              <w:rPr>
                <w:bCs/>
              </w:rPr>
            </w:pPr>
            <w:r w:rsidRPr="00635B65">
              <w:rPr>
                <w:bCs/>
              </w:rPr>
              <w:t>24088*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893D854" w14:textId="77777777">
            <w:pPr>
              <w:rPr>
                <w:bCs/>
              </w:rPr>
            </w:pPr>
            <w:r w:rsidRPr="00635B65">
              <w:rPr>
                <w:bCs/>
              </w:rPr>
              <w:t>Piemaksa par ar antibiotiķiem piesūcināta ventrikulārā vai peritoneālā šunta katetra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DEBAF3" w14:textId="77777777">
            <w:pPr>
              <w:jc w:val="center"/>
              <w:rPr>
                <w:bCs/>
              </w:rPr>
            </w:pPr>
            <w:r w:rsidRPr="00635B65">
              <w:rPr>
                <w:bCs/>
              </w:rPr>
              <w:t>201.69</w:t>
            </w:r>
          </w:p>
        </w:tc>
      </w:tr>
      <w:tr w14:paraId="5889CB88"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9A8195" w14:textId="77777777">
            <w:pPr>
              <w:jc w:val="center"/>
              <w:rPr>
                <w:bCs/>
              </w:rPr>
            </w:pPr>
            <w:r w:rsidRPr="00635B65">
              <w:rPr>
                <w:bCs/>
              </w:rPr>
              <w:t>1525.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6A0280" w14:textId="77777777">
            <w:pPr>
              <w:jc w:val="center"/>
              <w:rPr>
                <w:bCs/>
              </w:rPr>
            </w:pPr>
            <w:r w:rsidRPr="00635B65">
              <w:rPr>
                <w:bCs/>
              </w:rPr>
              <w:t>24089*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EECC61" w14:textId="77777777">
            <w:pPr>
              <w:rPr>
                <w:bCs/>
              </w:rPr>
            </w:pPr>
            <w:r w:rsidRPr="00635B65">
              <w:rPr>
                <w:bCs/>
              </w:rPr>
              <w:t>Piemaksa par ar antibiotiķiem piesūcināta ārējās drenāžas katetra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72383F2" w14:textId="77777777">
            <w:pPr>
              <w:jc w:val="center"/>
              <w:rPr>
                <w:bCs/>
              </w:rPr>
            </w:pPr>
            <w:r w:rsidRPr="00635B65">
              <w:rPr>
                <w:bCs/>
              </w:rPr>
              <w:t>242.03</w:t>
            </w:r>
          </w:p>
        </w:tc>
      </w:tr>
      <w:tr w14:paraId="4B337B3D" w14:textId="77777777" w:rsidTr="00F76FDF">
        <w:tblPrEx>
          <w:tblW w:w="9080" w:type="dxa"/>
          <w:jc w:val="center"/>
          <w:tblLook w:val="04A0"/>
        </w:tblPrEx>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51FA79" w14:textId="77777777">
            <w:pPr>
              <w:jc w:val="center"/>
              <w:rPr>
                <w:bCs/>
              </w:rPr>
            </w:pPr>
            <w:r w:rsidRPr="00635B65">
              <w:rPr>
                <w:bCs/>
              </w:rPr>
              <w:t>1526.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02B42C" w14:textId="77777777">
            <w:pPr>
              <w:jc w:val="center"/>
              <w:rPr>
                <w:bCs/>
              </w:rPr>
            </w:pPr>
            <w:r w:rsidRPr="00635B65">
              <w:rPr>
                <w:bCs/>
              </w:rPr>
              <w:t>24090*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7C6C903" w14:textId="77777777">
            <w:pPr>
              <w:rPr>
                <w:bCs/>
              </w:rPr>
            </w:pPr>
            <w:r w:rsidRPr="00635B65">
              <w:rPr>
                <w:bCs/>
              </w:rPr>
              <w:t>Galvas smadzeņu stereotaksiskas operācijas (bez trefinācijas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1A4770" w14:textId="77777777">
            <w:pPr>
              <w:jc w:val="center"/>
              <w:rPr>
                <w:bCs/>
              </w:rPr>
            </w:pPr>
            <w:r w:rsidRPr="00635B65">
              <w:rPr>
                <w:bCs/>
              </w:rPr>
              <w:t>49.14</w:t>
            </w:r>
          </w:p>
        </w:tc>
      </w:tr>
      <w:tr w14:paraId="3A435304"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0BAE0D" w14:textId="77777777">
            <w:pPr>
              <w:jc w:val="center"/>
              <w:rPr>
                <w:bCs/>
              </w:rPr>
            </w:pPr>
            <w:r w:rsidRPr="00635B65">
              <w:rPr>
                <w:bCs/>
              </w:rPr>
              <w:t>1527.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820E8DD" w14:textId="77777777">
            <w:pPr>
              <w:jc w:val="center"/>
              <w:rPr>
                <w:bCs/>
              </w:rPr>
            </w:pPr>
            <w:r w:rsidRPr="00635B65">
              <w:rPr>
                <w:bCs/>
              </w:rPr>
              <w:t>24091*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1922C57" w14:textId="77777777">
            <w:pPr>
              <w:rPr>
                <w:bCs/>
              </w:rPr>
            </w:pPr>
            <w:r w:rsidRPr="00635B65">
              <w:rPr>
                <w:bCs/>
              </w:rPr>
              <w:t>Piemaksa par stereotaksiskas sistēmas lietošanu operācijās (par vienreizlietojamiem materiāliem)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FBBFF71" w14:textId="77777777">
            <w:pPr>
              <w:jc w:val="center"/>
              <w:rPr>
                <w:bCs/>
              </w:rPr>
            </w:pPr>
            <w:r w:rsidRPr="00635B65">
              <w:rPr>
                <w:bCs/>
              </w:rPr>
              <w:t>29.58</w:t>
            </w:r>
          </w:p>
        </w:tc>
      </w:tr>
      <w:tr w14:paraId="255B8239"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D48670" w14:textId="77777777">
            <w:pPr>
              <w:jc w:val="center"/>
              <w:rPr>
                <w:bCs/>
              </w:rPr>
            </w:pPr>
            <w:r w:rsidRPr="00635B65">
              <w:rPr>
                <w:bCs/>
              </w:rPr>
              <w:t>1528.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364330" w14:textId="77777777">
            <w:pPr>
              <w:jc w:val="center"/>
              <w:rPr>
                <w:bCs/>
              </w:rPr>
            </w:pPr>
            <w:r w:rsidRPr="00635B65">
              <w:rPr>
                <w:bCs/>
              </w:rPr>
              <w:t>24092*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BBC73BB" w14:textId="77777777">
            <w:pPr>
              <w:rPr>
                <w:bCs/>
              </w:rPr>
            </w:pPr>
            <w:r w:rsidRPr="00635B65">
              <w:rPr>
                <w:bCs/>
              </w:rPr>
              <w:t>Muguras smadzeņu stereotaksiskas operācijas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B0D156" w14:textId="77777777">
            <w:pPr>
              <w:jc w:val="center"/>
              <w:rPr>
                <w:bCs/>
              </w:rPr>
            </w:pPr>
            <w:r w:rsidRPr="00635B65">
              <w:rPr>
                <w:bCs/>
              </w:rPr>
              <w:t>49.14</w:t>
            </w:r>
          </w:p>
        </w:tc>
      </w:tr>
      <w:tr w14:paraId="3EE2CC4B"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29F7E1A" w14:textId="77777777">
            <w:pPr>
              <w:jc w:val="center"/>
              <w:rPr>
                <w:bCs/>
              </w:rPr>
            </w:pPr>
            <w:r w:rsidRPr="00635B65">
              <w:rPr>
                <w:bCs/>
              </w:rPr>
              <w:t>1529.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BB58A87" w14:textId="77777777">
            <w:pPr>
              <w:jc w:val="center"/>
              <w:rPr>
                <w:bCs/>
              </w:rPr>
            </w:pPr>
            <w:r w:rsidRPr="00635B65">
              <w:rPr>
                <w:bCs/>
              </w:rPr>
              <w:t>24093*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904A23" w14:textId="77777777">
            <w:pPr>
              <w:rPr>
                <w:bCs/>
              </w:rPr>
            </w:pPr>
            <w:r w:rsidRPr="00635B65">
              <w:rPr>
                <w:bCs/>
              </w:rPr>
              <w:t>Ekstraintrakraniālas anastamozes konstruēšana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0790C8A" w14:textId="77777777">
            <w:pPr>
              <w:jc w:val="center"/>
              <w:rPr>
                <w:bCs/>
              </w:rPr>
            </w:pPr>
            <w:r w:rsidRPr="00635B65">
              <w:rPr>
                <w:bCs/>
              </w:rPr>
              <w:t>148.75</w:t>
            </w:r>
          </w:p>
        </w:tc>
      </w:tr>
      <w:tr w14:paraId="7B73371C" w14:textId="77777777" w:rsidTr="00F76FDF">
        <w:tblPrEx>
          <w:tblW w:w="9080" w:type="dxa"/>
          <w:jc w:val="center"/>
          <w:tblLook w:val="04A0"/>
        </w:tblPrEx>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C44200" w14:textId="77777777">
            <w:pPr>
              <w:jc w:val="center"/>
              <w:rPr>
                <w:bCs/>
              </w:rPr>
            </w:pPr>
            <w:r w:rsidRPr="00635B65">
              <w:rPr>
                <w:bCs/>
              </w:rPr>
              <w:t>1530.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24B665" w14:textId="77777777">
            <w:pPr>
              <w:jc w:val="center"/>
              <w:rPr>
                <w:bCs/>
              </w:rPr>
            </w:pPr>
            <w:r w:rsidRPr="00635B65">
              <w:rPr>
                <w:bCs/>
              </w:rPr>
              <w:t>24094*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76039A" w14:textId="77777777">
            <w:pPr>
              <w:rPr>
                <w:bCs/>
              </w:rPr>
            </w:pPr>
            <w:r w:rsidRPr="00635B65">
              <w:rPr>
                <w:bCs/>
              </w:rPr>
              <w:t>Galvaskausa defekta plastika (bez plastiskā materiāla izmaksas)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E750CA7" w14:textId="77777777">
            <w:pPr>
              <w:jc w:val="center"/>
              <w:rPr>
                <w:bCs/>
              </w:rPr>
            </w:pPr>
            <w:r w:rsidRPr="00635B65">
              <w:rPr>
                <w:bCs/>
              </w:rPr>
              <w:t>110.12</w:t>
            </w:r>
          </w:p>
        </w:tc>
      </w:tr>
      <w:tr w14:paraId="13AC5781"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162237" w14:textId="77777777">
            <w:pPr>
              <w:jc w:val="center"/>
              <w:rPr>
                <w:bCs/>
              </w:rPr>
            </w:pPr>
            <w:r w:rsidRPr="00635B65">
              <w:rPr>
                <w:bCs/>
              </w:rPr>
              <w:t>1531.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22B40F8" w14:textId="77777777">
            <w:pPr>
              <w:jc w:val="center"/>
              <w:rPr>
                <w:bCs/>
              </w:rPr>
            </w:pPr>
            <w:r w:rsidRPr="00635B65">
              <w:rPr>
                <w:bCs/>
              </w:rPr>
              <w:t>24095*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0682B48" w14:textId="77777777">
            <w:pPr>
              <w:rPr>
                <w:bCs/>
              </w:rPr>
            </w:pPr>
            <w:r w:rsidRPr="00635B65">
              <w:rPr>
                <w:bCs/>
              </w:rPr>
              <w:t>Galvaskausa pamatnes kaulu defekta plastika (bez plastiskā materiāla izmaksas)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751440C" w14:textId="77777777">
            <w:pPr>
              <w:jc w:val="center"/>
              <w:rPr>
                <w:bCs/>
              </w:rPr>
            </w:pPr>
            <w:r w:rsidRPr="00635B65">
              <w:rPr>
                <w:bCs/>
              </w:rPr>
              <w:t>134.78</w:t>
            </w:r>
          </w:p>
        </w:tc>
      </w:tr>
      <w:tr w14:paraId="39718197"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A5ACDB" w14:textId="77777777">
            <w:pPr>
              <w:jc w:val="center"/>
              <w:rPr>
                <w:bCs/>
              </w:rPr>
            </w:pPr>
            <w:r w:rsidRPr="00635B65">
              <w:rPr>
                <w:bCs/>
              </w:rPr>
              <w:t>1532.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E521DA" w14:textId="77777777">
            <w:pPr>
              <w:jc w:val="center"/>
              <w:rPr>
                <w:bCs/>
              </w:rPr>
            </w:pPr>
            <w:r w:rsidRPr="00635B65">
              <w:rPr>
                <w:bCs/>
              </w:rPr>
              <w:t>24096*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508F4C" w14:textId="77777777">
            <w:pPr>
              <w:rPr>
                <w:bCs/>
              </w:rPr>
            </w:pPr>
            <w:r w:rsidRPr="00635B65">
              <w:rPr>
                <w:bCs/>
              </w:rPr>
              <w:t>Operācijas iedzimtu CNS slimību gadījumos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1962E0D" w14:textId="77777777">
            <w:pPr>
              <w:jc w:val="center"/>
              <w:rPr>
                <w:bCs/>
              </w:rPr>
            </w:pPr>
            <w:r w:rsidRPr="00635B65">
              <w:rPr>
                <w:bCs/>
              </w:rPr>
              <w:t>187.77</w:t>
            </w:r>
          </w:p>
        </w:tc>
      </w:tr>
      <w:tr w14:paraId="08022E8A"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8541AA" w14:textId="77777777">
            <w:pPr>
              <w:jc w:val="center"/>
              <w:rPr>
                <w:bCs/>
              </w:rPr>
            </w:pPr>
            <w:r w:rsidRPr="00635B65">
              <w:rPr>
                <w:bCs/>
              </w:rPr>
              <w:t>1533.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34FF5B" w14:textId="77777777">
            <w:pPr>
              <w:jc w:val="center"/>
              <w:rPr>
                <w:bCs/>
              </w:rPr>
            </w:pPr>
            <w:r w:rsidRPr="00635B65">
              <w:rPr>
                <w:bCs/>
              </w:rPr>
              <w:t>24097*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3535C7" w14:textId="77777777">
            <w:pPr>
              <w:rPr>
                <w:bCs/>
              </w:rPr>
            </w:pPr>
            <w:r w:rsidRPr="00635B65">
              <w:rPr>
                <w:bCs/>
              </w:rPr>
              <w:t>Operācijas strutainu epidurītu sanācijai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55CE676" w14:textId="77777777">
            <w:pPr>
              <w:jc w:val="center"/>
              <w:rPr>
                <w:bCs/>
              </w:rPr>
            </w:pPr>
            <w:r w:rsidRPr="00635B65">
              <w:rPr>
                <w:bCs/>
              </w:rPr>
              <w:t>89.06</w:t>
            </w:r>
          </w:p>
        </w:tc>
      </w:tr>
      <w:tr w14:paraId="29A5DA31"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C00660" w14:textId="77777777">
            <w:pPr>
              <w:jc w:val="center"/>
              <w:rPr>
                <w:bCs/>
              </w:rPr>
            </w:pPr>
            <w:r w:rsidRPr="00635B65">
              <w:rPr>
                <w:bCs/>
              </w:rPr>
              <w:t>1534.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FC16B17" w14:textId="77777777">
            <w:pPr>
              <w:jc w:val="center"/>
              <w:rPr>
                <w:bCs/>
              </w:rPr>
            </w:pPr>
            <w:r w:rsidRPr="00635B65">
              <w:rPr>
                <w:bCs/>
              </w:rPr>
              <w:t>24098*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A361F81" w14:textId="77777777">
            <w:pPr>
              <w:rPr>
                <w:bCs/>
              </w:rPr>
            </w:pPr>
            <w:r w:rsidRPr="00635B65">
              <w:rPr>
                <w:bCs/>
              </w:rPr>
              <w:t>Muguras smadzeņu saknīšu un/vai nervu revīzija ar plastiku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638302" w14:textId="77777777">
            <w:pPr>
              <w:jc w:val="center"/>
              <w:rPr>
                <w:bCs/>
              </w:rPr>
            </w:pPr>
            <w:r w:rsidRPr="00635B65">
              <w:rPr>
                <w:bCs/>
              </w:rPr>
              <w:t>54.48</w:t>
            </w:r>
          </w:p>
        </w:tc>
      </w:tr>
      <w:tr w14:paraId="5528C681" w14:textId="77777777" w:rsidTr="00F76FDF">
        <w:tblPrEx>
          <w:tblW w:w="9080" w:type="dxa"/>
          <w:jc w:val="center"/>
          <w:tblLook w:val="04A0"/>
        </w:tblPrEx>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AB043F2" w14:textId="77777777">
            <w:pPr>
              <w:jc w:val="center"/>
              <w:rPr>
                <w:bCs/>
              </w:rPr>
            </w:pPr>
            <w:r w:rsidRPr="00635B65">
              <w:rPr>
                <w:bCs/>
              </w:rPr>
              <w:t>1535.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72B72F5" w14:textId="77777777">
            <w:pPr>
              <w:jc w:val="center"/>
              <w:rPr>
                <w:bCs/>
              </w:rPr>
            </w:pPr>
            <w:r w:rsidRPr="00635B65">
              <w:rPr>
                <w:bCs/>
              </w:rPr>
              <w:t>24099*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E5E4E4" w14:textId="77777777">
            <w:pPr>
              <w:rPr>
                <w:bCs/>
              </w:rPr>
            </w:pPr>
            <w:r w:rsidRPr="00635B65">
              <w:rPr>
                <w:bCs/>
              </w:rPr>
              <w:t>Perifērā nerva sašūšana mikroķirurģiskā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8AC808" w14:textId="77777777">
            <w:pPr>
              <w:jc w:val="center"/>
              <w:rPr>
                <w:bCs/>
              </w:rPr>
            </w:pPr>
            <w:r w:rsidRPr="00635B65">
              <w:rPr>
                <w:bCs/>
              </w:rPr>
              <w:t>59.59</w:t>
            </w:r>
          </w:p>
        </w:tc>
      </w:tr>
      <w:tr w14:paraId="78485E86"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541669" w14:textId="77777777">
            <w:pPr>
              <w:jc w:val="center"/>
              <w:rPr>
                <w:bCs/>
              </w:rPr>
            </w:pPr>
            <w:r w:rsidRPr="00635B65">
              <w:rPr>
                <w:bCs/>
              </w:rPr>
              <w:t>1536.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EC81EC" w14:textId="77777777">
            <w:pPr>
              <w:jc w:val="center"/>
              <w:rPr>
                <w:bCs/>
              </w:rPr>
            </w:pPr>
            <w:r w:rsidRPr="00635B65">
              <w:rPr>
                <w:bCs/>
              </w:rPr>
              <w:t>24105*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8413B63" w14:textId="77777777">
            <w:pPr>
              <w:rPr>
                <w:bCs/>
              </w:rPr>
            </w:pPr>
            <w:r w:rsidRPr="00635B65">
              <w:rPr>
                <w:bCs/>
              </w:rPr>
              <w:t>Galvas smadzeņu asinsvadu ekstrakraniālās daļas deformāciju korekcija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9901A29" w14:textId="77777777">
            <w:pPr>
              <w:jc w:val="center"/>
              <w:rPr>
                <w:bCs/>
              </w:rPr>
            </w:pPr>
            <w:r w:rsidRPr="00635B65">
              <w:rPr>
                <w:bCs/>
              </w:rPr>
              <w:t>45.45</w:t>
            </w:r>
          </w:p>
        </w:tc>
      </w:tr>
      <w:tr w14:paraId="113930FE"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B5F2D66" w14:textId="77777777">
            <w:pPr>
              <w:jc w:val="center"/>
              <w:rPr>
                <w:bCs/>
              </w:rPr>
            </w:pPr>
            <w:r w:rsidRPr="00635B65">
              <w:rPr>
                <w:bCs/>
              </w:rPr>
              <w:t>1537.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5D5920" w14:textId="77777777">
            <w:pPr>
              <w:jc w:val="center"/>
              <w:rPr>
                <w:bCs/>
              </w:rPr>
            </w:pPr>
            <w:r w:rsidRPr="00635B65">
              <w:rPr>
                <w:bCs/>
              </w:rPr>
              <w:t>24106*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1310DDE" w14:textId="77777777">
            <w:pPr>
              <w:rPr>
                <w:bCs/>
              </w:rPr>
            </w:pPr>
            <w:r w:rsidRPr="00635B65">
              <w:rPr>
                <w:bCs/>
              </w:rPr>
              <w:t>Miega artērijas bifurkācijas endarterektomija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EDF768" w14:textId="77777777">
            <w:pPr>
              <w:jc w:val="center"/>
              <w:rPr>
                <w:bCs/>
              </w:rPr>
            </w:pPr>
            <w:r w:rsidRPr="00635B65">
              <w:rPr>
                <w:bCs/>
              </w:rPr>
              <w:t>91.18</w:t>
            </w:r>
          </w:p>
        </w:tc>
      </w:tr>
      <w:tr w14:paraId="2B9B6541"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A193C71" w14:textId="77777777">
            <w:pPr>
              <w:jc w:val="center"/>
              <w:rPr>
                <w:bCs/>
              </w:rPr>
            </w:pPr>
            <w:r w:rsidRPr="00635B65">
              <w:rPr>
                <w:bCs/>
              </w:rPr>
              <w:t>1538.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5308F6C" w14:textId="77777777">
            <w:pPr>
              <w:jc w:val="center"/>
              <w:rPr>
                <w:bCs/>
              </w:rPr>
            </w:pPr>
            <w:r w:rsidRPr="00635B65">
              <w:rPr>
                <w:bCs/>
              </w:rPr>
              <w:t>24107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2FAE9F2" w14:textId="77777777">
            <w:pPr>
              <w:rPr>
                <w:bCs/>
              </w:rPr>
            </w:pPr>
            <w:r w:rsidRPr="00635B65">
              <w:rPr>
                <w:bCs/>
              </w:rPr>
              <w:t>Ekstrakraniālu veidojumu operācijas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EED95DE" w14:textId="77777777">
            <w:pPr>
              <w:jc w:val="center"/>
              <w:rPr>
                <w:bCs/>
              </w:rPr>
            </w:pPr>
            <w:r w:rsidRPr="00635B65">
              <w:rPr>
                <w:bCs/>
              </w:rPr>
              <w:t>16.02</w:t>
            </w:r>
          </w:p>
        </w:tc>
      </w:tr>
      <w:tr w14:paraId="1EE186DC" w14:textId="77777777" w:rsidTr="00F76FDF">
        <w:tblPrEx>
          <w:tblW w:w="9080" w:type="dxa"/>
          <w:jc w:val="center"/>
          <w:tblLook w:val="04A0"/>
        </w:tblPrEx>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8845E9" w14:textId="77777777">
            <w:pPr>
              <w:jc w:val="center"/>
              <w:rPr>
                <w:bCs/>
              </w:rPr>
            </w:pPr>
            <w:r w:rsidRPr="00635B65">
              <w:rPr>
                <w:bCs/>
              </w:rPr>
              <w:t>1539.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EEA036" w14:textId="77777777">
            <w:pPr>
              <w:jc w:val="center"/>
              <w:rPr>
                <w:bCs/>
              </w:rPr>
            </w:pPr>
            <w:r w:rsidRPr="00635B65">
              <w:rPr>
                <w:bCs/>
              </w:rPr>
              <w:t>24108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68503AB" w14:textId="77777777">
            <w:pPr>
              <w:rPr>
                <w:bCs/>
              </w:rPr>
            </w:pPr>
            <w:r w:rsidRPr="00635B65">
              <w:rPr>
                <w:bCs/>
              </w:rPr>
              <w:t>Subokcipitāla punkcija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7EA9EF9" w14:textId="77777777">
            <w:pPr>
              <w:jc w:val="center"/>
              <w:rPr>
                <w:bCs/>
              </w:rPr>
            </w:pPr>
            <w:r w:rsidRPr="00635B65">
              <w:rPr>
                <w:bCs/>
              </w:rPr>
              <w:t>4.61</w:t>
            </w:r>
          </w:p>
        </w:tc>
      </w:tr>
      <w:tr w14:paraId="577F2CE5"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FF5593" w14:textId="77777777">
            <w:pPr>
              <w:jc w:val="center"/>
              <w:rPr>
                <w:bCs/>
              </w:rPr>
            </w:pPr>
            <w:r w:rsidRPr="00635B65">
              <w:rPr>
                <w:bCs/>
              </w:rPr>
              <w:t>1540.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82D652" w14:textId="77777777">
            <w:pPr>
              <w:jc w:val="center"/>
              <w:rPr>
                <w:bCs/>
              </w:rPr>
            </w:pPr>
            <w:r w:rsidRPr="00635B65">
              <w:rPr>
                <w:bCs/>
              </w:rPr>
              <w:t>24109*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864F38A" w14:textId="77777777">
            <w:pPr>
              <w:rPr>
                <w:bCs/>
              </w:rPr>
            </w:pPr>
            <w:r w:rsidRPr="00635B65">
              <w:rPr>
                <w:bCs/>
              </w:rPr>
              <w:t>Endovazāla neiroķirurģiska operācija (translumināla angioplastika, oklūzija, dilatācija, selektīva intraarteriāla farmakoterapija bez speciālā katetrizācijas komplekta)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DFB067" w14:textId="77777777">
            <w:pPr>
              <w:jc w:val="center"/>
              <w:rPr>
                <w:bCs/>
              </w:rPr>
            </w:pPr>
            <w:r w:rsidRPr="00635B65">
              <w:rPr>
                <w:bCs/>
              </w:rPr>
              <w:t>145.06</w:t>
            </w:r>
          </w:p>
        </w:tc>
      </w:tr>
      <w:tr w14:paraId="4F234F8B" w14:textId="77777777" w:rsidTr="00F76FDF">
        <w:tblPrEx>
          <w:tblW w:w="9080" w:type="dxa"/>
          <w:jc w:val="center"/>
          <w:tblLook w:val="04A0"/>
        </w:tblPrEx>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EA1FFD" w14:textId="77777777">
            <w:pPr>
              <w:jc w:val="center"/>
              <w:rPr>
                <w:bCs/>
              </w:rPr>
            </w:pPr>
            <w:r w:rsidRPr="00635B65">
              <w:rPr>
                <w:bCs/>
              </w:rPr>
              <w:t>1541.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4D9FBBC" w14:textId="77777777">
            <w:pPr>
              <w:jc w:val="center"/>
              <w:rPr>
                <w:bCs/>
              </w:rPr>
            </w:pPr>
            <w:r w:rsidRPr="00635B65">
              <w:rPr>
                <w:bCs/>
              </w:rPr>
              <w:t>24110*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99B386F" w14:textId="77777777">
            <w:pPr>
              <w:rPr>
                <w:bCs/>
              </w:rPr>
            </w:pPr>
            <w:r w:rsidRPr="00635B65">
              <w:rPr>
                <w:bCs/>
              </w:rPr>
              <w:t>Piemaksa manipulācijai 24109 par katetrizācijas komplekta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D0CBB2" w14:textId="77777777">
            <w:pPr>
              <w:jc w:val="center"/>
              <w:rPr>
                <w:bCs/>
              </w:rPr>
            </w:pPr>
            <w:r w:rsidRPr="00635B65">
              <w:rPr>
                <w:bCs/>
              </w:rPr>
              <w:t>1344.61</w:t>
            </w:r>
          </w:p>
        </w:tc>
      </w:tr>
      <w:tr w14:paraId="72E3E669"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AF6648" w14:textId="77777777">
            <w:pPr>
              <w:jc w:val="center"/>
              <w:rPr>
                <w:bCs/>
              </w:rPr>
            </w:pPr>
            <w:r w:rsidRPr="00635B65">
              <w:rPr>
                <w:bCs/>
              </w:rPr>
              <w:t>1542.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F3A962" w14:textId="77777777">
            <w:pPr>
              <w:jc w:val="center"/>
              <w:rPr>
                <w:bCs/>
              </w:rPr>
            </w:pPr>
            <w:r w:rsidRPr="00635B65">
              <w:rPr>
                <w:bCs/>
              </w:rPr>
              <w:t>24111*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B5C42E" w14:textId="77777777">
            <w:pPr>
              <w:rPr>
                <w:bCs/>
              </w:rPr>
            </w:pPr>
            <w:r w:rsidRPr="00635B65">
              <w:rPr>
                <w:bCs/>
              </w:rPr>
              <w:t>Hipofīzes adenomas transfenoidāla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33FFA9" w14:textId="77777777">
            <w:pPr>
              <w:jc w:val="center"/>
              <w:rPr>
                <w:bCs/>
              </w:rPr>
            </w:pPr>
            <w:r w:rsidRPr="00635B65">
              <w:rPr>
                <w:bCs/>
              </w:rPr>
              <w:t>222.63</w:t>
            </w:r>
          </w:p>
        </w:tc>
      </w:tr>
      <w:tr w14:paraId="0C22506F"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0B3944" w14:textId="77777777">
            <w:pPr>
              <w:jc w:val="center"/>
              <w:rPr>
                <w:bCs/>
              </w:rPr>
            </w:pPr>
            <w:r w:rsidRPr="00635B65">
              <w:rPr>
                <w:bCs/>
              </w:rPr>
              <w:t>1543.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A0A791" w14:textId="77777777">
            <w:pPr>
              <w:jc w:val="center"/>
              <w:rPr>
                <w:bCs/>
              </w:rPr>
            </w:pPr>
            <w:r w:rsidRPr="00635B65">
              <w:rPr>
                <w:bCs/>
              </w:rPr>
              <w:t>24112*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F49328D" w14:textId="77777777">
            <w:pPr>
              <w:rPr>
                <w:bCs/>
              </w:rPr>
            </w:pPr>
            <w:r w:rsidRPr="00635B65">
              <w:rPr>
                <w:bCs/>
              </w:rPr>
              <w:t>Piemaksa pie manipulācijām 24016, 24017, 24018, 24019, 24020, 24094, 24095 par kranioplastikas komplekta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62532FF" w14:textId="77777777">
            <w:pPr>
              <w:jc w:val="center"/>
              <w:rPr>
                <w:bCs/>
              </w:rPr>
            </w:pPr>
            <w:r w:rsidRPr="00635B65">
              <w:rPr>
                <w:bCs/>
              </w:rPr>
              <w:t>135.81</w:t>
            </w:r>
          </w:p>
        </w:tc>
      </w:tr>
      <w:tr w14:paraId="51F4438A" w14:textId="77777777" w:rsidTr="00F76FDF">
        <w:tblPrEx>
          <w:tblW w:w="9080" w:type="dxa"/>
          <w:jc w:val="center"/>
          <w:tblLook w:val="04A0"/>
        </w:tblPrEx>
        <w:trPr>
          <w:trHeight w:val="4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74661A" w14:textId="77777777">
            <w:pPr>
              <w:jc w:val="center"/>
              <w:rPr>
                <w:bCs/>
              </w:rPr>
            </w:pPr>
            <w:r w:rsidRPr="00635B65">
              <w:rPr>
                <w:bCs/>
              </w:rPr>
              <w:t>1544.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7DBAA0" w14:textId="77777777">
            <w:pPr>
              <w:jc w:val="center"/>
              <w:rPr>
                <w:bCs/>
              </w:rPr>
            </w:pPr>
            <w:r w:rsidRPr="00635B65">
              <w:rPr>
                <w:bCs/>
              </w:rPr>
              <w:t>24120*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16D7B66" w14:textId="77777777">
            <w:pPr>
              <w:rPr>
                <w:bCs/>
              </w:rPr>
            </w:pPr>
            <w:r w:rsidRPr="00635B65">
              <w:rPr>
                <w:bCs/>
              </w:rPr>
              <w:t>Neiroendoskopiska ventrikulostomija likvora cirkulācijas atjaunošanai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23A16A" w14:textId="77777777">
            <w:pPr>
              <w:jc w:val="center"/>
              <w:rPr>
                <w:bCs/>
              </w:rPr>
            </w:pPr>
            <w:r w:rsidRPr="00635B65">
              <w:rPr>
                <w:bCs/>
              </w:rPr>
              <w:t>81.79</w:t>
            </w:r>
          </w:p>
        </w:tc>
      </w:tr>
      <w:tr w14:paraId="1684AB22"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CFD6E2" w14:textId="77777777">
            <w:pPr>
              <w:jc w:val="center"/>
              <w:rPr>
                <w:bCs/>
              </w:rPr>
            </w:pPr>
            <w:r w:rsidRPr="00635B65">
              <w:rPr>
                <w:bCs/>
              </w:rPr>
              <w:t>1545.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735619" w14:textId="77777777">
            <w:pPr>
              <w:jc w:val="center"/>
              <w:rPr>
                <w:bCs/>
              </w:rPr>
            </w:pPr>
            <w:r w:rsidRPr="00635B65">
              <w:rPr>
                <w:bCs/>
              </w:rPr>
              <w:t>24121*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BAC72F" w14:textId="77777777">
            <w:pPr>
              <w:rPr>
                <w:bCs/>
              </w:rPr>
            </w:pPr>
            <w:r w:rsidRPr="00635B65">
              <w:rPr>
                <w:bCs/>
              </w:rPr>
              <w:t>Intraventrikulāru veidojumu ekstirpācija ar neiroendoskopu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784890" w14:textId="77777777">
            <w:pPr>
              <w:jc w:val="center"/>
              <w:rPr>
                <w:bCs/>
              </w:rPr>
            </w:pPr>
            <w:r w:rsidRPr="00635B65">
              <w:rPr>
                <w:bCs/>
              </w:rPr>
              <w:t>91.97</w:t>
            </w:r>
          </w:p>
        </w:tc>
      </w:tr>
      <w:tr w14:paraId="1CE87437" w14:textId="77777777" w:rsidTr="00F76FDF">
        <w:tblPrEx>
          <w:tblW w:w="9080" w:type="dxa"/>
          <w:jc w:val="center"/>
          <w:tblLook w:val="04A0"/>
        </w:tblPrEx>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A603B3" w14:textId="77777777">
            <w:pPr>
              <w:jc w:val="center"/>
              <w:rPr>
                <w:bCs/>
              </w:rPr>
            </w:pPr>
            <w:r w:rsidRPr="00635B65">
              <w:rPr>
                <w:bCs/>
              </w:rPr>
              <w:t>1546.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E8EDC0" w14:textId="77777777">
            <w:pPr>
              <w:jc w:val="center"/>
              <w:rPr>
                <w:bCs/>
              </w:rPr>
            </w:pPr>
            <w:r w:rsidRPr="00635B65">
              <w:rPr>
                <w:bCs/>
              </w:rPr>
              <w:t>24122*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BF5C52C" w14:textId="77777777">
            <w:pPr>
              <w:rPr>
                <w:bCs/>
              </w:rPr>
            </w:pPr>
            <w:r w:rsidRPr="00635B65">
              <w:rPr>
                <w:bCs/>
              </w:rPr>
              <w:t>Dažādas ģenēzes intracerebrālo asinsizplūdumu endoskopiski stereotaktiska evakuācija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E9A34CE" w14:textId="77777777">
            <w:pPr>
              <w:jc w:val="center"/>
              <w:rPr>
                <w:bCs/>
              </w:rPr>
            </w:pPr>
            <w:r w:rsidRPr="00635B65">
              <w:rPr>
                <w:bCs/>
              </w:rPr>
              <w:t>81.33</w:t>
            </w:r>
          </w:p>
        </w:tc>
      </w:tr>
      <w:tr w14:paraId="26A4EBB0"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BF305C" w14:textId="77777777">
            <w:pPr>
              <w:jc w:val="center"/>
              <w:rPr>
                <w:bCs/>
              </w:rPr>
            </w:pPr>
            <w:r w:rsidRPr="00635B65">
              <w:rPr>
                <w:bCs/>
              </w:rPr>
              <w:t>1547.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AEECBF" w14:textId="77777777">
            <w:pPr>
              <w:jc w:val="center"/>
              <w:rPr>
                <w:bCs/>
              </w:rPr>
            </w:pPr>
            <w:r w:rsidRPr="00635B65">
              <w:rPr>
                <w:bCs/>
              </w:rPr>
              <w:t>24123*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BD457C" w14:textId="77777777">
            <w:pPr>
              <w:rPr>
                <w:bCs/>
              </w:rPr>
            </w:pPr>
            <w:r w:rsidRPr="00635B65">
              <w:rPr>
                <w:bCs/>
              </w:rPr>
              <w:t>Neiroendoskopiska intraoperatīva nervu saknīšu dekompresija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A1F87AD" w14:textId="77777777">
            <w:pPr>
              <w:jc w:val="center"/>
              <w:rPr>
                <w:bCs/>
              </w:rPr>
            </w:pPr>
            <w:r w:rsidRPr="00635B65">
              <w:rPr>
                <w:bCs/>
              </w:rPr>
              <w:t>76.40</w:t>
            </w:r>
          </w:p>
        </w:tc>
      </w:tr>
      <w:tr w14:paraId="136DB438"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F291E3" w14:textId="77777777">
            <w:pPr>
              <w:jc w:val="center"/>
              <w:rPr>
                <w:bCs/>
              </w:rPr>
            </w:pPr>
            <w:r w:rsidRPr="00635B65">
              <w:rPr>
                <w:bCs/>
              </w:rPr>
              <w:t>1548.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7D367DD" w14:textId="77777777">
            <w:pPr>
              <w:jc w:val="center"/>
              <w:rPr>
                <w:bCs/>
              </w:rPr>
            </w:pPr>
            <w:r w:rsidRPr="00635B65">
              <w:rPr>
                <w:bCs/>
              </w:rPr>
              <w:t>24124*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4445E2E" w14:textId="77777777">
            <w:pPr>
              <w:rPr>
                <w:bCs/>
              </w:rPr>
            </w:pPr>
            <w:r w:rsidRPr="00635B65">
              <w:rPr>
                <w:bCs/>
              </w:rPr>
              <w:t>Neiroendoskopiska smadzeņu biopsija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DDDDCD6" w14:textId="77777777">
            <w:pPr>
              <w:jc w:val="center"/>
              <w:rPr>
                <w:bCs/>
              </w:rPr>
            </w:pPr>
            <w:r w:rsidRPr="00635B65">
              <w:rPr>
                <w:bCs/>
              </w:rPr>
              <w:t>81.33</w:t>
            </w:r>
          </w:p>
        </w:tc>
      </w:tr>
      <w:tr w14:paraId="525F03FF"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A77DD7" w14:textId="77777777">
            <w:pPr>
              <w:jc w:val="center"/>
              <w:rPr>
                <w:bCs/>
              </w:rPr>
            </w:pPr>
            <w:r w:rsidRPr="00635B65">
              <w:rPr>
                <w:bCs/>
              </w:rPr>
              <w:t>1549.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E939579" w14:textId="77777777">
            <w:pPr>
              <w:jc w:val="center"/>
              <w:rPr>
                <w:bCs/>
              </w:rPr>
            </w:pPr>
            <w:r w:rsidRPr="00635B65">
              <w:rPr>
                <w:bCs/>
              </w:rPr>
              <w:t>24125*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ED9F9E2" w14:textId="77777777">
            <w:pPr>
              <w:rPr>
                <w:bCs/>
              </w:rPr>
            </w:pPr>
            <w:r w:rsidRPr="00635B65">
              <w:rPr>
                <w:bCs/>
              </w:rPr>
              <w:t>Piemaksa manipulācijām 24070, 24071, 24072, 24080 par šuntējošās iekārtas lietošanu bērnam līdz viena gada vecumam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B540C0C" w14:textId="77777777">
            <w:pPr>
              <w:jc w:val="center"/>
              <w:rPr>
                <w:bCs/>
              </w:rPr>
            </w:pPr>
            <w:r w:rsidRPr="00635B65">
              <w:rPr>
                <w:bCs/>
              </w:rPr>
              <w:t>470.61</w:t>
            </w:r>
          </w:p>
        </w:tc>
      </w:tr>
      <w:tr w14:paraId="202EB7F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292D19" w14:textId="77777777">
            <w:pPr>
              <w:jc w:val="center"/>
              <w:rPr>
                <w:bCs/>
              </w:rPr>
            </w:pPr>
            <w:r w:rsidRPr="00635B65">
              <w:rPr>
                <w:bCs/>
              </w:rPr>
              <w:t>1550.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0B3DB4C" w14:textId="77777777">
            <w:pPr>
              <w:jc w:val="center"/>
              <w:rPr>
                <w:bCs/>
              </w:rPr>
            </w:pPr>
            <w:r w:rsidRPr="00635B65">
              <w:rPr>
                <w:bCs/>
              </w:rPr>
              <w:t>24126*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F0A377" w14:textId="77777777">
            <w:pPr>
              <w:rPr>
                <w:bCs/>
              </w:rPr>
            </w:pPr>
            <w:r w:rsidRPr="00635B65">
              <w:rPr>
                <w:bCs/>
              </w:rPr>
              <w:t>Piemaksa par kavitrona ultraskaņas aspiratora (CUSA) lietošanu (arī uroloģijā, abdominālā ķirurģijā)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BBD030" w14:textId="77777777">
            <w:pPr>
              <w:jc w:val="center"/>
              <w:rPr>
                <w:bCs/>
              </w:rPr>
            </w:pPr>
            <w:r w:rsidRPr="00635B65">
              <w:rPr>
                <w:bCs/>
              </w:rPr>
              <w:t>299.86</w:t>
            </w:r>
          </w:p>
        </w:tc>
      </w:tr>
      <w:tr w14:paraId="44C9F2E7" w14:textId="77777777" w:rsidTr="00F76FDF">
        <w:tblPrEx>
          <w:tblW w:w="9080" w:type="dxa"/>
          <w:jc w:val="center"/>
          <w:tblLook w:val="04A0"/>
        </w:tblPrEx>
        <w:trPr>
          <w:trHeight w:val="5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B54B2EF" w14:textId="77777777">
            <w:pPr>
              <w:jc w:val="center"/>
              <w:rPr>
                <w:bCs/>
              </w:rPr>
            </w:pPr>
            <w:r w:rsidRPr="00635B65">
              <w:rPr>
                <w:bCs/>
              </w:rPr>
              <w:t>1551.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B614EBF" w14:textId="77777777">
            <w:pPr>
              <w:jc w:val="center"/>
              <w:rPr>
                <w:bCs/>
              </w:rPr>
            </w:pPr>
            <w:r w:rsidRPr="00635B65">
              <w:rPr>
                <w:bCs/>
              </w:rPr>
              <w:t>24127*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F16B9A6" w14:textId="77777777">
            <w:pPr>
              <w:rPr>
                <w:bCs/>
              </w:rPr>
            </w:pPr>
            <w:r w:rsidRPr="00635B65">
              <w:rPr>
                <w:bCs/>
              </w:rPr>
              <w:t>Nervu un muskuļu biopsija pie neiromuskulārām distrofijām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5DCDAFD" w14:textId="77777777">
            <w:pPr>
              <w:jc w:val="center"/>
              <w:rPr>
                <w:bCs/>
              </w:rPr>
            </w:pPr>
            <w:r w:rsidRPr="00635B65">
              <w:rPr>
                <w:bCs/>
              </w:rPr>
              <w:t>23.38</w:t>
            </w:r>
          </w:p>
        </w:tc>
      </w:tr>
      <w:tr w14:paraId="661F894F"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785D57" w14:textId="77777777">
            <w:pPr>
              <w:jc w:val="center"/>
              <w:rPr>
                <w:bCs/>
              </w:rPr>
            </w:pPr>
            <w:r w:rsidRPr="00635B65">
              <w:rPr>
                <w:bCs/>
              </w:rPr>
              <w:t>1552.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A188C8" w14:textId="77777777">
            <w:pPr>
              <w:jc w:val="center"/>
              <w:rPr>
                <w:bCs/>
              </w:rPr>
            </w:pPr>
            <w:r w:rsidRPr="00635B65">
              <w:rPr>
                <w:bCs/>
              </w:rPr>
              <w:t>24128*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60920A6" w14:textId="77777777">
            <w:pPr>
              <w:rPr>
                <w:bCs/>
              </w:rPr>
            </w:pPr>
            <w:r w:rsidRPr="00635B65">
              <w:rPr>
                <w:bCs/>
              </w:rPr>
              <w:t>Vertebroplastija ar vienu vertebroplastijas komplektu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736386E" w14:textId="77777777">
            <w:pPr>
              <w:jc w:val="center"/>
              <w:rPr>
                <w:bCs/>
              </w:rPr>
            </w:pPr>
            <w:r w:rsidRPr="00635B65">
              <w:rPr>
                <w:bCs/>
              </w:rPr>
              <w:t>578.99</w:t>
            </w:r>
          </w:p>
        </w:tc>
      </w:tr>
      <w:tr w14:paraId="201F205B"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E38220" w14:textId="77777777">
            <w:pPr>
              <w:jc w:val="center"/>
              <w:rPr>
                <w:bCs/>
              </w:rPr>
            </w:pPr>
            <w:r w:rsidRPr="00635B65">
              <w:rPr>
                <w:bCs/>
              </w:rPr>
              <w:t>1553.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03EB14" w14:textId="77777777">
            <w:pPr>
              <w:jc w:val="center"/>
              <w:rPr>
                <w:bCs/>
              </w:rPr>
            </w:pPr>
            <w:r w:rsidRPr="00635B65">
              <w:rPr>
                <w:bCs/>
              </w:rPr>
              <w:t>24129*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5E35DC" w14:textId="77777777">
            <w:pPr>
              <w:rPr>
                <w:bCs/>
              </w:rPr>
            </w:pPr>
            <w:r w:rsidRPr="00635B65">
              <w:rPr>
                <w:bCs/>
              </w:rPr>
              <w:t>Piemaksa par papildu adatas izmantošanu cementa ievadīšanai otrā skriemelī vai bipedikulāri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44F95B" w14:textId="77777777">
            <w:pPr>
              <w:jc w:val="center"/>
              <w:rPr>
                <w:bCs/>
              </w:rPr>
            </w:pPr>
            <w:r w:rsidRPr="00635B65">
              <w:rPr>
                <w:bCs/>
              </w:rPr>
              <w:t>107.57</w:t>
            </w:r>
          </w:p>
        </w:tc>
      </w:tr>
    </w:tbl>
    <w:p w:rsidR="004213E5" w:rsidRPr="00635B65" w:rsidP="004213E5" w14:paraId="6529061E" w14:textId="77777777"/>
    <w:p w:rsidR="004213E5" w:rsidRPr="00635B65" w:rsidP="004213E5" w14:paraId="71DC9C8A" w14:textId="77777777">
      <w:pPr>
        <w:keepNext/>
        <w:keepLines/>
        <w:ind w:firstLine="720"/>
        <w:jc w:val="both"/>
        <w:outlineLvl w:val="0"/>
        <w:rPr>
          <w:rFonts w:eastAsiaTheme="majorEastAsia"/>
          <w:sz w:val="28"/>
          <w:szCs w:val="28"/>
        </w:rPr>
      </w:pPr>
      <w:r w:rsidRPr="00635B65">
        <w:rPr>
          <w:rFonts w:eastAsiaTheme="majorEastAsia"/>
          <w:sz w:val="28"/>
          <w:szCs w:val="28"/>
        </w:rPr>
        <w:t>DETOKSIKĀCIJAS UN IMUNOKOREKCIJAS OPERĀCIJAS (manipulācijas 25001–25023)</w:t>
      </w:r>
    </w:p>
    <w:p w:rsidR="004213E5" w:rsidRPr="00635B65" w:rsidP="004213E5" w14:paraId="376E4CB3" w14:textId="77777777">
      <w:pPr>
        <w:rPr>
          <w:sz w:val="20"/>
          <w:szCs w:val="20"/>
        </w:rPr>
      </w:pPr>
    </w:p>
    <w:tbl>
      <w:tblPr>
        <w:tblW w:w="9080" w:type="dxa"/>
        <w:jc w:val="center"/>
        <w:tblLook w:val="04A0"/>
      </w:tblPr>
      <w:tblGrid>
        <w:gridCol w:w="943"/>
        <w:gridCol w:w="1683"/>
        <w:gridCol w:w="5365"/>
        <w:gridCol w:w="1089"/>
      </w:tblGrid>
      <w:tr w14:paraId="033E1C07" w14:textId="77777777" w:rsidTr="00F76FDF">
        <w:tblPrEx>
          <w:tblW w:w="9080" w:type="dxa"/>
          <w:jc w:val="center"/>
          <w:tblLook w:val="04A0"/>
        </w:tblPrEx>
        <w:trPr>
          <w:trHeight w:val="64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1D813E87"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248902C"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4CF9445"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A77DBF6" w14:textId="77777777">
            <w:pPr>
              <w:jc w:val="center"/>
              <w:rPr>
                <w:b/>
                <w:bCs/>
              </w:rPr>
            </w:pPr>
            <w:r w:rsidRPr="00635B65">
              <w:rPr>
                <w:b/>
                <w:bCs/>
              </w:rPr>
              <w:t>Tarifs, (euro)</w:t>
            </w:r>
          </w:p>
        </w:tc>
      </w:tr>
      <w:tr w14:paraId="4386FB5F" w14:textId="77777777" w:rsidTr="00F76FDF">
        <w:tblPrEx>
          <w:tblW w:w="9080" w:type="dxa"/>
          <w:jc w:val="center"/>
          <w:tblLook w:val="04A0"/>
        </w:tblPrEx>
        <w:trPr>
          <w:trHeight w:val="27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00C5D9BE" w14:textId="77777777">
            <w:pPr>
              <w:jc w:val="center"/>
              <w:rPr>
                <w:bCs/>
              </w:rPr>
            </w:pPr>
            <w:r w:rsidRPr="00635B65">
              <w:rPr>
                <w:bCs/>
              </w:rPr>
              <w:t>1554.</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13EED0C" w14:textId="77777777">
            <w:pPr>
              <w:jc w:val="center"/>
              <w:rPr>
                <w:bCs/>
              </w:rPr>
            </w:pPr>
            <w:r w:rsidRPr="00635B65">
              <w:rPr>
                <w:bCs/>
              </w:rPr>
              <w:t>25001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2618B77A" w14:textId="77777777">
            <w:pPr>
              <w:rPr>
                <w:bCs/>
              </w:rPr>
            </w:pPr>
            <w:r w:rsidRPr="00635B65">
              <w:rPr>
                <w:bCs/>
              </w:rPr>
              <w:t>Intrakorporālā asins lāzera apstarošana (ALA) (seanss)</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D438D0D" w14:textId="77777777">
            <w:pPr>
              <w:jc w:val="center"/>
              <w:rPr>
                <w:bCs/>
              </w:rPr>
            </w:pPr>
            <w:r w:rsidRPr="00635B65">
              <w:rPr>
                <w:bCs/>
              </w:rPr>
              <w:t>8.60</w:t>
            </w:r>
          </w:p>
        </w:tc>
      </w:tr>
      <w:tr w14:paraId="6AFE500A"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664893" w14:textId="77777777">
            <w:pPr>
              <w:jc w:val="center"/>
              <w:rPr>
                <w:bCs/>
              </w:rPr>
            </w:pPr>
            <w:r w:rsidRPr="00635B65">
              <w:rPr>
                <w:bCs/>
              </w:rPr>
              <w:t>1555.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AFAF9CE" w14:textId="77777777">
            <w:pPr>
              <w:jc w:val="center"/>
              <w:rPr>
                <w:bCs/>
              </w:rPr>
            </w:pPr>
            <w:r w:rsidRPr="00635B65">
              <w:rPr>
                <w:bCs/>
              </w:rPr>
              <w:t>25002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4E3BD6" w14:textId="77777777">
            <w:pPr>
              <w:rPr>
                <w:bCs/>
              </w:rPr>
            </w:pPr>
            <w:r w:rsidRPr="00635B65">
              <w:rPr>
                <w:bCs/>
              </w:rPr>
              <w:t>Ekstrakorporālā magnētiskā asins apstrādāšana (AMA) (viens seanss)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95A5F15" w14:textId="77777777">
            <w:pPr>
              <w:jc w:val="center"/>
              <w:rPr>
                <w:bCs/>
              </w:rPr>
            </w:pPr>
            <w:r w:rsidRPr="00635B65">
              <w:rPr>
                <w:bCs/>
              </w:rPr>
              <w:t>11.17</w:t>
            </w:r>
          </w:p>
        </w:tc>
      </w:tr>
      <w:tr w14:paraId="26D14A45" w14:textId="77777777" w:rsidTr="00F76FDF">
        <w:tblPrEx>
          <w:tblW w:w="9080" w:type="dxa"/>
          <w:jc w:val="center"/>
          <w:tblLook w:val="04A0"/>
        </w:tblPrEx>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517E4D" w14:textId="77777777">
            <w:pPr>
              <w:jc w:val="center"/>
              <w:rPr>
                <w:bCs/>
              </w:rPr>
            </w:pPr>
            <w:r w:rsidRPr="00635B65">
              <w:rPr>
                <w:bCs/>
              </w:rPr>
              <w:t>1556.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6734C1" w14:textId="77777777">
            <w:pPr>
              <w:jc w:val="center"/>
              <w:rPr>
                <w:bCs/>
              </w:rPr>
            </w:pPr>
            <w:r w:rsidRPr="00635B65">
              <w:rPr>
                <w:bCs/>
              </w:rPr>
              <w:t>25004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05F8F5A" w14:textId="77777777">
            <w:pPr>
              <w:rPr>
                <w:bCs/>
              </w:rPr>
            </w:pPr>
            <w:r w:rsidRPr="00635B65">
              <w:rPr>
                <w:bCs/>
              </w:rPr>
              <w:t>Asins ultravioletā apstarošana (AUVA) (viens seanss)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D0B553A" w14:textId="77777777">
            <w:pPr>
              <w:jc w:val="center"/>
              <w:rPr>
                <w:bCs/>
              </w:rPr>
            </w:pPr>
            <w:r w:rsidRPr="00635B65">
              <w:rPr>
                <w:bCs/>
              </w:rPr>
              <w:t>10.78</w:t>
            </w:r>
          </w:p>
        </w:tc>
      </w:tr>
      <w:tr w14:paraId="1E7E9EB9"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61AF562" w14:textId="77777777">
            <w:pPr>
              <w:jc w:val="center"/>
              <w:rPr>
                <w:bCs/>
              </w:rPr>
            </w:pPr>
            <w:r w:rsidRPr="00635B65">
              <w:rPr>
                <w:bCs/>
              </w:rPr>
              <w:t>1557.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4492E9" w14:textId="77777777">
            <w:pPr>
              <w:jc w:val="center"/>
              <w:rPr>
                <w:bCs/>
              </w:rPr>
            </w:pPr>
            <w:r w:rsidRPr="00635B65">
              <w:rPr>
                <w:bCs/>
              </w:rPr>
              <w:t>25005*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8C4B41C" w14:textId="77777777">
            <w:pPr>
              <w:rPr>
                <w:bCs/>
              </w:rPr>
            </w:pPr>
            <w:r w:rsidRPr="00635B65">
              <w:rPr>
                <w:bCs/>
              </w:rPr>
              <w:t>Hemosorbcija (HS) (viena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D3E6A3E" w14:textId="77777777">
            <w:pPr>
              <w:jc w:val="center"/>
              <w:rPr>
                <w:bCs/>
              </w:rPr>
            </w:pPr>
            <w:r w:rsidRPr="00635B65">
              <w:rPr>
                <w:bCs/>
              </w:rPr>
              <w:t>90.39</w:t>
            </w:r>
          </w:p>
        </w:tc>
      </w:tr>
      <w:tr w14:paraId="60860689"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9BDCA5" w14:textId="77777777">
            <w:pPr>
              <w:jc w:val="center"/>
              <w:rPr>
                <w:bCs/>
              </w:rPr>
            </w:pPr>
            <w:r w:rsidRPr="00635B65">
              <w:rPr>
                <w:bCs/>
              </w:rPr>
              <w:t>1558.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86CA40C" w14:textId="77777777">
            <w:pPr>
              <w:jc w:val="center"/>
              <w:rPr>
                <w:bCs/>
              </w:rPr>
            </w:pPr>
            <w:r w:rsidRPr="00635B65">
              <w:rPr>
                <w:bCs/>
              </w:rPr>
              <w:t>25008*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DE2ED0" w14:textId="77777777">
            <w:pPr>
              <w:rPr>
                <w:bCs/>
              </w:rPr>
            </w:pPr>
            <w:r w:rsidRPr="00635B65">
              <w:rPr>
                <w:bCs/>
              </w:rPr>
              <w:t>Plazmaferēze (PA) ar centrifūgu manuālā režīmā (viena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8B69BDC" w14:textId="77777777">
            <w:pPr>
              <w:jc w:val="center"/>
              <w:rPr>
                <w:bCs/>
              </w:rPr>
            </w:pPr>
            <w:r w:rsidRPr="00635B65">
              <w:rPr>
                <w:bCs/>
              </w:rPr>
              <w:t>61.98</w:t>
            </w:r>
          </w:p>
        </w:tc>
      </w:tr>
      <w:tr w14:paraId="05520448"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B597C7" w14:textId="77777777">
            <w:pPr>
              <w:jc w:val="center"/>
              <w:rPr>
                <w:bCs/>
              </w:rPr>
            </w:pPr>
            <w:r w:rsidRPr="00635B65">
              <w:rPr>
                <w:bCs/>
              </w:rPr>
              <w:t>1559.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8C7740" w14:textId="77777777">
            <w:pPr>
              <w:jc w:val="center"/>
              <w:rPr>
                <w:bCs/>
              </w:rPr>
            </w:pPr>
            <w:r w:rsidRPr="00635B65">
              <w:rPr>
                <w:bCs/>
              </w:rPr>
              <w:t>25009*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C79071" w14:textId="77777777">
            <w:pPr>
              <w:rPr>
                <w:bCs/>
              </w:rPr>
            </w:pPr>
            <w:r w:rsidRPr="00635B65">
              <w:rPr>
                <w:bCs/>
              </w:rPr>
              <w:t>Citaferēze ar centrifūgu manuālā režīmā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6FD0FC0" w14:textId="77777777">
            <w:pPr>
              <w:jc w:val="center"/>
              <w:rPr>
                <w:bCs/>
              </w:rPr>
            </w:pPr>
            <w:r w:rsidRPr="00635B65">
              <w:rPr>
                <w:bCs/>
              </w:rPr>
              <w:t>58.99</w:t>
            </w:r>
          </w:p>
        </w:tc>
      </w:tr>
      <w:tr w14:paraId="055423AC"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7AF53B" w14:textId="77777777">
            <w:pPr>
              <w:jc w:val="center"/>
              <w:rPr>
                <w:bCs/>
              </w:rPr>
            </w:pPr>
            <w:r w:rsidRPr="00635B65">
              <w:rPr>
                <w:bCs/>
              </w:rPr>
              <w:t>1560.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1E9F51" w14:textId="77777777">
            <w:pPr>
              <w:jc w:val="center"/>
              <w:rPr>
                <w:bCs/>
              </w:rPr>
            </w:pPr>
            <w:r w:rsidRPr="00635B65">
              <w:rPr>
                <w:bCs/>
              </w:rPr>
              <w:t>25010*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FD2B9D1" w14:textId="77777777">
            <w:pPr>
              <w:rPr>
                <w:bCs/>
              </w:rPr>
            </w:pPr>
            <w:r w:rsidRPr="00635B65">
              <w:rPr>
                <w:bCs/>
              </w:rPr>
              <w:t>Detoksikācijas un imūnmodulēšanas komplekss (AUVA, ALA, AMA)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2F8D7F" w14:textId="77777777">
            <w:pPr>
              <w:jc w:val="center"/>
              <w:rPr>
                <w:bCs/>
              </w:rPr>
            </w:pPr>
            <w:r w:rsidRPr="00635B65">
              <w:rPr>
                <w:bCs/>
              </w:rPr>
              <w:t>16.45</w:t>
            </w:r>
          </w:p>
        </w:tc>
      </w:tr>
      <w:tr w14:paraId="2E4AD799"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E92B7E" w14:textId="77777777">
            <w:pPr>
              <w:jc w:val="center"/>
              <w:rPr>
                <w:bCs/>
              </w:rPr>
            </w:pPr>
            <w:r w:rsidRPr="00635B65">
              <w:rPr>
                <w:bCs/>
              </w:rPr>
              <w:t>1561.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36487C" w14:textId="77777777">
            <w:pPr>
              <w:jc w:val="center"/>
              <w:rPr>
                <w:bCs/>
              </w:rPr>
            </w:pPr>
            <w:r w:rsidRPr="00635B65">
              <w:rPr>
                <w:bCs/>
              </w:rPr>
              <w:t>25014*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876A02" w14:textId="77777777">
            <w:pPr>
              <w:rPr>
                <w:bCs/>
              </w:rPr>
            </w:pPr>
            <w:r w:rsidRPr="00635B65">
              <w:rPr>
                <w:bCs/>
              </w:rPr>
              <w:t>Plazmosorbcija (PS)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FA819B" w14:textId="77777777">
            <w:pPr>
              <w:jc w:val="center"/>
              <w:rPr>
                <w:bCs/>
              </w:rPr>
            </w:pPr>
            <w:r w:rsidRPr="00635B65">
              <w:rPr>
                <w:bCs/>
              </w:rPr>
              <w:t>159.77</w:t>
            </w:r>
          </w:p>
        </w:tc>
      </w:tr>
      <w:tr w14:paraId="5F71FE3C" w14:textId="77777777" w:rsidTr="00F76FDF">
        <w:tblPrEx>
          <w:tblW w:w="9080" w:type="dxa"/>
          <w:jc w:val="center"/>
          <w:tblLook w:val="04A0"/>
        </w:tblPrEx>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3DDC95" w14:textId="77777777">
            <w:pPr>
              <w:jc w:val="center"/>
              <w:rPr>
                <w:bCs/>
              </w:rPr>
            </w:pPr>
            <w:r w:rsidRPr="00635B65">
              <w:rPr>
                <w:bCs/>
              </w:rPr>
              <w:t>1562.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843E4FE" w14:textId="77777777">
            <w:pPr>
              <w:jc w:val="center"/>
              <w:rPr>
                <w:bCs/>
              </w:rPr>
            </w:pPr>
            <w:r w:rsidRPr="00635B65">
              <w:rPr>
                <w:bCs/>
              </w:rPr>
              <w:t>25016*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FB4CC32" w14:textId="77777777">
            <w:pPr>
              <w:rPr>
                <w:bCs/>
              </w:rPr>
            </w:pPr>
            <w:r w:rsidRPr="00635B65">
              <w:rPr>
                <w:bCs/>
              </w:rPr>
              <w:t>Antibakteriālā terapija ar apstrādātiem eritrocītiem (ATAE)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60A97E6" w14:textId="77777777">
            <w:pPr>
              <w:jc w:val="center"/>
              <w:rPr>
                <w:bCs/>
              </w:rPr>
            </w:pPr>
            <w:r w:rsidRPr="00635B65">
              <w:rPr>
                <w:bCs/>
              </w:rPr>
              <w:t>34.31</w:t>
            </w:r>
          </w:p>
        </w:tc>
      </w:tr>
      <w:tr w14:paraId="2E3E3C24"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334007" w14:textId="77777777">
            <w:pPr>
              <w:jc w:val="center"/>
              <w:rPr>
                <w:bCs/>
              </w:rPr>
            </w:pPr>
            <w:r w:rsidRPr="00635B65">
              <w:rPr>
                <w:bCs/>
              </w:rPr>
              <w:t>1563.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02C2C87" w14:textId="77777777">
            <w:pPr>
              <w:jc w:val="center"/>
              <w:rPr>
                <w:bCs/>
              </w:rPr>
            </w:pPr>
            <w:r w:rsidRPr="00635B65">
              <w:rPr>
                <w:bCs/>
              </w:rPr>
              <w:t>25018*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B504AB" w14:textId="77777777">
            <w:pPr>
              <w:rPr>
                <w:bCs/>
              </w:rPr>
            </w:pPr>
            <w:r w:rsidRPr="00635B65">
              <w:rPr>
                <w:bCs/>
              </w:rPr>
              <w:t>Resnās zarnas sorbcijas dialīze (RZSD)</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80F4DB" w14:textId="77777777">
            <w:pPr>
              <w:jc w:val="center"/>
              <w:rPr>
                <w:bCs/>
              </w:rPr>
            </w:pPr>
            <w:r w:rsidRPr="00635B65">
              <w:rPr>
                <w:bCs/>
              </w:rPr>
              <w:t>38.98</w:t>
            </w:r>
          </w:p>
        </w:tc>
      </w:tr>
      <w:tr w14:paraId="1E05337B"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960EF7" w14:textId="77777777">
            <w:pPr>
              <w:jc w:val="center"/>
              <w:rPr>
                <w:bCs/>
              </w:rPr>
            </w:pPr>
            <w:r w:rsidRPr="00635B65">
              <w:rPr>
                <w:bCs/>
              </w:rPr>
              <w:t>1564.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C8E410" w14:textId="77777777">
            <w:pPr>
              <w:jc w:val="center"/>
              <w:rPr>
                <w:bCs/>
              </w:rPr>
            </w:pPr>
            <w:r w:rsidRPr="00635B65">
              <w:rPr>
                <w:bCs/>
              </w:rPr>
              <w:t>25020*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E1F47B" w14:textId="77777777">
            <w:pPr>
              <w:rPr>
                <w:bCs/>
              </w:rPr>
            </w:pPr>
            <w:r w:rsidRPr="00635B65">
              <w:rPr>
                <w:bCs/>
              </w:rPr>
              <w:t>Plazmaferēze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6CF523" w14:textId="77777777">
            <w:pPr>
              <w:jc w:val="center"/>
              <w:rPr>
                <w:bCs/>
              </w:rPr>
            </w:pPr>
            <w:r w:rsidRPr="00635B65">
              <w:rPr>
                <w:bCs/>
              </w:rPr>
              <w:t>159.63</w:t>
            </w:r>
          </w:p>
        </w:tc>
      </w:tr>
      <w:tr w14:paraId="34342A77"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894C196" w14:textId="77777777">
            <w:pPr>
              <w:jc w:val="center"/>
              <w:rPr>
                <w:bCs/>
              </w:rPr>
            </w:pPr>
            <w:r w:rsidRPr="00635B65">
              <w:rPr>
                <w:bCs/>
              </w:rPr>
              <w:t>1565.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D37169" w14:textId="77777777">
            <w:pPr>
              <w:jc w:val="center"/>
              <w:rPr>
                <w:bCs/>
              </w:rPr>
            </w:pPr>
            <w:r w:rsidRPr="00635B65">
              <w:rPr>
                <w:bCs/>
              </w:rPr>
              <w:t>25021*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B27B6D" w14:textId="77777777">
            <w:pPr>
              <w:rPr>
                <w:bCs/>
              </w:rPr>
            </w:pPr>
            <w:r w:rsidRPr="00635B65">
              <w:rPr>
                <w:bCs/>
              </w:rPr>
              <w:t>Hemoperfūzija ar ogles absorbentu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35B380" w14:textId="77777777">
            <w:pPr>
              <w:jc w:val="center"/>
              <w:rPr>
                <w:bCs/>
              </w:rPr>
            </w:pPr>
            <w:r w:rsidRPr="00635B65">
              <w:rPr>
                <w:bCs/>
              </w:rPr>
              <w:t>316.51</w:t>
            </w:r>
          </w:p>
        </w:tc>
      </w:tr>
      <w:tr w14:paraId="582F800C" w14:textId="77777777" w:rsidTr="00F76FDF">
        <w:tblPrEx>
          <w:tblW w:w="9080" w:type="dxa"/>
          <w:jc w:val="center"/>
          <w:tblLook w:val="04A0"/>
        </w:tblPrEx>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4DDF89" w14:textId="77777777">
            <w:pPr>
              <w:jc w:val="center"/>
              <w:rPr>
                <w:bCs/>
              </w:rPr>
            </w:pPr>
            <w:r w:rsidRPr="00635B65">
              <w:rPr>
                <w:bCs/>
              </w:rPr>
              <w:t>1566.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856F79" w14:textId="77777777">
            <w:pPr>
              <w:jc w:val="center"/>
              <w:rPr>
                <w:bCs/>
              </w:rPr>
            </w:pPr>
            <w:r w:rsidRPr="00635B65">
              <w:rPr>
                <w:bCs/>
              </w:rPr>
              <w:t>25022*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8125397" w14:textId="77777777">
            <w:pPr>
              <w:rPr>
                <w:bCs/>
              </w:rPr>
            </w:pPr>
            <w:r w:rsidRPr="00635B65">
              <w:rPr>
                <w:bCs/>
              </w:rPr>
              <w:t>Ārstnieciskā plazmaferēze ar automātisko asins separatoru (2 stundas)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1DB181" w14:textId="77777777">
            <w:pPr>
              <w:jc w:val="center"/>
              <w:rPr>
                <w:bCs/>
              </w:rPr>
            </w:pPr>
            <w:r w:rsidRPr="00635B65">
              <w:rPr>
                <w:bCs/>
              </w:rPr>
              <w:t>203.48</w:t>
            </w:r>
          </w:p>
        </w:tc>
      </w:tr>
      <w:tr w14:paraId="0FB292F7" w14:textId="77777777" w:rsidTr="00F76FDF">
        <w:tblPrEx>
          <w:tblW w:w="9080" w:type="dxa"/>
          <w:jc w:val="center"/>
          <w:tblLook w:val="04A0"/>
        </w:tblPrEx>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503290" w14:textId="77777777">
            <w:pPr>
              <w:jc w:val="center"/>
              <w:rPr>
                <w:bCs/>
              </w:rPr>
            </w:pPr>
            <w:r w:rsidRPr="00635B65">
              <w:rPr>
                <w:bCs/>
              </w:rPr>
              <w:t>1567.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B08EDC" w14:textId="77777777">
            <w:pPr>
              <w:jc w:val="center"/>
              <w:rPr>
                <w:bCs/>
              </w:rPr>
            </w:pPr>
            <w:r w:rsidRPr="00635B65">
              <w:rPr>
                <w:bCs/>
              </w:rPr>
              <w:t>25023*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C6571E0" w14:textId="77777777">
            <w:pPr>
              <w:rPr>
                <w:bCs/>
              </w:rPr>
            </w:pPr>
            <w:r w:rsidRPr="00635B65">
              <w:rPr>
                <w:bCs/>
              </w:rPr>
              <w:t>Plazmosorbcija ar ogles sorbentu un automātisko asins separatoru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CE8433" w14:textId="77777777">
            <w:pPr>
              <w:jc w:val="center"/>
              <w:rPr>
                <w:bCs/>
              </w:rPr>
            </w:pPr>
            <w:r w:rsidRPr="00635B65">
              <w:rPr>
                <w:bCs/>
              </w:rPr>
              <w:t>198.57</w:t>
            </w:r>
          </w:p>
        </w:tc>
      </w:tr>
    </w:tbl>
    <w:p w:rsidR="004213E5" w:rsidRPr="00635B65" w:rsidP="004213E5" w14:paraId="50BCB9B6" w14:textId="77777777"/>
    <w:p w:rsidR="004213E5" w:rsidRPr="00635B65" w:rsidP="004213E5" w14:paraId="732D6CDB" w14:textId="77777777">
      <w:pPr>
        <w:keepNext/>
        <w:keepLines/>
        <w:ind w:firstLine="720"/>
        <w:jc w:val="both"/>
        <w:outlineLvl w:val="0"/>
        <w:rPr>
          <w:rFonts w:eastAsiaTheme="majorEastAsia"/>
          <w:sz w:val="28"/>
          <w:szCs w:val="28"/>
        </w:rPr>
      </w:pPr>
      <w:r w:rsidRPr="00635B65">
        <w:rPr>
          <w:rFonts w:eastAsiaTheme="majorEastAsia"/>
          <w:sz w:val="28"/>
          <w:szCs w:val="28"/>
        </w:rPr>
        <w:t>ASINS CILMES ŠŪNU TRANSPLANTĀCIJA (manipulācijas 26001–26013)</w:t>
      </w:r>
    </w:p>
    <w:p w:rsidR="004213E5" w:rsidRPr="00635B65" w:rsidP="004213E5" w14:paraId="30B6036C" w14:textId="77777777">
      <w:pPr>
        <w:rPr>
          <w:sz w:val="20"/>
          <w:szCs w:val="20"/>
        </w:rPr>
      </w:pPr>
    </w:p>
    <w:tbl>
      <w:tblPr>
        <w:tblW w:w="9080" w:type="dxa"/>
        <w:jc w:val="center"/>
        <w:tblLook w:val="04A0"/>
      </w:tblPr>
      <w:tblGrid>
        <w:gridCol w:w="943"/>
        <w:gridCol w:w="1683"/>
        <w:gridCol w:w="5365"/>
        <w:gridCol w:w="1089"/>
      </w:tblGrid>
      <w:tr w14:paraId="050CACD1" w14:textId="77777777" w:rsidTr="00F76FDF">
        <w:tblPrEx>
          <w:tblW w:w="9080" w:type="dxa"/>
          <w:jc w:val="center"/>
          <w:tblLook w:val="04A0"/>
        </w:tblPrEx>
        <w:trPr>
          <w:trHeight w:val="53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51AE156F"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E791CF1"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7580652"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6F7372D" w14:textId="77777777">
            <w:pPr>
              <w:jc w:val="center"/>
              <w:rPr>
                <w:b/>
                <w:bCs/>
              </w:rPr>
            </w:pPr>
            <w:r w:rsidRPr="00635B65">
              <w:rPr>
                <w:b/>
                <w:bCs/>
              </w:rPr>
              <w:t>Tarifs, (euro)</w:t>
            </w:r>
          </w:p>
        </w:tc>
      </w:tr>
      <w:tr w14:paraId="3FF5B1D0"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524E7DF4" w14:textId="77777777">
            <w:pPr>
              <w:jc w:val="center"/>
              <w:rPr>
                <w:bCs/>
              </w:rPr>
            </w:pPr>
            <w:r w:rsidRPr="00635B65">
              <w:rPr>
                <w:bCs/>
              </w:rPr>
              <w:t>1568.</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2842E40A" w14:textId="77777777">
            <w:pPr>
              <w:jc w:val="center"/>
              <w:rPr>
                <w:bCs/>
              </w:rPr>
            </w:pPr>
            <w:r w:rsidRPr="00635B65">
              <w:rPr>
                <w:bCs/>
              </w:rPr>
              <w:t>26001*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29332AC7" w14:textId="77777777">
            <w:pPr>
              <w:rPr>
                <w:bCs/>
              </w:rPr>
            </w:pPr>
            <w:r w:rsidRPr="00635B65">
              <w:rPr>
                <w:bCs/>
              </w:rPr>
              <w:t>Perifērisko asiņu cilmes vai limfocītu šūnu vienas vienības savākšana no slimnieka aferēzes procedūrā (vienai dienai)</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2AFCD149" w14:textId="77777777">
            <w:pPr>
              <w:jc w:val="center"/>
              <w:rPr>
                <w:bCs/>
              </w:rPr>
            </w:pPr>
            <w:r w:rsidRPr="00635B65">
              <w:rPr>
                <w:bCs/>
              </w:rPr>
              <w:t>263.41</w:t>
            </w:r>
          </w:p>
        </w:tc>
      </w:tr>
      <w:tr w14:paraId="1576EE1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B35FAA" w14:textId="77777777">
            <w:pPr>
              <w:jc w:val="center"/>
              <w:rPr>
                <w:bCs/>
              </w:rPr>
            </w:pPr>
            <w:r w:rsidRPr="00635B65">
              <w:rPr>
                <w:bCs/>
              </w:rPr>
              <w:t>1569.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69D433" w14:textId="77777777">
            <w:pPr>
              <w:jc w:val="center"/>
              <w:rPr>
                <w:bCs/>
              </w:rPr>
            </w:pPr>
            <w:r w:rsidRPr="00635B65">
              <w:rPr>
                <w:bCs/>
              </w:rPr>
              <w:t>26002*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9FE8165" w14:textId="77777777">
            <w:pPr>
              <w:rPr>
                <w:bCs/>
              </w:rPr>
            </w:pPr>
            <w:r w:rsidRPr="00635B65">
              <w:rPr>
                <w:bCs/>
              </w:rPr>
              <w:t>Perifērisko asiņu cilmes vai limfocītu šūnu vienas vienības speciālā apstrāde pirms sasaldēšanas procedūras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3B6C381" w14:textId="77777777">
            <w:pPr>
              <w:jc w:val="center"/>
              <w:rPr>
                <w:bCs/>
              </w:rPr>
            </w:pPr>
            <w:r w:rsidRPr="00635B65">
              <w:rPr>
                <w:bCs/>
              </w:rPr>
              <w:t>441.41</w:t>
            </w:r>
          </w:p>
        </w:tc>
      </w:tr>
      <w:tr w14:paraId="2340191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9924CE" w14:textId="77777777">
            <w:pPr>
              <w:jc w:val="center"/>
              <w:rPr>
                <w:bCs/>
              </w:rPr>
            </w:pPr>
            <w:r w:rsidRPr="00635B65">
              <w:rPr>
                <w:bCs/>
              </w:rPr>
              <w:t>1570.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259FA5" w14:textId="77777777">
            <w:pPr>
              <w:jc w:val="center"/>
              <w:rPr>
                <w:bCs/>
              </w:rPr>
            </w:pPr>
            <w:r w:rsidRPr="00635B65">
              <w:rPr>
                <w:bCs/>
              </w:rPr>
              <w:t>26003*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26A483E" w14:textId="77777777">
            <w:pPr>
              <w:rPr>
                <w:bCs/>
              </w:rPr>
            </w:pPr>
            <w:r w:rsidRPr="00635B65">
              <w:rPr>
                <w:bCs/>
              </w:rPr>
              <w:t>Perifērisko asiņu cilmes vai limfocītu šūnu sasaldēšana programmētā saldēšanas režīmā līdz 180 °C</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62616B" w14:textId="77777777">
            <w:pPr>
              <w:jc w:val="center"/>
              <w:rPr>
                <w:bCs/>
              </w:rPr>
            </w:pPr>
            <w:r w:rsidRPr="00635B65">
              <w:rPr>
                <w:bCs/>
              </w:rPr>
              <w:t>93.12</w:t>
            </w:r>
          </w:p>
        </w:tc>
      </w:tr>
      <w:tr w14:paraId="65D6629E" w14:textId="77777777" w:rsidTr="00F76FDF">
        <w:tblPrEx>
          <w:tblW w:w="9080" w:type="dxa"/>
          <w:jc w:val="center"/>
          <w:tblLook w:val="04A0"/>
        </w:tblPrEx>
        <w:trPr>
          <w:trHeight w:val="4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10662B" w14:textId="77777777">
            <w:pPr>
              <w:jc w:val="center"/>
              <w:rPr>
                <w:bCs/>
              </w:rPr>
            </w:pPr>
            <w:r w:rsidRPr="00635B65">
              <w:rPr>
                <w:bCs/>
              </w:rPr>
              <w:t>1571.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2C6A65" w14:textId="77777777">
            <w:pPr>
              <w:jc w:val="center"/>
              <w:rPr>
                <w:bCs/>
              </w:rPr>
            </w:pPr>
            <w:r w:rsidRPr="00635B65">
              <w:rPr>
                <w:bCs/>
              </w:rPr>
              <w:t>26004*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7FA7863" w14:textId="77777777">
            <w:pPr>
              <w:rPr>
                <w:bCs/>
              </w:rPr>
            </w:pPr>
            <w:r w:rsidRPr="00635B65">
              <w:rPr>
                <w:bCs/>
              </w:rPr>
              <w:t>Perifērisko asiņu cilmes vai limfocītu šūnu materiāla atsaldēšana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EE943AF" w14:textId="77777777">
            <w:pPr>
              <w:jc w:val="center"/>
              <w:rPr>
                <w:bCs/>
              </w:rPr>
            </w:pPr>
            <w:r w:rsidRPr="00635B65">
              <w:rPr>
                <w:bCs/>
              </w:rPr>
              <w:t>10.68</w:t>
            </w:r>
          </w:p>
        </w:tc>
      </w:tr>
      <w:tr w14:paraId="5DC98CC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9243A1" w14:textId="77777777">
            <w:pPr>
              <w:jc w:val="center"/>
              <w:rPr>
                <w:bCs/>
              </w:rPr>
            </w:pPr>
            <w:r w:rsidRPr="00635B65">
              <w:rPr>
                <w:bCs/>
              </w:rPr>
              <w:t>1572.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395779" w14:textId="77777777">
            <w:pPr>
              <w:jc w:val="center"/>
              <w:rPr>
                <w:bCs/>
              </w:rPr>
            </w:pPr>
            <w:r w:rsidRPr="00635B65">
              <w:rPr>
                <w:bCs/>
              </w:rPr>
              <w:t>26005*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CDD8AA9" w14:textId="77777777">
            <w:pPr>
              <w:rPr>
                <w:bCs/>
              </w:rPr>
            </w:pPr>
            <w:r w:rsidRPr="00635B65">
              <w:rPr>
                <w:bCs/>
              </w:rPr>
              <w:t>Perifērisko asiņu cilmes vai limfocītu šūnu vienas vienības uzglabāšana šķidrā slāpeklī – 180 °C vienu mēnesi (pieņemot, ka vidēji gadā tiek uzglabātas 54 vienības)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A1D36BB" w14:textId="77777777">
            <w:pPr>
              <w:jc w:val="center"/>
              <w:rPr>
                <w:bCs/>
              </w:rPr>
            </w:pPr>
            <w:r w:rsidRPr="00635B65">
              <w:rPr>
                <w:bCs/>
              </w:rPr>
              <w:t>27.11</w:t>
            </w:r>
          </w:p>
        </w:tc>
      </w:tr>
      <w:tr w14:paraId="7BBB129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29CCBD" w14:textId="77777777">
            <w:pPr>
              <w:jc w:val="center"/>
              <w:rPr>
                <w:bCs/>
              </w:rPr>
            </w:pPr>
            <w:r w:rsidRPr="00635B65">
              <w:rPr>
                <w:bCs/>
              </w:rPr>
              <w:t>1573.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6A03578" w14:textId="77777777">
            <w:pPr>
              <w:jc w:val="center"/>
              <w:rPr>
                <w:bCs/>
              </w:rPr>
            </w:pPr>
            <w:r w:rsidRPr="00635B65">
              <w:rPr>
                <w:bCs/>
              </w:rPr>
              <w:t>26010*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B300906" w14:textId="77777777">
            <w:pPr>
              <w:rPr>
                <w:bCs/>
              </w:rPr>
            </w:pPr>
            <w:r w:rsidRPr="00635B65">
              <w:rPr>
                <w:bCs/>
              </w:rPr>
              <w:t>Potenciālā donora izmeklēšana, lai izvērtētu viņa atbilstību donora kritērijiem. Nenorādīt kopā ar manipulācijām 26012, 26013, 60055</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CD6E926" w14:textId="77777777">
            <w:pPr>
              <w:jc w:val="center"/>
              <w:rPr>
                <w:bCs/>
              </w:rPr>
            </w:pPr>
            <w:r w:rsidRPr="00635B65">
              <w:rPr>
                <w:bCs/>
              </w:rPr>
              <w:t>357.75</w:t>
            </w:r>
          </w:p>
        </w:tc>
      </w:tr>
      <w:tr w14:paraId="71A4AC7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C54F79" w14:textId="77777777">
            <w:pPr>
              <w:jc w:val="center"/>
              <w:rPr>
                <w:bCs/>
              </w:rPr>
            </w:pPr>
            <w:r w:rsidRPr="00635B65">
              <w:rPr>
                <w:bCs/>
              </w:rPr>
              <w:t>1574.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86B157" w14:textId="77777777">
            <w:pPr>
              <w:jc w:val="center"/>
              <w:rPr>
                <w:bCs/>
              </w:rPr>
            </w:pPr>
            <w:r w:rsidRPr="00635B65">
              <w:rPr>
                <w:bCs/>
              </w:rPr>
              <w:t>26011*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84E5563" w14:textId="77777777">
            <w:pPr>
              <w:rPr>
                <w:bCs/>
              </w:rPr>
            </w:pPr>
            <w:r w:rsidRPr="00635B65">
              <w:rPr>
                <w:bCs/>
              </w:rPr>
              <w:t>Slimnieka izmeklēšana, lai noteiktu atbilstību recipienta kritērijiem alogēnai transplantācijai. Nenorādīt kopā ar manipulācijām 26012, 26013, 60055</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2E7754" w14:textId="77777777">
            <w:pPr>
              <w:jc w:val="center"/>
              <w:rPr>
                <w:bCs/>
              </w:rPr>
            </w:pPr>
            <w:r w:rsidRPr="00635B65">
              <w:rPr>
                <w:bCs/>
              </w:rPr>
              <w:t>1568.65</w:t>
            </w:r>
          </w:p>
        </w:tc>
      </w:tr>
      <w:tr w14:paraId="54C9A80D"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79B1CA" w14:textId="77777777">
            <w:pPr>
              <w:jc w:val="center"/>
              <w:rPr>
                <w:bCs/>
              </w:rPr>
            </w:pPr>
            <w:r w:rsidRPr="00635B65">
              <w:rPr>
                <w:bCs/>
              </w:rPr>
              <w:t>1575.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A67AC2" w14:textId="77777777">
            <w:pPr>
              <w:jc w:val="center"/>
              <w:rPr>
                <w:bCs/>
              </w:rPr>
            </w:pPr>
            <w:r w:rsidRPr="00635B65">
              <w:rPr>
                <w:bCs/>
              </w:rPr>
              <w:t>26012*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5C03F4A" w14:textId="77777777">
            <w:pPr>
              <w:rPr>
                <w:bCs/>
              </w:rPr>
            </w:pPr>
            <w:r w:rsidRPr="00635B65">
              <w:rPr>
                <w:bCs/>
              </w:rPr>
              <w:t xml:space="preserve">Slimnieka ārstēšana un aprūpe speciālās ar izolācijas un aizsargājošo režīmu nodrošinātās palātās pēc alogēnas cilmes šūnu transplantācijas līdz 100. dienai </w:t>
            </w:r>
            <w:r w:rsidRPr="00635B65">
              <w:rPr>
                <w:bCs/>
              </w:rPr>
              <w:t>par vienu dienu. Pakalpojuma "Cilmes šūnu transplantācija" pacienti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48D96B" w14:textId="77777777">
            <w:pPr>
              <w:jc w:val="center"/>
              <w:rPr>
                <w:bCs/>
              </w:rPr>
            </w:pPr>
            <w:r w:rsidRPr="00635B65">
              <w:rPr>
                <w:bCs/>
              </w:rPr>
              <w:t>145.87</w:t>
            </w:r>
          </w:p>
        </w:tc>
      </w:tr>
      <w:tr w14:paraId="773EF0EB"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740CDD1" w14:textId="77777777">
            <w:pPr>
              <w:jc w:val="center"/>
              <w:rPr>
                <w:bCs/>
              </w:rPr>
            </w:pPr>
            <w:r w:rsidRPr="00635B65">
              <w:rPr>
                <w:bCs/>
              </w:rPr>
              <w:t>1576.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24B59F" w14:textId="77777777">
            <w:pPr>
              <w:jc w:val="center"/>
              <w:rPr>
                <w:bCs/>
              </w:rPr>
            </w:pPr>
            <w:r w:rsidRPr="00635B65">
              <w:rPr>
                <w:bCs/>
              </w:rPr>
              <w:t>26013*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75887C7" w14:textId="77777777">
            <w:pPr>
              <w:rPr>
                <w:bCs/>
              </w:rPr>
            </w:pPr>
            <w:r w:rsidRPr="00635B65">
              <w:rPr>
                <w:bCs/>
              </w:rPr>
              <w:t>Slimnieka ārstēšana un aprūpe speciālās ar izolācijas un aizsargājošo režīmu nodrošinātās palātās pēc alogēnas cilmes šūnu transplantācijas no 101. dienas līdz pilniem 2 gadiem pēc transplantācijas par vienu dienu. Pakalpojuma "Cilmes šūnu transplantācija" pacienti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A5DB03C" w14:textId="77777777">
            <w:pPr>
              <w:jc w:val="center"/>
              <w:rPr>
                <w:bCs/>
              </w:rPr>
            </w:pPr>
            <w:r w:rsidRPr="00635B65">
              <w:rPr>
                <w:bCs/>
              </w:rPr>
              <w:t>30.48</w:t>
            </w:r>
          </w:p>
        </w:tc>
      </w:tr>
    </w:tbl>
    <w:p w:rsidR="004213E5" w:rsidRPr="00635B65" w:rsidP="004213E5" w14:paraId="44AD62C7" w14:textId="77777777">
      <w:pPr>
        <w:keepNext/>
        <w:keepLines/>
        <w:tabs>
          <w:tab w:val="left" w:pos="5896"/>
        </w:tabs>
        <w:ind w:firstLine="720"/>
        <w:jc w:val="both"/>
        <w:outlineLvl w:val="0"/>
        <w:rPr>
          <w:rFonts w:eastAsiaTheme="majorEastAsia"/>
        </w:rPr>
      </w:pPr>
    </w:p>
    <w:p w:rsidR="004213E5" w:rsidRPr="00635B65" w:rsidP="004213E5" w14:paraId="4AB34C6D" w14:textId="77777777">
      <w:pPr>
        <w:keepNext/>
        <w:keepLines/>
        <w:tabs>
          <w:tab w:val="left" w:pos="5896"/>
        </w:tabs>
        <w:ind w:firstLine="720"/>
        <w:jc w:val="both"/>
        <w:outlineLvl w:val="0"/>
        <w:rPr>
          <w:rFonts w:eastAsiaTheme="majorEastAsia"/>
        </w:rPr>
      </w:pPr>
      <w:r w:rsidRPr="00635B65">
        <w:rPr>
          <w:rFonts w:eastAsiaTheme="majorEastAsia"/>
        </w:rPr>
        <w:t>BĒRNU ĶIRURĢIJA (manipulācijas 27001–27066)</w:t>
      </w:r>
    </w:p>
    <w:p w:rsidR="004213E5" w:rsidRPr="00635B65" w:rsidP="004213E5" w14:paraId="5B87CD29" w14:textId="77777777">
      <w:pPr>
        <w:rPr>
          <w:sz w:val="20"/>
          <w:szCs w:val="20"/>
        </w:rPr>
      </w:pPr>
    </w:p>
    <w:tbl>
      <w:tblPr>
        <w:tblW w:w="9080" w:type="dxa"/>
        <w:jc w:val="center"/>
        <w:tblLook w:val="04A0"/>
      </w:tblPr>
      <w:tblGrid>
        <w:gridCol w:w="943"/>
        <w:gridCol w:w="1683"/>
        <w:gridCol w:w="5365"/>
        <w:gridCol w:w="1089"/>
      </w:tblGrid>
      <w:tr w14:paraId="0AC98EB2" w14:textId="77777777" w:rsidTr="00F76FDF">
        <w:tblPrEx>
          <w:tblW w:w="9080" w:type="dxa"/>
          <w:jc w:val="center"/>
          <w:tblLook w:val="04A0"/>
        </w:tblPrEx>
        <w:trPr>
          <w:trHeight w:val="618"/>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03D67664"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5887B4C"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FEEE973"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B7ECE9F" w14:textId="77777777">
            <w:pPr>
              <w:jc w:val="center"/>
              <w:rPr>
                <w:b/>
                <w:bCs/>
              </w:rPr>
            </w:pPr>
            <w:r w:rsidRPr="00635B65">
              <w:rPr>
                <w:b/>
                <w:bCs/>
              </w:rPr>
              <w:t>Tarifs, (euro)</w:t>
            </w:r>
          </w:p>
        </w:tc>
      </w:tr>
      <w:tr w14:paraId="2CA0FA9F" w14:textId="77777777" w:rsidTr="00F76FDF">
        <w:tblPrEx>
          <w:tblW w:w="9080" w:type="dxa"/>
          <w:jc w:val="center"/>
          <w:tblLook w:val="04A0"/>
        </w:tblPrEx>
        <w:trPr>
          <w:trHeight w:val="28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7173E979" w14:textId="77777777">
            <w:pPr>
              <w:jc w:val="center"/>
              <w:rPr>
                <w:bCs/>
              </w:rPr>
            </w:pPr>
            <w:r w:rsidRPr="00635B65">
              <w:rPr>
                <w:bCs/>
              </w:rPr>
              <w:t>1577.</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6D0CA9C" w14:textId="77777777">
            <w:pPr>
              <w:jc w:val="center"/>
              <w:rPr>
                <w:bCs/>
              </w:rPr>
            </w:pPr>
            <w:r w:rsidRPr="00635B65">
              <w:rPr>
                <w:bCs/>
              </w:rPr>
              <w:t>27001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2F97BB2" w14:textId="77777777">
            <w:pPr>
              <w:rPr>
                <w:bCs/>
              </w:rPr>
            </w:pPr>
            <w:r w:rsidRPr="00635B65">
              <w:rPr>
                <w:bCs/>
              </w:rPr>
              <w:t>Konservatīva dezinvaginācija</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80B17E9" w14:textId="77777777">
            <w:pPr>
              <w:jc w:val="center"/>
              <w:rPr>
                <w:bCs/>
              </w:rPr>
            </w:pPr>
            <w:r w:rsidRPr="00635B65">
              <w:rPr>
                <w:bCs/>
              </w:rPr>
              <w:t>15.71</w:t>
            </w:r>
          </w:p>
        </w:tc>
      </w:tr>
      <w:tr w14:paraId="3F6494D6"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BB6959" w14:textId="77777777">
            <w:pPr>
              <w:jc w:val="center"/>
              <w:rPr>
                <w:bCs/>
              </w:rPr>
            </w:pPr>
            <w:r w:rsidRPr="00635B65">
              <w:rPr>
                <w:bCs/>
              </w:rPr>
              <w:t>1578.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C54F07" w14:textId="77777777">
            <w:pPr>
              <w:jc w:val="center"/>
              <w:rPr>
                <w:bCs/>
              </w:rPr>
            </w:pPr>
            <w:r w:rsidRPr="00635B65">
              <w:rPr>
                <w:bCs/>
              </w:rPr>
              <w:t>27002*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2759544" w14:textId="77777777">
            <w:pPr>
              <w:rPr>
                <w:bCs/>
              </w:rPr>
            </w:pPr>
            <w:r w:rsidRPr="00635B65">
              <w:rPr>
                <w:bCs/>
              </w:rPr>
              <w:t>Miotomija, miogēnas dabas šķībā kakla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3EBFD62" w14:textId="77777777">
            <w:pPr>
              <w:jc w:val="center"/>
              <w:rPr>
                <w:bCs/>
              </w:rPr>
            </w:pPr>
            <w:r w:rsidRPr="00635B65">
              <w:rPr>
                <w:bCs/>
              </w:rPr>
              <w:t>99.73</w:t>
            </w:r>
          </w:p>
        </w:tc>
      </w:tr>
      <w:tr w14:paraId="140FF754" w14:textId="77777777" w:rsidTr="00F76FDF">
        <w:tblPrEx>
          <w:tblW w:w="9080" w:type="dxa"/>
          <w:jc w:val="center"/>
          <w:tblLook w:val="04A0"/>
        </w:tblPrEx>
        <w:trPr>
          <w:trHeight w:val="4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AEA671" w14:textId="77777777">
            <w:pPr>
              <w:jc w:val="center"/>
              <w:rPr>
                <w:bCs/>
              </w:rPr>
            </w:pPr>
            <w:r w:rsidRPr="00635B65">
              <w:rPr>
                <w:bCs/>
              </w:rPr>
              <w:t>1579.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340895" w14:textId="77777777">
            <w:pPr>
              <w:jc w:val="center"/>
              <w:rPr>
                <w:bCs/>
              </w:rPr>
            </w:pPr>
            <w:r w:rsidRPr="00635B65">
              <w:rPr>
                <w:bCs/>
              </w:rPr>
              <w:t>27003*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39F334" w14:textId="77777777">
            <w:pPr>
              <w:rPr>
                <w:bCs/>
              </w:rPr>
            </w:pPr>
            <w:r w:rsidRPr="00635B65">
              <w:rPr>
                <w:bCs/>
              </w:rPr>
              <w:t>Mīksto audu un kaulaudu sastrutojumu operācijas bērnu vecumā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33D8C6" w14:textId="77777777">
            <w:pPr>
              <w:jc w:val="center"/>
              <w:rPr>
                <w:bCs/>
              </w:rPr>
            </w:pPr>
            <w:r w:rsidRPr="00635B65">
              <w:rPr>
                <w:bCs/>
              </w:rPr>
              <w:t>122.43</w:t>
            </w:r>
          </w:p>
        </w:tc>
      </w:tr>
      <w:tr w14:paraId="5D12166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900B5C" w14:textId="77777777">
            <w:pPr>
              <w:jc w:val="center"/>
              <w:rPr>
                <w:bCs/>
              </w:rPr>
            </w:pPr>
            <w:r w:rsidRPr="00635B65">
              <w:rPr>
                <w:bCs/>
              </w:rPr>
              <w:t>1580.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810AAF5" w14:textId="77777777">
            <w:pPr>
              <w:jc w:val="center"/>
              <w:rPr>
                <w:bCs/>
              </w:rPr>
            </w:pPr>
            <w:r w:rsidRPr="00635B65">
              <w:rPr>
                <w:bCs/>
              </w:rPr>
              <w:t>27004*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27B2704" w14:textId="77777777">
            <w:pPr>
              <w:rPr>
                <w:bCs/>
              </w:rPr>
            </w:pPr>
            <w:r w:rsidRPr="00635B65">
              <w:rPr>
                <w:bCs/>
              </w:rPr>
              <w:t>Kājas vai rokas pirkstu rekonstruktīvas operācijas bērniem iedzimtu vai iegūtu deformāciju, defektu un kontraktūru gadījumos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99465CC" w14:textId="77777777">
            <w:pPr>
              <w:jc w:val="center"/>
              <w:rPr>
                <w:bCs/>
              </w:rPr>
            </w:pPr>
            <w:r w:rsidRPr="00635B65">
              <w:rPr>
                <w:bCs/>
              </w:rPr>
              <w:t>133.72</w:t>
            </w:r>
          </w:p>
        </w:tc>
      </w:tr>
      <w:tr w14:paraId="0CAEBF65"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F36A35" w14:textId="77777777">
            <w:pPr>
              <w:jc w:val="center"/>
              <w:rPr>
                <w:bCs/>
              </w:rPr>
            </w:pPr>
            <w:r w:rsidRPr="00635B65">
              <w:rPr>
                <w:bCs/>
              </w:rPr>
              <w:t>1581.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A3E2A7A" w14:textId="77777777">
            <w:pPr>
              <w:jc w:val="center"/>
              <w:rPr>
                <w:bCs/>
              </w:rPr>
            </w:pPr>
            <w:r w:rsidRPr="00635B65">
              <w:rPr>
                <w:bCs/>
              </w:rPr>
              <w:t>27005*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F05F24" w14:textId="77777777">
            <w:pPr>
              <w:rPr>
                <w:bCs/>
              </w:rPr>
            </w:pPr>
            <w:r w:rsidRPr="00635B65">
              <w:rPr>
                <w:bCs/>
              </w:rPr>
              <w:t>Piloromiotomija pēc Ramšteda-Šēdes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7EB33A" w14:textId="77777777">
            <w:pPr>
              <w:jc w:val="center"/>
              <w:rPr>
                <w:bCs/>
              </w:rPr>
            </w:pPr>
            <w:r w:rsidRPr="00635B65">
              <w:rPr>
                <w:bCs/>
              </w:rPr>
              <w:t>122.15</w:t>
            </w:r>
          </w:p>
        </w:tc>
      </w:tr>
      <w:tr w14:paraId="5B3878A8"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F13AF8" w14:textId="77777777">
            <w:pPr>
              <w:jc w:val="center"/>
              <w:rPr>
                <w:bCs/>
              </w:rPr>
            </w:pPr>
            <w:r w:rsidRPr="00635B65">
              <w:rPr>
                <w:bCs/>
              </w:rPr>
              <w:t>1582.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6FF531" w14:textId="77777777">
            <w:pPr>
              <w:jc w:val="center"/>
              <w:rPr>
                <w:bCs/>
              </w:rPr>
            </w:pPr>
            <w:r w:rsidRPr="00635B65">
              <w:rPr>
                <w:bCs/>
              </w:rPr>
              <w:t>27006*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1E1C03" w14:textId="77777777">
            <w:pPr>
              <w:rPr>
                <w:bCs/>
              </w:rPr>
            </w:pPr>
            <w:r w:rsidRPr="00635B65">
              <w:rPr>
                <w:bCs/>
              </w:rPr>
              <w:t>Klitoroplastika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25764E" w14:textId="77777777">
            <w:pPr>
              <w:jc w:val="center"/>
              <w:rPr>
                <w:bCs/>
              </w:rPr>
            </w:pPr>
            <w:r w:rsidRPr="00635B65">
              <w:rPr>
                <w:bCs/>
              </w:rPr>
              <w:t>161.27</w:t>
            </w:r>
          </w:p>
        </w:tc>
      </w:tr>
      <w:tr w14:paraId="3730A966"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79BBA5" w14:textId="77777777">
            <w:pPr>
              <w:jc w:val="center"/>
              <w:rPr>
                <w:bCs/>
              </w:rPr>
            </w:pPr>
            <w:r w:rsidRPr="00635B65">
              <w:rPr>
                <w:bCs/>
              </w:rPr>
              <w:t>1583.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207105" w14:textId="77777777">
            <w:pPr>
              <w:jc w:val="center"/>
              <w:rPr>
                <w:bCs/>
              </w:rPr>
            </w:pPr>
            <w:r w:rsidRPr="00635B65">
              <w:rPr>
                <w:bCs/>
              </w:rPr>
              <w:t>27007*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9CC2FA" w14:textId="77777777">
            <w:pPr>
              <w:rPr>
                <w:bCs/>
              </w:rPr>
            </w:pPr>
            <w:r w:rsidRPr="00635B65">
              <w:rPr>
                <w:bCs/>
              </w:rPr>
              <w:t>Mazas omfolocēles plastika bez aloplastikas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4F0DBE4" w14:textId="77777777">
            <w:pPr>
              <w:jc w:val="center"/>
              <w:rPr>
                <w:bCs/>
              </w:rPr>
            </w:pPr>
            <w:r w:rsidRPr="00635B65">
              <w:rPr>
                <w:bCs/>
              </w:rPr>
              <w:t>154.92</w:t>
            </w:r>
          </w:p>
        </w:tc>
      </w:tr>
      <w:tr w14:paraId="6EDDC8EB"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DF7349" w14:textId="77777777">
            <w:pPr>
              <w:jc w:val="center"/>
              <w:rPr>
                <w:bCs/>
              </w:rPr>
            </w:pPr>
            <w:r w:rsidRPr="00635B65">
              <w:rPr>
                <w:bCs/>
              </w:rPr>
              <w:t>1584.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56B16D" w14:textId="77777777">
            <w:pPr>
              <w:jc w:val="center"/>
              <w:rPr>
                <w:bCs/>
              </w:rPr>
            </w:pPr>
            <w:r w:rsidRPr="00635B65">
              <w:rPr>
                <w:bCs/>
              </w:rPr>
              <w:t>27008*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E190BE" w14:textId="77777777">
            <w:pPr>
              <w:rPr>
                <w:bCs/>
              </w:rPr>
            </w:pPr>
            <w:r w:rsidRPr="00635B65">
              <w:rPr>
                <w:bCs/>
              </w:rPr>
              <w:t>Vēdera priekšējās sienas plastika jaundzimušo periodā ar aloplastiku (bez alotransplantāta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F7AA377" w14:textId="77777777">
            <w:pPr>
              <w:jc w:val="center"/>
              <w:rPr>
                <w:bCs/>
              </w:rPr>
            </w:pPr>
            <w:r w:rsidRPr="00635B65">
              <w:rPr>
                <w:bCs/>
              </w:rPr>
              <w:t>192.15</w:t>
            </w:r>
          </w:p>
        </w:tc>
      </w:tr>
      <w:tr w14:paraId="67E3D144" w14:textId="77777777" w:rsidTr="00F76FDF">
        <w:tblPrEx>
          <w:tblW w:w="9080" w:type="dxa"/>
          <w:jc w:val="center"/>
          <w:tblLook w:val="04A0"/>
        </w:tblPrEx>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71E485" w14:textId="77777777">
            <w:pPr>
              <w:jc w:val="center"/>
              <w:rPr>
                <w:bCs/>
              </w:rPr>
            </w:pPr>
            <w:r w:rsidRPr="00635B65">
              <w:rPr>
                <w:bCs/>
              </w:rPr>
              <w:t>1585.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558939E" w14:textId="77777777">
            <w:pPr>
              <w:jc w:val="center"/>
              <w:rPr>
                <w:bCs/>
              </w:rPr>
            </w:pPr>
            <w:r w:rsidRPr="00635B65">
              <w:rPr>
                <w:bCs/>
              </w:rPr>
              <w:t>27009*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223CAF2" w14:textId="77777777">
            <w:pPr>
              <w:rPr>
                <w:bCs/>
              </w:rPr>
            </w:pPr>
            <w:r w:rsidRPr="00635B65">
              <w:rPr>
                <w:bCs/>
              </w:rPr>
              <w:t>Krūšu kurvja priekšējās sienas 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22D88BF" w14:textId="77777777">
            <w:pPr>
              <w:jc w:val="center"/>
              <w:rPr>
                <w:bCs/>
              </w:rPr>
            </w:pPr>
            <w:r w:rsidRPr="00635B65">
              <w:rPr>
                <w:bCs/>
              </w:rPr>
              <w:t>316.60</w:t>
            </w:r>
          </w:p>
        </w:tc>
      </w:tr>
      <w:tr w14:paraId="771064A1"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DFFB4A" w14:textId="77777777">
            <w:pPr>
              <w:jc w:val="center"/>
              <w:rPr>
                <w:bCs/>
              </w:rPr>
            </w:pPr>
            <w:r w:rsidRPr="00635B65">
              <w:rPr>
                <w:bCs/>
              </w:rPr>
              <w:t>1586.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0B81AB4" w14:textId="77777777">
            <w:pPr>
              <w:jc w:val="center"/>
              <w:rPr>
                <w:bCs/>
              </w:rPr>
            </w:pPr>
            <w:r w:rsidRPr="00635B65">
              <w:rPr>
                <w:bCs/>
              </w:rPr>
              <w:t>27010*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1E5368C" w14:textId="77777777">
            <w:pPr>
              <w:rPr>
                <w:bCs/>
              </w:rPr>
            </w:pPr>
            <w:r w:rsidRPr="00635B65">
              <w:rPr>
                <w:bCs/>
              </w:rPr>
              <w:t>Diafragmas trūces plastika jaundzimušiem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16A5374" w14:textId="77777777">
            <w:pPr>
              <w:jc w:val="center"/>
              <w:rPr>
                <w:bCs/>
              </w:rPr>
            </w:pPr>
            <w:r w:rsidRPr="00635B65">
              <w:rPr>
                <w:bCs/>
              </w:rPr>
              <w:t>239.55</w:t>
            </w:r>
          </w:p>
        </w:tc>
      </w:tr>
      <w:tr w14:paraId="50CA41CD" w14:textId="77777777" w:rsidTr="00F76FDF">
        <w:tblPrEx>
          <w:tblW w:w="9080" w:type="dxa"/>
          <w:jc w:val="center"/>
          <w:tblLook w:val="04A0"/>
        </w:tblPrEx>
        <w:trPr>
          <w:trHeight w:val="5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F15D03" w14:textId="77777777">
            <w:pPr>
              <w:jc w:val="center"/>
              <w:rPr>
                <w:bCs/>
              </w:rPr>
            </w:pPr>
            <w:r w:rsidRPr="00635B65">
              <w:rPr>
                <w:bCs/>
              </w:rPr>
              <w:t>1587.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8A24EB" w14:textId="77777777">
            <w:pPr>
              <w:jc w:val="center"/>
              <w:rPr>
                <w:bCs/>
              </w:rPr>
            </w:pPr>
            <w:r w:rsidRPr="00635B65">
              <w:rPr>
                <w:bCs/>
              </w:rPr>
              <w:t>27011*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B70344" w14:textId="77777777">
            <w:pPr>
              <w:rPr>
                <w:bCs/>
              </w:rPr>
            </w:pPr>
            <w:r w:rsidRPr="00635B65">
              <w:rPr>
                <w:bCs/>
              </w:rPr>
              <w:t>Krūšu kurvja priekšējās sienas plastika – Pectus Bar modifikācija ar Pectus Bar implanta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0534E0" w14:textId="77777777">
            <w:pPr>
              <w:jc w:val="center"/>
              <w:rPr>
                <w:bCs/>
              </w:rPr>
            </w:pPr>
            <w:r w:rsidRPr="00635B65">
              <w:rPr>
                <w:bCs/>
              </w:rPr>
              <w:t>1874.53</w:t>
            </w:r>
          </w:p>
        </w:tc>
      </w:tr>
      <w:tr w14:paraId="4641BA73" w14:textId="77777777" w:rsidTr="00F76FDF">
        <w:tblPrEx>
          <w:tblW w:w="9080" w:type="dxa"/>
          <w:jc w:val="center"/>
          <w:tblLook w:val="04A0"/>
        </w:tblPrEx>
        <w:trPr>
          <w:trHeight w:val="3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4B39CC" w14:textId="77777777">
            <w:pPr>
              <w:jc w:val="center"/>
              <w:rPr>
                <w:bCs/>
              </w:rPr>
            </w:pPr>
            <w:r w:rsidRPr="00635B65">
              <w:rPr>
                <w:bCs/>
              </w:rPr>
              <w:t>1588.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F54FA1" w14:textId="77777777">
            <w:pPr>
              <w:jc w:val="center"/>
              <w:rPr>
                <w:bCs/>
              </w:rPr>
            </w:pPr>
            <w:r w:rsidRPr="00635B65">
              <w:rPr>
                <w:bCs/>
              </w:rPr>
              <w:t>27015*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7FCAB88" w14:textId="77777777">
            <w:pPr>
              <w:rPr>
                <w:bCs/>
              </w:rPr>
            </w:pPr>
            <w:r w:rsidRPr="00635B65">
              <w:rPr>
                <w:bCs/>
              </w:rPr>
              <w:t>Barības vada un kuņģa–zarnu trakta iedzimtu necaurejamību operācijas jaundzimušiem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34D444C" w14:textId="77777777">
            <w:pPr>
              <w:jc w:val="center"/>
              <w:rPr>
                <w:bCs/>
              </w:rPr>
            </w:pPr>
            <w:r w:rsidRPr="00635B65">
              <w:rPr>
                <w:bCs/>
              </w:rPr>
              <w:t>267.87</w:t>
            </w:r>
          </w:p>
        </w:tc>
      </w:tr>
      <w:tr w14:paraId="04334965" w14:textId="77777777" w:rsidTr="00F76FDF">
        <w:tblPrEx>
          <w:tblW w:w="9080" w:type="dxa"/>
          <w:jc w:val="center"/>
          <w:tblLook w:val="04A0"/>
        </w:tblPrEx>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9AB960" w14:textId="77777777">
            <w:pPr>
              <w:jc w:val="center"/>
              <w:rPr>
                <w:bCs/>
              </w:rPr>
            </w:pPr>
            <w:r w:rsidRPr="00635B65">
              <w:rPr>
                <w:bCs/>
              </w:rPr>
              <w:t>1589.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4C6826C" w14:textId="77777777">
            <w:pPr>
              <w:jc w:val="center"/>
              <w:rPr>
                <w:bCs/>
              </w:rPr>
            </w:pPr>
            <w:r w:rsidRPr="00635B65">
              <w:rPr>
                <w:bCs/>
              </w:rPr>
              <w:t>27016*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864E50" w14:textId="77777777">
            <w:pPr>
              <w:rPr>
                <w:bCs/>
              </w:rPr>
            </w:pPr>
            <w:r w:rsidRPr="00635B65">
              <w:rPr>
                <w:bCs/>
              </w:rPr>
              <w:t>Artēzijas operācijas jaundzimušajiem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772E2C" w14:textId="77777777">
            <w:pPr>
              <w:jc w:val="center"/>
              <w:rPr>
                <w:bCs/>
              </w:rPr>
            </w:pPr>
            <w:r w:rsidRPr="00635B65">
              <w:rPr>
                <w:bCs/>
              </w:rPr>
              <w:t>234.30</w:t>
            </w:r>
          </w:p>
        </w:tc>
      </w:tr>
      <w:tr w14:paraId="2FF6B4CD" w14:textId="77777777" w:rsidTr="00F76FDF">
        <w:tblPrEx>
          <w:tblW w:w="9080" w:type="dxa"/>
          <w:jc w:val="center"/>
          <w:tblLook w:val="04A0"/>
        </w:tblPrEx>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936176" w14:textId="77777777">
            <w:pPr>
              <w:jc w:val="center"/>
              <w:rPr>
                <w:bCs/>
              </w:rPr>
            </w:pPr>
            <w:r w:rsidRPr="00635B65">
              <w:rPr>
                <w:bCs/>
              </w:rPr>
              <w:t>1590.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70EC76E" w14:textId="77777777">
            <w:pPr>
              <w:jc w:val="center"/>
              <w:rPr>
                <w:bCs/>
              </w:rPr>
            </w:pPr>
            <w:r w:rsidRPr="00635B65">
              <w:rPr>
                <w:bCs/>
              </w:rPr>
              <w:t>27017*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059F73" w14:textId="77777777">
            <w:pPr>
              <w:rPr>
                <w:bCs/>
              </w:rPr>
            </w:pPr>
            <w:r w:rsidRPr="00635B65">
              <w:rPr>
                <w:bCs/>
              </w:rPr>
              <w:t>Žaunu loku derivātu operatīvā ārstēšana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BC2EC78" w14:textId="77777777">
            <w:pPr>
              <w:jc w:val="center"/>
              <w:rPr>
                <w:bCs/>
              </w:rPr>
            </w:pPr>
            <w:r w:rsidRPr="00635B65">
              <w:rPr>
                <w:bCs/>
              </w:rPr>
              <w:t>270.59</w:t>
            </w:r>
          </w:p>
        </w:tc>
      </w:tr>
      <w:tr w14:paraId="630C4FF9"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82E408" w14:textId="77777777">
            <w:pPr>
              <w:jc w:val="center"/>
              <w:rPr>
                <w:bCs/>
              </w:rPr>
            </w:pPr>
            <w:r w:rsidRPr="00635B65">
              <w:rPr>
                <w:bCs/>
              </w:rPr>
              <w:t>1591.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72CC4B" w14:textId="77777777">
            <w:pPr>
              <w:jc w:val="center"/>
              <w:rPr>
                <w:bCs/>
              </w:rPr>
            </w:pPr>
            <w:r w:rsidRPr="00635B65">
              <w:rPr>
                <w:bCs/>
              </w:rPr>
              <w:t>27018*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D14145C" w14:textId="77777777">
            <w:pPr>
              <w:rPr>
                <w:bCs/>
              </w:rPr>
            </w:pPr>
            <w:r w:rsidRPr="00635B65">
              <w:rPr>
                <w:bCs/>
              </w:rPr>
              <w:t>Vagīnas plastika atrēzijas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65E19B1" w14:textId="77777777">
            <w:pPr>
              <w:jc w:val="center"/>
              <w:rPr>
                <w:bCs/>
              </w:rPr>
            </w:pPr>
            <w:r w:rsidRPr="00635B65">
              <w:rPr>
                <w:bCs/>
              </w:rPr>
              <w:t>290.06</w:t>
            </w:r>
          </w:p>
        </w:tc>
      </w:tr>
      <w:tr w14:paraId="324135BD" w14:textId="77777777" w:rsidTr="00F76FDF">
        <w:tblPrEx>
          <w:tblW w:w="9080" w:type="dxa"/>
          <w:jc w:val="center"/>
          <w:tblLook w:val="04A0"/>
        </w:tblPrEx>
        <w:trPr>
          <w:trHeight w:val="3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A64F7E5" w14:textId="77777777">
            <w:pPr>
              <w:jc w:val="center"/>
              <w:rPr>
                <w:bCs/>
              </w:rPr>
            </w:pPr>
            <w:r w:rsidRPr="00635B65">
              <w:rPr>
                <w:bCs/>
              </w:rPr>
              <w:t>1592.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86F05F" w14:textId="77777777">
            <w:pPr>
              <w:jc w:val="center"/>
              <w:rPr>
                <w:bCs/>
              </w:rPr>
            </w:pPr>
            <w:r w:rsidRPr="00635B65">
              <w:rPr>
                <w:bCs/>
              </w:rPr>
              <w:t>27019*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9C040BB" w14:textId="77777777">
            <w:pPr>
              <w:rPr>
                <w:bCs/>
              </w:rPr>
            </w:pPr>
            <w:r w:rsidRPr="00635B65">
              <w:rPr>
                <w:bCs/>
              </w:rPr>
              <w:t>Proktoplastika anorektālo anomāliju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F802611" w14:textId="77777777">
            <w:pPr>
              <w:jc w:val="center"/>
              <w:rPr>
                <w:bCs/>
              </w:rPr>
            </w:pPr>
            <w:r w:rsidRPr="00635B65">
              <w:rPr>
                <w:bCs/>
              </w:rPr>
              <w:t>308.63</w:t>
            </w:r>
          </w:p>
        </w:tc>
      </w:tr>
      <w:tr w14:paraId="25D40F8F" w14:textId="77777777" w:rsidTr="00F76FDF">
        <w:tblPrEx>
          <w:tblW w:w="9080" w:type="dxa"/>
          <w:jc w:val="center"/>
          <w:tblLook w:val="04A0"/>
        </w:tblPrEx>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B76C27" w14:textId="77777777">
            <w:pPr>
              <w:jc w:val="center"/>
              <w:rPr>
                <w:bCs/>
              </w:rPr>
            </w:pPr>
            <w:r w:rsidRPr="00635B65">
              <w:rPr>
                <w:bCs/>
              </w:rPr>
              <w:t>1593.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BCDB80" w14:textId="77777777">
            <w:pPr>
              <w:jc w:val="center"/>
              <w:rPr>
                <w:bCs/>
              </w:rPr>
            </w:pPr>
            <w:r w:rsidRPr="00635B65">
              <w:rPr>
                <w:bCs/>
              </w:rPr>
              <w:t>27020*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D3D9458" w14:textId="77777777">
            <w:pPr>
              <w:rPr>
                <w:bCs/>
              </w:rPr>
            </w:pPr>
            <w:r w:rsidRPr="00635B65">
              <w:rPr>
                <w:bCs/>
              </w:rPr>
              <w:t>Iedzimtu CNS patoloģiju operācijas bērnu vecumā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E70BB73" w14:textId="77777777">
            <w:pPr>
              <w:jc w:val="center"/>
              <w:rPr>
                <w:bCs/>
              </w:rPr>
            </w:pPr>
            <w:r w:rsidRPr="00635B65">
              <w:rPr>
                <w:bCs/>
              </w:rPr>
              <w:t>285.53</w:t>
            </w:r>
          </w:p>
        </w:tc>
      </w:tr>
      <w:tr w14:paraId="21C42B5D"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65A030" w14:textId="77777777">
            <w:pPr>
              <w:jc w:val="center"/>
              <w:rPr>
                <w:bCs/>
              </w:rPr>
            </w:pPr>
            <w:r w:rsidRPr="00635B65">
              <w:rPr>
                <w:bCs/>
              </w:rPr>
              <w:t>1594.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BF36F6" w14:textId="77777777">
            <w:pPr>
              <w:jc w:val="center"/>
              <w:rPr>
                <w:bCs/>
              </w:rPr>
            </w:pPr>
            <w:r w:rsidRPr="00635B65">
              <w:rPr>
                <w:bCs/>
              </w:rPr>
              <w:t>27021*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AC804A" w14:textId="77777777">
            <w:pPr>
              <w:rPr>
                <w:bCs/>
              </w:rPr>
            </w:pPr>
            <w:r w:rsidRPr="00635B65">
              <w:rPr>
                <w:bCs/>
              </w:rPr>
              <w:t>Retu iedzimtu anomāliju korekcija jaundzimušiem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AC279B7" w14:textId="77777777">
            <w:pPr>
              <w:jc w:val="center"/>
              <w:rPr>
                <w:bCs/>
              </w:rPr>
            </w:pPr>
            <w:r w:rsidRPr="00635B65">
              <w:rPr>
                <w:bCs/>
              </w:rPr>
              <w:t>451.72</w:t>
            </w:r>
          </w:p>
        </w:tc>
      </w:tr>
      <w:tr w14:paraId="223D6CD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C04601" w14:textId="77777777">
            <w:pPr>
              <w:jc w:val="center"/>
              <w:rPr>
                <w:bCs/>
              </w:rPr>
            </w:pPr>
            <w:r w:rsidRPr="00635B65">
              <w:rPr>
                <w:bCs/>
              </w:rPr>
              <w:t>1595.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44A8F8B" w14:textId="77777777">
            <w:pPr>
              <w:jc w:val="center"/>
              <w:rPr>
                <w:bCs/>
              </w:rPr>
            </w:pPr>
            <w:r w:rsidRPr="00635B65">
              <w:rPr>
                <w:bCs/>
              </w:rPr>
              <w:t>27022*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B71B903" w14:textId="77777777">
            <w:pPr>
              <w:rPr>
                <w:bCs/>
              </w:rPr>
            </w:pPr>
            <w:r w:rsidRPr="00635B65">
              <w:rPr>
                <w:bCs/>
              </w:rPr>
              <w:t>Pēdas rekonstruktīvas operācijas iedzimtu un iegūtu defektu un deformāciju gadījumos ar cīpslu, muskuļu, locītavu kapsulu audu pārdalīšanu un/vai transpozīciju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4D3890C" w14:textId="77777777">
            <w:pPr>
              <w:jc w:val="center"/>
              <w:rPr>
                <w:bCs/>
              </w:rPr>
            </w:pPr>
            <w:r w:rsidRPr="00635B65">
              <w:rPr>
                <w:bCs/>
              </w:rPr>
              <w:t>296.54</w:t>
            </w:r>
          </w:p>
        </w:tc>
      </w:tr>
      <w:tr w14:paraId="3365672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85925B" w14:textId="77777777">
            <w:pPr>
              <w:jc w:val="center"/>
              <w:rPr>
                <w:bCs/>
              </w:rPr>
            </w:pPr>
            <w:r w:rsidRPr="00635B65">
              <w:rPr>
                <w:bCs/>
              </w:rPr>
              <w:t>1596.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4C7884" w14:textId="77777777">
            <w:pPr>
              <w:jc w:val="center"/>
              <w:rPr>
                <w:bCs/>
              </w:rPr>
            </w:pPr>
            <w:r w:rsidRPr="00635B65">
              <w:rPr>
                <w:bCs/>
              </w:rPr>
              <w:t>27023*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4B81010" w14:textId="77777777">
            <w:pPr>
              <w:rPr>
                <w:bCs/>
              </w:rPr>
            </w:pPr>
            <w:r w:rsidRPr="00635B65">
              <w:rPr>
                <w:bCs/>
              </w:rPr>
              <w:t>Rekonstruktīvas operācijas gūžas, ceļa, plaukstas vai elkoņa locītavas apvidū, ieskaitot cīpslu un muskuļu pāršķelšanu, pagarināšanu vai transpozīciju, kapsulotomiju ar osteotomiju un osteosintēzi vai bez tās, novēršot bērnu cerebrālās triekas sekas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44CDA74" w14:textId="77777777">
            <w:pPr>
              <w:jc w:val="center"/>
              <w:rPr>
                <w:bCs/>
              </w:rPr>
            </w:pPr>
            <w:r w:rsidRPr="00635B65">
              <w:rPr>
                <w:bCs/>
              </w:rPr>
              <w:t>303.98</w:t>
            </w:r>
          </w:p>
        </w:tc>
      </w:tr>
      <w:tr w14:paraId="2E4751E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3373A0" w14:textId="77777777">
            <w:pPr>
              <w:jc w:val="center"/>
              <w:rPr>
                <w:bCs/>
              </w:rPr>
            </w:pPr>
            <w:r w:rsidRPr="00635B65">
              <w:rPr>
                <w:bCs/>
              </w:rPr>
              <w:t>1597.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4E791E6" w14:textId="77777777">
            <w:pPr>
              <w:jc w:val="center"/>
              <w:rPr>
                <w:bCs/>
              </w:rPr>
            </w:pPr>
            <w:r w:rsidRPr="00635B65">
              <w:rPr>
                <w:bCs/>
              </w:rPr>
              <w:t>27024*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2D4F70D" w14:textId="77777777">
            <w:pPr>
              <w:rPr>
                <w:bCs/>
              </w:rPr>
            </w:pPr>
            <w:r w:rsidRPr="00635B65">
              <w:rPr>
                <w:bCs/>
              </w:rPr>
              <w:t>Rekonstruktīvas operācijas bērnu garo stobru kaulu neīsto locītavu, audzēju, saīsināšanās deformāciju gadījumos, ieskaitot osteotomiju un osteosintēzi, t. sk. ar ārējās fiksācijas metodi ar kaulaudu transplantāciju vai bez tās (bez ārējās fiksācijas aparāta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F168709" w14:textId="77777777">
            <w:pPr>
              <w:jc w:val="center"/>
              <w:rPr>
                <w:bCs/>
              </w:rPr>
            </w:pPr>
            <w:r w:rsidRPr="00635B65">
              <w:rPr>
                <w:bCs/>
              </w:rPr>
              <w:t>310.58</w:t>
            </w:r>
          </w:p>
        </w:tc>
      </w:tr>
      <w:tr w14:paraId="0521D07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1D67B5" w14:textId="77777777">
            <w:pPr>
              <w:jc w:val="center"/>
              <w:rPr>
                <w:bCs/>
              </w:rPr>
            </w:pPr>
            <w:r w:rsidRPr="00635B65">
              <w:rPr>
                <w:bCs/>
              </w:rPr>
              <w:t>1598.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0202FFE" w14:textId="77777777">
            <w:pPr>
              <w:jc w:val="center"/>
              <w:rPr>
                <w:bCs/>
              </w:rPr>
            </w:pPr>
            <w:r w:rsidRPr="00635B65">
              <w:rPr>
                <w:bCs/>
              </w:rPr>
              <w:t>27025*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DE07AE" w14:textId="77777777">
            <w:pPr>
              <w:rPr>
                <w:bCs/>
              </w:rPr>
            </w:pPr>
            <w:r w:rsidRPr="00635B65">
              <w:rPr>
                <w:bCs/>
              </w:rPr>
              <w:t>Gūžas locītavas rekonstruktīva operācija bērniem iedzimtu un iegūtu defektu un deformāciju gadījumā (iedzimta displāzija un izmežģījums, augšstilba galviņas aseptiska nekroze, juvenīla epifiziolīze, distrofiska coxae vara), ieskaitot osteotomiju un/vai osteosintēzi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9D96C6F" w14:textId="77777777">
            <w:pPr>
              <w:jc w:val="center"/>
              <w:rPr>
                <w:bCs/>
              </w:rPr>
            </w:pPr>
            <w:r w:rsidRPr="00635B65">
              <w:rPr>
                <w:bCs/>
              </w:rPr>
              <w:t>302.73</w:t>
            </w:r>
          </w:p>
        </w:tc>
      </w:tr>
      <w:tr w14:paraId="47116377" w14:textId="77777777" w:rsidTr="00F76FDF">
        <w:tblPrEx>
          <w:tblW w:w="9080" w:type="dxa"/>
          <w:jc w:val="center"/>
          <w:tblLook w:val="04A0"/>
        </w:tblPrEx>
        <w:trPr>
          <w:trHeight w:val="5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464B06" w14:textId="77777777">
            <w:pPr>
              <w:jc w:val="center"/>
              <w:rPr>
                <w:bCs/>
              </w:rPr>
            </w:pPr>
            <w:r w:rsidRPr="00635B65">
              <w:rPr>
                <w:bCs/>
              </w:rPr>
              <w:t>1599.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B92C6E" w14:textId="77777777">
            <w:pPr>
              <w:jc w:val="center"/>
              <w:rPr>
                <w:bCs/>
              </w:rPr>
            </w:pPr>
            <w:r w:rsidRPr="00635B65">
              <w:rPr>
                <w:bCs/>
              </w:rPr>
              <w:t>27030*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EA2631" w14:textId="77777777">
            <w:pPr>
              <w:rPr>
                <w:bCs/>
              </w:rPr>
            </w:pPr>
            <w:r w:rsidRPr="00635B65">
              <w:rPr>
                <w:bCs/>
              </w:rPr>
              <w:t>Parenhimatozos orgānus saglabājošas operācijas bērniem traumatiska bojājuma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FC80269" w14:textId="77777777">
            <w:pPr>
              <w:jc w:val="center"/>
              <w:rPr>
                <w:bCs/>
              </w:rPr>
            </w:pPr>
            <w:r w:rsidRPr="00635B65">
              <w:rPr>
                <w:bCs/>
              </w:rPr>
              <w:t>384.23</w:t>
            </w:r>
          </w:p>
        </w:tc>
      </w:tr>
      <w:tr w14:paraId="41FD2A29" w14:textId="77777777" w:rsidTr="00F76FDF">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21A699" w14:textId="77777777">
            <w:pPr>
              <w:jc w:val="center"/>
              <w:rPr>
                <w:bCs/>
              </w:rPr>
            </w:pPr>
            <w:r w:rsidRPr="00635B65">
              <w:rPr>
                <w:bCs/>
              </w:rPr>
              <w:t>1600.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00F14F" w14:textId="77777777">
            <w:pPr>
              <w:jc w:val="center"/>
              <w:rPr>
                <w:bCs/>
              </w:rPr>
            </w:pPr>
            <w:r w:rsidRPr="00635B65">
              <w:rPr>
                <w:bCs/>
              </w:rPr>
              <w:t>27031*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36203E" w14:textId="77777777">
            <w:pPr>
              <w:rPr>
                <w:bCs/>
              </w:rPr>
            </w:pPr>
            <w:r w:rsidRPr="00635B65">
              <w:rPr>
                <w:bCs/>
              </w:rPr>
              <w:t>Piemaksa par uzsūcošā sintētiskā tīkliņa (Vycril) (24 cm x 30 cm)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57FC6DE" w14:textId="77777777">
            <w:pPr>
              <w:jc w:val="center"/>
              <w:rPr>
                <w:bCs/>
              </w:rPr>
            </w:pPr>
            <w:r w:rsidRPr="00635B65">
              <w:rPr>
                <w:bCs/>
              </w:rPr>
              <w:t>133.12</w:t>
            </w:r>
          </w:p>
        </w:tc>
      </w:tr>
      <w:tr w14:paraId="0892A70D"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4735F2" w14:textId="77777777">
            <w:pPr>
              <w:jc w:val="center"/>
              <w:rPr>
                <w:bCs/>
              </w:rPr>
            </w:pPr>
            <w:r w:rsidRPr="00635B65">
              <w:rPr>
                <w:bCs/>
              </w:rPr>
              <w:t>1601.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ED5097" w14:textId="77777777">
            <w:pPr>
              <w:jc w:val="center"/>
              <w:rPr>
                <w:bCs/>
              </w:rPr>
            </w:pPr>
            <w:r w:rsidRPr="00635B65">
              <w:rPr>
                <w:bCs/>
              </w:rPr>
              <w:t>27032*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1399C3B" w14:textId="77777777">
            <w:pPr>
              <w:rPr>
                <w:bCs/>
              </w:rPr>
            </w:pPr>
            <w:r w:rsidRPr="00635B65">
              <w:rPr>
                <w:bCs/>
              </w:rPr>
              <w:t>Operācija Hiršpunga slimības gadījumā ar cirkulāro mehānisko zarnu šuvēju, ieskaitot šuvēja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2B4214" w14:textId="77777777">
            <w:pPr>
              <w:jc w:val="center"/>
              <w:rPr>
                <w:bCs/>
              </w:rPr>
            </w:pPr>
            <w:r w:rsidRPr="00635B65">
              <w:rPr>
                <w:bCs/>
              </w:rPr>
              <w:t>479.79</w:t>
            </w:r>
          </w:p>
        </w:tc>
      </w:tr>
      <w:tr w14:paraId="4BA44DFD" w14:textId="77777777" w:rsidTr="00F76FDF">
        <w:tblPrEx>
          <w:tblW w:w="9080" w:type="dxa"/>
          <w:jc w:val="center"/>
          <w:tblLook w:val="04A0"/>
        </w:tblPrEx>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1F5C06" w14:textId="77777777">
            <w:pPr>
              <w:jc w:val="center"/>
              <w:rPr>
                <w:bCs/>
              </w:rPr>
            </w:pPr>
            <w:r w:rsidRPr="00635B65">
              <w:rPr>
                <w:bCs/>
              </w:rPr>
              <w:t>1602.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71A4083" w14:textId="77777777">
            <w:pPr>
              <w:jc w:val="center"/>
              <w:rPr>
                <w:bCs/>
              </w:rPr>
            </w:pPr>
            <w:r w:rsidRPr="00635B65">
              <w:rPr>
                <w:bCs/>
              </w:rPr>
              <w:t>27034*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529BA3C" w14:textId="77777777">
            <w:pPr>
              <w:rPr>
                <w:bCs/>
              </w:rPr>
            </w:pPr>
            <w:r w:rsidRPr="00635B65">
              <w:rPr>
                <w:bCs/>
              </w:rPr>
              <w:t>Lielas omfalocēles vai gastrošīzes plastika bez transplantāta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DA3EB4" w14:textId="77777777">
            <w:pPr>
              <w:jc w:val="center"/>
              <w:rPr>
                <w:bCs/>
              </w:rPr>
            </w:pPr>
            <w:r w:rsidRPr="00635B65">
              <w:rPr>
                <w:bCs/>
              </w:rPr>
              <w:t>235.61</w:t>
            </w:r>
          </w:p>
        </w:tc>
      </w:tr>
      <w:tr w14:paraId="397F1A8D"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50D180" w14:textId="77777777">
            <w:pPr>
              <w:jc w:val="center"/>
              <w:rPr>
                <w:bCs/>
              </w:rPr>
            </w:pPr>
            <w:r w:rsidRPr="00635B65">
              <w:rPr>
                <w:bCs/>
              </w:rPr>
              <w:t>1603.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C821F9A" w14:textId="77777777">
            <w:pPr>
              <w:jc w:val="center"/>
              <w:rPr>
                <w:bCs/>
              </w:rPr>
            </w:pPr>
            <w:r w:rsidRPr="00635B65">
              <w:rPr>
                <w:bCs/>
              </w:rPr>
              <w:t>27035*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703136A" w14:textId="77777777">
            <w:pPr>
              <w:rPr>
                <w:bCs/>
              </w:rPr>
            </w:pPr>
            <w:r w:rsidRPr="00635B65">
              <w:rPr>
                <w:bCs/>
              </w:rPr>
              <w:t>Piemaksa manipulācijai 27034 par alotransplantātu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0C9362" w14:textId="77777777">
            <w:pPr>
              <w:jc w:val="center"/>
              <w:rPr>
                <w:bCs/>
              </w:rPr>
            </w:pPr>
            <w:r w:rsidRPr="00635B65">
              <w:rPr>
                <w:bCs/>
              </w:rPr>
              <w:t>5.38</w:t>
            </w:r>
          </w:p>
        </w:tc>
      </w:tr>
      <w:tr w14:paraId="65614268" w14:textId="77777777" w:rsidTr="00F76FDF">
        <w:tblPrEx>
          <w:tblW w:w="9080" w:type="dxa"/>
          <w:jc w:val="center"/>
          <w:tblLook w:val="04A0"/>
        </w:tblPrEx>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2A681D" w14:textId="77777777">
            <w:pPr>
              <w:jc w:val="center"/>
              <w:rPr>
                <w:bCs/>
              </w:rPr>
            </w:pPr>
            <w:r w:rsidRPr="00635B65">
              <w:rPr>
                <w:bCs/>
              </w:rPr>
              <w:t>1604.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E91905" w14:textId="77777777">
            <w:pPr>
              <w:jc w:val="center"/>
              <w:rPr>
                <w:bCs/>
              </w:rPr>
            </w:pPr>
            <w:r w:rsidRPr="00635B65">
              <w:rPr>
                <w:bCs/>
              </w:rPr>
              <w:t>27037*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71B1A7" w14:textId="77777777">
            <w:pPr>
              <w:rPr>
                <w:bCs/>
              </w:rPr>
            </w:pPr>
            <w:r w:rsidRPr="00635B65">
              <w:rPr>
                <w:bCs/>
              </w:rPr>
              <w:t>Kaula solitāras cistas ārstēšana ar skalošanas metodi bērniem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2B92F88" w14:textId="77777777">
            <w:pPr>
              <w:jc w:val="center"/>
              <w:rPr>
                <w:bCs/>
              </w:rPr>
            </w:pPr>
            <w:r w:rsidRPr="00635B65">
              <w:rPr>
                <w:bCs/>
              </w:rPr>
              <w:t>57.59</w:t>
            </w:r>
          </w:p>
        </w:tc>
      </w:tr>
      <w:tr w14:paraId="2C9C5E1D" w14:textId="77777777" w:rsidTr="00F76FDF">
        <w:tblPrEx>
          <w:tblW w:w="9080" w:type="dxa"/>
          <w:jc w:val="center"/>
          <w:tblLook w:val="04A0"/>
        </w:tblPrEx>
        <w:trPr>
          <w:trHeight w:val="28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3D6CFE" w14:textId="77777777">
            <w:pPr>
              <w:jc w:val="center"/>
              <w:rPr>
                <w:bCs/>
              </w:rPr>
            </w:pPr>
            <w:r w:rsidRPr="00635B65">
              <w:rPr>
                <w:bCs/>
              </w:rPr>
              <w:t>1605.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8B249D" w14:textId="77777777">
            <w:pPr>
              <w:jc w:val="center"/>
              <w:rPr>
                <w:bCs/>
              </w:rPr>
            </w:pPr>
            <w:r w:rsidRPr="00635B65">
              <w:rPr>
                <w:bCs/>
              </w:rPr>
              <w:t>27038*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F087ACB" w14:textId="77777777">
            <w:pPr>
              <w:rPr>
                <w:bCs/>
              </w:rPr>
            </w:pPr>
            <w:r w:rsidRPr="00635B65">
              <w:rPr>
                <w:bCs/>
              </w:rPr>
              <w:t>Iedzimtu sakrokokcigeālu teratogēnu jaunveidojumu ekstripācija ar astes kaula skriemeļu rezekciju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35B9CD5" w14:textId="77777777">
            <w:pPr>
              <w:jc w:val="center"/>
              <w:rPr>
                <w:bCs/>
              </w:rPr>
            </w:pPr>
            <w:r w:rsidRPr="00635B65">
              <w:rPr>
                <w:bCs/>
              </w:rPr>
              <w:t>288.73</w:t>
            </w:r>
          </w:p>
        </w:tc>
      </w:tr>
      <w:tr w14:paraId="1B8940B5" w14:textId="77777777" w:rsidTr="00F76FDF">
        <w:tblPrEx>
          <w:tblW w:w="9080" w:type="dxa"/>
          <w:jc w:val="center"/>
          <w:tblLook w:val="04A0"/>
        </w:tblPrEx>
        <w:trPr>
          <w:trHeight w:val="4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D343FF" w14:textId="77777777">
            <w:pPr>
              <w:jc w:val="center"/>
              <w:rPr>
                <w:bCs/>
              </w:rPr>
            </w:pPr>
            <w:r w:rsidRPr="00635B65">
              <w:rPr>
                <w:bCs/>
              </w:rPr>
              <w:t>1606.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E44FBA" w14:textId="77777777">
            <w:pPr>
              <w:jc w:val="center"/>
              <w:rPr>
                <w:bCs/>
              </w:rPr>
            </w:pPr>
            <w:r w:rsidRPr="00635B65">
              <w:rPr>
                <w:bCs/>
              </w:rPr>
              <w:t>27039*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D34DFE" w14:textId="77777777">
            <w:pPr>
              <w:rPr>
                <w:bCs/>
              </w:rPr>
            </w:pPr>
            <w:r w:rsidRPr="00635B65">
              <w:rPr>
                <w:bCs/>
              </w:rPr>
              <w:t>Dziļas venozas vai limfātiskas malformācijas ekstripācija vai ķirurģiska korekcija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663BE52" w14:textId="77777777">
            <w:pPr>
              <w:jc w:val="center"/>
              <w:rPr>
                <w:bCs/>
              </w:rPr>
            </w:pPr>
            <w:r w:rsidRPr="00635B65">
              <w:rPr>
                <w:bCs/>
              </w:rPr>
              <w:t>226.32</w:t>
            </w:r>
          </w:p>
        </w:tc>
      </w:tr>
      <w:tr w14:paraId="4BA6A421" w14:textId="77777777" w:rsidTr="00F76FDF">
        <w:tblPrEx>
          <w:tblW w:w="9080" w:type="dxa"/>
          <w:jc w:val="center"/>
          <w:tblLook w:val="04A0"/>
        </w:tblPrEx>
        <w:trPr>
          <w:trHeight w:val="5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842F53" w14:textId="77777777">
            <w:pPr>
              <w:jc w:val="center"/>
              <w:rPr>
                <w:bCs/>
              </w:rPr>
            </w:pPr>
            <w:r w:rsidRPr="00635B65">
              <w:rPr>
                <w:bCs/>
              </w:rPr>
              <w:t>1607.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187F9C" w14:textId="77777777">
            <w:pPr>
              <w:jc w:val="center"/>
              <w:rPr>
                <w:bCs/>
              </w:rPr>
            </w:pPr>
            <w:r w:rsidRPr="00635B65">
              <w:rPr>
                <w:bCs/>
              </w:rPr>
              <w:t>27040*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E45245" w14:textId="77777777">
            <w:pPr>
              <w:rPr>
                <w:bCs/>
              </w:rPr>
            </w:pPr>
            <w:r w:rsidRPr="00635B65">
              <w:rPr>
                <w:bCs/>
              </w:rPr>
              <w:t>Ureterocistoneostomija ar urīnvadu apakšējās trešdaļas modulēšanu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1350FA9" w14:textId="77777777">
            <w:pPr>
              <w:jc w:val="center"/>
              <w:rPr>
                <w:bCs/>
              </w:rPr>
            </w:pPr>
            <w:r w:rsidRPr="00635B65">
              <w:rPr>
                <w:bCs/>
              </w:rPr>
              <w:t>389.04</w:t>
            </w:r>
          </w:p>
        </w:tc>
      </w:tr>
      <w:tr w14:paraId="1DD7F3B0" w14:textId="77777777" w:rsidTr="00F76FDF">
        <w:tblPrEx>
          <w:tblW w:w="9080" w:type="dxa"/>
          <w:jc w:val="center"/>
          <w:tblLook w:val="04A0"/>
        </w:tblPrEx>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F368BE" w14:textId="77777777">
            <w:pPr>
              <w:jc w:val="center"/>
              <w:rPr>
                <w:bCs/>
              </w:rPr>
            </w:pPr>
            <w:r w:rsidRPr="00635B65">
              <w:rPr>
                <w:bCs/>
              </w:rPr>
              <w:t>1608.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062A4C" w14:textId="77777777">
            <w:pPr>
              <w:jc w:val="center"/>
              <w:rPr>
                <w:bCs/>
              </w:rPr>
            </w:pPr>
            <w:r w:rsidRPr="00635B65">
              <w:rPr>
                <w:bCs/>
              </w:rPr>
              <w:t>27041*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918752" w14:textId="77777777">
            <w:pPr>
              <w:rPr>
                <w:bCs/>
              </w:rPr>
            </w:pPr>
            <w:r w:rsidRPr="00635B65">
              <w:rPr>
                <w:bCs/>
              </w:rPr>
              <w:t>Urīnpūšļa kakliņa plastika pie urīnpūšļa ekstrofijas mikroķirurģiskajā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C0102E0" w14:textId="77777777">
            <w:pPr>
              <w:jc w:val="center"/>
              <w:rPr>
                <w:bCs/>
              </w:rPr>
            </w:pPr>
            <w:r w:rsidRPr="00635B65">
              <w:rPr>
                <w:bCs/>
              </w:rPr>
              <w:t>436.17</w:t>
            </w:r>
          </w:p>
        </w:tc>
      </w:tr>
      <w:tr w14:paraId="0DDF97B9" w14:textId="77777777" w:rsidTr="00F76FDF">
        <w:tblPrEx>
          <w:tblW w:w="9080" w:type="dxa"/>
          <w:jc w:val="center"/>
          <w:tblLook w:val="04A0"/>
        </w:tblPrEx>
        <w:trPr>
          <w:trHeight w:val="5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AC7624" w14:textId="77777777">
            <w:pPr>
              <w:jc w:val="center"/>
              <w:rPr>
                <w:bCs/>
              </w:rPr>
            </w:pPr>
            <w:r w:rsidRPr="00635B65">
              <w:rPr>
                <w:bCs/>
              </w:rPr>
              <w:t>1609.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3CF654" w14:textId="77777777">
            <w:pPr>
              <w:jc w:val="center"/>
              <w:rPr>
                <w:bCs/>
              </w:rPr>
            </w:pPr>
            <w:r w:rsidRPr="00635B65">
              <w:rPr>
                <w:bCs/>
              </w:rPr>
              <w:t>27042*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4C2D7A7" w14:textId="77777777">
            <w:pPr>
              <w:rPr>
                <w:bCs/>
              </w:rPr>
            </w:pPr>
            <w:r w:rsidRPr="00635B65">
              <w:rPr>
                <w:bCs/>
              </w:rPr>
              <w:t>Hipospādijas un/vai epispādijas plastika bērniem mikroķirurģiskajā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1D7C64F" w14:textId="77777777">
            <w:pPr>
              <w:jc w:val="center"/>
              <w:rPr>
                <w:bCs/>
              </w:rPr>
            </w:pPr>
            <w:r w:rsidRPr="00635B65">
              <w:rPr>
                <w:bCs/>
              </w:rPr>
              <w:t>414.48</w:t>
            </w:r>
          </w:p>
        </w:tc>
      </w:tr>
      <w:tr w14:paraId="7D414A46" w14:textId="77777777" w:rsidTr="00F76FDF">
        <w:tblPrEx>
          <w:tblW w:w="9080" w:type="dxa"/>
          <w:jc w:val="center"/>
          <w:tblLook w:val="04A0"/>
        </w:tblPrEx>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CC5193" w14:textId="77777777">
            <w:pPr>
              <w:jc w:val="center"/>
              <w:rPr>
                <w:bCs/>
              </w:rPr>
            </w:pPr>
            <w:r w:rsidRPr="00635B65">
              <w:rPr>
                <w:bCs/>
              </w:rPr>
              <w:t>1610.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62452D" w14:textId="77777777">
            <w:pPr>
              <w:jc w:val="center"/>
              <w:rPr>
                <w:bCs/>
              </w:rPr>
            </w:pPr>
            <w:r w:rsidRPr="00635B65">
              <w:rPr>
                <w:bCs/>
              </w:rPr>
              <w:t>27043*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704A1D8" w14:textId="77777777">
            <w:pPr>
              <w:rPr>
                <w:bCs/>
              </w:rPr>
            </w:pPr>
            <w:r w:rsidRPr="00635B65">
              <w:rPr>
                <w:bCs/>
              </w:rPr>
              <w:t>Piemaksa manipulācijai 27042 par divkomponentu fibrīna līmi (1 ml)</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7C1B4C9" w14:textId="77777777">
            <w:pPr>
              <w:jc w:val="center"/>
              <w:rPr>
                <w:bCs/>
              </w:rPr>
            </w:pPr>
            <w:r w:rsidRPr="00635B65">
              <w:rPr>
                <w:bCs/>
              </w:rPr>
              <w:t>154.64</w:t>
            </w:r>
          </w:p>
        </w:tc>
      </w:tr>
      <w:tr w14:paraId="30204C4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CB55AB" w14:textId="77777777">
            <w:pPr>
              <w:jc w:val="center"/>
              <w:rPr>
                <w:bCs/>
              </w:rPr>
            </w:pPr>
            <w:r w:rsidRPr="00635B65">
              <w:rPr>
                <w:bCs/>
              </w:rPr>
              <w:t>1611.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A24CE0" w14:textId="77777777">
            <w:pPr>
              <w:jc w:val="center"/>
              <w:rPr>
                <w:bCs/>
              </w:rPr>
            </w:pPr>
            <w:r w:rsidRPr="00635B65">
              <w:rPr>
                <w:bCs/>
              </w:rPr>
              <w:t>27050*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06BF95B" w14:textId="77777777">
            <w:pPr>
              <w:rPr>
                <w:bCs/>
              </w:rPr>
            </w:pPr>
            <w:r w:rsidRPr="00635B65">
              <w:rPr>
                <w:bCs/>
              </w:rPr>
              <w:t>Piemaksa par harmoniskā skalpeļa 10 mm šķēru lietošanu. Apmaksā tikai laparoskopiskām operācijām. Manipulāciju norāda vienu reizi vienas operācijas laikā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949D294" w14:textId="77777777">
            <w:pPr>
              <w:jc w:val="center"/>
              <w:rPr>
                <w:bCs/>
              </w:rPr>
            </w:pPr>
            <w:r w:rsidRPr="00635B65">
              <w:rPr>
                <w:bCs/>
              </w:rPr>
              <w:t>309.26</w:t>
            </w:r>
          </w:p>
        </w:tc>
      </w:tr>
      <w:tr w14:paraId="5B537E9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1B6DA0" w14:textId="77777777">
            <w:pPr>
              <w:jc w:val="center"/>
              <w:rPr>
                <w:bCs/>
              </w:rPr>
            </w:pPr>
            <w:r w:rsidRPr="00635B65">
              <w:rPr>
                <w:bCs/>
              </w:rPr>
              <w:t>1612.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497C8C" w14:textId="77777777">
            <w:pPr>
              <w:jc w:val="center"/>
              <w:rPr>
                <w:bCs/>
              </w:rPr>
            </w:pPr>
            <w:r w:rsidRPr="00635B65">
              <w:rPr>
                <w:bCs/>
              </w:rPr>
              <w:t>27051*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B3BF682" w14:textId="77777777">
            <w:pPr>
              <w:rPr>
                <w:bCs/>
              </w:rPr>
            </w:pPr>
            <w:r w:rsidRPr="00635B65">
              <w:rPr>
                <w:bCs/>
              </w:rPr>
              <w:t>Piemaksa par harmoniskā skalpeļa 5 mm šķēru lietošanu. Apmaksā tikai laparoskopiskām operācijām. Manipulāciju norāda vienu reizi vienas operācijas laikā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66C7F11" w14:textId="77777777">
            <w:pPr>
              <w:jc w:val="center"/>
              <w:rPr>
                <w:bCs/>
              </w:rPr>
            </w:pPr>
            <w:r w:rsidRPr="00635B65">
              <w:rPr>
                <w:bCs/>
              </w:rPr>
              <w:t>336.15</w:t>
            </w:r>
          </w:p>
        </w:tc>
      </w:tr>
      <w:tr w14:paraId="178269B7" w14:textId="77777777" w:rsidTr="00F76FDF">
        <w:tblPrEx>
          <w:tblW w:w="9080" w:type="dxa"/>
          <w:jc w:val="center"/>
          <w:tblLook w:val="04A0"/>
        </w:tblPrEx>
        <w:trPr>
          <w:trHeight w:val="60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2CA21A" w14:textId="77777777">
            <w:pPr>
              <w:jc w:val="center"/>
              <w:rPr>
                <w:bCs/>
              </w:rPr>
            </w:pPr>
            <w:r w:rsidRPr="00635B65">
              <w:rPr>
                <w:bCs/>
              </w:rPr>
              <w:t>1613.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539637" w14:textId="77777777">
            <w:pPr>
              <w:jc w:val="center"/>
              <w:rPr>
                <w:bCs/>
              </w:rPr>
            </w:pPr>
            <w:r w:rsidRPr="00635B65">
              <w:rPr>
                <w:bCs/>
              </w:rPr>
              <w:t>27052*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B67C7F" w14:textId="77777777">
            <w:pPr>
              <w:rPr>
                <w:bCs/>
              </w:rPr>
            </w:pPr>
            <w:r w:rsidRPr="00635B65">
              <w:rPr>
                <w:bCs/>
              </w:rPr>
              <w:t>Piemaksa par 5 mm asmeņa vai āķa lietošanu. Apmaksā tikai laparoskopiskām operācijām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D2D6AD" w14:textId="77777777">
            <w:pPr>
              <w:jc w:val="center"/>
              <w:rPr>
                <w:bCs/>
              </w:rPr>
            </w:pPr>
            <w:r w:rsidRPr="00635B65">
              <w:rPr>
                <w:bCs/>
              </w:rPr>
              <w:t>127.75</w:t>
            </w:r>
          </w:p>
        </w:tc>
      </w:tr>
      <w:tr w14:paraId="0C2D03CF" w14:textId="77777777" w:rsidTr="00F76FDF">
        <w:tblPrEx>
          <w:tblW w:w="9080" w:type="dxa"/>
          <w:jc w:val="center"/>
          <w:tblLook w:val="04A0"/>
        </w:tblPrEx>
        <w:trPr>
          <w:trHeight w:val="5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1E542C" w14:textId="77777777">
            <w:pPr>
              <w:jc w:val="center"/>
              <w:rPr>
                <w:bCs/>
              </w:rPr>
            </w:pPr>
            <w:r w:rsidRPr="00635B65">
              <w:rPr>
                <w:bCs/>
              </w:rPr>
              <w:t>1614.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8FC26D" w14:textId="77777777">
            <w:pPr>
              <w:jc w:val="center"/>
              <w:rPr>
                <w:bCs/>
              </w:rPr>
            </w:pPr>
            <w:r w:rsidRPr="00635B65">
              <w:rPr>
                <w:bCs/>
              </w:rPr>
              <w:t>27053*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D228A0B" w14:textId="77777777">
            <w:pPr>
              <w:rPr>
                <w:bCs/>
              </w:rPr>
            </w:pPr>
            <w:r w:rsidRPr="00635B65">
              <w:rPr>
                <w:bCs/>
              </w:rPr>
              <w:t>Piemaksa par sterilas, atvērtas četrkanālu silikona drenas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16A10B" w14:textId="77777777">
            <w:pPr>
              <w:jc w:val="center"/>
              <w:rPr>
                <w:bCs/>
              </w:rPr>
            </w:pPr>
            <w:r w:rsidRPr="00635B65">
              <w:rPr>
                <w:bCs/>
              </w:rPr>
              <w:t>25.55</w:t>
            </w:r>
          </w:p>
        </w:tc>
      </w:tr>
      <w:tr w14:paraId="294C5D4B"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F7C363" w14:textId="77777777">
            <w:pPr>
              <w:jc w:val="center"/>
              <w:rPr>
                <w:bCs/>
              </w:rPr>
            </w:pPr>
            <w:r w:rsidRPr="00635B65">
              <w:rPr>
                <w:bCs/>
              </w:rPr>
              <w:t>1615.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0F86BA" w14:textId="77777777">
            <w:pPr>
              <w:jc w:val="center"/>
              <w:rPr>
                <w:bCs/>
              </w:rPr>
            </w:pPr>
            <w:r w:rsidRPr="00635B65">
              <w:rPr>
                <w:bCs/>
              </w:rPr>
              <w:t>27054*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7B07EA3" w14:textId="77777777">
            <w:pPr>
              <w:rPr>
                <w:bCs/>
              </w:rPr>
            </w:pPr>
            <w:r w:rsidRPr="00635B65">
              <w:rPr>
                <w:bCs/>
              </w:rPr>
              <w:t>Piemaksa par vakuumatsūkšanas rezervuāra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8F710CD" w14:textId="77777777">
            <w:pPr>
              <w:jc w:val="center"/>
              <w:rPr>
                <w:bCs/>
              </w:rPr>
            </w:pPr>
            <w:r w:rsidRPr="00635B65">
              <w:rPr>
                <w:bCs/>
              </w:rPr>
              <w:t>12.11</w:t>
            </w:r>
          </w:p>
        </w:tc>
      </w:tr>
      <w:tr w14:paraId="3D6F0A1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A3D165" w14:textId="77777777">
            <w:pPr>
              <w:jc w:val="center"/>
              <w:rPr>
                <w:bCs/>
              </w:rPr>
            </w:pPr>
            <w:r w:rsidRPr="00635B65">
              <w:rPr>
                <w:bCs/>
              </w:rPr>
              <w:t>1616.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A51703" w14:textId="77777777">
            <w:pPr>
              <w:jc w:val="center"/>
              <w:rPr>
                <w:bCs/>
              </w:rPr>
            </w:pPr>
            <w:r w:rsidRPr="00635B65">
              <w:rPr>
                <w:bCs/>
              </w:rPr>
              <w:t>27055*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C70A9BA" w14:textId="77777777">
            <w:pPr>
              <w:rPr>
                <w:bCs/>
              </w:rPr>
            </w:pPr>
            <w:r w:rsidRPr="00635B65">
              <w:rPr>
                <w:bCs/>
              </w:rPr>
              <w:t>Piemaksa par silikona sterila, presēta rezervuāra dubultai drenāžai ar pretplūdu vārstuļu sistēmu un Y konektoru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92C2407" w14:textId="77777777">
            <w:pPr>
              <w:jc w:val="center"/>
              <w:rPr>
                <w:bCs/>
              </w:rPr>
            </w:pPr>
            <w:r w:rsidRPr="00635B65">
              <w:rPr>
                <w:bCs/>
              </w:rPr>
              <w:t>34.96</w:t>
            </w:r>
          </w:p>
        </w:tc>
      </w:tr>
      <w:tr w14:paraId="31789C16" w14:textId="77777777" w:rsidTr="00F76FDF">
        <w:tblPrEx>
          <w:tblW w:w="9080" w:type="dxa"/>
          <w:jc w:val="center"/>
          <w:tblLook w:val="04A0"/>
        </w:tblPrEx>
        <w:trPr>
          <w:trHeight w:val="3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E3F81D" w14:textId="77777777">
            <w:pPr>
              <w:jc w:val="center"/>
              <w:rPr>
                <w:bCs/>
              </w:rPr>
            </w:pPr>
            <w:r w:rsidRPr="00635B65">
              <w:rPr>
                <w:bCs/>
              </w:rPr>
              <w:t>1617.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B25ADC" w14:textId="77777777">
            <w:pPr>
              <w:jc w:val="center"/>
              <w:rPr>
                <w:bCs/>
              </w:rPr>
            </w:pPr>
            <w:r w:rsidRPr="00635B65">
              <w:rPr>
                <w:bCs/>
              </w:rPr>
              <w:t>27065*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547A18" w14:textId="77777777">
            <w:pPr>
              <w:rPr>
                <w:bCs/>
              </w:rPr>
            </w:pPr>
            <w:r w:rsidRPr="00635B65">
              <w:rPr>
                <w:bCs/>
              </w:rPr>
              <w:t>Piemaksa par poliuretāna endoskopiskā maisiņa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DCD233" w14:textId="77777777">
            <w:pPr>
              <w:jc w:val="center"/>
              <w:rPr>
                <w:bCs/>
              </w:rPr>
            </w:pPr>
            <w:r w:rsidRPr="00635B65">
              <w:rPr>
                <w:bCs/>
              </w:rPr>
              <w:t>73.96</w:t>
            </w:r>
          </w:p>
        </w:tc>
      </w:tr>
      <w:tr w14:paraId="23AEDA1B"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08BC40" w14:textId="77777777">
            <w:pPr>
              <w:jc w:val="center"/>
              <w:rPr>
                <w:bCs/>
              </w:rPr>
            </w:pPr>
            <w:r w:rsidRPr="00635B65">
              <w:rPr>
                <w:bCs/>
              </w:rPr>
              <w:t>1618.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2ACF4D" w14:textId="77777777">
            <w:pPr>
              <w:jc w:val="center"/>
              <w:rPr>
                <w:bCs/>
              </w:rPr>
            </w:pPr>
            <w:r w:rsidRPr="00635B65">
              <w:rPr>
                <w:bCs/>
              </w:rPr>
              <w:t>27066*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A5F6DC1" w14:textId="77777777">
            <w:pPr>
              <w:rPr>
                <w:bCs/>
              </w:rPr>
            </w:pPr>
            <w:r w:rsidRPr="00635B65">
              <w:rPr>
                <w:bCs/>
              </w:rPr>
              <w:t>Piemaksa par lokāla ādas 2-oktilcianoakrilāta adhesīva ar mikroorganismu barjeru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02421B" w14:textId="77777777">
            <w:pPr>
              <w:jc w:val="center"/>
              <w:rPr>
                <w:bCs/>
              </w:rPr>
            </w:pPr>
            <w:r w:rsidRPr="00635B65">
              <w:rPr>
                <w:bCs/>
              </w:rPr>
              <w:t>18.38</w:t>
            </w:r>
          </w:p>
        </w:tc>
      </w:tr>
    </w:tbl>
    <w:p w:rsidR="004213E5" w:rsidRPr="00635B65" w:rsidP="004213E5" w14:paraId="05F1FE8D" w14:textId="77777777"/>
    <w:p w:rsidR="004213E5" w:rsidRPr="00635B65" w:rsidP="004213E5" w14:paraId="2FBF184D" w14:textId="77777777">
      <w:pPr>
        <w:ind w:firstLine="720"/>
        <w:jc w:val="both"/>
        <w:rPr>
          <w:rFonts w:eastAsiaTheme="majorEastAsia"/>
          <w:sz w:val="28"/>
          <w:szCs w:val="28"/>
        </w:rPr>
      </w:pPr>
      <w:r w:rsidRPr="00635B65">
        <w:rPr>
          <w:rFonts w:eastAsiaTheme="majorEastAsia"/>
          <w:sz w:val="28"/>
          <w:szCs w:val="28"/>
        </w:rPr>
        <w:t>ĶIRURĢIJA IEDZIMTĀM SEJAS ŠĶELTNĒM UN SMAGĀM ANOMĀLIJĀM (manipulācijas 28001–28042)</w:t>
      </w:r>
    </w:p>
    <w:p w:rsidR="004213E5" w:rsidRPr="00635B65" w:rsidP="004213E5" w14:paraId="51141AD6" w14:textId="77777777">
      <w:pPr>
        <w:ind w:firstLine="720"/>
        <w:jc w:val="both"/>
        <w:rPr>
          <w:rFonts w:eastAsiaTheme="majorEastAsia"/>
        </w:rPr>
      </w:pPr>
    </w:p>
    <w:p w:rsidR="004213E5" w:rsidRPr="00635B65" w:rsidP="004213E5" w14:paraId="0B566DEB" w14:textId="77777777">
      <w:pPr>
        <w:ind w:firstLine="720"/>
        <w:jc w:val="both"/>
        <w:rPr>
          <w:rFonts w:eastAsiaTheme="majorEastAsia"/>
          <w:sz w:val="28"/>
        </w:rPr>
      </w:pPr>
      <w:r w:rsidRPr="00635B65">
        <w:rPr>
          <w:rFonts w:eastAsiaTheme="majorEastAsia"/>
          <w:sz w:val="28"/>
        </w:rPr>
        <w:t>Šās sadaļas manipulācijas tiek apmaksātas vienīgi tad, ja tās norāda VSIA "Paula Stradiņa klīniskā universitātes slimnīca".</w:t>
      </w:r>
    </w:p>
    <w:p w:rsidR="004213E5" w:rsidRPr="00635B65" w:rsidP="004213E5" w14:paraId="0DC3929C" w14:textId="77777777">
      <w:pPr>
        <w:ind w:firstLine="720"/>
        <w:jc w:val="both"/>
      </w:pPr>
    </w:p>
    <w:tbl>
      <w:tblPr>
        <w:tblW w:w="9080" w:type="dxa"/>
        <w:jc w:val="center"/>
        <w:tblLook w:val="04A0"/>
      </w:tblPr>
      <w:tblGrid>
        <w:gridCol w:w="943"/>
        <w:gridCol w:w="1683"/>
        <w:gridCol w:w="5365"/>
        <w:gridCol w:w="1089"/>
      </w:tblGrid>
      <w:tr w14:paraId="1D62BD57" w14:textId="77777777" w:rsidTr="00F76FDF">
        <w:tblPrEx>
          <w:tblW w:w="9080" w:type="dxa"/>
          <w:jc w:val="center"/>
          <w:tblLook w:val="04A0"/>
        </w:tblPrEx>
        <w:trPr>
          <w:trHeight w:val="62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22DC3407"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4C4C3B6"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B950EC9"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064FDA0" w14:textId="77777777">
            <w:pPr>
              <w:jc w:val="center"/>
              <w:rPr>
                <w:b/>
                <w:bCs/>
              </w:rPr>
            </w:pPr>
            <w:r w:rsidRPr="00635B65">
              <w:rPr>
                <w:b/>
                <w:bCs/>
              </w:rPr>
              <w:t>Tarifs, (euro)</w:t>
            </w:r>
          </w:p>
        </w:tc>
      </w:tr>
      <w:tr w14:paraId="01F86C24" w14:textId="77777777" w:rsidTr="00F76FDF">
        <w:tblPrEx>
          <w:tblW w:w="9080" w:type="dxa"/>
          <w:jc w:val="center"/>
          <w:tblLook w:val="04A0"/>
        </w:tblPrEx>
        <w:trPr>
          <w:trHeight w:val="49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700680C1" w14:textId="77777777">
            <w:pPr>
              <w:jc w:val="center"/>
              <w:rPr>
                <w:bCs/>
              </w:rPr>
            </w:pPr>
            <w:r w:rsidRPr="00635B65">
              <w:rPr>
                <w:bCs/>
              </w:rPr>
              <w:t>1619.</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4865743" w14:textId="77777777">
            <w:pPr>
              <w:jc w:val="center"/>
              <w:rPr>
                <w:bCs/>
              </w:rPr>
            </w:pPr>
            <w:r w:rsidRPr="00635B65">
              <w:rPr>
                <w:bCs/>
              </w:rPr>
              <w:t>28001*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0CE7596" w14:textId="77777777">
            <w:pPr>
              <w:rPr>
                <w:bCs/>
              </w:rPr>
            </w:pPr>
            <w:r w:rsidRPr="00635B65">
              <w:rPr>
                <w:bCs/>
              </w:rPr>
              <w:t>Mēles saitītes atbrīvošana ar Z plastiku vai brīvas ādas transplantāciju bērniem</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3B81E9F0" w14:textId="77777777">
            <w:pPr>
              <w:jc w:val="center"/>
              <w:rPr>
                <w:bCs/>
              </w:rPr>
            </w:pPr>
            <w:r w:rsidRPr="00635B65">
              <w:rPr>
                <w:bCs/>
              </w:rPr>
              <w:t>142.48</w:t>
            </w:r>
          </w:p>
        </w:tc>
      </w:tr>
      <w:tr w14:paraId="1086DA46" w14:textId="77777777" w:rsidTr="00F76FDF">
        <w:tblPrEx>
          <w:tblW w:w="9080" w:type="dxa"/>
          <w:jc w:val="center"/>
          <w:tblLook w:val="04A0"/>
        </w:tblPrEx>
        <w:trPr>
          <w:trHeight w:val="2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2594D49" w14:textId="77777777">
            <w:pPr>
              <w:jc w:val="center"/>
              <w:rPr>
                <w:bCs/>
              </w:rPr>
            </w:pPr>
            <w:r w:rsidRPr="00635B65">
              <w:rPr>
                <w:bCs/>
              </w:rPr>
              <w:t>1620.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F6C9CE" w14:textId="77777777">
            <w:pPr>
              <w:jc w:val="center"/>
              <w:rPr>
                <w:bCs/>
              </w:rPr>
            </w:pPr>
            <w:r w:rsidRPr="00635B65">
              <w:rPr>
                <w:bCs/>
              </w:rPr>
              <w:t>28003*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A8BDF9" w14:textId="77777777">
            <w:pPr>
              <w:rPr>
                <w:bCs/>
              </w:rPr>
            </w:pPr>
            <w:r w:rsidRPr="00635B65">
              <w:rPr>
                <w:bCs/>
              </w:rPr>
              <w:t>Deguna plastika – osteotomija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88CE701" w14:textId="77777777">
            <w:pPr>
              <w:jc w:val="center"/>
              <w:rPr>
                <w:bCs/>
              </w:rPr>
            </w:pPr>
            <w:r w:rsidRPr="00635B65">
              <w:rPr>
                <w:bCs/>
              </w:rPr>
              <w:t>162.57</w:t>
            </w:r>
          </w:p>
        </w:tc>
      </w:tr>
      <w:tr w14:paraId="660ED35D" w14:textId="77777777" w:rsidTr="00F76FDF">
        <w:tblPrEx>
          <w:tblW w:w="9080" w:type="dxa"/>
          <w:jc w:val="center"/>
          <w:tblLook w:val="04A0"/>
        </w:tblPrEx>
        <w:trPr>
          <w:trHeight w:val="3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7058CB" w14:textId="77777777">
            <w:pPr>
              <w:jc w:val="center"/>
              <w:rPr>
                <w:bCs/>
              </w:rPr>
            </w:pPr>
            <w:r w:rsidRPr="00635B65">
              <w:rPr>
                <w:bCs/>
              </w:rPr>
              <w:t>1621.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0B216A" w14:textId="77777777">
            <w:pPr>
              <w:jc w:val="center"/>
              <w:rPr>
                <w:bCs/>
              </w:rPr>
            </w:pPr>
            <w:r w:rsidRPr="00635B65">
              <w:rPr>
                <w:bCs/>
              </w:rPr>
              <w:t>28004*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30DA5CA" w14:textId="77777777">
            <w:pPr>
              <w:rPr>
                <w:bCs/>
              </w:rPr>
            </w:pPr>
            <w:r w:rsidRPr="00635B65">
              <w:rPr>
                <w:bCs/>
              </w:rPr>
              <w:t>Deguna plastika – osteotomija ar deguna starpsienas korekciju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9E1EC1" w14:textId="77777777">
            <w:pPr>
              <w:jc w:val="center"/>
              <w:rPr>
                <w:bCs/>
              </w:rPr>
            </w:pPr>
            <w:r w:rsidRPr="00635B65">
              <w:rPr>
                <w:bCs/>
              </w:rPr>
              <w:t>170.96</w:t>
            </w:r>
          </w:p>
        </w:tc>
      </w:tr>
      <w:tr w14:paraId="3BD185EC" w14:textId="77777777" w:rsidTr="00F76FDF">
        <w:tblPrEx>
          <w:tblW w:w="9080" w:type="dxa"/>
          <w:jc w:val="center"/>
          <w:tblLook w:val="04A0"/>
        </w:tblPrEx>
        <w:trPr>
          <w:trHeight w:val="2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1CF7D5C" w14:textId="77777777">
            <w:pPr>
              <w:jc w:val="center"/>
              <w:rPr>
                <w:bCs/>
              </w:rPr>
            </w:pPr>
            <w:r w:rsidRPr="00635B65">
              <w:rPr>
                <w:bCs/>
              </w:rPr>
              <w:t>1622.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0925CF" w14:textId="77777777">
            <w:pPr>
              <w:jc w:val="center"/>
              <w:rPr>
                <w:bCs/>
              </w:rPr>
            </w:pPr>
            <w:r w:rsidRPr="00635B65">
              <w:rPr>
                <w:bCs/>
              </w:rPr>
              <w:t>28005*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FC6BEA" w14:textId="77777777">
            <w:pPr>
              <w:rPr>
                <w:bCs/>
              </w:rPr>
            </w:pPr>
            <w:r w:rsidRPr="00635B65">
              <w:rPr>
                <w:bCs/>
              </w:rPr>
              <w:t>Operācijas daļējas augšlūpas šķeltnes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3C4B145" w14:textId="77777777">
            <w:pPr>
              <w:jc w:val="center"/>
              <w:rPr>
                <w:bCs/>
              </w:rPr>
            </w:pPr>
            <w:r w:rsidRPr="00635B65">
              <w:rPr>
                <w:bCs/>
              </w:rPr>
              <w:t>139.92</w:t>
            </w:r>
          </w:p>
        </w:tc>
      </w:tr>
      <w:tr w14:paraId="5531DBC6" w14:textId="77777777" w:rsidTr="00F76FDF">
        <w:tblPrEx>
          <w:tblW w:w="9080" w:type="dxa"/>
          <w:jc w:val="center"/>
          <w:tblLook w:val="04A0"/>
        </w:tblPrEx>
        <w:trPr>
          <w:trHeight w:val="48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00B911D" w14:textId="77777777">
            <w:pPr>
              <w:jc w:val="center"/>
              <w:rPr>
                <w:bCs/>
              </w:rPr>
            </w:pPr>
            <w:r w:rsidRPr="00635B65">
              <w:rPr>
                <w:bCs/>
              </w:rPr>
              <w:t>1623.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CAF256" w14:textId="77777777">
            <w:pPr>
              <w:jc w:val="center"/>
              <w:rPr>
                <w:bCs/>
              </w:rPr>
            </w:pPr>
            <w:r w:rsidRPr="00635B65">
              <w:rPr>
                <w:bCs/>
              </w:rPr>
              <w:t>28006*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BF76D4" w14:textId="77777777">
            <w:pPr>
              <w:rPr>
                <w:bCs/>
              </w:rPr>
            </w:pPr>
            <w:r w:rsidRPr="00635B65">
              <w:rPr>
                <w:bCs/>
              </w:rPr>
              <w:t>Operācija caurejošas vienpusējas lūpas šķeltnes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63E7595" w14:textId="77777777">
            <w:pPr>
              <w:jc w:val="center"/>
              <w:rPr>
                <w:bCs/>
              </w:rPr>
            </w:pPr>
            <w:r w:rsidRPr="00635B65">
              <w:rPr>
                <w:bCs/>
              </w:rPr>
              <w:t>198.06</w:t>
            </w:r>
          </w:p>
        </w:tc>
      </w:tr>
      <w:tr w14:paraId="42EA3205" w14:textId="77777777" w:rsidTr="00F76FDF">
        <w:tblPrEx>
          <w:tblW w:w="9080" w:type="dxa"/>
          <w:jc w:val="center"/>
          <w:tblLook w:val="04A0"/>
        </w:tblPrEx>
        <w:trPr>
          <w:trHeight w:val="49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C92480" w14:textId="77777777">
            <w:pPr>
              <w:jc w:val="center"/>
              <w:rPr>
                <w:bCs/>
              </w:rPr>
            </w:pPr>
            <w:r w:rsidRPr="00635B65">
              <w:rPr>
                <w:bCs/>
              </w:rPr>
              <w:t>1624.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8A4014" w14:textId="77777777">
            <w:pPr>
              <w:jc w:val="center"/>
              <w:rPr>
                <w:bCs/>
              </w:rPr>
            </w:pPr>
            <w:r w:rsidRPr="00635B65">
              <w:rPr>
                <w:bCs/>
              </w:rPr>
              <w:t>28007*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C92997" w14:textId="77777777">
            <w:pPr>
              <w:rPr>
                <w:bCs/>
              </w:rPr>
            </w:pPr>
            <w:r w:rsidRPr="00635B65">
              <w:rPr>
                <w:bCs/>
              </w:rPr>
              <w:t>Operācija caurejošas abpusējas lūpas šķeltnes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54D5607" w14:textId="77777777">
            <w:pPr>
              <w:jc w:val="center"/>
              <w:rPr>
                <w:bCs/>
              </w:rPr>
            </w:pPr>
            <w:r w:rsidRPr="00635B65">
              <w:rPr>
                <w:bCs/>
              </w:rPr>
              <w:t>257.70</w:t>
            </w:r>
          </w:p>
        </w:tc>
      </w:tr>
      <w:tr w14:paraId="58272CC7" w14:textId="77777777" w:rsidTr="00F76FDF">
        <w:tblPrEx>
          <w:tblW w:w="9080" w:type="dxa"/>
          <w:jc w:val="center"/>
          <w:tblLook w:val="04A0"/>
        </w:tblPrEx>
        <w:trPr>
          <w:trHeight w:val="2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8DBDBD" w14:textId="77777777">
            <w:pPr>
              <w:jc w:val="center"/>
              <w:rPr>
                <w:bCs/>
              </w:rPr>
            </w:pPr>
            <w:r w:rsidRPr="00635B65">
              <w:rPr>
                <w:bCs/>
              </w:rPr>
              <w:t>1625.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B4BFEC" w14:textId="77777777">
            <w:pPr>
              <w:jc w:val="center"/>
              <w:rPr>
                <w:bCs/>
              </w:rPr>
            </w:pPr>
            <w:r w:rsidRPr="00635B65">
              <w:rPr>
                <w:bCs/>
              </w:rPr>
              <w:t>28008*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33866A" w14:textId="77777777">
            <w:pPr>
              <w:rPr>
                <w:bCs/>
              </w:rPr>
            </w:pPr>
            <w:r w:rsidRPr="00635B65">
              <w:rPr>
                <w:bCs/>
              </w:rPr>
              <w:t>Mīksto aukslēju šķeltnes slēgšana (1. etaps)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9B88DDE" w14:textId="77777777">
            <w:pPr>
              <w:jc w:val="center"/>
              <w:rPr>
                <w:bCs/>
              </w:rPr>
            </w:pPr>
            <w:r w:rsidRPr="00635B65">
              <w:rPr>
                <w:bCs/>
              </w:rPr>
              <w:t>211.68</w:t>
            </w:r>
          </w:p>
        </w:tc>
      </w:tr>
      <w:tr w14:paraId="4C933119" w14:textId="77777777" w:rsidTr="00F76FDF">
        <w:tblPrEx>
          <w:tblW w:w="9080" w:type="dxa"/>
          <w:jc w:val="center"/>
          <w:tblLook w:val="04A0"/>
        </w:tblPrEx>
        <w:trPr>
          <w:trHeight w:val="3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EDB1CC" w14:textId="77777777">
            <w:pPr>
              <w:jc w:val="center"/>
              <w:rPr>
                <w:bCs/>
              </w:rPr>
            </w:pPr>
            <w:r w:rsidRPr="00635B65">
              <w:rPr>
                <w:bCs/>
              </w:rPr>
              <w:t>1626.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6CAC157" w14:textId="77777777">
            <w:pPr>
              <w:jc w:val="center"/>
              <w:rPr>
                <w:bCs/>
              </w:rPr>
            </w:pPr>
            <w:r w:rsidRPr="00635B65">
              <w:rPr>
                <w:bCs/>
              </w:rPr>
              <w:t>28009*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68058A" w14:textId="77777777">
            <w:pPr>
              <w:rPr>
                <w:bCs/>
              </w:rPr>
            </w:pPr>
            <w:r w:rsidRPr="00635B65">
              <w:rPr>
                <w:bCs/>
              </w:rPr>
              <w:t>Cieto aukslēju šķeltnes slēgšana (2. etaps)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0A95E4C" w14:textId="77777777">
            <w:pPr>
              <w:jc w:val="center"/>
              <w:rPr>
                <w:bCs/>
              </w:rPr>
            </w:pPr>
            <w:r w:rsidRPr="00635B65">
              <w:rPr>
                <w:bCs/>
              </w:rPr>
              <w:t>204.93</w:t>
            </w:r>
          </w:p>
        </w:tc>
      </w:tr>
      <w:tr w14:paraId="3D91D957" w14:textId="77777777" w:rsidTr="00F76FDF">
        <w:tblPrEx>
          <w:tblW w:w="9080" w:type="dxa"/>
          <w:jc w:val="center"/>
          <w:tblLook w:val="04A0"/>
        </w:tblPrEx>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CF5B5B" w14:textId="77777777">
            <w:pPr>
              <w:jc w:val="center"/>
              <w:rPr>
                <w:bCs/>
              </w:rPr>
            </w:pPr>
            <w:r w:rsidRPr="00635B65">
              <w:rPr>
                <w:bCs/>
              </w:rPr>
              <w:t>1627.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F092A4" w14:textId="77777777">
            <w:pPr>
              <w:jc w:val="center"/>
              <w:rPr>
                <w:bCs/>
              </w:rPr>
            </w:pPr>
            <w:r w:rsidRPr="00635B65">
              <w:rPr>
                <w:bCs/>
              </w:rPr>
              <w:t>28010*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367C97" w14:textId="77777777">
            <w:pPr>
              <w:rPr>
                <w:bCs/>
              </w:rPr>
            </w:pPr>
            <w:r w:rsidRPr="00635B65">
              <w:rPr>
                <w:bCs/>
              </w:rPr>
              <w:t>Caurejošas aukslēju šķeltnes slēgšana vienā etapā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566C9E" w14:textId="77777777">
            <w:pPr>
              <w:jc w:val="center"/>
              <w:rPr>
                <w:bCs/>
              </w:rPr>
            </w:pPr>
            <w:r w:rsidRPr="00635B65">
              <w:rPr>
                <w:bCs/>
              </w:rPr>
              <w:t>221.47</w:t>
            </w:r>
          </w:p>
        </w:tc>
      </w:tr>
      <w:tr w14:paraId="143D489E"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4BC6D5" w14:textId="77777777">
            <w:pPr>
              <w:jc w:val="center"/>
              <w:rPr>
                <w:bCs/>
              </w:rPr>
            </w:pPr>
            <w:r w:rsidRPr="00635B65">
              <w:rPr>
                <w:bCs/>
              </w:rPr>
              <w:t>1628.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17A642" w14:textId="77777777">
            <w:pPr>
              <w:jc w:val="center"/>
              <w:rPr>
                <w:bCs/>
              </w:rPr>
            </w:pPr>
            <w:r w:rsidRPr="00635B65">
              <w:rPr>
                <w:bCs/>
              </w:rPr>
              <w:t>28015*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51F363" w14:textId="77777777">
            <w:pPr>
              <w:rPr>
                <w:bCs/>
              </w:rPr>
            </w:pPr>
            <w:r w:rsidRPr="00635B65">
              <w:rPr>
                <w:bCs/>
              </w:rPr>
              <w:t>Aukslēju šķeltnes operācija – velofaringoplastika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F30CC1" w14:textId="77777777">
            <w:pPr>
              <w:jc w:val="center"/>
              <w:rPr>
                <w:bCs/>
              </w:rPr>
            </w:pPr>
            <w:r w:rsidRPr="00635B65">
              <w:rPr>
                <w:bCs/>
              </w:rPr>
              <w:t>199.60</w:t>
            </w:r>
          </w:p>
        </w:tc>
      </w:tr>
      <w:tr w14:paraId="7B7B46FC" w14:textId="77777777" w:rsidTr="00F76FDF">
        <w:tblPrEx>
          <w:tblW w:w="9080" w:type="dxa"/>
          <w:jc w:val="center"/>
          <w:tblLook w:val="04A0"/>
        </w:tblPrEx>
        <w:trPr>
          <w:trHeight w:val="40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179CA9" w14:textId="77777777">
            <w:pPr>
              <w:jc w:val="center"/>
              <w:rPr>
                <w:bCs/>
              </w:rPr>
            </w:pPr>
            <w:r w:rsidRPr="00635B65">
              <w:rPr>
                <w:bCs/>
              </w:rPr>
              <w:t>1629.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E1A8E8" w14:textId="77777777">
            <w:pPr>
              <w:jc w:val="center"/>
              <w:rPr>
                <w:bCs/>
              </w:rPr>
            </w:pPr>
            <w:r w:rsidRPr="00635B65">
              <w:rPr>
                <w:bCs/>
              </w:rPr>
              <w:t>28016*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1997E1" w14:textId="77777777">
            <w:pPr>
              <w:rPr>
                <w:bCs/>
              </w:rPr>
            </w:pPr>
            <w:r w:rsidRPr="00635B65">
              <w:rPr>
                <w:bCs/>
              </w:rPr>
              <w:t>Aukslēju šķeltnes operācija – faringoplastika pie velofaringouvuālās nepietiekamības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E49D82" w14:textId="77777777">
            <w:pPr>
              <w:jc w:val="center"/>
              <w:rPr>
                <w:bCs/>
              </w:rPr>
            </w:pPr>
            <w:r w:rsidRPr="00635B65">
              <w:rPr>
                <w:bCs/>
              </w:rPr>
              <w:t>199.60</w:t>
            </w:r>
          </w:p>
        </w:tc>
      </w:tr>
      <w:tr w14:paraId="73C4A809"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5F2BAE" w14:textId="77777777">
            <w:pPr>
              <w:jc w:val="center"/>
              <w:rPr>
                <w:bCs/>
              </w:rPr>
            </w:pPr>
            <w:r w:rsidRPr="00635B65">
              <w:rPr>
                <w:bCs/>
              </w:rPr>
              <w:t>1630.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51B8F0C" w14:textId="77777777">
            <w:pPr>
              <w:jc w:val="center"/>
              <w:rPr>
                <w:bCs/>
              </w:rPr>
            </w:pPr>
            <w:r w:rsidRPr="00635B65">
              <w:rPr>
                <w:bCs/>
              </w:rPr>
              <w:t>28017*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D4B9B38" w14:textId="77777777">
            <w:pPr>
              <w:rPr>
                <w:bCs/>
              </w:rPr>
            </w:pPr>
            <w:r w:rsidRPr="00635B65">
              <w:rPr>
                <w:bCs/>
              </w:rPr>
              <w:t>Aukslēju šķeltnes operācija – vestibuloplastika vai atlieku defektu slēgšana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8EA7B5" w14:textId="77777777">
            <w:pPr>
              <w:jc w:val="center"/>
              <w:rPr>
                <w:bCs/>
              </w:rPr>
            </w:pPr>
            <w:r w:rsidRPr="00635B65">
              <w:rPr>
                <w:bCs/>
              </w:rPr>
              <w:t>179.88</w:t>
            </w:r>
          </w:p>
        </w:tc>
      </w:tr>
      <w:tr w14:paraId="6CFDBB29" w14:textId="77777777" w:rsidTr="00F76FDF">
        <w:tblPrEx>
          <w:tblW w:w="9080" w:type="dxa"/>
          <w:jc w:val="center"/>
          <w:tblLook w:val="04A0"/>
        </w:tblPrEx>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A6F66F1" w14:textId="77777777">
            <w:pPr>
              <w:jc w:val="center"/>
              <w:rPr>
                <w:bCs/>
              </w:rPr>
            </w:pPr>
            <w:r w:rsidRPr="00635B65">
              <w:rPr>
                <w:bCs/>
              </w:rPr>
              <w:t>1631.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CD072F" w14:textId="77777777">
            <w:pPr>
              <w:jc w:val="center"/>
              <w:rPr>
                <w:bCs/>
              </w:rPr>
            </w:pPr>
            <w:r w:rsidRPr="00635B65">
              <w:rPr>
                <w:bCs/>
              </w:rPr>
              <w:t>28018*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A999BE6" w14:textId="77777777">
            <w:pPr>
              <w:rPr>
                <w:bCs/>
              </w:rPr>
            </w:pPr>
            <w:r w:rsidRPr="00635B65">
              <w:rPr>
                <w:bCs/>
              </w:rPr>
              <w:t>Vestibuloplastika ar brīvās ādas transplantāciju ar atlieku defektu slēgšanu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1FE89EB" w14:textId="77777777">
            <w:pPr>
              <w:jc w:val="center"/>
              <w:rPr>
                <w:bCs/>
              </w:rPr>
            </w:pPr>
            <w:r w:rsidRPr="00635B65">
              <w:rPr>
                <w:bCs/>
              </w:rPr>
              <w:t>184.94</w:t>
            </w:r>
          </w:p>
        </w:tc>
      </w:tr>
      <w:tr w14:paraId="6776E3F9"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01F5F9" w14:textId="77777777">
            <w:pPr>
              <w:jc w:val="center"/>
              <w:rPr>
                <w:bCs/>
              </w:rPr>
            </w:pPr>
            <w:r w:rsidRPr="00635B65">
              <w:rPr>
                <w:bCs/>
              </w:rPr>
              <w:t>1632.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4648D2" w14:textId="77777777">
            <w:pPr>
              <w:jc w:val="center"/>
              <w:rPr>
                <w:bCs/>
              </w:rPr>
            </w:pPr>
            <w:r w:rsidRPr="00635B65">
              <w:rPr>
                <w:bCs/>
              </w:rPr>
              <w:t>28019*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646154" w14:textId="77777777">
            <w:pPr>
              <w:rPr>
                <w:bCs/>
              </w:rPr>
            </w:pPr>
            <w:r w:rsidRPr="00635B65">
              <w:rPr>
                <w:bCs/>
              </w:rPr>
              <w:t>Vestibuloplastika ar brīvās ādas transplantāciju bez atlieku defekta slēgšanas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3F6A078" w14:textId="77777777">
            <w:pPr>
              <w:jc w:val="center"/>
              <w:rPr>
                <w:bCs/>
              </w:rPr>
            </w:pPr>
            <w:r w:rsidRPr="00635B65">
              <w:rPr>
                <w:bCs/>
              </w:rPr>
              <w:t>178.60</w:t>
            </w:r>
          </w:p>
        </w:tc>
      </w:tr>
      <w:tr w14:paraId="1E19CB91" w14:textId="77777777" w:rsidTr="00F76FDF">
        <w:tblPrEx>
          <w:tblW w:w="9080" w:type="dxa"/>
          <w:jc w:val="center"/>
          <w:tblLook w:val="04A0"/>
        </w:tblPrEx>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714B321" w14:textId="77777777">
            <w:pPr>
              <w:jc w:val="center"/>
              <w:rPr>
                <w:bCs/>
              </w:rPr>
            </w:pPr>
            <w:r w:rsidRPr="00635B65">
              <w:rPr>
                <w:bCs/>
              </w:rPr>
              <w:t>1633.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028D380" w14:textId="77777777">
            <w:pPr>
              <w:jc w:val="center"/>
              <w:rPr>
                <w:bCs/>
              </w:rPr>
            </w:pPr>
            <w:r w:rsidRPr="00635B65">
              <w:rPr>
                <w:bCs/>
              </w:rPr>
              <w:t>28020*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46BF86" w14:textId="77777777">
            <w:pPr>
              <w:rPr>
                <w:bCs/>
              </w:rPr>
            </w:pPr>
            <w:r w:rsidRPr="00635B65">
              <w:rPr>
                <w:bCs/>
              </w:rPr>
              <w:t>Augšžokļa defekta osteoplastika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A2E5258" w14:textId="77777777">
            <w:pPr>
              <w:jc w:val="center"/>
              <w:rPr>
                <w:bCs/>
              </w:rPr>
            </w:pPr>
            <w:r w:rsidRPr="00635B65">
              <w:rPr>
                <w:bCs/>
              </w:rPr>
              <w:t>222.62</w:t>
            </w:r>
          </w:p>
        </w:tc>
      </w:tr>
      <w:tr w14:paraId="1C925003"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A34C18" w14:textId="77777777">
            <w:pPr>
              <w:jc w:val="center"/>
              <w:rPr>
                <w:bCs/>
              </w:rPr>
            </w:pPr>
            <w:r w:rsidRPr="00635B65">
              <w:rPr>
                <w:bCs/>
              </w:rPr>
              <w:t>1634.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AB2D6E" w14:textId="77777777">
            <w:pPr>
              <w:jc w:val="center"/>
              <w:rPr>
                <w:bCs/>
              </w:rPr>
            </w:pPr>
            <w:r w:rsidRPr="00635B65">
              <w:rPr>
                <w:bCs/>
              </w:rPr>
              <w:t>28021*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FAA056" w14:textId="77777777">
            <w:pPr>
              <w:rPr>
                <w:bCs/>
              </w:rPr>
            </w:pPr>
            <w:r w:rsidRPr="00635B65">
              <w:rPr>
                <w:bCs/>
              </w:rPr>
              <w:t>Korekcija pēc iedzimtām šķeltnēm – lūpai ar vietējiem audiem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E5F91C" w14:textId="77777777">
            <w:pPr>
              <w:jc w:val="center"/>
              <w:rPr>
                <w:bCs/>
              </w:rPr>
            </w:pPr>
            <w:r w:rsidRPr="00635B65">
              <w:rPr>
                <w:bCs/>
              </w:rPr>
              <w:t>173.24</w:t>
            </w:r>
          </w:p>
        </w:tc>
      </w:tr>
      <w:tr w14:paraId="6586ABF8" w14:textId="77777777" w:rsidTr="00F76FDF">
        <w:tblPrEx>
          <w:tblW w:w="9080" w:type="dxa"/>
          <w:jc w:val="center"/>
          <w:tblLook w:val="04A0"/>
        </w:tblPrEx>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4143658" w14:textId="77777777">
            <w:pPr>
              <w:jc w:val="center"/>
              <w:rPr>
                <w:bCs/>
              </w:rPr>
            </w:pPr>
            <w:r w:rsidRPr="00635B65">
              <w:rPr>
                <w:bCs/>
              </w:rPr>
              <w:t>1635.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758ABD" w14:textId="77777777">
            <w:pPr>
              <w:jc w:val="center"/>
              <w:rPr>
                <w:bCs/>
              </w:rPr>
            </w:pPr>
            <w:r w:rsidRPr="00635B65">
              <w:rPr>
                <w:bCs/>
              </w:rPr>
              <w:t>28022*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658340C" w14:textId="77777777">
            <w:pPr>
              <w:rPr>
                <w:bCs/>
              </w:rPr>
            </w:pPr>
            <w:r w:rsidRPr="00635B65">
              <w:rPr>
                <w:bCs/>
              </w:rPr>
              <w:t>Korekcija pēc iedzimtām šķeltnēm – lūpai ar lēveru no attāliem rajoniem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D1A3D2" w14:textId="77777777">
            <w:pPr>
              <w:jc w:val="center"/>
              <w:rPr>
                <w:bCs/>
              </w:rPr>
            </w:pPr>
            <w:r w:rsidRPr="00635B65">
              <w:rPr>
                <w:bCs/>
              </w:rPr>
              <w:t>234.94</w:t>
            </w:r>
          </w:p>
        </w:tc>
      </w:tr>
      <w:tr w14:paraId="1B577FFC" w14:textId="77777777" w:rsidTr="00F76FDF">
        <w:tblPrEx>
          <w:tblW w:w="9080" w:type="dxa"/>
          <w:jc w:val="center"/>
          <w:tblLook w:val="04A0"/>
        </w:tblPrEx>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802C85" w14:textId="77777777">
            <w:pPr>
              <w:jc w:val="center"/>
              <w:rPr>
                <w:bCs/>
              </w:rPr>
            </w:pPr>
            <w:r w:rsidRPr="00635B65">
              <w:rPr>
                <w:bCs/>
              </w:rPr>
              <w:t>1636.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38EBF2" w14:textId="77777777">
            <w:pPr>
              <w:jc w:val="center"/>
              <w:rPr>
                <w:bCs/>
              </w:rPr>
            </w:pPr>
            <w:r w:rsidRPr="00635B65">
              <w:rPr>
                <w:bCs/>
              </w:rPr>
              <w:t>28023*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C05FAD" w14:textId="77777777">
            <w:pPr>
              <w:rPr>
                <w:bCs/>
              </w:rPr>
            </w:pPr>
            <w:r w:rsidRPr="00635B65">
              <w:rPr>
                <w:bCs/>
              </w:rPr>
              <w:t>Korekcija pēc iedzimtām šķeltnēm – degunam bez skrimšļa ievadīšanas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237BF6" w14:textId="77777777">
            <w:pPr>
              <w:jc w:val="center"/>
              <w:rPr>
                <w:bCs/>
              </w:rPr>
            </w:pPr>
            <w:r w:rsidRPr="00635B65">
              <w:rPr>
                <w:bCs/>
              </w:rPr>
              <w:t>200.08</w:t>
            </w:r>
          </w:p>
        </w:tc>
      </w:tr>
      <w:tr w14:paraId="19653F42" w14:textId="77777777" w:rsidTr="00F76FDF">
        <w:tblPrEx>
          <w:tblW w:w="9080" w:type="dxa"/>
          <w:jc w:val="center"/>
          <w:tblLook w:val="04A0"/>
        </w:tblPrEx>
        <w:trPr>
          <w:trHeight w:val="5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D5A484" w14:textId="77777777">
            <w:pPr>
              <w:jc w:val="center"/>
              <w:rPr>
                <w:bCs/>
              </w:rPr>
            </w:pPr>
            <w:r w:rsidRPr="00635B65">
              <w:rPr>
                <w:bCs/>
              </w:rPr>
              <w:t>1637.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1517BF" w14:textId="77777777">
            <w:pPr>
              <w:jc w:val="center"/>
              <w:rPr>
                <w:bCs/>
              </w:rPr>
            </w:pPr>
            <w:r w:rsidRPr="00635B65">
              <w:rPr>
                <w:bCs/>
              </w:rPr>
              <w:t>28024*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D3CD247" w14:textId="77777777">
            <w:pPr>
              <w:rPr>
                <w:bCs/>
              </w:rPr>
            </w:pPr>
            <w:r w:rsidRPr="00635B65">
              <w:rPr>
                <w:bCs/>
              </w:rPr>
              <w:t>Korekcija pēc iedzimtām šķeltnēm – degunam ar skrimšļa ievadīšanu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15BCA1A" w14:textId="77777777">
            <w:pPr>
              <w:jc w:val="center"/>
              <w:rPr>
                <w:bCs/>
              </w:rPr>
            </w:pPr>
            <w:r w:rsidRPr="00635B65">
              <w:rPr>
                <w:bCs/>
              </w:rPr>
              <w:t>212.16</w:t>
            </w:r>
          </w:p>
        </w:tc>
      </w:tr>
      <w:tr w14:paraId="6CD3FA8C" w14:textId="77777777" w:rsidTr="00F76FDF">
        <w:tblPrEx>
          <w:tblW w:w="9080" w:type="dxa"/>
          <w:jc w:val="center"/>
          <w:tblLook w:val="04A0"/>
        </w:tblPrEx>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388B76" w14:textId="77777777">
            <w:pPr>
              <w:jc w:val="center"/>
              <w:rPr>
                <w:bCs/>
              </w:rPr>
            </w:pPr>
            <w:r w:rsidRPr="00635B65">
              <w:rPr>
                <w:bCs/>
              </w:rPr>
              <w:t>1638.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4B0876" w14:textId="77777777">
            <w:pPr>
              <w:jc w:val="center"/>
              <w:rPr>
                <w:bCs/>
              </w:rPr>
            </w:pPr>
            <w:r w:rsidRPr="00635B65">
              <w:rPr>
                <w:bCs/>
              </w:rPr>
              <w:t>28025*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9903B22" w14:textId="77777777">
            <w:pPr>
              <w:rPr>
                <w:bCs/>
              </w:rPr>
            </w:pPr>
            <w:r w:rsidRPr="00635B65">
              <w:rPr>
                <w:bCs/>
              </w:rPr>
              <w:t>Korekcija pēc iedzimtām šķeltnēm – lūpai un degunam bez skrimšļa ievadīšanas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D395DE6" w14:textId="77777777">
            <w:pPr>
              <w:jc w:val="center"/>
              <w:rPr>
                <w:bCs/>
              </w:rPr>
            </w:pPr>
            <w:r w:rsidRPr="00635B65">
              <w:rPr>
                <w:bCs/>
              </w:rPr>
              <w:t>237.66</w:t>
            </w:r>
          </w:p>
        </w:tc>
      </w:tr>
      <w:tr w14:paraId="4847CD79"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3FBD54" w14:textId="77777777">
            <w:pPr>
              <w:jc w:val="center"/>
              <w:rPr>
                <w:bCs/>
              </w:rPr>
            </w:pPr>
            <w:r w:rsidRPr="00635B65">
              <w:rPr>
                <w:bCs/>
              </w:rPr>
              <w:t>1639.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4F0BB7" w14:textId="77777777">
            <w:pPr>
              <w:jc w:val="center"/>
              <w:rPr>
                <w:bCs/>
              </w:rPr>
            </w:pPr>
            <w:r w:rsidRPr="00635B65">
              <w:rPr>
                <w:bCs/>
              </w:rPr>
              <w:t>28026*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816145" w14:textId="77777777">
            <w:pPr>
              <w:rPr>
                <w:bCs/>
              </w:rPr>
            </w:pPr>
            <w:r w:rsidRPr="00635B65">
              <w:rPr>
                <w:bCs/>
              </w:rPr>
              <w:t>Korekcija pēc iedzimtām šķeltnēm – lūpai un degunam ar skrimšļa ievadīšanu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7D5C39" w14:textId="77777777">
            <w:pPr>
              <w:jc w:val="center"/>
              <w:rPr>
                <w:bCs/>
              </w:rPr>
            </w:pPr>
            <w:r w:rsidRPr="00635B65">
              <w:rPr>
                <w:bCs/>
              </w:rPr>
              <w:t>252.42</w:t>
            </w:r>
          </w:p>
        </w:tc>
      </w:tr>
      <w:tr w14:paraId="37C61F73"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A281D6" w14:textId="77777777">
            <w:pPr>
              <w:jc w:val="center"/>
              <w:rPr>
                <w:bCs/>
              </w:rPr>
            </w:pPr>
            <w:r w:rsidRPr="00635B65">
              <w:rPr>
                <w:bCs/>
              </w:rPr>
              <w:t>1640.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65BB147" w14:textId="77777777">
            <w:pPr>
              <w:jc w:val="center"/>
              <w:rPr>
                <w:bCs/>
              </w:rPr>
            </w:pPr>
            <w:r w:rsidRPr="00635B65">
              <w:rPr>
                <w:bCs/>
              </w:rPr>
              <w:t>28030*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ACD605" w14:textId="77777777">
            <w:pPr>
              <w:rPr>
                <w:bCs/>
              </w:rPr>
            </w:pPr>
            <w:r w:rsidRPr="00635B65">
              <w:rPr>
                <w:bCs/>
              </w:rPr>
              <w:t>Aukslēju defekta slēgšana diametrā līdz 0,5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9B66DD" w14:textId="77777777">
            <w:pPr>
              <w:jc w:val="center"/>
              <w:rPr>
                <w:bCs/>
              </w:rPr>
            </w:pPr>
            <w:r w:rsidRPr="00635B65">
              <w:rPr>
                <w:bCs/>
              </w:rPr>
              <w:t>155.76</w:t>
            </w:r>
          </w:p>
        </w:tc>
      </w:tr>
      <w:tr w14:paraId="53944E86"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6B15FA9" w14:textId="77777777">
            <w:pPr>
              <w:jc w:val="center"/>
              <w:rPr>
                <w:bCs/>
              </w:rPr>
            </w:pPr>
            <w:r w:rsidRPr="00635B65">
              <w:rPr>
                <w:bCs/>
              </w:rPr>
              <w:t>1641.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AFAAEB" w14:textId="77777777">
            <w:pPr>
              <w:jc w:val="center"/>
              <w:rPr>
                <w:bCs/>
              </w:rPr>
            </w:pPr>
            <w:r w:rsidRPr="00635B65">
              <w:rPr>
                <w:bCs/>
              </w:rPr>
              <w:t>28031*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73CA8A6" w14:textId="77777777">
            <w:pPr>
              <w:rPr>
                <w:bCs/>
              </w:rPr>
            </w:pPr>
            <w:r w:rsidRPr="00635B65">
              <w:rPr>
                <w:bCs/>
              </w:rPr>
              <w:t>Aukslēju defekta slēgšana diametrā līdz 1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1ED9BE" w14:textId="77777777">
            <w:pPr>
              <w:jc w:val="center"/>
              <w:rPr>
                <w:bCs/>
              </w:rPr>
            </w:pPr>
            <w:r w:rsidRPr="00635B65">
              <w:rPr>
                <w:bCs/>
              </w:rPr>
              <w:t>155.76</w:t>
            </w:r>
          </w:p>
        </w:tc>
      </w:tr>
      <w:tr w14:paraId="114DAF7B" w14:textId="77777777" w:rsidTr="00F76FDF">
        <w:tblPrEx>
          <w:tblW w:w="9080" w:type="dxa"/>
          <w:jc w:val="center"/>
          <w:tblLook w:val="04A0"/>
        </w:tblPrEx>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95584C" w14:textId="77777777">
            <w:pPr>
              <w:jc w:val="center"/>
              <w:rPr>
                <w:bCs/>
              </w:rPr>
            </w:pPr>
            <w:r w:rsidRPr="00635B65">
              <w:rPr>
                <w:bCs/>
              </w:rPr>
              <w:t>1642.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6951D9" w14:textId="77777777">
            <w:pPr>
              <w:jc w:val="center"/>
              <w:rPr>
                <w:bCs/>
              </w:rPr>
            </w:pPr>
            <w:r w:rsidRPr="00635B65">
              <w:rPr>
                <w:bCs/>
              </w:rPr>
              <w:t>28032*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275BD97" w14:textId="77777777">
            <w:pPr>
              <w:rPr>
                <w:bCs/>
              </w:rPr>
            </w:pPr>
            <w:r w:rsidRPr="00635B65">
              <w:rPr>
                <w:bCs/>
              </w:rPr>
              <w:t>Aukslēju defekta slēgšana, kas diametrā lielāks par 1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F6EF77" w14:textId="77777777">
            <w:pPr>
              <w:jc w:val="center"/>
              <w:rPr>
                <w:bCs/>
              </w:rPr>
            </w:pPr>
            <w:r w:rsidRPr="00635B65">
              <w:rPr>
                <w:bCs/>
              </w:rPr>
              <w:t>218.28</w:t>
            </w:r>
          </w:p>
        </w:tc>
      </w:tr>
      <w:tr w14:paraId="79601308"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C51C6D7" w14:textId="77777777">
            <w:pPr>
              <w:jc w:val="center"/>
              <w:rPr>
                <w:bCs/>
              </w:rPr>
            </w:pPr>
            <w:r w:rsidRPr="00635B65">
              <w:rPr>
                <w:bCs/>
              </w:rPr>
              <w:t>1643.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846190C" w14:textId="77777777">
            <w:pPr>
              <w:jc w:val="center"/>
              <w:rPr>
                <w:bCs/>
              </w:rPr>
            </w:pPr>
            <w:r w:rsidRPr="00635B65">
              <w:rPr>
                <w:bCs/>
              </w:rPr>
              <w:t>28033*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3BAD69" w14:textId="77777777">
            <w:pPr>
              <w:rPr>
                <w:bCs/>
              </w:rPr>
            </w:pPr>
            <w:r w:rsidRPr="00635B65">
              <w:rPr>
                <w:bCs/>
              </w:rPr>
              <w:t>Faringoplastika pēc aukslēju šķeltnes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0787D00" w14:textId="77777777">
            <w:pPr>
              <w:jc w:val="center"/>
              <w:rPr>
                <w:bCs/>
              </w:rPr>
            </w:pPr>
            <w:r w:rsidRPr="00635B65">
              <w:rPr>
                <w:bCs/>
              </w:rPr>
              <w:t>241.19</w:t>
            </w:r>
          </w:p>
        </w:tc>
      </w:tr>
      <w:tr w14:paraId="7120457F"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5C71649" w14:textId="77777777">
            <w:pPr>
              <w:jc w:val="center"/>
              <w:rPr>
                <w:bCs/>
              </w:rPr>
            </w:pPr>
            <w:r w:rsidRPr="00635B65">
              <w:rPr>
                <w:bCs/>
              </w:rPr>
              <w:t>1644.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AEDC70" w14:textId="77777777">
            <w:pPr>
              <w:jc w:val="center"/>
              <w:rPr>
                <w:bCs/>
              </w:rPr>
            </w:pPr>
            <w:r w:rsidRPr="00635B65">
              <w:rPr>
                <w:bCs/>
              </w:rPr>
              <w:t>28034*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C4BA082" w14:textId="77777777">
            <w:pPr>
              <w:rPr>
                <w:bCs/>
              </w:rPr>
            </w:pPr>
            <w:r w:rsidRPr="00635B65">
              <w:rPr>
                <w:bCs/>
              </w:rPr>
              <w:t>Aukslēju defekta slēgšana ar lēveru no mutes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5983C0" w14:textId="77777777">
            <w:pPr>
              <w:jc w:val="center"/>
              <w:rPr>
                <w:bCs/>
              </w:rPr>
            </w:pPr>
            <w:r w:rsidRPr="00635B65">
              <w:rPr>
                <w:bCs/>
              </w:rPr>
              <w:t>241.19</w:t>
            </w:r>
          </w:p>
        </w:tc>
      </w:tr>
      <w:tr w14:paraId="6AF81F45" w14:textId="77777777" w:rsidTr="00F76FDF">
        <w:tblPrEx>
          <w:tblW w:w="9080" w:type="dxa"/>
          <w:jc w:val="center"/>
          <w:tblLook w:val="04A0"/>
        </w:tblPrEx>
        <w:trPr>
          <w:trHeight w:val="4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1716CA" w14:textId="77777777">
            <w:pPr>
              <w:jc w:val="center"/>
              <w:rPr>
                <w:bCs/>
              </w:rPr>
            </w:pPr>
            <w:r w:rsidRPr="00635B65">
              <w:rPr>
                <w:bCs/>
              </w:rPr>
              <w:t>1645.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D234C0" w14:textId="77777777">
            <w:pPr>
              <w:jc w:val="center"/>
              <w:rPr>
                <w:bCs/>
              </w:rPr>
            </w:pPr>
            <w:r w:rsidRPr="00635B65">
              <w:rPr>
                <w:bCs/>
              </w:rPr>
              <w:t>28035*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93E7CD8" w14:textId="77777777">
            <w:pPr>
              <w:rPr>
                <w:bCs/>
              </w:rPr>
            </w:pPr>
            <w:r w:rsidRPr="00635B65">
              <w:rPr>
                <w:bCs/>
              </w:rPr>
              <w:t>Aukslēju defekta slēgšana pēc divpusējas aukslēju šķeltnes slēgšanas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48552B" w14:textId="77777777">
            <w:pPr>
              <w:jc w:val="center"/>
              <w:rPr>
                <w:bCs/>
              </w:rPr>
            </w:pPr>
            <w:r w:rsidRPr="00635B65">
              <w:rPr>
                <w:bCs/>
              </w:rPr>
              <w:t>258.07</w:t>
            </w:r>
          </w:p>
        </w:tc>
      </w:tr>
      <w:tr w14:paraId="1442671F" w14:textId="77777777" w:rsidTr="00F76FDF">
        <w:tblPrEx>
          <w:tblW w:w="9080" w:type="dxa"/>
          <w:jc w:val="center"/>
          <w:tblLook w:val="04A0"/>
        </w:tblPrEx>
        <w:trPr>
          <w:trHeight w:val="28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D4934D" w14:textId="77777777">
            <w:pPr>
              <w:jc w:val="center"/>
              <w:rPr>
                <w:bCs/>
              </w:rPr>
            </w:pPr>
            <w:r w:rsidRPr="00635B65">
              <w:rPr>
                <w:bCs/>
              </w:rPr>
              <w:t>1646.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523C6EB" w14:textId="77777777">
            <w:pPr>
              <w:jc w:val="center"/>
              <w:rPr>
                <w:bCs/>
              </w:rPr>
            </w:pPr>
            <w:r w:rsidRPr="00635B65">
              <w:rPr>
                <w:bCs/>
              </w:rPr>
              <w:t>28036*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892E5F6" w14:textId="77777777">
            <w:pPr>
              <w:rPr>
                <w:bCs/>
              </w:rPr>
            </w:pPr>
            <w:r w:rsidRPr="00635B65">
              <w:rPr>
                <w:bCs/>
              </w:rPr>
              <w:t>Augšžokļa osteotomija pēc Le-Fort 1. tipa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68CD7DE" w14:textId="77777777">
            <w:pPr>
              <w:jc w:val="center"/>
              <w:rPr>
                <w:bCs/>
              </w:rPr>
            </w:pPr>
            <w:r w:rsidRPr="00635B65">
              <w:rPr>
                <w:bCs/>
              </w:rPr>
              <w:t>235.74</w:t>
            </w:r>
          </w:p>
        </w:tc>
      </w:tr>
      <w:tr w14:paraId="4C1E23C0" w14:textId="77777777" w:rsidTr="00F76FDF">
        <w:tblPrEx>
          <w:tblW w:w="9080" w:type="dxa"/>
          <w:jc w:val="center"/>
          <w:tblLook w:val="04A0"/>
        </w:tblPrEx>
        <w:trPr>
          <w:trHeight w:val="4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7AD352" w14:textId="77777777">
            <w:pPr>
              <w:jc w:val="center"/>
              <w:rPr>
                <w:bCs/>
              </w:rPr>
            </w:pPr>
            <w:r w:rsidRPr="00635B65">
              <w:rPr>
                <w:bCs/>
              </w:rPr>
              <w:t>1647.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09E06F" w14:textId="77777777">
            <w:pPr>
              <w:jc w:val="center"/>
              <w:rPr>
                <w:bCs/>
              </w:rPr>
            </w:pPr>
            <w:r w:rsidRPr="00635B65">
              <w:rPr>
                <w:bCs/>
              </w:rPr>
              <w:t>28037*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EF3CE88" w14:textId="77777777">
            <w:pPr>
              <w:rPr>
                <w:bCs/>
              </w:rPr>
            </w:pPr>
            <w:r w:rsidRPr="00635B65">
              <w:rPr>
                <w:bCs/>
              </w:rPr>
              <w:t>Apakšžokļa osteotomija ar i/o pieeju apakšžokļa zara rajonam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A46E078" w14:textId="77777777">
            <w:pPr>
              <w:jc w:val="center"/>
              <w:rPr>
                <w:bCs/>
              </w:rPr>
            </w:pPr>
            <w:r w:rsidRPr="00635B65">
              <w:rPr>
                <w:bCs/>
              </w:rPr>
              <w:t>257.50</w:t>
            </w:r>
          </w:p>
        </w:tc>
      </w:tr>
      <w:tr w14:paraId="46BD42D9" w14:textId="77777777" w:rsidTr="00F76FDF">
        <w:tblPrEx>
          <w:tblW w:w="9080" w:type="dxa"/>
          <w:jc w:val="center"/>
          <w:tblLook w:val="04A0"/>
        </w:tblPrEx>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B4E5384" w14:textId="77777777">
            <w:pPr>
              <w:jc w:val="center"/>
              <w:rPr>
                <w:bCs/>
              </w:rPr>
            </w:pPr>
            <w:r w:rsidRPr="00635B65">
              <w:rPr>
                <w:bCs/>
              </w:rPr>
              <w:t>1648.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6E6D5D4" w14:textId="77777777">
            <w:pPr>
              <w:jc w:val="center"/>
              <w:rPr>
                <w:bCs/>
              </w:rPr>
            </w:pPr>
            <w:r w:rsidRPr="00635B65">
              <w:rPr>
                <w:bCs/>
              </w:rPr>
              <w:t>28038*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0A60EEB" w14:textId="77777777">
            <w:pPr>
              <w:rPr>
                <w:bCs/>
              </w:rPr>
            </w:pPr>
            <w:r w:rsidRPr="00635B65">
              <w:rPr>
                <w:bCs/>
              </w:rPr>
              <w:t>Apakšžokļa osteotomija ar i/o pieeju apakšžokļa korpusa rajonā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970C3D" w14:textId="77777777">
            <w:pPr>
              <w:jc w:val="center"/>
              <w:rPr>
                <w:bCs/>
              </w:rPr>
            </w:pPr>
            <w:r w:rsidRPr="00635B65">
              <w:rPr>
                <w:bCs/>
              </w:rPr>
              <w:t>235.74</w:t>
            </w:r>
          </w:p>
        </w:tc>
      </w:tr>
      <w:tr w14:paraId="315184EA"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BA4BA2" w14:textId="77777777">
            <w:pPr>
              <w:jc w:val="center"/>
              <w:rPr>
                <w:bCs/>
              </w:rPr>
            </w:pPr>
            <w:r w:rsidRPr="00635B65">
              <w:rPr>
                <w:bCs/>
              </w:rPr>
              <w:t>1649.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F466A9" w14:textId="77777777">
            <w:pPr>
              <w:jc w:val="center"/>
              <w:rPr>
                <w:bCs/>
              </w:rPr>
            </w:pPr>
            <w:r w:rsidRPr="00635B65">
              <w:rPr>
                <w:bCs/>
              </w:rPr>
              <w:t>28039*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9132EF2" w14:textId="77777777">
            <w:pPr>
              <w:rPr>
                <w:bCs/>
              </w:rPr>
            </w:pPr>
            <w:r w:rsidRPr="00635B65">
              <w:rPr>
                <w:bCs/>
              </w:rPr>
              <w:t>Apakšžokļa osteotomija ar i/o pieeju mentālā rajonā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FFCD3AD" w14:textId="77777777">
            <w:pPr>
              <w:jc w:val="center"/>
              <w:rPr>
                <w:bCs/>
              </w:rPr>
            </w:pPr>
            <w:r w:rsidRPr="00635B65">
              <w:rPr>
                <w:bCs/>
              </w:rPr>
              <w:t>213.50</w:t>
            </w:r>
          </w:p>
        </w:tc>
      </w:tr>
      <w:tr w14:paraId="3BC685AE" w14:textId="77777777" w:rsidTr="00F76FDF">
        <w:tblPrEx>
          <w:tblW w:w="9080" w:type="dxa"/>
          <w:jc w:val="center"/>
          <w:tblLook w:val="04A0"/>
        </w:tblPrEx>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64E285" w14:textId="77777777">
            <w:pPr>
              <w:jc w:val="center"/>
              <w:rPr>
                <w:bCs/>
              </w:rPr>
            </w:pPr>
            <w:r w:rsidRPr="00635B65">
              <w:rPr>
                <w:bCs/>
              </w:rPr>
              <w:t>1650.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52D62A" w14:textId="77777777">
            <w:pPr>
              <w:jc w:val="center"/>
              <w:rPr>
                <w:bCs/>
              </w:rPr>
            </w:pPr>
            <w:r w:rsidRPr="00635B65">
              <w:rPr>
                <w:bCs/>
              </w:rPr>
              <w:t>28040*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EEFEE6" w14:textId="77777777">
            <w:pPr>
              <w:rPr>
                <w:bCs/>
              </w:rPr>
            </w:pPr>
            <w:r w:rsidRPr="00635B65">
              <w:rPr>
                <w:bCs/>
              </w:rPr>
              <w:t>Apakšžokļa osteotomija ar e/o pieeju apakšžokļa zara rajonā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B577ED" w14:textId="77777777">
            <w:pPr>
              <w:jc w:val="center"/>
              <w:rPr>
                <w:bCs/>
              </w:rPr>
            </w:pPr>
            <w:r w:rsidRPr="00635B65">
              <w:rPr>
                <w:bCs/>
              </w:rPr>
              <w:t>253.12</w:t>
            </w:r>
          </w:p>
        </w:tc>
      </w:tr>
      <w:tr w14:paraId="4101801C" w14:textId="77777777" w:rsidTr="00F76FDF">
        <w:tblPrEx>
          <w:tblW w:w="9080" w:type="dxa"/>
          <w:jc w:val="center"/>
          <w:tblLook w:val="04A0"/>
        </w:tblPrEx>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034219" w14:textId="77777777">
            <w:pPr>
              <w:jc w:val="center"/>
              <w:rPr>
                <w:bCs/>
              </w:rPr>
            </w:pPr>
            <w:r w:rsidRPr="00635B65">
              <w:rPr>
                <w:bCs/>
              </w:rPr>
              <w:t>1651.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0B8368" w14:textId="77777777">
            <w:pPr>
              <w:jc w:val="center"/>
              <w:rPr>
                <w:bCs/>
              </w:rPr>
            </w:pPr>
            <w:r w:rsidRPr="00635B65">
              <w:rPr>
                <w:bCs/>
              </w:rPr>
              <w:t>28041*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6BD342E" w14:textId="77777777">
            <w:pPr>
              <w:rPr>
                <w:bCs/>
              </w:rPr>
            </w:pPr>
            <w:r w:rsidRPr="00635B65">
              <w:rPr>
                <w:bCs/>
              </w:rPr>
              <w:t>Apakšžokļa osteotomija ar e/o pieeju apakšžokļa korpusa rajonā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38784E1" w14:textId="77777777">
            <w:pPr>
              <w:jc w:val="center"/>
              <w:rPr>
                <w:bCs/>
              </w:rPr>
            </w:pPr>
            <w:r w:rsidRPr="00635B65">
              <w:rPr>
                <w:bCs/>
              </w:rPr>
              <w:t>211.15</w:t>
            </w:r>
          </w:p>
        </w:tc>
      </w:tr>
      <w:tr w14:paraId="634C3AD9" w14:textId="77777777" w:rsidTr="00F76FDF">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9C79E0" w14:textId="77777777">
            <w:pPr>
              <w:jc w:val="center"/>
              <w:rPr>
                <w:bCs/>
              </w:rPr>
            </w:pPr>
            <w:r w:rsidRPr="00635B65">
              <w:rPr>
                <w:bCs/>
              </w:rPr>
              <w:t>1652.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FC8010" w14:textId="77777777">
            <w:pPr>
              <w:jc w:val="center"/>
              <w:rPr>
                <w:bCs/>
              </w:rPr>
            </w:pPr>
            <w:r w:rsidRPr="00635B65">
              <w:rPr>
                <w:bCs/>
              </w:rPr>
              <w:t>28042*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3C998B0" w14:textId="77777777">
            <w:pPr>
              <w:rPr>
                <w:bCs/>
              </w:rPr>
            </w:pPr>
            <w:r w:rsidRPr="00635B65">
              <w:rPr>
                <w:bCs/>
              </w:rPr>
              <w:t>Apakšžokļa osteotomija ar e/o pieeju mentālajā rajonā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7F37E97" w14:textId="77777777">
            <w:pPr>
              <w:jc w:val="center"/>
              <w:rPr>
                <w:bCs/>
              </w:rPr>
            </w:pPr>
            <w:r w:rsidRPr="00635B65">
              <w:rPr>
                <w:bCs/>
              </w:rPr>
              <w:t>201.43</w:t>
            </w:r>
          </w:p>
        </w:tc>
      </w:tr>
    </w:tbl>
    <w:p w:rsidR="004213E5" w:rsidRPr="00635B65" w:rsidP="004213E5" w14:paraId="7E7A886B" w14:textId="77777777">
      <w:pPr>
        <w:jc w:val="both"/>
      </w:pPr>
    </w:p>
    <w:p w:rsidR="004213E5" w:rsidRPr="00635B65" w:rsidP="004213E5" w14:paraId="3DD07F29" w14:textId="77777777">
      <w:pPr>
        <w:keepNext/>
        <w:keepLines/>
        <w:ind w:firstLine="720"/>
        <w:jc w:val="both"/>
        <w:outlineLvl w:val="0"/>
        <w:rPr>
          <w:rFonts w:eastAsiaTheme="majorEastAsia"/>
          <w:sz w:val="28"/>
          <w:szCs w:val="28"/>
        </w:rPr>
      </w:pPr>
      <w:r w:rsidRPr="00635B65">
        <w:rPr>
          <w:rFonts w:eastAsiaTheme="majorEastAsia"/>
          <w:sz w:val="28"/>
          <w:szCs w:val="28"/>
        </w:rPr>
        <w:t>SEJAS SKELETA IEVAINOJUMU UN SLIMĪBU ĀRSTĒŠANA SEJAS–ŽOKĻU ĶIRURĢIJĀ (manipulācijas 29001–29260)</w:t>
      </w:r>
    </w:p>
    <w:p w:rsidR="004213E5" w:rsidRPr="00635B65" w:rsidP="004213E5" w14:paraId="02AB1F57" w14:textId="77777777">
      <w:pPr>
        <w:rPr>
          <w:sz w:val="20"/>
          <w:szCs w:val="20"/>
        </w:rPr>
      </w:pPr>
    </w:p>
    <w:tbl>
      <w:tblPr>
        <w:tblW w:w="9080" w:type="dxa"/>
        <w:jc w:val="center"/>
        <w:tblLook w:val="04A0"/>
      </w:tblPr>
      <w:tblGrid>
        <w:gridCol w:w="943"/>
        <w:gridCol w:w="1683"/>
        <w:gridCol w:w="5365"/>
        <w:gridCol w:w="1089"/>
      </w:tblGrid>
      <w:tr w14:paraId="5E00DF7A" w14:textId="77777777" w:rsidTr="00F76FDF">
        <w:tblPrEx>
          <w:tblW w:w="9080" w:type="dxa"/>
          <w:jc w:val="center"/>
          <w:tblLook w:val="04A0"/>
        </w:tblPrEx>
        <w:trPr>
          <w:trHeight w:val="61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79DDFF1B"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49098FC"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A49D4C9"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D7509AD" w14:textId="77777777">
            <w:pPr>
              <w:jc w:val="center"/>
              <w:rPr>
                <w:b/>
                <w:bCs/>
              </w:rPr>
            </w:pPr>
            <w:r w:rsidRPr="00635B65">
              <w:rPr>
                <w:b/>
                <w:bCs/>
              </w:rPr>
              <w:t>Tarifs, (euro)</w:t>
            </w:r>
          </w:p>
        </w:tc>
      </w:tr>
      <w:tr w14:paraId="6EE093E2" w14:textId="77777777" w:rsidTr="00F76FDF">
        <w:tblPrEx>
          <w:tblW w:w="9080" w:type="dxa"/>
          <w:jc w:val="center"/>
          <w:tblLook w:val="04A0"/>
        </w:tblPrEx>
        <w:trPr>
          <w:trHeight w:val="46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628A3CE9" w14:textId="77777777">
            <w:pPr>
              <w:jc w:val="center"/>
              <w:rPr>
                <w:bCs/>
              </w:rPr>
            </w:pPr>
            <w:r w:rsidRPr="00635B65">
              <w:rPr>
                <w:bCs/>
              </w:rPr>
              <w:t>1653.</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C4F9E91" w14:textId="77777777">
            <w:pPr>
              <w:jc w:val="center"/>
              <w:rPr>
                <w:bCs/>
              </w:rPr>
            </w:pPr>
            <w:r w:rsidRPr="00635B65">
              <w:rPr>
                <w:bCs/>
              </w:rPr>
              <w:t>29001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5831E68" w14:textId="77777777">
            <w:pPr>
              <w:rPr>
                <w:bCs/>
              </w:rPr>
            </w:pPr>
            <w:r w:rsidRPr="00635B65">
              <w:rPr>
                <w:bCs/>
              </w:rPr>
              <w:t>Virspusēju ādas un zemādas mīksto audu bojājumu primāra apdare garumā līdz 3 cm, ambulatori</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52324DD4" w14:textId="77777777">
            <w:pPr>
              <w:jc w:val="center"/>
              <w:rPr>
                <w:bCs/>
              </w:rPr>
            </w:pPr>
            <w:r w:rsidRPr="00635B65">
              <w:rPr>
                <w:bCs/>
              </w:rPr>
              <w:t>13.63</w:t>
            </w:r>
          </w:p>
        </w:tc>
      </w:tr>
      <w:tr w14:paraId="4AC7D4E9" w14:textId="77777777" w:rsidTr="00F76FDF">
        <w:tblPrEx>
          <w:tblW w:w="9080" w:type="dxa"/>
          <w:jc w:val="center"/>
          <w:tblLook w:val="04A0"/>
        </w:tblPrEx>
        <w:trPr>
          <w:trHeight w:val="4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8962516" w14:textId="77777777">
            <w:pPr>
              <w:jc w:val="center"/>
              <w:rPr>
                <w:bCs/>
              </w:rPr>
            </w:pPr>
            <w:r w:rsidRPr="00635B65">
              <w:rPr>
                <w:bCs/>
              </w:rPr>
              <w:t>1654.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198AB1" w14:textId="77777777">
            <w:pPr>
              <w:jc w:val="center"/>
              <w:rPr>
                <w:bCs/>
              </w:rPr>
            </w:pPr>
            <w:r w:rsidRPr="00635B65">
              <w:rPr>
                <w:bCs/>
              </w:rPr>
              <w:t>29002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EA9001" w14:textId="77777777">
            <w:pPr>
              <w:rPr>
                <w:bCs/>
              </w:rPr>
            </w:pPr>
            <w:r w:rsidRPr="00635B65">
              <w:rPr>
                <w:bCs/>
              </w:rPr>
              <w:t>Virspusēju ādas un zemādas mīksto audu bojājumu primāra apdare garumā virs 3 cm, ambulatori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2A338D4" w14:textId="77777777">
            <w:pPr>
              <w:jc w:val="center"/>
              <w:rPr>
                <w:bCs/>
              </w:rPr>
            </w:pPr>
            <w:r w:rsidRPr="00635B65">
              <w:rPr>
                <w:bCs/>
              </w:rPr>
              <w:t>16.00</w:t>
            </w:r>
          </w:p>
        </w:tc>
      </w:tr>
      <w:tr w14:paraId="1B776539" w14:textId="77777777" w:rsidTr="00F76FDF">
        <w:tblPrEx>
          <w:tblW w:w="9080" w:type="dxa"/>
          <w:jc w:val="center"/>
          <w:tblLook w:val="04A0"/>
        </w:tblPrEx>
        <w:trPr>
          <w:trHeight w:val="4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3FDBD1" w14:textId="77777777">
            <w:pPr>
              <w:jc w:val="center"/>
              <w:rPr>
                <w:bCs/>
              </w:rPr>
            </w:pPr>
            <w:r w:rsidRPr="00635B65">
              <w:rPr>
                <w:bCs/>
              </w:rPr>
              <w:t>1655.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E0C45A" w14:textId="77777777">
            <w:pPr>
              <w:jc w:val="center"/>
              <w:rPr>
                <w:bCs/>
              </w:rPr>
            </w:pPr>
            <w:r w:rsidRPr="00635B65">
              <w:rPr>
                <w:bCs/>
              </w:rPr>
              <w:t>29003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D9B265" w14:textId="77777777">
            <w:pPr>
              <w:rPr>
                <w:bCs/>
              </w:rPr>
            </w:pPr>
            <w:r w:rsidRPr="00635B65">
              <w:rPr>
                <w:bCs/>
              </w:rPr>
              <w:t>Dziļo ādas un zemādas mīksto audu bojājumu primāra apdare garumā līdz 3 cm, ambulatori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69DB6B6" w14:textId="77777777">
            <w:pPr>
              <w:jc w:val="center"/>
              <w:rPr>
                <w:bCs/>
              </w:rPr>
            </w:pPr>
            <w:r w:rsidRPr="00635B65">
              <w:rPr>
                <w:bCs/>
              </w:rPr>
              <w:t>17.19</w:t>
            </w:r>
          </w:p>
        </w:tc>
      </w:tr>
      <w:tr w14:paraId="65B8072A" w14:textId="77777777" w:rsidTr="00F76FDF">
        <w:tblPrEx>
          <w:tblW w:w="9080" w:type="dxa"/>
          <w:jc w:val="center"/>
          <w:tblLook w:val="04A0"/>
        </w:tblPrEx>
        <w:trPr>
          <w:trHeight w:val="62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E72EDFC" w14:textId="77777777">
            <w:pPr>
              <w:jc w:val="center"/>
              <w:rPr>
                <w:bCs/>
              </w:rPr>
            </w:pPr>
            <w:r w:rsidRPr="00635B65">
              <w:rPr>
                <w:bCs/>
              </w:rPr>
              <w:t>1656.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A20B1D1" w14:textId="77777777">
            <w:pPr>
              <w:jc w:val="center"/>
              <w:rPr>
                <w:bCs/>
              </w:rPr>
            </w:pPr>
            <w:r w:rsidRPr="00635B65">
              <w:rPr>
                <w:bCs/>
              </w:rPr>
              <w:t>29004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3526D87" w14:textId="77777777">
            <w:pPr>
              <w:rPr>
                <w:bCs/>
              </w:rPr>
            </w:pPr>
            <w:r w:rsidRPr="00635B65">
              <w:rPr>
                <w:bCs/>
              </w:rPr>
              <w:t>Dziļo ādas un zemādas mīksto audu bojājumu primāra apdare garumā virs 3 cm, ambulatori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409C46" w14:textId="77777777">
            <w:pPr>
              <w:jc w:val="center"/>
              <w:rPr>
                <w:bCs/>
              </w:rPr>
            </w:pPr>
            <w:r w:rsidRPr="00635B65">
              <w:rPr>
                <w:bCs/>
              </w:rPr>
              <w:t>20.75</w:t>
            </w:r>
          </w:p>
        </w:tc>
      </w:tr>
      <w:tr w14:paraId="1DC93F05"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F7B903" w14:textId="77777777">
            <w:pPr>
              <w:jc w:val="center"/>
              <w:rPr>
                <w:bCs/>
              </w:rPr>
            </w:pPr>
            <w:r w:rsidRPr="00635B65">
              <w:rPr>
                <w:bCs/>
              </w:rPr>
              <w:t>1657.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81915D" w14:textId="77777777">
            <w:pPr>
              <w:jc w:val="center"/>
              <w:rPr>
                <w:bCs/>
              </w:rPr>
            </w:pPr>
            <w:r w:rsidRPr="00635B65">
              <w:rPr>
                <w:bCs/>
              </w:rPr>
              <w:t>29005*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B27E7E" w14:textId="77777777">
            <w:pPr>
              <w:rPr>
                <w:bCs/>
              </w:rPr>
            </w:pPr>
            <w:r w:rsidRPr="00635B65">
              <w:rPr>
                <w:bCs/>
              </w:rPr>
              <w:t>Mīksto audu bojājumu sekundāra apdare pie caurejošas skalpētas brūces ar svešķermeņiem (operācijas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0AB7C39" w14:textId="77777777">
            <w:pPr>
              <w:jc w:val="center"/>
              <w:rPr>
                <w:bCs/>
              </w:rPr>
            </w:pPr>
            <w:r w:rsidRPr="00635B65">
              <w:rPr>
                <w:bCs/>
              </w:rPr>
              <w:t>46.22</w:t>
            </w:r>
          </w:p>
        </w:tc>
      </w:tr>
      <w:tr w14:paraId="7A9D357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837204" w14:textId="77777777">
            <w:pPr>
              <w:jc w:val="center"/>
              <w:rPr>
                <w:bCs/>
              </w:rPr>
            </w:pPr>
            <w:r w:rsidRPr="00635B65">
              <w:rPr>
                <w:bCs/>
              </w:rPr>
              <w:t>1658.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9B9DD11" w14:textId="77777777">
            <w:pPr>
              <w:jc w:val="center"/>
              <w:rPr>
                <w:bCs/>
              </w:rPr>
            </w:pPr>
            <w:r w:rsidRPr="00635B65">
              <w:rPr>
                <w:bCs/>
              </w:rPr>
              <w:t>29006*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A62B84F" w14:textId="77777777">
            <w:pPr>
              <w:rPr>
                <w:bCs/>
              </w:rPr>
            </w:pPr>
            <w:r w:rsidRPr="00635B65">
              <w:rPr>
                <w:bCs/>
              </w:rPr>
              <w:t>Vairāku mīksto audu bojājumu primārā apdare (garumā virs 3 cm), komplicētas brūces (sadragātas malas) (operācijas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456E16" w14:textId="77777777">
            <w:pPr>
              <w:jc w:val="center"/>
              <w:rPr>
                <w:bCs/>
              </w:rPr>
            </w:pPr>
            <w:r w:rsidRPr="00635B65">
              <w:rPr>
                <w:bCs/>
              </w:rPr>
              <w:t>61.57</w:t>
            </w:r>
          </w:p>
        </w:tc>
      </w:tr>
      <w:tr w14:paraId="67E8F116" w14:textId="77777777" w:rsidTr="00F76FDF">
        <w:tblPrEx>
          <w:tblW w:w="9080" w:type="dxa"/>
          <w:jc w:val="center"/>
          <w:tblLook w:val="04A0"/>
        </w:tblPrEx>
        <w:trPr>
          <w:trHeight w:val="53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189FD1" w14:textId="77777777">
            <w:pPr>
              <w:jc w:val="center"/>
              <w:rPr>
                <w:bCs/>
              </w:rPr>
            </w:pPr>
            <w:r w:rsidRPr="00635B65">
              <w:rPr>
                <w:bCs/>
              </w:rPr>
              <w:t>1659.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7B81EB8" w14:textId="77777777">
            <w:pPr>
              <w:jc w:val="center"/>
              <w:rPr>
                <w:bCs/>
              </w:rPr>
            </w:pPr>
            <w:r w:rsidRPr="00635B65">
              <w:rPr>
                <w:bCs/>
              </w:rPr>
              <w:t>29007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7F542E" w14:textId="77777777">
            <w:pPr>
              <w:rPr>
                <w:bCs/>
              </w:rPr>
            </w:pPr>
            <w:r w:rsidRPr="00635B65">
              <w:rPr>
                <w:bCs/>
              </w:rPr>
              <w:t>Ligatūras, redzama svešķermeņa izņemšana (ambulatori)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8CD52A9" w14:textId="77777777">
            <w:pPr>
              <w:jc w:val="center"/>
              <w:rPr>
                <w:bCs/>
              </w:rPr>
            </w:pPr>
            <w:r w:rsidRPr="00635B65">
              <w:rPr>
                <w:bCs/>
              </w:rPr>
              <w:t>7.79</w:t>
            </w:r>
          </w:p>
        </w:tc>
      </w:tr>
      <w:tr w14:paraId="29E5E31E" w14:textId="77777777" w:rsidTr="00F76FDF">
        <w:tblPrEx>
          <w:tblW w:w="9080" w:type="dxa"/>
          <w:jc w:val="center"/>
          <w:tblLook w:val="04A0"/>
        </w:tblPrEx>
        <w:trPr>
          <w:trHeight w:val="52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75D512" w14:textId="77777777">
            <w:pPr>
              <w:jc w:val="center"/>
              <w:rPr>
                <w:bCs/>
              </w:rPr>
            </w:pPr>
            <w:r w:rsidRPr="00635B65">
              <w:rPr>
                <w:bCs/>
              </w:rPr>
              <w:t>1660.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7C0BF3" w14:textId="77777777">
            <w:pPr>
              <w:jc w:val="center"/>
              <w:rPr>
                <w:bCs/>
              </w:rPr>
            </w:pPr>
            <w:r w:rsidRPr="00635B65">
              <w:rPr>
                <w:bCs/>
              </w:rPr>
              <w:t>29008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6E33F38" w14:textId="77777777">
            <w:pPr>
              <w:rPr>
                <w:bCs/>
              </w:rPr>
            </w:pPr>
            <w:r w:rsidRPr="00635B65">
              <w:rPr>
                <w:bCs/>
              </w:rPr>
              <w:t>Svešķermeņa izņemšana no zemādas vai zemgļotādas pēc tās atvēršanas, izdarot griezumu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FD2E4C" w14:textId="77777777">
            <w:pPr>
              <w:jc w:val="center"/>
              <w:rPr>
                <w:bCs/>
              </w:rPr>
            </w:pPr>
            <w:r w:rsidRPr="00635B65">
              <w:rPr>
                <w:bCs/>
              </w:rPr>
              <w:t>27.18</w:t>
            </w:r>
          </w:p>
        </w:tc>
      </w:tr>
      <w:tr w14:paraId="78651AA0"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346B0A4" w14:textId="77777777">
            <w:pPr>
              <w:jc w:val="center"/>
              <w:rPr>
                <w:bCs/>
              </w:rPr>
            </w:pPr>
            <w:r w:rsidRPr="00635B65">
              <w:rPr>
                <w:bCs/>
              </w:rPr>
              <w:t>1661.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F36D00" w14:textId="77777777">
            <w:pPr>
              <w:jc w:val="center"/>
              <w:rPr>
                <w:bCs/>
              </w:rPr>
            </w:pPr>
            <w:r w:rsidRPr="00635B65">
              <w:rPr>
                <w:bCs/>
              </w:rPr>
              <w:t>29009*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A988B9" w14:textId="77777777">
            <w:pPr>
              <w:rPr>
                <w:bCs/>
              </w:rPr>
            </w:pPr>
            <w:r w:rsidRPr="00635B65">
              <w:rPr>
                <w:bCs/>
              </w:rPr>
              <w:t>Dziļi guloša svešķermeņa izņemšana no mīkstajiem audiem vai kauliem, izdarot operāciju (operācijas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4EECE17" w14:textId="77777777">
            <w:pPr>
              <w:jc w:val="center"/>
              <w:rPr>
                <w:bCs/>
              </w:rPr>
            </w:pPr>
            <w:r w:rsidRPr="00635B65">
              <w:rPr>
                <w:bCs/>
              </w:rPr>
              <w:t>54.18</w:t>
            </w:r>
          </w:p>
        </w:tc>
      </w:tr>
      <w:tr w14:paraId="7B0956F2" w14:textId="77777777" w:rsidTr="00F76FDF">
        <w:tblPrEx>
          <w:tblW w:w="9080" w:type="dxa"/>
          <w:jc w:val="center"/>
          <w:tblLook w:val="04A0"/>
        </w:tblPrEx>
        <w:trPr>
          <w:trHeight w:val="3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9BB56E6" w14:textId="77777777">
            <w:pPr>
              <w:jc w:val="center"/>
              <w:rPr>
                <w:bCs/>
              </w:rPr>
            </w:pPr>
            <w:r w:rsidRPr="00635B65">
              <w:rPr>
                <w:bCs/>
              </w:rPr>
              <w:t>1662.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018941" w14:textId="77777777">
            <w:pPr>
              <w:jc w:val="center"/>
              <w:rPr>
                <w:bCs/>
              </w:rPr>
            </w:pPr>
            <w:r w:rsidRPr="00635B65">
              <w:rPr>
                <w:bCs/>
              </w:rPr>
              <w:t>29010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FB31F7" w14:textId="77777777">
            <w:pPr>
              <w:rPr>
                <w:bCs/>
              </w:rPr>
            </w:pPr>
            <w:r w:rsidRPr="00635B65">
              <w:rPr>
                <w:bCs/>
              </w:rPr>
              <w:t>Apakšžokļa izmežģījuma ievilkšana un fiksējošs pārsējs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B8C924" w14:textId="77777777">
            <w:pPr>
              <w:jc w:val="center"/>
              <w:rPr>
                <w:bCs/>
              </w:rPr>
            </w:pPr>
            <w:r w:rsidRPr="00635B65">
              <w:rPr>
                <w:bCs/>
              </w:rPr>
              <w:t>9.94</w:t>
            </w:r>
          </w:p>
        </w:tc>
      </w:tr>
      <w:tr w14:paraId="46EDF35F" w14:textId="77777777" w:rsidTr="00F76FDF">
        <w:tblPrEx>
          <w:tblW w:w="9080" w:type="dxa"/>
          <w:jc w:val="center"/>
          <w:tblLook w:val="04A0"/>
        </w:tblPrEx>
        <w:trPr>
          <w:trHeight w:val="5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597F45" w14:textId="77777777">
            <w:pPr>
              <w:jc w:val="center"/>
              <w:rPr>
                <w:bCs/>
              </w:rPr>
            </w:pPr>
            <w:r w:rsidRPr="00635B65">
              <w:rPr>
                <w:bCs/>
              </w:rPr>
              <w:t>1663.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4744F8F" w14:textId="77777777">
            <w:pPr>
              <w:jc w:val="center"/>
              <w:rPr>
                <w:bCs/>
              </w:rPr>
            </w:pPr>
            <w:r w:rsidRPr="00635B65">
              <w:rPr>
                <w:bCs/>
              </w:rPr>
              <w:t>29015*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1D0475" w14:textId="77777777">
            <w:pPr>
              <w:rPr>
                <w:bCs/>
              </w:rPr>
            </w:pPr>
            <w:r w:rsidRPr="00635B65">
              <w:rPr>
                <w:bCs/>
              </w:rPr>
              <w:t>Apakšžokļa ievilkšana vecas luksācijas gadījumā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40B85F" w14:textId="77777777">
            <w:pPr>
              <w:jc w:val="center"/>
              <w:rPr>
                <w:bCs/>
              </w:rPr>
            </w:pPr>
            <w:r w:rsidRPr="00635B65">
              <w:rPr>
                <w:bCs/>
              </w:rPr>
              <w:t>79.43</w:t>
            </w:r>
          </w:p>
        </w:tc>
      </w:tr>
      <w:tr w14:paraId="109B390F"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9E5BB4" w14:textId="77777777">
            <w:pPr>
              <w:jc w:val="center"/>
              <w:rPr>
                <w:bCs/>
              </w:rPr>
            </w:pPr>
            <w:r w:rsidRPr="00635B65">
              <w:rPr>
                <w:bCs/>
              </w:rPr>
              <w:t>1664.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30DA37" w14:textId="77777777">
            <w:pPr>
              <w:jc w:val="center"/>
              <w:rPr>
                <w:bCs/>
              </w:rPr>
            </w:pPr>
            <w:r w:rsidRPr="00635B65">
              <w:rPr>
                <w:bCs/>
              </w:rPr>
              <w:t>29016*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3030F2" w14:textId="77777777">
            <w:pPr>
              <w:rPr>
                <w:bCs/>
              </w:rPr>
            </w:pPr>
            <w:r w:rsidRPr="00635B65">
              <w:rPr>
                <w:bCs/>
              </w:rPr>
              <w:t>Deguna repozīcija ar funkcijas traucējumiem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7D279E5" w14:textId="77777777">
            <w:pPr>
              <w:jc w:val="center"/>
              <w:rPr>
                <w:bCs/>
              </w:rPr>
            </w:pPr>
            <w:r w:rsidRPr="00635B65">
              <w:rPr>
                <w:bCs/>
              </w:rPr>
              <w:t>72.28</w:t>
            </w:r>
          </w:p>
        </w:tc>
      </w:tr>
      <w:tr w14:paraId="6B59C73C" w14:textId="77777777" w:rsidTr="00F76FDF">
        <w:tblPrEx>
          <w:tblW w:w="9080" w:type="dxa"/>
          <w:jc w:val="center"/>
          <w:tblLook w:val="04A0"/>
        </w:tblPrEx>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E8B962" w14:textId="77777777">
            <w:pPr>
              <w:jc w:val="center"/>
              <w:rPr>
                <w:bCs/>
              </w:rPr>
            </w:pPr>
            <w:r w:rsidRPr="00635B65">
              <w:rPr>
                <w:bCs/>
              </w:rPr>
              <w:t>1665.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41CC2A3" w14:textId="77777777">
            <w:pPr>
              <w:jc w:val="center"/>
              <w:rPr>
                <w:bCs/>
              </w:rPr>
            </w:pPr>
            <w:r w:rsidRPr="00635B65">
              <w:rPr>
                <w:bCs/>
              </w:rPr>
              <w:t>29017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E63BF7A" w14:textId="77777777">
            <w:pPr>
              <w:rPr>
                <w:bCs/>
              </w:rPr>
            </w:pPr>
            <w:r w:rsidRPr="00635B65">
              <w:rPr>
                <w:bCs/>
              </w:rPr>
              <w:t>Fiksējoša ģipša pārsēja uzlikšana degunam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3B5AA7A" w14:textId="77777777">
            <w:pPr>
              <w:jc w:val="center"/>
              <w:rPr>
                <w:bCs/>
              </w:rPr>
            </w:pPr>
            <w:r w:rsidRPr="00635B65">
              <w:rPr>
                <w:bCs/>
              </w:rPr>
              <w:t>9.75</w:t>
            </w:r>
          </w:p>
        </w:tc>
      </w:tr>
      <w:tr w14:paraId="0415D2F8" w14:textId="77777777" w:rsidTr="00F76FDF">
        <w:tblPrEx>
          <w:tblW w:w="9080" w:type="dxa"/>
          <w:jc w:val="center"/>
          <w:tblLook w:val="04A0"/>
        </w:tblPrEx>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3D3C7C" w14:textId="77777777">
            <w:pPr>
              <w:jc w:val="center"/>
              <w:rPr>
                <w:bCs/>
              </w:rPr>
            </w:pPr>
            <w:r w:rsidRPr="00635B65">
              <w:rPr>
                <w:bCs/>
              </w:rPr>
              <w:t>1666.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464C45" w14:textId="77777777">
            <w:pPr>
              <w:jc w:val="center"/>
              <w:rPr>
                <w:bCs/>
              </w:rPr>
            </w:pPr>
            <w:r w:rsidRPr="00635B65">
              <w:rPr>
                <w:bCs/>
              </w:rPr>
              <w:t>29018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E8CA36" w14:textId="77777777">
            <w:pPr>
              <w:rPr>
                <w:bCs/>
              </w:rPr>
            </w:pPr>
            <w:r w:rsidRPr="00635B65">
              <w:rPr>
                <w:bCs/>
              </w:rPr>
              <w:t>Tamponu maiņa degunā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2A2369B" w14:textId="77777777">
            <w:pPr>
              <w:jc w:val="center"/>
              <w:rPr>
                <w:bCs/>
              </w:rPr>
            </w:pPr>
            <w:r w:rsidRPr="00635B65">
              <w:rPr>
                <w:bCs/>
              </w:rPr>
              <w:t>8.77</w:t>
            </w:r>
          </w:p>
        </w:tc>
      </w:tr>
      <w:tr w14:paraId="2F104335" w14:textId="77777777" w:rsidTr="00F76FDF">
        <w:tblPrEx>
          <w:tblW w:w="9080" w:type="dxa"/>
          <w:jc w:val="center"/>
          <w:tblLook w:val="04A0"/>
        </w:tblPrEx>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4B34D5" w14:textId="77777777">
            <w:pPr>
              <w:jc w:val="center"/>
              <w:rPr>
                <w:bCs/>
              </w:rPr>
            </w:pPr>
            <w:r w:rsidRPr="00635B65">
              <w:rPr>
                <w:bCs/>
              </w:rPr>
              <w:t>1667.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436A6D1" w14:textId="77777777">
            <w:pPr>
              <w:jc w:val="center"/>
              <w:rPr>
                <w:bCs/>
              </w:rPr>
            </w:pPr>
            <w:r w:rsidRPr="00635B65">
              <w:rPr>
                <w:bCs/>
              </w:rPr>
              <w:t>29019*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FAA9F28" w14:textId="77777777">
            <w:pPr>
              <w:rPr>
                <w:bCs/>
              </w:rPr>
            </w:pPr>
            <w:r w:rsidRPr="00635B65">
              <w:rPr>
                <w:bCs/>
              </w:rPr>
              <w:t>Zygomatico orbitāles kompleksa bojājums, operatīva vaiga kaula repozīcija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A88557" w14:textId="77777777">
            <w:pPr>
              <w:jc w:val="center"/>
              <w:rPr>
                <w:bCs/>
              </w:rPr>
            </w:pPr>
            <w:r w:rsidRPr="00635B65">
              <w:rPr>
                <w:bCs/>
              </w:rPr>
              <w:t>72.08</w:t>
            </w:r>
          </w:p>
        </w:tc>
      </w:tr>
      <w:tr w14:paraId="241096FC" w14:textId="77777777" w:rsidTr="00F76FDF">
        <w:tblPrEx>
          <w:tblW w:w="9080" w:type="dxa"/>
          <w:jc w:val="center"/>
          <w:tblLook w:val="04A0"/>
        </w:tblPrEx>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EF119C" w14:textId="77777777">
            <w:pPr>
              <w:jc w:val="center"/>
              <w:rPr>
                <w:bCs/>
              </w:rPr>
            </w:pPr>
            <w:r w:rsidRPr="00635B65">
              <w:rPr>
                <w:bCs/>
              </w:rPr>
              <w:t>1668.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8360D7" w14:textId="77777777">
            <w:pPr>
              <w:jc w:val="center"/>
              <w:rPr>
                <w:bCs/>
              </w:rPr>
            </w:pPr>
            <w:r w:rsidRPr="00635B65">
              <w:rPr>
                <w:bCs/>
              </w:rPr>
              <w:t>29020*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62709C7" w14:textId="77777777">
            <w:pPr>
              <w:rPr>
                <w:bCs/>
              </w:rPr>
            </w:pPr>
            <w:r w:rsidRPr="00635B65">
              <w:rPr>
                <w:bCs/>
              </w:rPr>
              <w:t>Zygomatico orbitāles kompleksa bojājums, vaiga kaula osteosintēze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2AEB98A" w14:textId="77777777">
            <w:pPr>
              <w:jc w:val="center"/>
              <w:rPr>
                <w:bCs/>
              </w:rPr>
            </w:pPr>
            <w:r w:rsidRPr="00635B65">
              <w:rPr>
                <w:bCs/>
              </w:rPr>
              <w:t>86.54</w:t>
            </w:r>
          </w:p>
        </w:tc>
      </w:tr>
      <w:tr w14:paraId="535C21D5" w14:textId="77777777" w:rsidTr="00F76FDF">
        <w:tblPrEx>
          <w:tblW w:w="9080" w:type="dxa"/>
          <w:jc w:val="center"/>
          <w:tblLook w:val="04A0"/>
        </w:tblPrEx>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7D0FB3" w14:textId="77777777">
            <w:pPr>
              <w:jc w:val="center"/>
              <w:rPr>
                <w:bCs/>
              </w:rPr>
            </w:pPr>
            <w:r w:rsidRPr="00635B65">
              <w:rPr>
                <w:bCs/>
              </w:rPr>
              <w:t>1669.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D00ACF" w14:textId="77777777">
            <w:pPr>
              <w:jc w:val="center"/>
              <w:rPr>
                <w:bCs/>
              </w:rPr>
            </w:pPr>
            <w:r w:rsidRPr="00635B65">
              <w:rPr>
                <w:bCs/>
              </w:rPr>
              <w:t>29021*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3B9DAA" w14:textId="77777777">
            <w:pPr>
              <w:rPr>
                <w:bCs/>
              </w:rPr>
            </w:pPr>
            <w:r w:rsidRPr="00635B65">
              <w:rPr>
                <w:bCs/>
              </w:rPr>
              <w:t>Zygomatico orbitāles kompleksa bojājums, orbītas pamata 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1C3CFB" w14:textId="77777777">
            <w:pPr>
              <w:jc w:val="center"/>
              <w:rPr>
                <w:bCs/>
              </w:rPr>
            </w:pPr>
            <w:r w:rsidRPr="00635B65">
              <w:rPr>
                <w:bCs/>
              </w:rPr>
              <w:t>100.79</w:t>
            </w:r>
          </w:p>
        </w:tc>
      </w:tr>
      <w:tr w14:paraId="08FEE84B" w14:textId="77777777" w:rsidTr="00F76FDF">
        <w:tblPrEx>
          <w:tblW w:w="9080" w:type="dxa"/>
          <w:jc w:val="center"/>
          <w:tblLook w:val="04A0"/>
        </w:tblPrEx>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8ABF26" w14:textId="77777777">
            <w:pPr>
              <w:jc w:val="center"/>
              <w:rPr>
                <w:bCs/>
              </w:rPr>
            </w:pPr>
            <w:r w:rsidRPr="00635B65">
              <w:rPr>
                <w:bCs/>
              </w:rPr>
              <w:t>1670.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5D3D552" w14:textId="77777777">
            <w:pPr>
              <w:jc w:val="center"/>
              <w:rPr>
                <w:bCs/>
              </w:rPr>
            </w:pPr>
            <w:r w:rsidRPr="00635B65">
              <w:rPr>
                <w:bCs/>
              </w:rPr>
              <w:t>29022*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AAB6D54" w14:textId="77777777">
            <w:pPr>
              <w:rPr>
                <w:bCs/>
              </w:rPr>
            </w:pPr>
            <w:r w:rsidRPr="00635B65">
              <w:rPr>
                <w:bCs/>
              </w:rPr>
              <w:t>Vaiga kaula repozīcija caur deguna blakusdobumu,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D8DEE62" w14:textId="77777777">
            <w:pPr>
              <w:jc w:val="center"/>
              <w:rPr>
                <w:bCs/>
              </w:rPr>
            </w:pPr>
            <w:r w:rsidRPr="00635B65">
              <w:rPr>
                <w:bCs/>
              </w:rPr>
              <w:t>93.69</w:t>
            </w:r>
          </w:p>
        </w:tc>
      </w:tr>
      <w:tr w14:paraId="6164AA87"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222BAF" w14:textId="77777777">
            <w:pPr>
              <w:jc w:val="center"/>
              <w:rPr>
                <w:bCs/>
              </w:rPr>
            </w:pPr>
            <w:r w:rsidRPr="00635B65">
              <w:rPr>
                <w:bCs/>
              </w:rPr>
              <w:t>1671.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7F2B961" w14:textId="77777777">
            <w:pPr>
              <w:jc w:val="center"/>
              <w:rPr>
                <w:bCs/>
              </w:rPr>
            </w:pPr>
            <w:r w:rsidRPr="00635B65">
              <w:rPr>
                <w:bCs/>
              </w:rPr>
              <w:t>29023*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BEB228" w14:textId="77777777">
            <w:pPr>
              <w:rPr>
                <w:bCs/>
              </w:rPr>
            </w:pPr>
            <w:r w:rsidRPr="00635B65">
              <w:rPr>
                <w:bCs/>
              </w:rPr>
              <w:t>Deguna kaulu starpsienas repozīcija ar operāciju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FC55BEE" w14:textId="77777777">
            <w:pPr>
              <w:jc w:val="center"/>
              <w:rPr>
                <w:bCs/>
              </w:rPr>
            </w:pPr>
            <w:r w:rsidRPr="00635B65">
              <w:rPr>
                <w:bCs/>
              </w:rPr>
              <w:t>69.94</w:t>
            </w:r>
          </w:p>
        </w:tc>
      </w:tr>
      <w:tr w14:paraId="29192E0D" w14:textId="77777777" w:rsidTr="00F76FDF">
        <w:tblPrEx>
          <w:tblW w:w="9080" w:type="dxa"/>
          <w:jc w:val="center"/>
          <w:tblLook w:val="04A0"/>
        </w:tblPrEx>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EEDA8D" w14:textId="77777777">
            <w:pPr>
              <w:jc w:val="center"/>
              <w:rPr>
                <w:bCs/>
              </w:rPr>
            </w:pPr>
            <w:r w:rsidRPr="00635B65">
              <w:rPr>
                <w:bCs/>
              </w:rPr>
              <w:t>1672.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43476F" w14:textId="77777777">
            <w:pPr>
              <w:jc w:val="center"/>
              <w:rPr>
                <w:bCs/>
              </w:rPr>
            </w:pPr>
            <w:r w:rsidRPr="00635B65">
              <w:rPr>
                <w:bCs/>
              </w:rPr>
              <w:t>29024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186309" w14:textId="77777777">
            <w:pPr>
              <w:rPr>
                <w:bCs/>
              </w:rPr>
            </w:pPr>
            <w:r w:rsidRPr="00635B65">
              <w:rPr>
                <w:bCs/>
              </w:rPr>
              <w:t>Apakšžokļa šinēšana vienā vietā lauztam žoklim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9C37E5" w14:textId="77777777">
            <w:pPr>
              <w:jc w:val="center"/>
              <w:rPr>
                <w:bCs/>
              </w:rPr>
            </w:pPr>
            <w:r w:rsidRPr="00635B65">
              <w:rPr>
                <w:bCs/>
              </w:rPr>
              <w:t>18.89</w:t>
            </w:r>
          </w:p>
        </w:tc>
      </w:tr>
      <w:tr w14:paraId="05C00167"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60864BD" w14:textId="77777777">
            <w:pPr>
              <w:jc w:val="center"/>
              <w:rPr>
                <w:bCs/>
              </w:rPr>
            </w:pPr>
            <w:r w:rsidRPr="00635B65">
              <w:rPr>
                <w:bCs/>
              </w:rPr>
              <w:t>1673.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0D9375" w14:textId="77777777">
            <w:pPr>
              <w:jc w:val="center"/>
              <w:rPr>
                <w:bCs/>
              </w:rPr>
            </w:pPr>
            <w:r w:rsidRPr="00635B65">
              <w:rPr>
                <w:bCs/>
              </w:rPr>
              <w:t>29025*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DEBF73" w14:textId="77777777">
            <w:pPr>
              <w:rPr>
                <w:bCs/>
              </w:rPr>
            </w:pPr>
            <w:r w:rsidRPr="00635B65">
              <w:rPr>
                <w:bCs/>
              </w:rPr>
              <w:t>Repozīcija un retensija vairākās vietās lauztam apakšžoklim, apakšžoklim ar šķembu lūzumu vai lūzumam ar kaulu audu defektu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66397B7" w14:textId="77777777">
            <w:pPr>
              <w:jc w:val="center"/>
              <w:rPr>
                <w:bCs/>
              </w:rPr>
            </w:pPr>
            <w:r w:rsidRPr="00635B65">
              <w:rPr>
                <w:bCs/>
              </w:rPr>
              <w:t>93.69</w:t>
            </w:r>
          </w:p>
        </w:tc>
      </w:tr>
      <w:tr w14:paraId="4643AFC6"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2028F8E" w14:textId="77777777">
            <w:pPr>
              <w:jc w:val="center"/>
              <w:rPr>
                <w:bCs/>
              </w:rPr>
            </w:pPr>
            <w:r w:rsidRPr="00635B65">
              <w:rPr>
                <w:bCs/>
              </w:rPr>
              <w:t>1674.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4A0AD6" w14:textId="77777777">
            <w:pPr>
              <w:jc w:val="center"/>
              <w:rPr>
                <w:bCs/>
              </w:rPr>
            </w:pPr>
            <w:r w:rsidRPr="00635B65">
              <w:rPr>
                <w:bCs/>
              </w:rPr>
              <w:t>29030*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E8E7BD2" w14:textId="77777777">
            <w:pPr>
              <w:rPr>
                <w:bCs/>
              </w:rPr>
            </w:pPr>
            <w:r w:rsidRPr="00635B65">
              <w:rPr>
                <w:bCs/>
              </w:rPr>
              <w:t>Šinas uzlikšana veselam neievainotam žoklim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311D74" w14:textId="77777777">
            <w:pPr>
              <w:jc w:val="center"/>
              <w:rPr>
                <w:bCs/>
              </w:rPr>
            </w:pPr>
            <w:r w:rsidRPr="00635B65">
              <w:rPr>
                <w:bCs/>
              </w:rPr>
              <w:t>16.52</w:t>
            </w:r>
          </w:p>
        </w:tc>
      </w:tr>
      <w:tr w14:paraId="43528EB9" w14:textId="77777777" w:rsidTr="00F76FDF">
        <w:tblPrEx>
          <w:tblW w:w="9080" w:type="dxa"/>
          <w:jc w:val="center"/>
          <w:tblLook w:val="04A0"/>
        </w:tblPrEx>
        <w:trPr>
          <w:trHeight w:val="3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BB2775" w14:textId="77777777">
            <w:pPr>
              <w:jc w:val="center"/>
              <w:rPr>
                <w:bCs/>
              </w:rPr>
            </w:pPr>
            <w:r w:rsidRPr="00635B65">
              <w:rPr>
                <w:bCs/>
              </w:rPr>
              <w:t>1675.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E575E3" w14:textId="77777777">
            <w:pPr>
              <w:jc w:val="center"/>
              <w:rPr>
                <w:bCs/>
              </w:rPr>
            </w:pPr>
            <w:r w:rsidRPr="00635B65">
              <w:rPr>
                <w:bCs/>
              </w:rPr>
              <w:t>29031*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0E8831F" w14:textId="77777777">
            <w:pPr>
              <w:rPr>
                <w:bCs/>
              </w:rPr>
            </w:pPr>
            <w:r w:rsidRPr="00635B65">
              <w:rPr>
                <w:bCs/>
              </w:rPr>
              <w:t>Apakšžokļa transfokāla osteosintēze ar stiepli vienpusēja lūzuma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2FB0745" w14:textId="77777777">
            <w:pPr>
              <w:jc w:val="center"/>
              <w:rPr>
                <w:bCs/>
              </w:rPr>
            </w:pPr>
            <w:r w:rsidRPr="00635B65">
              <w:rPr>
                <w:bCs/>
              </w:rPr>
              <w:t>75.86</w:t>
            </w:r>
          </w:p>
        </w:tc>
      </w:tr>
      <w:tr w14:paraId="09C2B235" w14:textId="77777777" w:rsidTr="00F76FDF">
        <w:tblPrEx>
          <w:tblW w:w="9080" w:type="dxa"/>
          <w:jc w:val="center"/>
          <w:tblLook w:val="04A0"/>
        </w:tblPrEx>
        <w:trPr>
          <w:trHeight w:val="39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3A32F0" w14:textId="77777777">
            <w:pPr>
              <w:jc w:val="center"/>
              <w:rPr>
                <w:bCs/>
              </w:rPr>
            </w:pPr>
            <w:r w:rsidRPr="00635B65">
              <w:rPr>
                <w:bCs/>
              </w:rPr>
              <w:t>1676.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C0F1F6" w14:textId="77777777">
            <w:pPr>
              <w:jc w:val="center"/>
              <w:rPr>
                <w:bCs/>
              </w:rPr>
            </w:pPr>
            <w:r w:rsidRPr="00635B65">
              <w:rPr>
                <w:bCs/>
              </w:rPr>
              <w:t>29032*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50F3CDD" w14:textId="77777777">
            <w:pPr>
              <w:rPr>
                <w:bCs/>
              </w:rPr>
            </w:pPr>
            <w:r w:rsidRPr="00635B65">
              <w:rPr>
                <w:bCs/>
              </w:rPr>
              <w:t>Apakšžokļa transfokāla osteosintēze ar stiepli vairākās vietās lauztam žoklim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9EC399" w14:textId="77777777">
            <w:pPr>
              <w:jc w:val="center"/>
              <w:rPr>
                <w:bCs/>
              </w:rPr>
            </w:pPr>
            <w:r w:rsidRPr="00635B65">
              <w:rPr>
                <w:bCs/>
              </w:rPr>
              <w:t>79.43</w:t>
            </w:r>
          </w:p>
        </w:tc>
      </w:tr>
      <w:tr w14:paraId="1C5DC5A9"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3B44D8" w14:textId="77777777">
            <w:pPr>
              <w:jc w:val="center"/>
              <w:rPr>
                <w:bCs/>
              </w:rPr>
            </w:pPr>
            <w:r w:rsidRPr="00635B65">
              <w:rPr>
                <w:bCs/>
              </w:rPr>
              <w:t>1677.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5CCBEAD" w14:textId="77777777">
            <w:pPr>
              <w:jc w:val="center"/>
              <w:rPr>
                <w:bCs/>
              </w:rPr>
            </w:pPr>
            <w:r w:rsidRPr="00635B65">
              <w:rPr>
                <w:bCs/>
              </w:rPr>
              <w:t>29033*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BBD322" w14:textId="77777777">
            <w:pPr>
              <w:rPr>
                <w:bCs/>
              </w:rPr>
            </w:pPr>
            <w:r w:rsidRPr="00635B65">
              <w:rPr>
                <w:bCs/>
              </w:rPr>
              <w:t>Apakšžokļa fragmentu ekstrafokālas kompresijas distrakcijas osteosintēze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29F827C" w14:textId="77777777">
            <w:pPr>
              <w:jc w:val="center"/>
              <w:rPr>
                <w:bCs/>
              </w:rPr>
            </w:pPr>
            <w:r w:rsidRPr="00635B65">
              <w:rPr>
                <w:bCs/>
              </w:rPr>
              <w:t>86.54</w:t>
            </w:r>
          </w:p>
        </w:tc>
      </w:tr>
      <w:tr w14:paraId="6EC65F3A"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74AC7A" w14:textId="77777777">
            <w:pPr>
              <w:jc w:val="center"/>
              <w:rPr>
                <w:bCs/>
              </w:rPr>
            </w:pPr>
            <w:r w:rsidRPr="00635B65">
              <w:rPr>
                <w:bCs/>
              </w:rPr>
              <w:t>1678.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09941F" w14:textId="77777777">
            <w:pPr>
              <w:jc w:val="center"/>
              <w:rPr>
                <w:bCs/>
              </w:rPr>
            </w:pPr>
            <w:r w:rsidRPr="00635B65">
              <w:rPr>
                <w:bCs/>
              </w:rPr>
              <w:t>29034*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9842DE5" w14:textId="77777777">
            <w:pPr>
              <w:rPr>
                <w:bCs/>
              </w:rPr>
            </w:pPr>
            <w:r w:rsidRPr="00635B65">
              <w:rPr>
                <w:bCs/>
              </w:rPr>
              <w:t>Apakšžokļa repozīcija un ekstrafokāla fiksācija ar Kiršnera stiepli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E192B7" w14:textId="77777777">
            <w:pPr>
              <w:jc w:val="center"/>
              <w:rPr>
                <w:bCs/>
              </w:rPr>
            </w:pPr>
            <w:r w:rsidRPr="00635B65">
              <w:rPr>
                <w:bCs/>
              </w:rPr>
              <w:t>74.70</w:t>
            </w:r>
          </w:p>
        </w:tc>
      </w:tr>
      <w:tr w14:paraId="4276DB81" w14:textId="77777777" w:rsidTr="00F76FDF">
        <w:tblPrEx>
          <w:tblW w:w="9080" w:type="dxa"/>
          <w:jc w:val="center"/>
          <w:tblLook w:val="04A0"/>
        </w:tblPrEx>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4031BA" w14:textId="77777777">
            <w:pPr>
              <w:jc w:val="center"/>
              <w:rPr>
                <w:bCs/>
              </w:rPr>
            </w:pPr>
            <w:r w:rsidRPr="00635B65">
              <w:rPr>
                <w:bCs/>
              </w:rPr>
              <w:t>1679.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C07792" w14:textId="77777777">
            <w:pPr>
              <w:jc w:val="center"/>
              <w:rPr>
                <w:bCs/>
              </w:rPr>
            </w:pPr>
            <w:r w:rsidRPr="00635B65">
              <w:rPr>
                <w:bCs/>
              </w:rPr>
              <w:t>29035*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B8156D" w14:textId="77777777">
            <w:pPr>
              <w:rPr>
                <w:bCs/>
              </w:rPr>
            </w:pPr>
            <w:r w:rsidRPr="00635B65">
              <w:rPr>
                <w:bCs/>
              </w:rPr>
              <w:t>Apakšžokļa osteosintēze ar metāla ligatūru vienpusēja lūzuma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31AB3F7" w14:textId="77777777">
            <w:pPr>
              <w:jc w:val="center"/>
              <w:rPr>
                <w:bCs/>
              </w:rPr>
            </w:pPr>
            <w:r w:rsidRPr="00635B65">
              <w:rPr>
                <w:bCs/>
              </w:rPr>
              <w:t>82.95</w:t>
            </w:r>
          </w:p>
        </w:tc>
      </w:tr>
      <w:tr w14:paraId="6A2F287D"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CFB65B" w14:textId="77777777">
            <w:pPr>
              <w:jc w:val="center"/>
              <w:rPr>
                <w:bCs/>
              </w:rPr>
            </w:pPr>
            <w:r w:rsidRPr="00635B65">
              <w:rPr>
                <w:bCs/>
              </w:rPr>
              <w:t>1680.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93C0BD" w14:textId="77777777">
            <w:pPr>
              <w:jc w:val="center"/>
              <w:rPr>
                <w:bCs/>
              </w:rPr>
            </w:pPr>
            <w:r w:rsidRPr="00635B65">
              <w:rPr>
                <w:bCs/>
              </w:rPr>
              <w:t>29036*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55D9EB" w14:textId="77777777">
            <w:pPr>
              <w:rPr>
                <w:bCs/>
              </w:rPr>
            </w:pPr>
            <w:r w:rsidRPr="00635B65">
              <w:rPr>
                <w:bCs/>
              </w:rPr>
              <w:t>Apakšžokļa osteosintēze ar metāla plāksnīti ar e/o pieeju vienpusēja lūzuma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295DC3F" w14:textId="77777777">
            <w:pPr>
              <w:jc w:val="center"/>
              <w:rPr>
                <w:bCs/>
              </w:rPr>
            </w:pPr>
            <w:r w:rsidRPr="00635B65">
              <w:rPr>
                <w:bCs/>
              </w:rPr>
              <w:t>86.54</w:t>
            </w:r>
          </w:p>
        </w:tc>
      </w:tr>
      <w:tr w14:paraId="07C88EFB" w14:textId="77777777" w:rsidTr="00F76FDF">
        <w:tblPrEx>
          <w:tblW w:w="9080" w:type="dxa"/>
          <w:jc w:val="center"/>
          <w:tblLook w:val="04A0"/>
        </w:tblPrEx>
        <w:trPr>
          <w:trHeight w:val="5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3127D1" w14:textId="77777777">
            <w:pPr>
              <w:jc w:val="center"/>
              <w:rPr>
                <w:bCs/>
              </w:rPr>
            </w:pPr>
            <w:r w:rsidRPr="00635B65">
              <w:rPr>
                <w:bCs/>
              </w:rPr>
              <w:t>1681.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D13FB0" w14:textId="77777777">
            <w:pPr>
              <w:jc w:val="center"/>
              <w:rPr>
                <w:bCs/>
              </w:rPr>
            </w:pPr>
            <w:r w:rsidRPr="00635B65">
              <w:rPr>
                <w:bCs/>
              </w:rPr>
              <w:t>29037*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C8516B5" w14:textId="77777777">
            <w:pPr>
              <w:rPr>
                <w:bCs/>
              </w:rPr>
            </w:pPr>
            <w:r w:rsidRPr="00635B65">
              <w:rPr>
                <w:bCs/>
              </w:rPr>
              <w:t>Apakšžokļa osteosintēze ar metāla plāksnīti ar i/o pieeju vienpusēja lūzuma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8C4FA72" w14:textId="77777777">
            <w:pPr>
              <w:jc w:val="center"/>
              <w:rPr>
                <w:bCs/>
              </w:rPr>
            </w:pPr>
            <w:r w:rsidRPr="00635B65">
              <w:rPr>
                <w:bCs/>
              </w:rPr>
              <w:t>93.69</w:t>
            </w:r>
          </w:p>
        </w:tc>
      </w:tr>
      <w:tr w14:paraId="17473BF6"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421E310" w14:textId="77777777">
            <w:pPr>
              <w:jc w:val="center"/>
              <w:rPr>
                <w:bCs/>
              </w:rPr>
            </w:pPr>
            <w:r w:rsidRPr="00635B65">
              <w:rPr>
                <w:bCs/>
              </w:rPr>
              <w:t>1682.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10B947" w14:textId="77777777">
            <w:pPr>
              <w:jc w:val="center"/>
              <w:rPr>
                <w:bCs/>
              </w:rPr>
            </w:pPr>
            <w:r w:rsidRPr="00635B65">
              <w:rPr>
                <w:bCs/>
              </w:rPr>
              <w:t>29038*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A091D1" w14:textId="77777777">
            <w:pPr>
              <w:rPr>
                <w:bCs/>
              </w:rPr>
            </w:pPr>
            <w:r w:rsidRPr="00635B65">
              <w:rPr>
                <w:bCs/>
              </w:rPr>
              <w:t>Augšžokļa osteosintēze pēc Adamsa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206BB2B" w14:textId="77777777">
            <w:pPr>
              <w:jc w:val="center"/>
              <w:rPr>
                <w:bCs/>
              </w:rPr>
            </w:pPr>
            <w:r w:rsidRPr="00635B65">
              <w:rPr>
                <w:bCs/>
              </w:rPr>
              <w:t>93.69</w:t>
            </w:r>
          </w:p>
        </w:tc>
      </w:tr>
      <w:tr w14:paraId="136CF661" w14:textId="77777777" w:rsidTr="00F76FDF">
        <w:tblPrEx>
          <w:tblW w:w="9080" w:type="dxa"/>
          <w:jc w:val="center"/>
          <w:tblLook w:val="04A0"/>
        </w:tblPrEx>
        <w:trPr>
          <w:trHeight w:val="4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D40FF4" w14:textId="77777777">
            <w:pPr>
              <w:jc w:val="center"/>
              <w:rPr>
                <w:bCs/>
              </w:rPr>
            </w:pPr>
            <w:r w:rsidRPr="00635B65">
              <w:rPr>
                <w:bCs/>
              </w:rPr>
              <w:t>1683.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74D756" w14:textId="77777777">
            <w:pPr>
              <w:jc w:val="center"/>
              <w:rPr>
                <w:bCs/>
              </w:rPr>
            </w:pPr>
            <w:r w:rsidRPr="00635B65">
              <w:rPr>
                <w:bCs/>
              </w:rPr>
              <w:t>29039*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75D3F5" w14:textId="77777777">
            <w:pPr>
              <w:rPr>
                <w:bCs/>
              </w:rPr>
            </w:pPr>
            <w:r w:rsidRPr="00635B65">
              <w:rPr>
                <w:bCs/>
              </w:rPr>
              <w:t>Augšžokļa osteosintēze ar i/o pieeju ar ligatūru vai metāla plāksnīti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515669" w14:textId="77777777">
            <w:pPr>
              <w:jc w:val="center"/>
              <w:rPr>
                <w:bCs/>
              </w:rPr>
            </w:pPr>
            <w:r w:rsidRPr="00635B65">
              <w:rPr>
                <w:bCs/>
              </w:rPr>
              <w:t>100.79</w:t>
            </w:r>
          </w:p>
        </w:tc>
      </w:tr>
      <w:tr w14:paraId="256B3B5C" w14:textId="77777777" w:rsidTr="00F76FDF">
        <w:tblPrEx>
          <w:tblW w:w="9080" w:type="dxa"/>
          <w:jc w:val="center"/>
          <w:tblLook w:val="04A0"/>
        </w:tblPrEx>
        <w:trPr>
          <w:trHeight w:val="28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34A0DB" w14:textId="77777777">
            <w:pPr>
              <w:jc w:val="center"/>
              <w:rPr>
                <w:bCs/>
              </w:rPr>
            </w:pPr>
            <w:r w:rsidRPr="00635B65">
              <w:rPr>
                <w:bCs/>
              </w:rPr>
              <w:t>1684.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0BE58C" w14:textId="77777777">
            <w:pPr>
              <w:jc w:val="center"/>
              <w:rPr>
                <w:bCs/>
              </w:rPr>
            </w:pPr>
            <w:r w:rsidRPr="00635B65">
              <w:rPr>
                <w:bCs/>
              </w:rPr>
              <w:t>29040*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720C98" w14:textId="77777777">
            <w:pPr>
              <w:rPr>
                <w:bCs/>
              </w:rPr>
            </w:pPr>
            <w:r w:rsidRPr="00635B65">
              <w:rPr>
                <w:bCs/>
              </w:rPr>
              <w:t>Perimandibulāru ligatūru uzlikšana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559E9CD" w14:textId="77777777">
            <w:pPr>
              <w:jc w:val="center"/>
              <w:rPr>
                <w:bCs/>
              </w:rPr>
            </w:pPr>
            <w:r w:rsidRPr="00635B65">
              <w:rPr>
                <w:bCs/>
              </w:rPr>
              <w:t>82.95</w:t>
            </w:r>
          </w:p>
        </w:tc>
      </w:tr>
      <w:tr w14:paraId="6C34C6C1" w14:textId="77777777" w:rsidTr="00F76FDF">
        <w:tblPrEx>
          <w:tblW w:w="9080" w:type="dxa"/>
          <w:jc w:val="center"/>
          <w:tblLook w:val="04A0"/>
        </w:tblPrEx>
        <w:trPr>
          <w:trHeight w:val="4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D102C1" w14:textId="77777777">
            <w:pPr>
              <w:jc w:val="center"/>
              <w:rPr>
                <w:bCs/>
              </w:rPr>
            </w:pPr>
            <w:r w:rsidRPr="00635B65">
              <w:rPr>
                <w:bCs/>
              </w:rPr>
              <w:t>1685.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6360C7" w14:textId="77777777">
            <w:pPr>
              <w:jc w:val="center"/>
              <w:rPr>
                <w:bCs/>
              </w:rPr>
            </w:pPr>
            <w:r w:rsidRPr="00635B65">
              <w:rPr>
                <w:bCs/>
              </w:rPr>
              <w:t>29045*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D84BB1C" w14:textId="77777777">
            <w:pPr>
              <w:rPr>
                <w:bCs/>
              </w:rPr>
            </w:pPr>
            <w:r w:rsidRPr="00635B65">
              <w:rPr>
                <w:bCs/>
              </w:rPr>
              <w:t>Locītavas galviņas izņemšana pie komplicētiem lūzumiem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80B1516" w14:textId="77777777">
            <w:pPr>
              <w:jc w:val="center"/>
              <w:rPr>
                <w:bCs/>
              </w:rPr>
            </w:pPr>
            <w:r w:rsidRPr="00635B65">
              <w:rPr>
                <w:bCs/>
              </w:rPr>
              <w:t>93.69</w:t>
            </w:r>
          </w:p>
        </w:tc>
      </w:tr>
      <w:tr w14:paraId="40E8817E"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B9CB2E" w14:textId="77777777">
            <w:pPr>
              <w:jc w:val="center"/>
              <w:rPr>
                <w:bCs/>
              </w:rPr>
            </w:pPr>
            <w:r w:rsidRPr="00635B65">
              <w:rPr>
                <w:bCs/>
              </w:rPr>
              <w:t>1686.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B4814C" w14:textId="77777777">
            <w:pPr>
              <w:jc w:val="center"/>
              <w:rPr>
                <w:bCs/>
              </w:rPr>
            </w:pPr>
            <w:r w:rsidRPr="00635B65">
              <w:rPr>
                <w:bCs/>
              </w:rPr>
              <w:t>29046*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8D1156F" w14:textId="77777777">
            <w:pPr>
              <w:rPr>
                <w:bCs/>
              </w:rPr>
            </w:pPr>
            <w:r w:rsidRPr="00635B65">
              <w:rPr>
                <w:bCs/>
              </w:rPr>
              <w:t>Locītavas galviņas repozīcija, fiksācija pie lūzumiem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2FE81D" w14:textId="77777777">
            <w:pPr>
              <w:jc w:val="center"/>
              <w:rPr>
                <w:bCs/>
              </w:rPr>
            </w:pPr>
            <w:r w:rsidRPr="00635B65">
              <w:rPr>
                <w:bCs/>
              </w:rPr>
              <w:t>100.79</w:t>
            </w:r>
          </w:p>
        </w:tc>
      </w:tr>
      <w:tr w14:paraId="19A693FF"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2BC9A43" w14:textId="77777777">
            <w:pPr>
              <w:jc w:val="center"/>
              <w:rPr>
                <w:bCs/>
              </w:rPr>
            </w:pPr>
            <w:r w:rsidRPr="00635B65">
              <w:rPr>
                <w:bCs/>
              </w:rPr>
              <w:t>1687.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876CDDE" w14:textId="77777777">
            <w:pPr>
              <w:jc w:val="center"/>
              <w:rPr>
                <w:bCs/>
              </w:rPr>
            </w:pPr>
            <w:r w:rsidRPr="00635B65">
              <w:rPr>
                <w:bCs/>
              </w:rPr>
              <w:t>29047*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0C462BD" w14:textId="77777777">
            <w:pPr>
              <w:rPr>
                <w:bCs/>
              </w:rPr>
            </w:pPr>
            <w:r w:rsidRPr="00635B65">
              <w:rPr>
                <w:bCs/>
              </w:rPr>
              <w:t>Sejas kaulu osteosintēze caur koronāro griezumu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90CC321" w14:textId="77777777">
            <w:pPr>
              <w:jc w:val="center"/>
              <w:rPr>
                <w:bCs/>
              </w:rPr>
            </w:pPr>
            <w:r w:rsidRPr="00635B65">
              <w:rPr>
                <w:bCs/>
              </w:rPr>
              <w:t>115.00</w:t>
            </w:r>
          </w:p>
        </w:tc>
      </w:tr>
      <w:tr w14:paraId="7D34A3CB"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884A4C" w14:textId="77777777">
            <w:pPr>
              <w:jc w:val="center"/>
              <w:rPr>
                <w:bCs/>
              </w:rPr>
            </w:pPr>
            <w:r w:rsidRPr="00635B65">
              <w:rPr>
                <w:bCs/>
              </w:rPr>
              <w:t>1688.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9702FA" w14:textId="77777777">
            <w:pPr>
              <w:jc w:val="center"/>
              <w:rPr>
                <w:bCs/>
              </w:rPr>
            </w:pPr>
            <w:r w:rsidRPr="00635B65">
              <w:rPr>
                <w:bCs/>
              </w:rPr>
              <w:t>29048*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D5A0198" w14:textId="77777777">
            <w:pPr>
              <w:rPr>
                <w:bCs/>
              </w:rPr>
            </w:pPr>
            <w:r w:rsidRPr="00635B65">
              <w:rPr>
                <w:bCs/>
              </w:rPr>
              <w:t>Locītavas patoloģiju ķirurģiskā ārstēšana (osteotomija, plastika) pie hroniskiem mežģījumiem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0FBF6B8" w14:textId="77777777">
            <w:pPr>
              <w:jc w:val="center"/>
              <w:rPr>
                <w:bCs/>
              </w:rPr>
            </w:pPr>
            <w:r w:rsidRPr="00635B65">
              <w:rPr>
                <w:bCs/>
              </w:rPr>
              <w:t>115.00</w:t>
            </w:r>
          </w:p>
        </w:tc>
      </w:tr>
      <w:tr w14:paraId="7A00C8C6"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7C905D" w14:textId="77777777">
            <w:pPr>
              <w:jc w:val="center"/>
              <w:rPr>
                <w:bCs/>
              </w:rPr>
            </w:pPr>
            <w:r w:rsidRPr="00635B65">
              <w:rPr>
                <w:bCs/>
              </w:rPr>
              <w:t>1689.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BB3619" w14:textId="77777777">
            <w:pPr>
              <w:jc w:val="center"/>
              <w:rPr>
                <w:bCs/>
              </w:rPr>
            </w:pPr>
            <w:r w:rsidRPr="00635B65">
              <w:rPr>
                <w:bCs/>
              </w:rPr>
              <w:t>29049*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9172FA8" w14:textId="77777777">
            <w:pPr>
              <w:rPr>
                <w:bCs/>
              </w:rPr>
            </w:pPr>
            <w:r w:rsidRPr="00635B65">
              <w:rPr>
                <w:bCs/>
              </w:rPr>
              <w:t>Locītavas patoloģiju ķirurģiskā ārstēšana (osteotomija, plastika) pie ankilozēm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8BF9F4" w14:textId="77777777">
            <w:pPr>
              <w:jc w:val="center"/>
              <w:rPr>
                <w:bCs/>
              </w:rPr>
            </w:pPr>
            <w:r w:rsidRPr="00635B65">
              <w:rPr>
                <w:bCs/>
              </w:rPr>
              <w:t>122.19</w:t>
            </w:r>
          </w:p>
        </w:tc>
      </w:tr>
      <w:tr w14:paraId="67264D80"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B234A8B" w14:textId="77777777">
            <w:pPr>
              <w:jc w:val="center"/>
              <w:rPr>
                <w:bCs/>
              </w:rPr>
            </w:pPr>
            <w:r w:rsidRPr="00635B65">
              <w:rPr>
                <w:bCs/>
              </w:rPr>
              <w:t>1690.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EF7EA6" w14:textId="77777777">
            <w:pPr>
              <w:jc w:val="center"/>
              <w:rPr>
                <w:bCs/>
              </w:rPr>
            </w:pPr>
            <w:r w:rsidRPr="00635B65">
              <w:rPr>
                <w:bCs/>
              </w:rPr>
              <w:t>29050*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5DAA36F" w14:textId="77777777">
            <w:pPr>
              <w:rPr>
                <w:bCs/>
              </w:rPr>
            </w:pPr>
            <w:r w:rsidRPr="00635B65">
              <w:rPr>
                <w:bCs/>
              </w:rPr>
              <w:t>Ortopēdiskas vai plastiskas operācijas spontānu lūzumu osteomielīta gadījumā vai žokļu rezekcijas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FBCC033" w14:textId="77777777">
            <w:pPr>
              <w:jc w:val="center"/>
              <w:rPr>
                <w:bCs/>
              </w:rPr>
            </w:pPr>
            <w:r w:rsidRPr="00635B65">
              <w:rPr>
                <w:bCs/>
              </w:rPr>
              <w:t>86.54</w:t>
            </w:r>
          </w:p>
        </w:tc>
      </w:tr>
      <w:tr w14:paraId="542B44DF" w14:textId="77777777" w:rsidTr="00F76FDF">
        <w:tblPrEx>
          <w:tblW w:w="9080" w:type="dxa"/>
          <w:jc w:val="center"/>
          <w:tblLook w:val="04A0"/>
        </w:tblPrEx>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7813B2" w14:textId="77777777">
            <w:pPr>
              <w:jc w:val="center"/>
              <w:rPr>
                <w:bCs/>
              </w:rPr>
            </w:pPr>
            <w:r w:rsidRPr="00635B65">
              <w:rPr>
                <w:bCs/>
              </w:rPr>
              <w:t>1691.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987897" w14:textId="77777777">
            <w:pPr>
              <w:jc w:val="center"/>
              <w:rPr>
                <w:bCs/>
              </w:rPr>
            </w:pPr>
            <w:r w:rsidRPr="00635B65">
              <w:rPr>
                <w:bCs/>
              </w:rPr>
              <w:t>29051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572C66" w14:textId="77777777">
            <w:pPr>
              <w:rPr>
                <w:bCs/>
              </w:rPr>
            </w:pPr>
            <w:r w:rsidRPr="00635B65">
              <w:rPr>
                <w:bCs/>
              </w:rPr>
              <w:t>Vienkārša ekstraorāla pārsēja, elastīgas saites, zoda lingveida pārsēja u. tml. uzlikšana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F4EFC21" w14:textId="77777777">
            <w:pPr>
              <w:jc w:val="center"/>
              <w:rPr>
                <w:bCs/>
              </w:rPr>
            </w:pPr>
            <w:r w:rsidRPr="00635B65">
              <w:rPr>
                <w:bCs/>
              </w:rPr>
              <w:t>7.38</w:t>
            </w:r>
          </w:p>
        </w:tc>
      </w:tr>
      <w:tr w14:paraId="1703D4F2" w14:textId="77777777" w:rsidTr="00F76FDF">
        <w:tblPrEx>
          <w:tblW w:w="9080" w:type="dxa"/>
          <w:jc w:val="center"/>
          <w:tblLook w:val="04A0"/>
        </w:tblPrEx>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FDF269" w14:textId="77777777">
            <w:pPr>
              <w:jc w:val="center"/>
              <w:rPr>
                <w:bCs/>
              </w:rPr>
            </w:pPr>
            <w:r w:rsidRPr="00635B65">
              <w:rPr>
                <w:bCs/>
              </w:rPr>
              <w:t>1692.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495FFE" w14:textId="77777777">
            <w:pPr>
              <w:jc w:val="center"/>
              <w:rPr>
                <w:bCs/>
              </w:rPr>
            </w:pPr>
            <w:r w:rsidRPr="00635B65">
              <w:rPr>
                <w:bCs/>
              </w:rPr>
              <w:t>29052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F44F70" w14:textId="77777777">
            <w:pPr>
              <w:rPr>
                <w:bCs/>
              </w:rPr>
            </w:pPr>
            <w:r w:rsidRPr="00635B65">
              <w:rPr>
                <w:bCs/>
              </w:rPr>
              <w:t>Stieples ligatūras, āķīšu, vienkāršu stieples loku vai analoga uzlikšana (Aivi)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98766B" w14:textId="77777777">
            <w:pPr>
              <w:jc w:val="center"/>
              <w:rPr>
                <w:bCs/>
              </w:rPr>
            </w:pPr>
            <w:r w:rsidRPr="00635B65">
              <w:rPr>
                <w:bCs/>
              </w:rPr>
              <w:t>23.61</w:t>
            </w:r>
          </w:p>
        </w:tc>
      </w:tr>
      <w:tr w14:paraId="018A6DC2" w14:textId="77777777" w:rsidTr="00F76FDF">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0CF4F3" w14:textId="77777777">
            <w:pPr>
              <w:jc w:val="center"/>
              <w:rPr>
                <w:bCs/>
              </w:rPr>
            </w:pPr>
            <w:r w:rsidRPr="00635B65">
              <w:rPr>
                <w:bCs/>
              </w:rPr>
              <w:t>1693.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1DC81F" w14:textId="77777777">
            <w:pPr>
              <w:jc w:val="center"/>
              <w:rPr>
                <w:bCs/>
              </w:rPr>
            </w:pPr>
            <w:r w:rsidRPr="00635B65">
              <w:rPr>
                <w:bCs/>
              </w:rPr>
              <w:t>29053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932FCA" w14:textId="77777777">
            <w:pPr>
              <w:rPr>
                <w:bCs/>
              </w:rPr>
            </w:pPr>
            <w:r w:rsidRPr="00635B65">
              <w:rPr>
                <w:bCs/>
              </w:rPr>
              <w:t>Fiksējoša pārsēja uzlikšana žokļa lūzuma gadījumā vai pēc zoba replantācijas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9D531D" w14:textId="77777777">
            <w:pPr>
              <w:jc w:val="center"/>
              <w:rPr>
                <w:bCs/>
              </w:rPr>
            </w:pPr>
            <w:r w:rsidRPr="00635B65">
              <w:rPr>
                <w:bCs/>
              </w:rPr>
              <w:t>9.75</w:t>
            </w:r>
          </w:p>
        </w:tc>
      </w:tr>
      <w:tr w14:paraId="5EB06A12"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A16672" w14:textId="77777777">
            <w:pPr>
              <w:jc w:val="center"/>
              <w:rPr>
                <w:bCs/>
              </w:rPr>
            </w:pPr>
            <w:r w:rsidRPr="00635B65">
              <w:rPr>
                <w:bCs/>
              </w:rPr>
              <w:t>1694.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8E3FB61" w14:textId="77777777">
            <w:pPr>
              <w:jc w:val="center"/>
              <w:rPr>
                <w:bCs/>
              </w:rPr>
            </w:pPr>
            <w:r w:rsidRPr="00635B65">
              <w:rPr>
                <w:bCs/>
              </w:rPr>
              <w:t>29060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D2FA6FC" w14:textId="77777777">
            <w:pPr>
              <w:rPr>
                <w:bCs/>
              </w:rPr>
            </w:pPr>
            <w:r w:rsidRPr="00635B65">
              <w:rPr>
                <w:bCs/>
              </w:rPr>
              <w:t>Uzlikt zoda kapi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25D6DA" w14:textId="77777777">
            <w:pPr>
              <w:jc w:val="center"/>
              <w:rPr>
                <w:bCs/>
              </w:rPr>
            </w:pPr>
            <w:r w:rsidRPr="00635B65">
              <w:rPr>
                <w:bCs/>
              </w:rPr>
              <w:t>8.61</w:t>
            </w:r>
          </w:p>
        </w:tc>
      </w:tr>
      <w:tr w14:paraId="2903AA77"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E21E90" w14:textId="77777777">
            <w:pPr>
              <w:jc w:val="center"/>
              <w:rPr>
                <w:bCs/>
              </w:rPr>
            </w:pPr>
            <w:r w:rsidRPr="00635B65">
              <w:rPr>
                <w:bCs/>
              </w:rPr>
              <w:t>1695.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BB54F9" w14:textId="77777777">
            <w:pPr>
              <w:jc w:val="center"/>
              <w:rPr>
                <w:bCs/>
              </w:rPr>
            </w:pPr>
            <w:r w:rsidRPr="00635B65">
              <w:rPr>
                <w:bCs/>
              </w:rPr>
              <w:t>29061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B7CC6B" w14:textId="77777777">
            <w:pPr>
              <w:rPr>
                <w:bCs/>
              </w:rPr>
            </w:pPr>
            <w:r w:rsidRPr="00635B65">
              <w:rPr>
                <w:bCs/>
              </w:rPr>
              <w:t>Uzlikt galvas kapi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29F75F" w14:textId="77777777">
            <w:pPr>
              <w:jc w:val="center"/>
              <w:rPr>
                <w:bCs/>
              </w:rPr>
            </w:pPr>
            <w:r w:rsidRPr="00635B65">
              <w:rPr>
                <w:bCs/>
              </w:rPr>
              <w:t>9.75</w:t>
            </w:r>
          </w:p>
        </w:tc>
      </w:tr>
      <w:tr w14:paraId="017D38E3"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AF5E7E" w14:textId="77777777">
            <w:pPr>
              <w:jc w:val="center"/>
              <w:rPr>
                <w:bCs/>
              </w:rPr>
            </w:pPr>
            <w:r w:rsidRPr="00635B65">
              <w:rPr>
                <w:bCs/>
              </w:rPr>
              <w:t>1696.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C8B149" w14:textId="77777777">
            <w:pPr>
              <w:jc w:val="center"/>
              <w:rPr>
                <w:bCs/>
              </w:rPr>
            </w:pPr>
            <w:r w:rsidRPr="00635B65">
              <w:rPr>
                <w:bCs/>
              </w:rPr>
              <w:t>29062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460920" w14:textId="77777777">
            <w:pPr>
              <w:rPr>
                <w:bCs/>
              </w:rPr>
            </w:pPr>
            <w:r w:rsidRPr="00635B65">
              <w:rPr>
                <w:bCs/>
              </w:rPr>
              <w:t>Uzlikt galvas kapi ar īpašām palīgierīcēm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D8CEAA" w14:textId="77777777">
            <w:pPr>
              <w:jc w:val="center"/>
              <w:rPr>
                <w:bCs/>
              </w:rPr>
            </w:pPr>
            <w:r w:rsidRPr="00635B65">
              <w:rPr>
                <w:bCs/>
              </w:rPr>
              <w:t>9.75</w:t>
            </w:r>
          </w:p>
        </w:tc>
      </w:tr>
      <w:tr w14:paraId="67F94534"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BFC09F2" w14:textId="77777777">
            <w:pPr>
              <w:jc w:val="center"/>
              <w:rPr>
                <w:bCs/>
              </w:rPr>
            </w:pPr>
            <w:r w:rsidRPr="00635B65">
              <w:rPr>
                <w:bCs/>
              </w:rPr>
              <w:t>1697.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166C92" w14:textId="77777777">
            <w:pPr>
              <w:jc w:val="center"/>
              <w:rPr>
                <w:bCs/>
              </w:rPr>
            </w:pPr>
            <w:r w:rsidRPr="00635B65">
              <w:rPr>
                <w:bCs/>
              </w:rPr>
              <w:t>29063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4FF24F" w14:textId="77777777">
            <w:pPr>
              <w:rPr>
                <w:bCs/>
              </w:rPr>
            </w:pPr>
            <w:r w:rsidRPr="00635B65">
              <w:rPr>
                <w:bCs/>
              </w:rPr>
              <w:t>Uzlikt galvas–zoda kapi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0F8F4C" w14:textId="77777777">
            <w:pPr>
              <w:jc w:val="center"/>
              <w:rPr>
                <w:bCs/>
              </w:rPr>
            </w:pPr>
            <w:r w:rsidRPr="00635B65">
              <w:rPr>
                <w:bCs/>
              </w:rPr>
              <w:t>13.28</w:t>
            </w:r>
          </w:p>
        </w:tc>
      </w:tr>
      <w:tr w14:paraId="1672A88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E0B9A0" w14:textId="77777777">
            <w:pPr>
              <w:jc w:val="center"/>
              <w:rPr>
                <w:bCs/>
              </w:rPr>
            </w:pPr>
            <w:r w:rsidRPr="00635B65">
              <w:rPr>
                <w:bCs/>
              </w:rPr>
              <w:t>1698.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3E11E2" w14:textId="77777777">
            <w:pPr>
              <w:jc w:val="center"/>
              <w:rPr>
                <w:bCs/>
              </w:rPr>
            </w:pPr>
            <w:r w:rsidRPr="00635B65">
              <w:rPr>
                <w:bCs/>
              </w:rPr>
              <w:t>29064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040CE03" w14:textId="77777777">
            <w:pPr>
              <w:rPr>
                <w:bCs/>
              </w:rPr>
            </w:pPr>
            <w:r w:rsidRPr="00635B65">
              <w:rPr>
                <w:bCs/>
              </w:rPr>
              <w:t>Balsta ierīču, turētājierīču vai palīgierīču, savienojošas vai noslēdzošas plates uzlikšana, pelotes vai kā līdzīga uzlikšana plastiskas operācijas gadījumā, lai izsargātos vai lai ārstētu rētu kontraktūru vai trizmu, lai izdarītu apstarošanu – vieglos gadījumos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12C2ACD" w14:textId="77777777">
            <w:pPr>
              <w:jc w:val="center"/>
              <w:rPr>
                <w:bCs/>
              </w:rPr>
            </w:pPr>
            <w:r w:rsidRPr="00635B65">
              <w:rPr>
                <w:bCs/>
              </w:rPr>
              <w:t>19.44</w:t>
            </w:r>
          </w:p>
        </w:tc>
      </w:tr>
      <w:tr w14:paraId="6011EDC6"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7B91E43" w14:textId="77777777">
            <w:pPr>
              <w:jc w:val="center"/>
              <w:rPr>
                <w:bCs/>
              </w:rPr>
            </w:pPr>
            <w:r w:rsidRPr="00635B65">
              <w:rPr>
                <w:bCs/>
              </w:rPr>
              <w:t>1699.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CACB0B" w14:textId="77777777">
            <w:pPr>
              <w:jc w:val="center"/>
              <w:rPr>
                <w:bCs/>
              </w:rPr>
            </w:pPr>
            <w:r w:rsidRPr="00635B65">
              <w:rPr>
                <w:bCs/>
              </w:rPr>
              <w:t>29065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DC26EF" w14:textId="77777777">
            <w:pPr>
              <w:rPr>
                <w:bCs/>
              </w:rPr>
            </w:pPr>
            <w:r w:rsidRPr="00635B65">
              <w:rPr>
                <w:bCs/>
              </w:rPr>
              <w:t>Balsta ierīču, turētājierīču vai palīgierīču, savienojošas vai noslēdzošas plates uzlikšana, pelotes vai kā līdzīga uzlikšana plastiskas operācijas gadījumā, lai izsargātos vai lai ārstētu rētu kontraktūru vai trizmu, lai izdarītu apstarošanu – smagos gadījumos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9CE72AB" w14:textId="77777777">
            <w:pPr>
              <w:jc w:val="center"/>
              <w:rPr>
                <w:bCs/>
              </w:rPr>
            </w:pPr>
            <w:r w:rsidRPr="00635B65">
              <w:rPr>
                <w:bCs/>
              </w:rPr>
              <w:t>25.25</w:t>
            </w:r>
          </w:p>
        </w:tc>
      </w:tr>
      <w:tr w14:paraId="64DCE47D" w14:textId="77777777" w:rsidTr="00F76FDF">
        <w:tblPrEx>
          <w:tblW w:w="9080" w:type="dxa"/>
          <w:jc w:val="center"/>
          <w:tblLook w:val="04A0"/>
        </w:tblPrEx>
        <w:trPr>
          <w:trHeight w:val="3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DBB519" w14:textId="77777777">
            <w:pPr>
              <w:jc w:val="center"/>
              <w:rPr>
                <w:bCs/>
              </w:rPr>
            </w:pPr>
            <w:r w:rsidRPr="00635B65">
              <w:rPr>
                <w:bCs/>
              </w:rPr>
              <w:t>1700.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BF56B3" w14:textId="77777777">
            <w:pPr>
              <w:jc w:val="center"/>
              <w:rPr>
                <w:bCs/>
              </w:rPr>
            </w:pPr>
            <w:r w:rsidRPr="00635B65">
              <w:rPr>
                <w:bCs/>
              </w:rPr>
              <w:t>29066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C6DE9F7" w14:textId="77777777">
            <w:pPr>
              <w:rPr>
                <w:bCs/>
              </w:rPr>
            </w:pPr>
            <w:r w:rsidRPr="00635B65">
              <w:rPr>
                <w:bCs/>
              </w:rPr>
              <w:t>Žokļa šinas korekcija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FB599E0" w14:textId="77777777">
            <w:pPr>
              <w:jc w:val="center"/>
              <w:rPr>
                <w:bCs/>
              </w:rPr>
            </w:pPr>
            <w:r w:rsidRPr="00635B65">
              <w:rPr>
                <w:bCs/>
              </w:rPr>
              <w:t>12.31</w:t>
            </w:r>
          </w:p>
        </w:tc>
      </w:tr>
      <w:tr w14:paraId="02B2D89E"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367F82" w14:textId="77777777">
            <w:pPr>
              <w:jc w:val="center"/>
              <w:rPr>
                <w:bCs/>
              </w:rPr>
            </w:pPr>
            <w:r w:rsidRPr="00635B65">
              <w:rPr>
                <w:bCs/>
              </w:rPr>
              <w:t>1701.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AC64784" w14:textId="77777777">
            <w:pPr>
              <w:jc w:val="center"/>
              <w:rPr>
                <w:bCs/>
              </w:rPr>
            </w:pPr>
            <w:r w:rsidRPr="00635B65">
              <w:rPr>
                <w:bCs/>
              </w:rPr>
              <w:t>29067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3B249A6" w14:textId="77777777">
            <w:pPr>
              <w:rPr>
                <w:bCs/>
              </w:rPr>
            </w:pPr>
            <w:r w:rsidRPr="00635B65">
              <w:rPr>
                <w:bCs/>
              </w:rPr>
              <w:t>Šuvju noņemšana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9C05613" w14:textId="77777777">
            <w:pPr>
              <w:jc w:val="center"/>
              <w:rPr>
                <w:bCs/>
              </w:rPr>
            </w:pPr>
            <w:r w:rsidRPr="00635B65">
              <w:rPr>
                <w:bCs/>
              </w:rPr>
              <w:t>9.94</w:t>
            </w:r>
          </w:p>
        </w:tc>
      </w:tr>
      <w:tr w14:paraId="52C53176"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2CE457" w14:textId="77777777">
            <w:pPr>
              <w:jc w:val="center"/>
              <w:rPr>
                <w:bCs/>
              </w:rPr>
            </w:pPr>
            <w:r w:rsidRPr="00635B65">
              <w:rPr>
                <w:bCs/>
              </w:rPr>
              <w:t>1702.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40A743" w14:textId="77777777">
            <w:pPr>
              <w:jc w:val="center"/>
              <w:rPr>
                <w:bCs/>
              </w:rPr>
            </w:pPr>
            <w:r w:rsidRPr="00635B65">
              <w:rPr>
                <w:bCs/>
              </w:rPr>
              <w:t>29068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E5D9506" w14:textId="77777777">
            <w:pPr>
              <w:rPr>
                <w:bCs/>
              </w:rPr>
            </w:pPr>
            <w:r w:rsidRPr="00635B65">
              <w:rPr>
                <w:bCs/>
              </w:rPr>
              <w:t>Atkārtotas pārbaudes žokļa bojājuma gadījumā (mutes dobuma higiēna, izstiepto gumiju vai ligatūras nomaiņa, intraorālu brūču apstrāde)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72ADF4C" w14:textId="77777777">
            <w:pPr>
              <w:jc w:val="center"/>
              <w:rPr>
                <w:bCs/>
              </w:rPr>
            </w:pPr>
            <w:r w:rsidRPr="00635B65">
              <w:rPr>
                <w:bCs/>
              </w:rPr>
              <w:t>8.77</w:t>
            </w:r>
          </w:p>
        </w:tc>
      </w:tr>
      <w:tr w14:paraId="38D93813" w14:textId="77777777" w:rsidTr="00F76FDF">
        <w:tblPrEx>
          <w:tblW w:w="9080" w:type="dxa"/>
          <w:jc w:val="center"/>
          <w:tblLook w:val="04A0"/>
        </w:tblPrEx>
        <w:trPr>
          <w:trHeight w:val="3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076750" w14:textId="77777777">
            <w:pPr>
              <w:jc w:val="center"/>
              <w:rPr>
                <w:bCs/>
              </w:rPr>
            </w:pPr>
            <w:r w:rsidRPr="00635B65">
              <w:rPr>
                <w:bCs/>
              </w:rPr>
              <w:t>1703.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135409" w14:textId="77777777">
            <w:pPr>
              <w:jc w:val="center"/>
              <w:rPr>
                <w:bCs/>
              </w:rPr>
            </w:pPr>
            <w:r w:rsidRPr="00635B65">
              <w:rPr>
                <w:bCs/>
              </w:rPr>
              <w:t>29069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D8BAD5D" w14:textId="77777777">
            <w:pPr>
              <w:rPr>
                <w:bCs/>
              </w:rPr>
            </w:pPr>
            <w:r w:rsidRPr="00635B65">
              <w:rPr>
                <w:bCs/>
              </w:rPr>
              <w:t>Šinu noņemšana pirms ārstēšanas veida nomaiņas vai to beidzot, ieskaitot mutes dobuma higiēnu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86CFA7" w14:textId="77777777">
            <w:pPr>
              <w:jc w:val="center"/>
              <w:rPr>
                <w:bCs/>
              </w:rPr>
            </w:pPr>
            <w:r w:rsidRPr="00635B65">
              <w:rPr>
                <w:bCs/>
              </w:rPr>
              <w:t>9.94</w:t>
            </w:r>
          </w:p>
        </w:tc>
      </w:tr>
      <w:tr w14:paraId="38BA6960" w14:textId="77777777" w:rsidTr="00F76FDF">
        <w:tblPrEx>
          <w:tblW w:w="9080" w:type="dxa"/>
          <w:jc w:val="center"/>
          <w:tblLook w:val="04A0"/>
        </w:tblPrEx>
        <w:trPr>
          <w:trHeight w:val="6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48F4DE" w14:textId="77777777">
            <w:pPr>
              <w:jc w:val="center"/>
              <w:rPr>
                <w:bCs/>
              </w:rPr>
            </w:pPr>
            <w:r w:rsidRPr="00635B65">
              <w:rPr>
                <w:bCs/>
              </w:rPr>
              <w:t>1704.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E69276" w14:textId="77777777">
            <w:pPr>
              <w:jc w:val="center"/>
              <w:rPr>
                <w:bCs/>
              </w:rPr>
            </w:pPr>
            <w:r w:rsidRPr="00635B65">
              <w:rPr>
                <w:bCs/>
              </w:rPr>
              <w:t>29070*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8D79FB" w14:textId="77777777">
            <w:pPr>
              <w:rPr>
                <w:bCs/>
              </w:rPr>
            </w:pPr>
            <w:r w:rsidRPr="00635B65">
              <w:rPr>
                <w:bCs/>
              </w:rPr>
              <w:t>Pseidoartrozes vai kaula lūzuma operācija, kas saistīta ar kaula šuves uzlikšanu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78D747A" w14:textId="77777777">
            <w:pPr>
              <w:jc w:val="center"/>
              <w:rPr>
                <w:bCs/>
              </w:rPr>
            </w:pPr>
            <w:r w:rsidRPr="00635B65">
              <w:rPr>
                <w:bCs/>
              </w:rPr>
              <w:t>93.69</w:t>
            </w:r>
          </w:p>
        </w:tc>
      </w:tr>
      <w:tr w14:paraId="31F1E67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6967C8" w14:textId="77777777">
            <w:pPr>
              <w:jc w:val="center"/>
              <w:rPr>
                <w:bCs/>
              </w:rPr>
            </w:pPr>
            <w:r w:rsidRPr="00635B65">
              <w:rPr>
                <w:bCs/>
              </w:rPr>
              <w:t>1705.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BF50AE" w14:textId="77777777">
            <w:pPr>
              <w:jc w:val="center"/>
              <w:rPr>
                <w:bCs/>
              </w:rPr>
            </w:pPr>
            <w:r w:rsidRPr="00635B65">
              <w:rPr>
                <w:bCs/>
              </w:rPr>
              <w:t>29071*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86E1B3" w14:textId="77777777">
            <w:pPr>
              <w:rPr>
                <w:bCs/>
              </w:rPr>
            </w:pPr>
            <w:r w:rsidRPr="00635B65">
              <w:rPr>
                <w:bCs/>
              </w:rPr>
              <w:t>Pseidoartrozes vai kaula lūzuma operācija, kas saistīta ar kaulu salikšanu, sanaglošanu vai kaula transplanta implantāciju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F8D7C9A" w14:textId="77777777">
            <w:pPr>
              <w:jc w:val="center"/>
              <w:rPr>
                <w:bCs/>
              </w:rPr>
            </w:pPr>
            <w:r w:rsidRPr="00635B65">
              <w:rPr>
                <w:bCs/>
              </w:rPr>
              <w:t>107.94</w:t>
            </w:r>
          </w:p>
        </w:tc>
      </w:tr>
      <w:tr w14:paraId="265E623A"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22C70F" w14:textId="77777777">
            <w:pPr>
              <w:jc w:val="center"/>
              <w:rPr>
                <w:bCs/>
              </w:rPr>
            </w:pPr>
            <w:r w:rsidRPr="00635B65">
              <w:rPr>
                <w:bCs/>
              </w:rPr>
              <w:t>1706.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3B58E6" w14:textId="77777777">
            <w:pPr>
              <w:jc w:val="center"/>
              <w:rPr>
                <w:bCs/>
              </w:rPr>
            </w:pPr>
            <w:r w:rsidRPr="00635B65">
              <w:rPr>
                <w:bCs/>
              </w:rPr>
              <w:t>29080*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CE5036" w14:textId="77777777">
            <w:pPr>
              <w:rPr>
                <w:bCs/>
              </w:rPr>
            </w:pPr>
            <w:r w:rsidRPr="00635B65">
              <w:rPr>
                <w:bCs/>
              </w:rPr>
              <w:t>Osteotomija pēc dislocēti saauguša lūzuma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9E80D99" w14:textId="77777777">
            <w:pPr>
              <w:jc w:val="center"/>
              <w:rPr>
                <w:bCs/>
              </w:rPr>
            </w:pPr>
            <w:r w:rsidRPr="00635B65">
              <w:rPr>
                <w:bCs/>
              </w:rPr>
              <w:t>100.79</w:t>
            </w:r>
          </w:p>
        </w:tc>
      </w:tr>
      <w:tr w14:paraId="0594D5B3" w14:textId="77777777" w:rsidTr="00F76FDF">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EB1507" w14:textId="77777777">
            <w:pPr>
              <w:jc w:val="center"/>
              <w:rPr>
                <w:bCs/>
              </w:rPr>
            </w:pPr>
            <w:r w:rsidRPr="00635B65">
              <w:rPr>
                <w:bCs/>
              </w:rPr>
              <w:t>1707.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926BBD" w14:textId="77777777">
            <w:pPr>
              <w:jc w:val="center"/>
              <w:rPr>
                <w:bCs/>
              </w:rPr>
            </w:pPr>
            <w:r w:rsidRPr="00635B65">
              <w:rPr>
                <w:bCs/>
              </w:rPr>
              <w:t>29081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23BDBFF" w14:textId="77777777">
            <w:pPr>
              <w:rPr>
                <w:bCs/>
              </w:rPr>
            </w:pPr>
            <w:r w:rsidRPr="00635B65">
              <w:rPr>
                <w:bCs/>
              </w:rPr>
              <w:t>Asiņošanas apturēšana pēc zoba ekstrakcijas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739129" w14:textId="77777777">
            <w:pPr>
              <w:jc w:val="center"/>
              <w:rPr>
                <w:bCs/>
              </w:rPr>
            </w:pPr>
            <w:r w:rsidRPr="00635B65">
              <w:rPr>
                <w:bCs/>
              </w:rPr>
              <w:t>15.97</w:t>
            </w:r>
          </w:p>
        </w:tc>
      </w:tr>
      <w:tr w14:paraId="12384088"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D6D49F" w14:textId="77777777">
            <w:pPr>
              <w:jc w:val="center"/>
              <w:rPr>
                <w:bCs/>
              </w:rPr>
            </w:pPr>
            <w:r w:rsidRPr="00635B65">
              <w:rPr>
                <w:bCs/>
              </w:rPr>
              <w:t>1708.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A7B221" w14:textId="77777777">
            <w:pPr>
              <w:jc w:val="center"/>
              <w:rPr>
                <w:bCs/>
              </w:rPr>
            </w:pPr>
            <w:r w:rsidRPr="00635B65">
              <w:rPr>
                <w:bCs/>
              </w:rPr>
              <w:t>29082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96951B7" w14:textId="77777777">
            <w:pPr>
              <w:rPr>
                <w:bCs/>
              </w:rPr>
            </w:pPr>
            <w:r w:rsidRPr="00635B65">
              <w:rPr>
                <w:bCs/>
              </w:rPr>
              <w:t>Asiņošanas apturēšana ar tamponādi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709605" w14:textId="77777777">
            <w:pPr>
              <w:jc w:val="center"/>
              <w:rPr>
                <w:bCs/>
              </w:rPr>
            </w:pPr>
            <w:r w:rsidRPr="00635B65">
              <w:rPr>
                <w:bCs/>
              </w:rPr>
              <w:t>19.44</w:t>
            </w:r>
          </w:p>
        </w:tc>
      </w:tr>
      <w:tr w14:paraId="78B4EFEC" w14:textId="77777777" w:rsidTr="00F76FDF">
        <w:tblPrEx>
          <w:tblW w:w="9080" w:type="dxa"/>
          <w:jc w:val="center"/>
          <w:tblLook w:val="04A0"/>
        </w:tblPrEx>
        <w:trPr>
          <w:trHeight w:val="3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106345" w14:textId="77777777">
            <w:pPr>
              <w:jc w:val="center"/>
              <w:rPr>
                <w:bCs/>
              </w:rPr>
            </w:pPr>
            <w:r w:rsidRPr="00635B65">
              <w:rPr>
                <w:bCs/>
              </w:rPr>
              <w:t>1709.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BD1AF1" w14:textId="77777777">
            <w:pPr>
              <w:jc w:val="center"/>
              <w:rPr>
                <w:bCs/>
              </w:rPr>
            </w:pPr>
            <w:r w:rsidRPr="00635B65">
              <w:rPr>
                <w:bCs/>
              </w:rPr>
              <w:t>29083*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BF7753" w14:textId="77777777">
            <w:pPr>
              <w:rPr>
                <w:bCs/>
              </w:rPr>
            </w:pPr>
            <w:r w:rsidRPr="00635B65">
              <w:rPr>
                <w:bCs/>
              </w:rPr>
              <w:t>Asiņošanas apturēšana ar asinsvadu liģēšanu – a.carotis communis, a.carotis externa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519B04" w14:textId="77777777">
            <w:pPr>
              <w:jc w:val="center"/>
              <w:rPr>
                <w:bCs/>
              </w:rPr>
            </w:pPr>
            <w:r w:rsidRPr="00635B65">
              <w:rPr>
                <w:bCs/>
              </w:rPr>
              <w:t>93.69</w:t>
            </w:r>
          </w:p>
        </w:tc>
      </w:tr>
      <w:tr w14:paraId="33EE62AA" w14:textId="77777777" w:rsidTr="00F76FDF">
        <w:tblPrEx>
          <w:tblW w:w="9080" w:type="dxa"/>
          <w:jc w:val="center"/>
          <w:tblLook w:val="04A0"/>
        </w:tblPrEx>
        <w:trPr>
          <w:trHeight w:val="53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651A28" w14:textId="77777777">
            <w:pPr>
              <w:jc w:val="center"/>
              <w:rPr>
                <w:bCs/>
              </w:rPr>
            </w:pPr>
            <w:r w:rsidRPr="00635B65">
              <w:rPr>
                <w:bCs/>
              </w:rPr>
              <w:t>1710.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A96040" w14:textId="77777777">
            <w:pPr>
              <w:jc w:val="center"/>
              <w:rPr>
                <w:bCs/>
              </w:rPr>
            </w:pPr>
            <w:r w:rsidRPr="00635B65">
              <w:rPr>
                <w:bCs/>
              </w:rPr>
              <w:t>29084*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DE4A6B" w14:textId="77777777">
            <w:pPr>
              <w:rPr>
                <w:bCs/>
              </w:rPr>
            </w:pPr>
            <w:r w:rsidRPr="00635B65">
              <w:rPr>
                <w:bCs/>
              </w:rPr>
              <w:t>Asiņošanas apturēšana ar asinsvadu liģēšanu – a. temporalis superficialis, a. facialis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FD9DC8A" w14:textId="77777777">
            <w:pPr>
              <w:jc w:val="center"/>
              <w:rPr>
                <w:bCs/>
              </w:rPr>
            </w:pPr>
            <w:r w:rsidRPr="00635B65">
              <w:rPr>
                <w:bCs/>
              </w:rPr>
              <w:t>86.54</w:t>
            </w:r>
          </w:p>
        </w:tc>
      </w:tr>
      <w:tr w14:paraId="463FCF23"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B4BE700" w14:textId="77777777">
            <w:pPr>
              <w:jc w:val="center"/>
              <w:rPr>
                <w:bCs/>
              </w:rPr>
            </w:pPr>
            <w:r w:rsidRPr="00635B65">
              <w:rPr>
                <w:bCs/>
              </w:rPr>
              <w:t>1711.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E9E3A3" w14:textId="77777777">
            <w:pPr>
              <w:jc w:val="center"/>
              <w:rPr>
                <w:bCs/>
              </w:rPr>
            </w:pPr>
            <w:r w:rsidRPr="00635B65">
              <w:rPr>
                <w:bCs/>
              </w:rPr>
              <w:t>29085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CEA89F" w14:textId="77777777">
            <w:pPr>
              <w:rPr>
                <w:bCs/>
              </w:rPr>
            </w:pPr>
            <w:r w:rsidRPr="00635B65">
              <w:rPr>
                <w:bCs/>
              </w:rPr>
              <w:t>Deguna tamponāde no priekšpuses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F27D5BF" w14:textId="77777777">
            <w:pPr>
              <w:jc w:val="center"/>
              <w:rPr>
                <w:bCs/>
              </w:rPr>
            </w:pPr>
            <w:r w:rsidRPr="00635B65">
              <w:rPr>
                <w:bCs/>
              </w:rPr>
              <w:t>12.17</w:t>
            </w:r>
          </w:p>
        </w:tc>
      </w:tr>
      <w:tr w14:paraId="7D08E68B" w14:textId="77777777" w:rsidTr="00F76FDF">
        <w:tblPrEx>
          <w:tblW w:w="9080" w:type="dxa"/>
          <w:jc w:val="center"/>
          <w:tblLook w:val="04A0"/>
        </w:tblPrEx>
        <w:trPr>
          <w:trHeight w:val="2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FA47E3" w14:textId="77777777">
            <w:pPr>
              <w:jc w:val="center"/>
              <w:rPr>
                <w:bCs/>
              </w:rPr>
            </w:pPr>
            <w:r w:rsidRPr="00635B65">
              <w:rPr>
                <w:bCs/>
              </w:rPr>
              <w:t>1712.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4A47E98" w14:textId="77777777">
            <w:pPr>
              <w:jc w:val="center"/>
              <w:rPr>
                <w:bCs/>
              </w:rPr>
            </w:pPr>
            <w:r w:rsidRPr="00635B65">
              <w:rPr>
                <w:bCs/>
              </w:rPr>
              <w:t>29086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59970B9" w14:textId="77777777">
            <w:pPr>
              <w:rPr>
                <w:bCs/>
              </w:rPr>
            </w:pPr>
            <w:r w:rsidRPr="00635B65">
              <w:rPr>
                <w:bCs/>
              </w:rPr>
              <w:t>Deguna mugurējā tamponāde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864B71" w14:textId="77777777">
            <w:pPr>
              <w:jc w:val="center"/>
              <w:rPr>
                <w:bCs/>
              </w:rPr>
            </w:pPr>
            <w:r w:rsidRPr="00635B65">
              <w:rPr>
                <w:bCs/>
              </w:rPr>
              <w:t>16.93</w:t>
            </w:r>
          </w:p>
        </w:tc>
      </w:tr>
      <w:tr w14:paraId="2B05B5EC"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981610C" w14:textId="77777777">
            <w:pPr>
              <w:jc w:val="center"/>
              <w:rPr>
                <w:bCs/>
              </w:rPr>
            </w:pPr>
            <w:r w:rsidRPr="00635B65">
              <w:rPr>
                <w:bCs/>
              </w:rPr>
              <w:t>1713.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375019E" w14:textId="77777777">
            <w:pPr>
              <w:jc w:val="center"/>
              <w:rPr>
                <w:bCs/>
              </w:rPr>
            </w:pPr>
            <w:r w:rsidRPr="00635B65">
              <w:rPr>
                <w:bCs/>
              </w:rPr>
              <w:t>29087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CBF8B1" w14:textId="77777777">
            <w:pPr>
              <w:rPr>
                <w:bCs/>
              </w:rPr>
            </w:pPr>
            <w:r w:rsidRPr="00635B65">
              <w:rPr>
                <w:bCs/>
              </w:rPr>
              <w:t>Hematomas i/o atvēršana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E108688" w14:textId="77777777">
            <w:pPr>
              <w:jc w:val="center"/>
              <w:rPr>
                <w:bCs/>
              </w:rPr>
            </w:pPr>
            <w:r w:rsidRPr="00635B65">
              <w:rPr>
                <w:bCs/>
              </w:rPr>
              <w:t>19.00</w:t>
            </w:r>
          </w:p>
        </w:tc>
      </w:tr>
      <w:tr w14:paraId="5750216A" w14:textId="77777777" w:rsidTr="00F76FDF">
        <w:tblPrEx>
          <w:tblW w:w="9080" w:type="dxa"/>
          <w:jc w:val="center"/>
          <w:tblLook w:val="04A0"/>
        </w:tblPrEx>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20E026" w14:textId="77777777">
            <w:pPr>
              <w:jc w:val="center"/>
              <w:rPr>
                <w:bCs/>
              </w:rPr>
            </w:pPr>
            <w:r w:rsidRPr="00635B65">
              <w:rPr>
                <w:bCs/>
              </w:rPr>
              <w:t>1714.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43DB3C" w14:textId="77777777">
            <w:pPr>
              <w:jc w:val="center"/>
              <w:rPr>
                <w:bCs/>
              </w:rPr>
            </w:pPr>
            <w:r w:rsidRPr="00635B65">
              <w:rPr>
                <w:bCs/>
              </w:rPr>
              <w:t>29088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B3E66F0" w14:textId="77777777">
            <w:pPr>
              <w:rPr>
                <w:bCs/>
              </w:rPr>
            </w:pPr>
            <w:r w:rsidRPr="00635B65">
              <w:rPr>
                <w:bCs/>
              </w:rPr>
              <w:t>Hematomas punkcija un e/o atvēršana (virspusēja)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3FFCC5F" w14:textId="77777777">
            <w:pPr>
              <w:jc w:val="center"/>
              <w:rPr>
                <w:bCs/>
              </w:rPr>
            </w:pPr>
            <w:r w:rsidRPr="00635B65">
              <w:rPr>
                <w:bCs/>
              </w:rPr>
              <w:t>12.20</w:t>
            </w:r>
          </w:p>
        </w:tc>
      </w:tr>
      <w:tr w14:paraId="40799979" w14:textId="77777777" w:rsidTr="00F76FDF">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81ED598" w14:textId="77777777">
            <w:pPr>
              <w:jc w:val="center"/>
              <w:rPr>
                <w:bCs/>
              </w:rPr>
            </w:pPr>
            <w:r w:rsidRPr="00635B65">
              <w:rPr>
                <w:bCs/>
              </w:rPr>
              <w:t>1715.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F50C40" w14:textId="77777777">
            <w:pPr>
              <w:jc w:val="center"/>
              <w:rPr>
                <w:bCs/>
              </w:rPr>
            </w:pPr>
            <w:r w:rsidRPr="00635B65">
              <w:rPr>
                <w:bCs/>
              </w:rPr>
              <w:t>29089*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0E3B989" w14:textId="77777777">
            <w:pPr>
              <w:rPr>
                <w:bCs/>
              </w:rPr>
            </w:pPr>
            <w:r w:rsidRPr="00635B65">
              <w:rPr>
                <w:bCs/>
              </w:rPr>
              <w:t>Dziļas hematomas i/o atvēršana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517EC8" w14:textId="77777777">
            <w:pPr>
              <w:jc w:val="center"/>
              <w:rPr>
                <w:bCs/>
              </w:rPr>
            </w:pPr>
            <w:r w:rsidRPr="00635B65">
              <w:rPr>
                <w:bCs/>
              </w:rPr>
              <w:t>75.86</w:t>
            </w:r>
          </w:p>
        </w:tc>
      </w:tr>
      <w:tr w14:paraId="628F83D1"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017B98" w14:textId="77777777">
            <w:pPr>
              <w:jc w:val="center"/>
              <w:rPr>
                <w:bCs/>
              </w:rPr>
            </w:pPr>
            <w:r w:rsidRPr="00635B65">
              <w:rPr>
                <w:bCs/>
              </w:rPr>
              <w:t>1716.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EF3862" w14:textId="77777777">
            <w:pPr>
              <w:jc w:val="center"/>
              <w:rPr>
                <w:bCs/>
              </w:rPr>
            </w:pPr>
            <w:r w:rsidRPr="00635B65">
              <w:rPr>
                <w:bCs/>
              </w:rPr>
              <w:t>29090*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52C9FD" w14:textId="77777777">
            <w:pPr>
              <w:rPr>
                <w:bCs/>
              </w:rPr>
            </w:pPr>
            <w:r w:rsidRPr="00635B65">
              <w:rPr>
                <w:bCs/>
              </w:rPr>
              <w:t>Osteosintēzes plāksnītes izņemšana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1BC634" w14:textId="77777777">
            <w:pPr>
              <w:jc w:val="center"/>
              <w:rPr>
                <w:bCs/>
              </w:rPr>
            </w:pPr>
            <w:r w:rsidRPr="00635B65">
              <w:rPr>
                <w:bCs/>
              </w:rPr>
              <w:t>79.43</w:t>
            </w:r>
          </w:p>
        </w:tc>
      </w:tr>
      <w:tr w14:paraId="7AA41DBE"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C0DB58" w14:textId="77777777">
            <w:pPr>
              <w:jc w:val="center"/>
              <w:rPr>
                <w:bCs/>
              </w:rPr>
            </w:pPr>
            <w:r w:rsidRPr="00635B65">
              <w:rPr>
                <w:bCs/>
              </w:rPr>
              <w:t>1717.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FAB8075" w14:textId="77777777">
            <w:pPr>
              <w:jc w:val="center"/>
              <w:rPr>
                <w:bCs/>
              </w:rPr>
            </w:pPr>
            <w:r w:rsidRPr="00635B65">
              <w:rPr>
                <w:bCs/>
              </w:rPr>
              <w:t>29095*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16BD8E8" w14:textId="77777777">
            <w:pPr>
              <w:rPr>
                <w:bCs/>
              </w:rPr>
            </w:pPr>
            <w:r w:rsidRPr="00635B65">
              <w:rPr>
                <w:bCs/>
              </w:rPr>
              <w:t>Kaula šuves (stieples) izņemšana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6CEBEF" w14:textId="77777777">
            <w:pPr>
              <w:jc w:val="center"/>
              <w:rPr>
                <w:bCs/>
              </w:rPr>
            </w:pPr>
            <w:r w:rsidRPr="00635B65">
              <w:rPr>
                <w:bCs/>
              </w:rPr>
              <w:t>79.43</w:t>
            </w:r>
          </w:p>
        </w:tc>
      </w:tr>
      <w:tr w14:paraId="6ED8F1E2"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15EDD9" w14:textId="77777777">
            <w:pPr>
              <w:jc w:val="center"/>
              <w:rPr>
                <w:bCs/>
              </w:rPr>
            </w:pPr>
            <w:r w:rsidRPr="00635B65">
              <w:rPr>
                <w:bCs/>
              </w:rPr>
              <w:t>1718.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5525FFF" w14:textId="77777777">
            <w:pPr>
              <w:jc w:val="center"/>
              <w:rPr>
                <w:bCs/>
              </w:rPr>
            </w:pPr>
            <w:r w:rsidRPr="00635B65">
              <w:rPr>
                <w:bCs/>
              </w:rPr>
              <w:t>29096*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397C06" w14:textId="77777777">
            <w:pPr>
              <w:rPr>
                <w:bCs/>
              </w:rPr>
            </w:pPr>
            <w:r w:rsidRPr="00635B65">
              <w:rPr>
                <w:bCs/>
              </w:rPr>
              <w:t>Vienā vietā lauzta žokļa šinēšana (lauzts un neievainots)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C57C979" w14:textId="77777777">
            <w:pPr>
              <w:jc w:val="center"/>
              <w:rPr>
                <w:bCs/>
              </w:rPr>
            </w:pPr>
            <w:r w:rsidRPr="00635B65">
              <w:rPr>
                <w:bCs/>
              </w:rPr>
              <w:t>79.43</w:t>
            </w:r>
          </w:p>
        </w:tc>
      </w:tr>
      <w:tr w14:paraId="6B538F6D"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C45D85" w14:textId="77777777">
            <w:pPr>
              <w:jc w:val="center"/>
              <w:rPr>
                <w:bCs/>
              </w:rPr>
            </w:pPr>
            <w:r w:rsidRPr="00635B65">
              <w:rPr>
                <w:bCs/>
              </w:rPr>
              <w:t>1719.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F4478E0" w14:textId="77777777">
            <w:pPr>
              <w:jc w:val="center"/>
              <w:rPr>
                <w:bCs/>
              </w:rPr>
            </w:pPr>
            <w:r w:rsidRPr="00635B65">
              <w:rPr>
                <w:bCs/>
              </w:rPr>
              <w:t>29097*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0DE271B" w14:textId="77777777">
            <w:pPr>
              <w:rPr>
                <w:bCs/>
              </w:rPr>
            </w:pPr>
            <w:r w:rsidRPr="00635B65">
              <w:rPr>
                <w:bCs/>
              </w:rPr>
              <w:t>Vienā vietā lauzta žokļa šinēšana (lauzts un neievainots) un zoba ekstrakcija no lūzuma spraugas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58F08DB" w14:textId="77777777">
            <w:pPr>
              <w:jc w:val="center"/>
              <w:rPr>
                <w:bCs/>
              </w:rPr>
            </w:pPr>
            <w:r w:rsidRPr="00635B65">
              <w:rPr>
                <w:bCs/>
              </w:rPr>
              <w:t>86.54</w:t>
            </w:r>
          </w:p>
        </w:tc>
      </w:tr>
      <w:tr w14:paraId="23B8125C"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B22894" w14:textId="77777777">
            <w:pPr>
              <w:jc w:val="center"/>
              <w:rPr>
                <w:bCs/>
              </w:rPr>
            </w:pPr>
            <w:r w:rsidRPr="00635B65">
              <w:rPr>
                <w:bCs/>
              </w:rPr>
              <w:t>1720.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CBA9D4" w14:textId="77777777">
            <w:pPr>
              <w:jc w:val="center"/>
              <w:rPr>
                <w:bCs/>
              </w:rPr>
            </w:pPr>
            <w:r w:rsidRPr="00635B65">
              <w:rPr>
                <w:bCs/>
              </w:rPr>
              <w:t>29098*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03F11CA" w14:textId="77777777">
            <w:pPr>
              <w:rPr>
                <w:bCs/>
              </w:rPr>
            </w:pPr>
            <w:r w:rsidRPr="00635B65">
              <w:rPr>
                <w:bCs/>
              </w:rPr>
              <w:t>Vienā vietā lauzta žokļa šinēšana (lauzts un neievainots) un zoba ekstrakcija no lūzuma spraugas, un intraorālā ekstrafokālā fiksācija ar Kiršnera stiepli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E9A6241" w14:textId="77777777">
            <w:pPr>
              <w:jc w:val="center"/>
              <w:rPr>
                <w:bCs/>
              </w:rPr>
            </w:pPr>
            <w:r w:rsidRPr="00635B65">
              <w:rPr>
                <w:bCs/>
              </w:rPr>
              <w:t>93.69</w:t>
            </w:r>
          </w:p>
        </w:tc>
      </w:tr>
      <w:tr w14:paraId="66447738" w14:textId="77777777" w:rsidTr="00F76FDF">
        <w:tblPrEx>
          <w:tblW w:w="9080" w:type="dxa"/>
          <w:jc w:val="center"/>
          <w:tblLook w:val="04A0"/>
        </w:tblPrEx>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A5167B" w14:textId="77777777">
            <w:pPr>
              <w:jc w:val="center"/>
              <w:rPr>
                <w:bCs/>
              </w:rPr>
            </w:pPr>
            <w:r w:rsidRPr="00635B65">
              <w:rPr>
                <w:bCs/>
              </w:rPr>
              <w:t>1721.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5C5C54" w14:textId="77777777">
            <w:pPr>
              <w:jc w:val="center"/>
              <w:rPr>
                <w:bCs/>
              </w:rPr>
            </w:pPr>
            <w:r w:rsidRPr="00635B65">
              <w:rPr>
                <w:bCs/>
              </w:rPr>
              <w:t>29099*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4ECEB8" w14:textId="77777777">
            <w:pPr>
              <w:rPr>
                <w:bCs/>
              </w:rPr>
            </w:pPr>
            <w:r w:rsidRPr="00635B65">
              <w:rPr>
                <w:bCs/>
              </w:rPr>
              <w:t>Divās un vairākās vietās lauzta žokļa šinēšana (lauzts un neievainots žoklis)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5D3844" w14:textId="77777777">
            <w:pPr>
              <w:jc w:val="center"/>
              <w:rPr>
                <w:bCs/>
              </w:rPr>
            </w:pPr>
            <w:r w:rsidRPr="00635B65">
              <w:rPr>
                <w:bCs/>
              </w:rPr>
              <w:t>84.19</w:t>
            </w:r>
          </w:p>
        </w:tc>
      </w:tr>
      <w:tr w14:paraId="79F1112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9E9C8C" w14:textId="77777777">
            <w:pPr>
              <w:jc w:val="center"/>
              <w:rPr>
                <w:bCs/>
              </w:rPr>
            </w:pPr>
            <w:r w:rsidRPr="00635B65">
              <w:rPr>
                <w:bCs/>
              </w:rPr>
              <w:t>1722.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E894B4" w14:textId="77777777">
            <w:pPr>
              <w:jc w:val="center"/>
              <w:rPr>
                <w:bCs/>
              </w:rPr>
            </w:pPr>
            <w:r w:rsidRPr="00635B65">
              <w:rPr>
                <w:bCs/>
              </w:rPr>
              <w:t>29100*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B9DA251" w14:textId="77777777">
            <w:pPr>
              <w:rPr>
                <w:bCs/>
              </w:rPr>
            </w:pPr>
            <w:r w:rsidRPr="00635B65">
              <w:rPr>
                <w:bCs/>
              </w:rPr>
              <w:t>Divās un vairākās vietās lauzta žokļa šinēšana (lauzts un neievainots žoklis un zoba ekstrakcija no lūzuma spraugas)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68F0F7" w14:textId="77777777">
            <w:pPr>
              <w:jc w:val="center"/>
              <w:rPr>
                <w:bCs/>
              </w:rPr>
            </w:pPr>
            <w:r w:rsidRPr="00635B65">
              <w:rPr>
                <w:bCs/>
              </w:rPr>
              <w:t>91.29</w:t>
            </w:r>
          </w:p>
        </w:tc>
      </w:tr>
      <w:tr w14:paraId="2C7DE916"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2C6581" w14:textId="77777777">
            <w:pPr>
              <w:jc w:val="center"/>
              <w:rPr>
                <w:bCs/>
              </w:rPr>
            </w:pPr>
            <w:r w:rsidRPr="00635B65">
              <w:rPr>
                <w:bCs/>
              </w:rPr>
              <w:t>1723.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3ED969" w14:textId="77777777">
            <w:pPr>
              <w:jc w:val="center"/>
              <w:rPr>
                <w:bCs/>
              </w:rPr>
            </w:pPr>
            <w:r w:rsidRPr="00635B65">
              <w:rPr>
                <w:bCs/>
              </w:rPr>
              <w:t>29101*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02758ED" w14:textId="77777777">
            <w:pPr>
              <w:rPr>
                <w:bCs/>
              </w:rPr>
            </w:pPr>
            <w:r w:rsidRPr="00635B65">
              <w:rPr>
                <w:bCs/>
              </w:rPr>
              <w:t>Divās un vairākās vietās lauzta žokļa šinēšana (lauzts un neievainots žoklis un zoba ekstrakcija no lūzuma spraugas un intraorālā ekstrafokālā fiksācija ar Kiršnera stiepli)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08B5662" w14:textId="77777777">
            <w:pPr>
              <w:jc w:val="center"/>
              <w:rPr>
                <w:bCs/>
              </w:rPr>
            </w:pPr>
            <w:r w:rsidRPr="00635B65">
              <w:rPr>
                <w:bCs/>
              </w:rPr>
              <w:t>98.43</w:t>
            </w:r>
          </w:p>
        </w:tc>
      </w:tr>
      <w:tr w14:paraId="03FAC18C" w14:textId="77777777" w:rsidTr="00F76FDF">
        <w:tblPrEx>
          <w:tblW w:w="9080" w:type="dxa"/>
          <w:jc w:val="center"/>
          <w:tblLook w:val="04A0"/>
        </w:tblPrEx>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563B1A7" w14:textId="77777777">
            <w:pPr>
              <w:jc w:val="center"/>
              <w:rPr>
                <w:bCs/>
              </w:rPr>
            </w:pPr>
            <w:r w:rsidRPr="00635B65">
              <w:rPr>
                <w:bCs/>
              </w:rPr>
              <w:t>1724.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A34A82" w14:textId="77777777">
            <w:pPr>
              <w:jc w:val="center"/>
              <w:rPr>
                <w:bCs/>
              </w:rPr>
            </w:pPr>
            <w:r w:rsidRPr="00635B65">
              <w:rPr>
                <w:bCs/>
              </w:rPr>
              <w:t>29102*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F6E13FF" w14:textId="77777777">
            <w:pPr>
              <w:rPr>
                <w:bCs/>
              </w:rPr>
            </w:pPr>
            <w:r w:rsidRPr="00635B65">
              <w:rPr>
                <w:bCs/>
              </w:rPr>
              <w:t>Abscesa un furunkula atvēršana zemgļotādas vai zemperiostala abscesa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02155F" w14:textId="77777777">
            <w:pPr>
              <w:jc w:val="center"/>
              <w:rPr>
                <w:bCs/>
              </w:rPr>
            </w:pPr>
            <w:r w:rsidRPr="00635B65">
              <w:rPr>
                <w:bCs/>
              </w:rPr>
              <w:t>28.50</w:t>
            </w:r>
          </w:p>
        </w:tc>
      </w:tr>
      <w:tr w14:paraId="213E2DF9"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DFB7DB" w14:textId="77777777">
            <w:pPr>
              <w:jc w:val="center"/>
              <w:rPr>
                <w:bCs/>
              </w:rPr>
            </w:pPr>
            <w:r w:rsidRPr="00635B65">
              <w:rPr>
                <w:bCs/>
              </w:rPr>
              <w:t>1725.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9D158A" w14:textId="77777777">
            <w:pPr>
              <w:jc w:val="center"/>
              <w:rPr>
                <w:bCs/>
              </w:rPr>
            </w:pPr>
            <w:r w:rsidRPr="00635B65">
              <w:rPr>
                <w:bCs/>
              </w:rPr>
              <w:t>29103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5025D3" w14:textId="77777777">
            <w:pPr>
              <w:rPr>
                <w:bCs/>
              </w:rPr>
            </w:pPr>
            <w:r w:rsidRPr="00635B65">
              <w:rPr>
                <w:bCs/>
              </w:rPr>
              <w:t>Virspusēja (zemādas) furunkula atvēršana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0C7EF8F" w14:textId="77777777">
            <w:pPr>
              <w:jc w:val="center"/>
              <w:rPr>
                <w:bCs/>
              </w:rPr>
            </w:pPr>
            <w:r w:rsidRPr="00635B65">
              <w:rPr>
                <w:bCs/>
              </w:rPr>
              <w:t>23.20</w:t>
            </w:r>
          </w:p>
        </w:tc>
      </w:tr>
      <w:tr w14:paraId="25160210" w14:textId="77777777" w:rsidTr="00F76FDF">
        <w:tblPrEx>
          <w:tblW w:w="9080" w:type="dxa"/>
          <w:jc w:val="center"/>
          <w:tblLook w:val="04A0"/>
        </w:tblPrEx>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97667F2" w14:textId="77777777">
            <w:pPr>
              <w:jc w:val="center"/>
              <w:rPr>
                <w:bCs/>
              </w:rPr>
            </w:pPr>
            <w:r w:rsidRPr="00635B65">
              <w:rPr>
                <w:bCs/>
              </w:rPr>
              <w:t>1726.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7E9B7B" w14:textId="77777777">
            <w:pPr>
              <w:jc w:val="center"/>
              <w:rPr>
                <w:bCs/>
              </w:rPr>
            </w:pPr>
            <w:r w:rsidRPr="00635B65">
              <w:rPr>
                <w:bCs/>
              </w:rPr>
              <w:t>29104*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A1FC574" w14:textId="77777777">
            <w:pPr>
              <w:rPr>
                <w:bCs/>
              </w:rPr>
            </w:pPr>
            <w:r w:rsidRPr="00635B65">
              <w:rPr>
                <w:bCs/>
              </w:rPr>
              <w:t>Dziļā abscesa vai karbunkula atvēršana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FE6D214" w14:textId="77777777">
            <w:pPr>
              <w:jc w:val="center"/>
              <w:rPr>
                <w:bCs/>
              </w:rPr>
            </w:pPr>
            <w:r w:rsidRPr="00635B65">
              <w:rPr>
                <w:bCs/>
              </w:rPr>
              <w:t>31.88</w:t>
            </w:r>
          </w:p>
        </w:tc>
      </w:tr>
      <w:tr w14:paraId="73D30742"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59ED83" w14:textId="77777777">
            <w:pPr>
              <w:jc w:val="center"/>
              <w:rPr>
                <w:bCs/>
              </w:rPr>
            </w:pPr>
            <w:r w:rsidRPr="00635B65">
              <w:rPr>
                <w:bCs/>
              </w:rPr>
              <w:t>1727.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F9A24B" w14:textId="77777777">
            <w:pPr>
              <w:jc w:val="center"/>
              <w:rPr>
                <w:bCs/>
              </w:rPr>
            </w:pPr>
            <w:r w:rsidRPr="00635B65">
              <w:rPr>
                <w:bCs/>
              </w:rPr>
              <w:t>29110*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D3D9B5" w14:textId="77777777">
            <w:pPr>
              <w:rPr>
                <w:bCs/>
              </w:rPr>
            </w:pPr>
            <w:r w:rsidRPr="00635B65">
              <w:rPr>
                <w:bCs/>
              </w:rPr>
              <w:t>Flegmonas e/o atvēršana viena topogrāfiskā rajona robežās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D53D303" w14:textId="77777777">
            <w:pPr>
              <w:jc w:val="center"/>
              <w:rPr>
                <w:bCs/>
              </w:rPr>
            </w:pPr>
            <w:r w:rsidRPr="00635B65">
              <w:rPr>
                <w:bCs/>
              </w:rPr>
              <w:t>66.20</w:t>
            </w:r>
          </w:p>
        </w:tc>
      </w:tr>
      <w:tr w14:paraId="37107680" w14:textId="77777777" w:rsidTr="00F76FDF">
        <w:tblPrEx>
          <w:tblW w:w="9080" w:type="dxa"/>
          <w:jc w:val="center"/>
          <w:tblLook w:val="04A0"/>
        </w:tblPrEx>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CA61C5" w14:textId="77777777">
            <w:pPr>
              <w:jc w:val="center"/>
              <w:rPr>
                <w:bCs/>
              </w:rPr>
            </w:pPr>
            <w:r w:rsidRPr="00635B65">
              <w:rPr>
                <w:bCs/>
              </w:rPr>
              <w:t>1728.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158088" w14:textId="77777777">
            <w:pPr>
              <w:jc w:val="center"/>
              <w:rPr>
                <w:bCs/>
              </w:rPr>
            </w:pPr>
            <w:r w:rsidRPr="00635B65">
              <w:rPr>
                <w:bCs/>
              </w:rPr>
              <w:t>29111*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FF0C390" w14:textId="77777777">
            <w:pPr>
              <w:rPr>
                <w:bCs/>
              </w:rPr>
            </w:pPr>
            <w:r w:rsidRPr="00635B65">
              <w:rPr>
                <w:bCs/>
              </w:rPr>
              <w:t>Flegmonas e/o atvēršana divu topogrāfisko rajonu robežās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28B5A36" w14:textId="77777777">
            <w:pPr>
              <w:jc w:val="center"/>
              <w:rPr>
                <w:bCs/>
              </w:rPr>
            </w:pPr>
            <w:r w:rsidRPr="00635B65">
              <w:rPr>
                <w:bCs/>
              </w:rPr>
              <w:t>68.11</w:t>
            </w:r>
          </w:p>
        </w:tc>
      </w:tr>
      <w:tr w14:paraId="232A92B5"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9EDEC7" w14:textId="77777777">
            <w:pPr>
              <w:jc w:val="center"/>
              <w:rPr>
                <w:bCs/>
              </w:rPr>
            </w:pPr>
            <w:r w:rsidRPr="00635B65">
              <w:rPr>
                <w:bCs/>
              </w:rPr>
              <w:t>1729.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D52D58" w14:textId="77777777">
            <w:pPr>
              <w:jc w:val="center"/>
              <w:rPr>
                <w:bCs/>
              </w:rPr>
            </w:pPr>
            <w:r w:rsidRPr="00635B65">
              <w:rPr>
                <w:bCs/>
              </w:rPr>
              <w:t>29112*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395385" w14:textId="77777777">
            <w:pPr>
              <w:rPr>
                <w:bCs/>
              </w:rPr>
            </w:pPr>
            <w:r w:rsidRPr="00635B65">
              <w:rPr>
                <w:bCs/>
              </w:rPr>
              <w:t>Flegmonas e/o atvēršana vairāk nekā divu topogrāfisko rajonu robežās (operāciju zālē)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460B42" w14:textId="77777777">
            <w:pPr>
              <w:jc w:val="center"/>
              <w:rPr>
                <w:bCs/>
              </w:rPr>
            </w:pPr>
            <w:r w:rsidRPr="00635B65">
              <w:rPr>
                <w:bCs/>
              </w:rPr>
              <w:t>77.79</w:t>
            </w:r>
          </w:p>
        </w:tc>
      </w:tr>
      <w:tr w14:paraId="45255D13" w14:textId="77777777" w:rsidTr="00F76FDF">
        <w:tblPrEx>
          <w:tblW w:w="9080" w:type="dxa"/>
          <w:jc w:val="center"/>
          <w:tblLook w:val="04A0"/>
        </w:tblPrEx>
        <w:trPr>
          <w:trHeight w:val="4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4AF848" w14:textId="77777777">
            <w:pPr>
              <w:jc w:val="center"/>
              <w:rPr>
                <w:bCs/>
              </w:rPr>
            </w:pPr>
            <w:r w:rsidRPr="00635B65">
              <w:rPr>
                <w:bCs/>
              </w:rPr>
              <w:t>1730.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23A36B" w14:textId="77777777">
            <w:pPr>
              <w:jc w:val="center"/>
              <w:rPr>
                <w:bCs/>
              </w:rPr>
            </w:pPr>
            <w:r w:rsidRPr="00635B65">
              <w:rPr>
                <w:bCs/>
              </w:rPr>
              <w:t>29113*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4121BB" w14:textId="77777777">
            <w:pPr>
              <w:rPr>
                <w:bCs/>
              </w:rPr>
            </w:pPr>
            <w:r w:rsidRPr="00635B65">
              <w:rPr>
                <w:bCs/>
              </w:rPr>
              <w:t>Žokļa sekvestroektomija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B7BEF4" w14:textId="77777777">
            <w:pPr>
              <w:jc w:val="center"/>
              <w:rPr>
                <w:bCs/>
              </w:rPr>
            </w:pPr>
            <w:r w:rsidRPr="00635B65">
              <w:rPr>
                <w:bCs/>
              </w:rPr>
              <w:t>86.54</w:t>
            </w:r>
          </w:p>
        </w:tc>
      </w:tr>
      <w:tr w14:paraId="4EC3BA1B"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7071DA" w14:textId="77777777">
            <w:pPr>
              <w:jc w:val="center"/>
              <w:rPr>
                <w:bCs/>
              </w:rPr>
            </w:pPr>
            <w:r w:rsidRPr="00635B65">
              <w:rPr>
                <w:bCs/>
              </w:rPr>
              <w:t>1731.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CC8AC5" w14:textId="77777777">
            <w:pPr>
              <w:jc w:val="center"/>
              <w:rPr>
                <w:bCs/>
              </w:rPr>
            </w:pPr>
            <w:r w:rsidRPr="00635B65">
              <w:rPr>
                <w:bCs/>
              </w:rPr>
              <w:t>29114*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F4617D" w14:textId="77777777">
            <w:pPr>
              <w:rPr>
                <w:bCs/>
              </w:rPr>
            </w:pPr>
            <w:r w:rsidRPr="00635B65">
              <w:rPr>
                <w:bCs/>
              </w:rPr>
              <w:t>Antrotomija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4CBB8C" w14:textId="77777777">
            <w:pPr>
              <w:jc w:val="center"/>
              <w:rPr>
                <w:bCs/>
              </w:rPr>
            </w:pPr>
            <w:r w:rsidRPr="00635B65">
              <w:rPr>
                <w:bCs/>
              </w:rPr>
              <w:t>79.43</w:t>
            </w:r>
          </w:p>
        </w:tc>
      </w:tr>
      <w:tr w14:paraId="4FD821B2"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C78C41" w14:textId="77777777">
            <w:pPr>
              <w:jc w:val="center"/>
              <w:rPr>
                <w:bCs/>
              </w:rPr>
            </w:pPr>
            <w:r w:rsidRPr="00635B65">
              <w:rPr>
                <w:bCs/>
              </w:rPr>
              <w:t>1732.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5C696A" w14:textId="77777777">
            <w:pPr>
              <w:jc w:val="center"/>
              <w:rPr>
                <w:bCs/>
              </w:rPr>
            </w:pPr>
            <w:r w:rsidRPr="00635B65">
              <w:rPr>
                <w:bCs/>
              </w:rPr>
              <w:t>29115*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44CC24" w14:textId="77777777">
            <w:pPr>
              <w:rPr>
                <w:bCs/>
              </w:rPr>
            </w:pPr>
            <w:r w:rsidRPr="00635B65">
              <w:rPr>
                <w:bCs/>
              </w:rPr>
              <w:t>Antrotomija ar oroantrālās fistulas slēgšanu diametrā līdz 1,0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58699A" w14:textId="77777777">
            <w:pPr>
              <w:jc w:val="center"/>
              <w:rPr>
                <w:bCs/>
              </w:rPr>
            </w:pPr>
            <w:r w:rsidRPr="00635B65">
              <w:rPr>
                <w:bCs/>
              </w:rPr>
              <w:t>86.54</w:t>
            </w:r>
          </w:p>
        </w:tc>
      </w:tr>
      <w:tr w14:paraId="188EA636"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91811B" w14:textId="77777777">
            <w:pPr>
              <w:jc w:val="center"/>
              <w:rPr>
                <w:bCs/>
              </w:rPr>
            </w:pPr>
            <w:r w:rsidRPr="00635B65">
              <w:rPr>
                <w:bCs/>
              </w:rPr>
              <w:t>1733.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12C1AD" w14:textId="77777777">
            <w:pPr>
              <w:jc w:val="center"/>
              <w:rPr>
                <w:bCs/>
              </w:rPr>
            </w:pPr>
            <w:r w:rsidRPr="00635B65">
              <w:rPr>
                <w:bCs/>
              </w:rPr>
              <w:t>29116*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89CCDA9" w14:textId="77777777">
            <w:pPr>
              <w:rPr>
                <w:bCs/>
              </w:rPr>
            </w:pPr>
            <w:r w:rsidRPr="00635B65">
              <w:rPr>
                <w:bCs/>
              </w:rPr>
              <w:t>Antrotomija ar oroantrālās fistulas slēgšanu diametrā virs 1 cm (ar dubultlēveriem)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28A8EA3" w14:textId="77777777">
            <w:pPr>
              <w:jc w:val="center"/>
              <w:rPr>
                <w:bCs/>
              </w:rPr>
            </w:pPr>
            <w:r w:rsidRPr="00635B65">
              <w:rPr>
                <w:bCs/>
              </w:rPr>
              <w:t>93.69</w:t>
            </w:r>
          </w:p>
        </w:tc>
      </w:tr>
      <w:tr w14:paraId="4198A192" w14:textId="77777777" w:rsidTr="00F76FDF">
        <w:tblPrEx>
          <w:tblW w:w="9080" w:type="dxa"/>
          <w:jc w:val="center"/>
          <w:tblLook w:val="04A0"/>
        </w:tblPrEx>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8B126E" w14:textId="77777777">
            <w:pPr>
              <w:jc w:val="center"/>
              <w:rPr>
                <w:bCs/>
              </w:rPr>
            </w:pPr>
            <w:r w:rsidRPr="00635B65">
              <w:rPr>
                <w:bCs/>
              </w:rPr>
              <w:t>1734.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4EC1E7" w14:textId="77777777">
            <w:pPr>
              <w:jc w:val="center"/>
              <w:rPr>
                <w:bCs/>
              </w:rPr>
            </w:pPr>
            <w:r w:rsidRPr="00635B65">
              <w:rPr>
                <w:bCs/>
              </w:rPr>
              <w:t>29117*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D71A0BE" w14:textId="77777777">
            <w:pPr>
              <w:rPr>
                <w:bCs/>
              </w:rPr>
            </w:pPr>
            <w:r w:rsidRPr="00635B65">
              <w:rPr>
                <w:bCs/>
              </w:rPr>
              <w:t>Antrotomija ar lēveriem no vestibulum oris un cietām aukslējām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B309387" w14:textId="77777777">
            <w:pPr>
              <w:jc w:val="center"/>
              <w:rPr>
                <w:bCs/>
              </w:rPr>
            </w:pPr>
            <w:r w:rsidRPr="00635B65">
              <w:rPr>
                <w:bCs/>
              </w:rPr>
              <w:t>93.69</w:t>
            </w:r>
          </w:p>
        </w:tc>
      </w:tr>
      <w:tr w14:paraId="764EA1C7" w14:textId="77777777" w:rsidTr="00F76FDF">
        <w:tblPrEx>
          <w:tblW w:w="9080" w:type="dxa"/>
          <w:jc w:val="center"/>
          <w:tblLook w:val="04A0"/>
        </w:tblPrEx>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7B3DE0" w14:textId="77777777">
            <w:pPr>
              <w:jc w:val="center"/>
              <w:rPr>
                <w:bCs/>
              </w:rPr>
            </w:pPr>
            <w:r w:rsidRPr="00635B65">
              <w:rPr>
                <w:bCs/>
              </w:rPr>
              <w:t>1735.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E017A10" w14:textId="77777777">
            <w:pPr>
              <w:jc w:val="center"/>
              <w:rPr>
                <w:bCs/>
              </w:rPr>
            </w:pPr>
            <w:r w:rsidRPr="00635B65">
              <w:rPr>
                <w:bCs/>
              </w:rPr>
              <w:t>29118*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B4A0C9" w14:textId="77777777">
            <w:pPr>
              <w:rPr>
                <w:bCs/>
              </w:rPr>
            </w:pPr>
            <w:r w:rsidRPr="00635B65">
              <w:rPr>
                <w:bCs/>
              </w:rPr>
              <w:t>Atvērta žokļa dobuma plastiska noslēgšana ar vienkāršas smaganu plastikas palīdzību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892B4B" w14:textId="77777777">
            <w:pPr>
              <w:jc w:val="center"/>
              <w:rPr>
                <w:bCs/>
              </w:rPr>
            </w:pPr>
            <w:r w:rsidRPr="00635B65">
              <w:rPr>
                <w:bCs/>
              </w:rPr>
              <w:t>79.43</w:t>
            </w:r>
          </w:p>
        </w:tc>
      </w:tr>
      <w:tr w14:paraId="69F22BED" w14:textId="77777777" w:rsidTr="00F76FDF">
        <w:tblPrEx>
          <w:tblW w:w="9080" w:type="dxa"/>
          <w:jc w:val="center"/>
          <w:tblLook w:val="04A0"/>
        </w:tblPrEx>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1A13EB6" w14:textId="77777777">
            <w:pPr>
              <w:jc w:val="center"/>
              <w:rPr>
                <w:bCs/>
              </w:rPr>
            </w:pPr>
            <w:r w:rsidRPr="00635B65">
              <w:rPr>
                <w:bCs/>
              </w:rPr>
              <w:t>1736.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EFA9DA" w14:textId="77777777">
            <w:pPr>
              <w:jc w:val="center"/>
              <w:rPr>
                <w:bCs/>
              </w:rPr>
            </w:pPr>
            <w:r w:rsidRPr="00635B65">
              <w:rPr>
                <w:bCs/>
              </w:rPr>
              <w:t>29119*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53F2F3" w14:textId="77777777">
            <w:pPr>
              <w:rPr>
                <w:bCs/>
              </w:rPr>
            </w:pPr>
            <w:r w:rsidRPr="00635B65">
              <w:rPr>
                <w:bCs/>
              </w:rPr>
              <w:t>Žokļa kaulu trepanācija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9C3D8E" w14:textId="77777777">
            <w:pPr>
              <w:jc w:val="center"/>
              <w:rPr>
                <w:bCs/>
              </w:rPr>
            </w:pPr>
            <w:r w:rsidRPr="00635B65">
              <w:rPr>
                <w:bCs/>
              </w:rPr>
              <w:t>72.28</w:t>
            </w:r>
          </w:p>
        </w:tc>
      </w:tr>
      <w:tr w14:paraId="09D488FF"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8C1DE9" w14:textId="77777777">
            <w:pPr>
              <w:jc w:val="center"/>
              <w:rPr>
                <w:bCs/>
              </w:rPr>
            </w:pPr>
            <w:r w:rsidRPr="00635B65">
              <w:rPr>
                <w:bCs/>
              </w:rPr>
              <w:t>1737.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641BF5" w14:textId="77777777">
            <w:pPr>
              <w:jc w:val="center"/>
              <w:rPr>
                <w:bCs/>
              </w:rPr>
            </w:pPr>
            <w:r w:rsidRPr="00635B65">
              <w:rPr>
                <w:bCs/>
              </w:rPr>
              <w:t>29125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915533" w14:textId="77777777">
            <w:pPr>
              <w:rPr>
                <w:bCs/>
              </w:rPr>
            </w:pPr>
            <w:r w:rsidRPr="00635B65">
              <w:rPr>
                <w:bCs/>
              </w:rPr>
              <w:t>Gļotādas ekscīzija vai kauterizācija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7E8581" w14:textId="77777777">
            <w:pPr>
              <w:jc w:val="center"/>
              <w:rPr>
                <w:bCs/>
              </w:rPr>
            </w:pPr>
            <w:r w:rsidRPr="00635B65">
              <w:rPr>
                <w:bCs/>
              </w:rPr>
              <w:t>9.77</w:t>
            </w:r>
          </w:p>
        </w:tc>
      </w:tr>
      <w:tr w14:paraId="16BEC70C"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985E07" w14:textId="77777777">
            <w:pPr>
              <w:jc w:val="center"/>
              <w:rPr>
                <w:bCs/>
              </w:rPr>
            </w:pPr>
            <w:r w:rsidRPr="00635B65">
              <w:rPr>
                <w:bCs/>
              </w:rPr>
              <w:t>1738.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55BFFA5" w14:textId="77777777">
            <w:pPr>
              <w:jc w:val="center"/>
              <w:rPr>
                <w:bCs/>
              </w:rPr>
            </w:pPr>
            <w:r w:rsidRPr="00635B65">
              <w:rPr>
                <w:bCs/>
              </w:rPr>
              <w:t>29126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56B3342" w14:textId="77777777">
            <w:pPr>
              <w:rPr>
                <w:bCs/>
              </w:rPr>
            </w:pPr>
            <w:r w:rsidRPr="00635B65">
              <w:rPr>
                <w:bCs/>
              </w:rPr>
              <w:t>Gļotādas proliferācijas ekscīzija – epulis izoperēšana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C9A4E69" w14:textId="77777777">
            <w:pPr>
              <w:jc w:val="center"/>
              <w:rPr>
                <w:bCs/>
              </w:rPr>
            </w:pPr>
            <w:r w:rsidRPr="00635B65">
              <w:rPr>
                <w:bCs/>
              </w:rPr>
              <w:t>15.74</w:t>
            </w:r>
          </w:p>
        </w:tc>
      </w:tr>
      <w:tr w14:paraId="15C2A46E"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FE6D3FA" w14:textId="77777777">
            <w:pPr>
              <w:jc w:val="center"/>
              <w:rPr>
                <w:bCs/>
              </w:rPr>
            </w:pPr>
            <w:r w:rsidRPr="00635B65">
              <w:rPr>
                <w:bCs/>
              </w:rPr>
              <w:t>1739.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5EF5A3" w14:textId="77777777">
            <w:pPr>
              <w:jc w:val="center"/>
              <w:rPr>
                <w:bCs/>
              </w:rPr>
            </w:pPr>
            <w:r w:rsidRPr="00635B65">
              <w:rPr>
                <w:bCs/>
              </w:rPr>
              <w:t>29127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02438E" w14:textId="77777777">
            <w:pPr>
              <w:rPr>
                <w:bCs/>
              </w:rPr>
            </w:pPr>
            <w:r w:rsidRPr="00635B65">
              <w:rPr>
                <w:bCs/>
              </w:rPr>
              <w:t>Gļotādas proliferācijas ekscīzija – fibromas, papilomas izoperēšana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E69A84" w14:textId="77777777">
            <w:pPr>
              <w:jc w:val="center"/>
              <w:rPr>
                <w:bCs/>
              </w:rPr>
            </w:pPr>
            <w:r w:rsidRPr="00635B65">
              <w:rPr>
                <w:bCs/>
              </w:rPr>
              <w:t>12.20</w:t>
            </w:r>
          </w:p>
        </w:tc>
      </w:tr>
      <w:tr w14:paraId="2EB5A0FC"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2AC7B5" w14:textId="77777777">
            <w:pPr>
              <w:jc w:val="center"/>
              <w:rPr>
                <w:bCs/>
              </w:rPr>
            </w:pPr>
            <w:r w:rsidRPr="00635B65">
              <w:rPr>
                <w:bCs/>
              </w:rPr>
              <w:t>1740.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F3C49FC" w14:textId="77777777">
            <w:pPr>
              <w:jc w:val="center"/>
              <w:rPr>
                <w:bCs/>
              </w:rPr>
            </w:pPr>
            <w:r w:rsidRPr="00635B65">
              <w:rPr>
                <w:bCs/>
              </w:rPr>
              <w:t>29128*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EF4393" w14:textId="77777777">
            <w:pPr>
              <w:rPr>
                <w:bCs/>
              </w:rPr>
            </w:pPr>
            <w:r w:rsidRPr="00635B65">
              <w:rPr>
                <w:bCs/>
              </w:rPr>
              <w:t>Fisurālas cistas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400687F" w14:textId="77777777">
            <w:pPr>
              <w:jc w:val="center"/>
              <w:rPr>
                <w:bCs/>
              </w:rPr>
            </w:pPr>
            <w:r w:rsidRPr="00635B65">
              <w:rPr>
                <w:bCs/>
              </w:rPr>
              <w:t>79.43</w:t>
            </w:r>
          </w:p>
        </w:tc>
      </w:tr>
      <w:tr w14:paraId="165A8CC1"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EDBD04" w14:textId="77777777">
            <w:pPr>
              <w:jc w:val="center"/>
              <w:rPr>
                <w:bCs/>
              </w:rPr>
            </w:pPr>
            <w:r w:rsidRPr="00635B65">
              <w:rPr>
                <w:bCs/>
              </w:rPr>
              <w:t>1741.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78F149" w14:textId="77777777">
            <w:pPr>
              <w:jc w:val="center"/>
              <w:rPr>
                <w:bCs/>
              </w:rPr>
            </w:pPr>
            <w:r w:rsidRPr="00635B65">
              <w:rPr>
                <w:bCs/>
              </w:rPr>
              <w:t>29129*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1CD4526" w14:textId="77777777">
            <w:pPr>
              <w:rPr>
                <w:bCs/>
              </w:rPr>
            </w:pPr>
            <w:r w:rsidRPr="00635B65">
              <w:rPr>
                <w:bCs/>
              </w:rPr>
              <w:t>Radikulāras cistas ekstirpācija bez sakņu gala rezekcijas diametrā līdz 2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E2B585" w14:textId="77777777">
            <w:pPr>
              <w:jc w:val="center"/>
              <w:rPr>
                <w:bCs/>
              </w:rPr>
            </w:pPr>
            <w:r w:rsidRPr="00635B65">
              <w:rPr>
                <w:bCs/>
              </w:rPr>
              <w:t>79.43</w:t>
            </w:r>
          </w:p>
        </w:tc>
      </w:tr>
      <w:tr w14:paraId="06E3B1EB"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D68F12" w14:textId="77777777">
            <w:pPr>
              <w:jc w:val="center"/>
              <w:rPr>
                <w:bCs/>
              </w:rPr>
            </w:pPr>
            <w:r w:rsidRPr="00635B65">
              <w:rPr>
                <w:bCs/>
              </w:rPr>
              <w:t>1742.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3B7FE8" w14:textId="77777777">
            <w:pPr>
              <w:jc w:val="center"/>
              <w:rPr>
                <w:bCs/>
              </w:rPr>
            </w:pPr>
            <w:r w:rsidRPr="00635B65">
              <w:rPr>
                <w:bCs/>
              </w:rPr>
              <w:t>29130*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A69D00" w14:textId="77777777">
            <w:pPr>
              <w:rPr>
                <w:bCs/>
              </w:rPr>
            </w:pPr>
            <w:r w:rsidRPr="00635B65">
              <w:rPr>
                <w:bCs/>
              </w:rPr>
              <w:t>Radikulāras cistas ekstirpācija bez sakņu gala rezekcijas diametrā virs 2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E21246" w14:textId="77777777">
            <w:pPr>
              <w:jc w:val="center"/>
              <w:rPr>
                <w:bCs/>
              </w:rPr>
            </w:pPr>
            <w:r w:rsidRPr="00635B65">
              <w:rPr>
                <w:bCs/>
              </w:rPr>
              <w:t>86.54</w:t>
            </w:r>
          </w:p>
        </w:tc>
      </w:tr>
      <w:tr w14:paraId="7D330102" w14:textId="77777777" w:rsidTr="00F76FDF">
        <w:tblPrEx>
          <w:tblW w:w="9080" w:type="dxa"/>
          <w:jc w:val="center"/>
          <w:tblLook w:val="04A0"/>
        </w:tblPrEx>
        <w:trPr>
          <w:trHeight w:val="4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2D3778" w14:textId="77777777">
            <w:pPr>
              <w:jc w:val="center"/>
              <w:rPr>
                <w:bCs/>
              </w:rPr>
            </w:pPr>
            <w:r w:rsidRPr="00635B65">
              <w:rPr>
                <w:bCs/>
              </w:rPr>
              <w:t>1743.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B5F227" w14:textId="77777777">
            <w:pPr>
              <w:jc w:val="center"/>
              <w:rPr>
                <w:bCs/>
              </w:rPr>
            </w:pPr>
            <w:r w:rsidRPr="00635B65">
              <w:rPr>
                <w:bCs/>
              </w:rPr>
              <w:t>29131*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41789CD" w14:textId="77777777">
            <w:pPr>
              <w:rPr>
                <w:bCs/>
              </w:rPr>
            </w:pPr>
            <w:r w:rsidRPr="00635B65">
              <w:rPr>
                <w:bCs/>
              </w:rPr>
              <w:t>Radikulāras cistas ekstirpācija ar viensakņu zoba gala rezekciju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0E49D3" w14:textId="77777777">
            <w:pPr>
              <w:jc w:val="center"/>
              <w:rPr>
                <w:bCs/>
              </w:rPr>
            </w:pPr>
            <w:r w:rsidRPr="00635B65">
              <w:rPr>
                <w:bCs/>
              </w:rPr>
              <w:t>86.54</w:t>
            </w:r>
          </w:p>
        </w:tc>
      </w:tr>
      <w:tr w14:paraId="4F6FC375" w14:textId="77777777" w:rsidTr="00F76FDF">
        <w:tblPrEx>
          <w:tblW w:w="9080" w:type="dxa"/>
          <w:jc w:val="center"/>
          <w:tblLook w:val="04A0"/>
        </w:tblPrEx>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BAB65E" w14:textId="77777777">
            <w:pPr>
              <w:jc w:val="center"/>
              <w:rPr>
                <w:bCs/>
              </w:rPr>
            </w:pPr>
            <w:r w:rsidRPr="00635B65">
              <w:rPr>
                <w:bCs/>
              </w:rPr>
              <w:t>1744.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F30BBE" w14:textId="77777777">
            <w:pPr>
              <w:jc w:val="center"/>
              <w:rPr>
                <w:bCs/>
              </w:rPr>
            </w:pPr>
            <w:r w:rsidRPr="00635B65">
              <w:rPr>
                <w:bCs/>
              </w:rPr>
              <w:t>29133*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163877" w14:textId="77777777">
            <w:pPr>
              <w:rPr>
                <w:bCs/>
              </w:rPr>
            </w:pPr>
            <w:r w:rsidRPr="00635B65">
              <w:rPr>
                <w:bCs/>
              </w:rPr>
              <w:t>Radikulāras cistas ekstirpācija ar dzerokļu sakņu galu rezekciju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F80E8CC" w14:textId="77777777">
            <w:pPr>
              <w:jc w:val="center"/>
              <w:rPr>
                <w:bCs/>
              </w:rPr>
            </w:pPr>
            <w:r w:rsidRPr="00635B65">
              <w:rPr>
                <w:bCs/>
              </w:rPr>
              <w:t>93.69</w:t>
            </w:r>
          </w:p>
        </w:tc>
      </w:tr>
      <w:tr w14:paraId="7CC61A9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AA482F" w14:textId="77777777">
            <w:pPr>
              <w:jc w:val="center"/>
              <w:rPr>
                <w:bCs/>
              </w:rPr>
            </w:pPr>
            <w:r w:rsidRPr="00635B65">
              <w:rPr>
                <w:bCs/>
              </w:rPr>
              <w:t>1745.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89FDD08" w14:textId="77777777">
            <w:pPr>
              <w:jc w:val="center"/>
              <w:rPr>
                <w:bCs/>
              </w:rPr>
            </w:pPr>
            <w:r w:rsidRPr="00635B65">
              <w:rPr>
                <w:bCs/>
              </w:rPr>
              <w:t>29135*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7EF7153" w14:textId="77777777">
            <w:pPr>
              <w:rPr>
                <w:bCs/>
              </w:rPr>
            </w:pPr>
            <w:r w:rsidRPr="00635B65">
              <w:rPr>
                <w:bCs/>
              </w:rPr>
              <w:t>Radikulāras cistas ekstirpācija ar zobu saknes gala rezekciju ar retrogrādu plombēšanu viensakņu zobiem un dzerokļiem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DB2278" w14:textId="77777777">
            <w:pPr>
              <w:jc w:val="center"/>
              <w:rPr>
                <w:bCs/>
              </w:rPr>
            </w:pPr>
            <w:r w:rsidRPr="00635B65">
              <w:rPr>
                <w:bCs/>
              </w:rPr>
              <w:t>79.43</w:t>
            </w:r>
          </w:p>
        </w:tc>
      </w:tr>
      <w:tr w14:paraId="39167A85" w14:textId="77777777" w:rsidTr="00F76FDF">
        <w:tblPrEx>
          <w:tblW w:w="9080" w:type="dxa"/>
          <w:jc w:val="center"/>
          <w:tblLook w:val="04A0"/>
        </w:tblPrEx>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F76AF3" w14:textId="77777777">
            <w:pPr>
              <w:jc w:val="center"/>
              <w:rPr>
                <w:bCs/>
              </w:rPr>
            </w:pPr>
            <w:r w:rsidRPr="00635B65">
              <w:rPr>
                <w:bCs/>
              </w:rPr>
              <w:t>1746.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CEC06B" w14:textId="77777777">
            <w:pPr>
              <w:jc w:val="center"/>
              <w:rPr>
                <w:bCs/>
              </w:rPr>
            </w:pPr>
            <w:r w:rsidRPr="00635B65">
              <w:rPr>
                <w:bCs/>
              </w:rPr>
              <w:t>29140*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2B8C866" w14:textId="77777777">
            <w:pPr>
              <w:rPr>
                <w:bCs/>
              </w:rPr>
            </w:pPr>
            <w:r w:rsidRPr="00635B65">
              <w:rPr>
                <w:bCs/>
              </w:rPr>
              <w:t>Cistektomija (cistai diametrā virs 2 cm) un dobuma aizpildīšana ar kaulu autotransplātu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ECD0E4" w14:textId="77777777">
            <w:pPr>
              <w:jc w:val="center"/>
              <w:rPr>
                <w:bCs/>
              </w:rPr>
            </w:pPr>
            <w:r w:rsidRPr="00635B65">
              <w:rPr>
                <w:bCs/>
              </w:rPr>
              <w:t>100.79</w:t>
            </w:r>
          </w:p>
        </w:tc>
      </w:tr>
      <w:tr w14:paraId="1041F4F8"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6702EE" w14:textId="77777777">
            <w:pPr>
              <w:jc w:val="center"/>
              <w:rPr>
                <w:bCs/>
              </w:rPr>
            </w:pPr>
            <w:r w:rsidRPr="00635B65">
              <w:rPr>
                <w:bCs/>
              </w:rPr>
              <w:t>1747.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E82A4B" w14:textId="77777777">
            <w:pPr>
              <w:jc w:val="center"/>
              <w:rPr>
                <w:bCs/>
              </w:rPr>
            </w:pPr>
            <w:r w:rsidRPr="00635B65">
              <w:rPr>
                <w:bCs/>
              </w:rPr>
              <w:t>29141*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AB642D" w14:textId="77777777">
            <w:pPr>
              <w:rPr>
                <w:bCs/>
              </w:rPr>
            </w:pPr>
            <w:r w:rsidRPr="00635B65">
              <w:rPr>
                <w:bCs/>
              </w:rPr>
              <w:t>Cistektomija (cistai diametrā virs 2 cm) un dobuma aizpildīšana ar mākslīgiem materiāliem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2EDF86" w14:textId="77777777">
            <w:pPr>
              <w:jc w:val="center"/>
              <w:rPr>
                <w:bCs/>
              </w:rPr>
            </w:pPr>
            <w:r w:rsidRPr="00635B65">
              <w:rPr>
                <w:bCs/>
              </w:rPr>
              <w:t>93.69</w:t>
            </w:r>
          </w:p>
        </w:tc>
      </w:tr>
      <w:tr w14:paraId="478C3ED4"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5F870A" w14:textId="77777777">
            <w:pPr>
              <w:jc w:val="center"/>
              <w:rPr>
                <w:bCs/>
              </w:rPr>
            </w:pPr>
            <w:r w:rsidRPr="00635B65">
              <w:rPr>
                <w:bCs/>
              </w:rPr>
              <w:t>1748.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4CC6645" w14:textId="77777777">
            <w:pPr>
              <w:jc w:val="center"/>
              <w:rPr>
                <w:bCs/>
              </w:rPr>
            </w:pPr>
            <w:r w:rsidRPr="00635B65">
              <w:rPr>
                <w:bCs/>
              </w:rPr>
              <w:t>29142*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7C4487" w14:textId="77777777">
            <w:pPr>
              <w:rPr>
                <w:bCs/>
              </w:rPr>
            </w:pPr>
            <w:r w:rsidRPr="00635B65">
              <w:rPr>
                <w:bCs/>
              </w:rPr>
              <w:t>Cistektomija (cistai diametrā virs 2 cm) un dobuma aizpildīšana ar augšžokļu un apakšžokļu imobilizāciju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5DB242" w14:textId="77777777">
            <w:pPr>
              <w:jc w:val="center"/>
              <w:rPr>
                <w:bCs/>
              </w:rPr>
            </w:pPr>
            <w:r w:rsidRPr="00635B65">
              <w:rPr>
                <w:bCs/>
              </w:rPr>
              <w:t>107.94</w:t>
            </w:r>
          </w:p>
        </w:tc>
      </w:tr>
      <w:tr w14:paraId="252297AC"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A533556" w14:textId="77777777">
            <w:pPr>
              <w:jc w:val="center"/>
              <w:rPr>
                <w:bCs/>
              </w:rPr>
            </w:pPr>
            <w:r w:rsidRPr="00635B65">
              <w:rPr>
                <w:bCs/>
              </w:rPr>
              <w:t>1749.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5321AC8" w14:textId="77777777">
            <w:pPr>
              <w:jc w:val="center"/>
              <w:rPr>
                <w:bCs/>
              </w:rPr>
            </w:pPr>
            <w:r w:rsidRPr="00635B65">
              <w:rPr>
                <w:bCs/>
              </w:rPr>
              <w:t>29143*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E3A2BC5" w14:textId="77777777">
            <w:pPr>
              <w:rPr>
                <w:bCs/>
              </w:rPr>
            </w:pPr>
            <w:r w:rsidRPr="00635B65">
              <w:rPr>
                <w:bCs/>
              </w:rPr>
              <w:t>Cistotomija pie folikulārām un radikulārām cistām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ADF87C" w14:textId="77777777">
            <w:pPr>
              <w:jc w:val="center"/>
              <w:rPr>
                <w:bCs/>
              </w:rPr>
            </w:pPr>
            <w:r w:rsidRPr="00635B65">
              <w:rPr>
                <w:bCs/>
              </w:rPr>
              <w:t>79.43</w:t>
            </w:r>
          </w:p>
        </w:tc>
      </w:tr>
      <w:tr w14:paraId="44261433"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B21672B" w14:textId="77777777">
            <w:pPr>
              <w:jc w:val="center"/>
              <w:rPr>
                <w:bCs/>
              </w:rPr>
            </w:pPr>
            <w:r w:rsidRPr="00635B65">
              <w:rPr>
                <w:bCs/>
              </w:rPr>
              <w:t>1750.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7FB39E" w14:textId="77777777">
            <w:pPr>
              <w:jc w:val="center"/>
              <w:rPr>
                <w:bCs/>
              </w:rPr>
            </w:pPr>
            <w:r w:rsidRPr="00635B65">
              <w:rPr>
                <w:bCs/>
              </w:rPr>
              <w:t>29144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D1A6374" w14:textId="77777777">
            <w:pPr>
              <w:rPr>
                <w:bCs/>
              </w:rPr>
            </w:pPr>
            <w:r w:rsidRPr="00635B65">
              <w:rPr>
                <w:bCs/>
              </w:rPr>
              <w:t>Gļotu cistas izoperēšana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86635AE" w14:textId="77777777">
            <w:pPr>
              <w:jc w:val="center"/>
              <w:rPr>
                <w:bCs/>
              </w:rPr>
            </w:pPr>
            <w:r w:rsidRPr="00635B65">
              <w:rPr>
                <w:bCs/>
              </w:rPr>
              <w:t>11.88</w:t>
            </w:r>
          </w:p>
        </w:tc>
      </w:tr>
      <w:tr w14:paraId="068BF852" w14:textId="77777777" w:rsidTr="00F76FDF">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E1C704" w14:textId="77777777">
            <w:pPr>
              <w:jc w:val="center"/>
              <w:rPr>
                <w:bCs/>
              </w:rPr>
            </w:pPr>
            <w:r w:rsidRPr="00635B65">
              <w:rPr>
                <w:bCs/>
              </w:rPr>
              <w:t>1751.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9C99CE" w14:textId="77777777">
            <w:pPr>
              <w:jc w:val="center"/>
              <w:rPr>
                <w:bCs/>
              </w:rPr>
            </w:pPr>
            <w:r w:rsidRPr="00635B65">
              <w:rPr>
                <w:bCs/>
              </w:rPr>
              <w:t>29145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DC533E7" w14:textId="77777777">
            <w:pPr>
              <w:rPr>
                <w:bCs/>
              </w:rPr>
            </w:pPr>
            <w:r w:rsidRPr="00635B65">
              <w:rPr>
                <w:bCs/>
              </w:rPr>
              <w:t>Orālā cistotomija (ranula)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64E402" w14:textId="77777777">
            <w:pPr>
              <w:jc w:val="center"/>
              <w:rPr>
                <w:bCs/>
              </w:rPr>
            </w:pPr>
            <w:r w:rsidRPr="00635B65">
              <w:rPr>
                <w:bCs/>
              </w:rPr>
              <w:t>18.70</w:t>
            </w:r>
          </w:p>
        </w:tc>
      </w:tr>
      <w:tr w14:paraId="5C87920C" w14:textId="77777777" w:rsidTr="00F76FDF">
        <w:tblPrEx>
          <w:tblW w:w="9080" w:type="dxa"/>
          <w:jc w:val="center"/>
          <w:tblLook w:val="04A0"/>
        </w:tblPrEx>
        <w:trPr>
          <w:trHeight w:val="2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2C2223A" w14:textId="77777777">
            <w:pPr>
              <w:jc w:val="center"/>
              <w:rPr>
                <w:bCs/>
              </w:rPr>
            </w:pPr>
            <w:r w:rsidRPr="00635B65">
              <w:rPr>
                <w:bCs/>
              </w:rPr>
              <w:t>1752.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CA7ED01" w14:textId="77777777">
            <w:pPr>
              <w:jc w:val="center"/>
              <w:rPr>
                <w:bCs/>
              </w:rPr>
            </w:pPr>
            <w:r w:rsidRPr="00635B65">
              <w:rPr>
                <w:bCs/>
              </w:rPr>
              <w:t>29146*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13C0259" w14:textId="77777777">
            <w:pPr>
              <w:rPr>
                <w:bCs/>
              </w:rPr>
            </w:pPr>
            <w:r w:rsidRPr="00635B65">
              <w:rPr>
                <w:bCs/>
              </w:rPr>
              <w:t>Zemžokļa siekalu dziedzera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32F902" w14:textId="77777777">
            <w:pPr>
              <w:jc w:val="center"/>
              <w:rPr>
                <w:bCs/>
              </w:rPr>
            </w:pPr>
            <w:r w:rsidRPr="00635B65">
              <w:rPr>
                <w:bCs/>
              </w:rPr>
              <w:t>93.68</w:t>
            </w:r>
          </w:p>
        </w:tc>
      </w:tr>
      <w:tr w14:paraId="3FF84520" w14:textId="77777777" w:rsidTr="00F76FDF">
        <w:tblPrEx>
          <w:tblW w:w="9080" w:type="dxa"/>
          <w:jc w:val="center"/>
          <w:tblLook w:val="04A0"/>
        </w:tblPrEx>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7FACBC5" w14:textId="77777777">
            <w:pPr>
              <w:jc w:val="center"/>
              <w:rPr>
                <w:bCs/>
              </w:rPr>
            </w:pPr>
            <w:r w:rsidRPr="00635B65">
              <w:rPr>
                <w:bCs/>
              </w:rPr>
              <w:t>1753.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68369B" w14:textId="77777777">
            <w:pPr>
              <w:jc w:val="center"/>
              <w:rPr>
                <w:bCs/>
              </w:rPr>
            </w:pPr>
            <w:r w:rsidRPr="00635B65">
              <w:rPr>
                <w:bCs/>
              </w:rPr>
              <w:t>29147*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803C3AE" w14:textId="77777777">
            <w:pPr>
              <w:rPr>
                <w:bCs/>
              </w:rPr>
            </w:pPr>
            <w:r w:rsidRPr="00635B65">
              <w:rPr>
                <w:bCs/>
              </w:rPr>
              <w:t>Intra orāla siekalu dziedzera fistulas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376CF37" w14:textId="77777777">
            <w:pPr>
              <w:jc w:val="center"/>
              <w:rPr>
                <w:bCs/>
              </w:rPr>
            </w:pPr>
            <w:r w:rsidRPr="00635B65">
              <w:rPr>
                <w:bCs/>
              </w:rPr>
              <w:t>100.82</w:t>
            </w:r>
          </w:p>
        </w:tc>
      </w:tr>
      <w:tr w14:paraId="1B8B9488"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280B5CA" w14:textId="77777777">
            <w:pPr>
              <w:jc w:val="center"/>
              <w:rPr>
                <w:bCs/>
              </w:rPr>
            </w:pPr>
            <w:r w:rsidRPr="00635B65">
              <w:rPr>
                <w:bCs/>
              </w:rPr>
              <w:t>1754.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CAE612" w14:textId="77777777">
            <w:pPr>
              <w:jc w:val="center"/>
              <w:rPr>
                <w:bCs/>
              </w:rPr>
            </w:pPr>
            <w:r w:rsidRPr="00635B65">
              <w:rPr>
                <w:bCs/>
              </w:rPr>
              <w:t>29148*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E8F24B" w14:textId="77777777">
            <w:pPr>
              <w:rPr>
                <w:bCs/>
              </w:rPr>
            </w:pPr>
            <w:r w:rsidRPr="00635B65">
              <w:rPr>
                <w:bCs/>
              </w:rPr>
              <w:t>Extra orāla siekalu fistulas slēgšana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A3F21A" w14:textId="77777777">
            <w:pPr>
              <w:jc w:val="center"/>
              <w:rPr>
                <w:bCs/>
              </w:rPr>
            </w:pPr>
            <w:r w:rsidRPr="00635B65">
              <w:rPr>
                <w:bCs/>
              </w:rPr>
              <w:t>107.94</w:t>
            </w:r>
          </w:p>
        </w:tc>
      </w:tr>
      <w:tr w14:paraId="2FF3C460" w14:textId="77777777" w:rsidTr="00F76FDF">
        <w:tblPrEx>
          <w:tblW w:w="9080" w:type="dxa"/>
          <w:jc w:val="center"/>
          <w:tblLook w:val="04A0"/>
        </w:tblPrEx>
        <w:trPr>
          <w:trHeight w:val="5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CDEB04" w14:textId="77777777">
            <w:pPr>
              <w:jc w:val="center"/>
              <w:rPr>
                <w:bCs/>
              </w:rPr>
            </w:pPr>
            <w:r w:rsidRPr="00635B65">
              <w:rPr>
                <w:bCs/>
              </w:rPr>
              <w:t>1755.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BDC879" w14:textId="77777777">
            <w:pPr>
              <w:jc w:val="center"/>
              <w:rPr>
                <w:bCs/>
              </w:rPr>
            </w:pPr>
            <w:r w:rsidRPr="00635B65">
              <w:rPr>
                <w:bCs/>
              </w:rPr>
              <w:t>29149*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DC0C9DC" w14:textId="77777777">
            <w:pPr>
              <w:rPr>
                <w:bCs/>
              </w:rPr>
            </w:pPr>
            <w:r w:rsidRPr="00635B65">
              <w:rPr>
                <w:bCs/>
              </w:rPr>
              <w:t>Siekalu dziedzera intra orāla siekalakmens izņemšana no izvada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80CD929" w14:textId="77777777">
            <w:pPr>
              <w:jc w:val="center"/>
              <w:rPr>
                <w:bCs/>
              </w:rPr>
            </w:pPr>
            <w:r w:rsidRPr="00635B65">
              <w:rPr>
                <w:bCs/>
              </w:rPr>
              <w:t>79.43</w:t>
            </w:r>
          </w:p>
        </w:tc>
      </w:tr>
      <w:tr w14:paraId="7D797661" w14:textId="77777777" w:rsidTr="00F76FDF">
        <w:tblPrEx>
          <w:tblW w:w="9080" w:type="dxa"/>
          <w:jc w:val="center"/>
          <w:tblLook w:val="04A0"/>
        </w:tblPrEx>
        <w:trPr>
          <w:trHeight w:val="5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C15F7B" w14:textId="77777777">
            <w:pPr>
              <w:jc w:val="center"/>
              <w:rPr>
                <w:bCs/>
              </w:rPr>
            </w:pPr>
            <w:r w:rsidRPr="00635B65">
              <w:rPr>
                <w:bCs/>
              </w:rPr>
              <w:t>1756.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78CBE5" w14:textId="77777777">
            <w:pPr>
              <w:jc w:val="center"/>
              <w:rPr>
                <w:bCs/>
              </w:rPr>
            </w:pPr>
            <w:r w:rsidRPr="00635B65">
              <w:rPr>
                <w:bCs/>
              </w:rPr>
              <w:t>29150*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33304B4" w14:textId="77777777">
            <w:pPr>
              <w:rPr>
                <w:bCs/>
              </w:rPr>
            </w:pPr>
            <w:r w:rsidRPr="00635B65">
              <w:rPr>
                <w:bCs/>
              </w:rPr>
              <w:t>Siekalu dziedzera intra orāla siekalakmens izņemšana no dziedzera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48588B" w14:textId="77777777">
            <w:pPr>
              <w:jc w:val="center"/>
              <w:rPr>
                <w:bCs/>
              </w:rPr>
            </w:pPr>
            <w:r w:rsidRPr="00635B65">
              <w:rPr>
                <w:bCs/>
              </w:rPr>
              <w:t>93.69</w:t>
            </w:r>
          </w:p>
        </w:tc>
      </w:tr>
      <w:tr w14:paraId="488776E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7BF55AF" w14:textId="77777777">
            <w:pPr>
              <w:jc w:val="center"/>
              <w:rPr>
                <w:bCs/>
              </w:rPr>
            </w:pPr>
            <w:r w:rsidRPr="00635B65">
              <w:rPr>
                <w:bCs/>
              </w:rPr>
              <w:t>1757.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46EA86" w14:textId="77777777">
            <w:pPr>
              <w:jc w:val="center"/>
              <w:rPr>
                <w:bCs/>
              </w:rPr>
            </w:pPr>
            <w:r w:rsidRPr="00635B65">
              <w:rPr>
                <w:bCs/>
              </w:rPr>
              <w:t>29151*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9FE940" w14:textId="77777777">
            <w:pPr>
              <w:rPr>
                <w:bCs/>
              </w:rPr>
            </w:pPr>
            <w:r w:rsidRPr="00635B65">
              <w:rPr>
                <w:bCs/>
              </w:rPr>
              <w:t>Pieauss siekalu dziedzera ekstirpācija, subtotāla vai totāla rezekcija, siekalu dziedzera cistas ekstirpācija, ieskaitot reģionālās limfātiskās sistēmas izņemšanu, saglabājot sejas nerva (n. facialis) zarus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C41C88" w14:textId="77777777">
            <w:pPr>
              <w:jc w:val="center"/>
              <w:rPr>
                <w:bCs/>
              </w:rPr>
            </w:pPr>
            <w:r w:rsidRPr="00635B65">
              <w:rPr>
                <w:bCs/>
              </w:rPr>
              <w:t>122.19</w:t>
            </w:r>
          </w:p>
        </w:tc>
      </w:tr>
      <w:tr w14:paraId="39D76DC7"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FE97288" w14:textId="77777777">
            <w:pPr>
              <w:jc w:val="center"/>
              <w:rPr>
                <w:bCs/>
              </w:rPr>
            </w:pPr>
            <w:r w:rsidRPr="00635B65">
              <w:rPr>
                <w:bCs/>
              </w:rPr>
              <w:t>1758.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DB937E" w14:textId="77777777">
            <w:pPr>
              <w:jc w:val="center"/>
              <w:rPr>
                <w:bCs/>
              </w:rPr>
            </w:pPr>
            <w:r w:rsidRPr="00635B65">
              <w:rPr>
                <w:bCs/>
              </w:rPr>
              <w:t>29155*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7B5F235" w14:textId="77777777">
            <w:pPr>
              <w:rPr>
                <w:bCs/>
              </w:rPr>
            </w:pPr>
            <w:r w:rsidRPr="00635B65">
              <w:rPr>
                <w:bCs/>
              </w:rPr>
              <w:t>Vanaha operācija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19C641" w14:textId="77777777">
            <w:pPr>
              <w:jc w:val="center"/>
              <w:rPr>
                <w:bCs/>
              </w:rPr>
            </w:pPr>
            <w:r w:rsidRPr="00635B65">
              <w:rPr>
                <w:bCs/>
              </w:rPr>
              <w:t>136.38</w:t>
            </w:r>
          </w:p>
        </w:tc>
      </w:tr>
      <w:tr w14:paraId="7A811AF5" w14:textId="77777777" w:rsidTr="00F76FDF">
        <w:tblPrEx>
          <w:tblW w:w="9080" w:type="dxa"/>
          <w:jc w:val="center"/>
          <w:tblLook w:val="04A0"/>
        </w:tblPrEx>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9B2DAF" w14:textId="77777777">
            <w:pPr>
              <w:jc w:val="center"/>
              <w:rPr>
                <w:bCs/>
              </w:rPr>
            </w:pPr>
            <w:r w:rsidRPr="00635B65">
              <w:rPr>
                <w:bCs/>
              </w:rPr>
              <w:t>1759.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344381" w14:textId="77777777">
            <w:pPr>
              <w:jc w:val="center"/>
              <w:rPr>
                <w:bCs/>
              </w:rPr>
            </w:pPr>
            <w:r w:rsidRPr="00635B65">
              <w:rPr>
                <w:bCs/>
              </w:rPr>
              <w:t>29156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0E76CB" w14:textId="77777777">
            <w:pPr>
              <w:rPr>
                <w:bCs/>
              </w:rPr>
            </w:pPr>
            <w:r w:rsidRPr="00635B65">
              <w:rPr>
                <w:bCs/>
              </w:rPr>
              <w:t>Neiralģijas ārstēšanas ķirurģiskā metode – alkoholizācija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F015CD" w14:textId="77777777">
            <w:pPr>
              <w:jc w:val="center"/>
              <w:rPr>
                <w:bCs/>
              </w:rPr>
            </w:pPr>
            <w:r w:rsidRPr="00635B65">
              <w:rPr>
                <w:bCs/>
              </w:rPr>
              <w:t>15.89</w:t>
            </w:r>
          </w:p>
        </w:tc>
      </w:tr>
      <w:tr w14:paraId="728095AD" w14:textId="77777777" w:rsidTr="00F76FDF">
        <w:tblPrEx>
          <w:tblW w:w="9080" w:type="dxa"/>
          <w:jc w:val="center"/>
          <w:tblLook w:val="04A0"/>
        </w:tblPrEx>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F41FC4" w14:textId="77777777">
            <w:pPr>
              <w:jc w:val="center"/>
              <w:rPr>
                <w:bCs/>
              </w:rPr>
            </w:pPr>
            <w:r w:rsidRPr="00635B65">
              <w:rPr>
                <w:bCs/>
              </w:rPr>
              <w:t>1760.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173784C" w14:textId="77777777">
            <w:pPr>
              <w:jc w:val="center"/>
              <w:rPr>
                <w:bCs/>
              </w:rPr>
            </w:pPr>
            <w:r w:rsidRPr="00635B65">
              <w:rPr>
                <w:bCs/>
              </w:rPr>
              <w:t>29157*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5DACA23" w14:textId="77777777">
            <w:pPr>
              <w:rPr>
                <w:bCs/>
              </w:rPr>
            </w:pPr>
            <w:r w:rsidRPr="00635B65">
              <w:rPr>
                <w:bCs/>
              </w:rPr>
              <w:t>Neiralģijas ārstēšanas ķirurģiskā metode – neirekserēze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58961FA" w14:textId="77777777">
            <w:pPr>
              <w:jc w:val="center"/>
              <w:rPr>
                <w:bCs/>
              </w:rPr>
            </w:pPr>
            <w:r w:rsidRPr="00635B65">
              <w:rPr>
                <w:bCs/>
              </w:rPr>
              <w:t>79.43</w:t>
            </w:r>
          </w:p>
        </w:tc>
      </w:tr>
      <w:tr w14:paraId="3E4F7DA7" w14:textId="77777777" w:rsidTr="00F76FDF">
        <w:tblPrEx>
          <w:tblW w:w="9080" w:type="dxa"/>
          <w:jc w:val="center"/>
          <w:tblLook w:val="04A0"/>
        </w:tblPrEx>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FAF03A" w14:textId="77777777">
            <w:pPr>
              <w:jc w:val="center"/>
              <w:rPr>
                <w:bCs/>
              </w:rPr>
            </w:pPr>
            <w:r w:rsidRPr="00635B65">
              <w:rPr>
                <w:bCs/>
              </w:rPr>
              <w:t>1761.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DECDF1" w14:textId="77777777">
            <w:pPr>
              <w:jc w:val="center"/>
              <w:rPr>
                <w:bCs/>
              </w:rPr>
            </w:pPr>
            <w:r w:rsidRPr="00635B65">
              <w:rPr>
                <w:bCs/>
              </w:rPr>
              <w:t>29158*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8F6D79" w14:textId="77777777">
            <w:pPr>
              <w:rPr>
                <w:bCs/>
              </w:rPr>
            </w:pPr>
            <w:r w:rsidRPr="00635B65">
              <w:rPr>
                <w:bCs/>
              </w:rPr>
              <w:t>Neiralģijas ārstēšanas ķirurģiskā metode – atveres dekompresija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67630B" w14:textId="77777777">
            <w:pPr>
              <w:jc w:val="center"/>
              <w:rPr>
                <w:bCs/>
              </w:rPr>
            </w:pPr>
            <w:r w:rsidRPr="00635B65">
              <w:rPr>
                <w:bCs/>
              </w:rPr>
              <w:t>82.95</w:t>
            </w:r>
          </w:p>
        </w:tc>
      </w:tr>
      <w:tr w14:paraId="4002C97B" w14:textId="77777777" w:rsidTr="00F76FDF">
        <w:tblPrEx>
          <w:tblW w:w="9080" w:type="dxa"/>
          <w:jc w:val="center"/>
          <w:tblLook w:val="04A0"/>
        </w:tblPrEx>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9455A6" w14:textId="77777777">
            <w:pPr>
              <w:jc w:val="center"/>
              <w:rPr>
                <w:bCs/>
              </w:rPr>
            </w:pPr>
            <w:r w:rsidRPr="00635B65">
              <w:rPr>
                <w:bCs/>
              </w:rPr>
              <w:t>1762.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A67CF2" w14:textId="77777777">
            <w:pPr>
              <w:jc w:val="center"/>
              <w:rPr>
                <w:bCs/>
              </w:rPr>
            </w:pPr>
            <w:r w:rsidRPr="00635B65">
              <w:rPr>
                <w:bCs/>
              </w:rPr>
              <w:t>29159*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14403B" w14:textId="77777777">
            <w:pPr>
              <w:rPr>
                <w:bCs/>
              </w:rPr>
            </w:pPr>
            <w:r w:rsidRPr="00635B65">
              <w:rPr>
                <w:bCs/>
              </w:rPr>
              <w:t>Neiralģijas ārstēšanas ķirurģiskā metode – kanāla dekompresija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8F0FC10" w14:textId="77777777">
            <w:pPr>
              <w:jc w:val="center"/>
              <w:rPr>
                <w:bCs/>
              </w:rPr>
            </w:pPr>
            <w:r w:rsidRPr="00635B65">
              <w:rPr>
                <w:bCs/>
              </w:rPr>
              <w:t>93.69</w:t>
            </w:r>
          </w:p>
        </w:tc>
      </w:tr>
      <w:tr w14:paraId="4C6D8E53" w14:textId="77777777" w:rsidTr="00F76FDF">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F83B17" w14:textId="77777777">
            <w:pPr>
              <w:jc w:val="center"/>
              <w:rPr>
                <w:bCs/>
              </w:rPr>
            </w:pPr>
            <w:r w:rsidRPr="00635B65">
              <w:rPr>
                <w:bCs/>
              </w:rPr>
              <w:t>1763.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EFFBF2A" w14:textId="77777777">
            <w:pPr>
              <w:jc w:val="center"/>
              <w:rPr>
                <w:bCs/>
              </w:rPr>
            </w:pPr>
            <w:r w:rsidRPr="00635B65">
              <w:rPr>
                <w:bCs/>
              </w:rPr>
              <w:t>29160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45597FC" w14:textId="77777777">
            <w:pPr>
              <w:rPr>
                <w:bCs/>
              </w:rPr>
            </w:pPr>
            <w:r w:rsidRPr="00635B65">
              <w:rPr>
                <w:bCs/>
              </w:rPr>
              <w:t>Neiralģijas ārstēšanas ķirurģiskā metode – bazālas blokādes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2B45D57" w14:textId="77777777">
            <w:pPr>
              <w:jc w:val="center"/>
              <w:rPr>
                <w:bCs/>
              </w:rPr>
            </w:pPr>
            <w:r w:rsidRPr="00635B65">
              <w:rPr>
                <w:bCs/>
              </w:rPr>
              <w:t>13.99</w:t>
            </w:r>
          </w:p>
        </w:tc>
      </w:tr>
      <w:tr w14:paraId="206F4228" w14:textId="77777777" w:rsidTr="00F76FDF">
        <w:tblPrEx>
          <w:tblW w:w="9080" w:type="dxa"/>
          <w:jc w:val="center"/>
          <w:tblLook w:val="04A0"/>
        </w:tblPrEx>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F9D714" w14:textId="77777777">
            <w:pPr>
              <w:jc w:val="center"/>
              <w:rPr>
                <w:bCs/>
              </w:rPr>
            </w:pPr>
            <w:r w:rsidRPr="00635B65">
              <w:rPr>
                <w:bCs/>
              </w:rPr>
              <w:t>1764.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8BCD457" w14:textId="77777777">
            <w:pPr>
              <w:jc w:val="center"/>
              <w:rPr>
                <w:bCs/>
              </w:rPr>
            </w:pPr>
            <w:r w:rsidRPr="00635B65">
              <w:rPr>
                <w:bCs/>
              </w:rPr>
              <w:t>29165*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2AB850" w14:textId="77777777">
            <w:pPr>
              <w:rPr>
                <w:bCs/>
              </w:rPr>
            </w:pPr>
            <w:r w:rsidRPr="00635B65">
              <w:rPr>
                <w:bCs/>
              </w:rPr>
              <w:t>Nerva traumas gadījumā – intrafascikulāra šuve (apvalks vesels, šuve uz fascikuliem)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EDC36F" w14:textId="77777777">
            <w:pPr>
              <w:jc w:val="center"/>
              <w:rPr>
                <w:bCs/>
              </w:rPr>
            </w:pPr>
            <w:r w:rsidRPr="00635B65">
              <w:rPr>
                <w:bCs/>
              </w:rPr>
              <w:t>107.94</w:t>
            </w:r>
          </w:p>
        </w:tc>
      </w:tr>
      <w:tr w14:paraId="235D7721" w14:textId="77777777" w:rsidTr="00F76FDF">
        <w:tblPrEx>
          <w:tblW w:w="9080" w:type="dxa"/>
          <w:jc w:val="center"/>
          <w:tblLook w:val="04A0"/>
        </w:tblPrEx>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49C149" w14:textId="77777777">
            <w:pPr>
              <w:jc w:val="center"/>
              <w:rPr>
                <w:bCs/>
              </w:rPr>
            </w:pPr>
            <w:r w:rsidRPr="00635B65">
              <w:rPr>
                <w:bCs/>
              </w:rPr>
              <w:t>1765.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88F5AC" w14:textId="77777777">
            <w:pPr>
              <w:jc w:val="center"/>
              <w:rPr>
                <w:bCs/>
              </w:rPr>
            </w:pPr>
            <w:r w:rsidRPr="00635B65">
              <w:rPr>
                <w:bCs/>
              </w:rPr>
              <w:t>29166*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8458D65" w14:textId="77777777">
            <w:pPr>
              <w:rPr>
                <w:bCs/>
              </w:rPr>
            </w:pPr>
            <w:r w:rsidRPr="00635B65">
              <w:rPr>
                <w:bCs/>
              </w:rPr>
              <w:t>Nerva traumas gadījumā – epineirālā šuve (nerva apvalka šuve)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4E2139" w14:textId="77777777">
            <w:pPr>
              <w:jc w:val="center"/>
              <w:rPr>
                <w:bCs/>
              </w:rPr>
            </w:pPr>
            <w:r w:rsidRPr="00635B65">
              <w:rPr>
                <w:bCs/>
              </w:rPr>
              <w:t>107.94</w:t>
            </w:r>
          </w:p>
        </w:tc>
      </w:tr>
      <w:tr w14:paraId="0146300B" w14:textId="77777777" w:rsidTr="00F76FDF">
        <w:tblPrEx>
          <w:tblW w:w="9080" w:type="dxa"/>
          <w:jc w:val="center"/>
          <w:tblLook w:val="04A0"/>
        </w:tblPrEx>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AFE45C" w14:textId="77777777">
            <w:pPr>
              <w:jc w:val="center"/>
              <w:rPr>
                <w:bCs/>
              </w:rPr>
            </w:pPr>
            <w:r w:rsidRPr="00635B65">
              <w:rPr>
                <w:bCs/>
              </w:rPr>
              <w:t>1766.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D8802E" w14:textId="77777777">
            <w:pPr>
              <w:jc w:val="center"/>
              <w:rPr>
                <w:bCs/>
              </w:rPr>
            </w:pPr>
            <w:r w:rsidRPr="00635B65">
              <w:rPr>
                <w:bCs/>
              </w:rPr>
              <w:t>29167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BA27A0" w14:textId="77777777">
            <w:pPr>
              <w:rPr>
                <w:bCs/>
              </w:rPr>
            </w:pPr>
            <w:r w:rsidRPr="00635B65">
              <w:rPr>
                <w:bCs/>
              </w:rPr>
              <w:t>Labdabīga ādas veidojuma izgriešana (ateroma, kārpa, papiloma, lipoma)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8EE078" w14:textId="77777777">
            <w:pPr>
              <w:jc w:val="center"/>
              <w:rPr>
                <w:bCs/>
              </w:rPr>
            </w:pPr>
            <w:r w:rsidRPr="00635B65">
              <w:rPr>
                <w:bCs/>
              </w:rPr>
              <w:t>13.92</w:t>
            </w:r>
          </w:p>
        </w:tc>
      </w:tr>
      <w:tr w14:paraId="02EA3C8F"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ADBE4E" w14:textId="77777777">
            <w:pPr>
              <w:jc w:val="center"/>
              <w:rPr>
                <w:bCs/>
              </w:rPr>
            </w:pPr>
            <w:r w:rsidRPr="00635B65">
              <w:rPr>
                <w:bCs/>
              </w:rPr>
              <w:t>1767.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6AABE7" w14:textId="77777777">
            <w:pPr>
              <w:jc w:val="center"/>
              <w:rPr>
                <w:bCs/>
              </w:rPr>
            </w:pPr>
            <w:r w:rsidRPr="00635B65">
              <w:rPr>
                <w:bCs/>
              </w:rPr>
              <w:t>29168*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7517BC9" w14:textId="77777777">
            <w:pPr>
              <w:rPr>
                <w:bCs/>
              </w:rPr>
            </w:pPr>
            <w:r w:rsidRPr="00635B65">
              <w:rPr>
                <w:bCs/>
              </w:rPr>
              <w:t>Odontomas un osteomas izņemšana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0690B4" w14:textId="77777777">
            <w:pPr>
              <w:jc w:val="center"/>
              <w:rPr>
                <w:bCs/>
              </w:rPr>
            </w:pPr>
            <w:r w:rsidRPr="00635B65">
              <w:rPr>
                <w:bCs/>
              </w:rPr>
              <w:t>75.86</w:t>
            </w:r>
          </w:p>
        </w:tc>
      </w:tr>
      <w:tr w14:paraId="448D3970"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21F464" w14:textId="77777777">
            <w:pPr>
              <w:jc w:val="center"/>
              <w:rPr>
                <w:bCs/>
              </w:rPr>
            </w:pPr>
            <w:r w:rsidRPr="00635B65">
              <w:rPr>
                <w:bCs/>
              </w:rPr>
              <w:t>1768.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A99440" w14:textId="77777777">
            <w:pPr>
              <w:jc w:val="center"/>
              <w:rPr>
                <w:bCs/>
              </w:rPr>
            </w:pPr>
            <w:r w:rsidRPr="00635B65">
              <w:rPr>
                <w:bCs/>
              </w:rPr>
              <w:t>29169*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8A8FF4A" w14:textId="77777777">
            <w:pPr>
              <w:rPr>
                <w:bCs/>
              </w:rPr>
            </w:pPr>
            <w:r w:rsidRPr="00635B65">
              <w:rPr>
                <w:bCs/>
              </w:rPr>
              <w:t>Hemangiomas un limfangiomas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656A1E3" w14:textId="77777777">
            <w:pPr>
              <w:jc w:val="center"/>
              <w:rPr>
                <w:bCs/>
              </w:rPr>
            </w:pPr>
            <w:r w:rsidRPr="00635B65">
              <w:rPr>
                <w:bCs/>
              </w:rPr>
              <w:t>64.45</w:t>
            </w:r>
          </w:p>
        </w:tc>
      </w:tr>
      <w:tr w14:paraId="1A05EC45" w14:textId="77777777" w:rsidTr="00F76FDF">
        <w:tblPrEx>
          <w:tblW w:w="9080" w:type="dxa"/>
          <w:jc w:val="center"/>
          <w:tblLook w:val="04A0"/>
        </w:tblPrEx>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8E14B76" w14:textId="77777777">
            <w:pPr>
              <w:jc w:val="center"/>
              <w:rPr>
                <w:bCs/>
              </w:rPr>
            </w:pPr>
            <w:r w:rsidRPr="00635B65">
              <w:rPr>
                <w:bCs/>
              </w:rPr>
              <w:t>1769.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18DC89" w14:textId="77777777">
            <w:pPr>
              <w:jc w:val="center"/>
              <w:rPr>
                <w:bCs/>
              </w:rPr>
            </w:pPr>
            <w:r w:rsidRPr="00635B65">
              <w:rPr>
                <w:bCs/>
              </w:rPr>
              <w:t>29171*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D1588D" w14:textId="77777777">
            <w:pPr>
              <w:rPr>
                <w:bCs/>
              </w:rPr>
            </w:pPr>
            <w:r w:rsidRPr="00635B65">
              <w:rPr>
                <w:bCs/>
              </w:rPr>
              <w:t>Dziļi novietoto veidojumu izgriešana (kakla cista, dermoīda cista)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43ED88A" w14:textId="77777777">
            <w:pPr>
              <w:jc w:val="center"/>
              <w:rPr>
                <w:bCs/>
              </w:rPr>
            </w:pPr>
            <w:r w:rsidRPr="00635B65">
              <w:rPr>
                <w:bCs/>
              </w:rPr>
              <w:t>86.54</w:t>
            </w:r>
          </w:p>
        </w:tc>
      </w:tr>
      <w:tr w14:paraId="0CA0E1EA" w14:textId="77777777" w:rsidTr="00F76FDF">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045C724" w14:textId="77777777">
            <w:pPr>
              <w:jc w:val="center"/>
              <w:rPr>
                <w:bCs/>
              </w:rPr>
            </w:pPr>
            <w:r w:rsidRPr="00635B65">
              <w:rPr>
                <w:bCs/>
              </w:rPr>
              <w:t>1770.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F59322" w14:textId="77777777">
            <w:pPr>
              <w:jc w:val="center"/>
              <w:rPr>
                <w:bCs/>
              </w:rPr>
            </w:pPr>
            <w:r w:rsidRPr="00635B65">
              <w:rPr>
                <w:bCs/>
              </w:rPr>
              <w:t>29172*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B1A5E49" w14:textId="77777777">
            <w:pPr>
              <w:rPr>
                <w:bCs/>
              </w:rPr>
            </w:pPr>
            <w:r w:rsidRPr="00635B65">
              <w:rPr>
                <w:bCs/>
              </w:rPr>
              <w:t>Augšžokļa vai apakšžokļa processus alveolaris daļas nokalšana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9FF5AE" w14:textId="77777777">
            <w:pPr>
              <w:jc w:val="center"/>
              <w:rPr>
                <w:bCs/>
              </w:rPr>
            </w:pPr>
            <w:r w:rsidRPr="00635B65">
              <w:rPr>
                <w:bCs/>
              </w:rPr>
              <w:t>86.54</w:t>
            </w:r>
          </w:p>
        </w:tc>
      </w:tr>
      <w:tr w14:paraId="06498C33" w14:textId="77777777" w:rsidTr="00F76FDF">
        <w:tblPrEx>
          <w:tblW w:w="9080" w:type="dxa"/>
          <w:jc w:val="center"/>
          <w:tblLook w:val="04A0"/>
        </w:tblPrEx>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078F59" w14:textId="77777777">
            <w:pPr>
              <w:jc w:val="center"/>
              <w:rPr>
                <w:bCs/>
              </w:rPr>
            </w:pPr>
            <w:r w:rsidRPr="00635B65">
              <w:rPr>
                <w:bCs/>
              </w:rPr>
              <w:t>1771.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130BCC" w14:textId="77777777">
            <w:pPr>
              <w:jc w:val="center"/>
              <w:rPr>
                <w:bCs/>
              </w:rPr>
            </w:pPr>
            <w:r w:rsidRPr="00635B65">
              <w:rPr>
                <w:bCs/>
              </w:rPr>
              <w:t>29173*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9B84902" w14:textId="77777777">
            <w:pPr>
              <w:rPr>
                <w:bCs/>
              </w:rPr>
            </w:pPr>
            <w:r w:rsidRPr="00635B65">
              <w:rPr>
                <w:bCs/>
              </w:rPr>
              <w:t>Augšžokļa vai apakšžokļa vienas puses daļas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D59888" w14:textId="77777777">
            <w:pPr>
              <w:jc w:val="center"/>
              <w:rPr>
                <w:bCs/>
              </w:rPr>
            </w:pPr>
            <w:r w:rsidRPr="00635B65">
              <w:rPr>
                <w:bCs/>
              </w:rPr>
              <w:t>107.94</w:t>
            </w:r>
          </w:p>
        </w:tc>
      </w:tr>
      <w:tr w14:paraId="20D4F22D" w14:textId="77777777" w:rsidTr="00F76FDF">
        <w:tblPrEx>
          <w:tblW w:w="9080" w:type="dxa"/>
          <w:jc w:val="center"/>
          <w:tblLook w:val="04A0"/>
        </w:tblPrEx>
        <w:trPr>
          <w:trHeight w:val="7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E943E7E" w14:textId="77777777">
            <w:pPr>
              <w:jc w:val="center"/>
              <w:rPr>
                <w:bCs/>
              </w:rPr>
            </w:pPr>
            <w:r w:rsidRPr="00635B65">
              <w:rPr>
                <w:bCs/>
              </w:rPr>
              <w:t>1772.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2E49EE" w14:textId="77777777">
            <w:pPr>
              <w:jc w:val="center"/>
              <w:rPr>
                <w:bCs/>
              </w:rPr>
            </w:pPr>
            <w:r w:rsidRPr="00635B65">
              <w:rPr>
                <w:bCs/>
              </w:rPr>
              <w:t>29174*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D7075B" w14:textId="77777777">
            <w:pPr>
              <w:rPr>
                <w:bCs/>
              </w:rPr>
            </w:pPr>
            <w:r w:rsidRPr="00635B65">
              <w:rPr>
                <w:bCs/>
              </w:rPr>
              <w:t>Augšžokļa vai apakšžokļa vienas puses daļas rezekcija ar radikālu reģionālās limfātiskās sistēmas izņemšanu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E41E401" w14:textId="77777777">
            <w:pPr>
              <w:jc w:val="center"/>
              <w:rPr>
                <w:bCs/>
              </w:rPr>
            </w:pPr>
            <w:r w:rsidRPr="00635B65">
              <w:rPr>
                <w:bCs/>
              </w:rPr>
              <w:t>122.19</w:t>
            </w:r>
          </w:p>
        </w:tc>
      </w:tr>
      <w:tr w14:paraId="1D5B23B9"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5B6CD6" w14:textId="77777777">
            <w:pPr>
              <w:jc w:val="center"/>
              <w:rPr>
                <w:bCs/>
              </w:rPr>
            </w:pPr>
            <w:r w:rsidRPr="00635B65">
              <w:rPr>
                <w:bCs/>
              </w:rPr>
              <w:t>1773.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26B01F7" w14:textId="77777777">
            <w:pPr>
              <w:jc w:val="center"/>
              <w:rPr>
                <w:bCs/>
              </w:rPr>
            </w:pPr>
            <w:r w:rsidRPr="00635B65">
              <w:rPr>
                <w:bCs/>
              </w:rPr>
              <w:t>29175*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E3751B9" w14:textId="77777777">
            <w:pPr>
              <w:rPr>
                <w:bCs/>
              </w:rPr>
            </w:pPr>
            <w:r w:rsidRPr="00635B65">
              <w:rPr>
                <w:bCs/>
              </w:rPr>
              <w:t>Visa augšžokļa vai apakšžokļa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B46FCBF" w14:textId="77777777">
            <w:pPr>
              <w:jc w:val="center"/>
              <w:rPr>
                <w:bCs/>
              </w:rPr>
            </w:pPr>
            <w:r w:rsidRPr="00635B65">
              <w:rPr>
                <w:bCs/>
              </w:rPr>
              <w:t>122.19</w:t>
            </w:r>
          </w:p>
        </w:tc>
      </w:tr>
      <w:tr w14:paraId="51BB513B" w14:textId="77777777" w:rsidTr="00F76FDF">
        <w:tblPrEx>
          <w:tblW w:w="9080" w:type="dxa"/>
          <w:jc w:val="center"/>
          <w:tblLook w:val="04A0"/>
        </w:tblPrEx>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763F42" w14:textId="77777777">
            <w:pPr>
              <w:jc w:val="center"/>
              <w:rPr>
                <w:bCs/>
              </w:rPr>
            </w:pPr>
            <w:r w:rsidRPr="00635B65">
              <w:rPr>
                <w:bCs/>
              </w:rPr>
              <w:t>1774.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F6592A7" w14:textId="77777777">
            <w:pPr>
              <w:jc w:val="center"/>
              <w:rPr>
                <w:bCs/>
              </w:rPr>
            </w:pPr>
            <w:r w:rsidRPr="00635B65">
              <w:rPr>
                <w:bCs/>
              </w:rPr>
              <w:t>29180*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6B7FC0B" w14:textId="77777777">
            <w:pPr>
              <w:rPr>
                <w:bCs/>
              </w:rPr>
            </w:pPr>
            <w:r w:rsidRPr="00635B65">
              <w:rPr>
                <w:bCs/>
              </w:rPr>
              <w:t>Apakšžokļa zaru osteotomija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4CF0B5" w14:textId="77777777">
            <w:pPr>
              <w:jc w:val="center"/>
              <w:rPr>
                <w:bCs/>
              </w:rPr>
            </w:pPr>
            <w:r w:rsidRPr="00635B65">
              <w:rPr>
                <w:bCs/>
              </w:rPr>
              <w:t>93.69</w:t>
            </w:r>
          </w:p>
        </w:tc>
      </w:tr>
      <w:tr w14:paraId="72CD583A" w14:textId="77777777" w:rsidTr="00F76FDF">
        <w:tblPrEx>
          <w:tblW w:w="9080" w:type="dxa"/>
          <w:jc w:val="center"/>
          <w:tblLook w:val="04A0"/>
        </w:tblPrEx>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28197B" w14:textId="77777777">
            <w:pPr>
              <w:jc w:val="center"/>
              <w:rPr>
                <w:bCs/>
              </w:rPr>
            </w:pPr>
            <w:r w:rsidRPr="00635B65">
              <w:rPr>
                <w:bCs/>
              </w:rPr>
              <w:t>1775.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663D62" w14:textId="77777777">
            <w:pPr>
              <w:jc w:val="center"/>
              <w:rPr>
                <w:bCs/>
              </w:rPr>
            </w:pPr>
            <w:r w:rsidRPr="00635B65">
              <w:rPr>
                <w:bCs/>
              </w:rPr>
              <w:t>29181*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04D86D5" w14:textId="77777777">
            <w:pPr>
              <w:rPr>
                <w:bCs/>
              </w:rPr>
            </w:pPr>
            <w:r w:rsidRPr="00635B65">
              <w:rPr>
                <w:bCs/>
              </w:rPr>
              <w:t>Mēles daļas vai pilna mēles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93A75FE" w14:textId="77777777">
            <w:pPr>
              <w:jc w:val="center"/>
              <w:rPr>
                <w:bCs/>
              </w:rPr>
            </w:pPr>
            <w:r w:rsidRPr="00635B65">
              <w:rPr>
                <w:bCs/>
              </w:rPr>
              <w:t>100.79</w:t>
            </w:r>
          </w:p>
        </w:tc>
      </w:tr>
      <w:tr w14:paraId="6CD62EE8"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BEA9CC" w14:textId="77777777">
            <w:pPr>
              <w:jc w:val="center"/>
              <w:rPr>
                <w:bCs/>
              </w:rPr>
            </w:pPr>
            <w:r w:rsidRPr="00635B65">
              <w:rPr>
                <w:bCs/>
              </w:rPr>
              <w:t>1776.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84D359" w14:textId="77777777">
            <w:pPr>
              <w:jc w:val="center"/>
              <w:rPr>
                <w:bCs/>
              </w:rPr>
            </w:pPr>
            <w:r w:rsidRPr="00635B65">
              <w:rPr>
                <w:bCs/>
              </w:rPr>
              <w:t>29183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5ACC7CF" w14:textId="77777777">
            <w:pPr>
              <w:rPr>
                <w:bCs/>
              </w:rPr>
            </w:pPr>
            <w:r w:rsidRPr="00635B65">
              <w:rPr>
                <w:bCs/>
              </w:rPr>
              <w:t>Mīksto audu un/vai limfmezglu biopsija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07A3F2C" w14:textId="77777777">
            <w:pPr>
              <w:jc w:val="center"/>
              <w:rPr>
                <w:bCs/>
              </w:rPr>
            </w:pPr>
            <w:r w:rsidRPr="00635B65">
              <w:rPr>
                <w:bCs/>
              </w:rPr>
              <w:t>15.46</w:t>
            </w:r>
          </w:p>
        </w:tc>
      </w:tr>
      <w:tr w14:paraId="108EBAAD"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D275C3" w14:textId="77777777">
            <w:pPr>
              <w:jc w:val="center"/>
              <w:rPr>
                <w:bCs/>
              </w:rPr>
            </w:pPr>
            <w:r w:rsidRPr="00635B65">
              <w:rPr>
                <w:bCs/>
              </w:rPr>
              <w:t>1777.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FCAC67" w14:textId="77777777">
            <w:pPr>
              <w:jc w:val="center"/>
              <w:rPr>
                <w:bCs/>
              </w:rPr>
            </w:pPr>
            <w:r w:rsidRPr="00635B65">
              <w:rPr>
                <w:bCs/>
              </w:rPr>
              <w:t>29185*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6EE148" w14:textId="77777777">
            <w:pPr>
              <w:rPr>
                <w:bCs/>
              </w:rPr>
            </w:pPr>
            <w:r w:rsidRPr="00635B65">
              <w:rPr>
                <w:bCs/>
              </w:rPr>
              <w:t>Piemaksa manipulācijām 29020, 29021, 29036, 29037, 29039, 29046, 29071, 29098, 29101 par implantu sejas kaulu miniplāksni ar skrūvēm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FC5565B" w14:textId="77777777">
            <w:pPr>
              <w:jc w:val="center"/>
              <w:rPr>
                <w:bCs/>
              </w:rPr>
            </w:pPr>
            <w:r w:rsidRPr="00635B65">
              <w:rPr>
                <w:bCs/>
              </w:rPr>
              <w:t>82.65</w:t>
            </w:r>
          </w:p>
        </w:tc>
      </w:tr>
      <w:tr w14:paraId="17E11B3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E9C3B9D" w14:textId="77777777">
            <w:pPr>
              <w:jc w:val="center"/>
              <w:rPr>
                <w:bCs/>
              </w:rPr>
            </w:pPr>
            <w:r w:rsidRPr="00635B65">
              <w:rPr>
                <w:bCs/>
              </w:rPr>
              <w:t>1778.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AA7DBC9" w14:textId="77777777">
            <w:pPr>
              <w:jc w:val="center"/>
              <w:rPr>
                <w:bCs/>
              </w:rPr>
            </w:pPr>
            <w:r w:rsidRPr="00635B65">
              <w:rPr>
                <w:bCs/>
              </w:rPr>
              <w:t>29186*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4A7A17B" w14:textId="77777777">
            <w:pPr>
              <w:rPr>
                <w:bCs/>
              </w:rPr>
            </w:pPr>
            <w:r w:rsidRPr="00635B65">
              <w:rPr>
                <w:bCs/>
              </w:rPr>
              <w:t>Piemaksa manipulācijām 29172, 29173, 29174, 29175, 29180 par implantu sejas kaulu rekonstrukcijas plāksni ar skrūvēm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DEAE85D" w14:textId="77777777">
            <w:pPr>
              <w:jc w:val="center"/>
              <w:rPr>
                <w:bCs/>
              </w:rPr>
            </w:pPr>
            <w:r w:rsidRPr="00635B65">
              <w:rPr>
                <w:bCs/>
              </w:rPr>
              <w:t>138.25</w:t>
            </w:r>
          </w:p>
        </w:tc>
      </w:tr>
      <w:tr w14:paraId="0F8C3A2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DDE83F" w14:textId="77777777">
            <w:pPr>
              <w:jc w:val="center"/>
              <w:rPr>
                <w:bCs/>
              </w:rPr>
            </w:pPr>
            <w:r w:rsidRPr="00635B65">
              <w:rPr>
                <w:bCs/>
              </w:rPr>
              <w:t>1779.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237581" w14:textId="77777777">
            <w:pPr>
              <w:jc w:val="center"/>
              <w:rPr>
                <w:bCs/>
              </w:rPr>
            </w:pPr>
            <w:r w:rsidRPr="00635B65">
              <w:rPr>
                <w:bCs/>
              </w:rPr>
              <w:t>29187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05FADAE" w14:textId="77777777">
            <w:pPr>
              <w:rPr>
                <w:bCs/>
              </w:rPr>
            </w:pPr>
            <w:r w:rsidRPr="00635B65">
              <w:rPr>
                <w:bCs/>
              </w:rPr>
              <w:t>Traucējošu gļotādas saišu, muskuļu piestiprinājuma vietu vai deformēta alveolārā izauguma daļas novēršana priekšzobu rajonā vai vienā žokļa pusē vienā seansā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196C18F" w14:textId="77777777">
            <w:pPr>
              <w:jc w:val="center"/>
              <w:rPr>
                <w:bCs/>
              </w:rPr>
            </w:pPr>
            <w:r w:rsidRPr="00635B65">
              <w:rPr>
                <w:bCs/>
              </w:rPr>
              <w:t>20.26</w:t>
            </w:r>
          </w:p>
        </w:tc>
      </w:tr>
      <w:tr w14:paraId="769E6D4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9FD4A5" w14:textId="77777777">
            <w:pPr>
              <w:jc w:val="center"/>
              <w:rPr>
                <w:bCs/>
              </w:rPr>
            </w:pPr>
            <w:r w:rsidRPr="00635B65">
              <w:rPr>
                <w:bCs/>
              </w:rPr>
              <w:t>1780.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BAD8131" w14:textId="77777777">
            <w:pPr>
              <w:jc w:val="center"/>
              <w:rPr>
                <w:bCs/>
              </w:rPr>
            </w:pPr>
            <w:r w:rsidRPr="00635B65">
              <w:rPr>
                <w:bCs/>
              </w:rPr>
              <w:t>29188*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41FC53" w14:textId="77777777">
            <w:pPr>
              <w:rPr>
                <w:bCs/>
              </w:rPr>
            </w:pPr>
            <w:r w:rsidRPr="00635B65">
              <w:rPr>
                <w:bCs/>
              </w:rPr>
              <w:t>Alveolārā izauguma kaulu rezekcija, lai sagatavotu vietu zobu protēzei priekšzobu rajonā vai vienā žokļa pusē (patstāvīgi sniegta palīdzība vienā seansā)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079AAE9" w14:textId="77777777">
            <w:pPr>
              <w:jc w:val="center"/>
              <w:rPr>
                <w:bCs/>
              </w:rPr>
            </w:pPr>
            <w:r w:rsidRPr="00635B65">
              <w:rPr>
                <w:bCs/>
              </w:rPr>
              <w:t>79.43</w:t>
            </w:r>
          </w:p>
        </w:tc>
      </w:tr>
      <w:tr w14:paraId="7D8A55A4" w14:textId="77777777" w:rsidTr="00F76FDF">
        <w:tblPrEx>
          <w:tblW w:w="9080" w:type="dxa"/>
          <w:jc w:val="center"/>
          <w:tblLook w:val="04A0"/>
        </w:tblPrEx>
        <w:trPr>
          <w:trHeight w:val="5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D4402C" w14:textId="77777777">
            <w:pPr>
              <w:jc w:val="center"/>
              <w:rPr>
                <w:bCs/>
              </w:rPr>
            </w:pPr>
            <w:r w:rsidRPr="00635B65">
              <w:rPr>
                <w:bCs/>
              </w:rPr>
              <w:t>1781.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AEB520" w14:textId="77777777">
            <w:pPr>
              <w:jc w:val="center"/>
              <w:rPr>
                <w:bCs/>
              </w:rPr>
            </w:pPr>
            <w:r w:rsidRPr="00635B65">
              <w:rPr>
                <w:bCs/>
              </w:rPr>
              <w:t>29189*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6737A2" w14:textId="77777777">
            <w:pPr>
              <w:rPr>
                <w:bCs/>
              </w:rPr>
            </w:pPr>
            <w:r w:rsidRPr="00635B65">
              <w:rPr>
                <w:bCs/>
              </w:rPr>
              <w:t>Mutes dobuma pamatnes vai vestibulum plastika priekšzobu rajonā vai vienā žokļa pusē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6CE25BC" w14:textId="77777777">
            <w:pPr>
              <w:jc w:val="center"/>
              <w:rPr>
                <w:bCs/>
              </w:rPr>
            </w:pPr>
            <w:r w:rsidRPr="00635B65">
              <w:rPr>
                <w:bCs/>
              </w:rPr>
              <w:t>79.43</w:t>
            </w:r>
          </w:p>
        </w:tc>
      </w:tr>
      <w:tr w14:paraId="3B91716E" w14:textId="77777777" w:rsidTr="00F76FDF">
        <w:tblPrEx>
          <w:tblW w:w="9080" w:type="dxa"/>
          <w:jc w:val="center"/>
          <w:tblLook w:val="04A0"/>
        </w:tblPrEx>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046532" w14:textId="77777777">
            <w:pPr>
              <w:jc w:val="center"/>
              <w:rPr>
                <w:bCs/>
              </w:rPr>
            </w:pPr>
            <w:r w:rsidRPr="00635B65">
              <w:rPr>
                <w:bCs/>
              </w:rPr>
              <w:t>1782.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AB094E" w14:textId="77777777">
            <w:pPr>
              <w:jc w:val="center"/>
              <w:rPr>
                <w:bCs/>
              </w:rPr>
            </w:pPr>
            <w:r w:rsidRPr="00635B65">
              <w:rPr>
                <w:bCs/>
              </w:rPr>
              <w:t>29190*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90BC85" w14:textId="77777777">
            <w:pPr>
              <w:rPr>
                <w:bCs/>
              </w:rPr>
            </w:pPr>
            <w:r w:rsidRPr="00635B65">
              <w:rPr>
                <w:bCs/>
              </w:rPr>
              <w:t>Tuber plastika vienā pusē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9D0338" w14:textId="77777777">
            <w:pPr>
              <w:jc w:val="center"/>
              <w:rPr>
                <w:bCs/>
              </w:rPr>
            </w:pPr>
            <w:r w:rsidRPr="00635B65">
              <w:rPr>
                <w:bCs/>
              </w:rPr>
              <w:t>79.43</w:t>
            </w:r>
          </w:p>
        </w:tc>
      </w:tr>
      <w:tr w14:paraId="3100DD3F" w14:textId="77777777" w:rsidTr="00F76FDF">
        <w:tblPrEx>
          <w:tblW w:w="9080" w:type="dxa"/>
          <w:jc w:val="center"/>
          <w:tblLook w:val="04A0"/>
        </w:tblPrEx>
        <w:trPr>
          <w:trHeight w:val="5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B96CFD" w14:textId="77777777">
            <w:pPr>
              <w:jc w:val="center"/>
              <w:rPr>
                <w:bCs/>
              </w:rPr>
            </w:pPr>
            <w:r w:rsidRPr="00635B65">
              <w:rPr>
                <w:bCs/>
              </w:rPr>
              <w:t>1783.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97128E" w14:textId="77777777">
            <w:pPr>
              <w:jc w:val="center"/>
              <w:rPr>
                <w:bCs/>
              </w:rPr>
            </w:pPr>
            <w:r w:rsidRPr="00635B65">
              <w:rPr>
                <w:bCs/>
              </w:rPr>
              <w:t>29195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AFB9F6" w14:textId="77777777">
            <w:pPr>
              <w:rPr>
                <w:bCs/>
              </w:rPr>
            </w:pPr>
            <w:r w:rsidRPr="00635B65">
              <w:rPr>
                <w:bCs/>
              </w:rPr>
              <w:t>Lūpas saitītes atbrīvošana un septum novājināšana izteiktas diastēmas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7DED2F" w14:textId="77777777">
            <w:pPr>
              <w:jc w:val="center"/>
              <w:rPr>
                <w:bCs/>
              </w:rPr>
            </w:pPr>
            <w:r w:rsidRPr="00635B65">
              <w:rPr>
                <w:bCs/>
              </w:rPr>
              <w:t>11.08</w:t>
            </w:r>
          </w:p>
        </w:tc>
      </w:tr>
      <w:tr w14:paraId="26A0EB6E"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348412" w14:textId="77777777">
            <w:pPr>
              <w:jc w:val="center"/>
              <w:rPr>
                <w:bCs/>
              </w:rPr>
            </w:pPr>
            <w:r w:rsidRPr="00635B65">
              <w:rPr>
                <w:bCs/>
              </w:rPr>
              <w:t>1784.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BB5346" w14:textId="77777777">
            <w:pPr>
              <w:jc w:val="center"/>
              <w:rPr>
                <w:bCs/>
              </w:rPr>
            </w:pPr>
            <w:r w:rsidRPr="00635B65">
              <w:rPr>
                <w:bCs/>
              </w:rPr>
              <w:t>29196*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7668C4" w14:textId="77777777">
            <w:pPr>
              <w:rPr>
                <w:bCs/>
              </w:rPr>
            </w:pPr>
            <w:r w:rsidRPr="00635B65">
              <w:rPr>
                <w:bCs/>
              </w:rPr>
              <w:t>Mēles saitītes atbrīvošana ar Z plastiku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9DF3DA" w14:textId="77777777">
            <w:pPr>
              <w:jc w:val="center"/>
              <w:rPr>
                <w:bCs/>
              </w:rPr>
            </w:pPr>
            <w:r w:rsidRPr="00635B65">
              <w:rPr>
                <w:bCs/>
              </w:rPr>
              <w:t>49.94</w:t>
            </w:r>
          </w:p>
        </w:tc>
      </w:tr>
      <w:tr w14:paraId="2C8CF723" w14:textId="77777777" w:rsidTr="00F76FDF">
        <w:tblPrEx>
          <w:tblW w:w="9080" w:type="dxa"/>
          <w:jc w:val="center"/>
          <w:tblLook w:val="04A0"/>
        </w:tblPrEx>
        <w:trPr>
          <w:trHeight w:val="5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74B0C2" w14:textId="77777777">
            <w:pPr>
              <w:jc w:val="center"/>
              <w:rPr>
                <w:bCs/>
              </w:rPr>
            </w:pPr>
            <w:r w:rsidRPr="00635B65">
              <w:rPr>
                <w:bCs/>
              </w:rPr>
              <w:t>1785.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ADB521" w14:textId="77777777">
            <w:pPr>
              <w:jc w:val="center"/>
              <w:rPr>
                <w:bCs/>
              </w:rPr>
            </w:pPr>
            <w:r w:rsidRPr="00635B65">
              <w:rPr>
                <w:bCs/>
              </w:rPr>
              <w:t>29197*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0A84BC" w14:textId="77777777">
            <w:pPr>
              <w:rPr>
                <w:bCs/>
              </w:rPr>
            </w:pPr>
            <w:r w:rsidRPr="00635B65">
              <w:rPr>
                <w:bCs/>
              </w:rPr>
              <w:t>Mēles saitītes atbrīvošana ar brīvas ādas transplantāciju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29300A8" w14:textId="77777777">
            <w:pPr>
              <w:jc w:val="center"/>
              <w:rPr>
                <w:bCs/>
              </w:rPr>
            </w:pPr>
            <w:r w:rsidRPr="00635B65">
              <w:rPr>
                <w:bCs/>
              </w:rPr>
              <w:t>66.10</w:t>
            </w:r>
          </w:p>
        </w:tc>
      </w:tr>
      <w:tr w14:paraId="13ABF2D8"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F1C5D8" w14:textId="77777777">
            <w:pPr>
              <w:jc w:val="center"/>
              <w:rPr>
                <w:bCs/>
              </w:rPr>
            </w:pPr>
            <w:r w:rsidRPr="00635B65">
              <w:rPr>
                <w:bCs/>
              </w:rPr>
              <w:t>1786.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43FB7EC" w14:textId="77777777">
            <w:pPr>
              <w:jc w:val="center"/>
              <w:rPr>
                <w:bCs/>
              </w:rPr>
            </w:pPr>
            <w:r w:rsidRPr="00635B65">
              <w:rPr>
                <w:bCs/>
              </w:rPr>
              <w:t>29198*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B7FCB60" w14:textId="77777777">
            <w:pPr>
              <w:rPr>
                <w:bCs/>
              </w:rPr>
            </w:pPr>
            <w:r w:rsidRPr="00635B65">
              <w:rPr>
                <w:bCs/>
              </w:rPr>
              <w:t>Deguna plastika – osteotomija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0A9F86C" w14:textId="77777777">
            <w:pPr>
              <w:jc w:val="center"/>
              <w:rPr>
                <w:bCs/>
              </w:rPr>
            </w:pPr>
            <w:r w:rsidRPr="00635B65">
              <w:rPr>
                <w:bCs/>
              </w:rPr>
              <w:t>86.54</w:t>
            </w:r>
          </w:p>
        </w:tc>
      </w:tr>
      <w:tr w14:paraId="4E922880" w14:textId="77777777" w:rsidTr="00F76FDF">
        <w:tblPrEx>
          <w:tblW w:w="9080" w:type="dxa"/>
          <w:jc w:val="center"/>
          <w:tblLook w:val="04A0"/>
        </w:tblPrEx>
        <w:trPr>
          <w:trHeight w:val="4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690175F" w14:textId="77777777">
            <w:pPr>
              <w:jc w:val="center"/>
              <w:rPr>
                <w:bCs/>
              </w:rPr>
            </w:pPr>
            <w:r w:rsidRPr="00635B65">
              <w:rPr>
                <w:bCs/>
              </w:rPr>
              <w:t>1787.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0DD60C2" w14:textId="77777777">
            <w:pPr>
              <w:jc w:val="center"/>
              <w:rPr>
                <w:bCs/>
              </w:rPr>
            </w:pPr>
            <w:r w:rsidRPr="00635B65">
              <w:rPr>
                <w:bCs/>
              </w:rPr>
              <w:t>29199*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D5A7F9" w14:textId="77777777">
            <w:pPr>
              <w:rPr>
                <w:bCs/>
              </w:rPr>
            </w:pPr>
            <w:r w:rsidRPr="00635B65">
              <w:rPr>
                <w:bCs/>
              </w:rPr>
              <w:t>Deguna plastika – osteotomija ar deguna starpsienas korekciju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99EFD3" w14:textId="77777777">
            <w:pPr>
              <w:jc w:val="center"/>
              <w:rPr>
                <w:bCs/>
              </w:rPr>
            </w:pPr>
            <w:r w:rsidRPr="00635B65">
              <w:rPr>
                <w:bCs/>
              </w:rPr>
              <w:t>97.22</w:t>
            </w:r>
          </w:p>
        </w:tc>
      </w:tr>
      <w:tr w14:paraId="45545358"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288ED7" w14:textId="77777777">
            <w:pPr>
              <w:jc w:val="center"/>
              <w:rPr>
                <w:bCs/>
              </w:rPr>
            </w:pPr>
            <w:r w:rsidRPr="00635B65">
              <w:rPr>
                <w:bCs/>
              </w:rPr>
              <w:t>1788.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FCADDE" w14:textId="77777777">
            <w:pPr>
              <w:jc w:val="center"/>
              <w:rPr>
                <w:bCs/>
              </w:rPr>
            </w:pPr>
            <w:r w:rsidRPr="00635B65">
              <w:rPr>
                <w:bCs/>
              </w:rPr>
              <w:t>29200*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A6D65E" w14:textId="77777777">
            <w:pPr>
              <w:rPr>
                <w:bCs/>
              </w:rPr>
            </w:pPr>
            <w:r w:rsidRPr="00635B65">
              <w:rPr>
                <w:bCs/>
              </w:rPr>
              <w:t>Zygomatico orbitales kompleksa deformācija – orbītas pamata plastika, korekcijas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97AC13F" w14:textId="77777777">
            <w:pPr>
              <w:jc w:val="center"/>
              <w:rPr>
                <w:bCs/>
              </w:rPr>
            </w:pPr>
            <w:r w:rsidRPr="00635B65">
              <w:rPr>
                <w:bCs/>
              </w:rPr>
              <w:t>107.94</w:t>
            </w:r>
          </w:p>
        </w:tc>
      </w:tr>
      <w:tr w14:paraId="56717DA6" w14:textId="77777777" w:rsidTr="00F76FDF">
        <w:tblPrEx>
          <w:tblW w:w="9080" w:type="dxa"/>
          <w:jc w:val="center"/>
          <w:tblLook w:val="04A0"/>
        </w:tblPrEx>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0E3F6B" w14:textId="77777777">
            <w:pPr>
              <w:jc w:val="center"/>
              <w:rPr>
                <w:bCs/>
              </w:rPr>
            </w:pPr>
            <w:r w:rsidRPr="00635B65">
              <w:rPr>
                <w:bCs/>
              </w:rPr>
              <w:t>1789.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A3CDA6" w14:textId="77777777">
            <w:pPr>
              <w:jc w:val="center"/>
              <w:rPr>
                <w:bCs/>
              </w:rPr>
            </w:pPr>
            <w:r w:rsidRPr="00635B65">
              <w:rPr>
                <w:bCs/>
              </w:rPr>
              <w:t>29201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7155B14" w14:textId="77777777">
            <w:pPr>
              <w:rPr>
                <w:bCs/>
              </w:rPr>
            </w:pPr>
            <w:r w:rsidRPr="00635B65">
              <w:rPr>
                <w:bCs/>
              </w:rPr>
              <w:t>Rētas izgriešana bez plastikas paņēmieniem – līdz 5 cm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53FF2E" w14:textId="77777777">
            <w:pPr>
              <w:jc w:val="center"/>
              <w:rPr>
                <w:bCs/>
              </w:rPr>
            </w:pPr>
            <w:r w:rsidRPr="00635B65">
              <w:rPr>
                <w:bCs/>
              </w:rPr>
              <w:t>13.92</w:t>
            </w:r>
          </w:p>
        </w:tc>
      </w:tr>
      <w:tr w14:paraId="509BB266" w14:textId="77777777" w:rsidTr="00F76FDF">
        <w:tblPrEx>
          <w:tblW w:w="9080" w:type="dxa"/>
          <w:jc w:val="center"/>
          <w:tblLook w:val="04A0"/>
        </w:tblPrEx>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AEE1F65" w14:textId="77777777">
            <w:pPr>
              <w:jc w:val="center"/>
              <w:rPr>
                <w:bCs/>
              </w:rPr>
            </w:pPr>
            <w:r w:rsidRPr="00635B65">
              <w:rPr>
                <w:bCs/>
              </w:rPr>
              <w:t>1790.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375A94" w14:textId="77777777">
            <w:pPr>
              <w:jc w:val="center"/>
              <w:rPr>
                <w:bCs/>
              </w:rPr>
            </w:pPr>
            <w:r w:rsidRPr="00635B65">
              <w:rPr>
                <w:bCs/>
              </w:rPr>
              <w:t>29202*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9AC764" w14:textId="77777777">
            <w:pPr>
              <w:rPr>
                <w:bCs/>
              </w:rPr>
            </w:pPr>
            <w:r w:rsidRPr="00635B65">
              <w:rPr>
                <w:bCs/>
              </w:rPr>
              <w:t>5–10 cm rētas izgriešana bez plastikas paņēmieniem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E02943" w14:textId="77777777">
            <w:pPr>
              <w:jc w:val="center"/>
              <w:rPr>
                <w:bCs/>
              </w:rPr>
            </w:pPr>
            <w:r w:rsidRPr="00635B65">
              <w:rPr>
                <w:bCs/>
              </w:rPr>
              <w:t>41.88</w:t>
            </w:r>
          </w:p>
        </w:tc>
      </w:tr>
      <w:tr w14:paraId="5932B17E"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17E2B4" w14:textId="77777777">
            <w:pPr>
              <w:jc w:val="center"/>
              <w:rPr>
                <w:bCs/>
              </w:rPr>
            </w:pPr>
            <w:r w:rsidRPr="00635B65">
              <w:rPr>
                <w:bCs/>
              </w:rPr>
              <w:t>1791.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60B93B" w14:textId="77777777">
            <w:pPr>
              <w:jc w:val="center"/>
              <w:rPr>
                <w:bCs/>
              </w:rPr>
            </w:pPr>
            <w:r w:rsidRPr="00635B65">
              <w:rPr>
                <w:bCs/>
              </w:rPr>
              <w:t>29203*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CAEDBDC" w14:textId="77777777">
            <w:pPr>
              <w:rPr>
                <w:bCs/>
              </w:rPr>
            </w:pPr>
            <w:r w:rsidRPr="00635B65">
              <w:rPr>
                <w:bCs/>
              </w:rPr>
              <w:t>Garākas par 10 cm rētas izgriešana bez plastikas paņēmieniem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B355CB7" w14:textId="77777777">
            <w:pPr>
              <w:jc w:val="center"/>
              <w:rPr>
                <w:bCs/>
              </w:rPr>
            </w:pPr>
            <w:r w:rsidRPr="00635B65">
              <w:rPr>
                <w:bCs/>
              </w:rPr>
              <w:t>52.51</w:t>
            </w:r>
          </w:p>
        </w:tc>
      </w:tr>
      <w:tr w14:paraId="159662F3"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D026E3" w14:textId="77777777">
            <w:pPr>
              <w:jc w:val="center"/>
              <w:rPr>
                <w:bCs/>
              </w:rPr>
            </w:pPr>
            <w:r w:rsidRPr="00635B65">
              <w:rPr>
                <w:bCs/>
              </w:rPr>
              <w:t>1792.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708C76" w14:textId="77777777">
            <w:pPr>
              <w:jc w:val="center"/>
              <w:rPr>
                <w:bCs/>
              </w:rPr>
            </w:pPr>
            <w:r w:rsidRPr="00635B65">
              <w:rPr>
                <w:bCs/>
              </w:rPr>
              <w:t>29204*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CC954F8" w14:textId="77777777">
            <w:pPr>
              <w:rPr>
                <w:bCs/>
              </w:rPr>
            </w:pPr>
            <w:r w:rsidRPr="00635B65">
              <w:rPr>
                <w:bCs/>
              </w:rPr>
              <w:t>Rētas izgriešana ar vietējo audu plastiku no blakus esošajām topogrāfiskajām zonām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2CDA096" w14:textId="77777777">
            <w:pPr>
              <w:jc w:val="center"/>
              <w:rPr>
                <w:bCs/>
              </w:rPr>
            </w:pPr>
            <w:r w:rsidRPr="00635B65">
              <w:rPr>
                <w:bCs/>
              </w:rPr>
              <w:t>93.69</w:t>
            </w:r>
          </w:p>
        </w:tc>
      </w:tr>
      <w:tr w14:paraId="612D7166"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5ED08E" w14:textId="77777777">
            <w:pPr>
              <w:jc w:val="center"/>
              <w:rPr>
                <w:bCs/>
              </w:rPr>
            </w:pPr>
            <w:r w:rsidRPr="00635B65">
              <w:rPr>
                <w:bCs/>
              </w:rPr>
              <w:t>1793.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73ADFA" w14:textId="77777777">
            <w:pPr>
              <w:jc w:val="center"/>
              <w:rPr>
                <w:bCs/>
              </w:rPr>
            </w:pPr>
            <w:r w:rsidRPr="00635B65">
              <w:rPr>
                <w:bCs/>
              </w:rPr>
              <w:t>29205*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E63A38" w14:textId="77777777">
            <w:pPr>
              <w:rPr>
                <w:bCs/>
              </w:rPr>
            </w:pPr>
            <w:r w:rsidRPr="00635B65">
              <w:rPr>
                <w:bCs/>
              </w:rPr>
              <w:t>Mīksto audu defektu aizvietošana ar blakus esošajiem audiem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544D7C" w14:textId="77777777">
            <w:pPr>
              <w:jc w:val="center"/>
              <w:rPr>
                <w:bCs/>
              </w:rPr>
            </w:pPr>
            <w:r w:rsidRPr="00635B65">
              <w:rPr>
                <w:bCs/>
              </w:rPr>
              <w:t>93.69</w:t>
            </w:r>
          </w:p>
        </w:tc>
      </w:tr>
      <w:tr w14:paraId="63F6B603" w14:textId="77777777" w:rsidTr="00F76FDF">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6450DD" w14:textId="77777777">
            <w:pPr>
              <w:jc w:val="center"/>
              <w:rPr>
                <w:bCs/>
              </w:rPr>
            </w:pPr>
            <w:r w:rsidRPr="00635B65">
              <w:rPr>
                <w:bCs/>
              </w:rPr>
              <w:t>1794.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7EFCF6" w14:textId="77777777">
            <w:pPr>
              <w:jc w:val="center"/>
              <w:rPr>
                <w:bCs/>
              </w:rPr>
            </w:pPr>
            <w:r w:rsidRPr="00635B65">
              <w:rPr>
                <w:bCs/>
              </w:rPr>
              <w:t>29206*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8BB3890" w14:textId="77777777">
            <w:pPr>
              <w:rPr>
                <w:bCs/>
              </w:rPr>
            </w:pPr>
            <w:r w:rsidRPr="00635B65">
              <w:rPr>
                <w:bCs/>
              </w:rPr>
              <w:t>Mīksto audu defektu aizvietošana ar audiem no attāliem rajoniem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175EC4A" w14:textId="77777777">
            <w:pPr>
              <w:jc w:val="center"/>
              <w:rPr>
                <w:bCs/>
              </w:rPr>
            </w:pPr>
            <w:r w:rsidRPr="00635B65">
              <w:rPr>
                <w:bCs/>
              </w:rPr>
              <w:t>107.94</w:t>
            </w:r>
          </w:p>
        </w:tc>
      </w:tr>
      <w:tr w14:paraId="7FD820AB" w14:textId="77777777" w:rsidTr="00F76FDF">
        <w:tblPrEx>
          <w:tblW w:w="9080" w:type="dxa"/>
          <w:jc w:val="center"/>
          <w:tblLook w:val="04A0"/>
        </w:tblPrEx>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B176D9" w14:textId="77777777">
            <w:pPr>
              <w:jc w:val="center"/>
              <w:rPr>
                <w:bCs/>
              </w:rPr>
            </w:pPr>
            <w:r w:rsidRPr="00635B65">
              <w:rPr>
                <w:bCs/>
              </w:rPr>
              <w:t>1795.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290992" w14:textId="77777777">
            <w:pPr>
              <w:jc w:val="center"/>
              <w:rPr>
                <w:bCs/>
              </w:rPr>
            </w:pPr>
            <w:r w:rsidRPr="00635B65">
              <w:rPr>
                <w:bCs/>
              </w:rPr>
              <w:t>29207*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260FC5C" w14:textId="77777777">
            <w:pPr>
              <w:rPr>
                <w:bCs/>
              </w:rPr>
            </w:pPr>
            <w:r w:rsidRPr="00635B65">
              <w:rPr>
                <w:bCs/>
              </w:rPr>
              <w:t>Mīksto audu defektu aizvietošana sejas rajonā ar lēveri uz asinsvadu kājiņas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BE127C" w14:textId="77777777">
            <w:pPr>
              <w:jc w:val="center"/>
              <w:rPr>
                <w:bCs/>
              </w:rPr>
            </w:pPr>
            <w:r w:rsidRPr="00635B65">
              <w:rPr>
                <w:bCs/>
              </w:rPr>
              <w:t>107.94</w:t>
            </w:r>
          </w:p>
        </w:tc>
      </w:tr>
      <w:tr w14:paraId="5D08D96B"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6A499E" w14:textId="77777777">
            <w:pPr>
              <w:jc w:val="center"/>
              <w:rPr>
                <w:bCs/>
              </w:rPr>
            </w:pPr>
            <w:r w:rsidRPr="00635B65">
              <w:rPr>
                <w:bCs/>
              </w:rPr>
              <w:t>1796.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96F1DE" w14:textId="77777777">
            <w:pPr>
              <w:jc w:val="center"/>
              <w:rPr>
                <w:bCs/>
              </w:rPr>
            </w:pPr>
            <w:r w:rsidRPr="00635B65">
              <w:rPr>
                <w:bCs/>
              </w:rPr>
              <w:t>29208*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C97F5C" w14:textId="77777777">
            <w:pPr>
              <w:rPr>
                <w:bCs/>
              </w:rPr>
            </w:pPr>
            <w:r w:rsidRPr="00635B65">
              <w:rPr>
                <w:bCs/>
              </w:rPr>
              <w:t>Mīksto audu defektu aizvietošana no citām ķermeņa daļām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279841" w14:textId="77777777">
            <w:pPr>
              <w:jc w:val="center"/>
              <w:rPr>
                <w:bCs/>
              </w:rPr>
            </w:pPr>
            <w:r w:rsidRPr="00635B65">
              <w:rPr>
                <w:bCs/>
              </w:rPr>
              <w:t>122.16</w:t>
            </w:r>
          </w:p>
        </w:tc>
      </w:tr>
      <w:tr w14:paraId="08D5F5F5"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789B59D" w14:textId="77777777">
            <w:pPr>
              <w:jc w:val="center"/>
              <w:rPr>
                <w:bCs/>
              </w:rPr>
            </w:pPr>
            <w:r w:rsidRPr="00635B65">
              <w:rPr>
                <w:bCs/>
              </w:rPr>
              <w:t>1797.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091669" w14:textId="77777777">
            <w:pPr>
              <w:jc w:val="center"/>
              <w:rPr>
                <w:bCs/>
              </w:rPr>
            </w:pPr>
            <w:r w:rsidRPr="00635B65">
              <w:rPr>
                <w:bCs/>
              </w:rPr>
              <w:t>29209*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CAD93D6" w14:textId="77777777">
            <w:pPr>
              <w:rPr>
                <w:bCs/>
              </w:rPr>
            </w:pPr>
            <w:r w:rsidRPr="00635B65">
              <w:rPr>
                <w:bCs/>
              </w:rPr>
              <w:t>Rētu izgriešana, lietojot brīvās ādas plastikas metodi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0D3C7B" w14:textId="77777777">
            <w:pPr>
              <w:jc w:val="center"/>
              <w:rPr>
                <w:bCs/>
              </w:rPr>
            </w:pPr>
            <w:r w:rsidRPr="00635B65">
              <w:rPr>
                <w:bCs/>
              </w:rPr>
              <w:t>100.79</w:t>
            </w:r>
          </w:p>
        </w:tc>
      </w:tr>
      <w:tr w14:paraId="58B8C6BB"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495F1F" w14:textId="77777777">
            <w:pPr>
              <w:jc w:val="center"/>
              <w:rPr>
                <w:bCs/>
              </w:rPr>
            </w:pPr>
            <w:r w:rsidRPr="00635B65">
              <w:rPr>
                <w:bCs/>
              </w:rPr>
              <w:t>1798.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D2D4B3" w14:textId="77777777">
            <w:pPr>
              <w:jc w:val="center"/>
              <w:rPr>
                <w:bCs/>
              </w:rPr>
            </w:pPr>
            <w:r w:rsidRPr="00635B65">
              <w:rPr>
                <w:bCs/>
              </w:rPr>
              <w:t>29224*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367F7D" w14:textId="77777777">
            <w:pPr>
              <w:rPr>
                <w:bCs/>
              </w:rPr>
            </w:pPr>
            <w:r w:rsidRPr="00635B65">
              <w:rPr>
                <w:bCs/>
              </w:rPr>
              <w:t>Vienas puses vai frontālā rajona kortikotomija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C5BB8C" w14:textId="77777777">
            <w:pPr>
              <w:jc w:val="center"/>
              <w:rPr>
                <w:bCs/>
              </w:rPr>
            </w:pPr>
            <w:r w:rsidRPr="00635B65">
              <w:rPr>
                <w:bCs/>
              </w:rPr>
              <w:t>86.54</w:t>
            </w:r>
          </w:p>
        </w:tc>
      </w:tr>
      <w:tr w14:paraId="17A7BFC0" w14:textId="77777777" w:rsidTr="00F76FDF">
        <w:tblPrEx>
          <w:tblW w:w="9080" w:type="dxa"/>
          <w:jc w:val="center"/>
          <w:tblLook w:val="04A0"/>
        </w:tblPrEx>
        <w:trPr>
          <w:trHeight w:val="54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ACE66D" w14:textId="77777777">
            <w:pPr>
              <w:jc w:val="center"/>
              <w:rPr>
                <w:bCs/>
              </w:rPr>
            </w:pPr>
            <w:r w:rsidRPr="00635B65">
              <w:rPr>
                <w:bCs/>
              </w:rPr>
              <w:t>1799.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10AC0D" w14:textId="77777777">
            <w:pPr>
              <w:jc w:val="center"/>
              <w:rPr>
                <w:bCs/>
              </w:rPr>
            </w:pPr>
            <w:r w:rsidRPr="00635B65">
              <w:rPr>
                <w:bCs/>
              </w:rPr>
              <w:t>29225*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A5615D" w14:textId="77777777">
            <w:pPr>
              <w:rPr>
                <w:bCs/>
              </w:rPr>
            </w:pPr>
            <w:r w:rsidRPr="00635B65">
              <w:rPr>
                <w:bCs/>
              </w:rPr>
              <w:t>Sejas mīmikas muskuļu paralīzes ķirurģiska korekcija – intraorālā miotomija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895032D" w14:textId="77777777">
            <w:pPr>
              <w:jc w:val="center"/>
              <w:rPr>
                <w:bCs/>
              </w:rPr>
            </w:pPr>
            <w:r w:rsidRPr="00635B65">
              <w:rPr>
                <w:bCs/>
              </w:rPr>
              <w:t>79.43</w:t>
            </w:r>
          </w:p>
        </w:tc>
      </w:tr>
      <w:tr w14:paraId="2B2826C4" w14:textId="77777777" w:rsidTr="00F76FDF">
        <w:tblPrEx>
          <w:tblW w:w="9080" w:type="dxa"/>
          <w:jc w:val="center"/>
          <w:tblLook w:val="04A0"/>
        </w:tblPrEx>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73D988" w14:textId="77777777">
            <w:pPr>
              <w:jc w:val="center"/>
              <w:rPr>
                <w:bCs/>
              </w:rPr>
            </w:pPr>
            <w:r w:rsidRPr="00635B65">
              <w:rPr>
                <w:bCs/>
              </w:rPr>
              <w:t>1800.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6CF367" w14:textId="77777777">
            <w:pPr>
              <w:jc w:val="center"/>
              <w:rPr>
                <w:bCs/>
              </w:rPr>
            </w:pPr>
            <w:r w:rsidRPr="00635B65">
              <w:rPr>
                <w:bCs/>
              </w:rPr>
              <w:t>29226*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C26459" w14:textId="77777777">
            <w:pPr>
              <w:rPr>
                <w:bCs/>
              </w:rPr>
            </w:pPr>
            <w:r w:rsidRPr="00635B65">
              <w:rPr>
                <w:bCs/>
              </w:rPr>
              <w:t>Sejas mīmikas muskuļu paralīzes ķirurģiska korekcija – ādas un zemādas ekscīzija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E909170" w14:textId="77777777">
            <w:pPr>
              <w:jc w:val="center"/>
              <w:rPr>
                <w:bCs/>
              </w:rPr>
            </w:pPr>
            <w:r w:rsidRPr="00635B65">
              <w:rPr>
                <w:bCs/>
              </w:rPr>
              <w:t>86.54</w:t>
            </w:r>
          </w:p>
        </w:tc>
      </w:tr>
      <w:tr w14:paraId="67888BE1" w14:textId="77777777" w:rsidTr="00F76FDF">
        <w:tblPrEx>
          <w:tblW w:w="9080" w:type="dxa"/>
          <w:jc w:val="center"/>
          <w:tblLook w:val="04A0"/>
        </w:tblPrEx>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640612" w14:textId="77777777">
            <w:pPr>
              <w:jc w:val="center"/>
              <w:rPr>
                <w:bCs/>
              </w:rPr>
            </w:pPr>
            <w:r w:rsidRPr="00635B65">
              <w:rPr>
                <w:bCs/>
              </w:rPr>
              <w:t>1801.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E49A45A" w14:textId="77777777">
            <w:pPr>
              <w:jc w:val="center"/>
              <w:rPr>
                <w:bCs/>
              </w:rPr>
            </w:pPr>
            <w:r w:rsidRPr="00635B65">
              <w:rPr>
                <w:bCs/>
              </w:rPr>
              <w:t>29227*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32D2EF" w14:textId="77777777">
            <w:pPr>
              <w:rPr>
                <w:bCs/>
              </w:rPr>
            </w:pPr>
            <w:r w:rsidRPr="00635B65">
              <w:rPr>
                <w:bCs/>
              </w:rPr>
              <w:t>Sejas mīmikas muskuļu paralīzes ķirurģiska korekcija – mioplastika ar m. Masseter</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D2E42D" w14:textId="77777777">
            <w:pPr>
              <w:jc w:val="center"/>
              <w:rPr>
                <w:bCs/>
              </w:rPr>
            </w:pPr>
            <w:r w:rsidRPr="00635B65">
              <w:rPr>
                <w:bCs/>
              </w:rPr>
              <w:t>107.94</w:t>
            </w:r>
          </w:p>
        </w:tc>
      </w:tr>
      <w:tr w14:paraId="3FB3EADE" w14:textId="77777777" w:rsidTr="00F76FDF">
        <w:tblPrEx>
          <w:tblW w:w="9080" w:type="dxa"/>
          <w:jc w:val="center"/>
          <w:tblLook w:val="04A0"/>
        </w:tblPrEx>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6B2867" w14:textId="77777777">
            <w:pPr>
              <w:jc w:val="center"/>
              <w:rPr>
                <w:bCs/>
              </w:rPr>
            </w:pPr>
            <w:r w:rsidRPr="00635B65">
              <w:rPr>
                <w:bCs/>
              </w:rPr>
              <w:t>1802.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5F9E650" w14:textId="77777777">
            <w:pPr>
              <w:jc w:val="center"/>
              <w:rPr>
                <w:bCs/>
              </w:rPr>
            </w:pPr>
            <w:r w:rsidRPr="00635B65">
              <w:rPr>
                <w:bCs/>
              </w:rPr>
              <w:t>29228*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055E4F" w14:textId="77777777">
            <w:pPr>
              <w:rPr>
                <w:bCs/>
              </w:rPr>
            </w:pPr>
            <w:r w:rsidRPr="00635B65">
              <w:rPr>
                <w:bCs/>
              </w:rPr>
              <w:t>Sejas mīmikas muskuļu paralīzes ķirurģiska korekcija – mioplastika ar m. temporalis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FFCEF9" w14:textId="77777777">
            <w:pPr>
              <w:jc w:val="center"/>
              <w:rPr>
                <w:bCs/>
              </w:rPr>
            </w:pPr>
            <w:r w:rsidRPr="00635B65">
              <w:rPr>
                <w:bCs/>
              </w:rPr>
              <w:t>107.94</w:t>
            </w:r>
          </w:p>
        </w:tc>
      </w:tr>
      <w:tr w14:paraId="12E7B604"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461A44" w14:textId="77777777">
            <w:pPr>
              <w:jc w:val="center"/>
              <w:rPr>
                <w:bCs/>
              </w:rPr>
            </w:pPr>
            <w:r w:rsidRPr="00635B65">
              <w:rPr>
                <w:bCs/>
              </w:rPr>
              <w:t>1803.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6A97D1" w14:textId="77777777">
            <w:pPr>
              <w:jc w:val="center"/>
              <w:rPr>
                <w:bCs/>
              </w:rPr>
            </w:pPr>
            <w:r w:rsidRPr="00635B65">
              <w:rPr>
                <w:bCs/>
              </w:rPr>
              <w:t>29229*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4F032B" w14:textId="77777777">
            <w:pPr>
              <w:rPr>
                <w:bCs/>
              </w:rPr>
            </w:pPr>
            <w:r w:rsidRPr="00635B65">
              <w:rPr>
                <w:bCs/>
              </w:rPr>
              <w:t>Sejas mīmikas muskuļu paralīzes ķirurģiska korekcija – nerva mikroķirurģiska atjaunošana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6396514" w14:textId="77777777">
            <w:pPr>
              <w:jc w:val="center"/>
              <w:rPr>
                <w:bCs/>
              </w:rPr>
            </w:pPr>
            <w:r w:rsidRPr="00635B65">
              <w:rPr>
                <w:bCs/>
              </w:rPr>
              <w:t>136.38</w:t>
            </w:r>
          </w:p>
        </w:tc>
      </w:tr>
      <w:tr w14:paraId="6132A28B" w14:textId="77777777" w:rsidTr="00F76FDF">
        <w:tblPrEx>
          <w:tblW w:w="9080" w:type="dxa"/>
          <w:jc w:val="center"/>
          <w:tblLook w:val="04A0"/>
        </w:tblPrEx>
        <w:trPr>
          <w:trHeight w:val="4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3E73C5" w14:textId="77777777">
            <w:pPr>
              <w:jc w:val="center"/>
              <w:rPr>
                <w:bCs/>
              </w:rPr>
            </w:pPr>
            <w:r w:rsidRPr="00635B65">
              <w:rPr>
                <w:bCs/>
              </w:rPr>
              <w:t>1804.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EC2EE0" w14:textId="77777777">
            <w:pPr>
              <w:jc w:val="center"/>
              <w:rPr>
                <w:bCs/>
              </w:rPr>
            </w:pPr>
            <w:r w:rsidRPr="00635B65">
              <w:rPr>
                <w:bCs/>
              </w:rPr>
              <w:t>29230*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BCF06D7" w14:textId="77777777">
            <w:pPr>
              <w:rPr>
                <w:bCs/>
              </w:rPr>
            </w:pPr>
            <w:r w:rsidRPr="00635B65">
              <w:rPr>
                <w:bCs/>
              </w:rPr>
              <w:t>Sejas mīmikas muskuļu paralīzes ķirurģiska korekcija – blephororrhaphia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463A2D" w14:textId="77777777">
            <w:pPr>
              <w:jc w:val="center"/>
              <w:rPr>
                <w:bCs/>
              </w:rPr>
            </w:pPr>
            <w:r w:rsidRPr="00635B65">
              <w:rPr>
                <w:bCs/>
              </w:rPr>
              <w:t>86.54</w:t>
            </w:r>
          </w:p>
        </w:tc>
      </w:tr>
      <w:tr w14:paraId="006684E1" w14:textId="77777777" w:rsidTr="00F76FDF">
        <w:tblPrEx>
          <w:tblW w:w="9080" w:type="dxa"/>
          <w:jc w:val="center"/>
          <w:tblLook w:val="04A0"/>
        </w:tblPrEx>
        <w:trPr>
          <w:trHeight w:val="5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92924C" w14:textId="77777777">
            <w:pPr>
              <w:jc w:val="center"/>
              <w:rPr>
                <w:bCs/>
              </w:rPr>
            </w:pPr>
            <w:r w:rsidRPr="00635B65">
              <w:rPr>
                <w:bCs/>
              </w:rPr>
              <w:t>1805.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8036BB8" w14:textId="77777777">
            <w:pPr>
              <w:jc w:val="center"/>
              <w:rPr>
                <w:bCs/>
              </w:rPr>
            </w:pPr>
            <w:r w:rsidRPr="00635B65">
              <w:rPr>
                <w:bCs/>
              </w:rPr>
              <w:t>29235*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64819EF" w14:textId="77777777">
            <w:pPr>
              <w:rPr>
                <w:bCs/>
              </w:rPr>
            </w:pPr>
            <w:r w:rsidRPr="00635B65">
              <w:rPr>
                <w:bCs/>
              </w:rPr>
              <w:t>Transplantātu ņemšana – kaula materiāls (crista iliaca anterior, superior, lamina corticalis)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717A01F" w14:textId="77777777">
            <w:pPr>
              <w:jc w:val="center"/>
              <w:rPr>
                <w:bCs/>
              </w:rPr>
            </w:pPr>
            <w:r w:rsidRPr="00635B65">
              <w:rPr>
                <w:bCs/>
              </w:rPr>
              <w:t>86.54</w:t>
            </w:r>
          </w:p>
        </w:tc>
      </w:tr>
      <w:tr w14:paraId="7E26B3B7"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8046761" w14:textId="77777777">
            <w:pPr>
              <w:jc w:val="center"/>
              <w:rPr>
                <w:bCs/>
              </w:rPr>
            </w:pPr>
            <w:r w:rsidRPr="00635B65">
              <w:rPr>
                <w:bCs/>
              </w:rPr>
              <w:t>1806.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FEE48E" w14:textId="77777777">
            <w:pPr>
              <w:jc w:val="center"/>
              <w:rPr>
                <w:bCs/>
              </w:rPr>
            </w:pPr>
            <w:r w:rsidRPr="00635B65">
              <w:rPr>
                <w:bCs/>
              </w:rPr>
              <w:t>29236*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C930E99" w14:textId="77777777">
            <w:pPr>
              <w:rPr>
                <w:bCs/>
              </w:rPr>
            </w:pPr>
            <w:r w:rsidRPr="00635B65">
              <w:rPr>
                <w:bCs/>
              </w:rPr>
              <w:t>Transplantātu ņemšana – riba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0A3FCD2" w14:textId="77777777">
            <w:pPr>
              <w:jc w:val="center"/>
              <w:rPr>
                <w:bCs/>
              </w:rPr>
            </w:pPr>
            <w:r w:rsidRPr="00635B65">
              <w:rPr>
                <w:bCs/>
              </w:rPr>
              <w:t>86.54</w:t>
            </w:r>
          </w:p>
        </w:tc>
      </w:tr>
      <w:tr w14:paraId="7BCDE882"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C972DC" w14:textId="77777777">
            <w:pPr>
              <w:jc w:val="center"/>
              <w:rPr>
                <w:bCs/>
              </w:rPr>
            </w:pPr>
            <w:r w:rsidRPr="00635B65">
              <w:rPr>
                <w:bCs/>
              </w:rPr>
              <w:t>1807.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4833AC" w14:textId="77777777">
            <w:pPr>
              <w:jc w:val="center"/>
              <w:rPr>
                <w:bCs/>
              </w:rPr>
            </w:pPr>
            <w:r w:rsidRPr="00635B65">
              <w:rPr>
                <w:bCs/>
              </w:rPr>
              <w:t>29237*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0F3077C" w14:textId="77777777">
            <w:pPr>
              <w:rPr>
                <w:bCs/>
              </w:rPr>
            </w:pPr>
            <w:r w:rsidRPr="00635B65">
              <w:rPr>
                <w:bCs/>
              </w:rPr>
              <w:t>Transplantātu ņemšana – brīvā āda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672C3CB" w14:textId="77777777">
            <w:pPr>
              <w:jc w:val="center"/>
              <w:rPr>
                <w:bCs/>
              </w:rPr>
            </w:pPr>
            <w:r w:rsidRPr="00635B65">
              <w:rPr>
                <w:bCs/>
              </w:rPr>
              <w:t>79.43</w:t>
            </w:r>
          </w:p>
        </w:tc>
      </w:tr>
      <w:tr w14:paraId="23DA2ED9"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5DBD8B" w14:textId="77777777">
            <w:pPr>
              <w:jc w:val="center"/>
              <w:rPr>
                <w:bCs/>
              </w:rPr>
            </w:pPr>
            <w:r w:rsidRPr="00635B65">
              <w:rPr>
                <w:bCs/>
              </w:rPr>
              <w:t>1808.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83D50E5" w14:textId="77777777">
            <w:pPr>
              <w:jc w:val="center"/>
              <w:rPr>
                <w:bCs/>
              </w:rPr>
            </w:pPr>
            <w:r w:rsidRPr="00635B65">
              <w:rPr>
                <w:bCs/>
              </w:rPr>
              <w:t>29238*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551B0A" w14:textId="77777777">
            <w:pPr>
              <w:rPr>
                <w:bCs/>
              </w:rPr>
            </w:pPr>
            <w:r w:rsidRPr="00635B65">
              <w:rPr>
                <w:bCs/>
              </w:rPr>
              <w:t>Ekspandera ielikšana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FB0ACC" w14:textId="77777777">
            <w:pPr>
              <w:jc w:val="center"/>
              <w:rPr>
                <w:bCs/>
              </w:rPr>
            </w:pPr>
            <w:r w:rsidRPr="00635B65">
              <w:rPr>
                <w:bCs/>
              </w:rPr>
              <w:t>93.69</w:t>
            </w:r>
          </w:p>
        </w:tc>
      </w:tr>
      <w:tr w14:paraId="7F832C8B" w14:textId="77777777" w:rsidTr="00F76FDF">
        <w:tblPrEx>
          <w:tblW w:w="9080" w:type="dxa"/>
          <w:jc w:val="center"/>
          <w:tblLook w:val="04A0"/>
        </w:tblPrEx>
        <w:trPr>
          <w:trHeight w:val="4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43F342" w14:textId="77777777">
            <w:pPr>
              <w:jc w:val="center"/>
              <w:rPr>
                <w:bCs/>
              </w:rPr>
            </w:pPr>
            <w:r w:rsidRPr="00635B65">
              <w:rPr>
                <w:bCs/>
              </w:rPr>
              <w:t>1809.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D7D5D6" w14:textId="77777777">
            <w:pPr>
              <w:jc w:val="center"/>
              <w:rPr>
                <w:bCs/>
              </w:rPr>
            </w:pPr>
            <w:r w:rsidRPr="00635B65">
              <w:rPr>
                <w:bCs/>
              </w:rPr>
              <w:t>29239*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C3348B0" w14:textId="77777777">
            <w:pPr>
              <w:rPr>
                <w:bCs/>
              </w:rPr>
            </w:pPr>
            <w:r w:rsidRPr="00635B65">
              <w:rPr>
                <w:bCs/>
              </w:rPr>
              <w:t>Ekspandera izņemšana un plastika ar izstieptiem audiem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6784886" w14:textId="77777777">
            <w:pPr>
              <w:jc w:val="center"/>
              <w:rPr>
                <w:bCs/>
              </w:rPr>
            </w:pPr>
            <w:r w:rsidRPr="00635B65">
              <w:rPr>
                <w:bCs/>
              </w:rPr>
              <w:t>122.16</w:t>
            </w:r>
          </w:p>
        </w:tc>
      </w:tr>
      <w:tr w14:paraId="71057832" w14:textId="77777777" w:rsidTr="00F76FDF">
        <w:tblPrEx>
          <w:tblW w:w="9080" w:type="dxa"/>
          <w:jc w:val="center"/>
          <w:tblLook w:val="04A0"/>
        </w:tblPrEx>
        <w:trPr>
          <w:trHeight w:val="3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50D80A" w14:textId="77777777">
            <w:pPr>
              <w:jc w:val="center"/>
              <w:rPr>
                <w:bCs/>
              </w:rPr>
            </w:pPr>
            <w:r w:rsidRPr="00635B65">
              <w:rPr>
                <w:bCs/>
              </w:rPr>
              <w:t>1810.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67CE81A" w14:textId="77777777">
            <w:pPr>
              <w:jc w:val="center"/>
              <w:rPr>
                <w:bCs/>
              </w:rPr>
            </w:pPr>
            <w:r w:rsidRPr="00635B65">
              <w:rPr>
                <w:bCs/>
              </w:rPr>
              <w:t>29240*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0E0F993" w14:textId="77777777">
            <w:pPr>
              <w:rPr>
                <w:bCs/>
              </w:rPr>
            </w:pPr>
            <w:r w:rsidRPr="00635B65">
              <w:rPr>
                <w:bCs/>
              </w:rPr>
              <w:t>Kontūrplastika sejas rajonā ar auto, alo, mākslīgo transplantātu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1D344DC" w14:textId="77777777">
            <w:pPr>
              <w:jc w:val="center"/>
              <w:rPr>
                <w:bCs/>
              </w:rPr>
            </w:pPr>
            <w:r w:rsidRPr="00635B65">
              <w:rPr>
                <w:bCs/>
              </w:rPr>
              <w:t>100.79</w:t>
            </w:r>
          </w:p>
        </w:tc>
      </w:tr>
      <w:tr w14:paraId="3C836A8F"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E112EB" w14:textId="77777777">
            <w:pPr>
              <w:jc w:val="center"/>
              <w:rPr>
                <w:bCs/>
              </w:rPr>
            </w:pPr>
            <w:r w:rsidRPr="00635B65">
              <w:rPr>
                <w:bCs/>
              </w:rPr>
              <w:t>1811.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9FABD8" w14:textId="77777777">
            <w:pPr>
              <w:jc w:val="center"/>
              <w:rPr>
                <w:bCs/>
              </w:rPr>
            </w:pPr>
            <w:r w:rsidRPr="00635B65">
              <w:rPr>
                <w:bCs/>
              </w:rPr>
              <w:t>29244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905BA7" w14:textId="77777777">
            <w:pPr>
              <w:rPr>
                <w:bCs/>
              </w:rPr>
            </w:pPr>
            <w:r w:rsidRPr="00635B65">
              <w:rPr>
                <w:bCs/>
              </w:rPr>
              <w:t>Kriomasāža (viss kurss)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F18FBDF" w14:textId="77777777">
            <w:pPr>
              <w:jc w:val="center"/>
              <w:rPr>
                <w:bCs/>
              </w:rPr>
            </w:pPr>
            <w:r w:rsidRPr="00635B65">
              <w:rPr>
                <w:bCs/>
              </w:rPr>
              <w:t>31.84</w:t>
            </w:r>
          </w:p>
        </w:tc>
      </w:tr>
      <w:tr w14:paraId="72C5E56C"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9BD3E8" w14:textId="77777777">
            <w:pPr>
              <w:jc w:val="center"/>
              <w:rPr>
                <w:bCs/>
              </w:rPr>
            </w:pPr>
            <w:r w:rsidRPr="00635B65">
              <w:rPr>
                <w:bCs/>
              </w:rPr>
              <w:t>1812.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D1D2A99" w14:textId="77777777">
            <w:pPr>
              <w:jc w:val="center"/>
              <w:rPr>
                <w:bCs/>
              </w:rPr>
            </w:pPr>
            <w:r w:rsidRPr="00635B65">
              <w:rPr>
                <w:bCs/>
              </w:rPr>
              <w:t>29257*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2F7F5B7" w14:textId="77777777">
            <w:pPr>
              <w:rPr>
                <w:bCs/>
              </w:rPr>
            </w:pPr>
            <w:r w:rsidRPr="00635B65">
              <w:rPr>
                <w:bCs/>
              </w:rPr>
              <w:t>Viena zoba implanta ielikšana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D9A47EC" w14:textId="77777777">
            <w:pPr>
              <w:jc w:val="center"/>
              <w:rPr>
                <w:bCs/>
              </w:rPr>
            </w:pPr>
            <w:r w:rsidRPr="00635B65">
              <w:rPr>
                <w:bCs/>
              </w:rPr>
              <w:t>93.69</w:t>
            </w:r>
          </w:p>
        </w:tc>
      </w:tr>
      <w:tr w14:paraId="1B62F0B2" w14:textId="77777777" w:rsidTr="00F76FDF">
        <w:tblPrEx>
          <w:tblW w:w="9080" w:type="dxa"/>
          <w:jc w:val="center"/>
          <w:tblLook w:val="04A0"/>
        </w:tblPrEx>
        <w:trPr>
          <w:trHeight w:val="3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FF6562" w14:textId="77777777">
            <w:pPr>
              <w:jc w:val="center"/>
              <w:rPr>
                <w:bCs/>
              </w:rPr>
            </w:pPr>
            <w:r w:rsidRPr="00635B65">
              <w:rPr>
                <w:bCs/>
              </w:rPr>
              <w:t>1813.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E131E6" w14:textId="77777777">
            <w:pPr>
              <w:jc w:val="center"/>
              <w:rPr>
                <w:bCs/>
              </w:rPr>
            </w:pPr>
            <w:r w:rsidRPr="00635B65">
              <w:rPr>
                <w:bCs/>
              </w:rPr>
              <w:t>29258*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442177" w14:textId="77777777">
            <w:pPr>
              <w:rPr>
                <w:bCs/>
              </w:rPr>
            </w:pPr>
            <w:r w:rsidRPr="00635B65">
              <w:rPr>
                <w:bCs/>
              </w:rPr>
              <w:t>Viena zoba implanta ielikšana augšžoklī ar antrotomiju deguna blakusdobuma sagatavošanai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C4B510" w14:textId="77777777">
            <w:pPr>
              <w:jc w:val="center"/>
              <w:rPr>
                <w:bCs/>
              </w:rPr>
            </w:pPr>
            <w:r w:rsidRPr="00635B65">
              <w:rPr>
                <w:bCs/>
              </w:rPr>
              <w:t>100.79</w:t>
            </w:r>
          </w:p>
        </w:tc>
      </w:tr>
      <w:tr w14:paraId="07ED686A"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DB893E3" w14:textId="77777777">
            <w:pPr>
              <w:jc w:val="center"/>
              <w:rPr>
                <w:bCs/>
              </w:rPr>
            </w:pPr>
            <w:r w:rsidRPr="00635B65">
              <w:rPr>
                <w:bCs/>
              </w:rPr>
              <w:t>1814.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0E4048" w14:textId="77777777">
            <w:pPr>
              <w:jc w:val="center"/>
              <w:rPr>
                <w:bCs/>
              </w:rPr>
            </w:pPr>
            <w:r w:rsidRPr="00635B65">
              <w:rPr>
                <w:bCs/>
              </w:rPr>
              <w:t>29259*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C4FBAC" w14:textId="77777777">
            <w:pPr>
              <w:rPr>
                <w:bCs/>
              </w:rPr>
            </w:pPr>
            <w:r w:rsidRPr="00635B65">
              <w:rPr>
                <w:bCs/>
              </w:rPr>
              <w:t>Piemaksa manipulācijai 29258 par zoba implantu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DF7D684" w14:textId="77777777">
            <w:pPr>
              <w:jc w:val="center"/>
              <w:rPr>
                <w:bCs/>
              </w:rPr>
            </w:pPr>
            <w:r w:rsidRPr="00635B65">
              <w:rPr>
                <w:bCs/>
              </w:rPr>
              <w:t>111.17</w:t>
            </w:r>
          </w:p>
        </w:tc>
      </w:tr>
      <w:tr w14:paraId="3360C62E"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CB518C" w14:textId="77777777">
            <w:pPr>
              <w:jc w:val="center"/>
              <w:rPr>
                <w:bCs/>
              </w:rPr>
            </w:pPr>
            <w:r w:rsidRPr="00635B65">
              <w:rPr>
                <w:bCs/>
              </w:rPr>
              <w:t>1815.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80433B0" w14:textId="77777777">
            <w:pPr>
              <w:jc w:val="center"/>
              <w:rPr>
                <w:bCs/>
              </w:rPr>
            </w:pPr>
            <w:r w:rsidRPr="00635B65">
              <w:rPr>
                <w:bCs/>
              </w:rPr>
              <w:t>29260*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3FB9E2" w14:textId="77777777">
            <w:pPr>
              <w:rPr>
                <w:bCs/>
              </w:rPr>
            </w:pPr>
            <w:r w:rsidRPr="00635B65">
              <w:rPr>
                <w:bCs/>
              </w:rPr>
              <w:t>Piemaksa manipulācijai 29224 par implantu ekspanders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CAEFDC" w14:textId="77777777">
            <w:pPr>
              <w:jc w:val="center"/>
              <w:rPr>
                <w:bCs/>
              </w:rPr>
            </w:pPr>
            <w:r w:rsidRPr="00635B65">
              <w:rPr>
                <w:bCs/>
              </w:rPr>
              <w:t>498.86</w:t>
            </w:r>
          </w:p>
        </w:tc>
      </w:tr>
    </w:tbl>
    <w:p w:rsidR="004213E5" w:rsidRPr="00635B65" w:rsidP="004213E5" w14:paraId="229FA4E9" w14:textId="77777777">
      <w:pPr>
        <w:keepNext/>
        <w:keepLines/>
        <w:ind w:firstLine="720"/>
        <w:jc w:val="both"/>
        <w:outlineLvl w:val="0"/>
        <w:rPr>
          <w:rFonts w:eastAsiaTheme="majorEastAsia"/>
          <w:sz w:val="28"/>
          <w:szCs w:val="28"/>
        </w:rPr>
      </w:pPr>
    </w:p>
    <w:p w:rsidR="004213E5" w:rsidRPr="00635B65" w:rsidP="004213E5" w14:paraId="61863C16" w14:textId="77777777">
      <w:pPr>
        <w:keepNext/>
        <w:keepLines/>
        <w:ind w:firstLine="720"/>
        <w:jc w:val="both"/>
        <w:outlineLvl w:val="0"/>
        <w:rPr>
          <w:rFonts w:eastAsiaTheme="majorEastAsia"/>
          <w:sz w:val="28"/>
          <w:szCs w:val="28"/>
        </w:rPr>
      </w:pPr>
      <w:r w:rsidRPr="00635B65">
        <w:rPr>
          <w:rFonts w:eastAsiaTheme="majorEastAsia"/>
          <w:sz w:val="28"/>
          <w:szCs w:val="28"/>
        </w:rPr>
        <w:t>MUGURKAULA ĶIRURĢIJA (manipulācijas 30001–30080)</w:t>
      </w:r>
    </w:p>
    <w:p w:rsidR="004213E5" w:rsidRPr="00635B65" w:rsidP="004213E5" w14:paraId="75BBEFBB" w14:textId="77777777">
      <w:pPr>
        <w:rPr>
          <w:sz w:val="20"/>
          <w:szCs w:val="20"/>
        </w:rPr>
      </w:pPr>
    </w:p>
    <w:tbl>
      <w:tblPr>
        <w:tblW w:w="9080" w:type="dxa"/>
        <w:jc w:val="center"/>
        <w:tblLook w:val="04A0"/>
      </w:tblPr>
      <w:tblGrid>
        <w:gridCol w:w="943"/>
        <w:gridCol w:w="1683"/>
        <w:gridCol w:w="5365"/>
        <w:gridCol w:w="1089"/>
      </w:tblGrid>
      <w:tr w14:paraId="71229238" w14:textId="77777777" w:rsidTr="00F76FDF">
        <w:tblPrEx>
          <w:tblW w:w="9080" w:type="dxa"/>
          <w:jc w:val="center"/>
          <w:tblLook w:val="04A0"/>
        </w:tblPrEx>
        <w:trPr>
          <w:trHeight w:val="51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45E8CDAC"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F271954"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A0356D2"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D26B60B" w14:textId="77777777">
            <w:pPr>
              <w:jc w:val="center"/>
              <w:rPr>
                <w:b/>
                <w:bCs/>
              </w:rPr>
            </w:pPr>
            <w:r w:rsidRPr="00635B65">
              <w:rPr>
                <w:b/>
                <w:bCs/>
              </w:rPr>
              <w:t>Tarifs, (euro)</w:t>
            </w:r>
          </w:p>
        </w:tc>
      </w:tr>
      <w:tr w14:paraId="512709D3" w14:textId="77777777" w:rsidTr="00F76FDF">
        <w:tblPrEx>
          <w:tblW w:w="9080" w:type="dxa"/>
          <w:jc w:val="center"/>
          <w:tblLook w:val="04A0"/>
        </w:tblPrEx>
        <w:trPr>
          <w:trHeight w:val="50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56506075" w14:textId="77777777">
            <w:pPr>
              <w:jc w:val="center"/>
              <w:rPr>
                <w:bCs/>
              </w:rPr>
            </w:pPr>
            <w:r w:rsidRPr="00635B65">
              <w:rPr>
                <w:bCs/>
              </w:rPr>
              <w:t>1816.</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4915AEB" w14:textId="77777777">
            <w:pPr>
              <w:jc w:val="center"/>
              <w:rPr>
                <w:bCs/>
              </w:rPr>
            </w:pPr>
            <w:r w:rsidRPr="00635B65">
              <w:rPr>
                <w:bCs/>
              </w:rPr>
              <w:t>30001*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3759D139" w14:textId="77777777">
            <w:pPr>
              <w:rPr>
                <w:bCs/>
              </w:rPr>
            </w:pPr>
            <w:r w:rsidRPr="00635B65">
              <w:rPr>
                <w:bCs/>
              </w:rPr>
              <w:t>Mugurkaula skoliozes operācija (bez implanta vērtības)</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BBC481C" w14:textId="77777777">
            <w:pPr>
              <w:jc w:val="center"/>
              <w:rPr>
                <w:bCs/>
              </w:rPr>
            </w:pPr>
            <w:r w:rsidRPr="00635B65">
              <w:rPr>
                <w:bCs/>
              </w:rPr>
              <w:t>386.15</w:t>
            </w:r>
          </w:p>
        </w:tc>
      </w:tr>
      <w:tr w14:paraId="2CFE2B75" w14:textId="77777777" w:rsidTr="00F76FDF">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1B0D192" w14:textId="77777777">
            <w:pPr>
              <w:jc w:val="center"/>
              <w:rPr>
                <w:bCs/>
              </w:rPr>
            </w:pPr>
            <w:r w:rsidRPr="00635B65">
              <w:rPr>
                <w:bCs/>
              </w:rPr>
              <w:t>1817.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764B9C9" w14:textId="77777777">
            <w:pPr>
              <w:jc w:val="center"/>
              <w:rPr>
                <w:bCs/>
              </w:rPr>
            </w:pPr>
            <w:r w:rsidRPr="00635B65">
              <w:rPr>
                <w:bCs/>
              </w:rPr>
              <w:t>30003*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383580" w14:textId="77777777">
            <w:pPr>
              <w:rPr>
                <w:bCs/>
              </w:rPr>
            </w:pPr>
            <w:r w:rsidRPr="00635B65">
              <w:rPr>
                <w:bCs/>
              </w:rPr>
              <w:t>Piemaksa manipulācijai 30001 par mugurējās fiksācijas implantu skoliozēm totālai fiksācijai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D695567" w14:textId="77777777">
            <w:pPr>
              <w:jc w:val="center"/>
              <w:rPr>
                <w:bCs/>
              </w:rPr>
            </w:pPr>
            <w:r w:rsidRPr="00635B65">
              <w:rPr>
                <w:bCs/>
              </w:rPr>
              <w:t>3312.53</w:t>
            </w:r>
          </w:p>
        </w:tc>
      </w:tr>
      <w:tr w14:paraId="2CF1BA9C" w14:textId="77777777" w:rsidTr="00F76FDF">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D5F595" w14:textId="77777777">
            <w:pPr>
              <w:jc w:val="center"/>
              <w:rPr>
                <w:bCs/>
              </w:rPr>
            </w:pPr>
            <w:r w:rsidRPr="00635B65">
              <w:rPr>
                <w:bCs/>
              </w:rPr>
              <w:t>1818.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3B12F3" w14:textId="77777777">
            <w:pPr>
              <w:jc w:val="center"/>
              <w:rPr>
                <w:bCs/>
              </w:rPr>
            </w:pPr>
            <w:r w:rsidRPr="00635B65">
              <w:rPr>
                <w:bCs/>
              </w:rPr>
              <w:t>30004*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52A222" w14:textId="77777777">
            <w:pPr>
              <w:rPr>
                <w:bCs/>
              </w:rPr>
            </w:pPr>
            <w:r w:rsidRPr="00635B65">
              <w:rPr>
                <w:bCs/>
              </w:rPr>
              <w:t>Piemaksa manipulācijai 30001 par mugurējās fiksācijas implantu skoliozēm krūšu daļai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222D27D" w14:textId="77777777">
            <w:pPr>
              <w:jc w:val="center"/>
              <w:rPr>
                <w:bCs/>
              </w:rPr>
            </w:pPr>
            <w:r w:rsidRPr="00635B65">
              <w:rPr>
                <w:bCs/>
              </w:rPr>
              <w:t>2774.69</w:t>
            </w:r>
          </w:p>
        </w:tc>
      </w:tr>
      <w:tr w14:paraId="4B64D601" w14:textId="77777777" w:rsidTr="00F76FDF">
        <w:tblPrEx>
          <w:tblW w:w="9080" w:type="dxa"/>
          <w:jc w:val="center"/>
          <w:tblLook w:val="04A0"/>
        </w:tblPrEx>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90CB29" w14:textId="77777777">
            <w:pPr>
              <w:jc w:val="center"/>
              <w:rPr>
                <w:bCs/>
              </w:rPr>
            </w:pPr>
            <w:r w:rsidRPr="00635B65">
              <w:rPr>
                <w:bCs/>
              </w:rPr>
              <w:t>1819.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CED197" w14:textId="77777777">
            <w:pPr>
              <w:jc w:val="center"/>
              <w:rPr>
                <w:bCs/>
              </w:rPr>
            </w:pPr>
            <w:r w:rsidRPr="00635B65">
              <w:rPr>
                <w:bCs/>
              </w:rPr>
              <w:t>30005*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4B64B2" w14:textId="77777777">
            <w:pPr>
              <w:rPr>
                <w:bCs/>
              </w:rPr>
            </w:pPr>
            <w:r w:rsidRPr="00635B65">
              <w:rPr>
                <w:bCs/>
              </w:rPr>
              <w:t>Piemaksa manipulācijai 30001 par mugurējās fiksācijas implantu skoliozēm jostas daļai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162EE83" w14:textId="77777777">
            <w:pPr>
              <w:jc w:val="center"/>
              <w:rPr>
                <w:bCs/>
              </w:rPr>
            </w:pPr>
            <w:r w:rsidRPr="00635B65">
              <w:rPr>
                <w:bCs/>
              </w:rPr>
              <w:t>1587.24</w:t>
            </w:r>
          </w:p>
        </w:tc>
      </w:tr>
      <w:tr w14:paraId="4848871B"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672C9F7" w14:textId="77777777">
            <w:pPr>
              <w:jc w:val="center"/>
              <w:rPr>
                <w:bCs/>
              </w:rPr>
            </w:pPr>
            <w:r w:rsidRPr="00635B65">
              <w:rPr>
                <w:bCs/>
              </w:rPr>
              <w:t>1820.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CBAF9B9" w14:textId="77777777">
            <w:pPr>
              <w:jc w:val="center"/>
              <w:rPr>
                <w:bCs/>
              </w:rPr>
            </w:pPr>
            <w:r w:rsidRPr="00635B65">
              <w:rPr>
                <w:bCs/>
              </w:rPr>
              <w:t>30006*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C0B04C0" w14:textId="77777777">
            <w:pPr>
              <w:rPr>
                <w:bCs/>
              </w:rPr>
            </w:pPr>
            <w:r w:rsidRPr="00635B65">
              <w:rPr>
                <w:bCs/>
              </w:rPr>
              <w:t>Mugurkaula fiksācija traumu u. c. mugurkaula nestabilitātes gadījumos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C20BB8" w14:textId="77777777">
            <w:pPr>
              <w:jc w:val="center"/>
              <w:rPr>
                <w:bCs/>
              </w:rPr>
            </w:pPr>
            <w:r w:rsidRPr="00635B65">
              <w:rPr>
                <w:bCs/>
              </w:rPr>
              <w:t>284.25</w:t>
            </w:r>
          </w:p>
        </w:tc>
      </w:tr>
      <w:tr w14:paraId="20458917" w14:textId="77777777" w:rsidTr="00F76FDF">
        <w:tblPrEx>
          <w:tblW w:w="9080" w:type="dxa"/>
          <w:jc w:val="center"/>
          <w:tblLook w:val="04A0"/>
        </w:tblPrEx>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73FAFD" w14:textId="77777777">
            <w:pPr>
              <w:jc w:val="center"/>
              <w:rPr>
                <w:bCs/>
              </w:rPr>
            </w:pPr>
            <w:r w:rsidRPr="00635B65">
              <w:rPr>
                <w:bCs/>
              </w:rPr>
              <w:t>1821.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709020" w14:textId="77777777">
            <w:pPr>
              <w:jc w:val="center"/>
              <w:rPr>
                <w:bCs/>
              </w:rPr>
            </w:pPr>
            <w:r w:rsidRPr="00635B65">
              <w:rPr>
                <w:bCs/>
              </w:rPr>
              <w:t>30007*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E56221E" w14:textId="77777777">
            <w:pPr>
              <w:rPr>
                <w:bCs/>
              </w:rPr>
            </w:pPr>
            <w:r w:rsidRPr="00635B65">
              <w:rPr>
                <w:bCs/>
              </w:rPr>
              <w:t>Piemaksa manipulācijai 30006 par transpedikulārās fiksācijas implantu mugurkaulāja krūšu (jostas) daļai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67DAE5" w14:textId="77777777">
            <w:pPr>
              <w:jc w:val="center"/>
              <w:rPr>
                <w:bCs/>
              </w:rPr>
            </w:pPr>
            <w:r w:rsidRPr="00635B65">
              <w:rPr>
                <w:bCs/>
              </w:rPr>
              <w:t>806.77</w:t>
            </w:r>
          </w:p>
        </w:tc>
      </w:tr>
      <w:tr w14:paraId="42D779C4" w14:textId="77777777" w:rsidTr="00F76FDF">
        <w:tblPrEx>
          <w:tblW w:w="9080" w:type="dxa"/>
          <w:jc w:val="center"/>
          <w:tblLook w:val="04A0"/>
        </w:tblPrEx>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A9019C" w14:textId="77777777">
            <w:pPr>
              <w:jc w:val="center"/>
              <w:rPr>
                <w:bCs/>
              </w:rPr>
            </w:pPr>
            <w:r w:rsidRPr="00635B65">
              <w:rPr>
                <w:bCs/>
              </w:rPr>
              <w:t>1822.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AF97BC" w14:textId="77777777">
            <w:pPr>
              <w:jc w:val="center"/>
              <w:rPr>
                <w:bCs/>
              </w:rPr>
            </w:pPr>
            <w:r w:rsidRPr="00635B65">
              <w:rPr>
                <w:bCs/>
              </w:rPr>
              <w:t>30010*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75CEDE0" w14:textId="77777777">
            <w:pPr>
              <w:rPr>
                <w:bCs/>
              </w:rPr>
            </w:pPr>
            <w:r w:rsidRPr="00635B65">
              <w:rPr>
                <w:bCs/>
              </w:rPr>
              <w:t>Mugurkaula kanāla dekompresijas spondilodēze ar stabilizāciju (Olbi)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31E7768" w14:textId="77777777">
            <w:pPr>
              <w:jc w:val="center"/>
              <w:rPr>
                <w:bCs/>
              </w:rPr>
            </w:pPr>
            <w:r w:rsidRPr="00635B65">
              <w:rPr>
                <w:bCs/>
              </w:rPr>
              <w:t>151.69</w:t>
            </w:r>
          </w:p>
        </w:tc>
      </w:tr>
      <w:tr w14:paraId="07757575" w14:textId="77777777" w:rsidTr="00F76FDF">
        <w:tblPrEx>
          <w:tblW w:w="9080" w:type="dxa"/>
          <w:jc w:val="center"/>
          <w:tblLook w:val="04A0"/>
        </w:tblPrEx>
        <w:trPr>
          <w:trHeight w:val="5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673BC1" w14:textId="77777777">
            <w:pPr>
              <w:jc w:val="center"/>
              <w:rPr>
                <w:bCs/>
              </w:rPr>
            </w:pPr>
            <w:r w:rsidRPr="00635B65">
              <w:rPr>
                <w:bCs/>
              </w:rPr>
              <w:t>1823.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66C4D02" w14:textId="77777777">
            <w:pPr>
              <w:jc w:val="center"/>
              <w:rPr>
                <w:bCs/>
              </w:rPr>
            </w:pPr>
            <w:r w:rsidRPr="00635B65">
              <w:rPr>
                <w:bCs/>
              </w:rPr>
              <w:t>30011*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D2FCCC" w14:textId="77777777">
            <w:pPr>
              <w:rPr>
                <w:bCs/>
              </w:rPr>
            </w:pPr>
            <w:r w:rsidRPr="00635B65">
              <w:rPr>
                <w:bCs/>
              </w:rPr>
              <w:t>Mugurkaulāja fiksācija ar laminektomiju, ar/bez Urbāna ķīļa nokalšanas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390B5A" w14:textId="77777777">
            <w:pPr>
              <w:jc w:val="center"/>
              <w:rPr>
                <w:bCs/>
              </w:rPr>
            </w:pPr>
            <w:r w:rsidRPr="00635B65">
              <w:rPr>
                <w:bCs/>
              </w:rPr>
              <w:t>248.22</w:t>
            </w:r>
          </w:p>
        </w:tc>
      </w:tr>
      <w:tr w14:paraId="561616FB" w14:textId="77777777" w:rsidTr="00F76FDF">
        <w:tblPrEx>
          <w:tblW w:w="9080" w:type="dxa"/>
          <w:jc w:val="center"/>
          <w:tblLook w:val="04A0"/>
        </w:tblPrEx>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27C359" w14:textId="77777777">
            <w:pPr>
              <w:jc w:val="center"/>
              <w:rPr>
                <w:bCs/>
              </w:rPr>
            </w:pPr>
            <w:r w:rsidRPr="00635B65">
              <w:rPr>
                <w:bCs/>
              </w:rPr>
              <w:t>1824.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07E0FDD" w14:textId="77777777">
            <w:pPr>
              <w:jc w:val="center"/>
              <w:rPr>
                <w:bCs/>
              </w:rPr>
            </w:pPr>
            <w:r w:rsidRPr="00635B65">
              <w:rPr>
                <w:bCs/>
              </w:rPr>
              <w:t>30012*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F3365A8" w14:textId="77777777">
            <w:pPr>
              <w:rPr>
                <w:bCs/>
              </w:rPr>
            </w:pPr>
            <w:r w:rsidRPr="00635B65">
              <w:rPr>
                <w:bCs/>
              </w:rPr>
              <w:t>Mugurkaulāja krūšu–jostas daļas fiksācija bez laminektomijas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1CFA5BD" w14:textId="77777777">
            <w:pPr>
              <w:jc w:val="center"/>
              <w:rPr>
                <w:bCs/>
              </w:rPr>
            </w:pPr>
            <w:r w:rsidRPr="00635B65">
              <w:rPr>
                <w:bCs/>
              </w:rPr>
              <w:t>241.32</w:t>
            </w:r>
          </w:p>
        </w:tc>
      </w:tr>
      <w:tr w14:paraId="3FBE87A5"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7C746D" w14:textId="77777777">
            <w:pPr>
              <w:jc w:val="center"/>
              <w:rPr>
                <w:bCs/>
              </w:rPr>
            </w:pPr>
            <w:r w:rsidRPr="00635B65">
              <w:rPr>
                <w:bCs/>
              </w:rPr>
              <w:t>1825.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8B39E3" w14:textId="77777777">
            <w:pPr>
              <w:jc w:val="center"/>
              <w:rPr>
                <w:bCs/>
              </w:rPr>
            </w:pPr>
            <w:r w:rsidRPr="00635B65">
              <w:rPr>
                <w:bCs/>
              </w:rPr>
              <w:t>30013*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D388D75" w14:textId="77777777">
            <w:pPr>
              <w:rPr>
                <w:bCs/>
              </w:rPr>
            </w:pPr>
            <w:r w:rsidRPr="00635B65">
              <w:rPr>
                <w:bCs/>
              </w:rPr>
              <w:t>Mugurkaulāja fiksācija ar laminektomiju, muguras smadzeņu revīziju, radikulolīzi, ar/bez Urbāna ķīļa nokalšanas mikroķirurģiskā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97B317" w14:textId="77777777">
            <w:pPr>
              <w:jc w:val="center"/>
              <w:rPr>
                <w:bCs/>
              </w:rPr>
            </w:pPr>
            <w:r w:rsidRPr="00635B65">
              <w:rPr>
                <w:bCs/>
              </w:rPr>
              <w:t>297.54</w:t>
            </w:r>
          </w:p>
        </w:tc>
      </w:tr>
      <w:tr w14:paraId="61E65C0A" w14:textId="77777777" w:rsidTr="00F76FDF">
        <w:tblPrEx>
          <w:tblW w:w="9080" w:type="dxa"/>
          <w:jc w:val="center"/>
          <w:tblLook w:val="04A0"/>
        </w:tblPrEx>
        <w:trPr>
          <w:trHeight w:val="3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B669C63" w14:textId="77777777">
            <w:pPr>
              <w:jc w:val="center"/>
              <w:rPr>
                <w:bCs/>
              </w:rPr>
            </w:pPr>
            <w:r w:rsidRPr="00635B65">
              <w:rPr>
                <w:bCs/>
              </w:rPr>
              <w:t>1826.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8A3477" w14:textId="77777777">
            <w:pPr>
              <w:jc w:val="center"/>
              <w:rPr>
                <w:bCs/>
              </w:rPr>
            </w:pPr>
            <w:r w:rsidRPr="00635B65">
              <w:rPr>
                <w:bCs/>
              </w:rPr>
              <w:t>30020*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30BA368" w14:textId="77777777">
            <w:pPr>
              <w:rPr>
                <w:bCs/>
              </w:rPr>
            </w:pPr>
            <w:r w:rsidRPr="00635B65">
              <w:rPr>
                <w:bCs/>
              </w:rPr>
              <w:t>Priekšējā spondilodēze mugurkaulāja torakālā un/vai jostas daļā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0888F19" w14:textId="77777777">
            <w:pPr>
              <w:jc w:val="center"/>
              <w:rPr>
                <w:bCs/>
              </w:rPr>
            </w:pPr>
            <w:r w:rsidRPr="00635B65">
              <w:rPr>
                <w:bCs/>
              </w:rPr>
              <w:t>290.24</w:t>
            </w:r>
          </w:p>
        </w:tc>
      </w:tr>
      <w:tr w14:paraId="1DB3CD47"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65E10B" w14:textId="77777777">
            <w:pPr>
              <w:jc w:val="center"/>
              <w:rPr>
                <w:bCs/>
              </w:rPr>
            </w:pPr>
            <w:r w:rsidRPr="00635B65">
              <w:rPr>
                <w:bCs/>
              </w:rPr>
              <w:t>1827.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77550A" w14:textId="77777777">
            <w:pPr>
              <w:jc w:val="center"/>
              <w:rPr>
                <w:bCs/>
              </w:rPr>
            </w:pPr>
            <w:r w:rsidRPr="00635B65">
              <w:rPr>
                <w:bCs/>
              </w:rPr>
              <w:t>30022*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50625A5" w14:textId="77777777">
            <w:pPr>
              <w:rPr>
                <w:bCs/>
              </w:rPr>
            </w:pPr>
            <w:r w:rsidRPr="00635B65">
              <w:rPr>
                <w:bCs/>
              </w:rPr>
              <w:t>Mugurkaulāja kakla daļas mugurējā fiksācija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DEE995" w14:textId="77777777">
            <w:pPr>
              <w:jc w:val="center"/>
              <w:rPr>
                <w:bCs/>
              </w:rPr>
            </w:pPr>
            <w:r w:rsidRPr="00635B65">
              <w:rPr>
                <w:bCs/>
              </w:rPr>
              <w:t>262.61</w:t>
            </w:r>
          </w:p>
        </w:tc>
      </w:tr>
      <w:tr w14:paraId="49F887C9"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D6CF99" w14:textId="77777777">
            <w:pPr>
              <w:jc w:val="center"/>
              <w:rPr>
                <w:bCs/>
              </w:rPr>
            </w:pPr>
            <w:r w:rsidRPr="00635B65">
              <w:rPr>
                <w:bCs/>
              </w:rPr>
              <w:t>1828.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E6D9E6" w14:textId="77777777">
            <w:pPr>
              <w:jc w:val="center"/>
              <w:rPr>
                <w:bCs/>
              </w:rPr>
            </w:pPr>
            <w:r w:rsidRPr="00635B65">
              <w:rPr>
                <w:bCs/>
              </w:rPr>
              <w:t>30023*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F424B08" w14:textId="77777777">
            <w:pPr>
              <w:rPr>
                <w:bCs/>
              </w:rPr>
            </w:pPr>
            <w:r w:rsidRPr="00635B65">
              <w:rPr>
                <w:bCs/>
              </w:rPr>
              <w:t>Piemaksa manipulācijai 30022 par cervikālo moduli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D45631F" w14:textId="77777777">
            <w:pPr>
              <w:jc w:val="center"/>
              <w:rPr>
                <w:bCs/>
              </w:rPr>
            </w:pPr>
            <w:r w:rsidRPr="00635B65">
              <w:rPr>
                <w:bCs/>
              </w:rPr>
              <w:t>1761.44</w:t>
            </w:r>
          </w:p>
        </w:tc>
      </w:tr>
      <w:tr w14:paraId="6D0E1111"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7DF698" w14:textId="77777777">
            <w:pPr>
              <w:jc w:val="center"/>
              <w:rPr>
                <w:bCs/>
              </w:rPr>
            </w:pPr>
            <w:r w:rsidRPr="00635B65">
              <w:rPr>
                <w:bCs/>
              </w:rPr>
              <w:t>1829.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6A177D" w14:textId="77777777">
            <w:pPr>
              <w:jc w:val="center"/>
              <w:rPr>
                <w:bCs/>
              </w:rPr>
            </w:pPr>
            <w:r w:rsidRPr="00635B65">
              <w:rPr>
                <w:bCs/>
              </w:rPr>
              <w:t>30024*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13C9F5" w14:textId="77777777">
            <w:pPr>
              <w:rPr>
                <w:bCs/>
              </w:rPr>
            </w:pPr>
            <w:r w:rsidRPr="00635B65">
              <w:rPr>
                <w:bCs/>
              </w:rPr>
              <w:t>Piemaksa manipulācijai 30022 par papildmoduli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37BB02" w14:textId="77777777">
            <w:pPr>
              <w:jc w:val="center"/>
              <w:rPr>
                <w:bCs/>
              </w:rPr>
            </w:pPr>
            <w:r w:rsidRPr="00635B65">
              <w:rPr>
                <w:bCs/>
              </w:rPr>
              <w:t>508.32</w:t>
            </w:r>
          </w:p>
        </w:tc>
      </w:tr>
      <w:tr w14:paraId="33711A01"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B1B51B" w14:textId="77777777">
            <w:pPr>
              <w:jc w:val="center"/>
              <w:rPr>
                <w:bCs/>
              </w:rPr>
            </w:pPr>
            <w:r w:rsidRPr="00635B65">
              <w:rPr>
                <w:bCs/>
              </w:rPr>
              <w:t>1830.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F7DB76E" w14:textId="77777777">
            <w:pPr>
              <w:jc w:val="center"/>
              <w:rPr>
                <w:bCs/>
              </w:rPr>
            </w:pPr>
            <w:r w:rsidRPr="00635B65">
              <w:rPr>
                <w:bCs/>
              </w:rPr>
              <w:t>30025*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4F2E302" w14:textId="77777777">
            <w:pPr>
              <w:rPr>
                <w:bCs/>
              </w:rPr>
            </w:pPr>
            <w:r w:rsidRPr="00635B65">
              <w:rPr>
                <w:bCs/>
              </w:rPr>
              <w:t>Piemaksa manipulācijai 30022 par okcipitālo moduli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FB9ADF" w14:textId="77777777">
            <w:pPr>
              <w:jc w:val="center"/>
              <w:rPr>
                <w:bCs/>
              </w:rPr>
            </w:pPr>
            <w:r w:rsidRPr="00635B65">
              <w:rPr>
                <w:bCs/>
              </w:rPr>
              <w:t>880.73</w:t>
            </w:r>
          </w:p>
        </w:tc>
      </w:tr>
      <w:tr w14:paraId="61D535D8" w14:textId="77777777" w:rsidTr="00F76FDF">
        <w:tblPrEx>
          <w:tblW w:w="9080" w:type="dxa"/>
          <w:jc w:val="center"/>
          <w:tblLook w:val="04A0"/>
        </w:tblPrEx>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FF6CA9" w14:textId="77777777">
            <w:pPr>
              <w:jc w:val="center"/>
              <w:rPr>
                <w:bCs/>
              </w:rPr>
            </w:pPr>
            <w:r w:rsidRPr="00635B65">
              <w:rPr>
                <w:bCs/>
              </w:rPr>
              <w:t>1831.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5F85022" w14:textId="77777777">
            <w:pPr>
              <w:jc w:val="center"/>
              <w:rPr>
                <w:bCs/>
              </w:rPr>
            </w:pPr>
            <w:r w:rsidRPr="00635B65">
              <w:rPr>
                <w:bCs/>
              </w:rPr>
              <w:t>30026*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26FFCB" w14:textId="77777777">
            <w:pPr>
              <w:rPr>
                <w:bCs/>
              </w:rPr>
            </w:pPr>
            <w:r w:rsidRPr="00635B65">
              <w:rPr>
                <w:bCs/>
              </w:rPr>
              <w:t>Piemaksa par starpskriemeļa diska endoprotēzi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2FE79C" w14:textId="77777777">
            <w:pPr>
              <w:jc w:val="center"/>
              <w:rPr>
                <w:bCs/>
              </w:rPr>
            </w:pPr>
            <w:r w:rsidRPr="00635B65">
              <w:rPr>
                <w:bCs/>
              </w:rPr>
              <w:t>1283.27</w:t>
            </w:r>
          </w:p>
        </w:tc>
      </w:tr>
      <w:tr w14:paraId="66FE9420"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7F8825" w14:textId="77777777">
            <w:pPr>
              <w:jc w:val="center"/>
              <w:rPr>
                <w:bCs/>
              </w:rPr>
            </w:pPr>
            <w:r w:rsidRPr="00635B65">
              <w:rPr>
                <w:bCs/>
              </w:rPr>
              <w:t>1832.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96C3C3" w14:textId="77777777">
            <w:pPr>
              <w:jc w:val="center"/>
              <w:rPr>
                <w:bCs/>
              </w:rPr>
            </w:pPr>
            <w:r w:rsidRPr="00635B65">
              <w:rPr>
                <w:bCs/>
              </w:rPr>
              <w:t>30027*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E10541" w14:textId="77777777">
            <w:pPr>
              <w:rPr>
                <w:bCs/>
              </w:rPr>
            </w:pPr>
            <w:r w:rsidRPr="00635B65">
              <w:rPr>
                <w:bCs/>
              </w:rPr>
              <w:t>Astes kaula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935A5E" w14:textId="77777777">
            <w:pPr>
              <w:jc w:val="center"/>
              <w:rPr>
                <w:bCs/>
              </w:rPr>
            </w:pPr>
            <w:r w:rsidRPr="00635B65">
              <w:rPr>
                <w:bCs/>
              </w:rPr>
              <w:t>102.35</w:t>
            </w:r>
          </w:p>
        </w:tc>
      </w:tr>
      <w:tr w14:paraId="3B1D5E89"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857082" w14:textId="77777777">
            <w:pPr>
              <w:jc w:val="center"/>
              <w:rPr>
                <w:bCs/>
              </w:rPr>
            </w:pPr>
            <w:r w:rsidRPr="00635B65">
              <w:rPr>
                <w:bCs/>
              </w:rPr>
              <w:t>1833.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39FFBF" w14:textId="77777777">
            <w:pPr>
              <w:jc w:val="center"/>
              <w:rPr>
                <w:bCs/>
              </w:rPr>
            </w:pPr>
            <w:r w:rsidRPr="00635B65">
              <w:rPr>
                <w:bCs/>
              </w:rPr>
              <w:t>30028*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5151808" w14:textId="77777777">
            <w:pPr>
              <w:rPr>
                <w:bCs/>
              </w:rPr>
            </w:pPr>
            <w:r w:rsidRPr="00635B65">
              <w:rPr>
                <w:bCs/>
              </w:rPr>
              <w:t>Halo aparāta uzlikšana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547B5FC" w14:textId="77777777">
            <w:pPr>
              <w:jc w:val="center"/>
              <w:rPr>
                <w:bCs/>
              </w:rPr>
            </w:pPr>
            <w:r w:rsidRPr="00635B65">
              <w:rPr>
                <w:bCs/>
              </w:rPr>
              <w:t>47.52</w:t>
            </w:r>
          </w:p>
        </w:tc>
      </w:tr>
      <w:tr w14:paraId="7239FA5C" w14:textId="77777777" w:rsidTr="00F76FDF">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0C08D60" w14:textId="77777777">
            <w:pPr>
              <w:jc w:val="center"/>
              <w:rPr>
                <w:bCs/>
              </w:rPr>
            </w:pPr>
            <w:r w:rsidRPr="00635B65">
              <w:rPr>
                <w:bCs/>
              </w:rPr>
              <w:t>1834.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5FC9363" w14:textId="77777777">
            <w:pPr>
              <w:jc w:val="center"/>
              <w:rPr>
                <w:bCs/>
              </w:rPr>
            </w:pPr>
            <w:r w:rsidRPr="00635B65">
              <w:rPr>
                <w:bCs/>
              </w:rPr>
              <w:t>30029*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5AF0C03" w14:textId="77777777">
            <w:pPr>
              <w:rPr>
                <w:bCs/>
              </w:rPr>
            </w:pPr>
            <w:r w:rsidRPr="00635B65">
              <w:rPr>
                <w:bCs/>
              </w:rPr>
              <w:t>Mugurkaulāja audzēju izņemšana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6CC122" w14:textId="77777777">
            <w:pPr>
              <w:jc w:val="center"/>
              <w:rPr>
                <w:bCs/>
              </w:rPr>
            </w:pPr>
            <w:r w:rsidRPr="00635B65">
              <w:rPr>
                <w:bCs/>
              </w:rPr>
              <w:t>332.34</w:t>
            </w:r>
          </w:p>
        </w:tc>
      </w:tr>
      <w:tr w14:paraId="658B191E" w14:textId="77777777" w:rsidTr="00F76FDF">
        <w:tblPrEx>
          <w:tblW w:w="9080" w:type="dxa"/>
          <w:jc w:val="center"/>
          <w:tblLook w:val="04A0"/>
        </w:tblPrEx>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46806D" w14:textId="77777777">
            <w:pPr>
              <w:jc w:val="center"/>
              <w:rPr>
                <w:bCs/>
              </w:rPr>
            </w:pPr>
            <w:r w:rsidRPr="00635B65">
              <w:rPr>
                <w:bCs/>
              </w:rPr>
              <w:t>1835.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B9A9BD" w14:textId="77777777">
            <w:pPr>
              <w:jc w:val="center"/>
              <w:rPr>
                <w:bCs/>
              </w:rPr>
            </w:pPr>
            <w:r w:rsidRPr="00635B65">
              <w:rPr>
                <w:bCs/>
              </w:rPr>
              <w:t>30030*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B1B731" w14:textId="77777777">
            <w:pPr>
              <w:rPr>
                <w:bCs/>
              </w:rPr>
            </w:pPr>
            <w:r w:rsidRPr="00635B65">
              <w:rPr>
                <w:bCs/>
              </w:rPr>
              <w:t>Implanta izņemšana no mugurkaula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CD8C46" w14:textId="77777777">
            <w:pPr>
              <w:jc w:val="center"/>
              <w:rPr>
                <w:bCs/>
              </w:rPr>
            </w:pPr>
            <w:r w:rsidRPr="00635B65">
              <w:rPr>
                <w:bCs/>
              </w:rPr>
              <w:t>264.84</w:t>
            </w:r>
          </w:p>
        </w:tc>
      </w:tr>
      <w:tr w14:paraId="435DE189" w14:textId="77777777" w:rsidTr="00F76FDF">
        <w:tblPrEx>
          <w:tblW w:w="9080" w:type="dxa"/>
          <w:jc w:val="center"/>
          <w:tblLook w:val="04A0"/>
        </w:tblPrEx>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4F7CE0" w14:textId="77777777">
            <w:pPr>
              <w:jc w:val="center"/>
              <w:rPr>
                <w:bCs/>
              </w:rPr>
            </w:pPr>
            <w:r w:rsidRPr="00635B65">
              <w:rPr>
                <w:bCs/>
              </w:rPr>
              <w:t>1836.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8766336" w14:textId="77777777">
            <w:pPr>
              <w:jc w:val="center"/>
              <w:rPr>
                <w:bCs/>
              </w:rPr>
            </w:pPr>
            <w:r w:rsidRPr="00635B65">
              <w:rPr>
                <w:bCs/>
              </w:rPr>
              <w:t>30031*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C8CD2F" w14:textId="77777777">
            <w:pPr>
              <w:rPr>
                <w:bCs/>
              </w:rPr>
            </w:pPr>
            <w:r w:rsidRPr="00635B65">
              <w:rPr>
                <w:bCs/>
              </w:rPr>
              <w:t>Izgulējuma 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2745141" w14:textId="77777777">
            <w:pPr>
              <w:jc w:val="center"/>
              <w:rPr>
                <w:bCs/>
              </w:rPr>
            </w:pPr>
            <w:r w:rsidRPr="00635B65">
              <w:rPr>
                <w:bCs/>
              </w:rPr>
              <w:t>103.91</w:t>
            </w:r>
          </w:p>
        </w:tc>
      </w:tr>
      <w:tr w14:paraId="6BE4881D" w14:textId="77777777" w:rsidTr="00F76FDF">
        <w:tblPrEx>
          <w:tblW w:w="9080" w:type="dxa"/>
          <w:jc w:val="center"/>
          <w:tblLook w:val="04A0"/>
        </w:tblPrEx>
        <w:trPr>
          <w:trHeight w:val="5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A22416" w14:textId="77777777">
            <w:pPr>
              <w:jc w:val="center"/>
              <w:rPr>
                <w:bCs/>
              </w:rPr>
            </w:pPr>
            <w:r w:rsidRPr="00635B65">
              <w:rPr>
                <w:bCs/>
              </w:rPr>
              <w:t>1837.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4F05E7" w14:textId="77777777">
            <w:pPr>
              <w:jc w:val="center"/>
              <w:rPr>
                <w:bCs/>
              </w:rPr>
            </w:pPr>
            <w:r w:rsidRPr="00635B65">
              <w:rPr>
                <w:bCs/>
              </w:rPr>
              <w:t>30032*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8A26BAD" w14:textId="77777777">
            <w:pPr>
              <w:rPr>
                <w:bCs/>
              </w:rPr>
            </w:pPr>
            <w:r w:rsidRPr="00635B65">
              <w:rPr>
                <w:bCs/>
              </w:rPr>
              <w:t>Piemaksa par karbona kakla daļas starpskriemeļu diska aizvietojoša rāmja – keidžs (Cage)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A098FF5" w14:textId="77777777">
            <w:pPr>
              <w:jc w:val="center"/>
              <w:rPr>
                <w:bCs/>
              </w:rPr>
            </w:pPr>
            <w:r w:rsidRPr="00635B65">
              <w:rPr>
                <w:bCs/>
              </w:rPr>
              <w:t>524.40</w:t>
            </w:r>
          </w:p>
        </w:tc>
      </w:tr>
      <w:tr w14:paraId="279DD9EC" w14:textId="77777777" w:rsidTr="00F76FDF">
        <w:tblPrEx>
          <w:tblW w:w="9080" w:type="dxa"/>
          <w:jc w:val="center"/>
          <w:tblLook w:val="04A0"/>
        </w:tblPrEx>
        <w:trPr>
          <w:trHeight w:val="5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469FC5" w14:textId="77777777">
            <w:pPr>
              <w:jc w:val="center"/>
              <w:rPr>
                <w:bCs/>
              </w:rPr>
            </w:pPr>
            <w:r w:rsidRPr="00635B65">
              <w:rPr>
                <w:bCs/>
              </w:rPr>
              <w:t>1838.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6C1D4F" w14:textId="77777777">
            <w:pPr>
              <w:jc w:val="center"/>
              <w:rPr>
                <w:bCs/>
              </w:rPr>
            </w:pPr>
            <w:r w:rsidRPr="00635B65">
              <w:rPr>
                <w:bCs/>
              </w:rPr>
              <w:t>30033*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FAD4A3E" w14:textId="77777777">
            <w:pPr>
              <w:rPr>
                <w:bCs/>
              </w:rPr>
            </w:pPr>
            <w:r w:rsidRPr="00635B65">
              <w:rPr>
                <w:bCs/>
              </w:rPr>
              <w:t>Piemaksa par karbona lumbālās daļas starpskriemeļu disku aizvietojoša rāmja – keidžs (Cage)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0637F7" w14:textId="77777777">
            <w:pPr>
              <w:jc w:val="center"/>
              <w:rPr>
                <w:bCs/>
              </w:rPr>
            </w:pPr>
            <w:r w:rsidRPr="00635B65">
              <w:rPr>
                <w:bCs/>
              </w:rPr>
              <w:t>699.20</w:t>
            </w:r>
          </w:p>
        </w:tc>
      </w:tr>
      <w:tr w14:paraId="403BCA60" w14:textId="77777777" w:rsidTr="00F76FDF">
        <w:tblPrEx>
          <w:tblW w:w="9080" w:type="dxa"/>
          <w:jc w:val="center"/>
          <w:tblLook w:val="04A0"/>
        </w:tblPrEx>
        <w:trPr>
          <w:trHeight w:val="5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BDE861" w14:textId="77777777">
            <w:pPr>
              <w:jc w:val="center"/>
              <w:rPr>
                <w:bCs/>
              </w:rPr>
            </w:pPr>
            <w:r w:rsidRPr="00635B65">
              <w:rPr>
                <w:bCs/>
              </w:rPr>
              <w:t>1839.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88D38A" w14:textId="77777777">
            <w:pPr>
              <w:jc w:val="center"/>
              <w:rPr>
                <w:bCs/>
              </w:rPr>
            </w:pPr>
            <w:r w:rsidRPr="00635B65">
              <w:rPr>
                <w:bCs/>
              </w:rPr>
              <w:t>30034*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1282A2E" w14:textId="77777777">
            <w:pPr>
              <w:rPr>
                <w:bCs/>
              </w:rPr>
            </w:pPr>
            <w:r w:rsidRPr="00635B65">
              <w:rPr>
                <w:bCs/>
              </w:rPr>
              <w:t>Piemaksa manipulācijām 30032, 30033 par kalcija fosfāta granulu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CE6E067" w14:textId="77777777">
            <w:pPr>
              <w:jc w:val="center"/>
              <w:rPr>
                <w:bCs/>
              </w:rPr>
            </w:pPr>
            <w:r w:rsidRPr="00635B65">
              <w:rPr>
                <w:bCs/>
              </w:rPr>
              <w:t>121.02</w:t>
            </w:r>
          </w:p>
        </w:tc>
      </w:tr>
      <w:tr w14:paraId="75B209F2" w14:textId="77777777" w:rsidTr="00F76FDF">
        <w:tblPrEx>
          <w:tblW w:w="9080" w:type="dxa"/>
          <w:jc w:val="center"/>
          <w:tblLook w:val="04A0"/>
        </w:tblPrEx>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CFAD19" w14:textId="77777777">
            <w:pPr>
              <w:jc w:val="center"/>
              <w:rPr>
                <w:bCs/>
              </w:rPr>
            </w:pPr>
            <w:r w:rsidRPr="00635B65">
              <w:rPr>
                <w:bCs/>
              </w:rPr>
              <w:t>1840.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308B52" w14:textId="77777777">
            <w:pPr>
              <w:jc w:val="center"/>
              <w:rPr>
                <w:bCs/>
              </w:rPr>
            </w:pPr>
            <w:r w:rsidRPr="00635B65">
              <w:rPr>
                <w:bCs/>
              </w:rPr>
              <w:t>30040*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35DB091" w14:textId="77777777">
            <w:pPr>
              <w:rPr>
                <w:bCs/>
              </w:rPr>
            </w:pPr>
            <w:r w:rsidRPr="00635B65">
              <w:rPr>
                <w:bCs/>
              </w:rPr>
              <w:t>Piemaksa par universālās spinālās sistēmas implantu ekvivalentiem pie traumām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C4B741A" w14:textId="77777777">
            <w:pPr>
              <w:jc w:val="center"/>
              <w:rPr>
                <w:bCs/>
              </w:rPr>
            </w:pPr>
            <w:r w:rsidRPr="00635B65">
              <w:rPr>
                <w:bCs/>
              </w:rPr>
              <w:t>1091.83</w:t>
            </w:r>
          </w:p>
        </w:tc>
      </w:tr>
      <w:tr w14:paraId="729EFEF4" w14:textId="77777777" w:rsidTr="00F76FDF">
        <w:tblPrEx>
          <w:tblW w:w="9080" w:type="dxa"/>
          <w:jc w:val="center"/>
          <w:tblLook w:val="04A0"/>
        </w:tblPrEx>
        <w:trPr>
          <w:trHeight w:val="39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347689" w14:textId="77777777">
            <w:pPr>
              <w:jc w:val="center"/>
              <w:rPr>
                <w:bCs/>
              </w:rPr>
            </w:pPr>
            <w:r w:rsidRPr="00635B65">
              <w:rPr>
                <w:bCs/>
              </w:rPr>
              <w:t>1841.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B435B7" w14:textId="77777777">
            <w:pPr>
              <w:jc w:val="center"/>
              <w:rPr>
                <w:bCs/>
              </w:rPr>
            </w:pPr>
            <w:r w:rsidRPr="00635B65">
              <w:rPr>
                <w:bCs/>
              </w:rPr>
              <w:t>30041*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17DA669" w14:textId="77777777">
            <w:pPr>
              <w:rPr>
                <w:bCs/>
              </w:rPr>
            </w:pPr>
            <w:r w:rsidRPr="00635B65">
              <w:rPr>
                <w:bCs/>
              </w:rPr>
              <w:t>Piemaksa par universālās spinālās sistēmas implantu ekvivalentiem pie deģeneratīvām saslimšanām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C6610CA" w14:textId="77777777">
            <w:pPr>
              <w:jc w:val="center"/>
              <w:rPr>
                <w:bCs/>
              </w:rPr>
            </w:pPr>
            <w:r w:rsidRPr="00635B65">
              <w:rPr>
                <w:bCs/>
              </w:rPr>
              <w:t>1344.61</w:t>
            </w:r>
          </w:p>
        </w:tc>
      </w:tr>
      <w:tr w14:paraId="31BB52B3"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A7D44B" w14:textId="77777777">
            <w:pPr>
              <w:jc w:val="center"/>
              <w:rPr>
                <w:bCs/>
              </w:rPr>
            </w:pPr>
            <w:r w:rsidRPr="00635B65">
              <w:rPr>
                <w:bCs/>
              </w:rPr>
              <w:t>1842.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88329D" w14:textId="77777777">
            <w:pPr>
              <w:jc w:val="center"/>
              <w:rPr>
                <w:bCs/>
              </w:rPr>
            </w:pPr>
            <w:r w:rsidRPr="00635B65">
              <w:rPr>
                <w:bCs/>
              </w:rPr>
              <w:t>30042*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0A840E" w14:textId="77777777">
            <w:pPr>
              <w:rPr>
                <w:bCs/>
              </w:rPr>
            </w:pPr>
            <w:r w:rsidRPr="00635B65">
              <w:rPr>
                <w:bCs/>
              </w:rPr>
              <w:t>Piemaksa par implanta – plāksne ar skrūvēm kakla daļas priekšējai fiksācijai (CSLP vai ekvivalenti)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378F0D0" w14:textId="77777777">
            <w:pPr>
              <w:jc w:val="center"/>
              <w:rPr>
                <w:bCs/>
              </w:rPr>
            </w:pPr>
            <w:r w:rsidRPr="00635B65">
              <w:rPr>
                <w:bCs/>
              </w:rPr>
              <w:t>372.47</w:t>
            </w:r>
          </w:p>
        </w:tc>
      </w:tr>
      <w:tr w14:paraId="6A1639ED" w14:textId="77777777" w:rsidTr="00F76FDF">
        <w:tblPrEx>
          <w:tblW w:w="9080" w:type="dxa"/>
          <w:jc w:val="center"/>
          <w:tblLook w:val="04A0"/>
        </w:tblPrEx>
        <w:trPr>
          <w:trHeight w:val="5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606F85" w14:textId="77777777">
            <w:pPr>
              <w:jc w:val="center"/>
              <w:rPr>
                <w:bCs/>
              </w:rPr>
            </w:pPr>
            <w:r w:rsidRPr="00635B65">
              <w:rPr>
                <w:bCs/>
              </w:rPr>
              <w:t>1843.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0A340FE" w14:textId="77777777">
            <w:pPr>
              <w:jc w:val="center"/>
              <w:rPr>
                <w:bCs/>
              </w:rPr>
            </w:pPr>
            <w:r w:rsidRPr="00635B65">
              <w:rPr>
                <w:bCs/>
              </w:rPr>
              <w:t>30043*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013DE4" w14:textId="77777777">
            <w:pPr>
              <w:rPr>
                <w:bCs/>
              </w:rPr>
            </w:pPr>
            <w:r w:rsidRPr="00635B65">
              <w:rPr>
                <w:bCs/>
              </w:rPr>
              <w:t>Piemaksa par implanta – torakolumbālā mugurējā plāksne ar skrūvēm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B04A11" w14:textId="77777777">
            <w:pPr>
              <w:jc w:val="center"/>
              <w:rPr>
                <w:bCs/>
              </w:rPr>
            </w:pPr>
            <w:r w:rsidRPr="00635B65">
              <w:rPr>
                <w:bCs/>
              </w:rPr>
              <w:t>91.43</w:t>
            </w:r>
          </w:p>
        </w:tc>
      </w:tr>
      <w:tr w14:paraId="2AC4D830" w14:textId="77777777" w:rsidTr="00F76FDF">
        <w:tblPrEx>
          <w:tblW w:w="9080" w:type="dxa"/>
          <w:jc w:val="center"/>
          <w:tblLook w:val="04A0"/>
        </w:tblPrEx>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B92B6F" w14:textId="77777777">
            <w:pPr>
              <w:jc w:val="center"/>
              <w:rPr>
                <w:bCs/>
              </w:rPr>
            </w:pPr>
            <w:r w:rsidRPr="00635B65">
              <w:rPr>
                <w:bCs/>
              </w:rPr>
              <w:t>1844.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7C44891" w14:textId="77777777">
            <w:pPr>
              <w:jc w:val="center"/>
              <w:rPr>
                <w:bCs/>
              </w:rPr>
            </w:pPr>
            <w:r w:rsidRPr="00635B65">
              <w:rPr>
                <w:bCs/>
              </w:rPr>
              <w:t>30044*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020DDA1" w14:textId="77777777">
            <w:pPr>
              <w:rPr>
                <w:bCs/>
              </w:rPr>
            </w:pPr>
            <w:r w:rsidRPr="00635B65">
              <w:rPr>
                <w:bCs/>
              </w:rPr>
              <w:t>Piemaksa par implanta – alotransplantāta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7E36C77" w14:textId="77777777">
            <w:pPr>
              <w:jc w:val="center"/>
              <w:rPr>
                <w:bCs/>
              </w:rPr>
            </w:pPr>
            <w:r w:rsidRPr="00635B65">
              <w:rPr>
                <w:bCs/>
              </w:rPr>
              <w:t>24.50</w:t>
            </w:r>
          </w:p>
        </w:tc>
      </w:tr>
      <w:tr w14:paraId="25DCF03F" w14:textId="77777777" w:rsidTr="00F76FDF">
        <w:tblPrEx>
          <w:tblW w:w="9080" w:type="dxa"/>
          <w:jc w:val="center"/>
          <w:tblLook w:val="04A0"/>
        </w:tblPrEx>
        <w:trPr>
          <w:trHeight w:val="5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A683CD" w14:textId="77777777">
            <w:pPr>
              <w:jc w:val="center"/>
              <w:rPr>
                <w:bCs/>
              </w:rPr>
            </w:pPr>
            <w:r w:rsidRPr="00635B65">
              <w:rPr>
                <w:bCs/>
              </w:rPr>
              <w:t>1845.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B1B2B8E" w14:textId="77777777">
            <w:pPr>
              <w:jc w:val="center"/>
              <w:rPr>
                <w:bCs/>
              </w:rPr>
            </w:pPr>
            <w:r w:rsidRPr="00635B65">
              <w:rPr>
                <w:bCs/>
              </w:rPr>
              <w:t>30045*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C62EFDA" w14:textId="77777777">
            <w:pPr>
              <w:rPr>
                <w:bCs/>
              </w:rPr>
            </w:pPr>
            <w:r w:rsidRPr="00635B65">
              <w:rPr>
                <w:bCs/>
              </w:rPr>
              <w:t>Piemaksa par implanta – cervikālās mugurējās plāksnes ar skrūvēm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987568" w14:textId="77777777">
            <w:pPr>
              <w:jc w:val="center"/>
              <w:rPr>
                <w:bCs/>
              </w:rPr>
            </w:pPr>
            <w:r w:rsidRPr="00635B65">
              <w:rPr>
                <w:bCs/>
              </w:rPr>
              <w:t>155.98</w:t>
            </w:r>
          </w:p>
        </w:tc>
      </w:tr>
      <w:tr w14:paraId="2CAE2DAC"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F97615" w14:textId="77777777">
            <w:pPr>
              <w:jc w:val="center"/>
              <w:rPr>
                <w:bCs/>
              </w:rPr>
            </w:pPr>
            <w:r w:rsidRPr="00635B65">
              <w:rPr>
                <w:bCs/>
              </w:rPr>
              <w:t>1846.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33CB43" w14:textId="77777777">
            <w:pPr>
              <w:jc w:val="center"/>
              <w:rPr>
                <w:bCs/>
              </w:rPr>
            </w:pPr>
            <w:r w:rsidRPr="00635B65">
              <w:rPr>
                <w:bCs/>
              </w:rPr>
              <w:t>30046*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60995B1" w14:textId="77777777">
            <w:pPr>
              <w:rPr>
                <w:bCs/>
              </w:rPr>
            </w:pPr>
            <w:r w:rsidRPr="00635B65">
              <w:rPr>
                <w:bCs/>
              </w:rPr>
              <w:t>Piemaksa par trosi mugurējai kakla daļas fiksācijai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8C084AA" w14:textId="77777777">
            <w:pPr>
              <w:jc w:val="center"/>
              <w:rPr>
                <w:bCs/>
              </w:rPr>
            </w:pPr>
            <w:r w:rsidRPr="00635B65">
              <w:rPr>
                <w:bCs/>
              </w:rPr>
              <w:t>68.58</w:t>
            </w:r>
          </w:p>
        </w:tc>
      </w:tr>
      <w:tr w14:paraId="6015EBC3"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1AF700" w14:textId="77777777">
            <w:pPr>
              <w:jc w:val="center"/>
              <w:rPr>
                <w:bCs/>
              </w:rPr>
            </w:pPr>
            <w:r w:rsidRPr="00635B65">
              <w:rPr>
                <w:bCs/>
              </w:rPr>
              <w:t>1847.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2829AD5" w14:textId="77777777">
            <w:pPr>
              <w:jc w:val="center"/>
              <w:rPr>
                <w:bCs/>
              </w:rPr>
            </w:pPr>
            <w:r w:rsidRPr="00635B65">
              <w:rPr>
                <w:bCs/>
              </w:rPr>
              <w:t>30047*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77AC36F" w14:textId="77777777">
            <w:pPr>
              <w:rPr>
                <w:bCs/>
              </w:rPr>
            </w:pPr>
            <w:r w:rsidRPr="00635B65">
              <w:rPr>
                <w:bCs/>
              </w:rPr>
              <w:t>Piemaksa par Halo aparāta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BA83C15" w14:textId="77777777">
            <w:pPr>
              <w:jc w:val="center"/>
              <w:rPr>
                <w:bCs/>
              </w:rPr>
            </w:pPr>
            <w:r w:rsidRPr="00635B65">
              <w:rPr>
                <w:bCs/>
              </w:rPr>
              <w:t>806.77</w:t>
            </w:r>
          </w:p>
        </w:tc>
      </w:tr>
      <w:tr w14:paraId="7AB017C5"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027487" w14:textId="77777777">
            <w:pPr>
              <w:jc w:val="center"/>
              <w:rPr>
                <w:bCs/>
              </w:rPr>
            </w:pPr>
            <w:r w:rsidRPr="00635B65">
              <w:rPr>
                <w:bCs/>
              </w:rPr>
              <w:t>1848.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D3D2CF8" w14:textId="77777777">
            <w:pPr>
              <w:jc w:val="center"/>
              <w:rPr>
                <w:bCs/>
              </w:rPr>
            </w:pPr>
            <w:r w:rsidRPr="00635B65">
              <w:rPr>
                <w:bCs/>
              </w:rPr>
              <w:t>30049*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EF2FC57" w14:textId="77777777">
            <w:pPr>
              <w:rPr>
                <w:bCs/>
              </w:rPr>
            </w:pPr>
            <w:r w:rsidRPr="00635B65">
              <w:rPr>
                <w:bCs/>
              </w:rPr>
              <w:t>Piemaksa par implanta – plāksne ar skrūvēm kakla daļas priekšējai fiksācijai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C74BB4" w14:textId="77777777">
            <w:pPr>
              <w:jc w:val="center"/>
              <w:rPr>
                <w:bCs/>
              </w:rPr>
            </w:pPr>
            <w:r w:rsidRPr="00635B65">
              <w:rPr>
                <w:bCs/>
              </w:rPr>
              <w:t>34.96</w:t>
            </w:r>
          </w:p>
        </w:tc>
      </w:tr>
      <w:tr w14:paraId="1656A85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8CE99C" w14:textId="77777777">
            <w:pPr>
              <w:jc w:val="center"/>
              <w:rPr>
                <w:bCs/>
              </w:rPr>
            </w:pPr>
            <w:r w:rsidRPr="00635B65">
              <w:rPr>
                <w:bCs/>
              </w:rPr>
              <w:t>1849.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8EAE80D" w14:textId="77777777">
            <w:pPr>
              <w:jc w:val="center"/>
              <w:rPr>
                <w:bCs/>
              </w:rPr>
            </w:pPr>
            <w:r w:rsidRPr="00635B65">
              <w:rPr>
                <w:bCs/>
              </w:rPr>
              <w:t>30050*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D52784" w14:textId="77777777">
            <w:pPr>
              <w:rPr>
                <w:bCs/>
              </w:rPr>
            </w:pPr>
            <w:r w:rsidRPr="00635B65">
              <w:rPr>
                <w:bCs/>
              </w:rPr>
              <w:t xml:space="preserve">Piemaksa par implanta – mugurkaulāja mugurējai transpedikulārai fiksācijai krūšu–jostas daļā (TENOR </w:t>
            </w:r>
            <w:r w:rsidRPr="00635B65">
              <w:rPr>
                <w:bCs/>
              </w:rPr>
              <w:t>sistēma vai ekvivalents) pie deģeneratīvi distrofiskām saslimšanām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59E943" w14:textId="77777777">
            <w:pPr>
              <w:jc w:val="center"/>
              <w:rPr>
                <w:bCs/>
              </w:rPr>
            </w:pPr>
            <w:r w:rsidRPr="00635B65">
              <w:rPr>
                <w:bCs/>
              </w:rPr>
              <w:t>981.57</w:t>
            </w:r>
          </w:p>
        </w:tc>
      </w:tr>
      <w:tr w14:paraId="29A775BF" w14:textId="77777777" w:rsidTr="00F76FDF">
        <w:tblPrEx>
          <w:tblW w:w="9080" w:type="dxa"/>
          <w:jc w:val="center"/>
          <w:tblLook w:val="04A0"/>
        </w:tblPrEx>
        <w:trPr>
          <w:trHeight w:val="4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854596" w14:textId="77777777">
            <w:pPr>
              <w:jc w:val="center"/>
              <w:rPr>
                <w:bCs/>
              </w:rPr>
            </w:pPr>
            <w:r w:rsidRPr="00635B65">
              <w:rPr>
                <w:bCs/>
              </w:rPr>
              <w:t>1850.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CB4A82" w14:textId="77777777">
            <w:pPr>
              <w:jc w:val="center"/>
              <w:rPr>
                <w:bCs/>
              </w:rPr>
            </w:pPr>
            <w:r w:rsidRPr="00635B65">
              <w:rPr>
                <w:bCs/>
              </w:rPr>
              <w:t>30051*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5F62DD9" w14:textId="77777777">
            <w:pPr>
              <w:rPr>
                <w:bCs/>
              </w:rPr>
            </w:pPr>
            <w:r w:rsidRPr="00635B65">
              <w:rPr>
                <w:bCs/>
              </w:rPr>
              <w:t>Piemaksa manipulācijai 30050 par šķērsstieņa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049C8C2" w14:textId="77777777">
            <w:pPr>
              <w:jc w:val="center"/>
              <w:rPr>
                <w:bCs/>
              </w:rPr>
            </w:pPr>
            <w:r w:rsidRPr="00635B65">
              <w:rPr>
                <w:bCs/>
              </w:rPr>
              <w:t>268.92</w:t>
            </w:r>
          </w:p>
        </w:tc>
      </w:tr>
      <w:tr w14:paraId="74BB4518" w14:textId="77777777" w:rsidTr="00F76FDF">
        <w:tblPrEx>
          <w:tblW w:w="9080" w:type="dxa"/>
          <w:jc w:val="center"/>
          <w:tblLook w:val="04A0"/>
        </w:tblPrEx>
        <w:trPr>
          <w:trHeight w:val="4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5CEDDE" w14:textId="77777777">
            <w:pPr>
              <w:jc w:val="center"/>
              <w:rPr>
                <w:bCs/>
              </w:rPr>
            </w:pPr>
            <w:r w:rsidRPr="00635B65">
              <w:rPr>
                <w:bCs/>
              </w:rPr>
              <w:t>1851.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1E1878" w14:textId="77777777">
            <w:pPr>
              <w:jc w:val="center"/>
              <w:rPr>
                <w:bCs/>
              </w:rPr>
            </w:pPr>
            <w:r w:rsidRPr="00635B65">
              <w:rPr>
                <w:bCs/>
              </w:rPr>
              <w:t>30053*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D9D7D9F" w14:textId="77777777">
            <w:pPr>
              <w:rPr>
                <w:bCs/>
              </w:rPr>
            </w:pPr>
            <w:r w:rsidRPr="00635B65">
              <w:rPr>
                <w:bCs/>
              </w:rPr>
              <w:t>Piemaksa manipulācijai 30050 par katru nākamo mugurkaulāja segmentu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E92848" w14:textId="77777777">
            <w:pPr>
              <w:jc w:val="center"/>
              <w:rPr>
                <w:bCs/>
              </w:rPr>
            </w:pPr>
            <w:r w:rsidRPr="00635B65">
              <w:rPr>
                <w:bCs/>
              </w:rPr>
              <w:t>416.83</w:t>
            </w:r>
          </w:p>
        </w:tc>
      </w:tr>
      <w:tr w14:paraId="57A480AD" w14:textId="77777777" w:rsidTr="00F76FDF">
        <w:tblPrEx>
          <w:tblW w:w="9080" w:type="dxa"/>
          <w:jc w:val="center"/>
          <w:tblLook w:val="04A0"/>
        </w:tblPrEx>
        <w:trPr>
          <w:trHeight w:val="5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569C22" w14:textId="77777777">
            <w:pPr>
              <w:jc w:val="center"/>
              <w:rPr>
                <w:bCs/>
              </w:rPr>
            </w:pPr>
            <w:r w:rsidRPr="00635B65">
              <w:rPr>
                <w:bCs/>
              </w:rPr>
              <w:t>1852.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8B0AC47" w14:textId="77777777">
            <w:pPr>
              <w:jc w:val="center"/>
              <w:rPr>
                <w:bCs/>
              </w:rPr>
            </w:pPr>
            <w:r w:rsidRPr="00635B65">
              <w:rPr>
                <w:bCs/>
              </w:rPr>
              <w:t>30054*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CCDF729" w14:textId="77777777">
            <w:pPr>
              <w:rPr>
                <w:bCs/>
              </w:rPr>
            </w:pPr>
            <w:r w:rsidRPr="00635B65">
              <w:rPr>
                <w:bCs/>
              </w:rPr>
              <w:t>Mikrodiskektomija, mikrofenestrācija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8FB1CB" w14:textId="77777777">
            <w:pPr>
              <w:jc w:val="center"/>
              <w:rPr>
                <w:bCs/>
              </w:rPr>
            </w:pPr>
            <w:r w:rsidRPr="00635B65">
              <w:rPr>
                <w:bCs/>
              </w:rPr>
              <w:t>301.86</w:t>
            </w:r>
          </w:p>
        </w:tc>
      </w:tr>
      <w:tr w14:paraId="7CDC3B1A"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E95512" w14:textId="77777777">
            <w:pPr>
              <w:jc w:val="center"/>
              <w:rPr>
                <w:bCs/>
              </w:rPr>
            </w:pPr>
            <w:r w:rsidRPr="00635B65">
              <w:rPr>
                <w:bCs/>
              </w:rPr>
              <w:t>1853.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7186C6" w14:textId="77777777">
            <w:pPr>
              <w:jc w:val="center"/>
              <w:rPr>
                <w:bCs/>
              </w:rPr>
            </w:pPr>
            <w:r w:rsidRPr="00635B65">
              <w:rPr>
                <w:bCs/>
              </w:rPr>
              <w:t>30056*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4C6811" w14:textId="77777777">
            <w:pPr>
              <w:rPr>
                <w:bCs/>
              </w:rPr>
            </w:pPr>
            <w:r w:rsidRPr="00635B65">
              <w:rPr>
                <w:bCs/>
              </w:rPr>
              <w:t>Piemaksa par katru papildu līmeņa mikrodiskektomiju cervikālā līmenī</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241440B" w14:textId="77777777">
            <w:pPr>
              <w:jc w:val="center"/>
              <w:rPr>
                <w:bCs/>
              </w:rPr>
            </w:pPr>
            <w:r w:rsidRPr="00635B65">
              <w:rPr>
                <w:bCs/>
              </w:rPr>
              <w:t>349.64</w:t>
            </w:r>
          </w:p>
        </w:tc>
      </w:tr>
      <w:tr w14:paraId="2EC8C440" w14:textId="77777777" w:rsidTr="00F76FDF">
        <w:tblPrEx>
          <w:tblW w:w="9080" w:type="dxa"/>
          <w:jc w:val="center"/>
          <w:tblLook w:val="04A0"/>
        </w:tblPrEx>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D43DDF" w14:textId="77777777">
            <w:pPr>
              <w:jc w:val="center"/>
              <w:rPr>
                <w:bCs/>
              </w:rPr>
            </w:pPr>
            <w:r w:rsidRPr="00635B65">
              <w:rPr>
                <w:bCs/>
              </w:rPr>
              <w:t>1854.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565D5F" w14:textId="77777777">
            <w:pPr>
              <w:jc w:val="center"/>
              <w:rPr>
                <w:bCs/>
              </w:rPr>
            </w:pPr>
            <w:r w:rsidRPr="00635B65">
              <w:rPr>
                <w:bCs/>
              </w:rPr>
              <w:t>30057*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048B251" w14:textId="77777777">
            <w:pPr>
              <w:rPr>
                <w:bCs/>
              </w:rPr>
            </w:pPr>
            <w:r w:rsidRPr="00635B65">
              <w:rPr>
                <w:bCs/>
              </w:rPr>
              <w:t>Piemaksa par mikroskopa sterilā pārvalka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FEDBF18" w14:textId="77777777">
            <w:pPr>
              <w:jc w:val="center"/>
              <w:rPr>
                <w:bCs/>
              </w:rPr>
            </w:pPr>
            <w:r w:rsidRPr="00635B65">
              <w:rPr>
                <w:bCs/>
              </w:rPr>
              <w:t>12.11</w:t>
            </w:r>
          </w:p>
        </w:tc>
      </w:tr>
      <w:tr w14:paraId="4C0D2EE0"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1D9E7E" w14:textId="77777777">
            <w:pPr>
              <w:jc w:val="center"/>
              <w:rPr>
                <w:bCs/>
              </w:rPr>
            </w:pPr>
            <w:r w:rsidRPr="00635B65">
              <w:rPr>
                <w:bCs/>
              </w:rPr>
              <w:t>1855.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564068" w14:textId="77777777">
            <w:pPr>
              <w:jc w:val="center"/>
              <w:rPr>
                <w:bCs/>
              </w:rPr>
            </w:pPr>
            <w:r w:rsidRPr="00635B65">
              <w:rPr>
                <w:bCs/>
              </w:rPr>
              <w:t>30058*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5F1C08D" w14:textId="77777777">
            <w:pPr>
              <w:rPr>
                <w:bCs/>
              </w:rPr>
            </w:pPr>
            <w:r w:rsidRPr="00635B65">
              <w:rPr>
                <w:bCs/>
              </w:rPr>
              <w:t>Piemaksa par Cell Saver (asins savācēju sistēmu)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674DB49" w14:textId="77777777">
            <w:pPr>
              <w:jc w:val="center"/>
              <w:rPr>
                <w:bCs/>
              </w:rPr>
            </w:pPr>
            <w:r w:rsidRPr="00635B65">
              <w:rPr>
                <w:bCs/>
              </w:rPr>
              <w:t>226.21</w:t>
            </w:r>
          </w:p>
        </w:tc>
      </w:tr>
      <w:tr w14:paraId="51610F39" w14:textId="77777777" w:rsidTr="00F76FDF">
        <w:tblPrEx>
          <w:tblW w:w="9080" w:type="dxa"/>
          <w:jc w:val="center"/>
          <w:tblLook w:val="04A0"/>
        </w:tblPrEx>
        <w:trPr>
          <w:trHeight w:val="5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CC196C" w14:textId="77777777">
            <w:pPr>
              <w:jc w:val="center"/>
              <w:rPr>
                <w:bCs/>
              </w:rPr>
            </w:pPr>
            <w:r w:rsidRPr="00635B65">
              <w:rPr>
                <w:bCs/>
              </w:rPr>
              <w:t>1856.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0F81A1B" w14:textId="77777777">
            <w:pPr>
              <w:jc w:val="center"/>
              <w:rPr>
                <w:bCs/>
              </w:rPr>
            </w:pPr>
            <w:r w:rsidRPr="00635B65">
              <w:rPr>
                <w:bCs/>
              </w:rPr>
              <w:t>30059*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0E376D" w14:textId="77777777">
            <w:pPr>
              <w:rPr>
                <w:bCs/>
              </w:rPr>
            </w:pPr>
            <w:r w:rsidRPr="00635B65">
              <w:rPr>
                <w:bCs/>
              </w:rPr>
              <w:t>Hemifasetektomija, hemilaminektomija ar diskektomiju vai epineirālo saistaudu pārdalīšanu, radikulolīzi, nervu saknīšu dekompresiju, muguras smadzeņu revīziju un intra/ekstra durālo audzēju izņemšana, reoperācija pēc diskektomijas mikroķirurģiskā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1714496" w14:textId="77777777">
            <w:pPr>
              <w:jc w:val="center"/>
              <w:rPr>
                <w:bCs/>
              </w:rPr>
            </w:pPr>
            <w:r w:rsidRPr="00635B65">
              <w:rPr>
                <w:bCs/>
              </w:rPr>
              <w:t>265.69</w:t>
            </w:r>
          </w:p>
        </w:tc>
      </w:tr>
      <w:tr w14:paraId="39D52317"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91EAA8" w14:textId="77777777">
            <w:pPr>
              <w:jc w:val="center"/>
              <w:rPr>
                <w:bCs/>
              </w:rPr>
            </w:pPr>
            <w:r w:rsidRPr="00635B65">
              <w:rPr>
                <w:bCs/>
              </w:rPr>
              <w:t>1857.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E3E68D" w14:textId="77777777">
            <w:pPr>
              <w:jc w:val="center"/>
              <w:rPr>
                <w:bCs/>
              </w:rPr>
            </w:pPr>
            <w:r w:rsidRPr="00635B65">
              <w:rPr>
                <w:bCs/>
              </w:rPr>
              <w:t>30060*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5109FEA" w14:textId="77777777">
            <w:pPr>
              <w:rPr>
                <w:bCs/>
              </w:rPr>
            </w:pPr>
            <w:r w:rsidRPr="00635B65">
              <w:rPr>
                <w:bCs/>
              </w:rPr>
              <w:t>Piemaksa par operācijas mikroskopa lietošanu mugurkaulāja operācijās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D3B50B" w14:textId="77777777">
            <w:pPr>
              <w:jc w:val="center"/>
              <w:rPr>
                <w:bCs/>
              </w:rPr>
            </w:pPr>
            <w:r w:rsidRPr="00635B65">
              <w:rPr>
                <w:bCs/>
              </w:rPr>
              <w:t>14.80</w:t>
            </w:r>
          </w:p>
        </w:tc>
      </w:tr>
      <w:tr w14:paraId="2444616B" w14:textId="77777777" w:rsidTr="00F76FDF">
        <w:tblPrEx>
          <w:tblW w:w="9080" w:type="dxa"/>
          <w:jc w:val="center"/>
          <w:tblLook w:val="04A0"/>
        </w:tblPrEx>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AFF6C2" w14:textId="77777777">
            <w:pPr>
              <w:jc w:val="center"/>
              <w:rPr>
                <w:bCs/>
              </w:rPr>
            </w:pPr>
            <w:r w:rsidRPr="00635B65">
              <w:rPr>
                <w:bCs/>
              </w:rPr>
              <w:t>1858.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9A3C4E" w14:textId="77777777">
            <w:pPr>
              <w:jc w:val="center"/>
              <w:rPr>
                <w:bCs/>
              </w:rPr>
            </w:pPr>
            <w:r w:rsidRPr="00635B65">
              <w:rPr>
                <w:bCs/>
              </w:rPr>
              <w:t>30065*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084F47" w14:textId="77777777">
            <w:pPr>
              <w:rPr>
                <w:bCs/>
              </w:rPr>
            </w:pPr>
            <w:r w:rsidRPr="00635B65">
              <w:rPr>
                <w:bCs/>
              </w:rPr>
              <w:t>Mugurkaulāja krūšu daļas torakoskopiskas operācijas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D659EA" w14:textId="77777777">
            <w:pPr>
              <w:jc w:val="center"/>
              <w:rPr>
                <w:bCs/>
              </w:rPr>
            </w:pPr>
            <w:r w:rsidRPr="00635B65">
              <w:rPr>
                <w:bCs/>
              </w:rPr>
              <w:t>434.48</w:t>
            </w:r>
          </w:p>
        </w:tc>
      </w:tr>
      <w:tr w14:paraId="240F2E23" w14:textId="77777777" w:rsidTr="00F76FDF">
        <w:tblPrEx>
          <w:tblW w:w="9080" w:type="dxa"/>
          <w:jc w:val="center"/>
          <w:tblLook w:val="04A0"/>
        </w:tblPrEx>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59FFA3" w14:textId="77777777">
            <w:pPr>
              <w:jc w:val="center"/>
              <w:rPr>
                <w:bCs/>
              </w:rPr>
            </w:pPr>
            <w:r w:rsidRPr="00635B65">
              <w:rPr>
                <w:bCs/>
              </w:rPr>
              <w:t>1859.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B11225" w14:textId="77777777">
            <w:pPr>
              <w:jc w:val="center"/>
              <w:rPr>
                <w:bCs/>
              </w:rPr>
            </w:pPr>
            <w:r w:rsidRPr="00635B65">
              <w:rPr>
                <w:bCs/>
              </w:rPr>
              <w:t>30066*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D11C7B8" w14:textId="77777777">
            <w:pPr>
              <w:rPr>
                <w:bCs/>
              </w:rPr>
            </w:pPr>
            <w:r w:rsidRPr="00635B65">
              <w:rPr>
                <w:bCs/>
              </w:rPr>
              <w:t>Piemaksa par neironavigācijas sistēmas lietošanu mugurkaulāja operācijās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E27B31E" w14:textId="77777777">
            <w:pPr>
              <w:jc w:val="center"/>
              <w:rPr>
                <w:bCs/>
              </w:rPr>
            </w:pPr>
            <w:r w:rsidRPr="00635B65">
              <w:rPr>
                <w:bCs/>
              </w:rPr>
              <w:t>161.35</w:t>
            </w:r>
          </w:p>
        </w:tc>
      </w:tr>
      <w:tr w14:paraId="4F34A8AD"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569BCF1" w14:textId="77777777">
            <w:pPr>
              <w:jc w:val="center"/>
              <w:rPr>
                <w:bCs/>
              </w:rPr>
            </w:pPr>
            <w:r w:rsidRPr="00635B65">
              <w:rPr>
                <w:bCs/>
              </w:rPr>
              <w:t>1860.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4826DA5" w14:textId="77777777">
            <w:pPr>
              <w:jc w:val="center"/>
              <w:rPr>
                <w:bCs/>
              </w:rPr>
            </w:pPr>
            <w:r w:rsidRPr="00635B65">
              <w:rPr>
                <w:bCs/>
              </w:rPr>
              <w:t>30070*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B55C23" w14:textId="77777777">
            <w:pPr>
              <w:rPr>
                <w:bCs/>
              </w:rPr>
            </w:pPr>
            <w:r w:rsidRPr="00635B65">
              <w:rPr>
                <w:bCs/>
              </w:rPr>
              <w:t>Piemaksa par USS implanta komponenta – sānu atvēruma skrūve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9C74AC" w14:textId="77777777">
            <w:pPr>
              <w:jc w:val="center"/>
              <w:rPr>
                <w:bCs/>
              </w:rPr>
            </w:pPr>
            <w:r w:rsidRPr="00635B65">
              <w:rPr>
                <w:bCs/>
              </w:rPr>
              <w:t>161.35</w:t>
            </w:r>
          </w:p>
        </w:tc>
      </w:tr>
      <w:tr w14:paraId="1966395F" w14:textId="77777777" w:rsidTr="00F76FDF">
        <w:tblPrEx>
          <w:tblW w:w="9080" w:type="dxa"/>
          <w:jc w:val="center"/>
          <w:tblLook w:val="04A0"/>
        </w:tblPrEx>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237C58C" w14:textId="77777777">
            <w:pPr>
              <w:jc w:val="center"/>
              <w:rPr>
                <w:bCs/>
              </w:rPr>
            </w:pPr>
            <w:r w:rsidRPr="00635B65">
              <w:rPr>
                <w:bCs/>
              </w:rPr>
              <w:t>1861.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0A25764" w14:textId="77777777">
            <w:pPr>
              <w:jc w:val="center"/>
              <w:rPr>
                <w:bCs/>
              </w:rPr>
            </w:pPr>
            <w:r w:rsidRPr="00635B65">
              <w:rPr>
                <w:bCs/>
              </w:rPr>
              <w:t>30071*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EFF4E67" w14:textId="77777777">
            <w:pPr>
              <w:rPr>
                <w:bCs/>
              </w:rPr>
            </w:pPr>
            <w:r w:rsidRPr="00635B65">
              <w:rPr>
                <w:bCs/>
              </w:rPr>
              <w:t>Piemaksa par USS implanta komponenta – mīkstais stienis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36F8C4C" w14:textId="77777777">
            <w:pPr>
              <w:jc w:val="center"/>
              <w:rPr>
                <w:bCs/>
              </w:rPr>
            </w:pPr>
            <w:r w:rsidRPr="00635B65">
              <w:rPr>
                <w:bCs/>
              </w:rPr>
              <w:t>15.47</w:t>
            </w:r>
          </w:p>
        </w:tc>
      </w:tr>
      <w:tr w14:paraId="5EFA9E47" w14:textId="77777777" w:rsidTr="00F76FDF">
        <w:tblPrEx>
          <w:tblW w:w="9080" w:type="dxa"/>
          <w:jc w:val="center"/>
          <w:tblLook w:val="04A0"/>
        </w:tblPrEx>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B3AB6F" w14:textId="77777777">
            <w:pPr>
              <w:jc w:val="center"/>
              <w:rPr>
                <w:bCs/>
              </w:rPr>
            </w:pPr>
            <w:r w:rsidRPr="00635B65">
              <w:rPr>
                <w:bCs/>
              </w:rPr>
              <w:t>1862.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4C48475" w14:textId="77777777">
            <w:pPr>
              <w:jc w:val="center"/>
              <w:rPr>
                <w:bCs/>
              </w:rPr>
            </w:pPr>
            <w:r w:rsidRPr="00635B65">
              <w:rPr>
                <w:bCs/>
              </w:rPr>
              <w:t>30072*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1A731E" w14:textId="77777777">
            <w:pPr>
              <w:rPr>
                <w:bCs/>
              </w:rPr>
            </w:pPr>
            <w:r w:rsidRPr="00635B65">
              <w:rPr>
                <w:bCs/>
              </w:rPr>
              <w:t>Piemaksa par USS implanta komponenta – cietais stienis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BBF24FC" w14:textId="77777777">
            <w:pPr>
              <w:jc w:val="center"/>
              <w:rPr>
                <w:bCs/>
              </w:rPr>
            </w:pPr>
            <w:r w:rsidRPr="00635B65">
              <w:rPr>
                <w:bCs/>
              </w:rPr>
              <w:t>16.82</w:t>
            </w:r>
          </w:p>
        </w:tc>
      </w:tr>
      <w:tr w14:paraId="7C271C62" w14:textId="77777777" w:rsidTr="00F76FDF">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96F59D" w14:textId="77777777">
            <w:pPr>
              <w:jc w:val="center"/>
              <w:rPr>
                <w:bCs/>
              </w:rPr>
            </w:pPr>
            <w:r w:rsidRPr="00635B65">
              <w:rPr>
                <w:bCs/>
              </w:rPr>
              <w:t>1863.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59707C" w14:textId="77777777">
            <w:pPr>
              <w:jc w:val="center"/>
              <w:rPr>
                <w:bCs/>
              </w:rPr>
            </w:pPr>
            <w:r w:rsidRPr="00635B65">
              <w:rPr>
                <w:bCs/>
              </w:rPr>
              <w:t>30073*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B3D26D5" w14:textId="77777777">
            <w:pPr>
              <w:rPr>
                <w:bCs/>
              </w:rPr>
            </w:pPr>
            <w:r w:rsidRPr="00635B65">
              <w:rPr>
                <w:bCs/>
              </w:rPr>
              <w:t>Piemaksa par USS implanta komponenta – šķērsstienis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076E82" w14:textId="77777777">
            <w:pPr>
              <w:jc w:val="center"/>
              <w:rPr>
                <w:bCs/>
              </w:rPr>
            </w:pPr>
            <w:r w:rsidRPr="00635B65">
              <w:rPr>
                <w:bCs/>
              </w:rPr>
              <w:t>12.11</w:t>
            </w:r>
          </w:p>
        </w:tc>
      </w:tr>
      <w:tr w14:paraId="51DA6D3B" w14:textId="77777777" w:rsidTr="00F76FDF">
        <w:tblPrEx>
          <w:tblW w:w="9080" w:type="dxa"/>
          <w:jc w:val="center"/>
          <w:tblLook w:val="04A0"/>
        </w:tblPrEx>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78CD6C" w14:textId="77777777">
            <w:pPr>
              <w:jc w:val="center"/>
              <w:rPr>
                <w:bCs/>
              </w:rPr>
            </w:pPr>
            <w:r w:rsidRPr="00635B65">
              <w:rPr>
                <w:bCs/>
              </w:rPr>
              <w:t>1864.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6D586A" w14:textId="77777777">
            <w:pPr>
              <w:jc w:val="center"/>
              <w:rPr>
                <w:bCs/>
              </w:rPr>
            </w:pPr>
            <w:r w:rsidRPr="00635B65">
              <w:rPr>
                <w:bCs/>
              </w:rPr>
              <w:t>30074*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9E5AC7B" w14:textId="77777777">
            <w:pPr>
              <w:rPr>
                <w:bCs/>
              </w:rPr>
            </w:pPr>
            <w:r w:rsidRPr="00635B65">
              <w:rPr>
                <w:bCs/>
              </w:rPr>
              <w:t>Piemaksa par USS implanta komponenta – šķērsstieņa savienotājs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16B996" w14:textId="77777777">
            <w:pPr>
              <w:jc w:val="center"/>
              <w:rPr>
                <w:bCs/>
              </w:rPr>
            </w:pPr>
            <w:r w:rsidRPr="00635B65">
              <w:rPr>
                <w:bCs/>
              </w:rPr>
              <w:t>82.03</w:t>
            </w:r>
          </w:p>
        </w:tc>
      </w:tr>
      <w:tr w14:paraId="008182CA"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9D640C" w14:textId="77777777">
            <w:pPr>
              <w:jc w:val="center"/>
              <w:rPr>
                <w:bCs/>
              </w:rPr>
            </w:pPr>
            <w:r w:rsidRPr="00635B65">
              <w:rPr>
                <w:bCs/>
              </w:rPr>
              <w:t>1865.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814049E" w14:textId="77777777">
            <w:pPr>
              <w:jc w:val="center"/>
              <w:rPr>
                <w:bCs/>
              </w:rPr>
            </w:pPr>
            <w:r w:rsidRPr="00635B65">
              <w:rPr>
                <w:bCs/>
              </w:rPr>
              <w:t>30075*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01D63A" w14:textId="77777777">
            <w:pPr>
              <w:rPr>
                <w:bCs/>
              </w:rPr>
            </w:pPr>
            <w:r w:rsidRPr="00635B65">
              <w:rPr>
                <w:bCs/>
              </w:rPr>
              <w:t>Piemaksa par USS implanta komponenta – laminārais āķis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8424B7" w14:textId="77777777">
            <w:pPr>
              <w:jc w:val="center"/>
              <w:rPr>
                <w:bCs/>
              </w:rPr>
            </w:pPr>
            <w:r w:rsidRPr="00635B65">
              <w:rPr>
                <w:bCs/>
              </w:rPr>
              <w:t>203.04</w:t>
            </w:r>
          </w:p>
        </w:tc>
      </w:tr>
      <w:tr w14:paraId="4C19303C" w14:textId="77777777" w:rsidTr="00F76FDF">
        <w:tblPrEx>
          <w:tblW w:w="9080" w:type="dxa"/>
          <w:jc w:val="center"/>
          <w:tblLook w:val="04A0"/>
        </w:tblPrEx>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831EA2" w14:textId="77777777">
            <w:pPr>
              <w:jc w:val="center"/>
              <w:rPr>
                <w:bCs/>
              </w:rPr>
            </w:pPr>
            <w:r w:rsidRPr="00635B65">
              <w:rPr>
                <w:bCs/>
              </w:rPr>
              <w:t>1866.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83AD683" w14:textId="77777777">
            <w:pPr>
              <w:jc w:val="center"/>
              <w:rPr>
                <w:bCs/>
              </w:rPr>
            </w:pPr>
            <w:r w:rsidRPr="00635B65">
              <w:rPr>
                <w:bCs/>
              </w:rPr>
              <w:t>30076*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4444A0" w14:textId="77777777">
            <w:pPr>
              <w:rPr>
                <w:bCs/>
              </w:rPr>
            </w:pPr>
            <w:r w:rsidRPr="00635B65">
              <w:rPr>
                <w:bCs/>
              </w:rPr>
              <w:t>Piemaksa par USS implanta komponenta – pedikulārais āķis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099155" w14:textId="77777777">
            <w:pPr>
              <w:jc w:val="center"/>
              <w:rPr>
                <w:bCs/>
              </w:rPr>
            </w:pPr>
            <w:r w:rsidRPr="00635B65">
              <w:rPr>
                <w:bCs/>
              </w:rPr>
              <w:t>217.83</w:t>
            </w:r>
          </w:p>
        </w:tc>
      </w:tr>
      <w:tr w14:paraId="03F53C92"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5C5D23" w14:textId="77777777">
            <w:pPr>
              <w:jc w:val="center"/>
              <w:rPr>
                <w:bCs/>
              </w:rPr>
            </w:pPr>
            <w:r w:rsidRPr="00635B65">
              <w:rPr>
                <w:bCs/>
              </w:rPr>
              <w:t>1867.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6E04C5" w14:textId="77777777">
            <w:pPr>
              <w:jc w:val="center"/>
              <w:rPr>
                <w:bCs/>
              </w:rPr>
            </w:pPr>
            <w:r w:rsidRPr="00635B65">
              <w:rPr>
                <w:bCs/>
              </w:rPr>
              <w:t>30077*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6B9D98D" w14:textId="77777777">
            <w:pPr>
              <w:rPr>
                <w:bCs/>
              </w:rPr>
            </w:pPr>
            <w:r w:rsidRPr="00635B65">
              <w:rPr>
                <w:bCs/>
              </w:rPr>
              <w:t>Piemaksa par USS implanta komponenta – Šansa skrūve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2DBC3D9" w14:textId="77777777">
            <w:pPr>
              <w:jc w:val="center"/>
              <w:rPr>
                <w:bCs/>
              </w:rPr>
            </w:pPr>
            <w:r w:rsidRPr="00635B65">
              <w:rPr>
                <w:bCs/>
              </w:rPr>
              <w:t>30.93</w:t>
            </w:r>
          </w:p>
        </w:tc>
      </w:tr>
      <w:tr w14:paraId="34B7819A"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214D41" w14:textId="77777777">
            <w:pPr>
              <w:jc w:val="center"/>
              <w:rPr>
                <w:bCs/>
              </w:rPr>
            </w:pPr>
            <w:r w:rsidRPr="00635B65">
              <w:rPr>
                <w:bCs/>
              </w:rPr>
              <w:t>1868.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29DBADE" w14:textId="77777777">
            <w:pPr>
              <w:jc w:val="center"/>
              <w:rPr>
                <w:bCs/>
              </w:rPr>
            </w:pPr>
            <w:r w:rsidRPr="00635B65">
              <w:rPr>
                <w:bCs/>
              </w:rPr>
              <w:t>30078*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8167AB0" w14:textId="77777777">
            <w:pPr>
              <w:rPr>
                <w:bCs/>
              </w:rPr>
            </w:pPr>
            <w:r w:rsidRPr="00635B65">
              <w:rPr>
                <w:bCs/>
              </w:rPr>
              <w:t>Piemaksa par USS implanta komponenta – savienotājs ar Šansa skrūvi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16D99F2" w14:textId="77777777">
            <w:pPr>
              <w:jc w:val="center"/>
              <w:rPr>
                <w:bCs/>
              </w:rPr>
            </w:pPr>
            <w:r w:rsidRPr="00635B65">
              <w:rPr>
                <w:bCs/>
              </w:rPr>
              <w:t>118.33</w:t>
            </w:r>
          </w:p>
        </w:tc>
      </w:tr>
      <w:tr w14:paraId="7B1B24F1"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F3BC9F" w14:textId="77777777">
            <w:pPr>
              <w:jc w:val="center"/>
              <w:rPr>
                <w:bCs/>
              </w:rPr>
            </w:pPr>
            <w:r w:rsidRPr="00635B65">
              <w:rPr>
                <w:bCs/>
              </w:rPr>
              <w:t>1869.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7980B22" w14:textId="77777777">
            <w:pPr>
              <w:jc w:val="center"/>
              <w:rPr>
                <w:bCs/>
              </w:rPr>
            </w:pPr>
            <w:r w:rsidRPr="00635B65">
              <w:rPr>
                <w:bCs/>
              </w:rPr>
              <w:t>30079*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EFFC6E" w14:textId="77777777">
            <w:pPr>
              <w:rPr>
                <w:bCs/>
              </w:rPr>
            </w:pPr>
            <w:r w:rsidRPr="00635B65">
              <w:rPr>
                <w:bCs/>
              </w:rPr>
              <w:t>Piemaksa par USS implanta komponenta – slēgtais savienotājs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7B3E312" w14:textId="77777777">
            <w:pPr>
              <w:jc w:val="center"/>
              <w:rPr>
                <w:bCs/>
              </w:rPr>
            </w:pPr>
            <w:r w:rsidRPr="00635B65">
              <w:rPr>
                <w:bCs/>
              </w:rPr>
              <w:t>47.07</w:t>
            </w:r>
          </w:p>
        </w:tc>
      </w:tr>
      <w:tr w14:paraId="5255085F" w14:textId="77777777" w:rsidTr="00F76FDF">
        <w:tblPrEx>
          <w:tblW w:w="9080" w:type="dxa"/>
          <w:jc w:val="center"/>
          <w:tblLook w:val="04A0"/>
        </w:tblPrEx>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B6537F9" w14:textId="77777777">
            <w:pPr>
              <w:jc w:val="center"/>
              <w:rPr>
                <w:bCs/>
              </w:rPr>
            </w:pPr>
            <w:r w:rsidRPr="00635B65">
              <w:rPr>
                <w:bCs/>
              </w:rPr>
              <w:t>1870.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212033" w14:textId="77777777">
            <w:pPr>
              <w:jc w:val="center"/>
              <w:rPr>
                <w:bCs/>
              </w:rPr>
            </w:pPr>
            <w:r w:rsidRPr="00635B65">
              <w:rPr>
                <w:bCs/>
              </w:rPr>
              <w:t>30080*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DD2F13" w14:textId="77777777">
            <w:pPr>
              <w:rPr>
                <w:bCs/>
              </w:rPr>
            </w:pPr>
            <w:r w:rsidRPr="00635B65">
              <w:rPr>
                <w:bCs/>
              </w:rPr>
              <w:t>Piemaksa par USS implanta komponenta – atvērtais savienotājs –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63D0FB" w14:textId="77777777">
            <w:pPr>
              <w:jc w:val="center"/>
              <w:rPr>
                <w:bCs/>
              </w:rPr>
            </w:pPr>
            <w:r w:rsidRPr="00635B65">
              <w:rPr>
                <w:bCs/>
              </w:rPr>
              <w:t>122.37</w:t>
            </w:r>
          </w:p>
        </w:tc>
      </w:tr>
    </w:tbl>
    <w:p w:rsidR="004213E5" w:rsidRPr="00635B65" w:rsidP="004213E5" w14:paraId="232F0087" w14:textId="77777777"/>
    <w:p w:rsidR="004213E5" w:rsidRPr="00635B65" w:rsidP="004213E5" w14:paraId="5D33F09E" w14:textId="77777777">
      <w:pPr>
        <w:keepNext/>
        <w:keepLines/>
        <w:ind w:firstLine="720"/>
        <w:jc w:val="both"/>
        <w:outlineLvl w:val="0"/>
        <w:rPr>
          <w:rFonts w:eastAsiaTheme="majorEastAsia"/>
          <w:sz w:val="28"/>
          <w:szCs w:val="28"/>
        </w:rPr>
      </w:pPr>
      <w:r w:rsidRPr="00635B65">
        <w:rPr>
          <w:rFonts w:eastAsiaTheme="majorEastAsia"/>
          <w:sz w:val="28"/>
          <w:szCs w:val="28"/>
        </w:rPr>
        <w:t>TORAKĀLĀ ĶIRURĢIJA (manipulācijas 31001–31230)</w:t>
      </w:r>
    </w:p>
    <w:p w:rsidR="004213E5" w:rsidRPr="00635B65" w:rsidP="004213E5" w14:paraId="2CA2B25E" w14:textId="77777777">
      <w:pPr>
        <w:rPr>
          <w:sz w:val="20"/>
          <w:szCs w:val="20"/>
        </w:rPr>
      </w:pPr>
    </w:p>
    <w:tbl>
      <w:tblPr>
        <w:tblW w:w="9080" w:type="dxa"/>
        <w:jc w:val="center"/>
        <w:tblLook w:val="04A0"/>
      </w:tblPr>
      <w:tblGrid>
        <w:gridCol w:w="943"/>
        <w:gridCol w:w="1683"/>
        <w:gridCol w:w="5365"/>
        <w:gridCol w:w="1089"/>
      </w:tblGrid>
      <w:tr w14:paraId="550F678F" w14:textId="77777777" w:rsidTr="00F76FDF">
        <w:tblPrEx>
          <w:tblW w:w="9080" w:type="dxa"/>
          <w:jc w:val="center"/>
          <w:tblLook w:val="04A0"/>
        </w:tblPrEx>
        <w:trPr>
          <w:trHeight w:val="52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78A1993C"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A8091DF"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1691A9C"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82EC384" w14:textId="77777777">
            <w:pPr>
              <w:jc w:val="center"/>
              <w:rPr>
                <w:b/>
                <w:bCs/>
              </w:rPr>
            </w:pPr>
            <w:r w:rsidRPr="00635B65">
              <w:rPr>
                <w:b/>
                <w:bCs/>
              </w:rPr>
              <w:t>Tarifs, (euro)</w:t>
            </w:r>
          </w:p>
        </w:tc>
      </w:tr>
      <w:tr w14:paraId="127DC076" w14:textId="77777777" w:rsidTr="00F76FDF">
        <w:tblPrEx>
          <w:tblW w:w="9080" w:type="dxa"/>
          <w:jc w:val="center"/>
          <w:tblLook w:val="04A0"/>
        </w:tblPrEx>
        <w:trPr>
          <w:trHeight w:val="22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4B04B32A" w14:textId="77777777">
            <w:pPr>
              <w:jc w:val="center"/>
              <w:rPr>
                <w:bCs/>
              </w:rPr>
            </w:pPr>
            <w:r w:rsidRPr="00635B65">
              <w:rPr>
                <w:bCs/>
              </w:rPr>
              <w:t>1871.</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E5A2069" w14:textId="77777777">
            <w:pPr>
              <w:jc w:val="center"/>
              <w:rPr>
                <w:bCs/>
              </w:rPr>
            </w:pPr>
            <w:r w:rsidRPr="00635B65">
              <w:rPr>
                <w:bCs/>
              </w:rPr>
              <w:t>31001*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329A20EE" w14:textId="77777777">
            <w:pPr>
              <w:rPr>
                <w:bCs/>
              </w:rPr>
            </w:pPr>
            <w:r w:rsidRPr="00635B65">
              <w:rPr>
                <w:bCs/>
              </w:rPr>
              <w:t>Pleiras drenas uzlikšana</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5DEE1A8F" w14:textId="77777777">
            <w:pPr>
              <w:jc w:val="center"/>
              <w:rPr>
                <w:bCs/>
              </w:rPr>
            </w:pPr>
            <w:r w:rsidRPr="00635B65">
              <w:rPr>
                <w:bCs/>
              </w:rPr>
              <w:t>64.14</w:t>
            </w:r>
          </w:p>
        </w:tc>
      </w:tr>
      <w:tr w14:paraId="69976377" w14:textId="77777777" w:rsidTr="00F76FDF">
        <w:tblPrEx>
          <w:tblW w:w="9080" w:type="dxa"/>
          <w:jc w:val="center"/>
          <w:tblLook w:val="04A0"/>
        </w:tblPrEx>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4D208B" w14:textId="77777777">
            <w:pPr>
              <w:jc w:val="center"/>
              <w:rPr>
                <w:bCs/>
              </w:rPr>
            </w:pPr>
            <w:r w:rsidRPr="00635B65">
              <w:rPr>
                <w:bCs/>
              </w:rPr>
              <w:t>1872.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E65EBF" w14:textId="77777777">
            <w:pPr>
              <w:jc w:val="center"/>
              <w:rPr>
                <w:bCs/>
              </w:rPr>
            </w:pPr>
            <w:r w:rsidRPr="00635B65">
              <w:rPr>
                <w:bCs/>
              </w:rPr>
              <w:t>31002*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CD8EBE" w14:textId="77777777">
            <w:pPr>
              <w:rPr>
                <w:bCs/>
              </w:rPr>
            </w:pPr>
            <w:r w:rsidRPr="00635B65">
              <w:rPr>
                <w:bCs/>
              </w:rPr>
              <w:t>Pleiras drenas uzlikšana ar ribas rezekciju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E9E232" w14:textId="77777777">
            <w:pPr>
              <w:jc w:val="center"/>
              <w:rPr>
                <w:bCs/>
              </w:rPr>
            </w:pPr>
            <w:r w:rsidRPr="00635B65">
              <w:rPr>
                <w:bCs/>
              </w:rPr>
              <w:t>99.28</w:t>
            </w:r>
          </w:p>
        </w:tc>
      </w:tr>
      <w:tr w14:paraId="24BEF1F9" w14:textId="77777777" w:rsidTr="00F76FDF">
        <w:tblPrEx>
          <w:tblW w:w="9080" w:type="dxa"/>
          <w:jc w:val="center"/>
          <w:tblLook w:val="04A0"/>
        </w:tblPrEx>
        <w:trPr>
          <w:trHeight w:val="2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CFBB1F" w14:textId="77777777">
            <w:pPr>
              <w:jc w:val="center"/>
              <w:rPr>
                <w:bCs/>
              </w:rPr>
            </w:pPr>
            <w:r w:rsidRPr="00635B65">
              <w:rPr>
                <w:bCs/>
              </w:rPr>
              <w:t>1873.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4A8DE0" w14:textId="77777777">
            <w:pPr>
              <w:jc w:val="center"/>
              <w:rPr>
                <w:bCs/>
              </w:rPr>
            </w:pPr>
            <w:r w:rsidRPr="00635B65">
              <w:rPr>
                <w:bCs/>
              </w:rPr>
              <w:t>31003*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31765C" w14:textId="77777777">
            <w:pPr>
              <w:rPr>
                <w:bCs/>
              </w:rPr>
            </w:pPr>
            <w:r w:rsidRPr="00635B65">
              <w:rPr>
                <w:bCs/>
              </w:rPr>
              <w:t>Starpribu artērijas nošūšana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69672CD" w14:textId="77777777">
            <w:pPr>
              <w:jc w:val="center"/>
              <w:rPr>
                <w:bCs/>
              </w:rPr>
            </w:pPr>
            <w:r w:rsidRPr="00635B65">
              <w:rPr>
                <w:bCs/>
              </w:rPr>
              <w:t>80.86</w:t>
            </w:r>
          </w:p>
        </w:tc>
      </w:tr>
      <w:tr w14:paraId="6AB639FA" w14:textId="77777777" w:rsidTr="00F76FDF">
        <w:tblPrEx>
          <w:tblW w:w="9080" w:type="dxa"/>
          <w:jc w:val="center"/>
          <w:tblLook w:val="04A0"/>
        </w:tblPrEx>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55AC95" w14:textId="77777777">
            <w:pPr>
              <w:jc w:val="center"/>
              <w:rPr>
                <w:bCs/>
              </w:rPr>
            </w:pPr>
            <w:r w:rsidRPr="00635B65">
              <w:rPr>
                <w:bCs/>
              </w:rPr>
              <w:t>1874.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CAA2C7" w14:textId="77777777">
            <w:pPr>
              <w:jc w:val="center"/>
              <w:rPr>
                <w:bCs/>
              </w:rPr>
            </w:pPr>
            <w:r w:rsidRPr="00635B65">
              <w:rPr>
                <w:bCs/>
              </w:rPr>
              <w:t>31004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1D36D2F" w14:textId="77777777">
            <w:pPr>
              <w:rPr>
                <w:bCs/>
              </w:rPr>
            </w:pPr>
            <w:r w:rsidRPr="00635B65">
              <w:rPr>
                <w:bCs/>
              </w:rPr>
              <w:t>Pleiras telpas skalošana, zāļu ievadīšana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7106317" w14:textId="77777777">
            <w:pPr>
              <w:jc w:val="center"/>
              <w:rPr>
                <w:bCs/>
              </w:rPr>
            </w:pPr>
            <w:r w:rsidRPr="00635B65">
              <w:rPr>
                <w:bCs/>
              </w:rPr>
              <w:t>4.88</w:t>
            </w:r>
          </w:p>
        </w:tc>
      </w:tr>
      <w:tr w14:paraId="72D790BB" w14:textId="77777777" w:rsidTr="00F76FDF">
        <w:tblPrEx>
          <w:tblW w:w="9080" w:type="dxa"/>
          <w:jc w:val="center"/>
          <w:tblLook w:val="04A0"/>
        </w:tblPrEx>
        <w:trPr>
          <w:trHeight w:val="2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DB16BE" w14:textId="77777777">
            <w:pPr>
              <w:jc w:val="center"/>
              <w:rPr>
                <w:bCs/>
              </w:rPr>
            </w:pPr>
            <w:r w:rsidRPr="00635B65">
              <w:rPr>
                <w:bCs/>
              </w:rPr>
              <w:t>1875.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045894" w14:textId="77777777">
            <w:pPr>
              <w:jc w:val="center"/>
              <w:rPr>
                <w:bCs/>
              </w:rPr>
            </w:pPr>
            <w:r w:rsidRPr="00635B65">
              <w:rPr>
                <w:bCs/>
              </w:rPr>
              <w:t>31005*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4C712C9" w14:textId="77777777">
            <w:pPr>
              <w:rPr>
                <w:bCs/>
              </w:rPr>
            </w:pPr>
            <w:r w:rsidRPr="00635B65">
              <w:rPr>
                <w:bCs/>
              </w:rPr>
              <w:t>Videnes drenāža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288DE0" w14:textId="77777777">
            <w:pPr>
              <w:jc w:val="center"/>
              <w:rPr>
                <w:bCs/>
              </w:rPr>
            </w:pPr>
            <w:r w:rsidRPr="00635B65">
              <w:rPr>
                <w:bCs/>
              </w:rPr>
              <w:t>104.25</w:t>
            </w:r>
          </w:p>
        </w:tc>
      </w:tr>
      <w:tr w14:paraId="1EB60CA8" w14:textId="77777777" w:rsidTr="00F76FDF">
        <w:tblPrEx>
          <w:tblW w:w="9080" w:type="dxa"/>
          <w:jc w:val="center"/>
          <w:tblLook w:val="04A0"/>
        </w:tblPrEx>
        <w:trPr>
          <w:trHeight w:val="2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D84547" w14:textId="77777777">
            <w:pPr>
              <w:jc w:val="center"/>
              <w:rPr>
                <w:bCs/>
              </w:rPr>
            </w:pPr>
            <w:r w:rsidRPr="00635B65">
              <w:rPr>
                <w:bCs/>
              </w:rPr>
              <w:t>1876.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E68BA2" w14:textId="77777777">
            <w:pPr>
              <w:jc w:val="center"/>
              <w:rPr>
                <w:bCs/>
              </w:rPr>
            </w:pPr>
            <w:r w:rsidRPr="00635B65">
              <w:rPr>
                <w:bCs/>
              </w:rPr>
              <w:t>31006*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087B3B3" w14:textId="77777777">
            <w:pPr>
              <w:rPr>
                <w:bCs/>
              </w:rPr>
            </w:pPr>
            <w:r w:rsidRPr="00635B65">
              <w:rPr>
                <w:bCs/>
              </w:rPr>
              <w:t>Mugurējās videnes drenāža ar ribu rezekciju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1059872" w14:textId="77777777">
            <w:pPr>
              <w:jc w:val="center"/>
              <w:rPr>
                <w:bCs/>
              </w:rPr>
            </w:pPr>
            <w:r w:rsidRPr="00635B65">
              <w:rPr>
                <w:bCs/>
              </w:rPr>
              <w:t>110.43</w:t>
            </w:r>
          </w:p>
        </w:tc>
      </w:tr>
      <w:tr w14:paraId="5A314065" w14:textId="77777777" w:rsidTr="00F76FDF">
        <w:tblPrEx>
          <w:tblW w:w="9080" w:type="dxa"/>
          <w:jc w:val="center"/>
          <w:tblLook w:val="04A0"/>
        </w:tblPrEx>
        <w:trPr>
          <w:trHeight w:val="4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104832" w14:textId="77777777">
            <w:pPr>
              <w:jc w:val="center"/>
              <w:rPr>
                <w:bCs/>
              </w:rPr>
            </w:pPr>
            <w:r w:rsidRPr="00635B65">
              <w:rPr>
                <w:bCs/>
              </w:rPr>
              <w:t>1877.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0AE84BA" w14:textId="77777777">
            <w:pPr>
              <w:jc w:val="center"/>
              <w:rPr>
                <w:bCs/>
              </w:rPr>
            </w:pPr>
            <w:r w:rsidRPr="00635B65">
              <w:rPr>
                <w:bCs/>
              </w:rPr>
              <w:t>31007*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268FE4" w14:textId="77777777">
            <w:pPr>
              <w:rPr>
                <w:bCs/>
              </w:rPr>
            </w:pPr>
            <w:r w:rsidRPr="00635B65">
              <w:rPr>
                <w:bCs/>
              </w:rPr>
              <w:t>Torakotomija diagnostiskiem nolūkiem, ieskaitot audu ņemšanu, un torakotomija ar sirds masāžu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6AD9C5" w14:textId="77777777">
            <w:pPr>
              <w:jc w:val="center"/>
              <w:rPr>
                <w:bCs/>
              </w:rPr>
            </w:pPr>
            <w:r w:rsidRPr="00635B65">
              <w:rPr>
                <w:bCs/>
              </w:rPr>
              <w:t>222.85</w:t>
            </w:r>
          </w:p>
        </w:tc>
      </w:tr>
      <w:tr w14:paraId="4CA081AF" w14:textId="77777777" w:rsidTr="00F76FDF">
        <w:tblPrEx>
          <w:tblW w:w="9080" w:type="dxa"/>
          <w:jc w:val="center"/>
          <w:tblLook w:val="04A0"/>
        </w:tblPrEx>
        <w:trPr>
          <w:trHeight w:val="2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8036D6" w14:textId="77777777">
            <w:pPr>
              <w:jc w:val="center"/>
              <w:rPr>
                <w:bCs/>
              </w:rPr>
            </w:pPr>
            <w:r w:rsidRPr="00635B65">
              <w:rPr>
                <w:bCs/>
              </w:rPr>
              <w:t>1878.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C488E9" w14:textId="77777777">
            <w:pPr>
              <w:jc w:val="center"/>
              <w:rPr>
                <w:bCs/>
              </w:rPr>
            </w:pPr>
            <w:r w:rsidRPr="00635B65">
              <w:rPr>
                <w:bCs/>
              </w:rPr>
              <w:t>31008*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9C50BF8" w14:textId="77777777">
            <w:pPr>
              <w:rPr>
                <w:bCs/>
              </w:rPr>
            </w:pPr>
            <w:r w:rsidRPr="00635B65">
              <w:rPr>
                <w:bCs/>
              </w:rPr>
              <w:t>Bronhiālās artērijas liģēšana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768DAD9" w14:textId="77777777">
            <w:pPr>
              <w:jc w:val="center"/>
              <w:rPr>
                <w:bCs/>
              </w:rPr>
            </w:pPr>
            <w:r w:rsidRPr="00635B65">
              <w:rPr>
                <w:bCs/>
              </w:rPr>
              <w:t>235.38</w:t>
            </w:r>
          </w:p>
        </w:tc>
      </w:tr>
      <w:tr w14:paraId="2943EEF4" w14:textId="77777777" w:rsidTr="00F76FDF">
        <w:tblPrEx>
          <w:tblW w:w="9080" w:type="dxa"/>
          <w:jc w:val="center"/>
          <w:tblLook w:val="04A0"/>
        </w:tblPrEx>
        <w:trPr>
          <w:trHeight w:val="1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9C0205" w14:textId="77777777">
            <w:pPr>
              <w:jc w:val="center"/>
              <w:rPr>
                <w:bCs/>
              </w:rPr>
            </w:pPr>
            <w:r w:rsidRPr="00635B65">
              <w:rPr>
                <w:bCs/>
              </w:rPr>
              <w:t>1879.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0665CA" w14:textId="77777777">
            <w:pPr>
              <w:jc w:val="center"/>
              <w:rPr>
                <w:bCs/>
              </w:rPr>
            </w:pPr>
            <w:r w:rsidRPr="00635B65">
              <w:rPr>
                <w:bCs/>
              </w:rPr>
              <w:t>31009*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07BC669" w14:textId="77777777">
            <w:pPr>
              <w:rPr>
                <w:bCs/>
              </w:rPr>
            </w:pPr>
            <w:r w:rsidRPr="00635B65">
              <w:rPr>
                <w:bCs/>
              </w:rPr>
              <w:t>Krūšu limfātiskā vada bojājuma apšūšana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7775D53" w14:textId="77777777">
            <w:pPr>
              <w:jc w:val="center"/>
              <w:rPr>
                <w:bCs/>
              </w:rPr>
            </w:pPr>
            <w:r w:rsidRPr="00635B65">
              <w:rPr>
                <w:bCs/>
              </w:rPr>
              <w:t>274.43</w:t>
            </w:r>
          </w:p>
        </w:tc>
      </w:tr>
      <w:tr w14:paraId="6749CF1A" w14:textId="77777777" w:rsidTr="00F76FDF">
        <w:tblPrEx>
          <w:tblW w:w="9080" w:type="dxa"/>
          <w:jc w:val="center"/>
          <w:tblLook w:val="04A0"/>
        </w:tblPrEx>
        <w:trPr>
          <w:trHeight w:val="2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32D5A7" w14:textId="77777777">
            <w:pPr>
              <w:jc w:val="center"/>
              <w:rPr>
                <w:bCs/>
              </w:rPr>
            </w:pPr>
            <w:r w:rsidRPr="00635B65">
              <w:rPr>
                <w:bCs/>
              </w:rPr>
              <w:t>1880.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F3B430A" w14:textId="77777777">
            <w:pPr>
              <w:jc w:val="center"/>
              <w:rPr>
                <w:bCs/>
              </w:rPr>
            </w:pPr>
            <w:r w:rsidRPr="00635B65">
              <w:rPr>
                <w:bCs/>
              </w:rPr>
              <w:t>31010*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87D73F" w14:textId="77777777">
            <w:pPr>
              <w:rPr>
                <w:bCs/>
              </w:rPr>
            </w:pPr>
            <w:r w:rsidRPr="00635B65">
              <w:rPr>
                <w:bCs/>
              </w:rPr>
              <w:t>Bronhotomija svešķermeņa vai audzēja izņemšanai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5970D1" w14:textId="77777777">
            <w:pPr>
              <w:jc w:val="center"/>
              <w:rPr>
                <w:bCs/>
              </w:rPr>
            </w:pPr>
            <w:r w:rsidRPr="00635B65">
              <w:rPr>
                <w:bCs/>
              </w:rPr>
              <w:t>342.90</w:t>
            </w:r>
          </w:p>
        </w:tc>
      </w:tr>
      <w:tr w14:paraId="11D90E25" w14:textId="77777777" w:rsidTr="00F76FDF">
        <w:tblPrEx>
          <w:tblW w:w="9080" w:type="dxa"/>
          <w:jc w:val="center"/>
          <w:tblLook w:val="04A0"/>
        </w:tblPrEx>
        <w:trPr>
          <w:trHeight w:val="2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9AF5BC" w14:textId="77777777">
            <w:pPr>
              <w:jc w:val="center"/>
              <w:rPr>
                <w:bCs/>
              </w:rPr>
            </w:pPr>
            <w:r w:rsidRPr="00635B65">
              <w:rPr>
                <w:bCs/>
              </w:rPr>
              <w:t>1881.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4D1E63D" w14:textId="77777777">
            <w:pPr>
              <w:jc w:val="center"/>
              <w:rPr>
                <w:bCs/>
              </w:rPr>
            </w:pPr>
            <w:r w:rsidRPr="00635B65">
              <w:rPr>
                <w:bCs/>
              </w:rPr>
              <w:t>31015*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7AB429" w14:textId="77777777">
            <w:pPr>
              <w:rPr>
                <w:bCs/>
              </w:rPr>
            </w:pPr>
            <w:r w:rsidRPr="00635B65">
              <w:rPr>
                <w:bCs/>
              </w:rPr>
              <w:t>Pneimotomija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55E686F" w14:textId="77777777">
            <w:pPr>
              <w:jc w:val="center"/>
              <w:rPr>
                <w:bCs/>
              </w:rPr>
            </w:pPr>
            <w:r w:rsidRPr="00635B65">
              <w:rPr>
                <w:bCs/>
              </w:rPr>
              <w:t>213.41</w:t>
            </w:r>
          </w:p>
        </w:tc>
      </w:tr>
      <w:tr w14:paraId="08187859" w14:textId="77777777" w:rsidTr="00F76FDF">
        <w:tblPrEx>
          <w:tblW w:w="9080" w:type="dxa"/>
          <w:jc w:val="center"/>
          <w:tblLook w:val="04A0"/>
        </w:tblPrEx>
        <w:trPr>
          <w:trHeight w:val="3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004E2C" w14:textId="77777777">
            <w:pPr>
              <w:jc w:val="center"/>
              <w:rPr>
                <w:bCs/>
              </w:rPr>
            </w:pPr>
            <w:r w:rsidRPr="00635B65">
              <w:rPr>
                <w:bCs/>
              </w:rPr>
              <w:t>1882.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C3D8AE" w14:textId="77777777">
            <w:pPr>
              <w:jc w:val="center"/>
              <w:rPr>
                <w:bCs/>
              </w:rPr>
            </w:pPr>
            <w:r w:rsidRPr="00635B65">
              <w:rPr>
                <w:bCs/>
              </w:rPr>
              <w:t>31016*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5C7E3A" w14:textId="77777777">
            <w:pPr>
              <w:rPr>
                <w:bCs/>
              </w:rPr>
            </w:pPr>
            <w:r w:rsidRPr="00635B65">
              <w:rPr>
                <w:bCs/>
              </w:rPr>
              <w:t>Plaušas svešķermeņa evakuācija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C6349F0" w14:textId="77777777">
            <w:pPr>
              <w:jc w:val="center"/>
              <w:rPr>
                <w:bCs/>
              </w:rPr>
            </w:pPr>
            <w:r w:rsidRPr="00635B65">
              <w:rPr>
                <w:bCs/>
              </w:rPr>
              <w:t>290.52</w:t>
            </w:r>
          </w:p>
        </w:tc>
      </w:tr>
      <w:tr w14:paraId="08674802"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CDA10F" w14:textId="77777777">
            <w:pPr>
              <w:jc w:val="center"/>
              <w:rPr>
                <w:bCs/>
              </w:rPr>
            </w:pPr>
            <w:r w:rsidRPr="00635B65">
              <w:rPr>
                <w:bCs/>
              </w:rPr>
              <w:t>1883.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4A8952A" w14:textId="77777777">
            <w:pPr>
              <w:jc w:val="center"/>
              <w:rPr>
                <w:bCs/>
              </w:rPr>
            </w:pPr>
            <w:r w:rsidRPr="00635B65">
              <w:rPr>
                <w:bCs/>
              </w:rPr>
              <w:t>31017*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6F487F" w14:textId="77777777">
            <w:pPr>
              <w:rPr>
                <w:bCs/>
              </w:rPr>
            </w:pPr>
            <w:r w:rsidRPr="00635B65">
              <w:rPr>
                <w:bCs/>
              </w:rPr>
              <w:t>Plaušu ievainojuma nošūšana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3CFA9D" w14:textId="77777777">
            <w:pPr>
              <w:jc w:val="center"/>
              <w:rPr>
                <w:bCs/>
              </w:rPr>
            </w:pPr>
            <w:r w:rsidRPr="00635B65">
              <w:rPr>
                <w:bCs/>
              </w:rPr>
              <w:t>302.92</w:t>
            </w:r>
          </w:p>
        </w:tc>
      </w:tr>
      <w:tr w14:paraId="11718BC3"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422893" w14:textId="77777777">
            <w:pPr>
              <w:jc w:val="center"/>
              <w:rPr>
                <w:bCs/>
              </w:rPr>
            </w:pPr>
            <w:r w:rsidRPr="00635B65">
              <w:rPr>
                <w:bCs/>
              </w:rPr>
              <w:t>1884.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E1B83EA" w14:textId="77777777">
            <w:pPr>
              <w:jc w:val="center"/>
              <w:rPr>
                <w:bCs/>
              </w:rPr>
            </w:pPr>
            <w:r w:rsidRPr="00635B65">
              <w:rPr>
                <w:bCs/>
              </w:rPr>
              <w:t>31018*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0A0933B" w14:textId="77777777">
            <w:pPr>
              <w:rPr>
                <w:bCs/>
              </w:rPr>
            </w:pPr>
            <w:r w:rsidRPr="00635B65">
              <w:rPr>
                <w:bCs/>
              </w:rPr>
              <w:t>Daivas bronha plīsuma nošūšana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B3D1594" w14:textId="77777777">
            <w:pPr>
              <w:jc w:val="center"/>
              <w:rPr>
                <w:bCs/>
              </w:rPr>
            </w:pPr>
            <w:r w:rsidRPr="00635B65">
              <w:rPr>
                <w:bCs/>
              </w:rPr>
              <w:t>308.68</w:t>
            </w:r>
          </w:p>
        </w:tc>
      </w:tr>
      <w:tr w14:paraId="0DF92165"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0B65C5" w14:textId="77777777">
            <w:pPr>
              <w:jc w:val="center"/>
              <w:rPr>
                <w:bCs/>
              </w:rPr>
            </w:pPr>
            <w:r w:rsidRPr="00635B65">
              <w:rPr>
                <w:bCs/>
              </w:rPr>
              <w:t>1885.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4C1DAA" w14:textId="77777777">
            <w:pPr>
              <w:jc w:val="center"/>
              <w:rPr>
                <w:bCs/>
              </w:rPr>
            </w:pPr>
            <w:r w:rsidRPr="00635B65">
              <w:rPr>
                <w:bCs/>
              </w:rPr>
              <w:t>31019*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F1B0090" w14:textId="77777777">
            <w:pPr>
              <w:rPr>
                <w:bCs/>
              </w:rPr>
            </w:pPr>
            <w:r w:rsidRPr="00635B65">
              <w:rPr>
                <w:bCs/>
              </w:rPr>
              <w:t>Galvenā bronha plīsuma nošūšana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9F16D42" w14:textId="77777777">
            <w:pPr>
              <w:jc w:val="center"/>
              <w:rPr>
                <w:bCs/>
              </w:rPr>
            </w:pPr>
            <w:r w:rsidRPr="00635B65">
              <w:rPr>
                <w:bCs/>
              </w:rPr>
              <w:t>308.68</w:t>
            </w:r>
          </w:p>
        </w:tc>
      </w:tr>
      <w:tr w14:paraId="57307833"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82DDCF" w14:textId="77777777">
            <w:pPr>
              <w:jc w:val="center"/>
              <w:rPr>
                <w:bCs/>
              </w:rPr>
            </w:pPr>
            <w:r w:rsidRPr="00635B65">
              <w:rPr>
                <w:bCs/>
              </w:rPr>
              <w:t>1886.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8417EE" w14:textId="77777777">
            <w:pPr>
              <w:jc w:val="center"/>
              <w:rPr>
                <w:bCs/>
              </w:rPr>
            </w:pPr>
            <w:r w:rsidRPr="00635B65">
              <w:rPr>
                <w:bCs/>
              </w:rPr>
              <w:t>31020*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96D51D" w14:textId="77777777">
            <w:pPr>
              <w:rPr>
                <w:bCs/>
              </w:rPr>
            </w:pPr>
            <w:r w:rsidRPr="00635B65">
              <w:rPr>
                <w:bCs/>
              </w:rPr>
              <w:t>Trahejas bifurkācijas, trahejas plīsuma nošūšana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F7A703C" w14:textId="77777777">
            <w:pPr>
              <w:jc w:val="center"/>
              <w:rPr>
                <w:bCs/>
              </w:rPr>
            </w:pPr>
            <w:r w:rsidRPr="00635B65">
              <w:rPr>
                <w:bCs/>
              </w:rPr>
              <w:t>332.85</w:t>
            </w:r>
          </w:p>
        </w:tc>
      </w:tr>
      <w:tr w14:paraId="78ABCE11" w14:textId="77777777" w:rsidTr="00F76FDF">
        <w:tblPrEx>
          <w:tblW w:w="9080" w:type="dxa"/>
          <w:jc w:val="center"/>
          <w:tblLook w:val="04A0"/>
        </w:tblPrEx>
        <w:trPr>
          <w:trHeight w:val="4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9802486" w14:textId="77777777">
            <w:pPr>
              <w:jc w:val="center"/>
              <w:rPr>
                <w:bCs/>
              </w:rPr>
            </w:pPr>
            <w:r w:rsidRPr="00635B65">
              <w:rPr>
                <w:bCs/>
              </w:rPr>
              <w:t>1887.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4062D61" w14:textId="77777777">
            <w:pPr>
              <w:jc w:val="center"/>
              <w:rPr>
                <w:bCs/>
              </w:rPr>
            </w:pPr>
            <w:r w:rsidRPr="00635B65">
              <w:rPr>
                <w:bCs/>
              </w:rPr>
              <w:t>31021*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C07B017" w14:textId="77777777">
            <w:pPr>
              <w:rPr>
                <w:bCs/>
              </w:rPr>
            </w:pPr>
            <w:r w:rsidRPr="00635B65">
              <w:rPr>
                <w:bCs/>
              </w:rPr>
              <w:t>Galvenā un citu bronhu pārrāvuma plastiska rekonstrukcija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DFB31A2" w14:textId="77777777">
            <w:pPr>
              <w:jc w:val="center"/>
              <w:rPr>
                <w:bCs/>
              </w:rPr>
            </w:pPr>
            <w:r w:rsidRPr="00635B65">
              <w:rPr>
                <w:bCs/>
              </w:rPr>
              <w:t>357.94</w:t>
            </w:r>
          </w:p>
        </w:tc>
      </w:tr>
      <w:tr w14:paraId="6C171D3D"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0D678C" w14:textId="77777777">
            <w:pPr>
              <w:jc w:val="center"/>
              <w:rPr>
                <w:bCs/>
              </w:rPr>
            </w:pPr>
            <w:r w:rsidRPr="00635B65">
              <w:rPr>
                <w:bCs/>
              </w:rPr>
              <w:t>1888.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4A4BFE" w14:textId="77777777">
            <w:pPr>
              <w:jc w:val="center"/>
              <w:rPr>
                <w:bCs/>
              </w:rPr>
            </w:pPr>
            <w:r w:rsidRPr="00635B65">
              <w:rPr>
                <w:bCs/>
              </w:rPr>
              <w:t>31022*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851F291" w14:textId="77777777">
            <w:pPr>
              <w:rPr>
                <w:bCs/>
              </w:rPr>
            </w:pPr>
            <w:r w:rsidRPr="00635B65">
              <w:rPr>
                <w:bCs/>
              </w:rPr>
              <w:t>Svešķermeņa izņemšana no krūšu sienas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D36D5C" w14:textId="77777777">
            <w:pPr>
              <w:jc w:val="center"/>
              <w:rPr>
                <w:bCs/>
              </w:rPr>
            </w:pPr>
            <w:r w:rsidRPr="00635B65">
              <w:rPr>
                <w:bCs/>
              </w:rPr>
              <w:t>107.75</w:t>
            </w:r>
          </w:p>
        </w:tc>
      </w:tr>
      <w:tr w14:paraId="6249BFC4"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C99D8D" w14:textId="77777777">
            <w:pPr>
              <w:jc w:val="center"/>
              <w:rPr>
                <w:bCs/>
              </w:rPr>
            </w:pPr>
            <w:r w:rsidRPr="00635B65">
              <w:rPr>
                <w:bCs/>
              </w:rPr>
              <w:t>1889.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AE15BF" w14:textId="77777777">
            <w:pPr>
              <w:jc w:val="center"/>
              <w:rPr>
                <w:bCs/>
              </w:rPr>
            </w:pPr>
            <w:r w:rsidRPr="00635B65">
              <w:rPr>
                <w:bCs/>
              </w:rPr>
              <w:t>31023*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3850CF7" w14:textId="77777777">
            <w:pPr>
              <w:rPr>
                <w:bCs/>
              </w:rPr>
            </w:pPr>
            <w:r w:rsidRPr="00635B65">
              <w:rPr>
                <w:bCs/>
              </w:rPr>
              <w:t>Krūšu sienas veidojuma ekstirpācija. Torakotomija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4F2BA1" w14:textId="77777777">
            <w:pPr>
              <w:jc w:val="center"/>
              <w:rPr>
                <w:bCs/>
              </w:rPr>
            </w:pPr>
            <w:r w:rsidRPr="00635B65">
              <w:rPr>
                <w:bCs/>
              </w:rPr>
              <w:t>145.44</w:t>
            </w:r>
          </w:p>
        </w:tc>
      </w:tr>
      <w:tr w14:paraId="081CAAC7"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24E9AD8" w14:textId="77777777">
            <w:pPr>
              <w:jc w:val="center"/>
              <w:rPr>
                <w:bCs/>
              </w:rPr>
            </w:pPr>
            <w:r w:rsidRPr="00635B65">
              <w:rPr>
                <w:bCs/>
              </w:rPr>
              <w:t>1890.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9725BC" w14:textId="77777777">
            <w:pPr>
              <w:jc w:val="center"/>
              <w:rPr>
                <w:bCs/>
              </w:rPr>
            </w:pPr>
            <w:r w:rsidRPr="00635B65">
              <w:rPr>
                <w:bCs/>
              </w:rPr>
              <w:t>31024*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D8F9243" w14:textId="77777777">
            <w:pPr>
              <w:rPr>
                <w:bCs/>
              </w:rPr>
            </w:pPr>
            <w:r w:rsidRPr="00635B65">
              <w:rPr>
                <w:bCs/>
              </w:rPr>
              <w:t>Krūšu sienas 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EADC91" w14:textId="77777777">
            <w:pPr>
              <w:jc w:val="center"/>
              <w:rPr>
                <w:bCs/>
              </w:rPr>
            </w:pPr>
            <w:r w:rsidRPr="00635B65">
              <w:rPr>
                <w:bCs/>
              </w:rPr>
              <w:t>191.63</w:t>
            </w:r>
          </w:p>
        </w:tc>
      </w:tr>
      <w:tr w14:paraId="33C41DCF"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ED050C2" w14:textId="77777777">
            <w:pPr>
              <w:jc w:val="center"/>
              <w:rPr>
                <w:bCs/>
              </w:rPr>
            </w:pPr>
            <w:r w:rsidRPr="00635B65">
              <w:rPr>
                <w:bCs/>
              </w:rPr>
              <w:t>1891.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B712B9" w14:textId="77777777">
            <w:pPr>
              <w:jc w:val="center"/>
              <w:rPr>
                <w:bCs/>
              </w:rPr>
            </w:pPr>
            <w:r w:rsidRPr="00635B65">
              <w:rPr>
                <w:bCs/>
              </w:rPr>
              <w:t>31030*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55FA6F" w14:textId="77777777">
            <w:pPr>
              <w:rPr>
                <w:bCs/>
              </w:rPr>
            </w:pPr>
            <w:r w:rsidRPr="00635B65">
              <w:rPr>
                <w:bCs/>
              </w:rPr>
              <w:t>Ribas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7522C9" w14:textId="77777777">
            <w:pPr>
              <w:jc w:val="center"/>
              <w:rPr>
                <w:bCs/>
              </w:rPr>
            </w:pPr>
            <w:r w:rsidRPr="00635B65">
              <w:rPr>
                <w:bCs/>
              </w:rPr>
              <w:t>99.25</w:t>
            </w:r>
          </w:p>
        </w:tc>
      </w:tr>
      <w:tr w14:paraId="69AD30EA"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5B86F29" w14:textId="77777777">
            <w:pPr>
              <w:jc w:val="center"/>
              <w:rPr>
                <w:bCs/>
              </w:rPr>
            </w:pPr>
            <w:r w:rsidRPr="00635B65">
              <w:rPr>
                <w:bCs/>
              </w:rPr>
              <w:t>1892.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8D2D06" w14:textId="77777777">
            <w:pPr>
              <w:jc w:val="center"/>
              <w:rPr>
                <w:bCs/>
              </w:rPr>
            </w:pPr>
            <w:r w:rsidRPr="00635B65">
              <w:rPr>
                <w:bCs/>
              </w:rPr>
              <w:t>31031*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04EA57" w14:textId="77777777">
            <w:pPr>
              <w:rPr>
                <w:bCs/>
              </w:rPr>
            </w:pPr>
            <w:r w:rsidRPr="00635B65">
              <w:rPr>
                <w:bCs/>
              </w:rPr>
              <w:t>Divu vai vairāku ribu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59ED70E" w14:textId="77777777">
            <w:pPr>
              <w:jc w:val="center"/>
              <w:rPr>
                <w:bCs/>
              </w:rPr>
            </w:pPr>
            <w:r w:rsidRPr="00635B65">
              <w:rPr>
                <w:bCs/>
              </w:rPr>
              <w:t>117.22</w:t>
            </w:r>
          </w:p>
        </w:tc>
      </w:tr>
      <w:tr w14:paraId="0CAFA177"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43A7286" w14:textId="77777777">
            <w:pPr>
              <w:jc w:val="center"/>
              <w:rPr>
                <w:bCs/>
              </w:rPr>
            </w:pPr>
            <w:r w:rsidRPr="00635B65">
              <w:rPr>
                <w:bCs/>
              </w:rPr>
              <w:t>1893.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1485FA3" w14:textId="77777777">
            <w:pPr>
              <w:jc w:val="center"/>
              <w:rPr>
                <w:bCs/>
              </w:rPr>
            </w:pPr>
            <w:r w:rsidRPr="00635B65">
              <w:rPr>
                <w:bCs/>
              </w:rPr>
              <w:t>31032*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89CBB5" w14:textId="77777777">
            <w:pPr>
              <w:rPr>
                <w:bCs/>
              </w:rPr>
            </w:pPr>
            <w:r w:rsidRPr="00635B65">
              <w:rPr>
                <w:bCs/>
              </w:rPr>
              <w:t>Krūšu sienas ekstenzijas uzlikšana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15889EA" w14:textId="77777777">
            <w:pPr>
              <w:jc w:val="center"/>
              <w:rPr>
                <w:bCs/>
              </w:rPr>
            </w:pPr>
            <w:r w:rsidRPr="00635B65">
              <w:rPr>
                <w:bCs/>
              </w:rPr>
              <w:t>89.03</w:t>
            </w:r>
          </w:p>
        </w:tc>
      </w:tr>
      <w:tr w14:paraId="72F0EEEF" w14:textId="77777777" w:rsidTr="00F76FDF">
        <w:tblPrEx>
          <w:tblW w:w="9080" w:type="dxa"/>
          <w:jc w:val="center"/>
          <w:tblLook w:val="04A0"/>
        </w:tblPrEx>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8D20256" w14:textId="77777777">
            <w:pPr>
              <w:jc w:val="center"/>
              <w:rPr>
                <w:bCs/>
              </w:rPr>
            </w:pPr>
            <w:r w:rsidRPr="00635B65">
              <w:rPr>
                <w:bCs/>
              </w:rPr>
              <w:t>1894.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BB0683F" w14:textId="77777777">
            <w:pPr>
              <w:jc w:val="center"/>
              <w:rPr>
                <w:bCs/>
              </w:rPr>
            </w:pPr>
            <w:r w:rsidRPr="00635B65">
              <w:rPr>
                <w:bCs/>
              </w:rPr>
              <w:t>31033*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9C0BE7" w14:textId="77777777">
            <w:pPr>
              <w:rPr>
                <w:bCs/>
              </w:rPr>
            </w:pPr>
            <w:r w:rsidRPr="00635B65">
              <w:rPr>
                <w:bCs/>
              </w:rPr>
              <w:t>Krūšu kaula lūzuma fiksācija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81A702" w14:textId="77777777">
            <w:pPr>
              <w:jc w:val="center"/>
              <w:rPr>
                <w:bCs/>
              </w:rPr>
            </w:pPr>
            <w:r w:rsidRPr="00635B65">
              <w:rPr>
                <w:bCs/>
              </w:rPr>
              <w:t>98.01</w:t>
            </w:r>
          </w:p>
        </w:tc>
      </w:tr>
      <w:tr w14:paraId="484BCEE1"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0B46BB" w14:textId="77777777">
            <w:pPr>
              <w:jc w:val="center"/>
              <w:rPr>
                <w:bCs/>
              </w:rPr>
            </w:pPr>
            <w:r w:rsidRPr="00635B65">
              <w:rPr>
                <w:bCs/>
              </w:rPr>
              <w:t>1895.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A529CE" w14:textId="77777777">
            <w:pPr>
              <w:jc w:val="center"/>
              <w:rPr>
                <w:bCs/>
              </w:rPr>
            </w:pPr>
            <w:r w:rsidRPr="00635B65">
              <w:rPr>
                <w:bCs/>
              </w:rPr>
              <w:t>31034*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41B4AE" w14:textId="77777777">
            <w:pPr>
              <w:rPr>
                <w:bCs/>
              </w:rPr>
            </w:pPr>
            <w:r w:rsidRPr="00635B65">
              <w:rPr>
                <w:bCs/>
              </w:rPr>
              <w:t>Vienas vai vairāku ribu fiksācija lūzuma gadījumā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5BD3FF8" w14:textId="77777777">
            <w:pPr>
              <w:jc w:val="center"/>
              <w:rPr>
                <w:bCs/>
              </w:rPr>
            </w:pPr>
            <w:r w:rsidRPr="00635B65">
              <w:rPr>
                <w:bCs/>
              </w:rPr>
              <w:t>98.01</w:t>
            </w:r>
          </w:p>
        </w:tc>
      </w:tr>
      <w:tr w14:paraId="66705F72"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4C7A03" w14:textId="77777777">
            <w:pPr>
              <w:jc w:val="center"/>
              <w:rPr>
                <w:bCs/>
              </w:rPr>
            </w:pPr>
            <w:r w:rsidRPr="00635B65">
              <w:rPr>
                <w:bCs/>
              </w:rPr>
              <w:t>1896.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3F18A9F" w14:textId="77777777">
            <w:pPr>
              <w:jc w:val="center"/>
              <w:rPr>
                <w:bCs/>
              </w:rPr>
            </w:pPr>
            <w:r w:rsidRPr="00635B65">
              <w:rPr>
                <w:bCs/>
              </w:rPr>
              <w:t>31035*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45FE52D" w14:textId="77777777">
            <w:pPr>
              <w:rPr>
                <w:bCs/>
              </w:rPr>
            </w:pPr>
            <w:r w:rsidRPr="00635B65">
              <w:rPr>
                <w:bCs/>
              </w:rPr>
              <w:t>Torakoplastika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E7F360" w14:textId="77777777">
            <w:pPr>
              <w:jc w:val="center"/>
              <w:rPr>
                <w:bCs/>
              </w:rPr>
            </w:pPr>
            <w:r w:rsidRPr="00635B65">
              <w:rPr>
                <w:bCs/>
              </w:rPr>
              <w:t>225.92</w:t>
            </w:r>
          </w:p>
        </w:tc>
      </w:tr>
      <w:tr w14:paraId="7256F32A" w14:textId="77777777" w:rsidTr="00F76FDF">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0A93C0" w14:textId="77777777">
            <w:pPr>
              <w:jc w:val="center"/>
              <w:rPr>
                <w:bCs/>
              </w:rPr>
            </w:pPr>
            <w:r w:rsidRPr="00635B65">
              <w:rPr>
                <w:bCs/>
              </w:rPr>
              <w:t>1897.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D2DF7A" w14:textId="77777777">
            <w:pPr>
              <w:jc w:val="center"/>
              <w:rPr>
                <w:bCs/>
              </w:rPr>
            </w:pPr>
            <w:r w:rsidRPr="00635B65">
              <w:rPr>
                <w:bCs/>
              </w:rPr>
              <w:t>31036*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D4240A" w14:textId="77777777">
            <w:pPr>
              <w:rPr>
                <w:bCs/>
              </w:rPr>
            </w:pPr>
            <w:r w:rsidRPr="00635B65">
              <w:rPr>
                <w:bCs/>
              </w:rPr>
              <w:t>Margināla plaušu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775724" w14:textId="77777777">
            <w:pPr>
              <w:jc w:val="center"/>
              <w:rPr>
                <w:bCs/>
              </w:rPr>
            </w:pPr>
            <w:r w:rsidRPr="00635B65">
              <w:rPr>
                <w:bCs/>
              </w:rPr>
              <w:t>254.37</w:t>
            </w:r>
          </w:p>
        </w:tc>
      </w:tr>
      <w:tr w14:paraId="1A70AB3D"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BB9277" w14:textId="77777777">
            <w:pPr>
              <w:jc w:val="center"/>
              <w:rPr>
                <w:bCs/>
              </w:rPr>
            </w:pPr>
            <w:r w:rsidRPr="00635B65">
              <w:rPr>
                <w:bCs/>
              </w:rPr>
              <w:t>1898.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EE8A9E" w14:textId="77777777">
            <w:pPr>
              <w:jc w:val="center"/>
              <w:rPr>
                <w:bCs/>
              </w:rPr>
            </w:pPr>
            <w:r w:rsidRPr="00635B65">
              <w:rPr>
                <w:bCs/>
              </w:rPr>
              <w:t>31037*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488964" w14:textId="77777777">
            <w:pPr>
              <w:rPr>
                <w:bCs/>
              </w:rPr>
            </w:pPr>
            <w:r w:rsidRPr="00635B65">
              <w:rPr>
                <w:bCs/>
              </w:rPr>
              <w:t>Divu vai vairāku segmentu atipiska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CBB1CC" w14:textId="77777777">
            <w:pPr>
              <w:jc w:val="center"/>
              <w:rPr>
                <w:bCs/>
              </w:rPr>
            </w:pPr>
            <w:r w:rsidRPr="00635B65">
              <w:rPr>
                <w:bCs/>
              </w:rPr>
              <w:t>316.59</w:t>
            </w:r>
          </w:p>
        </w:tc>
      </w:tr>
      <w:tr w14:paraId="2326A1E0" w14:textId="77777777" w:rsidTr="00F76FDF">
        <w:tblPrEx>
          <w:tblW w:w="9080" w:type="dxa"/>
          <w:jc w:val="center"/>
          <w:tblLook w:val="04A0"/>
        </w:tblPrEx>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660B9D" w14:textId="77777777">
            <w:pPr>
              <w:jc w:val="center"/>
              <w:rPr>
                <w:bCs/>
              </w:rPr>
            </w:pPr>
            <w:r w:rsidRPr="00635B65">
              <w:rPr>
                <w:bCs/>
              </w:rPr>
              <w:t>1899.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D878AD" w14:textId="77777777">
            <w:pPr>
              <w:jc w:val="center"/>
              <w:rPr>
                <w:bCs/>
              </w:rPr>
            </w:pPr>
            <w:r w:rsidRPr="00635B65">
              <w:rPr>
                <w:bCs/>
              </w:rPr>
              <w:t>31038*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39A5B63" w14:textId="77777777">
            <w:pPr>
              <w:rPr>
                <w:bCs/>
              </w:rPr>
            </w:pPr>
            <w:r w:rsidRPr="00635B65">
              <w:rPr>
                <w:bCs/>
              </w:rPr>
              <w:t>Tipiska plaušas segmenta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3B0DD4D" w14:textId="77777777">
            <w:pPr>
              <w:jc w:val="center"/>
              <w:rPr>
                <w:bCs/>
              </w:rPr>
            </w:pPr>
            <w:r w:rsidRPr="00635B65">
              <w:rPr>
                <w:bCs/>
              </w:rPr>
              <w:t>341.02</w:t>
            </w:r>
          </w:p>
        </w:tc>
      </w:tr>
      <w:tr w14:paraId="4A20893A" w14:textId="77777777" w:rsidTr="00F76FDF">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C1CCC1E" w14:textId="77777777">
            <w:pPr>
              <w:jc w:val="center"/>
              <w:rPr>
                <w:bCs/>
              </w:rPr>
            </w:pPr>
            <w:r w:rsidRPr="00635B65">
              <w:rPr>
                <w:bCs/>
              </w:rPr>
              <w:t>1900.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CF6827" w14:textId="77777777">
            <w:pPr>
              <w:jc w:val="center"/>
              <w:rPr>
                <w:bCs/>
              </w:rPr>
            </w:pPr>
            <w:r w:rsidRPr="00635B65">
              <w:rPr>
                <w:bCs/>
              </w:rPr>
              <w:t>31039*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DB5E10" w14:textId="77777777">
            <w:pPr>
              <w:rPr>
                <w:bCs/>
              </w:rPr>
            </w:pPr>
            <w:r w:rsidRPr="00635B65">
              <w:rPr>
                <w:bCs/>
              </w:rPr>
              <w:t>Divu vai vairāku plaušas segmentu tipiska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CB440A4" w14:textId="77777777">
            <w:pPr>
              <w:jc w:val="center"/>
              <w:rPr>
                <w:bCs/>
              </w:rPr>
            </w:pPr>
            <w:r w:rsidRPr="00635B65">
              <w:rPr>
                <w:bCs/>
              </w:rPr>
              <w:t>375.56</w:t>
            </w:r>
          </w:p>
        </w:tc>
      </w:tr>
      <w:tr w14:paraId="6DC0D940" w14:textId="77777777" w:rsidTr="00F76FDF">
        <w:tblPrEx>
          <w:tblW w:w="9080" w:type="dxa"/>
          <w:jc w:val="center"/>
          <w:tblLook w:val="04A0"/>
        </w:tblPrEx>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D3D5202" w14:textId="77777777">
            <w:pPr>
              <w:jc w:val="center"/>
              <w:rPr>
                <w:bCs/>
              </w:rPr>
            </w:pPr>
            <w:r w:rsidRPr="00635B65">
              <w:rPr>
                <w:bCs/>
              </w:rPr>
              <w:t>1901.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7FEBB3" w14:textId="77777777">
            <w:pPr>
              <w:jc w:val="center"/>
              <w:rPr>
                <w:bCs/>
              </w:rPr>
            </w:pPr>
            <w:r w:rsidRPr="00635B65">
              <w:rPr>
                <w:bCs/>
              </w:rPr>
              <w:t>31045*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81E4C2" w14:textId="77777777">
            <w:pPr>
              <w:rPr>
                <w:bCs/>
              </w:rPr>
            </w:pPr>
            <w:r w:rsidRPr="00635B65">
              <w:rPr>
                <w:bCs/>
              </w:rPr>
              <w:t>Lobektomija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3198D4" w14:textId="77777777">
            <w:pPr>
              <w:jc w:val="center"/>
              <w:rPr>
                <w:bCs/>
              </w:rPr>
            </w:pPr>
            <w:r w:rsidRPr="00635B65">
              <w:rPr>
                <w:bCs/>
              </w:rPr>
              <w:t>315.29</w:t>
            </w:r>
          </w:p>
        </w:tc>
      </w:tr>
      <w:tr w14:paraId="4DE6AF29" w14:textId="77777777" w:rsidTr="00F76FDF">
        <w:tblPrEx>
          <w:tblW w:w="9080" w:type="dxa"/>
          <w:jc w:val="center"/>
          <w:tblLook w:val="04A0"/>
        </w:tblPrEx>
        <w:trPr>
          <w:trHeight w:val="5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5B5D18" w14:textId="77777777">
            <w:pPr>
              <w:jc w:val="center"/>
              <w:rPr>
                <w:bCs/>
              </w:rPr>
            </w:pPr>
            <w:r w:rsidRPr="00635B65">
              <w:rPr>
                <w:bCs/>
              </w:rPr>
              <w:t>1902.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E0F2A79" w14:textId="77777777">
            <w:pPr>
              <w:jc w:val="center"/>
              <w:rPr>
                <w:bCs/>
              </w:rPr>
            </w:pPr>
            <w:r w:rsidRPr="00635B65">
              <w:rPr>
                <w:bCs/>
              </w:rPr>
              <w:t>31046*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6DD4C1B" w14:textId="77777777">
            <w:pPr>
              <w:rPr>
                <w:bCs/>
              </w:rPr>
            </w:pPr>
            <w:r w:rsidRPr="00635B65">
              <w:rPr>
                <w:bCs/>
              </w:rPr>
              <w:t>Lobektomija ar videnes limfātisko mezglu ekstirpāciju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BD9414" w14:textId="77777777">
            <w:pPr>
              <w:jc w:val="center"/>
              <w:rPr>
                <w:bCs/>
              </w:rPr>
            </w:pPr>
            <w:r w:rsidRPr="00635B65">
              <w:rPr>
                <w:bCs/>
              </w:rPr>
              <w:t>325.76</w:t>
            </w:r>
          </w:p>
        </w:tc>
      </w:tr>
      <w:tr w14:paraId="22DA3774" w14:textId="77777777" w:rsidTr="00F76FDF">
        <w:tblPrEx>
          <w:tblW w:w="9080" w:type="dxa"/>
          <w:jc w:val="center"/>
          <w:tblLook w:val="04A0"/>
        </w:tblPrEx>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DAA751" w14:textId="77777777">
            <w:pPr>
              <w:jc w:val="center"/>
              <w:rPr>
                <w:bCs/>
              </w:rPr>
            </w:pPr>
            <w:r w:rsidRPr="00635B65">
              <w:rPr>
                <w:bCs/>
              </w:rPr>
              <w:t>1903.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05185B9" w14:textId="77777777">
            <w:pPr>
              <w:jc w:val="center"/>
              <w:rPr>
                <w:bCs/>
              </w:rPr>
            </w:pPr>
            <w:r w:rsidRPr="00635B65">
              <w:rPr>
                <w:bCs/>
              </w:rPr>
              <w:t>31047*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83E5FE" w14:textId="77777777">
            <w:pPr>
              <w:rPr>
                <w:bCs/>
              </w:rPr>
            </w:pPr>
            <w:r w:rsidRPr="00635B65">
              <w:rPr>
                <w:bCs/>
              </w:rPr>
              <w:t>Lobektomija ar cirkulāru galvenā bronha rezekciju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1B2EAA" w14:textId="77777777">
            <w:pPr>
              <w:jc w:val="center"/>
              <w:rPr>
                <w:bCs/>
              </w:rPr>
            </w:pPr>
            <w:r w:rsidRPr="00635B65">
              <w:rPr>
                <w:bCs/>
              </w:rPr>
              <w:t>369.45</w:t>
            </w:r>
          </w:p>
        </w:tc>
      </w:tr>
      <w:tr w14:paraId="3A5CDDA2" w14:textId="77777777" w:rsidTr="00F76FDF">
        <w:tblPrEx>
          <w:tblW w:w="9080" w:type="dxa"/>
          <w:jc w:val="center"/>
          <w:tblLook w:val="04A0"/>
        </w:tblPrEx>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8E352F" w14:textId="77777777">
            <w:pPr>
              <w:jc w:val="center"/>
              <w:rPr>
                <w:bCs/>
              </w:rPr>
            </w:pPr>
            <w:r w:rsidRPr="00635B65">
              <w:rPr>
                <w:bCs/>
              </w:rPr>
              <w:t>1904.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29B0FF5" w14:textId="77777777">
            <w:pPr>
              <w:jc w:val="center"/>
              <w:rPr>
                <w:bCs/>
              </w:rPr>
            </w:pPr>
            <w:r w:rsidRPr="00635B65">
              <w:rPr>
                <w:bCs/>
              </w:rPr>
              <w:t>31048*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1C01993" w14:textId="77777777">
            <w:pPr>
              <w:rPr>
                <w:bCs/>
              </w:rPr>
            </w:pPr>
            <w:r w:rsidRPr="00635B65">
              <w:rPr>
                <w:bCs/>
              </w:rPr>
              <w:t>Lobektomija ar ķīļveida galvenā bronha rezekciju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1A1E1B7" w14:textId="77777777">
            <w:pPr>
              <w:jc w:val="center"/>
              <w:rPr>
                <w:bCs/>
              </w:rPr>
            </w:pPr>
            <w:r w:rsidRPr="00635B65">
              <w:rPr>
                <w:bCs/>
              </w:rPr>
              <w:t>342.90</w:t>
            </w:r>
          </w:p>
        </w:tc>
      </w:tr>
      <w:tr w14:paraId="7F52B900" w14:textId="77777777" w:rsidTr="00F76FDF">
        <w:tblPrEx>
          <w:tblW w:w="9080" w:type="dxa"/>
          <w:jc w:val="center"/>
          <w:tblLook w:val="04A0"/>
        </w:tblPrEx>
        <w:trPr>
          <w:trHeight w:val="3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AF5384" w14:textId="77777777">
            <w:pPr>
              <w:jc w:val="center"/>
              <w:rPr>
                <w:bCs/>
              </w:rPr>
            </w:pPr>
            <w:r w:rsidRPr="00635B65">
              <w:rPr>
                <w:bCs/>
              </w:rPr>
              <w:t>1905.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23AEB8" w14:textId="77777777">
            <w:pPr>
              <w:jc w:val="center"/>
              <w:rPr>
                <w:bCs/>
              </w:rPr>
            </w:pPr>
            <w:r w:rsidRPr="00635B65">
              <w:rPr>
                <w:bCs/>
              </w:rPr>
              <w:t>31049*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FF2926C" w14:textId="77777777">
            <w:pPr>
              <w:rPr>
                <w:bCs/>
              </w:rPr>
            </w:pPr>
            <w:r w:rsidRPr="00635B65">
              <w:rPr>
                <w:bCs/>
              </w:rPr>
              <w:t>Lobektomija ar galvenā bronha cirkulāru un asinsvada marginālu rezekciju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E8214F" w14:textId="77777777">
            <w:pPr>
              <w:jc w:val="center"/>
              <w:rPr>
                <w:bCs/>
              </w:rPr>
            </w:pPr>
            <w:r w:rsidRPr="00635B65">
              <w:rPr>
                <w:bCs/>
              </w:rPr>
              <w:t>381.72</w:t>
            </w:r>
          </w:p>
        </w:tc>
      </w:tr>
      <w:tr w14:paraId="3A940265" w14:textId="77777777" w:rsidTr="00F76FDF">
        <w:tblPrEx>
          <w:tblW w:w="9080" w:type="dxa"/>
          <w:jc w:val="center"/>
          <w:tblLook w:val="04A0"/>
        </w:tblPrEx>
        <w:trPr>
          <w:trHeight w:val="5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902505" w14:textId="77777777">
            <w:pPr>
              <w:jc w:val="center"/>
              <w:rPr>
                <w:bCs/>
              </w:rPr>
            </w:pPr>
            <w:r w:rsidRPr="00635B65">
              <w:rPr>
                <w:bCs/>
              </w:rPr>
              <w:t>1906.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E8F992" w14:textId="77777777">
            <w:pPr>
              <w:jc w:val="center"/>
              <w:rPr>
                <w:bCs/>
              </w:rPr>
            </w:pPr>
            <w:r w:rsidRPr="00635B65">
              <w:rPr>
                <w:bCs/>
              </w:rPr>
              <w:t>31050*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3BB3E30" w14:textId="77777777">
            <w:pPr>
              <w:rPr>
                <w:bCs/>
              </w:rPr>
            </w:pPr>
            <w:r w:rsidRPr="00635B65">
              <w:rPr>
                <w:bCs/>
              </w:rPr>
              <w:t>Lobektomija ar asinsvada un galvenā bronha cirkulāru rezekciju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4DA3DC" w14:textId="77777777">
            <w:pPr>
              <w:jc w:val="center"/>
              <w:rPr>
                <w:bCs/>
              </w:rPr>
            </w:pPr>
            <w:r w:rsidRPr="00635B65">
              <w:rPr>
                <w:bCs/>
              </w:rPr>
              <w:t>413.33</w:t>
            </w:r>
          </w:p>
        </w:tc>
      </w:tr>
      <w:tr w14:paraId="3C6D0E7C"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B2C9D81" w14:textId="77777777">
            <w:pPr>
              <w:jc w:val="center"/>
              <w:rPr>
                <w:bCs/>
              </w:rPr>
            </w:pPr>
            <w:r w:rsidRPr="00635B65">
              <w:rPr>
                <w:bCs/>
              </w:rPr>
              <w:t>1907.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A33C46" w14:textId="77777777">
            <w:pPr>
              <w:jc w:val="center"/>
              <w:rPr>
                <w:bCs/>
              </w:rPr>
            </w:pPr>
            <w:r w:rsidRPr="00635B65">
              <w:rPr>
                <w:bCs/>
              </w:rPr>
              <w:t>31051*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64C1E2C" w14:textId="77777777">
            <w:pPr>
              <w:rPr>
                <w:bCs/>
              </w:rPr>
            </w:pPr>
            <w:r w:rsidRPr="00635B65">
              <w:rPr>
                <w:bCs/>
              </w:rPr>
              <w:t>Lobektomija ar marginālu asinsvada rezekciju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12E6889" w14:textId="77777777">
            <w:pPr>
              <w:jc w:val="center"/>
              <w:rPr>
                <w:bCs/>
              </w:rPr>
            </w:pPr>
            <w:r w:rsidRPr="00635B65">
              <w:rPr>
                <w:bCs/>
              </w:rPr>
              <w:t>342.90</w:t>
            </w:r>
          </w:p>
        </w:tc>
      </w:tr>
      <w:tr w14:paraId="7C676E4B"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D18629" w14:textId="77777777">
            <w:pPr>
              <w:jc w:val="center"/>
              <w:rPr>
                <w:bCs/>
              </w:rPr>
            </w:pPr>
            <w:r w:rsidRPr="00635B65">
              <w:rPr>
                <w:bCs/>
              </w:rPr>
              <w:t>1908.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14A7F1" w14:textId="77777777">
            <w:pPr>
              <w:jc w:val="center"/>
              <w:rPr>
                <w:bCs/>
              </w:rPr>
            </w:pPr>
            <w:r w:rsidRPr="00635B65">
              <w:rPr>
                <w:bCs/>
              </w:rPr>
              <w:t>31052*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E7B823F" w14:textId="77777777">
            <w:pPr>
              <w:rPr>
                <w:bCs/>
              </w:rPr>
            </w:pPr>
            <w:r w:rsidRPr="00635B65">
              <w:rPr>
                <w:bCs/>
              </w:rPr>
              <w:t>Lobektomija un segmentārā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407F7C" w14:textId="77777777">
            <w:pPr>
              <w:jc w:val="center"/>
              <w:rPr>
                <w:bCs/>
              </w:rPr>
            </w:pPr>
            <w:r w:rsidRPr="00635B65">
              <w:rPr>
                <w:bCs/>
              </w:rPr>
              <w:t>382.90</w:t>
            </w:r>
          </w:p>
        </w:tc>
      </w:tr>
      <w:tr w14:paraId="1138E3E1"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FF2091" w14:textId="77777777">
            <w:pPr>
              <w:jc w:val="center"/>
              <w:rPr>
                <w:bCs/>
              </w:rPr>
            </w:pPr>
            <w:r w:rsidRPr="00635B65">
              <w:rPr>
                <w:bCs/>
              </w:rPr>
              <w:t>1909.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91351E" w14:textId="77777777">
            <w:pPr>
              <w:jc w:val="center"/>
              <w:rPr>
                <w:bCs/>
              </w:rPr>
            </w:pPr>
            <w:r w:rsidRPr="00635B65">
              <w:rPr>
                <w:bCs/>
              </w:rPr>
              <w:t>31053*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1AF7C96" w14:textId="77777777">
            <w:pPr>
              <w:rPr>
                <w:bCs/>
              </w:rPr>
            </w:pPr>
            <w:r w:rsidRPr="00635B65">
              <w:rPr>
                <w:bCs/>
              </w:rPr>
              <w:t>Lobektomija ar perikarda rezekciju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4B8BA3" w14:textId="77777777">
            <w:pPr>
              <w:jc w:val="center"/>
              <w:rPr>
                <w:bCs/>
              </w:rPr>
            </w:pPr>
            <w:r w:rsidRPr="00635B65">
              <w:rPr>
                <w:bCs/>
              </w:rPr>
              <w:t>331.51</w:t>
            </w:r>
          </w:p>
        </w:tc>
      </w:tr>
      <w:tr w14:paraId="417E7440"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E8AE55C" w14:textId="77777777">
            <w:pPr>
              <w:jc w:val="center"/>
              <w:rPr>
                <w:bCs/>
              </w:rPr>
            </w:pPr>
            <w:r w:rsidRPr="00635B65">
              <w:rPr>
                <w:bCs/>
              </w:rPr>
              <w:t>1910.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18DE439" w14:textId="77777777">
            <w:pPr>
              <w:jc w:val="center"/>
              <w:rPr>
                <w:bCs/>
              </w:rPr>
            </w:pPr>
            <w:r w:rsidRPr="00635B65">
              <w:rPr>
                <w:bCs/>
              </w:rPr>
              <w:t>31054*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B792476" w14:textId="77777777">
            <w:pPr>
              <w:rPr>
                <w:bCs/>
              </w:rPr>
            </w:pPr>
            <w:r w:rsidRPr="00635B65">
              <w:rPr>
                <w:bCs/>
              </w:rPr>
              <w:t>Bilobektomija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78C730" w14:textId="77777777">
            <w:pPr>
              <w:jc w:val="center"/>
              <w:rPr>
                <w:bCs/>
              </w:rPr>
            </w:pPr>
            <w:r w:rsidRPr="00635B65">
              <w:rPr>
                <w:bCs/>
              </w:rPr>
              <w:t>325.76</w:t>
            </w:r>
          </w:p>
        </w:tc>
      </w:tr>
      <w:tr w14:paraId="18595AAF" w14:textId="77777777" w:rsidTr="00F76FDF">
        <w:tblPrEx>
          <w:tblW w:w="9080" w:type="dxa"/>
          <w:jc w:val="center"/>
          <w:tblLook w:val="04A0"/>
        </w:tblPrEx>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3E7FD0" w14:textId="77777777">
            <w:pPr>
              <w:jc w:val="center"/>
              <w:rPr>
                <w:bCs/>
              </w:rPr>
            </w:pPr>
            <w:r w:rsidRPr="00635B65">
              <w:rPr>
                <w:bCs/>
              </w:rPr>
              <w:t>1911.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BA09C2" w14:textId="77777777">
            <w:pPr>
              <w:jc w:val="center"/>
              <w:rPr>
                <w:bCs/>
              </w:rPr>
            </w:pPr>
            <w:r w:rsidRPr="00635B65">
              <w:rPr>
                <w:bCs/>
              </w:rPr>
              <w:t>31055*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7151DFC" w14:textId="77777777">
            <w:pPr>
              <w:rPr>
                <w:bCs/>
              </w:rPr>
            </w:pPr>
            <w:r w:rsidRPr="00635B65">
              <w:rPr>
                <w:bCs/>
              </w:rPr>
              <w:t>Bilobektomija un asinsvadu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2C2376" w14:textId="77777777">
            <w:pPr>
              <w:jc w:val="center"/>
              <w:rPr>
                <w:bCs/>
              </w:rPr>
            </w:pPr>
            <w:r w:rsidRPr="00635B65">
              <w:rPr>
                <w:bCs/>
              </w:rPr>
              <w:t>348.58</w:t>
            </w:r>
          </w:p>
        </w:tc>
      </w:tr>
      <w:tr w14:paraId="0498F1E5"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6F8A5DF" w14:textId="77777777">
            <w:pPr>
              <w:jc w:val="center"/>
              <w:rPr>
                <w:bCs/>
              </w:rPr>
            </w:pPr>
            <w:r w:rsidRPr="00635B65">
              <w:rPr>
                <w:bCs/>
              </w:rPr>
              <w:t>1912.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001B9F" w14:textId="77777777">
            <w:pPr>
              <w:jc w:val="center"/>
              <w:rPr>
                <w:bCs/>
              </w:rPr>
            </w:pPr>
            <w:r w:rsidRPr="00635B65">
              <w:rPr>
                <w:bCs/>
              </w:rPr>
              <w:t>31056*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B30AB22" w14:textId="77777777">
            <w:pPr>
              <w:rPr>
                <w:bCs/>
              </w:rPr>
            </w:pPr>
            <w:r w:rsidRPr="00635B65">
              <w:rPr>
                <w:bCs/>
              </w:rPr>
              <w:t>Pneimonektomija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522014F" w14:textId="77777777">
            <w:pPr>
              <w:jc w:val="center"/>
              <w:rPr>
                <w:bCs/>
              </w:rPr>
            </w:pPr>
            <w:r w:rsidRPr="00635B65">
              <w:rPr>
                <w:bCs/>
              </w:rPr>
              <w:t>337.17</w:t>
            </w:r>
          </w:p>
        </w:tc>
      </w:tr>
      <w:tr w14:paraId="67646549" w14:textId="77777777" w:rsidTr="00F76FDF">
        <w:tblPrEx>
          <w:tblW w:w="9080" w:type="dxa"/>
          <w:jc w:val="center"/>
          <w:tblLook w:val="04A0"/>
        </w:tblPrEx>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848886" w14:textId="77777777">
            <w:pPr>
              <w:jc w:val="center"/>
              <w:rPr>
                <w:bCs/>
              </w:rPr>
            </w:pPr>
            <w:r w:rsidRPr="00635B65">
              <w:rPr>
                <w:bCs/>
              </w:rPr>
              <w:t>1913.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766E92" w14:textId="77777777">
            <w:pPr>
              <w:jc w:val="center"/>
              <w:rPr>
                <w:bCs/>
              </w:rPr>
            </w:pPr>
            <w:r w:rsidRPr="00635B65">
              <w:rPr>
                <w:bCs/>
              </w:rPr>
              <w:t>31057*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7CB479" w14:textId="77777777">
            <w:pPr>
              <w:rPr>
                <w:bCs/>
              </w:rPr>
            </w:pPr>
            <w:r w:rsidRPr="00635B65">
              <w:rPr>
                <w:bCs/>
              </w:rPr>
              <w:t>Paplašināta pneimonektomija – perikarda rezekcija, limfātisko mezglu ekstripācija no videnes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E247334" w14:textId="77777777">
            <w:pPr>
              <w:jc w:val="center"/>
              <w:rPr>
                <w:bCs/>
              </w:rPr>
            </w:pPr>
            <w:r w:rsidRPr="00635B65">
              <w:rPr>
                <w:bCs/>
              </w:rPr>
              <w:t>369.45</w:t>
            </w:r>
          </w:p>
        </w:tc>
      </w:tr>
      <w:tr w14:paraId="36308B2C"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8E81BB" w14:textId="77777777">
            <w:pPr>
              <w:jc w:val="center"/>
              <w:rPr>
                <w:bCs/>
              </w:rPr>
            </w:pPr>
            <w:r w:rsidRPr="00635B65">
              <w:rPr>
                <w:bCs/>
              </w:rPr>
              <w:t>1914.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139F1A" w14:textId="77777777">
            <w:pPr>
              <w:jc w:val="center"/>
              <w:rPr>
                <w:bCs/>
              </w:rPr>
            </w:pPr>
            <w:r w:rsidRPr="00635B65">
              <w:rPr>
                <w:bCs/>
              </w:rPr>
              <w:t>31058*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CB7CD1" w14:textId="77777777">
            <w:pPr>
              <w:rPr>
                <w:bCs/>
              </w:rPr>
            </w:pPr>
            <w:r w:rsidRPr="00635B65">
              <w:rPr>
                <w:bCs/>
              </w:rPr>
              <w:t>Pneimonektomija ar marginālu asinsvadu rezekciju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38025A3" w14:textId="77777777">
            <w:pPr>
              <w:jc w:val="center"/>
              <w:rPr>
                <w:bCs/>
              </w:rPr>
            </w:pPr>
            <w:r w:rsidRPr="00635B65">
              <w:rPr>
                <w:bCs/>
              </w:rPr>
              <w:t>360.00</w:t>
            </w:r>
          </w:p>
        </w:tc>
      </w:tr>
      <w:tr w14:paraId="6C6DC8A8"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57F038" w14:textId="77777777">
            <w:pPr>
              <w:jc w:val="center"/>
              <w:rPr>
                <w:bCs/>
              </w:rPr>
            </w:pPr>
            <w:r w:rsidRPr="00635B65">
              <w:rPr>
                <w:bCs/>
              </w:rPr>
              <w:t>1915.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A7A15B" w14:textId="77777777">
            <w:pPr>
              <w:jc w:val="center"/>
              <w:rPr>
                <w:bCs/>
              </w:rPr>
            </w:pPr>
            <w:r w:rsidRPr="00635B65">
              <w:rPr>
                <w:bCs/>
              </w:rPr>
              <w:t>31065*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E61A92" w14:textId="77777777">
            <w:pPr>
              <w:rPr>
                <w:bCs/>
              </w:rPr>
            </w:pPr>
            <w:r w:rsidRPr="00635B65">
              <w:rPr>
                <w:bCs/>
              </w:rPr>
              <w:t>Pleiras skarifikācija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E9605EA" w14:textId="77777777">
            <w:pPr>
              <w:jc w:val="center"/>
              <w:rPr>
                <w:bCs/>
              </w:rPr>
            </w:pPr>
            <w:r w:rsidRPr="00635B65">
              <w:rPr>
                <w:bCs/>
              </w:rPr>
              <w:t>173.34</w:t>
            </w:r>
          </w:p>
        </w:tc>
      </w:tr>
      <w:tr w14:paraId="7AFF3A1A" w14:textId="77777777" w:rsidTr="00F76FDF">
        <w:tblPrEx>
          <w:tblW w:w="9080" w:type="dxa"/>
          <w:jc w:val="center"/>
          <w:tblLook w:val="04A0"/>
        </w:tblPrEx>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B7CF64" w14:textId="77777777">
            <w:pPr>
              <w:jc w:val="center"/>
              <w:rPr>
                <w:bCs/>
              </w:rPr>
            </w:pPr>
            <w:r w:rsidRPr="00635B65">
              <w:rPr>
                <w:bCs/>
              </w:rPr>
              <w:t>1916.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89BFAA3" w14:textId="77777777">
            <w:pPr>
              <w:jc w:val="center"/>
              <w:rPr>
                <w:bCs/>
              </w:rPr>
            </w:pPr>
            <w:r w:rsidRPr="00635B65">
              <w:rPr>
                <w:bCs/>
              </w:rPr>
              <w:t>31066*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EAE161" w14:textId="77777777">
            <w:pPr>
              <w:rPr>
                <w:bCs/>
              </w:rPr>
            </w:pPr>
            <w:r w:rsidRPr="00635B65">
              <w:rPr>
                <w:bCs/>
              </w:rPr>
              <w:t>Pleiras telpas saaugumu pārdalīšana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7D53FD8" w14:textId="77777777">
            <w:pPr>
              <w:jc w:val="center"/>
              <w:rPr>
                <w:bCs/>
              </w:rPr>
            </w:pPr>
            <w:r w:rsidRPr="00635B65">
              <w:rPr>
                <w:bCs/>
              </w:rPr>
              <w:t>187.59</w:t>
            </w:r>
          </w:p>
        </w:tc>
      </w:tr>
      <w:tr w14:paraId="71C1FBE3"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64E238" w14:textId="77777777">
            <w:pPr>
              <w:jc w:val="center"/>
              <w:rPr>
                <w:bCs/>
              </w:rPr>
            </w:pPr>
            <w:r w:rsidRPr="00635B65">
              <w:rPr>
                <w:bCs/>
              </w:rPr>
              <w:t>1917.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547520A" w14:textId="77777777">
            <w:pPr>
              <w:jc w:val="center"/>
              <w:rPr>
                <w:bCs/>
              </w:rPr>
            </w:pPr>
            <w:r w:rsidRPr="00635B65">
              <w:rPr>
                <w:bCs/>
              </w:rPr>
              <w:t>31067*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C231F5B" w14:textId="77777777">
            <w:pPr>
              <w:rPr>
                <w:bCs/>
              </w:rPr>
            </w:pPr>
            <w:r w:rsidRPr="00635B65">
              <w:rPr>
                <w:bCs/>
              </w:rPr>
              <w:t>Asins recekļa evakuācija no pleiras telpas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A7691BE" w14:textId="77777777">
            <w:pPr>
              <w:jc w:val="center"/>
              <w:rPr>
                <w:bCs/>
              </w:rPr>
            </w:pPr>
            <w:r w:rsidRPr="00635B65">
              <w:rPr>
                <w:bCs/>
              </w:rPr>
              <w:t>205.76</w:t>
            </w:r>
          </w:p>
        </w:tc>
      </w:tr>
      <w:tr w14:paraId="313296C4"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E939D0" w14:textId="77777777">
            <w:pPr>
              <w:jc w:val="center"/>
              <w:rPr>
                <w:bCs/>
              </w:rPr>
            </w:pPr>
            <w:r w:rsidRPr="00635B65">
              <w:rPr>
                <w:bCs/>
              </w:rPr>
              <w:t>1918.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5BAE43" w14:textId="77777777">
            <w:pPr>
              <w:jc w:val="center"/>
              <w:rPr>
                <w:bCs/>
              </w:rPr>
            </w:pPr>
            <w:r w:rsidRPr="00635B65">
              <w:rPr>
                <w:bCs/>
              </w:rPr>
              <w:t>31068*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39280B" w14:textId="77777777">
            <w:pPr>
              <w:rPr>
                <w:bCs/>
              </w:rPr>
            </w:pPr>
            <w:r w:rsidRPr="00635B65">
              <w:rPr>
                <w:bCs/>
              </w:rPr>
              <w:t>Retorakotomija un hemostāze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C1F075" w14:textId="77777777">
            <w:pPr>
              <w:jc w:val="center"/>
              <w:rPr>
                <w:bCs/>
              </w:rPr>
            </w:pPr>
            <w:r w:rsidRPr="00635B65">
              <w:rPr>
                <w:bCs/>
              </w:rPr>
              <w:t>205.76</w:t>
            </w:r>
          </w:p>
        </w:tc>
      </w:tr>
      <w:tr w14:paraId="0C077BF5"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CEA402" w14:textId="77777777">
            <w:pPr>
              <w:jc w:val="center"/>
              <w:rPr>
                <w:bCs/>
              </w:rPr>
            </w:pPr>
            <w:r w:rsidRPr="00635B65">
              <w:rPr>
                <w:bCs/>
              </w:rPr>
              <w:t>1919.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E76D385" w14:textId="77777777">
            <w:pPr>
              <w:jc w:val="center"/>
              <w:rPr>
                <w:bCs/>
              </w:rPr>
            </w:pPr>
            <w:r w:rsidRPr="00635B65">
              <w:rPr>
                <w:bCs/>
              </w:rPr>
              <w:t>31069*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9D5348" w14:textId="77777777">
            <w:pPr>
              <w:rPr>
                <w:bCs/>
              </w:rPr>
            </w:pPr>
            <w:r w:rsidRPr="00635B65">
              <w:rPr>
                <w:bCs/>
              </w:rPr>
              <w:t>Pleirektomija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190D350" w14:textId="77777777">
            <w:pPr>
              <w:jc w:val="center"/>
              <w:rPr>
                <w:bCs/>
              </w:rPr>
            </w:pPr>
            <w:r w:rsidRPr="00635B65">
              <w:rPr>
                <w:bCs/>
              </w:rPr>
              <w:t>370.72</w:t>
            </w:r>
          </w:p>
        </w:tc>
      </w:tr>
      <w:tr w14:paraId="60605C4A" w14:textId="77777777" w:rsidTr="00F76FDF">
        <w:tblPrEx>
          <w:tblW w:w="9080" w:type="dxa"/>
          <w:jc w:val="center"/>
          <w:tblLook w:val="04A0"/>
        </w:tblPrEx>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2B1BF5" w14:textId="77777777">
            <w:pPr>
              <w:jc w:val="center"/>
              <w:rPr>
                <w:bCs/>
              </w:rPr>
            </w:pPr>
            <w:r w:rsidRPr="00635B65">
              <w:rPr>
                <w:bCs/>
              </w:rPr>
              <w:t>1920.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DC3117" w14:textId="77777777">
            <w:pPr>
              <w:jc w:val="center"/>
              <w:rPr>
                <w:bCs/>
              </w:rPr>
            </w:pPr>
            <w:r w:rsidRPr="00635B65">
              <w:rPr>
                <w:bCs/>
              </w:rPr>
              <w:t>31070*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05403D7" w14:textId="77777777">
            <w:pPr>
              <w:rPr>
                <w:bCs/>
              </w:rPr>
            </w:pPr>
            <w:r w:rsidRPr="00635B65">
              <w:rPr>
                <w:bCs/>
              </w:rPr>
              <w:t>Pleirektomija un plaušu margināla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22429B2" w14:textId="77777777">
            <w:pPr>
              <w:jc w:val="center"/>
              <w:rPr>
                <w:bCs/>
              </w:rPr>
            </w:pPr>
            <w:r w:rsidRPr="00635B65">
              <w:rPr>
                <w:bCs/>
              </w:rPr>
              <w:t>334.00</w:t>
            </w:r>
          </w:p>
        </w:tc>
      </w:tr>
      <w:tr w14:paraId="2BB8DD14" w14:textId="77777777" w:rsidTr="00F76FDF">
        <w:tblPrEx>
          <w:tblW w:w="9080" w:type="dxa"/>
          <w:jc w:val="center"/>
          <w:tblLook w:val="04A0"/>
        </w:tblPrEx>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C17FC9" w14:textId="77777777">
            <w:pPr>
              <w:jc w:val="center"/>
              <w:rPr>
                <w:bCs/>
              </w:rPr>
            </w:pPr>
            <w:r w:rsidRPr="00635B65">
              <w:rPr>
                <w:bCs/>
              </w:rPr>
              <w:t>1921.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503A5A" w14:textId="77777777">
            <w:pPr>
              <w:jc w:val="center"/>
              <w:rPr>
                <w:bCs/>
              </w:rPr>
            </w:pPr>
            <w:r w:rsidRPr="00635B65">
              <w:rPr>
                <w:bCs/>
              </w:rPr>
              <w:t>31071*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DB841C" w14:textId="77777777">
            <w:pPr>
              <w:rPr>
                <w:bCs/>
              </w:rPr>
            </w:pPr>
            <w:r w:rsidRPr="00635B65">
              <w:rPr>
                <w:bCs/>
              </w:rPr>
              <w:t>Pleirolobektomija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67F1ED" w14:textId="77777777">
            <w:pPr>
              <w:jc w:val="center"/>
              <w:rPr>
                <w:bCs/>
              </w:rPr>
            </w:pPr>
            <w:r w:rsidRPr="00635B65">
              <w:rPr>
                <w:bCs/>
              </w:rPr>
              <w:t>408.53</w:t>
            </w:r>
          </w:p>
        </w:tc>
      </w:tr>
      <w:tr w14:paraId="71523B5E" w14:textId="77777777" w:rsidTr="00F76FDF">
        <w:tblPrEx>
          <w:tblW w:w="9080" w:type="dxa"/>
          <w:jc w:val="center"/>
          <w:tblLook w:val="04A0"/>
        </w:tblPrEx>
        <w:trPr>
          <w:trHeight w:val="2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0602C8" w14:textId="77777777">
            <w:pPr>
              <w:jc w:val="center"/>
              <w:rPr>
                <w:bCs/>
              </w:rPr>
            </w:pPr>
            <w:r w:rsidRPr="00635B65">
              <w:rPr>
                <w:bCs/>
              </w:rPr>
              <w:t>1922.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A5AD89" w14:textId="77777777">
            <w:pPr>
              <w:jc w:val="center"/>
              <w:rPr>
                <w:bCs/>
              </w:rPr>
            </w:pPr>
            <w:r w:rsidRPr="00635B65">
              <w:rPr>
                <w:bCs/>
              </w:rPr>
              <w:t>31072*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FF5CC7" w14:textId="77777777">
            <w:pPr>
              <w:rPr>
                <w:bCs/>
              </w:rPr>
            </w:pPr>
            <w:r w:rsidRPr="00635B65">
              <w:rPr>
                <w:bCs/>
              </w:rPr>
              <w:t>Pleirobilobektomija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970972" w14:textId="77777777">
            <w:pPr>
              <w:jc w:val="center"/>
              <w:rPr>
                <w:bCs/>
              </w:rPr>
            </w:pPr>
            <w:r w:rsidRPr="00635B65">
              <w:rPr>
                <w:bCs/>
              </w:rPr>
              <w:t>388.91</w:t>
            </w:r>
          </w:p>
        </w:tc>
      </w:tr>
      <w:tr w14:paraId="79899F62"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BC86FF" w14:textId="77777777">
            <w:pPr>
              <w:jc w:val="center"/>
              <w:rPr>
                <w:bCs/>
              </w:rPr>
            </w:pPr>
            <w:r w:rsidRPr="00635B65">
              <w:rPr>
                <w:bCs/>
              </w:rPr>
              <w:t>1923.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D93DC99" w14:textId="77777777">
            <w:pPr>
              <w:jc w:val="center"/>
              <w:rPr>
                <w:bCs/>
              </w:rPr>
            </w:pPr>
            <w:r w:rsidRPr="00635B65">
              <w:rPr>
                <w:bCs/>
              </w:rPr>
              <w:t>31073*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C82AC15" w14:textId="77777777">
            <w:pPr>
              <w:rPr>
                <w:bCs/>
              </w:rPr>
            </w:pPr>
            <w:r w:rsidRPr="00635B65">
              <w:rPr>
                <w:bCs/>
              </w:rPr>
              <w:t>Pleiropneimonektomija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105494" w14:textId="77777777">
            <w:pPr>
              <w:jc w:val="center"/>
              <w:rPr>
                <w:bCs/>
              </w:rPr>
            </w:pPr>
            <w:r w:rsidRPr="00635B65">
              <w:rPr>
                <w:bCs/>
              </w:rPr>
              <w:t>427.47</w:t>
            </w:r>
          </w:p>
        </w:tc>
      </w:tr>
      <w:tr w14:paraId="529FA735" w14:textId="77777777" w:rsidTr="00F76FDF">
        <w:tblPrEx>
          <w:tblW w:w="9080" w:type="dxa"/>
          <w:jc w:val="center"/>
          <w:tblLook w:val="04A0"/>
        </w:tblPrEx>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FB468D7" w14:textId="77777777">
            <w:pPr>
              <w:jc w:val="center"/>
              <w:rPr>
                <w:bCs/>
              </w:rPr>
            </w:pPr>
            <w:r w:rsidRPr="00635B65">
              <w:rPr>
                <w:bCs/>
              </w:rPr>
              <w:t>1924.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726CBDC" w14:textId="77777777">
            <w:pPr>
              <w:jc w:val="center"/>
              <w:rPr>
                <w:bCs/>
              </w:rPr>
            </w:pPr>
            <w:r w:rsidRPr="00635B65">
              <w:rPr>
                <w:bCs/>
              </w:rPr>
              <w:t>31074*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66782E6" w14:textId="77777777">
            <w:pPr>
              <w:rPr>
                <w:bCs/>
              </w:rPr>
            </w:pPr>
            <w:r w:rsidRPr="00635B65">
              <w:rPr>
                <w:bCs/>
              </w:rPr>
              <w:t>Pneimonlobektomija ar diafragmas un krūšu sienas bloka rezekciju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159270" w14:textId="77777777">
            <w:pPr>
              <w:jc w:val="center"/>
              <w:rPr>
                <w:bCs/>
              </w:rPr>
            </w:pPr>
            <w:r w:rsidRPr="00635B65">
              <w:rPr>
                <w:bCs/>
              </w:rPr>
              <w:t>387.75</w:t>
            </w:r>
          </w:p>
        </w:tc>
      </w:tr>
      <w:tr w14:paraId="144743A1"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DE71E5" w14:textId="77777777">
            <w:pPr>
              <w:jc w:val="center"/>
              <w:rPr>
                <w:bCs/>
              </w:rPr>
            </w:pPr>
            <w:r w:rsidRPr="00635B65">
              <w:rPr>
                <w:bCs/>
              </w:rPr>
              <w:t>1925.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C44FA2" w14:textId="77777777">
            <w:pPr>
              <w:jc w:val="center"/>
              <w:rPr>
                <w:bCs/>
              </w:rPr>
            </w:pPr>
            <w:r w:rsidRPr="00635B65">
              <w:rPr>
                <w:bCs/>
              </w:rPr>
              <w:t>31080*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2FD3D7" w14:textId="77777777">
            <w:pPr>
              <w:rPr>
                <w:bCs/>
              </w:rPr>
            </w:pPr>
            <w:r w:rsidRPr="00635B65">
              <w:rPr>
                <w:bCs/>
              </w:rPr>
              <w:t>Traheo (bronho) – barības vada fistulas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DEBEB6" w14:textId="77777777">
            <w:pPr>
              <w:jc w:val="center"/>
              <w:rPr>
                <w:bCs/>
              </w:rPr>
            </w:pPr>
            <w:r w:rsidRPr="00635B65">
              <w:rPr>
                <w:bCs/>
              </w:rPr>
              <w:t>365.77</w:t>
            </w:r>
          </w:p>
        </w:tc>
      </w:tr>
      <w:tr w14:paraId="69733B02" w14:textId="77777777" w:rsidTr="00F76FDF">
        <w:tblPrEx>
          <w:tblW w:w="9080" w:type="dxa"/>
          <w:jc w:val="center"/>
          <w:tblLook w:val="04A0"/>
        </w:tblPrEx>
        <w:trPr>
          <w:trHeight w:val="3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FA468B" w14:textId="77777777">
            <w:pPr>
              <w:jc w:val="center"/>
              <w:rPr>
                <w:bCs/>
              </w:rPr>
            </w:pPr>
            <w:r w:rsidRPr="00635B65">
              <w:rPr>
                <w:bCs/>
              </w:rPr>
              <w:t>1926.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70E7CF" w14:textId="77777777">
            <w:pPr>
              <w:jc w:val="center"/>
              <w:rPr>
                <w:bCs/>
              </w:rPr>
            </w:pPr>
            <w:r w:rsidRPr="00635B65">
              <w:rPr>
                <w:bCs/>
              </w:rPr>
              <w:t>31081*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E79DB93" w14:textId="77777777">
            <w:pPr>
              <w:rPr>
                <w:bCs/>
              </w:rPr>
            </w:pPr>
            <w:r w:rsidRPr="00635B65">
              <w:rPr>
                <w:bCs/>
              </w:rPr>
              <w:t>Traheo (bronho) – barības vada fistulas ekstirpācija un lobektomija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3E9551E" w14:textId="77777777">
            <w:pPr>
              <w:jc w:val="center"/>
              <w:rPr>
                <w:bCs/>
              </w:rPr>
            </w:pPr>
            <w:r w:rsidRPr="00635B65">
              <w:rPr>
                <w:bCs/>
              </w:rPr>
              <w:t>377.17</w:t>
            </w:r>
          </w:p>
        </w:tc>
      </w:tr>
      <w:tr w14:paraId="25AFA664"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ABB723" w14:textId="77777777">
            <w:pPr>
              <w:jc w:val="center"/>
              <w:rPr>
                <w:bCs/>
              </w:rPr>
            </w:pPr>
            <w:r w:rsidRPr="00635B65">
              <w:rPr>
                <w:bCs/>
              </w:rPr>
              <w:t>1927.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A9D7369" w14:textId="77777777">
            <w:pPr>
              <w:jc w:val="center"/>
              <w:rPr>
                <w:bCs/>
              </w:rPr>
            </w:pPr>
            <w:r w:rsidRPr="00635B65">
              <w:rPr>
                <w:bCs/>
              </w:rPr>
              <w:t>31082*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6157BE" w14:textId="77777777">
            <w:pPr>
              <w:rPr>
                <w:bCs/>
              </w:rPr>
            </w:pPr>
            <w:r w:rsidRPr="00635B65">
              <w:rPr>
                <w:bCs/>
              </w:rPr>
              <w:t>Trahejas cirkulāra rezekcija ar torakālo pieeju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6FCA45" w14:textId="77777777">
            <w:pPr>
              <w:jc w:val="center"/>
              <w:rPr>
                <w:bCs/>
              </w:rPr>
            </w:pPr>
            <w:r w:rsidRPr="00635B65">
              <w:rPr>
                <w:bCs/>
              </w:rPr>
              <w:t>387.75</w:t>
            </w:r>
          </w:p>
        </w:tc>
      </w:tr>
      <w:tr w14:paraId="7A554975"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8EFE54" w14:textId="77777777">
            <w:pPr>
              <w:jc w:val="center"/>
              <w:rPr>
                <w:bCs/>
              </w:rPr>
            </w:pPr>
            <w:r w:rsidRPr="00635B65">
              <w:rPr>
                <w:bCs/>
              </w:rPr>
              <w:t>1928.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BFB89B" w14:textId="77777777">
            <w:pPr>
              <w:jc w:val="center"/>
              <w:rPr>
                <w:bCs/>
              </w:rPr>
            </w:pPr>
            <w:r w:rsidRPr="00635B65">
              <w:rPr>
                <w:bCs/>
              </w:rPr>
              <w:t>31083*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C19CEDB" w14:textId="77777777">
            <w:pPr>
              <w:rPr>
                <w:bCs/>
              </w:rPr>
            </w:pPr>
            <w:r w:rsidRPr="00635B65">
              <w:rPr>
                <w:bCs/>
              </w:rPr>
              <w:t>Trahejas bifurkācijas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521520B" w14:textId="77777777">
            <w:pPr>
              <w:jc w:val="center"/>
              <w:rPr>
                <w:bCs/>
              </w:rPr>
            </w:pPr>
            <w:r w:rsidRPr="00635B65">
              <w:rPr>
                <w:bCs/>
              </w:rPr>
              <w:t>558.80</w:t>
            </w:r>
          </w:p>
        </w:tc>
      </w:tr>
      <w:tr w14:paraId="5F4B79CA" w14:textId="77777777" w:rsidTr="00F76FDF">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4F00910" w14:textId="77777777">
            <w:pPr>
              <w:jc w:val="center"/>
              <w:rPr>
                <w:bCs/>
              </w:rPr>
            </w:pPr>
            <w:r w:rsidRPr="00635B65">
              <w:rPr>
                <w:bCs/>
              </w:rPr>
              <w:t>1929.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987284" w14:textId="77777777">
            <w:pPr>
              <w:jc w:val="center"/>
              <w:rPr>
                <w:bCs/>
              </w:rPr>
            </w:pPr>
            <w:r w:rsidRPr="00635B65">
              <w:rPr>
                <w:bCs/>
              </w:rPr>
              <w:t>31084*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E6E2BA3" w14:textId="77777777">
            <w:pPr>
              <w:rPr>
                <w:bCs/>
              </w:rPr>
            </w:pPr>
            <w:r w:rsidRPr="00635B65">
              <w:rPr>
                <w:bCs/>
              </w:rPr>
              <w:t>Trahejas cirkulāra rezekcija ar kakla pieeju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38CE574" w14:textId="77777777">
            <w:pPr>
              <w:jc w:val="center"/>
              <w:rPr>
                <w:bCs/>
              </w:rPr>
            </w:pPr>
            <w:r w:rsidRPr="00635B65">
              <w:rPr>
                <w:bCs/>
              </w:rPr>
              <w:t>294.83</w:t>
            </w:r>
          </w:p>
        </w:tc>
      </w:tr>
      <w:tr w14:paraId="2420DE61"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8C34BD" w14:textId="77777777">
            <w:pPr>
              <w:jc w:val="center"/>
              <w:rPr>
                <w:bCs/>
              </w:rPr>
            </w:pPr>
            <w:r w:rsidRPr="00635B65">
              <w:rPr>
                <w:bCs/>
              </w:rPr>
              <w:t>1930.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6D02841" w14:textId="77777777">
            <w:pPr>
              <w:jc w:val="center"/>
              <w:rPr>
                <w:bCs/>
              </w:rPr>
            </w:pPr>
            <w:r w:rsidRPr="00635B65">
              <w:rPr>
                <w:bCs/>
              </w:rPr>
              <w:t>31085*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A5072C" w14:textId="77777777">
            <w:pPr>
              <w:rPr>
                <w:bCs/>
              </w:rPr>
            </w:pPr>
            <w:r w:rsidRPr="00635B65">
              <w:rPr>
                <w:bCs/>
              </w:rPr>
              <w:t>Trahejas ķīļveida rezekcija ar torakālu pieeju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1120B7" w14:textId="77777777">
            <w:pPr>
              <w:jc w:val="center"/>
              <w:rPr>
                <w:bCs/>
              </w:rPr>
            </w:pPr>
            <w:r w:rsidRPr="00635B65">
              <w:rPr>
                <w:bCs/>
              </w:rPr>
              <w:t>342.90</w:t>
            </w:r>
          </w:p>
        </w:tc>
      </w:tr>
      <w:tr w14:paraId="5C59B2D6" w14:textId="77777777" w:rsidTr="00F76FDF">
        <w:tblPrEx>
          <w:tblW w:w="9080" w:type="dxa"/>
          <w:jc w:val="center"/>
          <w:tblLook w:val="04A0"/>
        </w:tblPrEx>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FFF72C" w14:textId="77777777">
            <w:pPr>
              <w:jc w:val="center"/>
              <w:rPr>
                <w:bCs/>
              </w:rPr>
            </w:pPr>
            <w:r w:rsidRPr="00635B65">
              <w:rPr>
                <w:bCs/>
              </w:rPr>
              <w:t>1931.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BA14D9" w14:textId="77777777">
            <w:pPr>
              <w:jc w:val="center"/>
              <w:rPr>
                <w:bCs/>
              </w:rPr>
            </w:pPr>
            <w:r w:rsidRPr="00635B65">
              <w:rPr>
                <w:bCs/>
              </w:rPr>
              <w:t>31086*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EBE95B6" w14:textId="77777777">
            <w:pPr>
              <w:rPr>
                <w:bCs/>
              </w:rPr>
            </w:pPr>
            <w:r w:rsidRPr="00635B65">
              <w:rPr>
                <w:bCs/>
              </w:rPr>
              <w:t>Trahejas ķīļveida rezekcija ar kakla pieeju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822888" w14:textId="77777777">
            <w:pPr>
              <w:jc w:val="center"/>
              <w:rPr>
                <w:bCs/>
              </w:rPr>
            </w:pPr>
            <w:r w:rsidRPr="00635B65">
              <w:rPr>
                <w:bCs/>
              </w:rPr>
              <w:t>223.87</w:t>
            </w:r>
          </w:p>
        </w:tc>
      </w:tr>
      <w:tr w14:paraId="68BB9199" w14:textId="77777777" w:rsidTr="00F76FDF">
        <w:tblPrEx>
          <w:tblW w:w="9080" w:type="dxa"/>
          <w:jc w:val="center"/>
          <w:tblLook w:val="04A0"/>
        </w:tblPrEx>
        <w:trPr>
          <w:trHeight w:val="3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82E95E1" w14:textId="77777777">
            <w:pPr>
              <w:jc w:val="center"/>
              <w:rPr>
                <w:bCs/>
              </w:rPr>
            </w:pPr>
            <w:r w:rsidRPr="00635B65">
              <w:rPr>
                <w:bCs/>
              </w:rPr>
              <w:t>1932.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38C649" w14:textId="77777777">
            <w:pPr>
              <w:jc w:val="center"/>
              <w:rPr>
                <w:bCs/>
              </w:rPr>
            </w:pPr>
            <w:r w:rsidRPr="00635B65">
              <w:rPr>
                <w:bCs/>
              </w:rPr>
              <w:t>31087*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31BA793" w14:textId="77777777">
            <w:pPr>
              <w:rPr>
                <w:bCs/>
              </w:rPr>
            </w:pPr>
            <w:r w:rsidRPr="00635B65">
              <w:rPr>
                <w:bCs/>
              </w:rPr>
              <w:t>Trahejas cirkulāra rezekcija ar sternotomijas griezienu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6F89010" w14:textId="77777777">
            <w:pPr>
              <w:jc w:val="center"/>
              <w:rPr>
                <w:bCs/>
              </w:rPr>
            </w:pPr>
            <w:r w:rsidRPr="00635B65">
              <w:rPr>
                <w:bCs/>
              </w:rPr>
              <w:t>388.02</w:t>
            </w:r>
          </w:p>
        </w:tc>
      </w:tr>
      <w:tr w14:paraId="63A9CC37" w14:textId="77777777" w:rsidTr="00F76FDF">
        <w:tblPrEx>
          <w:tblW w:w="9080" w:type="dxa"/>
          <w:jc w:val="center"/>
          <w:tblLook w:val="04A0"/>
        </w:tblPrEx>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CD87F9" w14:textId="77777777">
            <w:pPr>
              <w:jc w:val="center"/>
              <w:rPr>
                <w:bCs/>
              </w:rPr>
            </w:pPr>
            <w:r w:rsidRPr="00635B65">
              <w:rPr>
                <w:bCs/>
              </w:rPr>
              <w:t>1933.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DE66327" w14:textId="77777777">
            <w:pPr>
              <w:jc w:val="center"/>
              <w:rPr>
                <w:bCs/>
              </w:rPr>
            </w:pPr>
            <w:r w:rsidRPr="00635B65">
              <w:rPr>
                <w:bCs/>
              </w:rPr>
              <w:t>31088*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A76A735" w14:textId="77777777">
            <w:pPr>
              <w:rPr>
                <w:bCs/>
              </w:rPr>
            </w:pPr>
            <w:r w:rsidRPr="00635B65">
              <w:rPr>
                <w:bCs/>
              </w:rPr>
              <w:t>Retorakotomija, bronhu fistulas nošūšana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F98681" w14:textId="77777777">
            <w:pPr>
              <w:jc w:val="center"/>
              <w:rPr>
                <w:bCs/>
              </w:rPr>
            </w:pPr>
            <w:r w:rsidRPr="00635B65">
              <w:rPr>
                <w:bCs/>
              </w:rPr>
              <w:t>206.90</w:t>
            </w:r>
          </w:p>
        </w:tc>
      </w:tr>
      <w:tr w14:paraId="5E27F84D" w14:textId="77777777" w:rsidTr="00F76FDF">
        <w:tblPrEx>
          <w:tblW w:w="9080" w:type="dxa"/>
          <w:jc w:val="center"/>
          <w:tblLook w:val="04A0"/>
        </w:tblPrEx>
        <w:trPr>
          <w:trHeight w:val="3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40C5385" w14:textId="77777777">
            <w:pPr>
              <w:jc w:val="center"/>
              <w:rPr>
                <w:bCs/>
              </w:rPr>
            </w:pPr>
            <w:r w:rsidRPr="00635B65">
              <w:rPr>
                <w:bCs/>
              </w:rPr>
              <w:t>1934.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7ECBA41" w14:textId="77777777">
            <w:pPr>
              <w:jc w:val="center"/>
              <w:rPr>
                <w:bCs/>
              </w:rPr>
            </w:pPr>
            <w:r w:rsidRPr="00635B65">
              <w:rPr>
                <w:bCs/>
              </w:rPr>
              <w:t>31095*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FB23E81" w14:textId="77777777">
            <w:pPr>
              <w:rPr>
                <w:bCs/>
              </w:rPr>
            </w:pPr>
            <w:r w:rsidRPr="00635B65">
              <w:rPr>
                <w:bCs/>
              </w:rPr>
              <w:t>Transsternāla un/vai transperikardiāla bronha fistulas nošūšana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14D478" w14:textId="77777777">
            <w:pPr>
              <w:jc w:val="center"/>
              <w:rPr>
                <w:bCs/>
              </w:rPr>
            </w:pPr>
            <w:r w:rsidRPr="00635B65">
              <w:rPr>
                <w:bCs/>
              </w:rPr>
              <w:t>378.34</w:t>
            </w:r>
          </w:p>
        </w:tc>
      </w:tr>
      <w:tr w14:paraId="4F944997"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E6D93CA" w14:textId="77777777">
            <w:pPr>
              <w:jc w:val="center"/>
              <w:rPr>
                <w:bCs/>
              </w:rPr>
            </w:pPr>
            <w:r w:rsidRPr="00635B65">
              <w:rPr>
                <w:bCs/>
              </w:rPr>
              <w:t>1935.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CB82DA" w14:textId="77777777">
            <w:pPr>
              <w:jc w:val="center"/>
              <w:rPr>
                <w:bCs/>
              </w:rPr>
            </w:pPr>
            <w:r w:rsidRPr="00635B65">
              <w:rPr>
                <w:bCs/>
              </w:rPr>
              <w:t>31096*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67B032" w14:textId="77777777">
            <w:pPr>
              <w:rPr>
                <w:bCs/>
              </w:rPr>
            </w:pPr>
            <w:r w:rsidRPr="00635B65">
              <w:rPr>
                <w:bCs/>
              </w:rPr>
              <w:t>Retrosternālas strumas ekstirpācija ar kakla pieeju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2DF678D" w14:textId="77777777">
            <w:pPr>
              <w:jc w:val="center"/>
              <w:rPr>
                <w:bCs/>
              </w:rPr>
            </w:pPr>
            <w:r w:rsidRPr="00635B65">
              <w:rPr>
                <w:bCs/>
              </w:rPr>
              <w:t>90.86</w:t>
            </w:r>
          </w:p>
        </w:tc>
      </w:tr>
      <w:tr w14:paraId="704B0F9E" w14:textId="77777777" w:rsidTr="00F76FDF">
        <w:tblPrEx>
          <w:tblW w:w="9080" w:type="dxa"/>
          <w:jc w:val="center"/>
          <w:tblLook w:val="04A0"/>
        </w:tblPrEx>
        <w:trPr>
          <w:trHeight w:val="3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D7F6A2" w14:textId="77777777">
            <w:pPr>
              <w:jc w:val="center"/>
              <w:rPr>
                <w:bCs/>
              </w:rPr>
            </w:pPr>
            <w:r w:rsidRPr="00635B65">
              <w:rPr>
                <w:bCs/>
              </w:rPr>
              <w:t>1936.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1D67FD" w14:textId="77777777">
            <w:pPr>
              <w:jc w:val="center"/>
              <w:rPr>
                <w:bCs/>
              </w:rPr>
            </w:pPr>
            <w:r w:rsidRPr="00635B65">
              <w:rPr>
                <w:bCs/>
              </w:rPr>
              <w:t>31097*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12B2528" w14:textId="77777777">
            <w:pPr>
              <w:rPr>
                <w:bCs/>
              </w:rPr>
            </w:pPr>
            <w:r w:rsidRPr="00635B65">
              <w:rPr>
                <w:bCs/>
              </w:rPr>
              <w:t>Mediastinoskopija ar videnes limfātisko mezglu biopsiju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3D5DF9" w14:textId="77777777">
            <w:pPr>
              <w:jc w:val="center"/>
              <w:rPr>
                <w:bCs/>
              </w:rPr>
            </w:pPr>
            <w:r w:rsidRPr="00635B65">
              <w:rPr>
                <w:bCs/>
              </w:rPr>
              <w:t>73.99</w:t>
            </w:r>
          </w:p>
        </w:tc>
      </w:tr>
      <w:tr w14:paraId="77FEF4A4" w14:textId="77777777" w:rsidTr="00F76FDF">
        <w:tblPrEx>
          <w:tblW w:w="9080" w:type="dxa"/>
          <w:jc w:val="center"/>
          <w:tblLook w:val="04A0"/>
        </w:tblPrEx>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A30B79" w14:textId="77777777">
            <w:pPr>
              <w:jc w:val="center"/>
              <w:rPr>
                <w:bCs/>
              </w:rPr>
            </w:pPr>
            <w:r w:rsidRPr="00635B65">
              <w:rPr>
                <w:bCs/>
              </w:rPr>
              <w:t>1937.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FBEA2A" w14:textId="77777777">
            <w:pPr>
              <w:jc w:val="center"/>
              <w:rPr>
                <w:bCs/>
              </w:rPr>
            </w:pPr>
            <w:r w:rsidRPr="00635B65">
              <w:rPr>
                <w:bCs/>
              </w:rPr>
              <w:t>31098*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A53127D" w14:textId="77777777">
            <w:pPr>
              <w:rPr>
                <w:bCs/>
              </w:rPr>
            </w:pPr>
            <w:r w:rsidRPr="00635B65">
              <w:rPr>
                <w:bCs/>
              </w:rPr>
              <w:t>Videnes veidojuma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FF93F51" w14:textId="77777777">
            <w:pPr>
              <w:jc w:val="center"/>
              <w:rPr>
                <w:bCs/>
              </w:rPr>
            </w:pPr>
            <w:r w:rsidRPr="00635B65">
              <w:rPr>
                <w:bCs/>
              </w:rPr>
              <w:t>239.99</w:t>
            </w:r>
          </w:p>
        </w:tc>
      </w:tr>
      <w:tr w14:paraId="467B3AEA" w14:textId="77777777" w:rsidTr="00F76FDF">
        <w:tblPrEx>
          <w:tblW w:w="9080" w:type="dxa"/>
          <w:jc w:val="center"/>
          <w:tblLook w:val="04A0"/>
        </w:tblPrEx>
        <w:trPr>
          <w:trHeight w:val="5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FC3F34" w14:textId="77777777">
            <w:pPr>
              <w:jc w:val="center"/>
              <w:rPr>
                <w:bCs/>
              </w:rPr>
            </w:pPr>
            <w:r w:rsidRPr="00635B65">
              <w:rPr>
                <w:bCs/>
              </w:rPr>
              <w:t>1938.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A1158AE" w14:textId="77777777">
            <w:pPr>
              <w:jc w:val="center"/>
              <w:rPr>
                <w:bCs/>
              </w:rPr>
            </w:pPr>
            <w:r w:rsidRPr="00635B65">
              <w:rPr>
                <w:bCs/>
              </w:rPr>
              <w:t>31099*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83B3D2" w14:textId="77777777">
            <w:pPr>
              <w:rPr>
                <w:bCs/>
              </w:rPr>
            </w:pPr>
            <w:r w:rsidRPr="00635B65">
              <w:rPr>
                <w:bCs/>
              </w:rPr>
              <w:t>Videnes veidojumu ekstirpācija un plaušu audu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966A5D" w14:textId="77777777">
            <w:pPr>
              <w:jc w:val="center"/>
              <w:rPr>
                <w:bCs/>
              </w:rPr>
            </w:pPr>
            <w:r w:rsidRPr="00635B65">
              <w:rPr>
                <w:bCs/>
              </w:rPr>
              <w:t>325.76</w:t>
            </w:r>
          </w:p>
        </w:tc>
      </w:tr>
      <w:tr w14:paraId="206F6C2E" w14:textId="77777777" w:rsidTr="00F76FDF">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9007A4" w14:textId="77777777">
            <w:pPr>
              <w:jc w:val="center"/>
              <w:rPr>
                <w:bCs/>
              </w:rPr>
            </w:pPr>
            <w:r w:rsidRPr="00635B65">
              <w:rPr>
                <w:bCs/>
              </w:rPr>
              <w:t>1939.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81CFE2" w14:textId="77777777">
            <w:pPr>
              <w:jc w:val="center"/>
              <w:rPr>
                <w:bCs/>
              </w:rPr>
            </w:pPr>
            <w:r w:rsidRPr="00635B65">
              <w:rPr>
                <w:bCs/>
              </w:rPr>
              <w:t>31105*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F10D882" w14:textId="77777777">
            <w:pPr>
              <w:rPr>
                <w:bCs/>
              </w:rPr>
            </w:pPr>
            <w:r w:rsidRPr="00635B65">
              <w:rPr>
                <w:bCs/>
              </w:rPr>
              <w:t>Diafragmas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4EDC8A" w14:textId="77777777">
            <w:pPr>
              <w:jc w:val="center"/>
              <w:rPr>
                <w:bCs/>
              </w:rPr>
            </w:pPr>
            <w:r w:rsidRPr="00635B65">
              <w:rPr>
                <w:bCs/>
              </w:rPr>
              <w:t>226.22</w:t>
            </w:r>
          </w:p>
        </w:tc>
      </w:tr>
      <w:tr w14:paraId="4EAE6A25"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95F694" w14:textId="77777777">
            <w:pPr>
              <w:jc w:val="center"/>
              <w:rPr>
                <w:bCs/>
              </w:rPr>
            </w:pPr>
            <w:r w:rsidRPr="00635B65">
              <w:rPr>
                <w:bCs/>
              </w:rPr>
              <w:t>1940.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D216BC0" w14:textId="77777777">
            <w:pPr>
              <w:jc w:val="center"/>
              <w:rPr>
                <w:bCs/>
              </w:rPr>
            </w:pPr>
            <w:r w:rsidRPr="00635B65">
              <w:rPr>
                <w:bCs/>
              </w:rPr>
              <w:t>31106*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2F7273" w14:textId="77777777">
            <w:pPr>
              <w:rPr>
                <w:bCs/>
              </w:rPr>
            </w:pPr>
            <w:r w:rsidRPr="00635B65">
              <w:rPr>
                <w:bCs/>
              </w:rPr>
              <w:t>Diafragmas nošūšana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468D7B" w14:textId="77777777">
            <w:pPr>
              <w:jc w:val="center"/>
              <w:rPr>
                <w:bCs/>
              </w:rPr>
            </w:pPr>
            <w:r w:rsidRPr="00635B65">
              <w:rPr>
                <w:bCs/>
              </w:rPr>
              <w:t>226.22</w:t>
            </w:r>
          </w:p>
        </w:tc>
      </w:tr>
      <w:tr w14:paraId="2E7ABB40" w14:textId="77777777" w:rsidTr="00F76FDF">
        <w:tblPrEx>
          <w:tblW w:w="9080" w:type="dxa"/>
          <w:jc w:val="center"/>
          <w:tblLook w:val="04A0"/>
        </w:tblPrEx>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2AEBB4" w14:textId="77777777">
            <w:pPr>
              <w:jc w:val="center"/>
              <w:rPr>
                <w:bCs/>
              </w:rPr>
            </w:pPr>
            <w:r w:rsidRPr="00635B65">
              <w:rPr>
                <w:bCs/>
              </w:rPr>
              <w:t>1941.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A11F33" w14:textId="77777777">
            <w:pPr>
              <w:jc w:val="center"/>
              <w:rPr>
                <w:bCs/>
              </w:rPr>
            </w:pPr>
            <w:r w:rsidRPr="00635B65">
              <w:rPr>
                <w:bCs/>
              </w:rPr>
              <w:t>31107*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36B3F4" w14:textId="77777777">
            <w:pPr>
              <w:rPr>
                <w:bCs/>
              </w:rPr>
            </w:pPr>
            <w:r w:rsidRPr="00635B65">
              <w:rPr>
                <w:bCs/>
              </w:rPr>
              <w:t>Veca diafragmas traumatiska bojājuma nošūšana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2A27BF9" w14:textId="77777777">
            <w:pPr>
              <w:jc w:val="center"/>
              <w:rPr>
                <w:bCs/>
              </w:rPr>
            </w:pPr>
            <w:r w:rsidRPr="00635B65">
              <w:rPr>
                <w:bCs/>
              </w:rPr>
              <w:t>237.63</w:t>
            </w:r>
          </w:p>
        </w:tc>
      </w:tr>
      <w:tr w14:paraId="26A85122" w14:textId="77777777" w:rsidTr="00F76FDF">
        <w:tblPrEx>
          <w:tblW w:w="9080" w:type="dxa"/>
          <w:jc w:val="center"/>
          <w:tblLook w:val="04A0"/>
        </w:tblPrEx>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6E5E25" w14:textId="77777777">
            <w:pPr>
              <w:jc w:val="center"/>
              <w:rPr>
                <w:bCs/>
              </w:rPr>
            </w:pPr>
            <w:r w:rsidRPr="00635B65">
              <w:rPr>
                <w:bCs/>
              </w:rPr>
              <w:t>1942.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61E7E64" w14:textId="77777777">
            <w:pPr>
              <w:jc w:val="center"/>
              <w:rPr>
                <w:bCs/>
              </w:rPr>
            </w:pPr>
            <w:r w:rsidRPr="00635B65">
              <w:rPr>
                <w:bCs/>
              </w:rPr>
              <w:t>31108*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E3B113" w14:textId="77777777">
            <w:pPr>
              <w:rPr>
                <w:bCs/>
              </w:rPr>
            </w:pPr>
            <w:r w:rsidRPr="00635B65">
              <w:rPr>
                <w:bCs/>
              </w:rPr>
              <w:t>Diafragmas plīsuma nošūšana un liesas ekstirpācija un kuņģa–zarnu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0CEB36" w14:textId="77777777">
            <w:pPr>
              <w:jc w:val="center"/>
              <w:rPr>
                <w:bCs/>
              </w:rPr>
            </w:pPr>
            <w:r w:rsidRPr="00635B65">
              <w:rPr>
                <w:bCs/>
              </w:rPr>
              <w:t>292.93</w:t>
            </w:r>
          </w:p>
        </w:tc>
      </w:tr>
      <w:tr w14:paraId="3262B77B" w14:textId="77777777" w:rsidTr="00F76FDF">
        <w:tblPrEx>
          <w:tblW w:w="9080" w:type="dxa"/>
          <w:jc w:val="center"/>
          <w:tblLook w:val="04A0"/>
        </w:tblPrEx>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3D4904" w14:textId="77777777">
            <w:pPr>
              <w:jc w:val="center"/>
              <w:rPr>
                <w:bCs/>
              </w:rPr>
            </w:pPr>
            <w:r w:rsidRPr="00635B65">
              <w:rPr>
                <w:bCs/>
              </w:rPr>
              <w:t>1943.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26D2C1" w14:textId="77777777">
            <w:pPr>
              <w:jc w:val="center"/>
              <w:rPr>
                <w:bCs/>
              </w:rPr>
            </w:pPr>
            <w:r w:rsidRPr="00635B65">
              <w:rPr>
                <w:bCs/>
              </w:rPr>
              <w:t>31115*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07007B7" w14:textId="77777777">
            <w:pPr>
              <w:rPr>
                <w:bCs/>
              </w:rPr>
            </w:pPr>
            <w:r w:rsidRPr="00635B65">
              <w:rPr>
                <w:bCs/>
              </w:rPr>
              <w:t>Sternotomija – videnes tumora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4E4A389" w14:textId="77777777">
            <w:pPr>
              <w:jc w:val="center"/>
              <w:rPr>
                <w:bCs/>
              </w:rPr>
            </w:pPr>
            <w:r w:rsidRPr="00635B65">
              <w:rPr>
                <w:bCs/>
              </w:rPr>
              <w:t>197.12</w:t>
            </w:r>
          </w:p>
        </w:tc>
      </w:tr>
      <w:tr w14:paraId="3B723256"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25C087" w14:textId="77777777">
            <w:pPr>
              <w:jc w:val="center"/>
              <w:rPr>
                <w:bCs/>
              </w:rPr>
            </w:pPr>
            <w:r w:rsidRPr="00635B65">
              <w:rPr>
                <w:bCs/>
              </w:rPr>
              <w:t>1944.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57C287" w14:textId="77777777">
            <w:pPr>
              <w:jc w:val="center"/>
              <w:rPr>
                <w:bCs/>
              </w:rPr>
            </w:pPr>
            <w:r w:rsidRPr="00635B65">
              <w:rPr>
                <w:bCs/>
              </w:rPr>
              <w:t>31116*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8CE7376" w14:textId="77777777">
            <w:pPr>
              <w:rPr>
                <w:bCs/>
              </w:rPr>
            </w:pPr>
            <w:r w:rsidRPr="00635B65">
              <w:rPr>
                <w:bCs/>
              </w:rPr>
              <w:t>Sternotomija – tauriņveida dziedzera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330351C" w14:textId="77777777">
            <w:pPr>
              <w:jc w:val="center"/>
              <w:rPr>
                <w:bCs/>
              </w:rPr>
            </w:pPr>
            <w:r w:rsidRPr="00635B65">
              <w:rPr>
                <w:bCs/>
              </w:rPr>
              <w:t>195.31</w:t>
            </w:r>
          </w:p>
        </w:tc>
      </w:tr>
      <w:tr w14:paraId="43906A17" w14:textId="77777777" w:rsidTr="00F76FDF">
        <w:tblPrEx>
          <w:tblW w:w="9080" w:type="dxa"/>
          <w:jc w:val="center"/>
          <w:tblLook w:val="04A0"/>
        </w:tblPrEx>
        <w:trPr>
          <w:trHeight w:val="2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01EBCE" w14:textId="77777777">
            <w:pPr>
              <w:jc w:val="center"/>
              <w:rPr>
                <w:bCs/>
              </w:rPr>
            </w:pPr>
            <w:r w:rsidRPr="00635B65">
              <w:rPr>
                <w:bCs/>
              </w:rPr>
              <w:t>1945.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BFFA28" w14:textId="77777777">
            <w:pPr>
              <w:jc w:val="center"/>
              <w:rPr>
                <w:bCs/>
              </w:rPr>
            </w:pPr>
            <w:r w:rsidRPr="00635B65">
              <w:rPr>
                <w:bCs/>
              </w:rPr>
              <w:t>31117*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2EC8C79" w14:textId="77777777">
            <w:pPr>
              <w:rPr>
                <w:bCs/>
              </w:rPr>
            </w:pPr>
            <w:r w:rsidRPr="00635B65">
              <w:rPr>
                <w:bCs/>
              </w:rPr>
              <w:t>Sternotomija ar traheotomiju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D5E3C9" w14:textId="77777777">
            <w:pPr>
              <w:jc w:val="center"/>
              <w:rPr>
                <w:bCs/>
              </w:rPr>
            </w:pPr>
            <w:r w:rsidRPr="00635B65">
              <w:rPr>
                <w:bCs/>
              </w:rPr>
              <w:t>185.51</w:t>
            </w:r>
          </w:p>
        </w:tc>
      </w:tr>
      <w:tr w14:paraId="18FEF3E2" w14:textId="77777777" w:rsidTr="00F76FDF">
        <w:tblPrEx>
          <w:tblW w:w="9080" w:type="dxa"/>
          <w:jc w:val="center"/>
          <w:tblLook w:val="04A0"/>
        </w:tblPrEx>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42C68E" w14:textId="77777777">
            <w:pPr>
              <w:jc w:val="center"/>
              <w:rPr>
                <w:bCs/>
              </w:rPr>
            </w:pPr>
            <w:r w:rsidRPr="00635B65">
              <w:rPr>
                <w:bCs/>
              </w:rPr>
              <w:t>1946.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C7F308" w14:textId="77777777">
            <w:pPr>
              <w:jc w:val="center"/>
              <w:rPr>
                <w:bCs/>
              </w:rPr>
            </w:pPr>
            <w:r w:rsidRPr="00635B65">
              <w:rPr>
                <w:bCs/>
              </w:rPr>
              <w:t>31118*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C32B4A" w14:textId="77777777">
            <w:pPr>
              <w:rPr>
                <w:bCs/>
              </w:rPr>
            </w:pPr>
            <w:r w:rsidRPr="00635B65">
              <w:rPr>
                <w:bCs/>
              </w:rPr>
              <w:t>Transtorakāla trunkulāra vagotomija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605DE4" w14:textId="77777777">
            <w:pPr>
              <w:jc w:val="center"/>
              <w:rPr>
                <w:bCs/>
              </w:rPr>
            </w:pPr>
            <w:r w:rsidRPr="00635B65">
              <w:rPr>
                <w:bCs/>
              </w:rPr>
              <w:t>162.89</w:t>
            </w:r>
          </w:p>
        </w:tc>
      </w:tr>
      <w:tr w14:paraId="17DE121F" w14:textId="77777777" w:rsidTr="00F76FDF">
        <w:tblPrEx>
          <w:tblW w:w="9080" w:type="dxa"/>
          <w:jc w:val="center"/>
          <w:tblLook w:val="04A0"/>
        </w:tblPrEx>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DEE8EA" w14:textId="77777777">
            <w:pPr>
              <w:jc w:val="center"/>
              <w:rPr>
                <w:bCs/>
              </w:rPr>
            </w:pPr>
            <w:r w:rsidRPr="00635B65">
              <w:rPr>
                <w:bCs/>
              </w:rPr>
              <w:t>1947.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9A1B3F" w14:textId="77777777">
            <w:pPr>
              <w:jc w:val="center"/>
              <w:rPr>
                <w:bCs/>
              </w:rPr>
            </w:pPr>
            <w:r w:rsidRPr="00635B65">
              <w:rPr>
                <w:bCs/>
              </w:rPr>
              <w:t>31119*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14093D" w14:textId="77777777">
            <w:pPr>
              <w:rPr>
                <w:bCs/>
              </w:rPr>
            </w:pPr>
            <w:r w:rsidRPr="00635B65">
              <w:rPr>
                <w:bCs/>
              </w:rPr>
              <w:t>Torakotomija un ezofagomiotomija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B362B1" w14:textId="77777777">
            <w:pPr>
              <w:jc w:val="center"/>
              <w:rPr>
                <w:bCs/>
              </w:rPr>
            </w:pPr>
            <w:r w:rsidRPr="00635B65">
              <w:rPr>
                <w:bCs/>
              </w:rPr>
              <w:t>226.22</w:t>
            </w:r>
          </w:p>
        </w:tc>
      </w:tr>
      <w:tr w14:paraId="21DA9A65" w14:textId="77777777" w:rsidTr="00F76FDF">
        <w:tblPrEx>
          <w:tblW w:w="9080" w:type="dxa"/>
          <w:jc w:val="center"/>
          <w:tblLook w:val="04A0"/>
        </w:tblPrEx>
        <w:trPr>
          <w:trHeight w:val="3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D69DF5E" w14:textId="77777777">
            <w:pPr>
              <w:jc w:val="center"/>
              <w:rPr>
                <w:bCs/>
              </w:rPr>
            </w:pPr>
            <w:r w:rsidRPr="00635B65">
              <w:rPr>
                <w:bCs/>
              </w:rPr>
              <w:t>1948.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AAE427" w14:textId="77777777">
            <w:pPr>
              <w:jc w:val="center"/>
              <w:rPr>
                <w:bCs/>
              </w:rPr>
            </w:pPr>
            <w:r w:rsidRPr="00635B65">
              <w:rPr>
                <w:bCs/>
              </w:rPr>
              <w:t>31125*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FF7F31" w14:textId="77777777">
            <w:pPr>
              <w:rPr>
                <w:bCs/>
              </w:rPr>
            </w:pPr>
            <w:r w:rsidRPr="00635B65">
              <w:rPr>
                <w:bCs/>
              </w:rPr>
              <w:t>Barības vada divertikula rezekcija ar torakālu pieeju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BBF382A" w14:textId="77777777">
            <w:pPr>
              <w:jc w:val="center"/>
              <w:rPr>
                <w:bCs/>
              </w:rPr>
            </w:pPr>
            <w:r w:rsidRPr="00635B65">
              <w:rPr>
                <w:bCs/>
              </w:rPr>
              <w:t>220.51</w:t>
            </w:r>
          </w:p>
        </w:tc>
      </w:tr>
      <w:tr w14:paraId="29F2E02E"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A61E756" w14:textId="77777777">
            <w:pPr>
              <w:jc w:val="center"/>
              <w:rPr>
                <w:bCs/>
              </w:rPr>
            </w:pPr>
            <w:r w:rsidRPr="00635B65">
              <w:rPr>
                <w:bCs/>
              </w:rPr>
              <w:t>1949.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F4B57D" w14:textId="77777777">
            <w:pPr>
              <w:jc w:val="center"/>
              <w:rPr>
                <w:bCs/>
              </w:rPr>
            </w:pPr>
            <w:r w:rsidRPr="00635B65">
              <w:rPr>
                <w:bCs/>
              </w:rPr>
              <w:t>31126*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EE38826" w14:textId="77777777">
            <w:pPr>
              <w:rPr>
                <w:bCs/>
              </w:rPr>
            </w:pPr>
            <w:r w:rsidRPr="00635B65">
              <w:rPr>
                <w:bCs/>
              </w:rPr>
              <w:t>Barības vada leiomiomas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9EB10DD" w14:textId="77777777">
            <w:pPr>
              <w:jc w:val="center"/>
              <w:rPr>
                <w:bCs/>
              </w:rPr>
            </w:pPr>
            <w:r w:rsidRPr="00635B65">
              <w:rPr>
                <w:bCs/>
              </w:rPr>
              <w:t>220.51</w:t>
            </w:r>
          </w:p>
        </w:tc>
      </w:tr>
      <w:tr w14:paraId="6C109F98"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8EFBC8" w14:textId="77777777">
            <w:pPr>
              <w:jc w:val="center"/>
              <w:rPr>
                <w:bCs/>
              </w:rPr>
            </w:pPr>
            <w:r w:rsidRPr="00635B65">
              <w:rPr>
                <w:bCs/>
              </w:rPr>
              <w:t>1950.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5E14E7" w14:textId="77777777">
            <w:pPr>
              <w:jc w:val="center"/>
              <w:rPr>
                <w:bCs/>
              </w:rPr>
            </w:pPr>
            <w:r w:rsidRPr="00635B65">
              <w:rPr>
                <w:bCs/>
              </w:rPr>
              <w:t>31127*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954B550" w14:textId="77777777">
            <w:pPr>
              <w:rPr>
                <w:bCs/>
              </w:rPr>
            </w:pPr>
            <w:r w:rsidRPr="00635B65">
              <w:rPr>
                <w:bCs/>
              </w:rPr>
              <w:t>Barības vada plīsuma nošūšana ar torakālu pieeju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BC9E45" w14:textId="77777777">
            <w:pPr>
              <w:jc w:val="center"/>
              <w:rPr>
                <w:bCs/>
              </w:rPr>
            </w:pPr>
            <w:r w:rsidRPr="00635B65">
              <w:rPr>
                <w:bCs/>
              </w:rPr>
              <w:t>209.13</w:t>
            </w:r>
          </w:p>
        </w:tc>
      </w:tr>
      <w:tr w14:paraId="697D8281" w14:textId="77777777" w:rsidTr="00F76FDF">
        <w:tblPrEx>
          <w:tblW w:w="9080" w:type="dxa"/>
          <w:jc w:val="center"/>
          <w:tblLook w:val="04A0"/>
        </w:tblPrEx>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C78506" w14:textId="77777777">
            <w:pPr>
              <w:jc w:val="center"/>
              <w:rPr>
                <w:bCs/>
              </w:rPr>
            </w:pPr>
            <w:r w:rsidRPr="00635B65">
              <w:rPr>
                <w:bCs/>
              </w:rPr>
              <w:t>1951.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472C4C" w14:textId="77777777">
            <w:pPr>
              <w:jc w:val="center"/>
              <w:rPr>
                <w:bCs/>
              </w:rPr>
            </w:pPr>
            <w:r w:rsidRPr="00635B65">
              <w:rPr>
                <w:bCs/>
              </w:rPr>
              <w:t>31128*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67B0F6B" w14:textId="77777777">
            <w:pPr>
              <w:rPr>
                <w:bCs/>
              </w:rPr>
            </w:pPr>
            <w:r w:rsidRPr="00635B65">
              <w:rPr>
                <w:bCs/>
              </w:rPr>
              <w:t>Barības vada divertikula rezekcija un plīsuma nošūšana ar kakla pieeju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0B2B01" w14:textId="77777777">
            <w:pPr>
              <w:jc w:val="center"/>
              <w:rPr>
                <w:bCs/>
              </w:rPr>
            </w:pPr>
            <w:r w:rsidRPr="00635B65">
              <w:rPr>
                <w:bCs/>
              </w:rPr>
              <w:t>142.42</w:t>
            </w:r>
          </w:p>
        </w:tc>
      </w:tr>
      <w:tr w14:paraId="5FEC6EFA" w14:textId="77777777" w:rsidTr="00F76FDF">
        <w:tblPrEx>
          <w:tblW w:w="9080" w:type="dxa"/>
          <w:jc w:val="center"/>
          <w:tblLook w:val="04A0"/>
        </w:tblPrEx>
        <w:trPr>
          <w:trHeight w:val="28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F047119" w14:textId="77777777">
            <w:pPr>
              <w:jc w:val="center"/>
              <w:rPr>
                <w:bCs/>
              </w:rPr>
            </w:pPr>
            <w:r w:rsidRPr="00635B65">
              <w:rPr>
                <w:bCs/>
              </w:rPr>
              <w:t>1952.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738494" w14:textId="77777777">
            <w:pPr>
              <w:jc w:val="center"/>
              <w:rPr>
                <w:bCs/>
              </w:rPr>
            </w:pPr>
            <w:r w:rsidRPr="00635B65">
              <w:rPr>
                <w:bCs/>
              </w:rPr>
              <w:t>31129*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B1F9F5" w14:textId="77777777">
            <w:pPr>
              <w:rPr>
                <w:bCs/>
              </w:rPr>
            </w:pPr>
            <w:r w:rsidRPr="00635B65">
              <w:rPr>
                <w:bCs/>
              </w:rPr>
              <w:t>Barības vada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CEFDD3" w14:textId="77777777">
            <w:pPr>
              <w:jc w:val="center"/>
              <w:rPr>
                <w:bCs/>
              </w:rPr>
            </w:pPr>
            <w:r w:rsidRPr="00635B65">
              <w:rPr>
                <w:bCs/>
              </w:rPr>
              <w:t>258.05</w:t>
            </w:r>
          </w:p>
        </w:tc>
      </w:tr>
      <w:tr w14:paraId="6C55C9E3"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6A592C" w14:textId="77777777">
            <w:pPr>
              <w:jc w:val="center"/>
              <w:rPr>
                <w:bCs/>
              </w:rPr>
            </w:pPr>
            <w:r w:rsidRPr="00635B65">
              <w:rPr>
                <w:bCs/>
              </w:rPr>
              <w:t>1953.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6EB931F" w14:textId="77777777">
            <w:pPr>
              <w:jc w:val="center"/>
              <w:rPr>
                <w:bCs/>
              </w:rPr>
            </w:pPr>
            <w:r w:rsidRPr="00635B65">
              <w:rPr>
                <w:bCs/>
              </w:rPr>
              <w:t>31130*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677F78E" w14:textId="77777777">
            <w:pPr>
              <w:rPr>
                <w:bCs/>
              </w:rPr>
            </w:pPr>
            <w:r w:rsidRPr="00635B65">
              <w:rPr>
                <w:bCs/>
              </w:rPr>
              <w:t>Barības vada stenta implantācija bez stenta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36106FB" w14:textId="77777777">
            <w:pPr>
              <w:jc w:val="center"/>
              <w:rPr>
                <w:bCs/>
              </w:rPr>
            </w:pPr>
            <w:r w:rsidRPr="00635B65">
              <w:rPr>
                <w:bCs/>
              </w:rPr>
              <w:t>88.27</w:t>
            </w:r>
          </w:p>
        </w:tc>
      </w:tr>
      <w:tr w14:paraId="6C5FE12C"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22EE94D" w14:textId="77777777">
            <w:pPr>
              <w:jc w:val="center"/>
              <w:rPr>
                <w:bCs/>
              </w:rPr>
            </w:pPr>
            <w:r w:rsidRPr="00635B65">
              <w:rPr>
                <w:bCs/>
              </w:rPr>
              <w:t>1954.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B8EEBC" w14:textId="77777777">
            <w:pPr>
              <w:jc w:val="center"/>
              <w:rPr>
                <w:bCs/>
              </w:rPr>
            </w:pPr>
            <w:r w:rsidRPr="00635B65">
              <w:rPr>
                <w:bCs/>
              </w:rPr>
              <w:t>31131*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AB923D" w14:textId="77777777">
            <w:pPr>
              <w:rPr>
                <w:bCs/>
              </w:rPr>
            </w:pPr>
            <w:r w:rsidRPr="00635B65">
              <w:rPr>
                <w:bCs/>
              </w:rPr>
              <w:t>Piemaksa par ar silikonu iekapsulēta pašizpletošā poliestera pinuma barības vada stenta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16163C" w14:textId="77777777">
            <w:pPr>
              <w:jc w:val="center"/>
              <w:rPr>
                <w:bCs/>
              </w:rPr>
            </w:pPr>
            <w:r w:rsidRPr="00635B65">
              <w:rPr>
                <w:bCs/>
              </w:rPr>
              <w:t>369.78</w:t>
            </w:r>
          </w:p>
        </w:tc>
      </w:tr>
      <w:tr w14:paraId="3846B080" w14:textId="77777777" w:rsidTr="00F76FDF">
        <w:tblPrEx>
          <w:tblW w:w="9080" w:type="dxa"/>
          <w:jc w:val="center"/>
          <w:tblLook w:val="04A0"/>
        </w:tblPrEx>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4E4BF9" w14:textId="77777777">
            <w:pPr>
              <w:jc w:val="center"/>
              <w:rPr>
                <w:bCs/>
              </w:rPr>
            </w:pPr>
            <w:r w:rsidRPr="00635B65">
              <w:rPr>
                <w:bCs/>
              </w:rPr>
              <w:t>1955.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7C55405" w14:textId="77777777">
            <w:pPr>
              <w:jc w:val="center"/>
              <w:rPr>
                <w:bCs/>
              </w:rPr>
            </w:pPr>
            <w:r w:rsidRPr="00635B65">
              <w:rPr>
                <w:bCs/>
              </w:rPr>
              <w:t>31132*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834FF03" w14:textId="77777777">
            <w:pPr>
              <w:rPr>
                <w:bCs/>
              </w:rPr>
            </w:pPr>
            <w:r w:rsidRPr="00635B65">
              <w:rPr>
                <w:bCs/>
              </w:rPr>
              <w:t>Piemaksa par traheobronhiālo stenožu stenta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27DC98" w14:textId="77777777">
            <w:pPr>
              <w:jc w:val="center"/>
              <w:rPr>
                <w:bCs/>
              </w:rPr>
            </w:pPr>
            <w:r w:rsidRPr="00635B65">
              <w:rPr>
                <w:bCs/>
              </w:rPr>
              <w:t>496.17</w:t>
            </w:r>
          </w:p>
        </w:tc>
      </w:tr>
      <w:tr w14:paraId="3A672EA3" w14:textId="77777777" w:rsidTr="00F76FDF">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EDECF4" w14:textId="77777777">
            <w:pPr>
              <w:jc w:val="center"/>
              <w:rPr>
                <w:bCs/>
              </w:rPr>
            </w:pPr>
            <w:r w:rsidRPr="00635B65">
              <w:rPr>
                <w:bCs/>
              </w:rPr>
              <w:t>1956.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4A806EF" w14:textId="77777777">
            <w:pPr>
              <w:jc w:val="center"/>
              <w:rPr>
                <w:bCs/>
              </w:rPr>
            </w:pPr>
            <w:r w:rsidRPr="00635B65">
              <w:rPr>
                <w:bCs/>
              </w:rPr>
              <w:t>31133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D1EE4CE" w14:textId="77777777">
            <w:pPr>
              <w:rPr>
                <w:bCs/>
              </w:rPr>
            </w:pPr>
            <w:r w:rsidRPr="00635B65">
              <w:rPr>
                <w:bCs/>
              </w:rPr>
              <w:t>Trahejas vai bronhu stenta repozīcija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53C6E7B" w14:textId="77777777">
            <w:pPr>
              <w:jc w:val="center"/>
              <w:rPr>
                <w:bCs/>
              </w:rPr>
            </w:pPr>
            <w:r w:rsidRPr="00635B65">
              <w:rPr>
                <w:bCs/>
              </w:rPr>
              <w:t>13.83</w:t>
            </w:r>
          </w:p>
        </w:tc>
      </w:tr>
      <w:tr w14:paraId="513FD6E5"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7507C5" w14:textId="77777777">
            <w:pPr>
              <w:jc w:val="center"/>
              <w:rPr>
                <w:bCs/>
              </w:rPr>
            </w:pPr>
            <w:r w:rsidRPr="00635B65">
              <w:rPr>
                <w:bCs/>
              </w:rPr>
              <w:t>1957.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B7E143" w14:textId="77777777">
            <w:pPr>
              <w:jc w:val="center"/>
              <w:rPr>
                <w:bCs/>
              </w:rPr>
            </w:pPr>
            <w:r w:rsidRPr="00635B65">
              <w:rPr>
                <w:bCs/>
              </w:rPr>
              <w:t>31134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849B93B" w14:textId="77777777">
            <w:pPr>
              <w:rPr>
                <w:bCs/>
              </w:rPr>
            </w:pPr>
            <w:r w:rsidRPr="00635B65">
              <w:rPr>
                <w:bCs/>
              </w:rPr>
              <w:t>Trahejas vai bronhu stenta evakuācija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53E9DE" w14:textId="77777777">
            <w:pPr>
              <w:jc w:val="center"/>
              <w:rPr>
                <w:bCs/>
              </w:rPr>
            </w:pPr>
            <w:r w:rsidRPr="00635B65">
              <w:rPr>
                <w:bCs/>
              </w:rPr>
              <w:t>13.83</w:t>
            </w:r>
          </w:p>
        </w:tc>
      </w:tr>
      <w:tr w14:paraId="51A11B3C"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23E2BD" w14:textId="77777777">
            <w:pPr>
              <w:jc w:val="center"/>
              <w:rPr>
                <w:bCs/>
              </w:rPr>
            </w:pPr>
            <w:r w:rsidRPr="00635B65">
              <w:rPr>
                <w:bCs/>
              </w:rPr>
              <w:t>1958.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0BE3472" w14:textId="77777777">
            <w:pPr>
              <w:jc w:val="center"/>
              <w:rPr>
                <w:bCs/>
              </w:rPr>
            </w:pPr>
            <w:r w:rsidRPr="00635B65">
              <w:rPr>
                <w:bCs/>
              </w:rPr>
              <w:t>31135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EEAD56" w14:textId="77777777">
            <w:pPr>
              <w:rPr>
                <w:bCs/>
              </w:rPr>
            </w:pPr>
            <w:r w:rsidRPr="00635B65">
              <w:rPr>
                <w:bCs/>
              </w:rPr>
              <w:t>Barības vada stenta repozīcija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7CB7B9" w14:textId="77777777">
            <w:pPr>
              <w:jc w:val="center"/>
              <w:rPr>
                <w:bCs/>
              </w:rPr>
            </w:pPr>
            <w:r w:rsidRPr="00635B65">
              <w:rPr>
                <w:bCs/>
              </w:rPr>
              <w:t>12.68</w:t>
            </w:r>
          </w:p>
        </w:tc>
      </w:tr>
      <w:tr w14:paraId="143CC5A7"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9E9D45" w14:textId="77777777">
            <w:pPr>
              <w:jc w:val="center"/>
              <w:rPr>
                <w:bCs/>
              </w:rPr>
            </w:pPr>
            <w:r w:rsidRPr="00635B65">
              <w:rPr>
                <w:bCs/>
              </w:rPr>
              <w:t>1959.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043D0D" w14:textId="77777777">
            <w:pPr>
              <w:jc w:val="center"/>
              <w:rPr>
                <w:bCs/>
              </w:rPr>
            </w:pPr>
            <w:r w:rsidRPr="00635B65">
              <w:rPr>
                <w:bCs/>
              </w:rPr>
              <w:t>31136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A70586" w14:textId="77777777">
            <w:pPr>
              <w:rPr>
                <w:bCs/>
              </w:rPr>
            </w:pPr>
            <w:r w:rsidRPr="00635B65">
              <w:rPr>
                <w:bCs/>
              </w:rPr>
              <w:t>Barības vada stenta evakuācija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8BAB71" w14:textId="77777777">
            <w:pPr>
              <w:jc w:val="center"/>
              <w:rPr>
                <w:bCs/>
              </w:rPr>
            </w:pPr>
            <w:r w:rsidRPr="00635B65">
              <w:rPr>
                <w:bCs/>
              </w:rPr>
              <w:t>12.68</w:t>
            </w:r>
          </w:p>
        </w:tc>
      </w:tr>
      <w:tr w14:paraId="1674A2D8"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774299" w14:textId="77777777">
            <w:pPr>
              <w:jc w:val="center"/>
              <w:rPr>
                <w:bCs/>
              </w:rPr>
            </w:pPr>
            <w:r w:rsidRPr="00635B65">
              <w:rPr>
                <w:bCs/>
              </w:rPr>
              <w:t>1960.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42EADB" w14:textId="77777777">
            <w:pPr>
              <w:jc w:val="center"/>
              <w:rPr>
                <w:bCs/>
              </w:rPr>
            </w:pPr>
            <w:r w:rsidRPr="00635B65">
              <w:rPr>
                <w:bCs/>
              </w:rPr>
              <w:t>31137*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E38B664" w14:textId="77777777">
            <w:pPr>
              <w:rPr>
                <w:bCs/>
              </w:rPr>
            </w:pPr>
            <w:r w:rsidRPr="00635B65">
              <w:rPr>
                <w:bCs/>
              </w:rPr>
              <w:t>Barības vada ekstirpācija ar sekojošu barības vada–kuņģa anastamozes vai barības vada–zarnu anastamozes veidošanu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0B9E436" w14:textId="77777777">
            <w:pPr>
              <w:jc w:val="center"/>
              <w:rPr>
                <w:bCs/>
              </w:rPr>
            </w:pPr>
            <w:r w:rsidRPr="00635B65">
              <w:rPr>
                <w:bCs/>
              </w:rPr>
              <w:t>420.66</w:t>
            </w:r>
          </w:p>
        </w:tc>
      </w:tr>
      <w:tr w14:paraId="2A71EF8C"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97E6ED" w14:textId="77777777">
            <w:pPr>
              <w:jc w:val="center"/>
              <w:rPr>
                <w:bCs/>
              </w:rPr>
            </w:pPr>
            <w:r w:rsidRPr="00635B65">
              <w:rPr>
                <w:bCs/>
              </w:rPr>
              <w:t>1961.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82DD40" w14:textId="77777777">
            <w:pPr>
              <w:jc w:val="center"/>
              <w:rPr>
                <w:bCs/>
              </w:rPr>
            </w:pPr>
            <w:r w:rsidRPr="00635B65">
              <w:rPr>
                <w:bCs/>
              </w:rPr>
              <w:t>31138*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86EC135" w14:textId="77777777">
            <w:pPr>
              <w:rPr>
                <w:bCs/>
              </w:rPr>
            </w:pPr>
            <w:r w:rsidRPr="00635B65">
              <w:rPr>
                <w:bCs/>
              </w:rPr>
              <w:t>Barības vada apejas anastamozes veidošana ar kuņģi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BF6E9BD" w14:textId="77777777">
            <w:pPr>
              <w:jc w:val="center"/>
              <w:rPr>
                <w:bCs/>
              </w:rPr>
            </w:pPr>
            <w:r w:rsidRPr="00635B65">
              <w:rPr>
                <w:bCs/>
              </w:rPr>
              <w:t>188.92</w:t>
            </w:r>
          </w:p>
        </w:tc>
      </w:tr>
      <w:tr w14:paraId="685089EB" w14:textId="77777777" w:rsidTr="00F76FDF">
        <w:tblPrEx>
          <w:tblW w:w="9080" w:type="dxa"/>
          <w:jc w:val="center"/>
          <w:tblLook w:val="04A0"/>
        </w:tblPrEx>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FF994F" w14:textId="77777777">
            <w:pPr>
              <w:jc w:val="center"/>
              <w:rPr>
                <w:bCs/>
              </w:rPr>
            </w:pPr>
            <w:r w:rsidRPr="00635B65">
              <w:rPr>
                <w:bCs/>
              </w:rPr>
              <w:t>1962.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BA96888" w14:textId="77777777">
            <w:pPr>
              <w:jc w:val="center"/>
              <w:rPr>
                <w:bCs/>
              </w:rPr>
            </w:pPr>
            <w:r w:rsidRPr="00635B65">
              <w:rPr>
                <w:bCs/>
              </w:rPr>
              <w:t>31139*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1BF48F" w14:textId="77777777">
            <w:pPr>
              <w:rPr>
                <w:bCs/>
              </w:rPr>
            </w:pPr>
            <w:r w:rsidRPr="00635B65">
              <w:rPr>
                <w:bCs/>
              </w:rPr>
              <w:t>Antesternāla barības vada anastamoze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481F2E8" w14:textId="77777777">
            <w:pPr>
              <w:jc w:val="center"/>
              <w:rPr>
                <w:bCs/>
              </w:rPr>
            </w:pPr>
            <w:r w:rsidRPr="00635B65">
              <w:rPr>
                <w:bCs/>
              </w:rPr>
              <w:t>339.29</w:t>
            </w:r>
          </w:p>
        </w:tc>
      </w:tr>
      <w:tr w14:paraId="2FCF6D5A" w14:textId="77777777" w:rsidTr="00F76FDF">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C7DBD4" w14:textId="77777777">
            <w:pPr>
              <w:jc w:val="center"/>
              <w:rPr>
                <w:bCs/>
              </w:rPr>
            </w:pPr>
            <w:r w:rsidRPr="00635B65">
              <w:rPr>
                <w:bCs/>
              </w:rPr>
              <w:t>1963.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493D97" w14:textId="77777777">
            <w:pPr>
              <w:jc w:val="center"/>
              <w:rPr>
                <w:bCs/>
              </w:rPr>
            </w:pPr>
            <w:r w:rsidRPr="00635B65">
              <w:rPr>
                <w:bCs/>
              </w:rPr>
              <w:t>31145*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ECCA126" w14:textId="77777777">
            <w:pPr>
              <w:rPr>
                <w:bCs/>
              </w:rPr>
            </w:pPr>
            <w:r w:rsidRPr="00635B65">
              <w:rPr>
                <w:bCs/>
              </w:rPr>
              <w:t>Torakoskopija ar biopsiju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B4EF9BC" w14:textId="77777777">
            <w:pPr>
              <w:jc w:val="center"/>
              <w:rPr>
                <w:bCs/>
              </w:rPr>
            </w:pPr>
            <w:r w:rsidRPr="00635B65">
              <w:rPr>
                <w:bCs/>
              </w:rPr>
              <w:t>151.01</w:t>
            </w:r>
          </w:p>
        </w:tc>
      </w:tr>
      <w:tr w14:paraId="0A2891A0" w14:textId="77777777" w:rsidTr="00F76FDF">
        <w:tblPrEx>
          <w:tblW w:w="9080" w:type="dxa"/>
          <w:jc w:val="center"/>
          <w:tblLook w:val="04A0"/>
        </w:tblPrEx>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A2D72F" w14:textId="77777777">
            <w:pPr>
              <w:jc w:val="center"/>
              <w:rPr>
                <w:bCs/>
              </w:rPr>
            </w:pPr>
            <w:r w:rsidRPr="00635B65">
              <w:rPr>
                <w:bCs/>
              </w:rPr>
              <w:t>1964.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25F679" w14:textId="77777777">
            <w:pPr>
              <w:jc w:val="center"/>
              <w:rPr>
                <w:bCs/>
              </w:rPr>
            </w:pPr>
            <w:r w:rsidRPr="00635B65">
              <w:rPr>
                <w:bCs/>
              </w:rPr>
              <w:t>31146*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06D55FA" w14:textId="77777777">
            <w:pPr>
              <w:rPr>
                <w:bCs/>
              </w:rPr>
            </w:pPr>
            <w:r w:rsidRPr="00635B65">
              <w:rPr>
                <w:bCs/>
              </w:rPr>
              <w:t>Torakoskopiska krūšu sienas tumora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881F61" w14:textId="77777777">
            <w:pPr>
              <w:jc w:val="center"/>
              <w:rPr>
                <w:bCs/>
              </w:rPr>
            </w:pPr>
            <w:r w:rsidRPr="00635B65">
              <w:rPr>
                <w:bCs/>
              </w:rPr>
              <w:t>211.91</w:t>
            </w:r>
          </w:p>
        </w:tc>
      </w:tr>
      <w:tr w14:paraId="5F7F0C0F" w14:textId="77777777" w:rsidTr="00F76FDF">
        <w:tblPrEx>
          <w:tblW w:w="9080" w:type="dxa"/>
          <w:jc w:val="center"/>
          <w:tblLook w:val="04A0"/>
        </w:tblPrEx>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67623E" w14:textId="77777777">
            <w:pPr>
              <w:jc w:val="center"/>
              <w:rPr>
                <w:bCs/>
              </w:rPr>
            </w:pPr>
            <w:r w:rsidRPr="00635B65">
              <w:rPr>
                <w:bCs/>
              </w:rPr>
              <w:t>1965.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30CA6E" w14:textId="77777777">
            <w:pPr>
              <w:jc w:val="center"/>
              <w:rPr>
                <w:bCs/>
              </w:rPr>
            </w:pPr>
            <w:r w:rsidRPr="00635B65">
              <w:rPr>
                <w:bCs/>
              </w:rPr>
              <w:t>31147*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D292A3" w14:textId="77777777">
            <w:pPr>
              <w:rPr>
                <w:bCs/>
              </w:rPr>
            </w:pPr>
            <w:r w:rsidRPr="00635B65">
              <w:rPr>
                <w:bCs/>
              </w:rPr>
              <w:t>Torakoskopiska asins recekļa evakuācija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150454A" w14:textId="77777777">
            <w:pPr>
              <w:jc w:val="center"/>
              <w:rPr>
                <w:bCs/>
              </w:rPr>
            </w:pPr>
            <w:r w:rsidRPr="00635B65">
              <w:rPr>
                <w:bCs/>
              </w:rPr>
              <w:t>251.34</w:t>
            </w:r>
          </w:p>
        </w:tc>
      </w:tr>
      <w:tr w14:paraId="37183A1B" w14:textId="77777777" w:rsidTr="00F76FDF">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FE9609" w14:textId="77777777">
            <w:pPr>
              <w:jc w:val="center"/>
              <w:rPr>
                <w:bCs/>
              </w:rPr>
            </w:pPr>
            <w:r w:rsidRPr="00635B65">
              <w:rPr>
                <w:bCs/>
              </w:rPr>
              <w:t>1966.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CE9109" w14:textId="77777777">
            <w:pPr>
              <w:jc w:val="center"/>
              <w:rPr>
                <w:bCs/>
              </w:rPr>
            </w:pPr>
            <w:r w:rsidRPr="00635B65">
              <w:rPr>
                <w:bCs/>
              </w:rPr>
              <w:t>31148*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B9F0832" w14:textId="77777777">
            <w:pPr>
              <w:rPr>
                <w:bCs/>
              </w:rPr>
            </w:pPr>
            <w:r w:rsidRPr="00635B65">
              <w:rPr>
                <w:bCs/>
              </w:rPr>
              <w:t>Torakoskopiska perikarda divertikula–cistas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F0A3ECE" w14:textId="77777777">
            <w:pPr>
              <w:jc w:val="center"/>
              <w:rPr>
                <w:bCs/>
              </w:rPr>
            </w:pPr>
            <w:r w:rsidRPr="00635B65">
              <w:rPr>
                <w:bCs/>
              </w:rPr>
              <w:t>204.39</w:t>
            </w:r>
          </w:p>
        </w:tc>
      </w:tr>
      <w:tr w14:paraId="730D15DE" w14:textId="77777777" w:rsidTr="00F76FDF">
        <w:tblPrEx>
          <w:tblW w:w="9080" w:type="dxa"/>
          <w:jc w:val="center"/>
          <w:tblLook w:val="04A0"/>
        </w:tblPrEx>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779EC69" w14:textId="77777777">
            <w:pPr>
              <w:jc w:val="center"/>
              <w:rPr>
                <w:bCs/>
              </w:rPr>
            </w:pPr>
            <w:r w:rsidRPr="00635B65">
              <w:rPr>
                <w:bCs/>
              </w:rPr>
              <w:t>1967.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6F4060" w14:textId="77777777">
            <w:pPr>
              <w:jc w:val="center"/>
              <w:rPr>
                <w:bCs/>
              </w:rPr>
            </w:pPr>
            <w:r w:rsidRPr="00635B65">
              <w:rPr>
                <w:bCs/>
              </w:rPr>
              <w:t>31149*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05809C" w14:textId="77777777">
            <w:pPr>
              <w:rPr>
                <w:bCs/>
              </w:rPr>
            </w:pPr>
            <w:r w:rsidRPr="00635B65">
              <w:rPr>
                <w:bCs/>
              </w:rPr>
              <w:t>Torakoskopiska margināla plaušu audu rezekcija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23C36E" w14:textId="77777777">
            <w:pPr>
              <w:jc w:val="center"/>
              <w:rPr>
                <w:bCs/>
              </w:rPr>
            </w:pPr>
            <w:r w:rsidRPr="00635B65">
              <w:rPr>
                <w:bCs/>
              </w:rPr>
              <w:t>313.07</w:t>
            </w:r>
          </w:p>
        </w:tc>
      </w:tr>
      <w:tr w14:paraId="038F186D" w14:textId="77777777" w:rsidTr="00F76FDF">
        <w:tblPrEx>
          <w:tblW w:w="9080" w:type="dxa"/>
          <w:jc w:val="center"/>
          <w:tblLook w:val="04A0"/>
        </w:tblPrEx>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0CEDB8" w14:textId="77777777">
            <w:pPr>
              <w:jc w:val="center"/>
              <w:rPr>
                <w:bCs/>
              </w:rPr>
            </w:pPr>
            <w:r w:rsidRPr="00635B65">
              <w:rPr>
                <w:bCs/>
              </w:rPr>
              <w:t>1968.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08804B" w14:textId="77777777">
            <w:pPr>
              <w:jc w:val="center"/>
              <w:rPr>
                <w:bCs/>
              </w:rPr>
            </w:pPr>
            <w:r w:rsidRPr="00635B65">
              <w:rPr>
                <w:bCs/>
              </w:rPr>
              <w:t>31150*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82E658E" w14:textId="77777777">
            <w:pPr>
              <w:rPr>
                <w:bCs/>
              </w:rPr>
            </w:pPr>
            <w:r w:rsidRPr="00635B65">
              <w:rPr>
                <w:bCs/>
              </w:rPr>
              <w:t>Torakoskopiska pleirektomija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6FAEE27" w14:textId="77777777">
            <w:pPr>
              <w:jc w:val="center"/>
              <w:rPr>
                <w:bCs/>
              </w:rPr>
            </w:pPr>
            <w:r w:rsidRPr="00635B65">
              <w:rPr>
                <w:bCs/>
              </w:rPr>
              <w:t>262.75</w:t>
            </w:r>
          </w:p>
        </w:tc>
      </w:tr>
      <w:tr w14:paraId="2A8B1A51" w14:textId="77777777" w:rsidTr="00F76FDF">
        <w:tblPrEx>
          <w:tblW w:w="9080" w:type="dxa"/>
          <w:jc w:val="center"/>
          <w:tblLook w:val="04A0"/>
        </w:tblPrEx>
        <w:trPr>
          <w:trHeight w:val="5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A8C14D" w14:textId="77777777">
            <w:pPr>
              <w:jc w:val="center"/>
              <w:rPr>
                <w:bCs/>
              </w:rPr>
            </w:pPr>
            <w:r w:rsidRPr="00635B65">
              <w:rPr>
                <w:bCs/>
              </w:rPr>
              <w:t>1969.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0C6730" w14:textId="77777777">
            <w:pPr>
              <w:jc w:val="center"/>
              <w:rPr>
                <w:bCs/>
              </w:rPr>
            </w:pPr>
            <w:r w:rsidRPr="00635B65">
              <w:rPr>
                <w:bCs/>
              </w:rPr>
              <w:t>31151*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2DF6977" w14:textId="77777777">
            <w:pPr>
              <w:rPr>
                <w:bCs/>
              </w:rPr>
            </w:pPr>
            <w:r w:rsidRPr="00635B65">
              <w:rPr>
                <w:bCs/>
              </w:rPr>
              <w:t>Torakoskopiska videnes tumora un bronhogēnas cistas ekstirpācija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DDC994" w14:textId="77777777">
            <w:pPr>
              <w:jc w:val="center"/>
              <w:rPr>
                <w:bCs/>
              </w:rPr>
            </w:pPr>
            <w:r w:rsidRPr="00635B65">
              <w:rPr>
                <w:bCs/>
              </w:rPr>
              <w:t>291.29</w:t>
            </w:r>
          </w:p>
        </w:tc>
      </w:tr>
      <w:tr w14:paraId="180DF71F" w14:textId="77777777" w:rsidTr="00F76FDF">
        <w:tblPrEx>
          <w:tblW w:w="9080" w:type="dxa"/>
          <w:jc w:val="center"/>
          <w:tblLook w:val="04A0"/>
        </w:tblPrEx>
        <w:trPr>
          <w:trHeight w:val="5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57D7077" w14:textId="77777777">
            <w:pPr>
              <w:jc w:val="center"/>
              <w:rPr>
                <w:bCs/>
              </w:rPr>
            </w:pPr>
            <w:r w:rsidRPr="00635B65">
              <w:rPr>
                <w:bCs/>
              </w:rPr>
              <w:t>1970.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850534F" w14:textId="77777777">
            <w:pPr>
              <w:jc w:val="center"/>
              <w:rPr>
                <w:bCs/>
              </w:rPr>
            </w:pPr>
            <w:r w:rsidRPr="00635B65">
              <w:rPr>
                <w:bCs/>
              </w:rPr>
              <w:t>31152*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C98BB84" w14:textId="77777777">
            <w:pPr>
              <w:rPr>
                <w:bCs/>
              </w:rPr>
            </w:pPr>
            <w:r w:rsidRPr="00635B65">
              <w:rPr>
                <w:bCs/>
              </w:rPr>
              <w:t>Videoskopiska Cenkera divertikula rezekcija ar kasetes vērtību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A5E8B2B" w14:textId="77777777">
            <w:pPr>
              <w:jc w:val="center"/>
              <w:rPr>
                <w:bCs/>
              </w:rPr>
            </w:pPr>
            <w:r w:rsidRPr="00635B65">
              <w:rPr>
                <w:bCs/>
              </w:rPr>
              <w:t>294.03</w:t>
            </w:r>
          </w:p>
        </w:tc>
      </w:tr>
      <w:tr w14:paraId="46475B82" w14:textId="77777777" w:rsidTr="00F76FDF">
        <w:tblPrEx>
          <w:tblW w:w="9080" w:type="dxa"/>
          <w:jc w:val="center"/>
          <w:tblLook w:val="04A0"/>
        </w:tblPrEx>
        <w:trPr>
          <w:trHeight w:val="2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ACE1589" w14:textId="77777777">
            <w:pPr>
              <w:jc w:val="center"/>
              <w:rPr>
                <w:bCs/>
              </w:rPr>
            </w:pPr>
            <w:r w:rsidRPr="00635B65">
              <w:rPr>
                <w:bCs/>
              </w:rPr>
              <w:t>1971.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1D083A" w14:textId="77777777">
            <w:pPr>
              <w:jc w:val="center"/>
              <w:rPr>
                <w:bCs/>
              </w:rPr>
            </w:pPr>
            <w:r w:rsidRPr="00635B65">
              <w:rPr>
                <w:bCs/>
              </w:rPr>
              <w:t>31153*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7D182CC" w14:textId="77777777">
            <w:pPr>
              <w:rPr>
                <w:bCs/>
              </w:rPr>
            </w:pPr>
            <w:r w:rsidRPr="00635B65">
              <w:rPr>
                <w:bCs/>
              </w:rPr>
              <w:t>Torakoskopiska barības vada mobilizācija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B938AF9" w14:textId="77777777">
            <w:pPr>
              <w:jc w:val="center"/>
              <w:rPr>
                <w:bCs/>
              </w:rPr>
            </w:pPr>
            <w:r w:rsidRPr="00635B65">
              <w:rPr>
                <w:bCs/>
              </w:rPr>
              <w:t>201.01</w:t>
            </w:r>
          </w:p>
        </w:tc>
      </w:tr>
      <w:tr w14:paraId="5A248C73" w14:textId="77777777" w:rsidTr="00F76FDF">
        <w:tblPrEx>
          <w:tblW w:w="9080" w:type="dxa"/>
          <w:jc w:val="center"/>
          <w:tblLook w:val="04A0"/>
        </w:tblPrEx>
        <w:trPr>
          <w:trHeight w:val="3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8E5707" w14:textId="77777777">
            <w:pPr>
              <w:jc w:val="center"/>
              <w:rPr>
                <w:bCs/>
              </w:rPr>
            </w:pPr>
            <w:r w:rsidRPr="00635B65">
              <w:rPr>
                <w:bCs/>
              </w:rPr>
              <w:t>1972.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AD885B" w14:textId="77777777">
            <w:pPr>
              <w:jc w:val="center"/>
              <w:rPr>
                <w:bCs/>
              </w:rPr>
            </w:pPr>
            <w:r w:rsidRPr="00635B65">
              <w:rPr>
                <w:bCs/>
              </w:rPr>
              <w:t>31160*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54B23E" w14:textId="77777777">
            <w:pPr>
              <w:rPr>
                <w:bCs/>
              </w:rPr>
            </w:pPr>
            <w:r w:rsidRPr="00635B65">
              <w:rPr>
                <w:bCs/>
              </w:rPr>
              <w:t>Pleiras biopsija ar vienreizlietojamo giljotīnas tipa biopsijas adatu (tru-cut, si-cut, bio-cut vai analogi)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146F4A7" w14:textId="77777777">
            <w:pPr>
              <w:jc w:val="center"/>
              <w:rPr>
                <w:bCs/>
              </w:rPr>
            </w:pPr>
            <w:r w:rsidRPr="00635B65">
              <w:rPr>
                <w:bCs/>
              </w:rPr>
              <w:t>26.44</w:t>
            </w:r>
          </w:p>
        </w:tc>
      </w:tr>
      <w:tr w14:paraId="2F2DCD71"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72CF331" w14:textId="77777777">
            <w:pPr>
              <w:jc w:val="center"/>
              <w:rPr>
                <w:bCs/>
              </w:rPr>
            </w:pPr>
            <w:r w:rsidRPr="00635B65">
              <w:rPr>
                <w:bCs/>
              </w:rPr>
              <w:t>1973.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7A695B" w14:textId="77777777">
            <w:pPr>
              <w:jc w:val="center"/>
              <w:rPr>
                <w:bCs/>
              </w:rPr>
            </w:pPr>
            <w:r w:rsidRPr="00635B65">
              <w:rPr>
                <w:bCs/>
              </w:rPr>
              <w:t>31161*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2897A2" w14:textId="77777777">
            <w:pPr>
              <w:rPr>
                <w:bCs/>
              </w:rPr>
            </w:pPr>
            <w:r w:rsidRPr="00635B65">
              <w:rPr>
                <w:bCs/>
              </w:rPr>
              <w:t>Piemaksa manipulācijām 31160, 31215 par vienreizlietojamās pusautomātiskās biopsijas adatas izmantošanu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4DF7F2" w14:textId="77777777">
            <w:pPr>
              <w:jc w:val="center"/>
              <w:rPr>
                <w:bCs/>
              </w:rPr>
            </w:pPr>
            <w:r w:rsidRPr="00635B65">
              <w:rPr>
                <w:bCs/>
              </w:rPr>
              <w:t>9.42</w:t>
            </w:r>
          </w:p>
        </w:tc>
      </w:tr>
      <w:tr w14:paraId="55D7E4CF" w14:textId="77777777" w:rsidTr="00F76FDF">
        <w:tblPrEx>
          <w:tblW w:w="9080" w:type="dxa"/>
          <w:jc w:val="center"/>
          <w:tblLook w:val="04A0"/>
        </w:tblPrEx>
        <w:trPr>
          <w:trHeight w:val="6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B2F2951" w14:textId="77777777">
            <w:pPr>
              <w:jc w:val="center"/>
              <w:rPr>
                <w:bCs/>
              </w:rPr>
            </w:pPr>
            <w:r w:rsidRPr="00635B65">
              <w:rPr>
                <w:bCs/>
              </w:rPr>
              <w:t>1974.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50C3EC" w14:textId="77777777">
            <w:pPr>
              <w:jc w:val="center"/>
              <w:rPr>
                <w:bCs/>
              </w:rPr>
            </w:pPr>
            <w:r w:rsidRPr="00635B65">
              <w:rPr>
                <w:bCs/>
              </w:rPr>
              <w:t>31162*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78F0C0" w14:textId="77777777">
            <w:pPr>
              <w:rPr>
                <w:bCs/>
              </w:rPr>
            </w:pPr>
            <w:r w:rsidRPr="00635B65">
              <w:rPr>
                <w:bCs/>
              </w:rPr>
              <w:t>Piemaksa manipulācijām 31160, 31215 par vienreizlietojamās automātiskās biopsijas adatas izmantošanu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B8E28C" w14:textId="77777777">
            <w:pPr>
              <w:jc w:val="center"/>
              <w:rPr>
                <w:bCs/>
              </w:rPr>
            </w:pPr>
            <w:r w:rsidRPr="00635B65">
              <w:rPr>
                <w:bCs/>
              </w:rPr>
              <w:t>13.45</w:t>
            </w:r>
          </w:p>
        </w:tc>
      </w:tr>
      <w:tr w14:paraId="457EE51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71ABC5" w14:textId="77777777">
            <w:pPr>
              <w:jc w:val="center"/>
              <w:rPr>
                <w:bCs/>
              </w:rPr>
            </w:pPr>
            <w:r w:rsidRPr="00635B65">
              <w:rPr>
                <w:bCs/>
              </w:rPr>
              <w:t>1975.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D784D9" w14:textId="77777777">
            <w:pPr>
              <w:jc w:val="center"/>
              <w:rPr>
                <w:bCs/>
              </w:rPr>
            </w:pPr>
            <w:r w:rsidRPr="00635B65">
              <w:rPr>
                <w:bCs/>
              </w:rPr>
              <w:t>31163*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106255" w14:textId="77777777">
            <w:pPr>
              <w:rPr>
                <w:bCs/>
              </w:rPr>
            </w:pPr>
            <w:r w:rsidRPr="00635B65">
              <w:rPr>
                <w:bCs/>
              </w:rPr>
              <w:t>Piemaksa manipulācijām 31160, 31215 par daudzkārtlietojamās punkcijas biopsijas ierīces (pistoles) izmantošanu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992721" w14:textId="77777777">
            <w:pPr>
              <w:jc w:val="center"/>
              <w:rPr>
                <w:bCs/>
              </w:rPr>
            </w:pPr>
            <w:r w:rsidRPr="00635B65">
              <w:rPr>
                <w:bCs/>
              </w:rPr>
              <w:t>4.04</w:t>
            </w:r>
          </w:p>
        </w:tc>
      </w:tr>
      <w:tr w14:paraId="02963673" w14:textId="77777777" w:rsidTr="00F76FDF">
        <w:tblPrEx>
          <w:tblW w:w="9080" w:type="dxa"/>
          <w:jc w:val="center"/>
          <w:tblLook w:val="04A0"/>
        </w:tblPrEx>
        <w:trPr>
          <w:trHeight w:val="3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026B357" w14:textId="77777777">
            <w:pPr>
              <w:jc w:val="center"/>
              <w:rPr>
                <w:bCs/>
              </w:rPr>
            </w:pPr>
            <w:r w:rsidRPr="00635B65">
              <w:rPr>
                <w:bCs/>
              </w:rPr>
              <w:t>1976.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7BAD53D" w14:textId="77777777">
            <w:pPr>
              <w:jc w:val="center"/>
              <w:rPr>
                <w:bCs/>
              </w:rPr>
            </w:pPr>
            <w:r w:rsidRPr="00635B65">
              <w:rPr>
                <w:bCs/>
              </w:rPr>
              <w:t>31164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936DB0" w14:textId="77777777">
            <w:pPr>
              <w:rPr>
                <w:bCs/>
              </w:rPr>
            </w:pPr>
            <w:r w:rsidRPr="00635B65">
              <w:rPr>
                <w:bCs/>
              </w:rPr>
              <w:t>Piemaksa manipulācijām 31160, 31215, 31216 par manipulācijas izdarīšanu Rtg televīzijas kontrolē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3E3BB52" w14:textId="77777777">
            <w:pPr>
              <w:jc w:val="center"/>
              <w:rPr>
                <w:bCs/>
              </w:rPr>
            </w:pPr>
            <w:r w:rsidRPr="00635B65">
              <w:rPr>
                <w:bCs/>
              </w:rPr>
              <w:t>5.16</w:t>
            </w:r>
          </w:p>
        </w:tc>
      </w:tr>
      <w:tr w14:paraId="766A3122" w14:textId="77777777" w:rsidTr="00F76FDF">
        <w:tblPrEx>
          <w:tblW w:w="9080" w:type="dxa"/>
          <w:jc w:val="center"/>
          <w:tblLook w:val="04A0"/>
        </w:tblPrEx>
        <w:trPr>
          <w:trHeight w:val="4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7B37E6B" w14:textId="77777777">
            <w:pPr>
              <w:jc w:val="center"/>
              <w:rPr>
                <w:bCs/>
              </w:rPr>
            </w:pPr>
            <w:r w:rsidRPr="00635B65">
              <w:rPr>
                <w:bCs/>
              </w:rPr>
              <w:t>1977.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05A1E6" w14:textId="77777777">
            <w:pPr>
              <w:jc w:val="center"/>
              <w:rPr>
                <w:bCs/>
              </w:rPr>
            </w:pPr>
            <w:r w:rsidRPr="00635B65">
              <w:rPr>
                <w:bCs/>
              </w:rPr>
              <w:t>31165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F20A290" w14:textId="77777777">
            <w:pPr>
              <w:rPr>
                <w:bCs/>
              </w:rPr>
            </w:pPr>
            <w:r w:rsidRPr="00635B65">
              <w:rPr>
                <w:bCs/>
              </w:rPr>
              <w:t>Piemaksa manipulācijām 31160, 31215, 31216 par manipulācijas izdarīšanu CT kontrolē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2093605" w14:textId="77777777">
            <w:pPr>
              <w:jc w:val="center"/>
              <w:rPr>
                <w:bCs/>
              </w:rPr>
            </w:pPr>
            <w:r w:rsidRPr="00635B65">
              <w:rPr>
                <w:bCs/>
              </w:rPr>
              <w:t>12.69</w:t>
            </w:r>
          </w:p>
        </w:tc>
      </w:tr>
      <w:tr w14:paraId="634C6EE0" w14:textId="77777777" w:rsidTr="00F76FDF">
        <w:tblPrEx>
          <w:tblW w:w="9080" w:type="dxa"/>
          <w:jc w:val="center"/>
          <w:tblLook w:val="04A0"/>
        </w:tblPrEx>
        <w:trPr>
          <w:trHeight w:val="6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EBE4F4" w14:textId="77777777">
            <w:pPr>
              <w:jc w:val="center"/>
              <w:rPr>
                <w:bCs/>
              </w:rPr>
            </w:pPr>
            <w:r w:rsidRPr="00635B65">
              <w:rPr>
                <w:bCs/>
              </w:rPr>
              <w:t>1978.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BB4B5F" w14:textId="77777777">
            <w:pPr>
              <w:jc w:val="center"/>
              <w:rPr>
                <w:bCs/>
              </w:rPr>
            </w:pPr>
            <w:r w:rsidRPr="00635B65">
              <w:rPr>
                <w:bCs/>
              </w:rPr>
              <w:t>31166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47301D" w14:textId="77777777">
            <w:pPr>
              <w:rPr>
                <w:bCs/>
              </w:rPr>
            </w:pPr>
            <w:r w:rsidRPr="00635B65">
              <w:rPr>
                <w:bCs/>
              </w:rPr>
              <w:t>Piemaksa manipulācijām 31160, 31215, 31216 par manipulācijas izdarīšanu US kontrolē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00D8FA4" w14:textId="77777777">
            <w:pPr>
              <w:jc w:val="center"/>
              <w:rPr>
                <w:bCs/>
              </w:rPr>
            </w:pPr>
            <w:r w:rsidRPr="00635B65">
              <w:rPr>
                <w:bCs/>
              </w:rPr>
              <w:t>5.77</w:t>
            </w:r>
          </w:p>
        </w:tc>
      </w:tr>
      <w:tr w14:paraId="2AB23D02"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6468196" w14:textId="77777777">
            <w:pPr>
              <w:jc w:val="center"/>
              <w:rPr>
                <w:bCs/>
              </w:rPr>
            </w:pPr>
            <w:r w:rsidRPr="00635B65">
              <w:rPr>
                <w:bCs/>
              </w:rPr>
              <w:t>1979.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E614C8" w14:textId="77777777">
            <w:pPr>
              <w:jc w:val="center"/>
              <w:rPr>
                <w:bCs/>
              </w:rPr>
            </w:pPr>
            <w:r w:rsidRPr="00635B65">
              <w:rPr>
                <w:bCs/>
              </w:rPr>
              <w:t>31167*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B82CD2" w14:textId="77777777">
            <w:pPr>
              <w:rPr>
                <w:bCs/>
              </w:rPr>
            </w:pPr>
            <w:r w:rsidRPr="00635B65">
              <w:rPr>
                <w:bCs/>
              </w:rPr>
              <w:t>Piemaksa manipulācijai 31160 par pleiras satura aspirāciju ar vienreizējās lietošanas komplektu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9C7145" w14:textId="77777777">
            <w:pPr>
              <w:jc w:val="center"/>
              <w:rPr>
                <w:bCs/>
              </w:rPr>
            </w:pPr>
            <w:r w:rsidRPr="00635B65">
              <w:rPr>
                <w:bCs/>
              </w:rPr>
              <w:t>11.64</w:t>
            </w:r>
          </w:p>
        </w:tc>
      </w:tr>
      <w:tr w14:paraId="60BA904B" w14:textId="77777777" w:rsidTr="00F76FDF">
        <w:tblPrEx>
          <w:tblW w:w="9080" w:type="dxa"/>
          <w:jc w:val="center"/>
          <w:tblLook w:val="04A0"/>
        </w:tblPrEx>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2DB4082" w14:textId="77777777">
            <w:pPr>
              <w:jc w:val="center"/>
              <w:rPr>
                <w:bCs/>
              </w:rPr>
            </w:pPr>
            <w:r w:rsidRPr="00635B65">
              <w:rPr>
                <w:bCs/>
              </w:rPr>
              <w:t>1980.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467959" w14:textId="77777777">
            <w:pPr>
              <w:jc w:val="center"/>
              <w:rPr>
                <w:bCs/>
              </w:rPr>
            </w:pPr>
            <w:r w:rsidRPr="00635B65">
              <w:rPr>
                <w:bCs/>
              </w:rPr>
              <w:t>31175*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A9EEB3" w14:textId="77777777">
            <w:pPr>
              <w:rPr>
                <w:bCs/>
              </w:rPr>
            </w:pPr>
            <w:r w:rsidRPr="00635B65">
              <w:rPr>
                <w:bCs/>
              </w:rPr>
              <w:t>Krūšu sienas biopsija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43718AD" w14:textId="77777777">
            <w:pPr>
              <w:jc w:val="center"/>
              <w:rPr>
                <w:bCs/>
              </w:rPr>
            </w:pPr>
            <w:r w:rsidRPr="00635B65">
              <w:rPr>
                <w:bCs/>
              </w:rPr>
              <w:t>21.49</w:t>
            </w:r>
          </w:p>
        </w:tc>
      </w:tr>
      <w:tr w14:paraId="208BE8F5"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03E7937" w14:textId="77777777">
            <w:pPr>
              <w:jc w:val="center"/>
              <w:rPr>
                <w:bCs/>
              </w:rPr>
            </w:pPr>
            <w:r w:rsidRPr="00635B65">
              <w:rPr>
                <w:bCs/>
              </w:rPr>
              <w:t>1981.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BD295E" w14:textId="77777777">
            <w:pPr>
              <w:jc w:val="center"/>
              <w:rPr>
                <w:bCs/>
              </w:rPr>
            </w:pPr>
            <w:r w:rsidRPr="00635B65">
              <w:rPr>
                <w:bCs/>
              </w:rPr>
              <w:t>31176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EE8D4B1" w14:textId="77777777">
            <w:pPr>
              <w:rPr>
                <w:bCs/>
              </w:rPr>
            </w:pPr>
            <w:r w:rsidRPr="00635B65">
              <w:rPr>
                <w:bCs/>
              </w:rPr>
              <w:t>Trahejas katetrizācija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5344019" w14:textId="77777777">
            <w:pPr>
              <w:jc w:val="center"/>
              <w:rPr>
                <w:bCs/>
              </w:rPr>
            </w:pPr>
            <w:r w:rsidRPr="00635B65">
              <w:rPr>
                <w:bCs/>
              </w:rPr>
              <w:t>4.44</w:t>
            </w:r>
          </w:p>
        </w:tc>
      </w:tr>
      <w:tr w14:paraId="14050578"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274CBBB" w14:textId="77777777">
            <w:pPr>
              <w:jc w:val="center"/>
              <w:rPr>
                <w:bCs/>
              </w:rPr>
            </w:pPr>
            <w:r w:rsidRPr="00635B65">
              <w:rPr>
                <w:bCs/>
              </w:rPr>
              <w:t>1982.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B89EC6" w14:textId="77777777">
            <w:pPr>
              <w:jc w:val="center"/>
              <w:rPr>
                <w:bCs/>
              </w:rPr>
            </w:pPr>
            <w:r w:rsidRPr="00635B65">
              <w:rPr>
                <w:bCs/>
              </w:rPr>
              <w:t>31177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AFE39A" w14:textId="77777777">
            <w:pPr>
              <w:rPr>
                <w:bCs/>
              </w:rPr>
            </w:pPr>
            <w:r w:rsidRPr="00635B65">
              <w:rPr>
                <w:bCs/>
              </w:rPr>
              <w:t>Mikrotraheostoma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BB6456" w14:textId="77777777">
            <w:pPr>
              <w:jc w:val="center"/>
              <w:rPr>
                <w:bCs/>
              </w:rPr>
            </w:pPr>
            <w:r w:rsidRPr="00635B65">
              <w:rPr>
                <w:bCs/>
              </w:rPr>
              <w:t>15.13</w:t>
            </w:r>
          </w:p>
        </w:tc>
      </w:tr>
      <w:tr w14:paraId="39F3AEF3" w14:textId="77777777" w:rsidTr="00F76FDF">
        <w:tblPrEx>
          <w:tblW w:w="9080" w:type="dxa"/>
          <w:jc w:val="center"/>
          <w:tblLook w:val="04A0"/>
        </w:tblPrEx>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FAF9859" w14:textId="77777777">
            <w:pPr>
              <w:jc w:val="center"/>
              <w:rPr>
                <w:bCs/>
              </w:rPr>
            </w:pPr>
            <w:r w:rsidRPr="00635B65">
              <w:rPr>
                <w:bCs/>
              </w:rPr>
              <w:t>1983.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745A50" w14:textId="77777777">
            <w:pPr>
              <w:jc w:val="center"/>
              <w:rPr>
                <w:bCs/>
              </w:rPr>
            </w:pPr>
            <w:r w:rsidRPr="00635B65">
              <w:rPr>
                <w:bCs/>
              </w:rPr>
              <w:t>31178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0B96995" w14:textId="77777777">
            <w:pPr>
              <w:rPr>
                <w:bCs/>
              </w:rPr>
            </w:pPr>
            <w:r w:rsidRPr="00635B65">
              <w:rPr>
                <w:bCs/>
              </w:rPr>
              <w:t>Mākslīgais pneimotoraks, pneimomediastinuma un pneimoperitoneuma uzlikšana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4144DA6" w14:textId="77777777">
            <w:pPr>
              <w:jc w:val="center"/>
              <w:rPr>
                <w:bCs/>
              </w:rPr>
            </w:pPr>
            <w:r w:rsidRPr="00635B65">
              <w:rPr>
                <w:bCs/>
              </w:rPr>
              <w:t>6.43</w:t>
            </w:r>
          </w:p>
        </w:tc>
      </w:tr>
      <w:tr w14:paraId="4D4F577F" w14:textId="77777777" w:rsidTr="00F76FDF">
        <w:tblPrEx>
          <w:tblW w:w="9080" w:type="dxa"/>
          <w:jc w:val="center"/>
          <w:tblLook w:val="04A0"/>
        </w:tblPrEx>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8B6B5B" w14:textId="77777777">
            <w:pPr>
              <w:jc w:val="center"/>
              <w:rPr>
                <w:bCs/>
              </w:rPr>
            </w:pPr>
            <w:r w:rsidRPr="00635B65">
              <w:rPr>
                <w:bCs/>
              </w:rPr>
              <w:t>1984.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A25C0D" w14:textId="77777777">
            <w:pPr>
              <w:jc w:val="center"/>
              <w:rPr>
                <w:bCs/>
              </w:rPr>
            </w:pPr>
            <w:r w:rsidRPr="00635B65">
              <w:rPr>
                <w:bCs/>
              </w:rPr>
              <w:t>31185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6B217F9" w14:textId="77777777">
            <w:pPr>
              <w:rPr>
                <w:bCs/>
              </w:rPr>
            </w:pPr>
            <w:r w:rsidRPr="00635B65">
              <w:rPr>
                <w:bCs/>
              </w:rPr>
              <w:t>Bronhoskopija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4E563D" w14:textId="77777777">
            <w:pPr>
              <w:jc w:val="center"/>
              <w:rPr>
                <w:bCs/>
              </w:rPr>
            </w:pPr>
            <w:r w:rsidRPr="00635B65">
              <w:rPr>
                <w:bCs/>
              </w:rPr>
              <w:t>18.13</w:t>
            </w:r>
          </w:p>
        </w:tc>
      </w:tr>
      <w:tr w14:paraId="1C2EEE31" w14:textId="77777777" w:rsidTr="00F76FDF">
        <w:tblPrEx>
          <w:tblW w:w="9080" w:type="dxa"/>
          <w:jc w:val="center"/>
          <w:tblLook w:val="04A0"/>
        </w:tblPrEx>
        <w:trPr>
          <w:trHeight w:val="4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7DC8E5B" w14:textId="77777777">
            <w:pPr>
              <w:jc w:val="center"/>
              <w:rPr>
                <w:bCs/>
              </w:rPr>
            </w:pPr>
            <w:r w:rsidRPr="00635B65">
              <w:rPr>
                <w:bCs/>
              </w:rPr>
              <w:t>1985.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4E367D" w14:textId="77777777">
            <w:pPr>
              <w:jc w:val="center"/>
              <w:rPr>
                <w:bCs/>
              </w:rPr>
            </w:pPr>
            <w:r w:rsidRPr="00635B65">
              <w:rPr>
                <w:bCs/>
              </w:rPr>
              <w:t>31186*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8D35F2" w14:textId="77777777">
            <w:pPr>
              <w:rPr>
                <w:bCs/>
              </w:rPr>
            </w:pPr>
            <w:r w:rsidRPr="00635B65">
              <w:rPr>
                <w:bCs/>
              </w:rPr>
              <w:t>Fibrobronhoskopija. Var norādīt kopā ar manipulāciju 08136</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65B6B45" w14:textId="77777777">
            <w:pPr>
              <w:jc w:val="center"/>
              <w:rPr>
                <w:bCs/>
              </w:rPr>
            </w:pPr>
            <w:r w:rsidRPr="00635B65">
              <w:rPr>
                <w:bCs/>
              </w:rPr>
              <w:t>28.07</w:t>
            </w:r>
          </w:p>
        </w:tc>
      </w:tr>
      <w:tr w14:paraId="788A72E2"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748326" w14:textId="77777777">
            <w:pPr>
              <w:jc w:val="center"/>
              <w:rPr>
                <w:bCs/>
              </w:rPr>
            </w:pPr>
            <w:r w:rsidRPr="00635B65">
              <w:rPr>
                <w:bCs/>
              </w:rPr>
              <w:t>1986.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D82F3B" w14:textId="77777777">
            <w:pPr>
              <w:jc w:val="center"/>
              <w:rPr>
                <w:bCs/>
              </w:rPr>
            </w:pPr>
            <w:r w:rsidRPr="00635B65">
              <w:rPr>
                <w:bCs/>
              </w:rPr>
              <w:t>31187*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798CFE3" w14:textId="77777777">
            <w:pPr>
              <w:rPr>
                <w:bCs/>
              </w:rPr>
            </w:pPr>
            <w:r w:rsidRPr="00635B65">
              <w:rPr>
                <w:bCs/>
              </w:rPr>
              <w:t>Endobronhiālā veidojuma elektrokoagulācija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C6C0F0F" w14:textId="77777777">
            <w:pPr>
              <w:jc w:val="center"/>
              <w:rPr>
                <w:bCs/>
              </w:rPr>
            </w:pPr>
            <w:r w:rsidRPr="00635B65">
              <w:rPr>
                <w:bCs/>
              </w:rPr>
              <w:t>71.59</w:t>
            </w:r>
          </w:p>
        </w:tc>
      </w:tr>
      <w:tr w14:paraId="6B1A4E52" w14:textId="77777777" w:rsidTr="00F76FDF">
        <w:tblPrEx>
          <w:tblW w:w="9080" w:type="dxa"/>
          <w:jc w:val="center"/>
          <w:tblLook w:val="04A0"/>
        </w:tblPrEx>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665065" w14:textId="77777777">
            <w:pPr>
              <w:jc w:val="center"/>
              <w:rPr>
                <w:bCs/>
              </w:rPr>
            </w:pPr>
            <w:r w:rsidRPr="00635B65">
              <w:rPr>
                <w:bCs/>
              </w:rPr>
              <w:t>1987.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A271C1D" w14:textId="77777777">
            <w:pPr>
              <w:jc w:val="center"/>
              <w:rPr>
                <w:bCs/>
              </w:rPr>
            </w:pPr>
            <w:r w:rsidRPr="00635B65">
              <w:rPr>
                <w:bCs/>
              </w:rPr>
              <w:t>31188*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6E7441" w14:textId="77777777">
            <w:pPr>
              <w:rPr>
                <w:bCs/>
              </w:rPr>
            </w:pPr>
            <w:r w:rsidRPr="00635B65">
              <w:rPr>
                <w:bCs/>
              </w:rPr>
              <w:t>Piemaksa par videoendoskopijas aparatūras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D6EB4C9" w14:textId="77777777">
            <w:pPr>
              <w:jc w:val="center"/>
              <w:rPr>
                <w:bCs/>
              </w:rPr>
            </w:pPr>
            <w:r w:rsidRPr="00635B65">
              <w:rPr>
                <w:bCs/>
              </w:rPr>
              <w:t>8.07</w:t>
            </w:r>
          </w:p>
        </w:tc>
      </w:tr>
      <w:tr w14:paraId="6B4532B7" w14:textId="77777777" w:rsidTr="00F76FDF">
        <w:tblPrEx>
          <w:tblW w:w="9080" w:type="dxa"/>
          <w:jc w:val="center"/>
          <w:tblLook w:val="04A0"/>
        </w:tblPrEx>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3B8EAE" w14:textId="77777777">
            <w:pPr>
              <w:jc w:val="center"/>
              <w:rPr>
                <w:bCs/>
              </w:rPr>
            </w:pPr>
            <w:r w:rsidRPr="00635B65">
              <w:rPr>
                <w:bCs/>
              </w:rPr>
              <w:t>1988.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6DDA2D1" w14:textId="77777777">
            <w:pPr>
              <w:jc w:val="center"/>
              <w:rPr>
                <w:bCs/>
              </w:rPr>
            </w:pPr>
            <w:r w:rsidRPr="00635B65">
              <w:rPr>
                <w:bCs/>
              </w:rPr>
              <w:t>31189*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BC24A2" w14:textId="77777777">
            <w:pPr>
              <w:rPr>
                <w:bCs/>
              </w:rPr>
            </w:pPr>
            <w:r w:rsidRPr="00635B65">
              <w:rPr>
                <w:bCs/>
              </w:rPr>
              <w:t>Piemaksa manipulācijām 31185, 31186 par trahejas un bronhu gļotādas biopsiju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FD64C98" w14:textId="77777777">
            <w:pPr>
              <w:jc w:val="center"/>
              <w:rPr>
                <w:bCs/>
              </w:rPr>
            </w:pPr>
            <w:r w:rsidRPr="00635B65">
              <w:rPr>
                <w:bCs/>
              </w:rPr>
              <w:t>11.49</w:t>
            </w:r>
          </w:p>
        </w:tc>
      </w:tr>
      <w:tr w14:paraId="4D5E6ECD"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B78BF8" w14:textId="77777777">
            <w:pPr>
              <w:jc w:val="center"/>
              <w:rPr>
                <w:bCs/>
              </w:rPr>
            </w:pPr>
            <w:r w:rsidRPr="00635B65">
              <w:rPr>
                <w:bCs/>
              </w:rPr>
              <w:t>1989.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817BBE" w14:textId="77777777">
            <w:pPr>
              <w:jc w:val="center"/>
              <w:rPr>
                <w:bCs/>
              </w:rPr>
            </w:pPr>
            <w:r w:rsidRPr="00635B65">
              <w:rPr>
                <w:bCs/>
              </w:rPr>
              <w:t>31190*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674E8E9" w14:textId="77777777">
            <w:pPr>
              <w:rPr>
                <w:bCs/>
              </w:rPr>
            </w:pPr>
            <w:r w:rsidRPr="00635B65">
              <w:rPr>
                <w:bCs/>
              </w:rPr>
              <w:t>Piemaksa manipulācijām 31185, 31186 par citoloģiskā materiāla iegūšanu (birstītes biopsija) no trahejas un bronhu gļotādas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E181807" w14:textId="77777777">
            <w:pPr>
              <w:jc w:val="center"/>
              <w:rPr>
                <w:bCs/>
              </w:rPr>
            </w:pPr>
            <w:r w:rsidRPr="00635B65">
              <w:rPr>
                <w:bCs/>
              </w:rPr>
              <w:t>14.18</w:t>
            </w:r>
          </w:p>
        </w:tc>
      </w:tr>
      <w:tr w14:paraId="6D3B7802"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CD9965" w14:textId="77777777">
            <w:pPr>
              <w:jc w:val="center"/>
              <w:rPr>
                <w:bCs/>
              </w:rPr>
            </w:pPr>
            <w:r w:rsidRPr="00635B65">
              <w:rPr>
                <w:bCs/>
              </w:rPr>
              <w:t>1990.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82993F" w14:textId="77777777">
            <w:pPr>
              <w:jc w:val="center"/>
              <w:rPr>
                <w:bCs/>
              </w:rPr>
            </w:pPr>
            <w:r w:rsidRPr="00635B65">
              <w:rPr>
                <w:bCs/>
              </w:rPr>
              <w:t>31191*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3DF2C2" w14:textId="77777777">
            <w:pPr>
              <w:rPr>
                <w:bCs/>
              </w:rPr>
            </w:pPr>
            <w:r w:rsidRPr="00635B65">
              <w:rPr>
                <w:bCs/>
              </w:rPr>
              <w:t>Piemaksa manipulācijām 31185, 31186 par citoloģiskā materiāla iegūšanu (birstītes biopsija) no plaušu perifērijas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896D379" w14:textId="77777777">
            <w:pPr>
              <w:jc w:val="center"/>
              <w:rPr>
                <w:bCs/>
              </w:rPr>
            </w:pPr>
            <w:r w:rsidRPr="00635B65">
              <w:rPr>
                <w:bCs/>
              </w:rPr>
              <w:t>60.30</w:t>
            </w:r>
          </w:p>
        </w:tc>
      </w:tr>
      <w:tr w14:paraId="42FC9090"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77E7A1" w14:textId="77777777">
            <w:pPr>
              <w:jc w:val="center"/>
              <w:rPr>
                <w:bCs/>
              </w:rPr>
            </w:pPr>
            <w:r w:rsidRPr="00635B65">
              <w:rPr>
                <w:bCs/>
              </w:rPr>
              <w:t>1991.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FDCB8E" w14:textId="77777777">
            <w:pPr>
              <w:jc w:val="center"/>
              <w:rPr>
                <w:bCs/>
              </w:rPr>
            </w:pPr>
            <w:r w:rsidRPr="00635B65">
              <w:rPr>
                <w:bCs/>
              </w:rPr>
              <w:t>31192*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76C5AC" w14:textId="77777777">
            <w:pPr>
              <w:rPr>
                <w:bCs/>
              </w:rPr>
            </w:pPr>
            <w:r w:rsidRPr="00635B65">
              <w:rPr>
                <w:bCs/>
              </w:rPr>
              <w:t>Piemaksa manipulācijām 31185, 31186 par materiāla iegūšanu bakterioloģiskai izmeklēšanai ar aizsargāto birstīti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18A5570" w14:textId="77777777">
            <w:pPr>
              <w:jc w:val="center"/>
              <w:rPr>
                <w:bCs/>
              </w:rPr>
            </w:pPr>
            <w:r w:rsidRPr="00635B65">
              <w:rPr>
                <w:bCs/>
              </w:rPr>
              <w:t>21.24</w:t>
            </w:r>
          </w:p>
        </w:tc>
      </w:tr>
      <w:tr w14:paraId="2242C09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42CD36" w14:textId="77777777">
            <w:pPr>
              <w:jc w:val="center"/>
              <w:rPr>
                <w:bCs/>
              </w:rPr>
            </w:pPr>
            <w:r w:rsidRPr="00635B65">
              <w:rPr>
                <w:bCs/>
              </w:rPr>
              <w:t>1992.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C775D9" w14:textId="77777777">
            <w:pPr>
              <w:jc w:val="center"/>
              <w:rPr>
                <w:bCs/>
              </w:rPr>
            </w:pPr>
            <w:r w:rsidRPr="00635B65">
              <w:rPr>
                <w:bCs/>
              </w:rPr>
              <w:t>31193*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600C897" w14:textId="77777777">
            <w:pPr>
              <w:rPr>
                <w:bCs/>
              </w:rPr>
            </w:pPr>
            <w:r w:rsidRPr="00635B65">
              <w:rPr>
                <w:bCs/>
              </w:rPr>
              <w:t>Piemaksa manipulācijām 31185, 31186 par transbronhiālu limfmezgla vai veidojuma punkciju pēc Wang</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71C42FD" w14:textId="77777777">
            <w:pPr>
              <w:jc w:val="center"/>
              <w:rPr>
                <w:bCs/>
              </w:rPr>
            </w:pPr>
            <w:r w:rsidRPr="00635B65">
              <w:rPr>
                <w:bCs/>
              </w:rPr>
              <w:t>54.74</w:t>
            </w:r>
          </w:p>
        </w:tc>
      </w:tr>
      <w:tr w14:paraId="7E72F816" w14:textId="77777777" w:rsidTr="00F76FDF">
        <w:tblPrEx>
          <w:tblW w:w="9080" w:type="dxa"/>
          <w:jc w:val="center"/>
          <w:tblLook w:val="04A0"/>
        </w:tblPrEx>
        <w:trPr>
          <w:trHeight w:val="49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5E37B81" w14:textId="77777777">
            <w:pPr>
              <w:jc w:val="center"/>
              <w:rPr>
                <w:bCs/>
              </w:rPr>
            </w:pPr>
            <w:r w:rsidRPr="00635B65">
              <w:rPr>
                <w:bCs/>
              </w:rPr>
              <w:t>1993.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060078" w14:textId="77777777">
            <w:pPr>
              <w:jc w:val="center"/>
              <w:rPr>
                <w:bCs/>
              </w:rPr>
            </w:pPr>
            <w:r w:rsidRPr="00635B65">
              <w:rPr>
                <w:bCs/>
              </w:rPr>
              <w:t>31194*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84CD822" w14:textId="77777777">
            <w:pPr>
              <w:rPr>
                <w:bCs/>
              </w:rPr>
            </w:pPr>
            <w:r w:rsidRPr="00635B65">
              <w:rPr>
                <w:bCs/>
              </w:rPr>
              <w:t>Piemaksa manipulācijām 31185, 31186 par transbronhiālu plaušu audu biopsiju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0C5058" w14:textId="77777777">
            <w:pPr>
              <w:jc w:val="center"/>
              <w:rPr>
                <w:bCs/>
              </w:rPr>
            </w:pPr>
            <w:r w:rsidRPr="00635B65">
              <w:rPr>
                <w:bCs/>
              </w:rPr>
              <w:t>13.48</w:t>
            </w:r>
          </w:p>
        </w:tc>
      </w:tr>
      <w:tr w14:paraId="4ACF41BE" w14:textId="77777777" w:rsidTr="00F76FDF">
        <w:tblPrEx>
          <w:tblW w:w="9080" w:type="dxa"/>
          <w:jc w:val="center"/>
          <w:tblLook w:val="04A0"/>
        </w:tblPrEx>
        <w:trPr>
          <w:trHeight w:val="50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A46612" w14:textId="77777777">
            <w:pPr>
              <w:jc w:val="center"/>
              <w:rPr>
                <w:bCs/>
              </w:rPr>
            </w:pPr>
            <w:r w:rsidRPr="00635B65">
              <w:rPr>
                <w:bCs/>
              </w:rPr>
              <w:t>1994.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EC809B" w14:textId="77777777">
            <w:pPr>
              <w:jc w:val="center"/>
              <w:rPr>
                <w:bCs/>
              </w:rPr>
            </w:pPr>
            <w:r w:rsidRPr="00635B65">
              <w:rPr>
                <w:bCs/>
              </w:rPr>
              <w:t>31195*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0E7965" w14:textId="77777777">
            <w:pPr>
              <w:rPr>
                <w:bCs/>
              </w:rPr>
            </w:pPr>
            <w:r w:rsidRPr="00635B65">
              <w:rPr>
                <w:bCs/>
              </w:rPr>
              <w:t>Piemaksa manipulācijai 31186 par bronhu alveolāro lavāžu (BAL)</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E5415A6" w14:textId="77777777">
            <w:pPr>
              <w:jc w:val="center"/>
              <w:rPr>
                <w:bCs/>
              </w:rPr>
            </w:pPr>
            <w:r w:rsidRPr="00635B65">
              <w:rPr>
                <w:bCs/>
              </w:rPr>
              <w:t>6.45</w:t>
            </w:r>
          </w:p>
        </w:tc>
      </w:tr>
      <w:tr w14:paraId="5EFDE8F9" w14:textId="77777777" w:rsidTr="00F76FDF">
        <w:tblPrEx>
          <w:tblW w:w="9080" w:type="dxa"/>
          <w:jc w:val="center"/>
          <w:tblLook w:val="04A0"/>
        </w:tblPrEx>
        <w:trPr>
          <w:trHeight w:val="6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19F7F5" w14:textId="77777777">
            <w:pPr>
              <w:jc w:val="center"/>
              <w:rPr>
                <w:bCs/>
              </w:rPr>
            </w:pPr>
            <w:r w:rsidRPr="00635B65">
              <w:rPr>
                <w:bCs/>
              </w:rPr>
              <w:t>1995.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B4A34FD" w14:textId="77777777">
            <w:pPr>
              <w:jc w:val="center"/>
              <w:rPr>
                <w:bCs/>
              </w:rPr>
            </w:pPr>
            <w:r w:rsidRPr="00635B65">
              <w:rPr>
                <w:bCs/>
              </w:rPr>
              <w:t>31196*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8DFB696" w14:textId="77777777">
            <w:pPr>
              <w:rPr>
                <w:bCs/>
              </w:rPr>
            </w:pPr>
            <w:r w:rsidRPr="00635B65">
              <w:rPr>
                <w:bCs/>
              </w:rPr>
              <w:t>Piemaksa manipulācijām 31185, 31186 par trahejas–bronhu dilatāciju (bužēšana)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96C68D1" w14:textId="77777777">
            <w:pPr>
              <w:jc w:val="center"/>
              <w:rPr>
                <w:bCs/>
              </w:rPr>
            </w:pPr>
            <w:r w:rsidRPr="00635B65">
              <w:rPr>
                <w:bCs/>
              </w:rPr>
              <w:t>20.84</w:t>
            </w:r>
          </w:p>
        </w:tc>
      </w:tr>
      <w:tr w14:paraId="072CEEEF" w14:textId="77777777" w:rsidTr="00F76FDF">
        <w:tblPrEx>
          <w:tblW w:w="9080" w:type="dxa"/>
          <w:jc w:val="center"/>
          <w:tblLook w:val="04A0"/>
        </w:tblPrEx>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DDF8A7F" w14:textId="77777777">
            <w:pPr>
              <w:jc w:val="center"/>
              <w:rPr>
                <w:bCs/>
              </w:rPr>
            </w:pPr>
            <w:r w:rsidRPr="00635B65">
              <w:rPr>
                <w:bCs/>
              </w:rPr>
              <w:t>1996.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D11583" w14:textId="77777777">
            <w:pPr>
              <w:jc w:val="center"/>
              <w:rPr>
                <w:bCs/>
              </w:rPr>
            </w:pPr>
            <w:r w:rsidRPr="00635B65">
              <w:rPr>
                <w:bCs/>
              </w:rPr>
              <w:t>31205*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733013B" w14:textId="77777777">
            <w:pPr>
              <w:rPr>
                <w:bCs/>
              </w:rPr>
            </w:pPr>
            <w:r w:rsidRPr="00635B65">
              <w:rPr>
                <w:bCs/>
              </w:rPr>
              <w:t>Stenta ievadīšana trahejā Rtg kontrolē (bez stenta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AC30894" w14:textId="77777777">
            <w:pPr>
              <w:jc w:val="center"/>
              <w:rPr>
                <w:bCs/>
              </w:rPr>
            </w:pPr>
            <w:r w:rsidRPr="00635B65">
              <w:rPr>
                <w:bCs/>
              </w:rPr>
              <w:t>67.92</w:t>
            </w:r>
          </w:p>
        </w:tc>
      </w:tr>
      <w:tr w14:paraId="2CAD4158" w14:textId="77777777" w:rsidTr="00F76FDF">
        <w:tblPrEx>
          <w:tblW w:w="9080" w:type="dxa"/>
          <w:jc w:val="center"/>
          <w:tblLook w:val="04A0"/>
        </w:tblPrEx>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1D70025" w14:textId="77777777">
            <w:pPr>
              <w:jc w:val="center"/>
              <w:rPr>
                <w:bCs/>
              </w:rPr>
            </w:pPr>
            <w:r w:rsidRPr="00635B65">
              <w:rPr>
                <w:bCs/>
              </w:rPr>
              <w:t>1997.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02D638F" w14:textId="77777777">
            <w:pPr>
              <w:jc w:val="center"/>
              <w:rPr>
                <w:bCs/>
              </w:rPr>
            </w:pPr>
            <w:r w:rsidRPr="00635B65">
              <w:rPr>
                <w:bCs/>
              </w:rPr>
              <w:t>31206*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8512FCE" w14:textId="77777777">
            <w:pPr>
              <w:rPr>
                <w:bCs/>
              </w:rPr>
            </w:pPr>
            <w:r w:rsidRPr="00635B65">
              <w:rPr>
                <w:bCs/>
              </w:rPr>
              <w:t>Stenta ievadīšana galvenajā bronhā Rtg kontrolē (bez stenta vērtības)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A3B6EC" w14:textId="77777777">
            <w:pPr>
              <w:jc w:val="center"/>
              <w:rPr>
                <w:bCs/>
              </w:rPr>
            </w:pPr>
            <w:r w:rsidRPr="00635B65">
              <w:rPr>
                <w:bCs/>
              </w:rPr>
              <w:t>70.47</w:t>
            </w:r>
          </w:p>
        </w:tc>
      </w:tr>
      <w:tr w14:paraId="25BB915B" w14:textId="77777777" w:rsidTr="00F76FDF">
        <w:tblPrEx>
          <w:tblW w:w="9080" w:type="dxa"/>
          <w:jc w:val="center"/>
          <w:tblLook w:val="04A0"/>
        </w:tblPrEx>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B09CFF" w14:textId="77777777">
            <w:pPr>
              <w:jc w:val="center"/>
              <w:rPr>
                <w:bCs/>
              </w:rPr>
            </w:pPr>
            <w:r w:rsidRPr="00635B65">
              <w:rPr>
                <w:bCs/>
              </w:rPr>
              <w:t>1998.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8395D0" w14:textId="77777777">
            <w:pPr>
              <w:jc w:val="center"/>
              <w:rPr>
                <w:bCs/>
              </w:rPr>
            </w:pPr>
            <w:r w:rsidRPr="00635B65">
              <w:rPr>
                <w:bCs/>
              </w:rPr>
              <w:t>31207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1728BA" w14:textId="77777777">
            <w:pPr>
              <w:rPr>
                <w:bCs/>
              </w:rPr>
            </w:pPr>
            <w:r w:rsidRPr="00635B65">
              <w:rPr>
                <w:bCs/>
              </w:rPr>
              <w:t>Piemaksa manipulācijām 31185, 31186 par svešķermeņu izņemšanu no bronhiem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822B15" w14:textId="77777777">
            <w:pPr>
              <w:jc w:val="center"/>
              <w:rPr>
                <w:bCs/>
              </w:rPr>
            </w:pPr>
            <w:r w:rsidRPr="00635B65">
              <w:rPr>
                <w:bCs/>
              </w:rPr>
              <w:t>8.95</w:t>
            </w:r>
          </w:p>
        </w:tc>
      </w:tr>
      <w:tr w14:paraId="44160D79"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7C429E6" w14:textId="77777777">
            <w:pPr>
              <w:jc w:val="center"/>
              <w:rPr>
                <w:bCs/>
              </w:rPr>
            </w:pPr>
            <w:r w:rsidRPr="00635B65">
              <w:rPr>
                <w:bCs/>
              </w:rPr>
              <w:t>1999.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882E3A" w14:textId="77777777">
            <w:pPr>
              <w:jc w:val="center"/>
              <w:rPr>
                <w:bCs/>
              </w:rPr>
            </w:pPr>
            <w:r w:rsidRPr="00635B65">
              <w:rPr>
                <w:bCs/>
              </w:rPr>
              <w:t>31208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2624076" w14:textId="77777777">
            <w:pPr>
              <w:rPr>
                <w:bCs/>
              </w:rPr>
            </w:pPr>
            <w:r w:rsidRPr="00635B65">
              <w:rPr>
                <w:bCs/>
              </w:rPr>
              <w:t>Barības vada bužēšana pieaugušajiem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E4FBD18" w14:textId="77777777">
            <w:pPr>
              <w:jc w:val="center"/>
              <w:rPr>
                <w:bCs/>
              </w:rPr>
            </w:pPr>
            <w:r w:rsidRPr="00635B65">
              <w:rPr>
                <w:bCs/>
              </w:rPr>
              <w:t>13.35</w:t>
            </w:r>
          </w:p>
        </w:tc>
      </w:tr>
      <w:tr w14:paraId="01295A0F"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0FA6F0" w14:textId="77777777">
            <w:pPr>
              <w:jc w:val="center"/>
              <w:rPr>
                <w:bCs/>
              </w:rPr>
            </w:pPr>
            <w:r w:rsidRPr="00635B65">
              <w:rPr>
                <w:bCs/>
              </w:rPr>
              <w:t>2000.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83FFB4" w14:textId="77777777">
            <w:pPr>
              <w:jc w:val="center"/>
              <w:rPr>
                <w:bCs/>
              </w:rPr>
            </w:pPr>
            <w:r w:rsidRPr="00635B65">
              <w:rPr>
                <w:bCs/>
              </w:rPr>
              <w:t>31209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EF59745" w14:textId="77777777">
            <w:pPr>
              <w:rPr>
                <w:bCs/>
              </w:rPr>
            </w:pPr>
            <w:r w:rsidRPr="00635B65">
              <w:rPr>
                <w:bCs/>
              </w:rPr>
              <w:t>Barības vada dilatācija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EB92E12" w14:textId="77777777">
            <w:pPr>
              <w:jc w:val="center"/>
              <w:rPr>
                <w:bCs/>
              </w:rPr>
            </w:pPr>
            <w:r w:rsidRPr="00635B65">
              <w:rPr>
                <w:bCs/>
              </w:rPr>
              <w:t>17.21</w:t>
            </w:r>
          </w:p>
        </w:tc>
      </w:tr>
      <w:tr w14:paraId="79AD49AB"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70AC0B" w14:textId="77777777">
            <w:pPr>
              <w:jc w:val="center"/>
              <w:rPr>
                <w:bCs/>
              </w:rPr>
            </w:pPr>
            <w:r w:rsidRPr="00635B65">
              <w:rPr>
                <w:bCs/>
              </w:rPr>
              <w:t>2001.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84FD7C" w14:textId="77777777">
            <w:pPr>
              <w:jc w:val="center"/>
              <w:rPr>
                <w:bCs/>
              </w:rPr>
            </w:pPr>
            <w:r w:rsidRPr="00635B65">
              <w:rPr>
                <w:bCs/>
              </w:rPr>
              <w:t>31215*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FD5B11" w14:textId="77777777">
            <w:pPr>
              <w:rPr>
                <w:bCs/>
              </w:rPr>
            </w:pPr>
            <w:r w:rsidRPr="00635B65">
              <w:rPr>
                <w:bCs/>
              </w:rPr>
              <w:t>Transtorakāla plaušas (veidojuma) biopsija ar vienreizlietojamo giljotīnas tipa biopsijas adatu (tru-cut, si-cut, bio-cut vai analogi )</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9B9B9A" w14:textId="77777777">
            <w:pPr>
              <w:jc w:val="center"/>
              <w:rPr>
                <w:bCs/>
              </w:rPr>
            </w:pPr>
            <w:r w:rsidRPr="00635B65">
              <w:rPr>
                <w:bCs/>
              </w:rPr>
              <w:t>38.02</w:t>
            </w:r>
          </w:p>
        </w:tc>
      </w:tr>
      <w:tr w14:paraId="43A0F291"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F02687" w14:textId="77777777">
            <w:pPr>
              <w:jc w:val="center"/>
              <w:rPr>
                <w:bCs/>
              </w:rPr>
            </w:pPr>
            <w:r w:rsidRPr="00635B65">
              <w:rPr>
                <w:bCs/>
              </w:rPr>
              <w:t>2002.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02B0D5" w14:textId="77777777">
            <w:pPr>
              <w:jc w:val="center"/>
              <w:rPr>
                <w:bCs/>
              </w:rPr>
            </w:pPr>
            <w:r w:rsidRPr="00635B65">
              <w:rPr>
                <w:bCs/>
              </w:rPr>
              <w:t>31216*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46A02A" w14:textId="77777777">
            <w:pPr>
              <w:rPr>
                <w:bCs/>
              </w:rPr>
            </w:pPr>
            <w:r w:rsidRPr="00635B65">
              <w:rPr>
                <w:bCs/>
              </w:rPr>
              <w:t>Transtorakāla plaušas (veidojuma) punkcijas–aspirācijas biopsija ar vienreizlietojamo aspirācijas biopsijas adatu un fiksējamo aspirācijas šļirci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57B3B5B" w14:textId="77777777">
            <w:pPr>
              <w:jc w:val="center"/>
              <w:rPr>
                <w:bCs/>
              </w:rPr>
            </w:pPr>
            <w:r w:rsidRPr="00635B65">
              <w:rPr>
                <w:bCs/>
              </w:rPr>
              <w:t>24.53</w:t>
            </w:r>
          </w:p>
        </w:tc>
      </w:tr>
      <w:tr w14:paraId="0E74839C"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867CB8" w14:textId="77777777">
            <w:pPr>
              <w:jc w:val="center"/>
              <w:rPr>
                <w:bCs/>
              </w:rPr>
            </w:pPr>
            <w:r w:rsidRPr="00635B65">
              <w:rPr>
                <w:bCs/>
              </w:rPr>
              <w:t>2003.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6B62BB" w14:textId="77777777">
            <w:pPr>
              <w:jc w:val="center"/>
              <w:rPr>
                <w:bCs/>
              </w:rPr>
            </w:pPr>
            <w:r w:rsidRPr="00635B65">
              <w:rPr>
                <w:bCs/>
              </w:rPr>
              <w:t>31217*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CB76924" w14:textId="77777777">
            <w:pPr>
              <w:rPr>
                <w:bCs/>
              </w:rPr>
            </w:pPr>
            <w:r w:rsidRPr="00635B65">
              <w:rPr>
                <w:bCs/>
              </w:rPr>
              <w:t>Piemaksa manipulācijām 31017, 31036–31081, 31125, 31128, 31148, 31149, 31152 par katru izlietoto mehāniskā šuvēja vienu kaseti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3494F4F" w14:textId="77777777">
            <w:pPr>
              <w:jc w:val="center"/>
              <w:rPr>
                <w:bCs/>
              </w:rPr>
            </w:pPr>
            <w:r w:rsidRPr="00635B65">
              <w:rPr>
                <w:bCs/>
              </w:rPr>
              <w:t>76.65</w:t>
            </w:r>
          </w:p>
        </w:tc>
      </w:tr>
      <w:tr w14:paraId="74F94FB7"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E9BF74" w14:textId="77777777">
            <w:pPr>
              <w:jc w:val="center"/>
              <w:rPr>
                <w:bCs/>
              </w:rPr>
            </w:pPr>
            <w:r w:rsidRPr="00635B65">
              <w:rPr>
                <w:bCs/>
              </w:rPr>
              <w:t>2004.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629F6D" w14:textId="77777777">
            <w:pPr>
              <w:jc w:val="center"/>
              <w:rPr>
                <w:bCs/>
              </w:rPr>
            </w:pPr>
            <w:r w:rsidRPr="00635B65">
              <w:rPr>
                <w:bCs/>
              </w:rPr>
              <w:t>31218*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28B1415" w14:textId="77777777">
            <w:pPr>
              <w:rPr>
                <w:bCs/>
              </w:rPr>
            </w:pPr>
            <w:r w:rsidRPr="00635B65">
              <w:rPr>
                <w:bCs/>
              </w:rPr>
              <w:t>Piemaksa manipulācijām 31016, 31021, 31037, 31038, 31045, 31046, 31054, 31056, 31070, 31088, 31099, 31105, 31107, 31125 par katru papildu stundu virs trijām operācijas stundām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C8E2A4A" w14:textId="77777777">
            <w:pPr>
              <w:jc w:val="center"/>
              <w:rPr>
                <w:bCs/>
              </w:rPr>
            </w:pPr>
            <w:r w:rsidRPr="00635B65">
              <w:rPr>
                <w:bCs/>
              </w:rPr>
              <w:t>71.56</w:t>
            </w:r>
          </w:p>
        </w:tc>
      </w:tr>
      <w:tr w14:paraId="1F32EA03"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7422FB" w14:textId="77777777">
            <w:pPr>
              <w:jc w:val="center"/>
              <w:rPr>
                <w:bCs/>
              </w:rPr>
            </w:pPr>
            <w:r w:rsidRPr="00635B65">
              <w:rPr>
                <w:bCs/>
              </w:rPr>
              <w:t>2005.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6EC8A1" w14:textId="77777777">
            <w:pPr>
              <w:jc w:val="center"/>
              <w:rPr>
                <w:bCs/>
              </w:rPr>
            </w:pPr>
            <w:r w:rsidRPr="00635B65">
              <w:rPr>
                <w:bCs/>
              </w:rPr>
              <w:t>31220*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213B357" w14:textId="77777777">
            <w:pPr>
              <w:rPr>
                <w:bCs/>
              </w:rPr>
            </w:pPr>
            <w:r w:rsidRPr="00635B65">
              <w:rPr>
                <w:bCs/>
              </w:rPr>
              <w:t>Piemaksa manipulācijām 31205, 31206 par taisniem traheobronhiāliem stentiem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D3C4D4" w14:textId="77777777">
            <w:pPr>
              <w:jc w:val="center"/>
              <w:rPr>
                <w:bCs/>
              </w:rPr>
            </w:pPr>
            <w:r w:rsidRPr="00635B65">
              <w:rPr>
                <w:bCs/>
              </w:rPr>
              <w:t>349.60</w:t>
            </w:r>
          </w:p>
        </w:tc>
      </w:tr>
      <w:tr w14:paraId="3E17939F"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482544" w14:textId="77777777">
            <w:pPr>
              <w:jc w:val="center"/>
              <w:rPr>
                <w:bCs/>
              </w:rPr>
            </w:pPr>
            <w:r w:rsidRPr="00635B65">
              <w:rPr>
                <w:bCs/>
              </w:rPr>
              <w:t>2006.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CA9A0B" w14:textId="77777777">
            <w:pPr>
              <w:jc w:val="center"/>
              <w:rPr>
                <w:bCs/>
              </w:rPr>
            </w:pPr>
            <w:r w:rsidRPr="00635B65">
              <w:rPr>
                <w:bCs/>
              </w:rPr>
              <w:t>31221*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08440AF" w14:textId="77777777">
            <w:pPr>
              <w:rPr>
                <w:bCs/>
              </w:rPr>
            </w:pPr>
            <w:r w:rsidRPr="00635B65">
              <w:rPr>
                <w:bCs/>
              </w:rPr>
              <w:t>Piemaksa manipulācijām 31205, 31206 par iekapsulēta ar silikonu pašizpletošā poliestera pinuma trahejas stenta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CB24540" w14:textId="77777777">
            <w:pPr>
              <w:jc w:val="center"/>
              <w:rPr>
                <w:bCs/>
              </w:rPr>
            </w:pPr>
            <w:r w:rsidRPr="00635B65">
              <w:rPr>
                <w:bCs/>
              </w:rPr>
              <w:t>311.95</w:t>
            </w:r>
          </w:p>
        </w:tc>
      </w:tr>
      <w:tr w14:paraId="0CC37068"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871FC4" w14:textId="77777777">
            <w:pPr>
              <w:jc w:val="center"/>
              <w:rPr>
                <w:bCs/>
              </w:rPr>
            </w:pPr>
            <w:r w:rsidRPr="00635B65">
              <w:rPr>
                <w:bCs/>
              </w:rPr>
              <w:t>2007.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FDA7659" w14:textId="77777777">
            <w:pPr>
              <w:jc w:val="center"/>
              <w:rPr>
                <w:bCs/>
              </w:rPr>
            </w:pPr>
            <w:r w:rsidRPr="00635B65">
              <w:rPr>
                <w:bCs/>
              </w:rPr>
              <w:t>31223*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FB0D7F" w14:textId="77777777">
            <w:pPr>
              <w:rPr>
                <w:bCs/>
              </w:rPr>
            </w:pPr>
            <w:r w:rsidRPr="00635B65">
              <w:rPr>
                <w:bCs/>
              </w:rPr>
              <w:t>Piemaksa manipulācijām 31205, 31206 par trahejas neapklātā nitinola stenta lietošanu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C41A0D2" w14:textId="77777777">
            <w:pPr>
              <w:jc w:val="center"/>
              <w:rPr>
                <w:bCs/>
              </w:rPr>
            </w:pPr>
            <w:r w:rsidRPr="00635B65">
              <w:rPr>
                <w:bCs/>
              </w:rPr>
              <w:t>907.62</w:t>
            </w:r>
          </w:p>
        </w:tc>
      </w:tr>
      <w:tr w14:paraId="285AD6B6"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BC10A3" w14:textId="77777777">
            <w:pPr>
              <w:jc w:val="center"/>
              <w:rPr>
                <w:bCs/>
              </w:rPr>
            </w:pPr>
            <w:r w:rsidRPr="00635B65">
              <w:rPr>
                <w:bCs/>
              </w:rPr>
              <w:t>2008.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D7024D" w14:textId="77777777">
            <w:pPr>
              <w:jc w:val="center"/>
              <w:rPr>
                <w:bCs/>
              </w:rPr>
            </w:pPr>
            <w:r w:rsidRPr="00635B65">
              <w:rPr>
                <w:bCs/>
              </w:rPr>
              <w:t>31224*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800995" w14:textId="77777777">
            <w:pPr>
              <w:rPr>
                <w:bCs/>
              </w:rPr>
            </w:pPr>
            <w:r w:rsidRPr="00635B65">
              <w:rPr>
                <w:bCs/>
              </w:rPr>
              <w:t>Piemaksa par vadstiegras lietošanu trahejas stenta ievadīšanai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2FC6928" w14:textId="77777777">
            <w:pPr>
              <w:jc w:val="center"/>
              <w:rPr>
                <w:bCs/>
              </w:rPr>
            </w:pPr>
            <w:r w:rsidRPr="00635B65">
              <w:rPr>
                <w:bCs/>
              </w:rPr>
              <w:t>113.33</w:t>
            </w:r>
          </w:p>
        </w:tc>
      </w:tr>
      <w:tr w14:paraId="67A19C7A"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EBB9EB" w14:textId="77777777">
            <w:pPr>
              <w:jc w:val="center"/>
              <w:rPr>
                <w:bCs/>
              </w:rPr>
            </w:pPr>
            <w:r w:rsidRPr="00635B65">
              <w:rPr>
                <w:bCs/>
              </w:rPr>
              <w:t>2009.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4846E2" w14:textId="77777777">
            <w:pPr>
              <w:jc w:val="center"/>
              <w:rPr>
                <w:bCs/>
              </w:rPr>
            </w:pPr>
            <w:r w:rsidRPr="00635B65">
              <w:rPr>
                <w:bCs/>
              </w:rPr>
              <w:t>31225*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CD43620" w14:textId="77777777">
            <w:pPr>
              <w:rPr>
                <w:bCs/>
              </w:rPr>
            </w:pPr>
            <w:r w:rsidRPr="00635B65">
              <w:rPr>
                <w:bCs/>
              </w:rPr>
              <w:t>Piemaksa manipulācijām 31205, 31206 par dinamisko trahejas stentu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42D444A" w14:textId="77777777">
            <w:pPr>
              <w:jc w:val="center"/>
              <w:rPr>
                <w:bCs/>
              </w:rPr>
            </w:pPr>
            <w:r w:rsidRPr="00635B65">
              <w:rPr>
                <w:bCs/>
              </w:rPr>
              <w:t>800.05</w:t>
            </w:r>
          </w:p>
        </w:tc>
      </w:tr>
      <w:tr w14:paraId="55C69091"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DFCED1B" w14:textId="77777777">
            <w:pPr>
              <w:jc w:val="center"/>
              <w:rPr>
                <w:bCs/>
              </w:rPr>
            </w:pPr>
            <w:r w:rsidRPr="00635B65">
              <w:rPr>
                <w:bCs/>
              </w:rPr>
              <w:t>2010.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20F728" w14:textId="77777777">
            <w:pPr>
              <w:jc w:val="center"/>
              <w:rPr>
                <w:bCs/>
              </w:rPr>
            </w:pPr>
            <w:r w:rsidRPr="00635B65">
              <w:rPr>
                <w:bCs/>
              </w:rPr>
              <w:t>31230*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B684E9" w14:textId="77777777">
            <w:pPr>
              <w:rPr>
                <w:bCs/>
              </w:rPr>
            </w:pPr>
            <w:r w:rsidRPr="00635B65">
              <w:rPr>
                <w:bCs/>
              </w:rPr>
              <w:t>Trahejas un bronha balondilatācija pēc stenta ievadīšanas ar vienreizlietojamo balonu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715AE25" w14:textId="77777777">
            <w:pPr>
              <w:jc w:val="center"/>
              <w:rPr>
                <w:bCs/>
              </w:rPr>
            </w:pPr>
            <w:r w:rsidRPr="00635B65">
              <w:rPr>
                <w:bCs/>
              </w:rPr>
              <w:t>175.91</w:t>
            </w:r>
          </w:p>
        </w:tc>
      </w:tr>
    </w:tbl>
    <w:p w:rsidR="004213E5" w:rsidRPr="00635B65" w:rsidP="004213E5" w14:paraId="3DA4DD52" w14:textId="77777777"/>
    <w:p w:rsidR="004213E5" w:rsidRPr="00635B65" w:rsidP="004213E5" w14:paraId="78CB7A09" w14:textId="77777777">
      <w:pPr>
        <w:keepNext/>
        <w:keepLines/>
        <w:ind w:firstLine="720"/>
        <w:jc w:val="both"/>
        <w:outlineLvl w:val="0"/>
        <w:rPr>
          <w:rFonts w:eastAsiaTheme="majorEastAsia"/>
          <w:sz w:val="28"/>
          <w:szCs w:val="28"/>
        </w:rPr>
      </w:pPr>
      <w:r w:rsidRPr="00635B65">
        <w:rPr>
          <w:rFonts w:eastAsiaTheme="majorEastAsia"/>
          <w:sz w:val="28"/>
          <w:szCs w:val="28"/>
        </w:rPr>
        <w:t>SIRDS–ASINSVADU OPERĀCIJAS (manipulācijas 32050–32081, 32090, 32091)</w:t>
      </w:r>
    </w:p>
    <w:p w:rsidR="004213E5" w:rsidRPr="00635B65" w:rsidP="004213E5" w14:paraId="3115B703" w14:textId="77777777">
      <w:pPr>
        <w:rPr>
          <w:sz w:val="20"/>
          <w:szCs w:val="20"/>
        </w:rPr>
      </w:pPr>
    </w:p>
    <w:tbl>
      <w:tblPr>
        <w:tblW w:w="9080" w:type="dxa"/>
        <w:jc w:val="center"/>
        <w:tblLook w:val="04A0"/>
      </w:tblPr>
      <w:tblGrid>
        <w:gridCol w:w="943"/>
        <w:gridCol w:w="1683"/>
        <w:gridCol w:w="5338"/>
        <w:gridCol w:w="1116"/>
      </w:tblGrid>
      <w:tr w14:paraId="11BBBDFE" w14:textId="77777777" w:rsidTr="00F76FDF">
        <w:tblPrEx>
          <w:tblW w:w="9080" w:type="dxa"/>
          <w:jc w:val="center"/>
          <w:tblLook w:val="04A0"/>
        </w:tblPrEx>
        <w:trPr>
          <w:trHeight w:val="53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291ABECA"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21616EA" w14:textId="77777777">
            <w:pPr>
              <w:jc w:val="center"/>
              <w:rPr>
                <w:b/>
                <w:bCs/>
              </w:rPr>
            </w:pPr>
            <w:r w:rsidRPr="00635B65">
              <w:rPr>
                <w:b/>
                <w:bCs/>
              </w:rPr>
              <w:t>Manipulācijas kods</w:t>
            </w:r>
          </w:p>
        </w:tc>
        <w:tc>
          <w:tcPr>
            <w:tcW w:w="5338"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479C615" w14:textId="77777777">
            <w:pPr>
              <w:jc w:val="center"/>
              <w:rPr>
                <w:b/>
                <w:bCs/>
              </w:rPr>
            </w:pPr>
            <w:r w:rsidRPr="00635B65">
              <w:rPr>
                <w:b/>
                <w:bCs/>
              </w:rPr>
              <w:t>Manipulācijas nosaukums</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EB0DA83" w14:textId="77777777">
            <w:pPr>
              <w:jc w:val="center"/>
              <w:rPr>
                <w:b/>
                <w:bCs/>
              </w:rPr>
            </w:pPr>
            <w:r w:rsidRPr="00635B65">
              <w:rPr>
                <w:b/>
                <w:bCs/>
              </w:rPr>
              <w:t>Tarifs, (euro)</w:t>
            </w:r>
          </w:p>
        </w:tc>
      </w:tr>
      <w:tr w14:paraId="6A840E29" w14:textId="77777777" w:rsidTr="00F76FDF">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6A746A0D" w14:textId="77777777">
            <w:pPr>
              <w:jc w:val="center"/>
              <w:rPr>
                <w:bCs/>
              </w:rPr>
            </w:pPr>
            <w:r w:rsidRPr="00635B65">
              <w:rPr>
                <w:bCs/>
              </w:rPr>
              <w:t>2011.</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F155815" w14:textId="77777777">
            <w:pPr>
              <w:jc w:val="center"/>
              <w:rPr>
                <w:bCs/>
              </w:rPr>
            </w:pPr>
            <w:r w:rsidRPr="00635B65">
              <w:rPr>
                <w:bCs/>
              </w:rPr>
              <w:t>32050*</w:t>
            </w:r>
          </w:p>
        </w:tc>
        <w:tc>
          <w:tcPr>
            <w:tcW w:w="5338"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0E0CB8F" w14:textId="77777777">
            <w:pPr>
              <w:rPr>
                <w:bCs/>
              </w:rPr>
            </w:pPr>
            <w:r w:rsidRPr="00635B65">
              <w:rPr>
                <w:bCs/>
              </w:rPr>
              <w:t>Miokarda revaskularizācija, aortokoronārā, mammarokoronārā šuntēšana, atkārtotas (redo) operācijas miokarda revaskularizācijai, sirds audzēju operācijas, vārstuļu plastiskās operācijas, sirds svešķermeņu izņemšana mākslīgajā asinsritē valsts sabiedrībā ar ierobežotu atbildību "Paula Stradiņa klīniskā universitātes slimnīca"</w:t>
            </w:r>
          </w:p>
        </w:tc>
        <w:tc>
          <w:tcPr>
            <w:tcW w:w="1116"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AEE140E" w14:textId="77777777">
            <w:pPr>
              <w:jc w:val="center"/>
              <w:rPr>
                <w:bCs/>
              </w:rPr>
            </w:pPr>
            <w:r w:rsidRPr="00635B65">
              <w:rPr>
                <w:bCs/>
              </w:rPr>
              <w:t>1364.46</w:t>
            </w:r>
          </w:p>
        </w:tc>
      </w:tr>
      <w:tr w14:paraId="3AE0AD50"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203A1F" w14:textId="77777777">
            <w:pPr>
              <w:jc w:val="center"/>
              <w:rPr>
                <w:bCs/>
              </w:rPr>
            </w:pPr>
            <w:r w:rsidRPr="00635B65">
              <w:rPr>
                <w:bCs/>
              </w:rPr>
              <w:t>2012.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A62A16F" w14:textId="77777777">
            <w:pPr>
              <w:jc w:val="center"/>
              <w:rPr>
                <w:bCs/>
              </w:rPr>
            </w:pPr>
            <w:r w:rsidRPr="00635B65">
              <w:rPr>
                <w:bCs/>
              </w:rPr>
              <w:t>32051*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4D807ED" w14:textId="77777777">
            <w:pPr>
              <w:rPr>
                <w:bCs/>
              </w:rPr>
            </w:pPr>
            <w:r w:rsidRPr="00635B65">
              <w:rPr>
                <w:bCs/>
              </w:rPr>
              <w:t>Operācija ar mehāniskās sirds pieslēgšanu (Novocor) sistēmu (bez sistēmas vērtības) mākslīgajā asinsritē valsts sabiedrībā ar ierobežotu atbildību "Paula Stradiņa klīniskā universitātes slimnīca"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EB4D874" w14:textId="77777777">
            <w:pPr>
              <w:jc w:val="center"/>
              <w:rPr>
                <w:bCs/>
              </w:rPr>
            </w:pPr>
            <w:r w:rsidRPr="00635B65">
              <w:rPr>
                <w:bCs/>
              </w:rPr>
              <w:t>1391.96</w:t>
            </w:r>
          </w:p>
        </w:tc>
      </w:tr>
      <w:tr w14:paraId="479BA5DA"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65A15D" w14:textId="77777777">
            <w:pPr>
              <w:jc w:val="center"/>
              <w:rPr>
                <w:bCs/>
              </w:rPr>
            </w:pPr>
            <w:r w:rsidRPr="00635B65">
              <w:rPr>
                <w:bCs/>
              </w:rPr>
              <w:t>2013.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EC5BAE" w14:textId="77777777">
            <w:pPr>
              <w:jc w:val="center"/>
              <w:rPr>
                <w:bCs/>
              </w:rPr>
            </w:pPr>
            <w:r w:rsidRPr="00635B65">
              <w:rPr>
                <w:bCs/>
              </w:rPr>
              <w:t>32052*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F85F574" w14:textId="77777777">
            <w:pPr>
              <w:rPr>
                <w:bCs/>
              </w:rPr>
            </w:pPr>
            <w:r w:rsidRPr="00635B65">
              <w:rPr>
                <w:bCs/>
              </w:rPr>
              <w:t>Krūšu aortas (aneirismas plīsuma) operācijas mākslīgajā asinsritē mākslīgajā asinsritē valsts sabiedrībā ar ierobežotu atbildību "Paula Stradiņa klīniskā universitātes slimnīca"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1265BC6" w14:textId="77777777">
            <w:pPr>
              <w:jc w:val="center"/>
              <w:rPr>
                <w:bCs/>
              </w:rPr>
            </w:pPr>
            <w:r w:rsidRPr="00635B65">
              <w:rPr>
                <w:bCs/>
              </w:rPr>
              <w:t>1405.89</w:t>
            </w:r>
          </w:p>
        </w:tc>
      </w:tr>
      <w:tr w14:paraId="079EF20E"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367DC1" w14:textId="77777777">
            <w:pPr>
              <w:jc w:val="center"/>
              <w:rPr>
                <w:bCs/>
              </w:rPr>
            </w:pPr>
            <w:r w:rsidRPr="00635B65">
              <w:rPr>
                <w:bCs/>
              </w:rPr>
              <w:t>2014.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831B9E" w14:textId="77777777">
            <w:pPr>
              <w:jc w:val="center"/>
              <w:rPr>
                <w:bCs/>
              </w:rPr>
            </w:pPr>
            <w:r w:rsidRPr="00635B65">
              <w:rPr>
                <w:bCs/>
              </w:rPr>
              <w:t>32053*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2C779AE" w14:textId="77777777">
            <w:pPr>
              <w:rPr>
                <w:bCs/>
              </w:rPr>
            </w:pPr>
            <w:r w:rsidRPr="00635B65">
              <w:rPr>
                <w:bCs/>
              </w:rPr>
              <w:t>Vārstuļu protezēšana, atkārtota (redo) sirds vārstuļu korekcija (protezēšana) mākslīgajā asinsritē valsts sabiedrībā ar ierobežotu atbildību "Paula Stradiņa klīniskā universitātes slimnīca"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993D6AA" w14:textId="77777777">
            <w:pPr>
              <w:jc w:val="center"/>
              <w:rPr>
                <w:bCs/>
              </w:rPr>
            </w:pPr>
            <w:r w:rsidRPr="00635B65">
              <w:rPr>
                <w:bCs/>
              </w:rPr>
              <w:t>1358.10</w:t>
            </w:r>
          </w:p>
        </w:tc>
      </w:tr>
      <w:tr w14:paraId="7B5D9409" w14:textId="77777777" w:rsidTr="00F76FDF">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7B8C2B2" w14:textId="77777777">
            <w:pPr>
              <w:jc w:val="center"/>
              <w:rPr>
                <w:bCs/>
              </w:rPr>
            </w:pPr>
            <w:r w:rsidRPr="00635B65">
              <w:rPr>
                <w:bCs/>
              </w:rPr>
              <w:t>2015.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122F0A" w14:textId="77777777">
            <w:pPr>
              <w:jc w:val="center"/>
              <w:rPr>
                <w:bCs/>
              </w:rPr>
            </w:pPr>
            <w:r w:rsidRPr="00635B65">
              <w:rPr>
                <w:bCs/>
              </w:rPr>
              <w:t>32054*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02A3363A" w14:textId="77777777">
            <w:pPr>
              <w:rPr>
                <w:bCs/>
              </w:rPr>
            </w:pPr>
            <w:r w:rsidRPr="00635B65">
              <w:rPr>
                <w:bCs/>
              </w:rPr>
              <w:t>Miokarda revaskularizācija (aortokoronāra šuntēšana) ar vārstuļa protezēšanu mākslīgajā asinsritē valsts sabiedrībā ar ierobežotu atbildību "Paula Stradiņa klīniskā universitātes slimnīca"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A640D43" w14:textId="77777777">
            <w:pPr>
              <w:jc w:val="center"/>
              <w:rPr>
                <w:bCs/>
              </w:rPr>
            </w:pPr>
            <w:r w:rsidRPr="00635B65">
              <w:rPr>
                <w:bCs/>
              </w:rPr>
              <w:t>1334.35</w:t>
            </w:r>
          </w:p>
        </w:tc>
      </w:tr>
      <w:tr w14:paraId="4B30B43B"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05262A" w14:textId="77777777">
            <w:pPr>
              <w:jc w:val="center"/>
              <w:rPr>
                <w:bCs/>
              </w:rPr>
            </w:pPr>
            <w:r w:rsidRPr="00635B65">
              <w:rPr>
                <w:bCs/>
              </w:rPr>
              <w:t>2016.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95EDB3" w14:textId="77777777">
            <w:pPr>
              <w:jc w:val="center"/>
              <w:rPr>
                <w:bCs/>
              </w:rPr>
            </w:pPr>
            <w:r w:rsidRPr="00635B65">
              <w:rPr>
                <w:bCs/>
              </w:rPr>
              <w:t>32055*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2CCE111" w14:textId="77777777">
            <w:pPr>
              <w:rPr>
                <w:bCs/>
              </w:rPr>
            </w:pPr>
            <w:r w:rsidRPr="00635B65">
              <w:rPr>
                <w:bCs/>
              </w:rPr>
              <w:t>Miokarda revaskularizācija (mammarokoronāra šuntēšana) mākslīgajā asinsritē valsts sabiedrībā ar ierobežotu atbildību "Paula Stradiņa klīniskā universitātes slimnīca". Nenorādīt kopā ar manipulāciju 32065</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8E31886" w14:textId="77777777">
            <w:pPr>
              <w:jc w:val="center"/>
              <w:rPr>
                <w:bCs/>
              </w:rPr>
            </w:pPr>
            <w:r w:rsidRPr="00635B65">
              <w:rPr>
                <w:bCs/>
              </w:rPr>
              <w:t>1360.49</w:t>
            </w:r>
          </w:p>
        </w:tc>
      </w:tr>
      <w:tr w14:paraId="68327DE1"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67F1653" w14:textId="77777777">
            <w:pPr>
              <w:jc w:val="center"/>
              <w:rPr>
                <w:bCs/>
              </w:rPr>
            </w:pPr>
            <w:r w:rsidRPr="00635B65">
              <w:rPr>
                <w:bCs/>
              </w:rPr>
              <w:t>2017.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4882E4A" w14:textId="77777777">
            <w:pPr>
              <w:jc w:val="center"/>
              <w:rPr>
                <w:bCs/>
              </w:rPr>
            </w:pPr>
            <w:r w:rsidRPr="00635B65">
              <w:rPr>
                <w:bCs/>
              </w:rPr>
              <w:t>32065*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764B94E" w14:textId="77777777">
            <w:pPr>
              <w:rPr>
                <w:bCs/>
              </w:rPr>
            </w:pPr>
            <w:r w:rsidRPr="00635B65">
              <w:rPr>
                <w:bCs/>
              </w:rPr>
              <w:t xml:space="preserve">Piemaksa manipulācijām 32050, 32051, 32052, 32053, 32054 par materiāliem operācijās ar mākslīgo asinsriti (MAR) valsts sabiedrībā ar ierobežotu </w:t>
            </w:r>
            <w:r w:rsidRPr="00635B65">
              <w:rPr>
                <w:bCs/>
              </w:rPr>
              <w:t>atbildību "Paula Stradiņa klīniskā universitātes slimnīca"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E25B8E1" w14:textId="77777777">
            <w:pPr>
              <w:jc w:val="center"/>
              <w:rPr>
                <w:bCs/>
              </w:rPr>
            </w:pPr>
            <w:r w:rsidRPr="00635B65">
              <w:rPr>
                <w:bCs/>
              </w:rPr>
              <w:t>4178.92</w:t>
            </w:r>
          </w:p>
        </w:tc>
      </w:tr>
      <w:tr w14:paraId="546936AA"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142163" w14:textId="77777777">
            <w:pPr>
              <w:jc w:val="center"/>
              <w:rPr>
                <w:bCs/>
              </w:rPr>
            </w:pPr>
            <w:r w:rsidRPr="00635B65">
              <w:rPr>
                <w:bCs/>
              </w:rPr>
              <w:t>2018.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51CE72" w14:textId="77777777">
            <w:pPr>
              <w:jc w:val="center"/>
              <w:rPr>
                <w:bCs/>
              </w:rPr>
            </w:pPr>
            <w:r w:rsidRPr="00635B65">
              <w:rPr>
                <w:bCs/>
              </w:rPr>
              <w:t>32070*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469D271" w14:textId="77777777">
            <w:pPr>
              <w:rPr>
                <w:bCs/>
              </w:rPr>
            </w:pPr>
            <w:r w:rsidRPr="00635B65">
              <w:rPr>
                <w:bCs/>
              </w:rPr>
              <w:t>Sirds operācija bez mākslīgās asinsrites – torakotomija, slēgta komisurotomija, videnes audzēja operācija, iedzimtās sirds kaites korekcijas, krūšu kurvja vai sirds trauma, perikarda operācijas, resternotomija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ABB0986" w14:textId="77777777">
            <w:pPr>
              <w:jc w:val="center"/>
              <w:rPr>
                <w:bCs/>
              </w:rPr>
            </w:pPr>
            <w:r w:rsidRPr="00635B65">
              <w:rPr>
                <w:bCs/>
              </w:rPr>
              <w:t>508.88</w:t>
            </w:r>
          </w:p>
        </w:tc>
      </w:tr>
      <w:tr w14:paraId="6EC34D34"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63018E" w14:textId="77777777">
            <w:pPr>
              <w:jc w:val="center"/>
              <w:rPr>
                <w:bCs/>
              </w:rPr>
            </w:pPr>
            <w:r w:rsidRPr="00635B65">
              <w:rPr>
                <w:bCs/>
              </w:rPr>
              <w:t>2019.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83F90B5" w14:textId="77777777">
            <w:pPr>
              <w:jc w:val="center"/>
              <w:rPr>
                <w:bCs/>
              </w:rPr>
            </w:pPr>
            <w:r w:rsidRPr="00635B65">
              <w:rPr>
                <w:bCs/>
              </w:rPr>
              <w:t>32071*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99F4DB6" w14:textId="77777777">
            <w:pPr>
              <w:rPr>
                <w:bCs/>
              </w:rPr>
            </w:pPr>
            <w:r w:rsidRPr="00635B65">
              <w:rPr>
                <w:bCs/>
              </w:rPr>
              <w:t>Piemaksa manipulācijai 32070 par materiāliem operācijām bez mākslīgās asinsrites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F7536C8" w14:textId="77777777">
            <w:pPr>
              <w:jc w:val="center"/>
              <w:rPr>
                <w:bCs/>
              </w:rPr>
            </w:pPr>
            <w:r w:rsidRPr="00635B65">
              <w:rPr>
                <w:bCs/>
              </w:rPr>
              <w:t>2318.57</w:t>
            </w:r>
          </w:p>
        </w:tc>
      </w:tr>
      <w:tr w14:paraId="736195D8"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75A6B8" w14:textId="77777777">
            <w:pPr>
              <w:jc w:val="center"/>
              <w:rPr>
                <w:bCs/>
              </w:rPr>
            </w:pPr>
            <w:r w:rsidRPr="00635B65">
              <w:rPr>
                <w:bCs/>
              </w:rPr>
              <w:t>2020.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D89D12A" w14:textId="77777777">
            <w:pPr>
              <w:jc w:val="center"/>
              <w:rPr>
                <w:bCs/>
              </w:rPr>
            </w:pPr>
            <w:r w:rsidRPr="00635B65">
              <w:rPr>
                <w:bCs/>
              </w:rPr>
              <w:t>32075*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B29F673" w14:textId="77777777">
            <w:pPr>
              <w:rPr>
                <w:bCs/>
              </w:rPr>
            </w:pPr>
            <w:r w:rsidRPr="00635B65">
              <w:rPr>
                <w:bCs/>
              </w:rPr>
              <w:t>Sarežģītu iedzimtu sirdskaišu korekcija mākslīgajā asinsritē, vārstuļu protezēšana, vārstuļu plastiskās operācijas, sirds audzēju operācijas, atkārtotas (redo) operācijas valsts sabiedrībā ar ierobežotu atbildību "Bērnu klīniskā universitātes slimnīca"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3E06A7A" w14:textId="77777777">
            <w:pPr>
              <w:jc w:val="center"/>
              <w:rPr>
                <w:bCs/>
              </w:rPr>
            </w:pPr>
            <w:r w:rsidRPr="00635B65">
              <w:rPr>
                <w:bCs/>
              </w:rPr>
              <w:t>919.98</w:t>
            </w:r>
          </w:p>
        </w:tc>
      </w:tr>
      <w:tr w14:paraId="629F8C5B"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1BE8346" w14:textId="77777777">
            <w:pPr>
              <w:jc w:val="center"/>
              <w:rPr>
                <w:bCs/>
              </w:rPr>
            </w:pPr>
            <w:r w:rsidRPr="00635B65">
              <w:rPr>
                <w:bCs/>
              </w:rPr>
              <w:t>2021.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BEB507" w14:textId="77777777">
            <w:pPr>
              <w:jc w:val="center"/>
              <w:rPr>
                <w:bCs/>
              </w:rPr>
            </w:pPr>
            <w:r w:rsidRPr="00635B65">
              <w:rPr>
                <w:bCs/>
              </w:rPr>
              <w:t>32076*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333818C" w14:textId="77777777">
            <w:pPr>
              <w:rPr>
                <w:bCs/>
              </w:rPr>
            </w:pPr>
            <w:r w:rsidRPr="00635B65">
              <w:rPr>
                <w:bCs/>
              </w:rPr>
              <w:t>Piemaksa manipulācijai 32075 par materiāliem operācijās ar mākslīgo asinsriti (MAR) valsts sabiedrībā ar ierobežotu atbildību "Bērnu klīniskā universitātes slimnīca"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9FDA495" w14:textId="77777777">
            <w:pPr>
              <w:jc w:val="center"/>
              <w:rPr>
                <w:bCs/>
              </w:rPr>
            </w:pPr>
            <w:r w:rsidRPr="00635B65">
              <w:rPr>
                <w:bCs/>
              </w:rPr>
              <w:t>5027.36</w:t>
            </w:r>
          </w:p>
        </w:tc>
      </w:tr>
      <w:tr w14:paraId="341AD024"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D8654D" w14:textId="77777777">
            <w:pPr>
              <w:jc w:val="center"/>
              <w:rPr>
                <w:bCs/>
              </w:rPr>
            </w:pPr>
            <w:r w:rsidRPr="00635B65">
              <w:rPr>
                <w:bCs/>
              </w:rPr>
              <w:t>2022.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B2FBDD" w14:textId="77777777">
            <w:pPr>
              <w:jc w:val="center"/>
              <w:rPr>
                <w:bCs/>
              </w:rPr>
            </w:pPr>
            <w:r w:rsidRPr="00635B65">
              <w:rPr>
                <w:bCs/>
              </w:rPr>
              <w:t>32080*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A750C4D" w14:textId="77777777">
            <w:pPr>
              <w:rPr>
                <w:bCs/>
              </w:rPr>
            </w:pPr>
            <w:r w:rsidRPr="00635B65">
              <w:rPr>
                <w:bCs/>
              </w:rPr>
              <w:t>Sirds operācija bez mākslīgās asinsrites – torakotomija, videnes audzēja operācija, iedzimtās sirdskaites korekcijas, krūšu kurvja vai sirds trauma, perikarda operācijas valsts sabiedrībā ar ierobežotu atbildību "Bērnu klīniskā universitātes slimnīca"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765B699" w14:textId="77777777">
            <w:pPr>
              <w:jc w:val="center"/>
              <w:rPr>
                <w:bCs/>
              </w:rPr>
            </w:pPr>
            <w:r w:rsidRPr="00635B65">
              <w:rPr>
                <w:bCs/>
              </w:rPr>
              <w:t>349.52</w:t>
            </w:r>
          </w:p>
        </w:tc>
      </w:tr>
      <w:tr w14:paraId="64B3708F"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AFD6A4" w14:textId="77777777">
            <w:pPr>
              <w:jc w:val="center"/>
              <w:rPr>
                <w:bCs/>
              </w:rPr>
            </w:pPr>
            <w:r w:rsidRPr="00635B65">
              <w:rPr>
                <w:bCs/>
              </w:rPr>
              <w:t>2023.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C9F1BA" w14:textId="77777777">
            <w:pPr>
              <w:jc w:val="center"/>
              <w:rPr>
                <w:bCs/>
              </w:rPr>
            </w:pPr>
            <w:r w:rsidRPr="00635B65">
              <w:rPr>
                <w:bCs/>
              </w:rPr>
              <w:t>32081*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5D4B1D1F" w14:textId="77777777">
            <w:pPr>
              <w:rPr>
                <w:bCs/>
              </w:rPr>
            </w:pPr>
            <w:r w:rsidRPr="00635B65">
              <w:rPr>
                <w:bCs/>
              </w:rPr>
              <w:t>Piemaksa manipulācijai 32080 par materiāliem operācijām bez mākslīgās asinsrites valsts sabiedrībā ar ierobežotu atbildību "Bērnu klīniskā universitātes slimnīca"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5A92314" w14:textId="77777777">
            <w:pPr>
              <w:jc w:val="center"/>
              <w:rPr>
                <w:bCs/>
              </w:rPr>
            </w:pPr>
            <w:r w:rsidRPr="00635B65">
              <w:rPr>
                <w:bCs/>
              </w:rPr>
              <w:t>4201.03</w:t>
            </w:r>
          </w:p>
        </w:tc>
      </w:tr>
      <w:tr w14:paraId="329A2A64"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F203ED" w14:textId="77777777">
            <w:pPr>
              <w:jc w:val="center"/>
              <w:rPr>
                <w:bCs/>
              </w:rPr>
            </w:pPr>
            <w:r w:rsidRPr="00635B65">
              <w:rPr>
                <w:bCs/>
              </w:rPr>
              <w:t>2024.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8D7D1B" w14:textId="77777777">
            <w:pPr>
              <w:jc w:val="center"/>
              <w:rPr>
                <w:bCs/>
              </w:rPr>
            </w:pPr>
            <w:r w:rsidRPr="00635B65">
              <w:rPr>
                <w:bCs/>
              </w:rPr>
              <w:t>32090*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4053EC4" w14:textId="77777777">
            <w:pPr>
              <w:rPr>
                <w:bCs/>
              </w:rPr>
            </w:pPr>
            <w:r w:rsidRPr="00635B65">
              <w:rPr>
                <w:bCs/>
              </w:rPr>
              <w:t>Sirds transplantācijas operācija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845A365" w14:textId="77777777">
            <w:pPr>
              <w:jc w:val="center"/>
              <w:rPr>
                <w:bCs/>
              </w:rPr>
            </w:pPr>
            <w:r w:rsidRPr="00635B65">
              <w:rPr>
                <w:bCs/>
              </w:rPr>
              <w:t>21391.90</w:t>
            </w:r>
          </w:p>
        </w:tc>
      </w:tr>
      <w:tr w14:paraId="01AF6712"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5909DB" w14:textId="77777777">
            <w:pPr>
              <w:jc w:val="center"/>
              <w:rPr>
                <w:bCs/>
              </w:rPr>
            </w:pPr>
            <w:r w:rsidRPr="00635B65">
              <w:rPr>
                <w:bCs/>
              </w:rPr>
              <w:t>2025.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DBF3FE" w14:textId="77777777">
            <w:pPr>
              <w:jc w:val="center"/>
              <w:rPr>
                <w:bCs/>
              </w:rPr>
            </w:pPr>
            <w:r w:rsidRPr="00635B65">
              <w:rPr>
                <w:bCs/>
              </w:rPr>
              <w:t>32091*</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22C4486" w14:textId="77777777">
            <w:pPr>
              <w:rPr>
                <w:bCs/>
              </w:rPr>
            </w:pPr>
            <w:r w:rsidRPr="00635B65">
              <w:rPr>
                <w:bCs/>
              </w:rPr>
              <w:t>Donora sirds paņemšana un sagatavošana transplantācijai</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74D75DD" w14:textId="77777777">
            <w:pPr>
              <w:jc w:val="center"/>
              <w:rPr>
                <w:bCs/>
              </w:rPr>
            </w:pPr>
            <w:r w:rsidRPr="00635B65">
              <w:rPr>
                <w:bCs/>
              </w:rPr>
              <w:t>2281.55</w:t>
            </w:r>
          </w:p>
        </w:tc>
      </w:tr>
    </w:tbl>
    <w:p w:rsidR="004213E5" w:rsidRPr="00635B65" w:rsidP="004213E5" w14:paraId="4111D177" w14:textId="77777777"/>
    <w:p w:rsidR="00C55EE6" w:rsidP="004213E5" w14:paraId="639D9759" w14:textId="77777777">
      <w:pPr>
        <w:ind w:firstLine="720"/>
        <w:jc w:val="both"/>
        <w:rPr>
          <w:rFonts w:eastAsiaTheme="majorEastAsia"/>
          <w:sz w:val="28"/>
          <w:szCs w:val="28"/>
        </w:rPr>
      </w:pPr>
      <w:r w:rsidRPr="006149A8">
        <w:rPr>
          <w:rFonts w:eastAsiaTheme="majorEastAsia"/>
          <w:sz w:val="28"/>
          <w:szCs w:val="28"/>
        </w:rPr>
        <w:t>AKNU TRANSPLANTĀCIJAS OPERĀCIJAS (manipulācijas 33001-33005)</w:t>
      </w:r>
    </w:p>
    <w:p w:rsidR="00C55EE6" w:rsidP="004213E5" w14:paraId="2FC42F5D" w14:textId="77777777">
      <w:pPr>
        <w:ind w:firstLine="720"/>
        <w:jc w:val="both"/>
        <w:rPr>
          <w:rFonts w:eastAsiaTheme="majorEastAsia"/>
          <w:sz w:val="28"/>
          <w:szCs w:val="28"/>
        </w:rPr>
      </w:pPr>
    </w:p>
    <w:tbl>
      <w:tblPr>
        <w:tblW w:w="9080" w:type="dxa"/>
        <w:shd w:val="clear" w:color="auto" w:fill="FFFFFF"/>
        <w:tblCellMar>
          <w:left w:w="0" w:type="dxa"/>
          <w:right w:w="0" w:type="dxa"/>
        </w:tblCellMar>
        <w:tblLook w:val="04A0"/>
      </w:tblPr>
      <w:tblGrid>
        <w:gridCol w:w="943"/>
        <w:gridCol w:w="1683"/>
        <w:gridCol w:w="5338"/>
        <w:gridCol w:w="1116"/>
      </w:tblGrid>
      <w:tr w14:paraId="6AE6D8B3" w14:textId="77777777" w:rsidTr="00C55EE6">
        <w:tblPrEx>
          <w:tblW w:w="9080" w:type="dxa"/>
          <w:shd w:val="clear" w:color="auto" w:fill="FFFFFF"/>
          <w:tblCellMar>
            <w:left w:w="0" w:type="dxa"/>
            <w:right w:w="0" w:type="dxa"/>
          </w:tblCellMar>
          <w:tblLook w:val="04A0"/>
        </w:tblPrEx>
        <w:trPr>
          <w:trHeight w:val="569"/>
        </w:trPr>
        <w:tc>
          <w:tcPr>
            <w:tcW w:w="9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55EE6" w:rsidRPr="00C55EE6" w:rsidP="00C55EE6" w14:paraId="1459CA32" w14:textId="77777777">
            <w:pPr>
              <w:jc w:val="center"/>
              <w:rPr>
                <w:b/>
              </w:rPr>
            </w:pPr>
            <w:r w:rsidRPr="00C55EE6">
              <w:rPr>
                <w:b/>
              </w:rPr>
              <w:t>Nr.p.k.</w:t>
            </w:r>
          </w:p>
        </w:tc>
        <w:tc>
          <w:tcPr>
            <w:tcW w:w="16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5EE6" w:rsidRPr="00C55EE6" w:rsidP="00C55EE6" w14:paraId="53AE979C" w14:textId="77777777">
            <w:pPr>
              <w:jc w:val="center"/>
              <w:rPr>
                <w:b/>
              </w:rPr>
            </w:pPr>
            <w:r w:rsidRPr="00C55EE6">
              <w:rPr>
                <w:b/>
              </w:rPr>
              <w:t>Manipulācijas kods</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5EE6" w:rsidRPr="00C55EE6" w:rsidP="00C55EE6" w14:paraId="6BFB2565" w14:textId="77777777">
            <w:pPr>
              <w:jc w:val="center"/>
              <w:rPr>
                <w:b/>
              </w:rPr>
            </w:pPr>
            <w:r w:rsidRPr="00C55EE6">
              <w:rPr>
                <w:b/>
              </w:rPr>
              <w:t>Manipulācijas nosaukums</w:t>
            </w:r>
          </w:p>
        </w:tc>
        <w:tc>
          <w:tcPr>
            <w:tcW w:w="10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5EE6" w:rsidRPr="00C55EE6" w:rsidP="00C55EE6" w14:paraId="1CD678D9" w14:textId="77777777">
            <w:pPr>
              <w:jc w:val="center"/>
              <w:rPr>
                <w:b/>
              </w:rPr>
            </w:pPr>
            <w:r w:rsidRPr="00C55EE6">
              <w:rPr>
                <w:b/>
              </w:rPr>
              <w:t>Tarifs, (euro)</w:t>
            </w:r>
          </w:p>
        </w:tc>
      </w:tr>
      <w:tr w14:paraId="2E0CB812" w14:textId="77777777" w:rsidTr="006149A8">
        <w:tblPrEx>
          <w:tblW w:w="9080" w:type="dxa"/>
          <w:shd w:val="clear" w:color="auto" w:fill="FFFFFF"/>
          <w:tblCellMar>
            <w:left w:w="0" w:type="dxa"/>
            <w:right w:w="0" w:type="dxa"/>
          </w:tblCellMar>
          <w:tblLook w:val="04A0"/>
        </w:tblPrEx>
        <w:trPr>
          <w:trHeight w:val="279"/>
        </w:trPr>
        <w:tc>
          <w:tcPr>
            <w:tcW w:w="94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351429E3" w14:textId="77777777">
            <w:pPr>
              <w:jc w:val="both"/>
            </w:pPr>
            <w:r w:rsidRPr="00C55EE6">
              <w:t>2026.</w:t>
            </w:r>
          </w:p>
        </w:tc>
        <w:tc>
          <w:tcPr>
            <w:tcW w:w="168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6197C1CE" w14:textId="77777777">
            <w:pPr>
              <w:jc w:val="center"/>
            </w:pPr>
            <w:r w:rsidRPr="00C55EE6">
              <w:t>33001*</w:t>
            </w:r>
          </w:p>
        </w:tc>
        <w:tc>
          <w:tcPr>
            <w:tcW w:w="536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15F2DB99" w14:textId="77777777">
            <w:pPr>
              <w:jc w:val="both"/>
            </w:pPr>
            <w:r w:rsidRPr="00C55EE6">
              <w:t>Potenciālā orgānu donoru izmeklēšana</w:t>
            </w:r>
          </w:p>
        </w:tc>
        <w:tc>
          <w:tcPr>
            <w:tcW w:w="10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20DF354E" w14:textId="77777777">
            <w:pPr>
              <w:jc w:val="both"/>
            </w:pPr>
            <w:r w:rsidRPr="00C55EE6">
              <w:t>258.23</w:t>
            </w:r>
          </w:p>
        </w:tc>
      </w:tr>
      <w:tr w14:paraId="4C227486" w14:textId="77777777" w:rsidTr="006149A8">
        <w:tblPrEx>
          <w:tblW w:w="9080" w:type="dxa"/>
          <w:shd w:val="clear" w:color="auto" w:fill="FFFFFF"/>
          <w:tblCellMar>
            <w:left w:w="0" w:type="dxa"/>
            <w:right w:w="0" w:type="dxa"/>
          </w:tblCellMar>
          <w:tblLook w:val="04A0"/>
        </w:tblPrEx>
        <w:trPr>
          <w:trHeight w:val="269"/>
        </w:trPr>
        <w:tc>
          <w:tcPr>
            <w:tcW w:w="94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38FE5000" w14:textId="77777777">
            <w:pPr>
              <w:jc w:val="both"/>
            </w:pPr>
            <w:r w:rsidRPr="00C55EE6">
              <w:t>2027.</w:t>
            </w:r>
          </w:p>
        </w:tc>
        <w:tc>
          <w:tcPr>
            <w:tcW w:w="168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0F4FD217" w14:textId="77777777">
            <w:pPr>
              <w:jc w:val="center"/>
            </w:pPr>
            <w:r w:rsidRPr="00C55EE6">
              <w:t>33002*</w:t>
            </w:r>
          </w:p>
        </w:tc>
        <w:tc>
          <w:tcPr>
            <w:tcW w:w="536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043B77C7" w14:textId="77777777">
            <w:pPr>
              <w:jc w:val="both"/>
            </w:pPr>
            <w:r w:rsidRPr="00C55EE6">
              <w:t>Donora sagatavošana, aknu paņemšana, konservācija un tipēšana. Iekļautas medikamenta Custidol 10 000 ml izmaksas</w:t>
            </w:r>
          </w:p>
        </w:tc>
        <w:tc>
          <w:tcPr>
            <w:tcW w:w="10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786EC257" w14:textId="77777777">
            <w:pPr>
              <w:jc w:val="both"/>
            </w:pPr>
            <w:r w:rsidRPr="00C55EE6">
              <w:t>2996.67</w:t>
            </w:r>
          </w:p>
        </w:tc>
      </w:tr>
      <w:tr w14:paraId="2CF18619" w14:textId="77777777" w:rsidTr="006149A8">
        <w:tblPrEx>
          <w:tblW w:w="9080" w:type="dxa"/>
          <w:shd w:val="clear" w:color="auto" w:fill="FFFFFF"/>
          <w:tblCellMar>
            <w:left w:w="0" w:type="dxa"/>
            <w:right w:w="0" w:type="dxa"/>
          </w:tblCellMar>
          <w:tblLook w:val="04A0"/>
        </w:tblPrEx>
        <w:trPr>
          <w:trHeight w:val="273"/>
        </w:trPr>
        <w:tc>
          <w:tcPr>
            <w:tcW w:w="94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60DD0854" w14:textId="77777777">
            <w:pPr>
              <w:jc w:val="both"/>
            </w:pPr>
            <w:r w:rsidRPr="00C55EE6">
              <w:t>2028.</w:t>
            </w:r>
          </w:p>
        </w:tc>
        <w:tc>
          <w:tcPr>
            <w:tcW w:w="168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1A955B94" w14:textId="77777777">
            <w:pPr>
              <w:jc w:val="center"/>
            </w:pPr>
            <w:r w:rsidRPr="00C55EE6">
              <w:t>33003*</w:t>
            </w:r>
          </w:p>
        </w:tc>
        <w:tc>
          <w:tcPr>
            <w:tcW w:w="536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6EE7072B" w14:textId="77777777">
            <w:pPr>
              <w:jc w:val="both"/>
            </w:pPr>
            <w:r w:rsidRPr="00C55EE6">
              <w:t>Aknu transplantācijas operācija</w:t>
            </w:r>
          </w:p>
        </w:tc>
        <w:tc>
          <w:tcPr>
            <w:tcW w:w="10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300AE49F" w14:textId="77777777">
            <w:pPr>
              <w:jc w:val="both"/>
            </w:pPr>
            <w:r w:rsidRPr="00C55EE6">
              <w:t>20641.98</w:t>
            </w:r>
          </w:p>
        </w:tc>
      </w:tr>
      <w:tr w14:paraId="7CC1B6F5" w14:textId="77777777" w:rsidTr="006149A8">
        <w:tblPrEx>
          <w:tblW w:w="9080" w:type="dxa"/>
          <w:shd w:val="clear" w:color="auto" w:fill="FFFFFF"/>
          <w:tblCellMar>
            <w:left w:w="0" w:type="dxa"/>
            <w:right w:w="0" w:type="dxa"/>
          </w:tblCellMar>
          <w:tblLook w:val="04A0"/>
        </w:tblPrEx>
        <w:trPr>
          <w:trHeight w:val="263"/>
        </w:trPr>
        <w:tc>
          <w:tcPr>
            <w:tcW w:w="94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48B23ADB" w14:textId="77777777">
            <w:pPr>
              <w:jc w:val="both"/>
            </w:pPr>
            <w:r w:rsidRPr="00C55EE6">
              <w:t>2029.</w:t>
            </w:r>
          </w:p>
        </w:tc>
        <w:tc>
          <w:tcPr>
            <w:tcW w:w="168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7888D239" w14:textId="77777777">
            <w:pPr>
              <w:jc w:val="center"/>
            </w:pPr>
            <w:r w:rsidRPr="00C55EE6">
              <w:t>33004*</w:t>
            </w:r>
          </w:p>
        </w:tc>
        <w:tc>
          <w:tcPr>
            <w:tcW w:w="536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33F5DFC6" w14:textId="77777777">
            <w:pPr>
              <w:jc w:val="both"/>
            </w:pPr>
            <w:r w:rsidRPr="00C55EE6">
              <w:t>Novērošana un ārstēšana pacientiem ar transplantētu aknu (laboratorisko izmeklējumu izmaksas iekļautas tarifā)</w:t>
            </w:r>
          </w:p>
        </w:tc>
        <w:tc>
          <w:tcPr>
            <w:tcW w:w="10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7A968D90" w14:textId="77777777">
            <w:pPr>
              <w:jc w:val="both"/>
            </w:pPr>
            <w:r w:rsidRPr="00C55EE6">
              <w:t>2314.16</w:t>
            </w:r>
          </w:p>
        </w:tc>
      </w:tr>
      <w:tr w14:paraId="53BD7C4F" w14:textId="77777777" w:rsidTr="006149A8">
        <w:tblPrEx>
          <w:tblW w:w="9080" w:type="dxa"/>
          <w:shd w:val="clear" w:color="auto" w:fill="FFFFFF"/>
          <w:tblCellMar>
            <w:left w:w="0" w:type="dxa"/>
            <w:right w:w="0" w:type="dxa"/>
          </w:tblCellMar>
          <w:tblLook w:val="04A0"/>
        </w:tblPrEx>
        <w:trPr>
          <w:trHeight w:val="274"/>
        </w:trPr>
        <w:tc>
          <w:tcPr>
            <w:tcW w:w="94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2E94D9B4" w14:textId="77777777">
            <w:pPr>
              <w:jc w:val="both"/>
            </w:pPr>
            <w:r w:rsidRPr="00C55EE6">
              <w:t>2030.</w:t>
            </w:r>
          </w:p>
        </w:tc>
        <w:tc>
          <w:tcPr>
            <w:tcW w:w="168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1F709C3E" w14:textId="77777777">
            <w:pPr>
              <w:jc w:val="center"/>
            </w:pPr>
            <w:r w:rsidRPr="00C55EE6">
              <w:t>33005*</w:t>
            </w:r>
          </w:p>
        </w:tc>
        <w:tc>
          <w:tcPr>
            <w:tcW w:w="536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3E26C5CC" w14:textId="77777777">
            <w:pPr>
              <w:jc w:val="both"/>
            </w:pPr>
            <w:r w:rsidRPr="00C55EE6">
              <w:t>Piemaksa par zālēm un materiāliem pirms un pēc aknas transplantācijas</w:t>
            </w:r>
          </w:p>
        </w:tc>
        <w:tc>
          <w:tcPr>
            <w:tcW w:w="10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55EE6" w:rsidRPr="00C55EE6" w:rsidP="00C55EE6" w14:paraId="707F03B0" w14:textId="77777777">
            <w:pPr>
              <w:jc w:val="both"/>
            </w:pPr>
            <w:r w:rsidRPr="00C55EE6">
              <w:t>9275.13</w:t>
            </w:r>
          </w:p>
        </w:tc>
      </w:tr>
    </w:tbl>
    <w:p w:rsidR="00C55EE6" w:rsidP="004213E5" w14:paraId="2756C8D4" w14:textId="77777777">
      <w:pPr>
        <w:ind w:firstLine="720"/>
        <w:jc w:val="both"/>
        <w:rPr>
          <w:rFonts w:eastAsiaTheme="majorEastAsia"/>
          <w:sz w:val="28"/>
          <w:szCs w:val="28"/>
        </w:rPr>
      </w:pPr>
    </w:p>
    <w:p w:rsidR="004213E5" w:rsidRPr="00635B65" w:rsidP="004213E5" w14:paraId="47633698" w14:textId="77777777">
      <w:pPr>
        <w:ind w:firstLine="720"/>
        <w:jc w:val="both"/>
        <w:rPr>
          <w:rFonts w:eastAsiaTheme="majorEastAsia"/>
          <w:sz w:val="28"/>
          <w:szCs w:val="28"/>
        </w:rPr>
      </w:pPr>
      <w:r w:rsidRPr="00635B65">
        <w:rPr>
          <w:rFonts w:eastAsiaTheme="majorEastAsia"/>
          <w:sz w:val="28"/>
          <w:szCs w:val="28"/>
        </w:rPr>
        <w:t>LABORATORIJAS IZMEKLĒJUMI</w:t>
      </w:r>
    </w:p>
    <w:p w:rsidR="004213E5" w:rsidRPr="00635B65" w:rsidP="004213E5" w14:paraId="44324D4B" w14:textId="77777777">
      <w:pPr>
        <w:ind w:firstLine="720"/>
        <w:jc w:val="both"/>
        <w:rPr>
          <w:rFonts w:eastAsiaTheme="majorEastAsia"/>
        </w:rPr>
      </w:pPr>
    </w:p>
    <w:p w:rsidR="004213E5" w:rsidRPr="00635B65" w:rsidP="004213E5" w14:paraId="58CC1B8C" w14:textId="77777777">
      <w:pPr>
        <w:ind w:firstLine="720"/>
        <w:jc w:val="both"/>
        <w:rPr>
          <w:rFonts w:eastAsiaTheme="majorEastAsia"/>
          <w:sz w:val="28"/>
        </w:rPr>
      </w:pPr>
      <w:r w:rsidRPr="00635B65">
        <w:rPr>
          <w:rFonts w:eastAsiaTheme="majorEastAsia"/>
          <w:sz w:val="28"/>
        </w:rPr>
        <w:t>Manipulācijas, kuras šajā pielikumā atzīmētas ar burtu R (R), apmaksā references laboratorijai ar tāmes finansējumu.</w:t>
      </w:r>
    </w:p>
    <w:p w:rsidR="004213E5" w:rsidRPr="00635B65" w:rsidP="004213E5" w14:paraId="2949B9E1" w14:textId="77777777">
      <w:pPr>
        <w:ind w:firstLine="720"/>
        <w:jc w:val="both"/>
        <w:rPr>
          <w:rFonts w:eastAsiaTheme="majorEastAsia"/>
          <w:sz w:val="28"/>
        </w:rPr>
      </w:pPr>
    </w:p>
    <w:p w:rsidR="004213E5" w:rsidRPr="00635B65" w:rsidP="004213E5" w14:paraId="0C6CB56C" w14:textId="77777777">
      <w:pPr>
        <w:ind w:firstLine="720"/>
        <w:jc w:val="both"/>
        <w:rPr>
          <w:rFonts w:eastAsiaTheme="majorEastAsia"/>
          <w:sz w:val="28"/>
        </w:rPr>
      </w:pPr>
      <w:r w:rsidRPr="00635B65">
        <w:rPr>
          <w:rFonts w:eastAsiaTheme="majorEastAsia"/>
          <w:sz w:val="28"/>
        </w:rPr>
        <w:t>Hematoloģija (manipulācijas 4000</w:t>
      </w:r>
      <w:r w:rsidR="00C55EE6">
        <w:rPr>
          <w:rFonts w:eastAsiaTheme="majorEastAsia"/>
          <w:sz w:val="28"/>
        </w:rPr>
        <w:t>2</w:t>
      </w:r>
      <w:r w:rsidRPr="00635B65">
        <w:rPr>
          <w:rFonts w:eastAsiaTheme="majorEastAsia"/>
          <w:sz w:val="28"/>
        </w:rPr>
        <w:t xml:space="preserve"> – 40043)</w:t>
      </w:r>
    </w:p>
    <w:p w:rsidR="004213E5" w:rsidRPr="00635B65" w:rsidP="004213E5" w14:paraId="4178AB0E" w14:textId="77777777">
      <w:pPr>
        <w:ind w:firstLine="720"/>
        <w:jc w:val="both"/>
        <w:rPr>
          <w:bCs/>
        </w:rPr>
      </w:pPr>
    </w:p>
    <w:tbl>
      <w:tblPr>
        <w:tblW w:w="9080" w:type="dxa"/>
        <w:jc w:val="center"/>
        <w:tblLook w:val="04A0"/>
      </w:tblPr>
      <w:tblGrid>
        <w:gridCol w:w="943"/>
        <w:gridCol w:w="1683"/>
        <w:gridCol w:w="5338"/>
        <w:gridCol w:w="1116"/>
      </w:tblGrid>
      <w:tr w14:paraId="451EC954" w14:textId="77777777" w:rsidTr="00C55EE6">
        <w:tblPrEx>
          <w:tblW w:w="9080" w:type="dxa"/>
          <w:jc w:val="center"/>
          <w:tblLook w:val="04A0"/>
        </w:tblPrEx>
        <w:trPr>
          <w:trHeight w:val="56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4D47021D"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828FE0F" w14:textId="77777777">
            <w:pPr>
              <w:jc w:val="center"/>
              <w:rPr>
                <w:b/>
                <w:bCs/>
              </w:rPr>
            </w:pPr>
            <w:r w:rsidRPr="00635B65">
              <w:rPr>
                <w:b/>
                <w:bCs/>
              </w:rPr>
              <w:t>Manipulācijas kods</w:t>
            </w:r>
          </w:p>
        </w:tc>
        <w:tc>
          <w:tcPr>
            <w:tcW w:w="5338"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7A75207" w14:textId="77777777">
            <w:pPr>
              <w:jc w:val="center"/>
              <w:rPr>
                <w:b/>
                <w:bCs/>
              </w:rPr>
            </w:pPr>
            <w:r w:rsidRPr="00635B65">
              <w:rPr>
                <w:b/>
                <w:bCs/>
              </w:rPr>
              <w:t>Manipulācijas nosaukums</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902A273" w14:textId="77777777">
            <w:pPr>
              <w:jc w:val="center"/>
              <w:rPr>
                <w:b/>
                <w:bCs/>
              </w:rPr>
            </w:pPr>
            <w:r w:rsidRPr="00635B65">
              <w:rPr>
                <w:b/>
                <w:bCs/>
              </w:rPr>
              <w:t>Tarifs, (euro)</w:t>
            </w:r>
          </w:p>
        </w:tc>
      </w:tr>
      <w:tr w14:paraId="0A3C4517" w14:textId="77777777" w:rsidTr="00C55EE6">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1E7428" w14:textId="77777777">
            <w:pPr>
              <w:jc w:val="center"/>
              <w:rPr>
                <w:bCs/>
              </w:rPr>
            </w:pPr>
            <w:r w:rsidRPr="00635B65">
              <w:rPr>
                <w:bCs/>
              </w:rPr>
              <w:t>2031.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5AF7CD" w14:textId="77777777">
            <w:pPr>
              <w:jc w:val="center"/>
              <w:rPr>
                <w:bCs/>
              </w:rPr>
            </w:pPr>
            <w:r w:rsidRPr="00635B65">
              <w:rPr>
                <w:bCs/>
              </w:rPr>
              <w:t>40002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CE14213" w14:textId="77777777">
            <w:pPr>
              <w:rPr>
                <w:bCs/>
              </w:rPr>
            </w:pPr>
            <w:r w:rsidRPr="00635B65">
              <w:rPr>
                <w:bCs/>
              </w:rPr>
              <w:t>Seruma (plazmas) iegūšana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8B09B22" w14:textId="77777777">
            <w:pPr>
              <w:jc w:val="center"/>
              <w:rPr>
                <w:bCs/>
              </w:rPr>
            </w:pPr>
            <w:r w:rsidRPr="00635B65">
              <w:rPr>
                <w:bCs/>
              </w:rPr>
              <w:t>0.32</w:t>
            </w:r>
          </w:p>
        </w:tc>
      </w:tr>
      <w:tr w14:paraId="0C17E282" w14:textId="77777777" w:rsidTr="00C55EE6">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333FBF" w14:textId="77777777">
            <w:pPr>
              <w:jc w:val="center"/>
              <w:rPr>
                <w:bCs/>
              </w:rPr>
            </w:pPr>
            <w:r w:rsidRPr="00635B65">
              <w:rPr>
                <w:bCs/>
              </w:rPr>
              <w:t>2032.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A216BA9" w14:textId="77777777">
            <w:pPr>
              <w:jc w:val="center"/>
              <w:rPr>
                <w:bCs/>
              </w:rPr>
            </w:pPr>
            <w:r w:rsidRPr="00635B65">
              <w:rPr>
                <w:bCs/>
              </w:rPr>
              <w:t>40003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F2C141A" w14:textId="77777777">
            <w:pPr>
              <w:rPr>
                <w:bCs/>
              </w:rPr>
            </w:pPr>
            <w:r w:rsidRPr="00635B65">
              <w:rPr>
                <w:bCs/>
              </w:rPr>
              <w:t>Asins ņemšana ar slēgtu sistēmu vienā stobriņā</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90BFDE3" w14:textId="77777777">
            <w:pPr>
              <w:jc w:val="center"/>
              <w:rPr>
                <w:bCs/>
              </w:rPr>
            </w:pPr>
            <w:r w:rsidRPr="00635B65">
              <w:rPr>
                <w:bCs/>
              </w:rPr>
              <w:t>0.93</w:t>
            </w:r>
          </w:p>
        </w:tc>
      </w:tr>
      <w:tr w14:paraId="73C47F1F" w14:textId="77777777" w:rsidTr="00C55EE6">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B593E11" w14:textId="77777777">
            <w:pPr>
              <w:jc w:val="center"/>
              <w:rPr>
                <w:bCs/>
              </w:rPr>
            </w:pPr>
            <w:r w:rsidRPr="00635B65">
              <w:rPr>
                <w:bCs/>
              </w:rPr>
              <w:t>2033.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AEC56C" w14:textId="77777777">
            <w:pPr>
              <w:jc w:val="center"/>
              <w:rPr>
                <w:bCs/>
              </w:rPr>
            </w:pPr>
            <w:r w:rsidRPr="00635B65">
              <w:rPr>
                <w:bCs/>
              </w:rPr>
              <w:t>40004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0D8C9BA" w14:textId="77777777">
            <w:pPr>
              <w:rPr>
                <w:bCs/>
              </w:rPr>
            </w:pPr>
            <w:r w:rsidRPr="00635B65">
              <w:rPr>
                <w:bCs/>
              </w:rPr>
              <w:t>Asins ņemšana ar slēgtu sistēmu divos stobriņos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7BFCA66" w14:textId="77777777">
            <w:pPr>
              <w:jc w:val="center"/>
              <w:rPr>
                <w:bCs/>
              </w:rPr>
            </w:pPr>
            <w:r w:rsidRPr="00635B65">
              <w:rPr>
                <w:bCs/>
              </w:rPr>
              <w:t>1.07</w:t>
            </w:r>
          </w:p>
        </w:tc>
      </w:tr>
      <w:tr w14:paraId="1113596B" w14:textId="77777777" w:rsidTr="00C55EE6">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4DC0D2" w14:textId="77777777">
            <w:pPr>
              <w:jc w:val="center"/>
              <w:rPr>
                <w:bCs/>
              </w:rPr>
            </w:pPr>
            <w:r w:rsidRPr="00635B65">
              <w:rPr>
                <w:bCs/>
              </w:rPr>
              <w:t>2034.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EB1C2B" w14:textId="77777777">
            <w:pPr>
              <w:jc w:val="center"/>
              <w:rPr>
                <w:bCs/>
              </w:rPr>
            </w:pPr>
            <w:r w:rsidRPr="00635B65">
              <w:rPr>
                <w:bCs/>
              </w:rPr>
              <w:t>40005</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7A47C54" w14:textId="77777777">
            <w:pPr>
              <w:rPr>
                <w:bCs/>
              </w:rPr>
            </w:pPr>
            <w:r w:rsidRPr="00635B65">
              <w:rPr>
                <w:bCs/>
              </w:rPr>
              <w:t>Asins ņemšana ar slēgtu sistēmu trijos stobriņos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2C429322" w14:textId="77777777">
            <w:pPr>
              <w:jc w:val="center"/>
              <w:rPr>
                <w:bCs/>
              </w:rPr>
            </w:pPr>
            <w:r w:rsidRPr="00635B65">
              <w:rPr>
                <w:bCs/>
              </w:rPr>
              <w:t>1.23</w:t>
            </w:r>
          </w:p>
        </w:tc>
      </w:tr>
      <w:tr w14:paraId="4B464C16" w14:textId="77777777" w:rsidTr="00C55EE6">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5A1E16" w14:textId="77777777">
            <w:pPr>
              <w:jc w:val="center"/>
              <w:rPr>
                <w:bCs/>
              </w:rPr>
            </w:pPr>
            <w:r w:rsidRPr="00635B65">
              <w:rPr>
                <w:bCs/>
              </w:rPr>
              <w:t>2035.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40FF05" w14:textId="77777777">
            <w:pPr>
              <w:jc w:val="center"/>
              <w:rPr>
                <w:bCs/>
              </w:rPr>
            </w:pPr>
            <w:r w:rsidRPr="00635B65">
              <w:rPr>
                <w:bCs/>
              </w:rPr>
              <w:t>40006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284322B" w14:textId="77777777">
            <w:pPr>
              <w:rPr>
                <w:bCs/>
              </w:rPr>
            </w:pPr>
            <w:r w:rsidRPr="00635B65">
              <w:rPr>
                <w:bCs/>
              </w:rPr>
              <w:t>Kapilāru asins ņemšana ar mikrotaineru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44855CCF" w14:textId="77777777">
            <w:pPr>
              <w:jc w:val="center"/>
              <w:rPr>
                <w:bCs/>
              </w:rPr>
            </w:pPr>
            <w:r w:rsidRPr="00635B65">
              <w:rPr>
                <w:bCs/>
              </w:rPr>
              <w:t>0.65</w:t>
            </w:r>
          </w:p>
        </w:tc>
      </w:tr>
      <w:tr w14:paraId="2CEE6DF4" w14:textId="77777777" w:rsidTr="00C55EE6">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E1CE7E" w14:textId="77777777">
            <w:pPr>
              <w:jc w:val="center"/>
              <w:rPr>
                <w:bCs/>
              </w:rPr>
            </w:pPr>
            <w:r w:rsidRPr="00635B65">
              <w:rPr>
                <w:bCs/>
              </w:rPr>
              <w:t>2036.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BBA433" w14:textId="77777777">
            <w:pPr>
              <w:jc w:val="center"/>
              <w:rPr>
                <w:bCs/>
              </w:rPr>
            </w:pPr>
            <w:r w:rsidRPr="00635B65">
              <w:rPr>
                <w:bCs/>
              </w:rPr>
              <w:t>40010</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896E5A3" w14:textId="77777777">
            <w:pPr>
              <w:rPr>
                <w:bCs/>
              </w:rPr>
            </w:pPr>
            <w:r w:rsidRPr="00635B65">
              <w:rPr>
                <w:bCs/>
              </w:rPr>
              <w:t>Hemoglobīns</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0FF45F08" w14:textId="77777777">
            <w:pPr>
              <w:jc w:val="center"/>
              <w:rPr>
                <w:bCs/>
              </w:rPr>
            </w:pPr>
            <w:r w:rsidRPr="00635B65">
              <w:rPr>
                <w:bCs/>
              </w:rPr>
              <w:t>0.53</w:t>
            </w:r>
          </w:p>
        </w:tc>
      </w:tr>
      <w:tr w14:paraId="4E744DE5" w14:textId="77777777" w:rsidTr="00C55EE6">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FCFE62" w14:textId="77777777">
            <w:pPr>
              <w:jc w:val="center"/>
              <w:rPr>
                <w:bCs/>
              </w:rPr>
            </w:pPr>
            <w:r w:rsidRPr="00635B65">
              <w:rPr>
                <w:bCs/>
              </w:rPr>
              <w:t>2037.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B7E026" w14:textId="77777777">
            <w:pPr>
              <w:jc w:val="center"/>
              <w:rPr>
                <w:bCs/>
              </w:rPr>
            </w:pPr>
            <w:r w:rsidRPr="00635B65">
              <w:rPr>
                <w:bCs/>
              </w:rPr>
              <w:t>40014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361EF6E2" w14:textId="77777777">
            <w:pPr>
              <w:rPr>
                <w:bCs/>
              </w:rPr>
            </w:pPr>
            <w:r w:rsidRPr="00635B65">
              <w:rPr>
                <w:bCs/>
              </w:rPr>
              <w:t>Leikocitārā formula un eritrocītu, trombocītu morfoloģija un skaitīšana mikroskopiski</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CF2174A" w14:textId="77777777">
            <w:pPr>
              <w:jc w:val="center"/>
              <w:rPr>
                <w:bCs/>
              </w:rPr>
            </w:pPr>
            <w:r w:rsidRPr="00635B65">
              <w:rPr>
                <w:bCs/>
              </w:rPr>
              <w:t>1.02</w:t>
            </w:r>
          </w:p>
        </w:tc>
      </w:tr>
      <w:tr w14:paraId="0AF57F91" w14:textId="77777777" w:rsidTr="00C55EE6">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DD2620" w14:textId="77777777">
            <w:pPr>
              <w:jc w:val="center"/>
              <w:rPr>
                <w:bCs/>
              </w:rPr>
            </w:pPr>
            <w:r w:rsidRPr="00635B65">
              <w:rPr>
                <w:bCs/>
              </w:rPr>
              <w:t>2038.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0C94F4" w14:textId="77777777">
            <w:pPr>
              <w:jc w:val="center"/>
              <w:rPr>
                <w:bCs/>
              </w:rPr>
            </w:pPr>
            <w:r w:rsidRPr="00635B65">
              <w:rPr>
                <w:bCs/>
              </w:rPr>
              <w:t>40016</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2EBB5418" w14:textId="77777777">
            <w:pPr>
              <w:rPr>
                <w:bCs/>
              </w:rPr>
            </w:pPr>
            <w:r w:rsidRPr="00635B65">
              <w:rPr>
                <w:bCs/>
              </w:rPr>
              <w:t>Eritrocītu grimšanas ātrums, izmantojot speciālo ņemšanas komplektu (seditainers u. c.)</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395F56F" w14:textId="77777777">
            <w:pPr>
              <w:jc w:val="center"/>
              <w:rPr>
                <w:bCs/>
              </w:rPr>
            </w:pPr>
            <w:r w:rsidRPr="00635B65">
              <w:rPr>
                <w:bCs/>
              </w:rPr>
              <w:t>0.52</w:t>
            </w:r>
          </w:p>
        </w:tc>
      </w:tr>
      <w:tr w14:paraId="13E009E6" w14:textId="77777777" w:rsidTr="00C55EE6">
        <w:tblPrEx>
          <w:tblW w:w="9080" w:type="dxa"/>
          <w:jc w:val="center"/>
          <w:tblLook w:val="04A0"/>
        </w:tblPrEx>
        <w:trPr>
          <w:trHeight w:val="2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2B81CC" w14:textId="77777777">
            <w:pPr>
              <w:jc w:val="center"/>
              <w:rPr>
                <w:bCs/>
              </w:rPr>
            </w:pPr>
            <w:r w:rsidRPr="00635B65">
              <w:rPr>
                <w:bCs/>
              </w:rPr>
              <w:t>2039.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1F115A" w14:textId="77777777">
            <w:pPr>
              <w:jc w:val="center"/>
              <w:rPr>
                <w:bCs/>
              </w:rPr>
            </w:pPr>
            <w:r w:rsidRPr="00635B65">
              <w:rPr>
                <w:bCs/>
              </w:rPr>
              <w:t>40018</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1E983E8" w14:textId="77777777">
            <w:pPr>
              <w:rPr>
                <w:bCs/>
              </w:rPr>
            </w:pPr>
            <w:r w:rsidRPr="00635B65">
              <w:rPr>
                <w:bCs/>
              </w:rPr>
              <w:t>Retikulocīti</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56764FCB" w14:textId="77777777">
            <w:pPr>
              <w:jc w:val="center"/>
              <w:rPr>
                <w:bCs/>
              </w:rPr>
            </w:pPr>
            <w:r w:rsidRPr="00635B65">
              <w:rPr>
                <w:bCs/>
              </w:rPr>
              <w:t>1.26</w:t>
            </w:r>
          </w:p>
        </w:tc>
      </w:tr>
      <w:tr w14:paraId="1E7D9F43" w14:textId="77777777" w:rsidTr="00C55EE6">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E8664B" w14:textId="77777777">
            <w:pPr>
              <w:jc w:val="center"/>
              <w:rPr>
                <w:bCs/>
              </w:rPr>
            </w:pPr>
            <w:r w:rsidRPr="00635B65">
              <w:rPr>
                <w:bCs/>
              </w:rPr>
              <w:t>2040.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A90564" w14:textId="77777777">
            <w:pPr>
              <w:jc w:val="center"/>
              <w:rPr>
                <w:bCs/>
              </w:rPr>
            </w:pPr>
            <w:r w:rsidRPr="00635B65">
              <w:rPr>
                <w:bCs/>
              </w:rPr>
              <w:t>40019</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1940A55F" w14:textId="77777777">
            <w:pPr>
              <w:rPr>
                <w:bCs/>
              </w:rPr>
            </w:pPr>
            <w:r w:rsidRPr="00635B65">
              <w:rPr>
                <w:bCs/>
              </w:rPr>
              <w:t>Retikulocīti – automatizēta izmeklēšana ar hematoloģisko analizatoru</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014F165" w14:textId="77777777">
            <w:pPr>
              <w:jc w:val="center"/>
              <w:rPr>
                <w:bCs/>
              </w:rPr>
            </w:pPr>
            <w:r w:rsidRPr="00635B65">
              <w:rPr>
                <w:bCs/>
              </w:rPr>
              <w:t>5.20</w:t>
            </w:r>
          </w:p>
        </w:tc>
      </w:tr>
      <w:tr w14:paraId="4EDBF2DA" w14:textId="77777777" w:rsidTr="00C55EE6">
        <w:tblPrEx>
          <w:tblW w:w="9080" w:type="dxa"/>
          <w:jc w:val="center"/>
          <w:tblLook w:val="04A0"/>
        </w:tblPrEx>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539293" w14:textId="77777777">
            <w:pPr>
              <w:jc w:val="center"/>
              <w:rPr>
                <w:bCs/>
              </w:rPr>
            </w:pPr>
            <w:r w:rsidRPr="00635B65">
              <w:rPr>
                <w:bCs/>
              </w:rPr>
              <w:t>2041.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52AE4F3" w14:textId="77777777">
            <w:pPr>
              <w:jc w:val="center"/>
              <w:rPr>
                <w:bCs/>
              </w:rPr>
            </w:pPr>
            <w:r w:rsidRPr="00635B65">
              <w:rPr>
                <w:bCs/>
              </w:rPr>
              <w:t>40034</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799E060E" w14:textId="77777777">
            <w:pPr>
              <w:rPr>
                <w:bCs/>
              </w:rPr>
            </w:pPr>
            <w:r w:rsidRPr="00635B65">
              <w:rPr>
                <w:bCs/>
              </w:rPr>
              <w:t>Sternālpunktāta izmeklēšana</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3E5B47BD" w14:textId="77777777">
            <w:pPr>
              <w:jc w:val="center"/>
              <w:rPr>
                <w:bCs/>
              </w:rPr>
            </w:pPr>
            <w:r w:rsidRPr="00635B65">
              <w:rPr>
                <w:bCs/>
              </w:rPr>
              <w:t>19.44</w:t>
            </w:r>
          </w:p>
        </w:tc>
      </w:tr>
      <w:tr w14:paraId="18FDE262" w14:textId="77777777" w:rsidTr="00C55EE6">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008330" w14:textId="77777777">
            <w:pPr>
              <w:jc w:val="center"/>
              <w:rPr>
                <w:bCs/>
              </w:rPr>
            </w:pPr>
            <w:r w:rsidRPr="00635B65">
              <w:rPr>
                <w:bCs/>
              </w:rPr>
              <w:t>2042.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B5BB28" w14:textId="77777777">
            <w:pPr>
              <w:jc w:val="center"/>
              <w:rPr>
                <w:bCs/>
              </w:rPr>
            </w:pPr>
            <w:r w:rsidRPr="00635B65">
              <w:rPr>
                <w:bCs/>
              </w:rPr>
              <w:t>40042</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6BD9A487" w14:textId="77777777">
            <w:pPr>
              <w:rPr>
                <w:bCs/>
              </w:rPr>
            </w:pPr>
            <w:r w:rsidRPr="00635B65">
              <w:rPr>
                <w:bCs/>
              </w:rPr>
              <w:t>Pilna asins aina (hemoglobīns, eritrocīti, leikocīti, trombocīti, hematokrīts, leikocītu formula (vismaz neitrofīli, eozinofīli, bazofīli, limfocīti, monocīti)). Papildus nenorādīt manipulācijas 40010, 40014</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1789B553" w14:textId="77777777">
            <w:pPr>
              <w:jc w:val="center"/>
              <w:rPr>
                <w:bCs/>
              </w:rPr>
            </w:pPr>
            <w:r w:rsidRPr="00635B65">
              <w:rPr>
                <w:bCs/>
              </w:rPr>
              <w:t>3.28</w:t>
            </w:r>
          </w:p>
        </w:tc>
      </w:tr>
      <w:tr w14:paraId="3EC102DD" w14:textId="77777777" w:rsidTr="00C55EE6">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EE28A0A" w14:textId="77777777">
            <w:pPr>
              <w:jc w:val="center"/>
              <w:rPr>
                <w:bCs/>
              </w:rPr>
            </w:pPr>
            <w:r w:rsidRPr="00635B65">
              <w:rPr>
                <w:bCs/>
              </w:rPr>
              <w:t>2043.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3D68391" w14:textId="77777777">
            <w:pPr>
              <w:jc w:val="center"/>
              <w:rPr>
                <w:bCs/>
              </w:rPr>
            </w:pPr>
            <w:r w:rsidRPr="00635B65">
              <w:rPr>
                <w:bCs/>
              </w:rPr>
              <w:t>40043</w:t>
            </w:r>
          </w:p>
        </w:tc>
        <w:tc>
          <w:tcPr>
            <w:tcW w:w="5338" w:type="dxa"/>
            <w:tcBorders>
              <w:top w:val="nil"/>
              <w:left w:val="nil"/>
              <w:bottom w:val="single" w:sz="4" w:space="0" w:color="auto"/>
              <w:right w:val="single" w:sz="4" w:space="0" w:color="auto"/>
            </w:tcBorders>
            <w:shd w:val="clear" w:color="auto" w:fill="auto"/>
            <w:vAlign w:val="center"/>
          </w:tcPr>
          <w:p w:rsidR="004213E5" w:rsidRPr="00635B65" w:rsidP="00F76FDF" w14:paraId="478214A9" w14:textId="77777777">
            <w:pPr>
              <w:rPr>
                <w:bCs/>
              </w:rPr>
            </w:pPr>
            <w:r w:rsidRPr="00635B65">
              <w:rPr>
                <w:bCs/>
              </w:rPr>
              <w:t>Nepilna asins aina (hemoglobīns, eritrocīti, leikocīti, trombocīti, hematokrīts). Papildus nenorādīt manipulāciju 40010</w:t>
            </w:r>
          </w:p>
        </w:tc>
        <w:tc>
          <w:tcPr>
            <w:tcW w:w="1116" w:type="dxa"/>
            <w:tcBorders>
              <w:top w:val="nil"/>
              <w:left w:val="nil"/>
              <w:bottom w:val="single" w:sz="4" w:space="0" w:color="auto"/>
              <w:right w:val="single" w:sz="4" w:space="0" w:color="auto"/>
            </w:tcBorders>
            <w:shd w:val="clear" w:color="auto" w:fill="auto"/>
            <w:vAlign w:val="center"/>
          </w:tcPr>
          <w:p w:rsidR="004213E5" w:rsidRPr="00635B65" w:rsidP="00F76FDF" w14:paraId="645F8011" w14:textId="77777777">
            <w:pPr>
              <w:jc w:val="center"/>
              <w:rPr>
                <w:bCs/>
              </w:rPr>
            </w:pPr>
            <w:r w:rsidRPr="00635B65">
              <w:rPr>
                <w:bCs/>
              </w:rPr>
              <w:t>1.36</w:t>
            </w:r>
          </w:p>
        </w:tc>
      </w:tr>
    </w:tbl>
    <w:p w:rsidR="004213E5" w:rsidRPr="00635B65" w:rsidP="004213E5" w14:paraId="0D97A757" w14:textId="77777777">
      <w:pPr>
        <w:jc w:val="both"/>
        <w:rPr>
          <w:bCs/>
        </w:rPr>
      </w:pPr>
    </w:p>
    <w:p w:rsidR="004213E5" w:rsidRPr="00635B65" w:rsidP="004213E5" w14:paraId="0DFB59EC" w14:textId="77777777">
      <w:pPr>
        <w:ind w:firstLine="720"/>
        <w:jc w:val="both"/>
        <w:rPr>
          <w:bCs/>
        </w:rPr>
      </w:pPr>
      <w:r w:rsidRPr="00635B65">
        <w:rPr>
          <w:bCs/>
          <w:sz w:val="28"/>
        </w:rPr>
        <w:t>Koaguloģija (manipulācijas 40086 – 40123)</w:t>
      </w:r>
    </w:p>
    <w:p w:rsidR="004213E5" w:rsidRPr="00635B65" w:rsidP="004213E5" w14:paraId="7EB577BD" w14:textId="77777777">
      <w:pPr>
        <w:ind w:firstLine="720"/>
        <w:jc w:val="both"/>
        <w:rPr>
          <w:bCs/>
        </w:rPr>
      </w:pPr>
    </w:p>
    <w:tbl>
      <w:tblPr>
        <w:tblW w:w="9080" w:type="dxa"/>
        <w:jc w:val="center"/>
        <w:tblLook w:val="04A0"/>
      </w:tblPr>
      <w:tblGrid>
        <w:gridCol w:w="943"/>
        <w:gridCol w:w="1683"/>
        <w:gridCol w:w="5365"/>
        <w:gridCol w:w="1089"/>
      </w:tblGrid>
      <w:tr w14:paraId="3E88651B" w14:textId="77777777" w:rsidTr="00F76FDF">
        <w:tblPrEx>
          <w:tblW w:w="9080" w:type="dxa"/>
          <w:jc w:val="center"/>
          <w:tblLook w:val="04A0"/>
        </w:tblPrEx>
        <w:trPr>
          <w:trHeight w:val="558"/>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12BF9908"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B5E75B0"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1D5BA1A"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F515722" w14:textId="77777777">
            <w:pPr>
              <w:jc w:val="center"/>
              <w:rPr>
                <w:b/>
                <w:bCs/>
              </w:rPr>
            </w:pPr>
            <w:r w:rsidRPr="00635B65">
              <w:rPr>
                <w:b/>
                <w:bCs/>
              </w:rPr>
              <w:t>Tarifs, (euro)</w:t>
            </w:r>
          </w:p>
        </w:tc>
      </w:tr>
      <w:tr w14:paraId="240ED46D" w14:textId="77777777" w:rsidTr="00F76FDF">
        <w:tblPrEx>
          <w:tblW w:w="9080" w:type="dxa"/>
          <w:jc w:val="center"/>
          <w:tblLook w:val="04A0"/>
        </w:tblPrEx>
        <w:trPr>
          <w:trHeight w:val="14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119B87AA" w14:textId="77777777">
            <w:pPr>
              <w:jc w:val="center"/>
              <w:rPr>
                <w:bCs/>
              </w:rPr>
            </w:pPr>
            <w:r w:rsidRPr="00635B65">
              <w:rPr>
                <w:bCs/>
              </w:rPr>
              <w:t>2044.</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6B049D8" w14:textId="77777777">
            <w:pPr>
              <w:jc w:val="center"/>
              <w:rPr>
                <w:bCs/>
              </w:rPr>
            </w:pPr>
            <w:r w:rsidRPr="00635B65">
              <w:rPr>
                <w:bCs/>
              </w:rPr>
              <w:t>40086</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40DA915" w14:textId="77777777">
            <w:pPr>
              <w:rPr>
                <w:bCs/>
              </w:rPr>
            </w:pPr>
            <w:r w:rsidRPr="00635B65">
              <w:rPr>
                <w:bCs/>
              </w:rPr>
              <w:t>Protrombīns, protrombīna komplekss un INR</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B1C344B" w14:textId="77777777">
            <w:pPr>
              <w:jc w:val="center"/>
              <w:rPr>
                <w:bCs/>
              </w:rPr>
            </w:pPr>
            <w:r w:rsidRPr="00635B65">
              <w:rPr>
                <w:bCs/>
              </w:rPr>
              <w:t>1.69</w:t>
            </w:r>
          </w:p>
        </w:tc>
      </w:tr>
      <w:tr w14:paraId="1073B4A7"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7F80F65" w14:textId="77777777">
            <w:pPr>
              <w:jc w:val="center"/>
              <w:rPr>
                <w:bCs/>
              </w:rPr>
            </w:pPr>
            <w:r w:rsidRPr="00635B65">
              <w:rPr>
                <w:bCs/>
              </w:rPr>
              <w:t>2045.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737F91" w14:textId="77777777">
            <w:pPr>
              <w:jc w:val="center"/>
              <w:rPr>
                <w:bCs/>
              </w:rPr>
            </w:pPr>
            <w:r w:rsidRPr="00635B65">
              <w:rPr>
                <w:bCs/>
              </w:rPr>
              <w:t>40087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3F1AA68" w14:textId="77777777">
            <w:pPr>
              <w:rPr>
                <w:bCs/>
              </w:rPr>
            </w:pPr>
            <w:r w:rsidRPr="00635B65">
              <w:rPr>
                <w:bCs/>
              </w:rPr>
              <w:t>Aktivētais parciālais tromboplastīna laiks (APTL)</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9230B42" w14:textId="77777777">
            <w:pPr>
              <w:jc w:val="center"/>
              <w:rPr>
                <w:bCs/>
              </w:rPr>
            </w:pPr>
            <w:r w:rsidRPr="00635B65">
              <w:rPr>
                <w:bCs/>
              </w:rPr>
              <w:t>1.95</w:t>
            </w:r>
          </w:p>
        </w:tc>
      </w:tr>
      <w:tr w14:paraId="2AAEC1B1"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1E61DB2" w14:textId="77777777">
            <w:pPr>
              <w:jc w:val="center"/>
              <w:rPr>
                <w:bCs/>
              </w:rPr>
            </w:pPr>
            <w:r w:rsidRPr="00635B65">
              <w:rPr>
                <w:bCs/>
              </w:rPr>
              <w:t>2046.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0E03E4" w14:textId="77777777">
            <w:pPr>
              <w:jc w:val="center"/>
              <w:rPr>
                <w:bCs/>
              </w:rPr>
            </w:pPr>
            <w:r w:rsidRPr="00635B65">
              <w:rPr>
                <w:bCs/>
              </w:rPr>
              <w:t>40088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8B80D95" w14:textId="77777777">
            <w:pPr>
              <w:rPr>
                <w:bCs/>
              </w:rPr>
            </w:pPr>
            <w:r w:rsidRPr="00635B65">
              <w:rPr>
                <w:bCs/>
              </w:rPr>
              <w:t>Fibrinogēns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7EDD91B" w14:textId="77777777">
            <w:pPr>
              <w:jc w:val="center"/>
              <w:rPr>
                <w:bCs/>
              </w:rPr>
            </w:pPr>
            <w:r w:rsidRPr="00635B65">
              <w:rPr>
                <w:bCs/>
              </w:rPr>
              <w:t>1.95</w:t>
            </w:r>
          </w:p>
        </w:tc>
      </w:tr>
      <w:tr w14:paraId="4A9139E4"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4977D3" w14:textId="77777777">
            <w:pPr>
              <w:jc w:val="center"/>
              <w:rPr>
                <w:bCs/>
              </w:rPr>
            </w:pPr>
            <w:r w:rsidRPr="00635B65">
              <w:rPr>
                <w:bCs/>
              </w:rPr>
              <w:t>2047.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8688EE" w14:textId="77777777">
            <w:pPr>
              <w:jc w:val="center"/>
              <w:rPr>
                <w:bCs/>
              </w:rPr>
            </w:pPr>
            <w:r w:rsidRPr="00635B65">
              <w:rPr>
                <w:bCs/>
              </w:rPr>
              <w:t>40089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24003E8" w14:textId="77777777">
            <w:pPr>
              <w:rPr>
                <w:bCs/>
              </w:rPr>
            </w:pPr>
            <w:r w:rsidRPr="00635B65">
              <w:rPr>
                <w:bCs/>
              </w:rPr>
              <w:t>Antitrombīns III (AT-III)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CE28EE8" w14:textId="77777777">
            <w:pPr>
              <w:jc w:val="center"/>
              <w:rPr>
                <w:bCs/>
              </w:rPr>
            </w:pPr>
            <w:r w:rsidRPr="00635B65">
              <w:rPr>
                <w:bCs/>
              </w:rPr>
              <w:t>5.19</w:t>
            </w:r>
          </w:p>
        </w:tc>
      </w:tr>
      <w:tr w14:paraId="14673727"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066C80E" w14:textId="77777777">
            <w:pPr>
              <w:jc w:val="center"/>
              <w:rPr>
                <w:bCs/>
              </w:rPr>
            </w:pPr>
            <w:r w:rsidRPr="00635B65">
              <w:rPr>
                <w:bCs/>
              </w:rPr>
              <w:t>2048.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158DF6" w14:textId="77777777">
            <w:pPr>
              <w:jc w:val="center"/>
              <w:rPr>
                <w:bCs/>
              </w:rPr>
            </w:pPr>
            <w:r w:rsidRPr="00635B65">
              <w:rPr>
                <w:bCs/>
              </w:rPr>
              <w:t>40090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F3FE24" w14:textId="77777777">
            <w:pPr>
              <w:rPr>
                <w:bCs/>
              </w:rPr>
            </w:pPr>
            <w:r w:rsidRPr="00635B65">
              <w:rPr>
                <w:bCs/>
              </w:rPr>
              <w:t>Trombīna laiks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E699ADF" w14:textId="77777777">
            <w:pPr>
              <w:jc w:val="center"/>
              <w:rPr>
                <w:bCs/>
              </w:rPr>
            </w:pPr>
            <w:r w:rsidRPr="00635B65">
              <w:rPr>
                <w:bCs/>
              </w:rPr>
              <w:t>1.86</w:t>
            </w:r>
          </w:p>
        </w:tc>
      </w:tr>
      <w:tr w14:paraId="50F6E073"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6BB9A59" w14:textId="77777777">
            <w:pPr>
              <w:jc w:val="center"/>
              <w:rPr>
                <w:bCs/>
              </w:rPr>
            </w:pPr>
            <w:r w:rsidRPr="00635B65">
              <w:rPr>
                <w:bCs/>
              </w:rPr>
              <w:t>2049.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1D3799" w14:textId="77777777">
            <w:pPr>
              <w:jc w:val="center"/>
              <w:rPr>
                <w:bCs/>
              </w:rPr>
            </w:pPr>
            <w:r w:rsidRPr="00635B65">
              <w:rPr>
                <w:bCs/>
              </w:rPr>
              <w:t>40095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9EADEAB" w14:textId="77777777">
            <w:pPr>
              <w:rPr>
                <w:bCs/>
              </w:rPr>
            </w:pPr>
            <w:r w:rsidRPr="00635B65">
              <w:rPr>
                <w:bCs/>
              </w:rPr>
              <w:t>Fibrīna degradācijas produkti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26D2A27" w14:textId="77777777">
            <w:pPr>
              <w:jc w:val="center"/>
              <w:rPr>
                <w:bCs/>
              </w:rPr>
            </w:pPr>
            <w:r w:rsidRPr="00635B65">
              <w:rPr>
                <w:bCs/>
              </w:rPr>
              <w:t>4.88</w:t>
            </w:r>
          </w:p>
        </w:tc>
      </w:tr>
      <w:tr w14:paraId="38471C47"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0D8427" w14:textId="77777777">
            <w:pPr>
              <w:jc w:val="center"/>
              <w:rPr>
                <w:bCs/>
              </w:rPr>
            </w:pPr>
            <w:r w:rsidRPr="00635B65">
              <w:rPr>
                <w:bCs/>
              </w:rPr>
              <w:t>2050.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393A6FB" w14:textId="77777777">
            <w:pPr>
              <w:jc w:val="center"/>
              <w:rPr>
                <w:bCs/>
              </w:rPr>
            </w:pPr>
            <w:r w:rsidRPr="00635B65">
              <w:rPr>
                <w:bCs/>
              </w:rPr>
              <w:t>40097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79CAB8" w14:textId="77777777">
            <w:pPr>
              <w:rPr>
                <w:bCs/>
              </w:rPr>
            </w:pPr>
            <w:r w:rsidRPr="00635B65">
              <w:rPr>
                <w:bCs/>
              </w:rPr>
              <w:t>Šķīstošie fibrīna monomēru kompleksi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562BF07" w14:textId="77777777">
            <w:pPr>
              <w:jc w:val="center"/>
              <w:rPr>
                <w:bCs/>
              </w:rPr>
            </w:pPr>
            <w:r w:rsidRPr="00635B65">
              <w:rPr>
                <w:bCs/>
              </w:rPr>
              <w:t>4.47</w:t>
            </w:r>
          </w:p>
        </w:tc>
      </w:tr>
      <w:tr w14:paraId="536746DF" w14:textId="77777777" w:rsidTr="00F76FDF">
        <w:tblPrEx>
          <w:tblW w:w="9080" w:type="dxa"/>
          <w:jc w:val="center"/>
          <w:tblLook w:val="04A0"/>
        </w:tblPrEx>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149421" w14:textId="77777777">
            <w:pPr>
              <w:jc w:val="center"/>
              <w:rPr>
                <w:bCs/>
              </w:rPr>
            </w:pPr>
            <w:r w:rsidRPr="00635B65">
              <w:rPr>
                <w:bCs/>
              </w:rPr>
              <w:t>2051.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8382A3" w14:textId="77777777">
            <w:pPr>
              <w:jc w:val="center"/>
              <w:rPr>
                <w:bCs/>
              </w:rPr>
            </w:pPr>
            <w:r w:rsidRPr="00635B65">
              <w:rPr>
                <w:bCs/>
              </w:rPr>
              <w:t>40098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337A072" w14:textId="77777777">
            <w:pPr>
              <w:rPr>
                <w:bCs/>
              </w:rPr>
            </w:pPr>
            <w:r w:rsidRPr="00635B65">
              <w:rPr>
                <w:bCs/>
              </w:rPr>
              <w:t>VIII faktora aktivitātes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81331B9" w14:textId="77777777">
            <w:pPr>
              <w:jc w:val="center"/>
              <w:rPr>
                <w:bCs/>
              </w:rPr>
            </w:pPr>
            <w:r w:rsidRPr="00635B65">
              <w:rPr>
                <w:bCs/>
              </w:rPr>
              <w:t>9.68</w:t>
            </w:r>
          </w:p>
        </w:tc>
      </w:tr>
      <w:tr w14:paraId="4C88DF8D"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16A97C" w14:textId="77777777">
            <w:pPr>
              <w:jc w:val="center"/>
              <w:rPr>
                <w:bCs/>
              </w:rPr>
            </w:pPr>
            <w:r w:rsidRPr="00635B65">
              <w:rPr>
                <w:bCs/>
              </w:rPr>
              <w:t>2052.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70D708" w14:textId="77777777">
            <w:pPr>
              <w:jc w:val="center"/>
              <w:rPr>
                <w:bCs/>
              </w:rPr>
            </w:pPr>
            <w:r w:rsidRPr="00635B65">
              <w:rPr>
                <w:bCs/>
              </w:rPr>
              <w:t>40099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FF637B5" w14:textId="77777777">
            <w:pPr>
              <w:rPr>
                <w:bCs/>
              </w:rPr>
            </w:pPr>
            <w:r w:rsidRPr="00635B65">
              <w:rPr>
                <w:bCs/>
              </w:rPr>
              <w:t>IX faktora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3C3E083" w14:textId="77777777">
            <w:pPr>
              <w:jc w:val="center"/>
              <w:rPr>
                <w:bCs/>
              </w:rPr>
            </w:pPr>
            <w:r w:rsidRPr="00635B65">
              <w:rPr>
                <w:bCs/>
              </w:rPr>
              <w:t>9.55</w:t>
            </w:r>
          </w:p>
        </w:tc>
      </w:tr>
      <w:tr w14:paraId="59F041D8" w14:textId="77777777" w:rsidTr="00F76FDF">
        <w:tblPrEx>
          <w:tblW w:w="9080" w:type="dxa"/>
          <w:jc w:val="center"/>
          <w:tblLook w:val="04A0"/>
        </w:tblPrEx>
        <w:trPr>
          <w:trHeight w:val="2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9F4F585" w14:textId="77777777">
            <w:pPr>
              <w:jc w:val="center"/>
              <w:rPr>
                <w:bCs/>
              </w:rPr>
            </w:pPr>
            <w:r w:rsidRPr="00635B65">
              <w:rPr>
                <w:bCs/>
              </w:rPr>
              <w:t>2053.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7BCC3B" w14:textId="77777777">
            <w:pPr>
              <w:jc w:val="center"/>
              <w:rPr>
                <w:bCs/>
              </w:rPr>
            </w:pPr>
            <w:r w:rsidRPr="00635B65">
              <w:rPr>
                <w:bCs/>
              </w:rPr>
              <w:t>40100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56AFE6" w14:textId="77777777">
            <w:pPr>
              <w:rPr>
                <w:bCs/>
              </w:rPr>
            </w:pPr>
            <w:r w:rsidRPr="00635B65">
              <w:rPr>
                <w:bCs/>
              </w:rPr>
              <w:t>VIII faktora C aktivitātes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DA6FACD" w14:textId="77777777">
            <w:pPr>
              <w:jc w:val="center"/>
              <w:rPr>
                <w:bCs/>
              </w:rPr>
            </w:pPr>
            <w:r w:rsidRPr="00635B65">
              <w:rPr>
                <w:bCs/>
              </w:rPr>
              <w:t>7.88</w:t>
            </w:r>
          </w:p>
        </w:tc>
      </w:tr>
      <w:tr w14:paraId="7F79C3FE"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11ADE39" w14:textId="77777777">
            <w:pPr>
              <w:jc w:val="center"/>
              <w:rPr>
                <w:bCs/>
              </w:rPr>
            </w:pPr>
            <w:r w:rsidRPr="00635B65">
              <w:rPr>
                <w:bCs/>
              </w:rPr>
              <w:t>2054.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CC19FC" w14:textId="77777777">
            <w:pPr>
              <w:jc w:val="center"/>
              <w:rPr>
                <w:bCs/>
              </w:rPr>
            </w:pPr>
            <w:r w:rsidRPr="00635B65">
              <w:rPr>
                <w:bCs/>
              </w:rPr>
              <w:t>40105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0D93F7" w14:textId="77777777">
            <w:pPr>
              <w:rPr>
                <w:bCs/>
              </w:rPr>
            </w:pPr>
            <w:r w:rsidRPr="00635B65">
              <w:rPr>
                <w:bCs/>
              </w:rPr>
              <w:t>IX faktora Ag aktivitātes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EF24625" w14:textId="77777777">
            <w:pPr>
              <w:jc w:val="center"/>
              <w:rPr>
                <w:bCs/>
              </w:rPr>
            </w:pPr>
            <w:r w:rsidRPr="00635B65">
              <w:rPr>
                <w:bCs/>
              </w:rPr>
              <w:t>6.64</w:t>
            </w:r>
          </w:p>
        </w:tc>
      </w:tr>
      <w:tr w14:paraId="7E9F280A" w14:textId="77777777" w:rsidTr="00F76FDF">
        <w:tblPrEx>
          <w:tblW w:w="9080" w:type="dxa"/>
          <w:jc w:val="center"/>
          <w:tblLook w:val="04A0"/>
        </w:tblPrEx>
        <w:trPr>
          <w:trHeight w:val="2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D60DD35" w14:textId="77777777">
            <w:pPr>
              <w:jc w:val="center"/>
              <w:rPr>
                <w:bCs/>
              </w:rPr>
            </w:pPr>
            <w:r w:rsidRPr="00635B65">
              <w:rPr>
                <w:bCs/>
              </w:rPr>
              <w:t>2055.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81336DD" w14:textId="77777777">
            <w:pPr>
              <w:jc w:val="center"/>
              <w:rPr>
                <w:bCs/>
              </w:rPr>
            </w:pPr>
            <w:r w:rsidRPr="00635B65">
              <w:rPr>
                <w:bCs/>
              </w:rPr>
              <w:t>40106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2C7275" w14:textId="77777777">
            <w:pPr>
              <w:rPr>
                <w:bCs/>
              </w:rPr>
            </w:pPr>
            <w:r w:rsidRPr="00635B65">
              <w:rPr>
                <w:bCs/>
              </w:rPr>
              <w:t>XI faktora aktivitātes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82FD8DC" w14:textId="77777777">
            <w:pPr>
              <w:jc w:val="center"/>
              <w:rPr>
                <w:bCs/>
              </w:rPr>
            </w:pPr>
            <w:r w:rsidRPr="00635B65">
              <w:rPr>
                <w:bCs/>
              </w:rPr>
              <w:t>6.64</w:t>
            </w:r>
          </w:p>
        </w:tc>
      </w:tr>
      <w:tr w14:paraId="72C6D6A2" w14:textId="77777777" w:rsidTr="00F76FDF">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D009B5" w14:textId="77777777">
            <w:pPr>
              <w:jc w:val="center"/>
              <w:rPr>
                <w:bCs/>
              </w:rPr>
            </w:pPr>
            <w:r w:rsidRPr="00635B65">
              <w:rPr>
                <w:bCs/>
              </w:rPr>
              <w:t>2056.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A114B2E" w14:textId="77777777">
            <w:pPr>
              <w:jc w:val="center"/>
              <w:rPr>
                <w:bCs/>
              </w:rPr>
            </w:pPr>
            <w:r w:rsidRPr="00635B65">
              <w:rPr>
                <w:bCs/>
              </w:rPr>
              <w:t>40107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7E0929" w14:textId="77777777">
            <w:pPr>
              <w:rPr>
                <w:bCs/>
              </w:rPr>
            </w:pPr>
            <w:r w:rsidRPr="00635B65">
              <w:rPr>
                <w:bCs/>
              </w:rPr>
              <w:t>Proteīna C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23267D9" w14:textId="77777777">
            <w:pPr>
              <w:jc w:val="center"/>
              <w:rPr>
                <w:bCs/>
              </w:rPr>
            </w:pPr>
            <w:r w:rsidRPr="00635B65">
              <w:rPr>
                <w:bCs/>
              </w:rPr>
              <w:t>15.63</w:t>
            </w:r>
          </w:p>
        </w:tc>
      </w:tr>
      <w:tr w14:paraId="4ACE8041" w14:textId="77777777" w:rsidTr="00F76FDF">
        <w:tblPrEx>
          <w:tblW w:w="9080" w:type="dxa"/>
          <w:jc w:val="center"/>
          <w:tblLook w:val="04A0"/>
        </w:tblPrEx>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24E6C8" w14:textId="77777777">
            <w:pPr>
              <w:jc w:val="center"/>
              <w:rPr>
                <w:bCs/>
              </w:rPr>
            </w:pPr>
            <w:r w:rsidRPr="00635B65">
              <w:rPr>
                <w:bCs/>
              </w:rPr>
              <w:t>2057.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B67015" w14:textId="77777777">
            <w:pPr>
              <w:jc w:val="center"/>
              <w:rPr>
                <w:bCs/>
              </w:rPr>
            </w:pPr>
            <w:r w:rsidRPr="00635B65">
              <w:rPr>
                <w:bCs/>
              </w:rPr>
              <w:t>40108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4F69EE8" w14:textId="77777777">
            <w:pPr>
              <w:rPr>
                <w:bCs/>
              </w:rPr>
            </w:pPr>
            <w:r w:rsidRPr="00635B65">
              <w:rPr>
                <w:bCs/>
              </w:rPr>
              <w:t>Proteīna S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43B1CD8" w14:textId="77777777">
            <w:pPr>
              <w:jc w:val="center"/>
              <w:rPr>
                <w:bCs/>
              </w:rPr>
            </w:pPr>
            <w:r w:rsidRPr="00635B65">
              <w:rPr>
                <w:bCs/>
              </w:rPr>
              <w:t>15.63</w:t>
            </w:r>
          </w:p>
        </w:tc>
      </w:tr>
      <w:tr w14:paraId="4657317D" w14:textId="77777777" w:rsidTr="00F76FDF">
        <w:tblPrEx>
          <w:tblW w:w="9080" w:type="dxa"/>
          <w:jc w:val="center"/>
          <w:tblLook w:val="04A0"/>
        </w:tblPrEx>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F1B2C21" w14:textId="77777777">
            <w:pPr>
              <w:jc w:val="center"/>
              <w:rPr>
                <w:bCs/>
              </w:rPr>
            </w:pPr>
            <w:r w:rsidRPr="00635B65">
              <w:rPr>
                <w:bCs/>
              </w:rPr>
              <w:t>2058.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78EB1F" w14:textId="77777777">
            <w:pPr>
              <w:jc w:val="center"/>
              <w:rPr>
                <w:bCs/>
              </w:rPr>
            </w:pPr>
            <w:r w:rsidRPr="00635B65">
              <w:rPr>
                <w:bCs/>
              </w:rPr>
              <w:t>40109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E0C4ED" w14:textId="77777777">
            <w:pPr>
              <w:rPr>
                <w:bCs/>
              </w:rPr>
            </w:pPr>
            <w:r w:rsidRPr="00635B65">
              <w:rPr>
                <w:bCs/>
              </w:rPr>
              <w:t>Von Villebranda faktors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EEF8891" w14:textId="77777777">
            <w:pPr>
              <w:jc w:val="center"/>
              <w:rPr>
                <w:bCs/>
              </w:rPr>
            </w:pPr>
            <w:r w:rsidRPr="00635B65">
              <w:rPr>
                <w:bCs/>
              </w:rPr>
              <w:t>9.95</w:t>
            </w:r>
          </w:p>
        </w:tc>
      </w:tr>
      <w:tr w14:paraId="02B920CE"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A126A58" w14:textId="77777777">
            <w:pPr>
              <w:jc w:val="center"/>
              <w:rPr>
                <w:bCs/>
              </w:rPr>
            </w:pPr>
            <w:r w:rsidRPr="00635B65">
              <w:rPr>
                <w:bCs/>
              </w:rPr>
              <w:t>2059.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F8674F4" w14:textId="77777777">
            <w:pPr>
              <w:jc w:val="center"/>
              <w:rPr>
                <w:bCs/>
              </w:rPr>
            </w:pPr>
            <w:r w:rsidRPr="00635B65">
              <w:rPr>
                <w:bCs/>
              </w:rPr>
              <w:t>40115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4419D50" w14:textId="77777777">
            <w:pPr>
              <w:rPr>
                <w:bCs/>
              </w:rPr>
            </w:pPr>
            <w:r w:rsidRPr="00635B65">
              <w:rPr>
                <w:bCs/>
              </w:rPr>
              <w:t>Plazminogēna aktivitātes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3CFCC0" w14:textId="77777777">
            <w:pPr>
              <w:jc w:val="center"/>
              <w:rPr>
                <w:bCs/>
              </w:rPr>
            </w:pPr>
            <w:r w:rsidRPr="00635B65">
              <w:rPr>
                <w:bCs/>
              </w:rPr>
              <w:t>7.88</w:t>
            </w:r>
          </w:p>
        </w:tc>
      </w:tr>
      <w:tr w14:paraId="5B598DB4" w14:textId="77777777" w:rsidTr="00F76FDF">
        <w:tblPrEx>
          <w:tblW w:w="9080" w:type="dxa"/>
          <w:jc w:val="center"/>
          <w:tblLook w:val="04A0"/>
        </w:tblPrEx>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32C2427" w14:textId="77777777">
            <w:pPr>
              <w:jc w:val="center"/>
              <w:rPr>
                <w:bCs/>
              </w:rPr>
            </w:pPr>
            <w:r w:rsidRPr="00635B65">
              <w:rPr>
                <w:bCs/>
              </w:rPr>
              <w:t>2060.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F73B12E" w14:textId="77777777">
            <w:pPr>
              <w:jc w:val="center"/>
              <w:rPr>
                <w:bCs/>
              </w:rPr>
            </w:pPr>
            <w:r w:rsidRPr="00635B65">
              <w:rPr>
                <w:bCs/>
              </w:rPr>
              <w:t>40116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61075B" w14:textId="77777777">
            <w:pPr>
              <w:rPr>
                <w:bCs/>
              </w:rPr>
            </w:pPr>
            <w:r w:rsidRPr="00635B65">
              <w:rPr>
                <w:bCs/>
              </w:rPr>
              <w:t>Plazminogēna koncentrācijas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963F924" w14:textId="77777777">
            <w:pPr>
              <w:jc w:val="center"/>
              <w:rPr>
                <w:bCs/>
              </w:rPr>
            </w:pPr>
            <w:r w:rsidRPr="00635B65">
              <w:rPr>
                <w:bCs/>
              </w:rPr>
              <w:t>7.88</w:t>
            </w:r>
          </w:p>
        </w:tc>
      </w:tr>
      <w:tr w14:paraId="088E8F19" w14:textId="77777777" w:rsidTr="00F76FDF">
        <w:tblPrEx>
          <w:tblW w:w="9080" w:type="dxa"/>
          <w:jc w:val="center"/>
          <w:tblLook w:val="04A0"/>
        </w:tblPrEx>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9E1201" w14:textId="77777777">
            <w:pPr>
              <w:jc w:val="center"/>
              <w:rPr>
                <w:bCs/>
              </w:rPr>
            </w:pPr>
            <w:r w:rsidRPr="00635B65">
              <w:rPr>
                <w:bCs/>
              </w:rPr>
              <w:t>2061.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255B25" w14:textId="77777777">
            <w:pPr>
              <w:jc w:val="center"/>
              <w:rPr>
                <w:bCs/>
              </w:rPr>
            </w:pPr>
            <w:r w:rsidRPr="00635B65">
              <w:rPr>
                <w:bCs/>
              </w:rPr>
              <w:t>40117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0268FC7" w14:textId="77777777">
            <w:pPr>
              <w:rPr>
                <w:bCs/>
              </w:rPr>
            </w:pPr>
            <w:r w:rsidRPr="00635B65">
              <w:rPr>
                <w:bCs/>
              </w:rPr>
              <w:t>Fibrinopeptīda A kvalitātes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266B085" w14:textId="77777777">
            <w:pPr>
              <w:jc w:val="center"/>
              <w:rPr>
                <w:bCs/>
              </w:rPr>
            </w:pPr>
            <w:r w:rsidRPr="00635B65">
              <w:rPr>
                <w:bCs/>
              </w:rPr>
              <w:t>7.75</w:t>
            </w:r>
          </w:p>
        </w:tc>
      </w:tr>
      <w:tr w14:paraId="7102994E" w14:textId="77777777" w:rsidTr="00F76FDF">
        <w:tblPrEx>
          <w:tblW w:w="9080" w:type="dxa"/>
          <w:jc w:val="center"/>
          <w:tblLook w:val="04A0"/>
        </w:tblPrEx>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0146F12" w14:textId="77777777">
            <w:pPr>
              <w:jc w:val="center"/>
              <w:rPr>
                <w:bCs/>
              </w:rPr>
            </w:pPr>
            <w:r w:rsidRPr="00635B65">
              <w:rPr>
                <w:bCs/>
              </w:rPr>
              <w:t>2062.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AF60033" w14:textId="77777777">
            <w:pPr>
              <w:jc w:val="center"/>
              <w:rPr>
                <w:bCs/>
              </w:rPr>
            </w:pPr>
            <w:r w:rsidRPr="00635B65">
              <w:rPr>
                <w:bCs/>
              </w:rPr>
              <w:t>40118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A726545" w14:textId="77777777">
            <w:pPr>
              <w:rPr>
                <w:bCs/>
              </w:rPr>
            </w:pPr>
            <w:r w:rsidRPr="00635B65">
              <w:rPr>
                <w:bCs/>
              </w:rPr>
              <w:t>Heparīna kvantitatīva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A3B925" w14:textId="77777777">
            <w:pPr>
              <w:jc w:val="center"/>
              <w:rPr>
                <w:bCs/>
              </w:rPr>
            </w:pPr>
            <w:r w:rsidRPr="00635B65">
              <w:rPr>
                <w:bCs/>
              </w:rPr>
              <w:t>5.57</w:t>
            </w:r>
          </w:p>
        </w:tc>
      </w:tr>
      <w:tr w14:paraId="611C9427"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BC02F83" w14:textId="77777777">
            <w:pPr>
              <w:jc w:val="center"/>
              <w:rPr>
                <w:bCs/>
              </w:rPr>
            </w:pPr>
            <w:r w:rsidRPr="00635B65">
              <w:rPr>
                <w:bCs/>
              </w:rPr>
              <w:t>2063.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6EB76E6" w14:textId="77777777">
            <w:pPr>
              <w:jc w:val="center"/>
              <w:rPr>
                <w:bCs/>
              </w:rPr>
            </w:pPr>
            <w:r w:rsidRPr="00635B65">
              <w:rPr>
                <w:bCs/>
              </w:rPr>
              <w:t>40119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3D4C3D" w14:textId="77777777">
            <w:pPr>
              <w:rPr>
                <w:bCs/>
              </w:rPr>
            </w:pPr>
            <w:r w:rsidRPr="00635B65">
              <w:rPr>
                <w:bCs/>
              </w:rPr>
              <w:t>Proteīna C rezistences tests (APC-R)</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4A2B593" w14:textId="77777777">
            <w:pPr>
              <w:jc w:val="center"/>
              <w:rPr>
                <w:bCs/>
              </w:rPr>
            </w:pPr>
            <w:r w:rsidRPr="00635B65">
              <w:rPr>
                <w:bCs/>
              </w:rPr>
              <w:t>10.56</w:t>
            </w:r>
          </w:p>
        </w:tc>
      </w:tr>
      <w:tr w14:paraId="250E8DFF" w14:textId="77777777" w:rsidTr="00F76FDF">
        <w:tblPrEx>
          <w:tblW w:w="9080" w:type="dxa"/>
          <w:jc w:val="center"/>
          <w:tblLook w:val="04A0"/>
        </w:tblPrEx>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06C8E83" w14:textId="77777777">
            <w:pPr>
              <w:jc w:val="center"/>
              <w:rPr>
                <w:bCs/>
              </w:rPr>
            </w:pPr>
            <w:r w:rsidRPr="00635B65">
              <w:rPr>
                <w:bCs/>
              </w:rPr>
              <w:t>2064.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A3F21B" w14:textId="77777777">
            <w:pPr>
              <w:jc w:val="center"/>
              <w:rPr>
                <w:bCs/>
              </w:rPr>
            </w:pPr>
            <w:r w:rsidRPr="00635B65">
              <w:rPr>
                <w:bCs/>
              </w:rPr>
              <w:t>40120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8BF0B1" w14:textId="77777777">
            <w:pPr>
              <w:rPr>
                <w:bCs/>
              </w:rPr>
            </w:pPr>
            <w:r w:rsidRPr="00635B65">
              <w:rPr>
                <w:bCs/>
              </w:rPr>
              <w:t>Trombocītu funkciju izmeklēšana Coll/EPI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9D8BF2" w14:textId="77777777">
            <w:pPr>
              <w:jc w:val="center"/>
              <w:rPr>
                <w:bCs/>
              </w:rPr>
            </w:pPr>
            <w:r w:rsidRPr="00635B65">
              <w:rPr>
                <w:bCs/>
              </w:rPr>
              <w:t>15.64</w:t>
            </w:r>
          </w:p>
        </w:tc>
      </w:tr>
      <w:tr w14:paraId="3C7D531D" w14:textId="77777777" w:rsidTr="00F76FDF">
        <w:tblPrEx>
          <w:tblW w:w="9080" w:type="dxa"/>
          <w:jc w:val="center"/>
          <w:tblLook w:val="04A0"/>
        </w:tblPrEx>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6A2343" w14:textId="77777777">
            <w:pPr>
              <w:jc w:val="center"/>
              <w:rPr>
                <w:bCs/>
              </w:rPr>
            </w:pPr>
            <w:r w:rsidRPr="00635B65">
              <w:rPr>
                <w:bCs/>
              </w:rPr>
              <w:t>2065.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D7A0F4" w14:textId="77777777">
            <w:pPr>
              <w:jc w:val="center"/>
              <w:rPr>
                <w:bCs/>
              </w:rPr>
            </w:pPr>
            <w:r w:rsidRPr="00635B65">
              <w:rPr>
                <w:bCs/>
              </w:rPr>
              <w:t>40121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465B6D" w14:textId="77777777">
            <w:pPr>
              <w:rPr>
                <w:bCs/>
              </w:rPr>
            </w:pPr>
            <w:r w:rsidRPr="00635B65">
              <w:rPr>
                <w:bCs/>
              </w:rPr>
              <w:t>Trombocītu funkciju izmeklēšana Coll/ADP</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92E3393" w14:textId="77777777">
            <w:pPr>
              <w:jc w:val="center"/>
              <w:rPr>
                <w:bCs/>
              </w:rPr>
            </w:pPr>
            <w:r w:rsidRPr="00635B65">
              <w:rPr>
                <w:bCs/>
              </w:rPr>
              <w:t>15.55</w:t>
            </w:r>
          </w:p>
        </w:tc>
      </w:tr>
      <w:tr w14:paraId="4D870A87" w14:textId="77777777" w:rsidTr="00F76FDF">
        <w:tblPrEx>
          <w:tblW w:w="9080" w:type="dxa"/>
          <w:jc w:val="center"/>
          <w:tblLook w:val="04A0"/>
        </w:tblPrEx>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EEA48AB" w14:textId="77777777">
            <w:pPr>
              <w:jc w:val="center"/>
              <w:rPr>
                <w:bCs/>
              </w:rPr>
            </w:pPr>
            <w:r w:rsidRPr="00635B65">
              <w:rPr>
                <w:bCs/>
              </w:rPr>
              <w:t>2066.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F28662" w14:textId="77777777">
            <w:pPr>
              <w:jc w:val="center"/>
              <w:rPr>
                <w:bCs/>
              </w:rPr>
            </w:pPr>
            <w:r w:rsidRPr="00635B65">
              <w:rPr>
                <w:bCs/>
              </w:rPr>
              <w:t>40123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F1A5BA2" w14:textId="77777777">
            <w:pPr>
              <w:rPr>
                <w:bCs/>
              </w:rPr>
            </w:pPr>
            <w:r w:rsidRPr="00635B65">
              <w:rPr>
                <w:bCs/>
              </w:rPr>
              <w:t>D-dimēri (kvantitatīvi)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3A1D69" w14:textId="77777777">
            <w:pPr>
              <w:jc w:val="center"/>
              <w:rPr>
                <w:bCs/>
              </w:rPr>
            </w:pPr>
            <w:r w:rsidRPr="00635B65">
              <w:rPr>
                <w:bCs/>
              </w:rPr>
              <w:t>6.83</w:t>
            </w:r>
          </w:p>
        </w:tc>
      </w:tr>
    </w:tbl>
    <w:p w:rsidR="004213E5" w:rsidRPr="00635B65" w:rsidP="004213E5" w14:paraId="50ABBE86" w14:textId="77777777">
      <w:pPr>
        <w:ind w:firstLine="720"/>
        <w:jc w:val="both"/>
        <w:rPr>
          <w:bCs/>
        </w:rPr>
      </w:pPr>
    </w:p>
    <w:p w:rsidR="004213E5" w:rsidRPr="00635B65" w:rsidP="004213E5" w14:paraId="67B90094" w14:textId="77777777">
      <w:pPr>
        <w:ind w:firstLine="720"/>
        <w:jc w:val="both"/>
        <w:rPr>
          <w:bCs/>
          <w:sz w:val="28"/>
        </w:rPr>
      </w:pPr>
      <w:r w:rsidRPr="00635B65">
        <w:rPr>
          <w:bCs/>
          <w:sz w:val="28"/>
        </w:rPr>
        <w:t>Urīna analīzes (manipulācijas 40131–40150)</w:t>
      </w:r>
    </w:p>
    <w:p w:rsidR="004213E5" w:rsidRPr="00635B65" w:rsidP="004213E5" w14:paraId="3F582F2B" w14:textId="77777777">
      <w:pPr>
        <w:ind w:firstLine="720"/>
        <w:jc w:val="both"/>
        <w:rPr>
          <w:bCs/>
        </w:rPr>
      </w:pPr>
    </w:p>
    <w:tbl>
      <w:tblPr>
        <w:tblW w:w="9080" w:type="dxa"/>
        <w:jc w:val="center"/>
        <w:tblLook w:val="04A0"/>
      </w:tblPr>
      <w:tblGrid>
        <w:gridCol w:w="943"/>
        <w:gridCol w:w="1683"/>
        <w:gridCol w:w="5365"/>
        <w:gridCol w:w="1089"/>
      </w:tblGrid>
      <w:tr w14:paraId="00B4D21B" w14:textId="77777777" w:rsidTr="00F76FDF">
        <w:tblPrEx>
          <w:tblW w:w="9080" w:type="dxa"/>
          <w:jc w:val="center"/>
          <w:tblLook w:val="04A0"/>
        </w:tblPrEx>
        <w:trPr>
          <w:trHeight w:val="51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351652B3"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46F5AD8"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EFCE4B1"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6DE1412" w14:textId="77777777">
            <w:pPr>
              <w:jc w:val="center"/>
              <w:rPr>
                <w:b/>
                <w:bCs/>
              </w:rPr>
            </w:pPr>
            <w:r w:rsidRPr="00635B65">
              <w:rPr>
                <w:b/>
                <w:bCs/>
              </w:rPr>
              <w:t>Tarifs, (euro)</w:t>
            </w:r>
          </w:p>
        </w:tc>
      </w:tr>
      <w:tr w14:paraId="311E9BDF" w14:textId="77777777" w:rsidTr="00F76FDF">
        <w:tblPrEx>
          <w:tblW w:w="9080" w:type="dxa"/>
          <w:jc w:val="center"/>
          <w:tblLook w:val="04A0"/>
        </w:tblPrEx>
        <w:trPr>
          <w:trHeight w:val="22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33ED07F0" w14:textId="77777777">
            <w:pPr>
              <w:jc w:val="center"/>
              <w:rPr>
                <w:bCs/>
              </w:rPr>
            </w:pPr>
            <w:r w:rsidRPr="00635B65">
              <w:rPr>
                <w:bCs/>
              </w:rPr>
              <w:t>2067.</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27564986" w14:textId="77777777">
            <w:pPr>
              <w:jc w:val="center"/>
              <w:rPr>
                <w:bCs/>
              </w:rPr>
            </w:pPr>
            <w:r w:rsidRPr="00635B65">
              <w:rPr>
                <w:bCs/>
              </w:rPr>
              <w:t>40131</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344F55A9" w14:textId="77777777">
            <w:pPr>
              <w:rPr>
                <w:bCs/>
              </w:rPr>
            </w:pPr>
            <w:r w:rsidRPr="00635B65">
              <w:rPr>
                <w:bCs/>
              </w:rPr>
              <w:t>Kopējais olbaltums, kvantitatīvi</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2960A86" w14:textId="77777777">
            <w:pPr>
              <w:jc w:val="center"/>
              <w:rPr>
                <w:bCs/>
              </w:rPr>
            </w:pPr>
            <w:r w:rsidRPr="00635B65">
              <w:rPr>
                <w:bCs/>
              </w:rPr>
              <w:t>0.81</w:t>
            </w:r>
          </w:p>
        </w:tc>
      </w:tr>
      <w:tr w14:paraId="124ADA30"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4E8C6E" w14:textId="77777777">
            <w:pPr>
              <w:jc w:val="center"/>
              <w:rPr>
                <w:bCs/>
              </w:rPr>
            </w:pPr>
            <w:r w:rsidRPr="00635B65">
              <w:rPr>
                <w:bCs/>
              </w:rPr>
              <w:t>2068.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6E50AC" w14:textId="77777777">
            <w:pPr>
              <w:jc w:val="center"/>
              <w:rPr>
                <w:bCs/>
              </w:rPr>
            </w:pPr>
            <w:r w:rsidRPr="00635B65">
              <w:rPr>
                <w:bCs/>
              </w:rPr>
              <w:t>40133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119A1EF" w14:textId="77777777">
            <w:pPr>
              <w:rPr>
                <w:bCs/>
              </w:rPr>
            </w:pPr>
            <w:r w:rsidRPr="00635B65">
              <w:rPr>
                <w:bCs/>
              </w:rPr>
              <w:t>Ketonvielas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664AA7" w14:textId="77777777">
            <w:pPr>
              <w:jc w:val="center"/>
              <w:rPr>
                <w:bCs/>
              </w:rPr>
            </w:pPr>
            <w:r w:rsidRPr="00635B65">
              <w:rPr>
                <w:bCs/>
              </w:rPr>
              <w:t>0.44</w:t>
            </w:r>
          </w:p>
        </w:tc>
      </w:tr>
      <w:tr w14:paraId="4EA0ED2A"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CA11E1B" w14:textId="77777777">
            <w:pPr>
              <w:jc w:val="center"/>
              <w:rPr>
                <w:bCs/>
              </w:rPr>
            </w:pPr>
            <w:r w:rsidRPr="00635B65">
              <w:rPr>
                <w:bCs/>
              </w:rPr>
              <w:t>2069.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C0CD444" w14:textId="77777777">
            <w:pPr>
              <w:jc w:val="center"/>
              <w:rPr>
                <w:bCs/>
              </w:rPr>
            </w:pPr>
            <w:r w:rsidRPr="00635B65">
              <w:rPr>
                <w:bCs/>
              </w:rPr>
              <w:t>40135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38021C" w14:textId="77777777">
            <w:pPr>
              <w:rPr>
                <w:bCs/>
              </w:rPr>
            </w:pPr>
            <w:r w:rsidRPr="00635B65">
              <w:rPr>
                <w:bCs/>
              </w:rPr>
              <w:t>Glikoze un ketonvielas urīnā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6B591A4" w14:textId="77777777">
            <w:pPr>
              <w:jc w:val="center"/>
              <w:rPr>
                <w:bCs/>
              </w:rPr>
            </w:pPr>
            <w:r w:rsidRPr="00635B65">
              <w:rPr>
                <w:bCs/>
              </w:rPr>
              <w:t>0.44</w:t>
            </w:r>
          </w:p>
        </w:tc>
      </w:tr>
      <w:tr w14:paraId="393E6901" w14:textId="77777777" w:rsidTr="00F76FDF">
        <w:tblPrEx>
          <w:tblW w:w="9080" w:type="dxa"/>
          <w:jc w:val="center"/>
          <w:tblLook w:val="04A0"/>
        </w:tblPrEx>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B731A9" w14:textId="77777777">
            <w:pPr>
              <w:jc w:val="center"/>
              <w:rPr>
                <w:bCs/>
              </w:rPr>
            </w:pPr>
            <w:r w:rsidRPr="00635B65">
              <w:rPr>
                <w:bCs/>
              </w:rPr>
              <w:t>2070.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F8EC39" w14:textId="77777777">
            <w:pPr>
              <w:jc w:val="center"/>
              <w:rPr>
                <w:bCs/>
              </w:rPr>
            </w:pPr>
            <w:r w:rsidRPr="00635B65">
              <w:rPr>
                <w:bCs/>
              </w:rPr>
              <w:t>40140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8B19A6" w14:textId="77777777">
            <w:pPr>
              <w:rPr>
                <w:bCs/>
              </w:rPr>
            </w:pPr>
            <w:r w:rsidRPr="00635B65">
              <w:rPr>
                <w:bCs/>
              </w:rPr>
              <w:t>Urīna sedimenta kvantitatīva izmeklēšana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63F86D" w14:textId="77777777">
            <w:pPr>
              <w:jc w:val="center"/>
              <w:rPr>
                <w:bCs/>
              </w:rPr>
            </w:pPr>
            <w:r w:rsidRPr="00635B65">
              <w:rPr>
                <w:bCs/>
              </w:rPr>
              <w:t>1.41</w:t>
            </w:r>
          </w:p>
        </w:tc>
      </w:tr>
      <w:tr w14:paraId="50304525"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4F2B7F" w14:textId="77777777">
            <w:pPr>
              <w:jc w:val="center"/>
              <w:rPr>
                <w:bCs/>
              </w:rPr>
            </w:pPr>
            <w:r w:rsidRPr="00635B65">
              <w:rPr>
                <w:bCs/>
              </w:rPr>
              <w:t>2071.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4482B3" w14:textId="77777777">
            <w:pPr>
              <w:jc w:val="center"/>
              <w:rPr>
                <w:bCs/>
              </w:rPr>
            </w:pPr>
            <w:r w:rsidRPr="00635B65">
              <w:rPr>
                <w:bCs/>
              </w:rPr>
              <w:t>40148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156E584" w14:textId="77777777">
            <w:pPr>
              <w:rPr>
                <w:bCs/>
              </w:rPr>
            </w:pPr>
            <w:r w:rsidRPr="00635B65">
              <w:rPr>
                <w:bCs/>
              </w:rPr>
              <w:t>Urīna analīze ar teststrēmeli (9–10 parametri)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DAFE6A6" w14:textId="77777777">
            <w:pPr>
              <w:jc w:val="center"/>
              <w:rPr>
                <w:bCs/>
              </w:rPr>
            </w:pPr>
            <w:r w:rsidRPr="00635B65">
              <w:rPr>
                <w:bCs/>
              </w:rPr>
              <w:t>1.00</w:t>
            </w:r>
          </w:p>
        </w:tc>
      </w:tr>
      <w:tr w14:paraId="2D357701"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D98A49" w14:textId="77777777">
            <w:pPr>
              <w:jc w:val="center"/>
              <w:rPr>
                <w:bCs/>
              </w:rPr>
            </w:pPr>
            <w:r w:rsidRPr="00635B65">
              <w:rPr>
                <w:bCs/>
              </w:rPr>
              <w:t>2072.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9AF74C" w14:textId="77777777">
            <w:pPr>
              <w:jc w:val="center"/>
              <w:rPr>
                <w:bCs/>
              </w:rPr>
            </w:pPr>
            <w:r w:rsidRPr="00635B65">
              <w:rPr>
                <w:bCs/>
              </w:rPr>
              <w:t>40149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0E0436" w14:textId="77777777">
            <w:pPr>
              <w:rPr>
                <w:bCs/>
              </w:rPr>
            </w:pPr>
            <w:r w:rsidRPr="00635B65">
              <w:rPr>
                <w:bCs/>
              </w:rPr>
              <w:t>Urīna īpatnējais svars ar refraktometru, urometru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C47126" w14:textId="77777777">
            <w:pPr>
              <w:jc w:val="center"/>
              <w:rPr>
                <w:bCs/>
              </w:rPr>
            </w:pPr>
            <w:r w:rsidRPr="00635B65">
              <w:rPr>
                <w:bCs/>
              </w:rPr>
              <w:t>0.25</w:t>
            </w:r>
          </w:p>
        </w:tc>
      </w:tr>
      <w:tr w14:paraId="3DDE18C4"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7231DAD" w14:textId="77777777">
            <w:pPr>
              <w:jc w:val="center"/>
              <w:rPr>
                <w:bCs/>
              </w:rPr>
            </w:pPr>
            <w:r w:rsidRPr="00635B65">
              <w:rPr>
                <w:bCs/>
              </w:rPr>
              <w:t>2073.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367E85" w14:textId="77777777">
            <w:pPr>
              <w:jc w:val="center"/>
              <w:rPr>
                <w:bCs/>
              </w:rPr>
            </w:pPr>
            <w:r w:rsidRPr="00635B65">
              <w:rPr>
                <w:bCs/>
              </w:rPr>
              <w:t>40150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AA073C8" w14:textId="77777777">
            <w:pPr>
              <w:rPr>
                <w:bCs/>
              </w:rPr>
            </w:pPr>
            <w:r w:rsidRPr="00635B65">
              <w:rPr>
                <w:bCs/>
              </w:rPr>
              <w:t>Urīna sedimenta standartizēta mikroskopija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88693BA" w14:textId="77777777">
            <w:pPr>
              <w:jc w:val="center"/>
              <w:rPr>
                <w:bCs/>
              </w:rPr>
            </w:pPr>
            <w:r w:rsidRPr="00635B65">
              <w:rPr>
                <w:bCs/>
              </w:rPr>
              <w:t>1.24</w:t>
            </w:r>
          </w:p>
        </w:tc>
      </w:tr>
    </w:tbl>
    <w:p w:rsidR="004213E5" w:rsidRPr="00635B65" w:rsidP="004213E5" w14:paraId="0C68FB03" w14:textId="77777777">
      <w:pPr>
        <w:ind w:firstLine="720"/>
        <w:jc w:val="both"/>
        <w:rPr>
          <w:sz w:val="28"/>
        </w:rPr>
      </w:pPr>
    </w:p>
    <w:p w:rsidR="004213E5" w:rsidRPr="00635B65" w:rsidP="004213E5" w14:paraId="32725378" w14:textId="77777777">
      <w:pPr>
        <w:ind w:firstLine="720"/>
        <w:jc w:val="both"/>
        <w:rPr>
          <w:bCs/>
          <w:sz w:val="28"/>
        </w:rPr>
      </w:pPr>
      <w:r w:rsidRPr="00635B65">
        <w:rPr>
          <w:bCs/>
          <w:sz w:val="28"/>
        </w:rPr>
        <w:t>Izkārnījumu analīzes (manipulācijas 40160–40173)</w:t>
      </w:r>
    </w:p>
    <w:p w:rsidR="004213E5" w:rsidRPr="00635B65" w:rsidP="004213E5" w14:paraId="66F8F0F7" w14:textId="77777777">
      <w:pPr>
        <w:ind w:firstLine="720"/>
        <w:jc w:val="both"/>
        <w:rPr>
          <w:bCs/>
        </w:rPr>
      </w:pPr>
    </w:p>
    <w:tbl>
      <w:tblPr>
        <w:tblW w:w="9080" w:type="dxa"/>
        <w:jc w:val="center"/>
        <w:tblLook w:val="04A0"/>
      </w:tblPr>
      <w:tblGrid>
        <w:gridCol w:w="943"/>
        <w:gridCol w:w="1683"/>
        <w:gridCol w:w="5365"/>
        <w:gridCol w:w="1089"/>
      </w:tblGrid>
      <w:tr w14:paraId="08932F16" w14:textId="77777777" w:rsidTr="00F76FDF">
        <w:tblPrEx>
          <w:tblW w:w="9080" w:type="dxa"/>
          <w:jc w:val="center"/>
          <w:tblLook w:val="04A0"/>
        </w:tblPrEx>
        <w:trPr>
          <w:trHeight w:val="56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774133C8"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B6C69C2"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921F2BF"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66A56DE" w14:textId="77777777">
            <w:pPr>
              <w:jc w:val="center"/>
              <w:rPr>
                <w:b/>
                <w:bCs/>
              </w:rPr>
            </w:pPr>
            <w:r w:rsidRPr="00635B65">
              <w:rPr>
                <w:b/>
                <w:bCs/>
              </w:rPr>
              <w:t>Tarifs, (euro)</w:t>
            </w:r>
          </w:p>
        </w:tc>
      </w:tr>
      <w:tr w14:paraId="3D97FF6D" w14:textId="77777777" w:rsidTr="00F76FDF">
        <w:tblPrEx>
          <w:tblW w:w="9080" w:type="dxa"/>
          <w:jc w:val="center"/>
          <w:tblLook w:val="04A0"/>
        </w:tblPrEx>
        <w:trPr>
          <w:trHeight w:val="27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11820775" w14:textId="77777777">
            <w:pPr>
              <w:jc w:val="center"/>
              <w:rPr>
                <w:bCs/>
              </w:rPr>
            </w:pPr>
            <w:r w:rsidRPr="00635B65">
              <w:rPr>
                <w:bCs/>
              </w:rPr>
              <w:t>2074.</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464CA47" w14:textId="77777777">
            <w:pPr>
              <w:jc w:val="center"/>
              <w:rPr>
                <w:bCs/>
              </w:rPr>
            </w:pPr>
            <w:r w:rsidRPr="00635B65">
              <w:rPr>
                <w:bCs/>
              </w:rPr>
              <w:t>40160</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9B0D72A" w14:textId="77777777">
            <w:pPr>
              <w:rPr>
                <w:bCs/>
              </w:rPr>
            </w:pPr>
            <w:r w:rsidRPr="00635B65">
              <w:rPr>
                <w:bCs/>
              </w:rPr>
              <w:t>Koprogramma</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03B4A23" w14:textId="77777777">
            <w:pPr>
              <w:jc w:val="center"/>
              <w:rPr>
                <w:bCs/>
              </w:rPr>
            </w:pPr>
            <w:r w:rsidRPr="00635B65">
              <w:rPr>
                <w:bCs/>
              </w:rPr>
              <w:t>2.44</w:t>
            </w:r>
          </w:p>
        </w:tc>
      </w:tr>
      <w:tr w14:paraId="3B8A2F63" w14:textId="77777777" w:rsidTr="00F76FDF">
        <w:tblPrEx>
          <w:tblW w:w="9080" w:type="dxa"/>
          <w:jc w:val="center"/>
          <w:tblLook w:val="04A0"/>
        </w:tblPrEx>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B2EC2DB" w14:textId="77777777">
            <w:pPr>
              <w:jc w:val="center"/>
              <w:rPr>
                <w:bCs/>
              </w:rPr>
            </w:pPr>
            <w:r w:rsidRPr="00635B65">
              <w:rPr>
                <w:bCs/>
              </w:rPr>
              <w:t>2075.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F5FF43" w14:textId="77777777">
            <w:pPr>
              <w:jc w:val="center"/>
              <w:rPr>
                <w:bCs/>
              </w:rPr>
            </w:pPr>
            <w:r w:rsidRPr="00635B65">
              <w:rPr>
                <w:bCs/>
              </w:rPr>
              <w:t>40161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74E6D8E" w14:textId="77777777">
            <w:pPr>
              <w:rPr>
                <w:bCs/>
              </w:rPr>
            </w:pPr>
            <w:r w:rsidRPr="00635B65">
              <w:rPr>
                <w:bCs/>
              </w:rPr>
              <w:t>Apslēptās asinis fēcēs – ķīmiskā vai imūnhromatogrāfiskā metode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6CDAD9D" w14:textId="77777777">
            <w:pPr>
              <w:jc w:val="center"/>
              <w:rPr>
                <w:bCs/>
              </w:rPr>
            </w:pPr>
            <w:r w:rsidRPr="00635B65">
              <w:rPr>
                <w:bCs/>
              </w:rPr>
              <w:t>0.55</w:t>
            </w:r>
          </w:p>
        </w:tc>
      </w:tr>
      <w:tr w14:paraId="1D27727B" w14:textId="77777777" w:rsidTr="00F76FDF">
        <w:tblPrEx>
          <w:tblW w:w="9080" w:type="dxa"/>
          <w:jc w:val="center"/>
          <w:tblLook w:val="04A0"/>
        </w:tblPrEx>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48AA27" w14:textId="77777777">
            <w:pPr>
              <w:jc w:val="center"/>
              <w:rPr>
                <w:bCs/>
              </w:rPr>
            </w:pPr>
            <w:r w:rsidRPr="00635B65">
              <w:rPr>
                <w:bCs/>
              </w:rPr>
              <w:t>2076.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B4750E" w14:textId="77777777">
            <w:pPr>
              <w:jc w:val="center"/>
              <w:rPr>
                <w:bCs/>
              </w:rPr>
            </w:pPr>
            <w:r w:rsidRPr="00635B65">
              <w:rPr>
                <w:bCs/>
              </w:rPr>
              <w:t>40164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FB8096" w14:textId="77777777">
            <w:pPr>
              <w:rPr>
                <w:bCs/>
              </w:rPr>
            </w:pPr>
            <w:r w:rsidRPr="00635B65">
              <w:rPr>
                <w:bCs/>
              </w:rPr>
              <w:t>Nokasījumi no perianālajām krokām uz spalīšu oliņām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580E6E9" w14:textId="77777777">
            <w:pPr>
              <w:jc w:val="center"/>
              <w:rPr>
                <w:bCs/>
              </w:rPr>
            </w:pPr>
            <w:r w:rsidRPr="00635B65">
              <w:rPr>
                <w:bCs/>
              </w:rPr>
              <w:t>0.80</w:t>
            </w:r>
          </w:p>
        </w:tc>
      </w:tr>
      <w:tr w14:paraId="0A2FFB01" w14:textId="77777777" w:rsidTr="00F76FDF">
        <w:tblPrEx>
          <w:tblW w:w="9080" w:type="dxa"/>
          <w:jc w:val="center"/>
          <w:tblLook w:val="04A0"/>
        </w:tblPrEx>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5F9980" w14:textId="77777777">
            <w:pPr>
              <w:jc w:val="center"/>
              <w:rPr>
                <w:bCs/>
              </w:rPr>
            </w:pPr>
            <w:r w:rsidRPr="00635B65">
              <w:rPr>
                <w:bCs/>
              </w:rPr>
              <w:t>2077.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907B8C" w14:textId="77777777">
            <w:pPr>
              <w:jc w:val="center"/>
              <w:rPr>
                <w:bCs/>
              </w:rPr>
            </w:pPr>
            <w:r w:rsidRPr="00635B65">
              <w:rPr>
                <w:bCs/>
              </w:rPr>
              <w:t>40165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E07E9A" w14:textId="77777777">
            <w:pPr>
              <w:rPr>
                <w:bCs/>
              </w:rPr>
            </w:pPr>
            <w:r w:rsidRPr="00635B65">
              <w:rPr>
                <w:bCs/>
              </w:rPr>
              <w:t>Enterobiozes izmeklēšana ar lipīgās lentes metodi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B65C47D" w14:textId="77777777">
            <w:pPr>
              <w:jc w:val="center"/>
              <w:rPr>
                <w:bCs/>
              </w:rPr>
            </w:pPr>
            <w:r w:rsidRPr="00635B65">
              <w:rPr>
                <w:bCs/>
              </w:rPr>
              <w:t>1.24</w:t>
            </w:r>
          </w:p>
        </w:tc>
      </w:tr>
      <w:tr w14:paraId="194F7A49" w14:textId="77777777" w:rsidTr="00F76FDF">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BD181F" w14:textId="77777777">
            <w:pPr>
              <w:jc w:val="center"/>
              <w:rPr>
                <w:bCs/>
              </w:rPr>
            </w:pPr>
            <w:r w:rsidRPr="00635B65">
              <w:rPr>
                <w:bCs/>
              </w:rPr>
              <w:t>2078.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A535766" w14:textId="77777777">
            <w:pPr>
              <w:jc w:val="center"/>
              <w:rPr>
                <w:bCs/>
              </w:rPr>
            </w:pPr>
            <w:r w:rsidRPr="00635B65">
              <w:rPr>
                <w:bCs/>
              </w:rPr>
              <w:t>40168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4C9A87" w14:textId="77777777">
            <w:pPr>
              <w:rPr>
                <w:bCs/>
              </w:rPr>
            </w:pPr>
            <w:r w:rsidRPr="00635B65">
              <w:rPr>
                <w:bCs/>
              </w:rPr>
              <w:t>Vienšūnu cistu un helmintu oliņu izmeklēšana ar bagātināšanas metodi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7D108E8" w14:textId="77777777">
            <w:pPr>
              <w:jc w:val="center"/>
              <w:rPr>
                <w:bCs/>
              </w:rPr>
            </w:pPr>
            <w:r w:rsidRPr="00635B65">
              <w:rPr>
                <w:bCs/>
              </w:rPr>
              <w:t>5.34</w:t>
            </w:r>
          </w:p>
        </w:tc>
      </w:tr>
      <w:tr w14:paraId="0B6E9891"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912F95F" w14:textId="77777777">
            <w:pPr>
              <w:jc w:val="center"/>
              <w:rPr>
                <w:bCs/>
              </w:rPr>
            </w:pPr>
            <w:r w:rsidRPr="00635B65">
              <w:rPr>
                <w:bCs/>
              </w:rPr>
              <w:t>2079.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F5637E" w14:textId="77777777">
            <w:pPr>
              <w:jc w:val="center"/>
              <w:rPr>
                <w:bCs/>
              </w:rPr>
            </w:pPr>
            <w:r w:rsidRPr="00635B65">
              <w:rPr>
                <w:bCs/>
              </w:rPr>
              <w:t>40169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BF6922B" w14:textId="77777777">
            <w:pPr>
              <w:rPr>
                <w:bCs/>
              </w:rPr>
            </w:pPr>
            <w:r w:rsidRPr="00635B65">
              <w:rPr>
                <w:bCs/>
              </w:rPr>
              <w:t>Helmintu oliņu noteikšana ar Kato metodi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D525AB4" w14:textId="77777777">
            <w:pPr>
              <w:jc w:val="center"/>
              <w:rPr>
                <w:bCs/>
              </w:rPr>
            </w:pPr>
            <w:r w:rsidRPr="00635B65">
              <w:rPr>
                <w:bCs/>
              </w:rPr>
              <w:t>1.67</w:t>
            </w:r>
          </w:p>
        </w:tc>
      </w:tr>
      <w:tr w14:paraId="234EE5DC"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CDF98D1" w14:textId="77777777">
            <w:pPr>
              <w:jc w:val="center"/>
              <w:rPr>
                <w:bCs/>
              </w:rPr>
            </w:pPr>
            <w:r w:rsidRPr="00635B65">
              <w:rPr>
                <w:bCs/>
              </w:rPr>
              <w:t>2080.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8F64EDD" w14:textId="77777777">
            <w:pPr>
              <w:jc w:val="center"/>
              <w:rPr>
                <w:bCs/>
              </w:rPr>
            </w:pPr>
            <w:r w:rsidRPr="00635B65">
              <w:rPr>
                <w:bCs/>
              </w:rPr>
              <w:t>40170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C3C2BF5" w14:textId="77777777">
            <w:pPr>
              <w:rPr>
                <w:bCs/>
              </w:rPr>
            </w:pPr>
            <w:r w:rsidRPr="00635B65">
              <w:rPr>
                <w:bCs/>
              </w:rPr>
              <w:t>Helmintu un to fragmentu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B6F2E44" w14:textId="77777777">
            <w:pPr>
              <w:jc w:val="center"/>
              <w:rPr>
                <w:bCs/>
              </w:rPr>
            </w:pPr>
            <w:r w:rsidRPr="00635B65">
              <w:rPr>
                <w:bCs/>
              </w:rPr>
              <w:t>2.49</w:t>
            </w:r>
          </w:p>
        </w:tc>
      </w:tr>
      <w:tr w14:paraId="69B34876" w14:textId="77777777" w:rsidTr="00F76FDF">
        <w:tblPrEx>
          <w:tblW w:w="9080" w:type="dxa"/>
          <w:jc w:val="center"/>
          <w:tblLook w:val="04A0"/>
        </w:tblPrEx>
        <w:trPr>
          <w:trHeight w:val="5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4D4E5D7" w14:textId="77777777">
            <w:pPr>
              <w:jc w:val="center"/>
              <w:rPr>
                <w:bCs/>
              </w:rPr>
            </w:pPr>
            <w:r w:rsidRPr="00635B65">
              <w:rPr>
                <w:bCs/>
              </w:rPr>
              <w:t>2081.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682366F" w14:textId="77777777">
            <w:pPr>
              <w:jc w:val="center"/>
              <w:rPr>
                <w:bCs/>
              </w:rPr>
            </w:pPr>
            <w:r w:rsidRPr="00635B65">
              <w:rPr>
                <w:bCs/>
              </w:rPr>
              <w:t>40171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C6F0530" w14:textId="77777777">
            <w:pPr>
              <w:rPr>
                <w:bCs/>
              </w:rPr>
            </w:pPr>
            <w:r w:rsidRPr="00635B65">
              <w:rPr>
                <w:bCs/>
              </w:rPr>
              <w:t>Vienšūnu zarnu parazītu noteikšana natīvā un ar Lugola šķīdumu krāsotā preparātā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26B323" w14:textId="77777777">
            <w:pPr>
              <w:jc w:val="center"/>
              <w:rPr>
                <w:bCs/>
              </w:rPr>
            </w:pPr>
            <w:r w:rsidRPr="00635B65">
              <w:rPr>
                <w:bCs/>
              </w:rPr>
              <w:t>2.95</w:t>
            </w:r>
          </w:p>
        </w:tc>
      </w:tr>
      <w:tr w14:paraId="2DFB2662"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EFD5A6" w14:textId="77777777">
            <w:pPr>
              <w:jc w:val="center"/>
              <w:rPr>
                <w:bCs/>
              </w:rPr>
            </w:pPr>
            <w:r w:rsidRPr="00635B65">
              <w:rPr>
                <w:bCs/>
              </w:rPr>
              <w:t>2082.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E401AC" w14:textId="77777777">
            <w:pPr>
              <w:jc w:val="center"/>
              <w:rPr>
                <w:bCs/>
              </w:rPr>
            </w:pPr>
            <w:r w:rsidRPr="00635B65">
              <w:rPr>
                <w:bCs/>
              </w:rPr>
              <w:t>40172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A20D816" w14:textId="77777777">
            <w:pPr>
              <w:rPr>
                <w:bCs/>
              </w:rPr>
            </w:pPr>
            <w:r w:rsidRPr="00635B65">
              <w:rPr>
                <w:bCs/>
              </w:rPr>
              <w:t>Apslēptās asinis ar teststrēmeli (pozitīva)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0E8B1A" w14:textId="77777777">
            <w:pPr>
              <w:jc w:val="center"/>
              <w:rPr>
                <w:bCs/>
              </w:rPr>
            </w:pPr>
            <w:r w:rsidRPr="00635B65">
              <w:rPr>
                <w:bCs/>
              </w:rPr>
              <w:t>1.18</w:t>
            </w:r>
          </w:p>
        </w:tc>
      </w:tr>
      <w:tr w14:paraId="17E2DB6F"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FC5173" w14:textId="77777777">
            <w:pPr>
              <w:jc w:val="center"/>
              <w:rPr>
                <w:bCs/>
              </w:rPr>
            </w:pPr>
            <w:r w:rsidRPr="00635B65">
              <w:rPr>
                <w:bCs/>
              </w:rPr>
              <w:t>2083.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8CD6611" w14:textId="77777777">
            <w:pPr>
              <w:jc w:val="center"/>
              <w:rPr>
                <w:bCs/>
              </w:rPr>
            </w:pPr>
            <w:r w:rsidRPr="00635B65">
              <w:rPr>
                <w:bCs/>
              </w:rPr>
              <w:t>40173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D18A58" w14:textId="77777777">
            <w:pPr>
              <w:rPr>
                <w:bCs/>
              </w:rPr>
            </w:pPr>
            <w:r w:rsidRPr="00635B65">
              <w:rPr>
                <w:bCs/>
              </w:rPr>
              <w:t>Apslēptās asinis ar teststrēmeli (negatīva)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3B52896" w14:textId="77777777">
            <w:pPr>
              <w:jc w:val="center"/>
              <w:rPr>
                <w:bCs/>
              </w:rPr>
            </w:pPr>
            <w:r w:rsidRPr="00635B65">
              <w:rPr>
                <w:bCs/>
              </w:rPr>
              <w:t>1.18</w:t>
            </w:r>
          </w:p>
        </w:tc>
      </w:tr>
    </w:tbl>
    <w:p w:rsidR="004213E5" w:rsidRPr="00635B65" w:rsidP="004213E5" w14:paraId="7508FC1A" w14:textId="77777777">
      <w:pPr>
        <w:jc w:val="both"/>
        <w:rPr>
          <w:bCs/>
        </w:rPr>
      </w:pPr>
    </w:p>
    <w:p w:rsidR="004213E5" w:rsidRPr="00635B65" w:rsidP="004213E5" w14:paraId="74BC55EC" w14:textId="77777777">
      <w:pPr>
        <w:ind w:firstLine="720"/>
        <w:jc w:val="both"/>
        <w:rPr>
          <w:bCs/>
          <w:sz w:val="28"/>
        </w:rPr>
      </w:pPr>
      <w:r w:rsidRPr="00635B65">
        <w:rPr>
          <w:bCs/>
          <w:sz w:val="28"/>
        </w:rPr>
        <w:t>Citas klīniskās analīzes (manipulācijas 40180–40194)</w:t>
      </w:r>
    </w:p>
    <w:p w:rsidR="004213E5" w:rsidRPr="00635B65" w:rsidP="004213E5" w14:paraId="78392EE6" w14:textId="77777777">
      <w:pPr>
        <w:ind w:firstLine="720"/>
        <w:jc w:val="both"/>
        <w:rPr>
          <w:bCs/>
        </w:rPr>
      </w:pPr>
    </w:p>
    <w:tbl>
      <w:tblPr>
        <w:tblW w:w="9080" w:type="dxa"/>
        <w:jc w:val="center"/>
        <w:tblLook w:val="04A0"/>
      </w:tblPr>
      <w:tblGrid>
        <w:gridCol w:w="943"/>
        <w:gridCol w:w="1683"/>
        <w:gridCol w:w="5365"/>
        <w:gridCol w:w="1089"/>
      </w:tblGrid>
      <w:tr w14:paraId="7024B2C8" w14:textId="77777777" w:rsidTr="00F76FDF">
        <w:tblPrEx>
          <w:tblW w:w="9080" w:type="dxa"/>
          <w:jc w:val="center"/>
          <w:tblLook w:val="04A0"/>
        </w:tblPrEx>
        <w:trPr>
          <w:trHeight w:val="56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44C92A9C"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47482A7"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4C534A8"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C81F1C4" w14:textId="77777777">
            <w:pPr>
              <w:jc w:val="center"/>
              <w:rPr>
                <w:b/>
                <w:bCs/>
              </w:rPr>
            </w:pPr>
            <w:r w:rsidRPr="00635B65">
              <w:rPr>
                <w:b/>
                <w:bCs/>
              </w:rPr>
              <w:t>Tarifs, (euro)</w:t>
            </w:r>
          </w:p>
        </w:tc>
      </w:tr>
      <w:tr w14:paraId="6BF4866F" w14:textId="77777777" w:rsidTr="00F76FDF">
        <w:tblPrEx>
          <w:tblW w:w="9080" w:type="dxa"/>
          <w:jc w:val="center"/>
          <w:tblLook w:val="04A0"/>
        </w:tblPrEx>
        <w:trPr>
          <w:trHeight w:val="27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4AEBA6E8" w14:textId="77777777">
            <w:pPr>
              <w:jc w:val="center"/>
              <w:rPr>
                <w:bCs/>
              </w:rPr>
            </w:pPr>
            <w:r w:rsidRPr="00635B65">
              <w:rPr>
                <w:bCs/>
              </w:rPr>
              <w:t>2084.</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D6EDCAF" w14:textId="77777777">
            <w:pPr>
              <w:jc w:val="center"/>
              <w:rPr>
                <w:bCs/>
              </w:rPr>
            </w:pPr>
            <w:r w:rsidRPr="00635B65">
              <w:rPr>
                <w:bCs/>
              </w:rPr>
              <w:t>40180</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31150D93" w14:textId="77777777">
            <w:pPr>
              <w:rPr>
                <w:bCs/>
              </w:rPr>
            </w:pPr>
            <w:r w:rsidRPr="00635B65">
              <w:rPr>
                <w:bCs/>
              </w:rPr>
              <w:t>Žults izmeklēšana mikroskopiski (viena porcija)</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FB69EBE" w14:textId="77777777">
            <w:pPr>
              <w:jc w:val="center"/>
              <w:rPr>
                <w:bCs/>
              </w:rPr>
            </w:pPr>
            <w:r w:rsidRPr="00635B65">
              <w:rPr>
                <w:bCs/>
              </w:rPr>
              <w:t>1.88</w:t>
            </w:r>
          </w:p>
        </w:tc>
      </w:tr>
      <w:tr w14:paraId="7859D1C4" w14:textId="77777777" w:rsidTr="00F76FDF">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ED63EFF" w14:textId="77777777">
            <w:pPr>
              <w:jc w:val="center"/>
              <w:rPr>
                <w:bCs/>
              </w:rPr>
            </w:pPr>
            <w:r w:rsidRPr="00635B65">
              <w:rPr>
                <w:bCs/>
              </w:rPr>
              <w:t>2085.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3B7B0E" w14:textId="77777777">
            <w:pPr>
              <w:jc w:val="center"/>
              <w:rPr>
                <w:bCs/>
              </w:rPr>
            </w:pPr>
            <w:r w:rsidRPr="00635B65">
              <w:rPr>
                <w:bCs/>
              </w:rPr>
              <w:t>40181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0EC8754" w14:textId="77777777">
            <w:pPr>
              <w:rPr>
                <w:bCs/>
              </w:rPr>
            </w:pPr>
            <w:r w:rsidRPr="00635B65">
              <w:rPr>
                <w:bCs/>
              </w:rPr>
              <w:t>Likvora klīniskā analīze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1060AD" w14:textId="77777777">
            <w:pPr>
              <w:jc w:val="center"/>
              <w:rPr>
                <w:bCs/>
              </w:rPr>
            </w:pPr>
            <w:r w:rsidRPr="00635B65">
              <w:rPr>
                <w:bCs/>
              </w:rPr>
              <w:t>2.88</w:t>
            </w:r>
          </w:p>
        </w:tc>
      </w:tr>
      <w:tr w14:paraId="48A2E317" w14:textId="77777777" w:rsidTr="00F76FDF">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D15566" w14:textId="77777777">
            <w:pPr>
              <w:jc w:val="center"/>
              <w:rPr>
                <w:bCs/>
              </w:rPr>
            </w:pPr>
            <w:r w:rsidRPr="00635B65">
              <w:rPr>
                <w:bCs/>
              </w:rPr>
              <w:t>2086.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C5F403" w14:textId="77777777">
            <w:pPr>
              <w:jc w:val="center"/>
              <w:rPr>
                <w:bCs/>
              </w:rPr>
            </w:pPr>
            <w:r w:rsidRPr="00635B65">
              <w:rPr>
                <w:bCs/>
              </w:rPr>
              <w:t>40183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22ED548" w14:textId="77777777">
            <w:pPr>
              <w:rPr>
                <w:bCs/>
              </w:rPr>
            </w:pPr>
            <w:r w:rsidRPr="00635B65">
              <w:rPr>
                <w:bCs/>
              </w:rPr>
              <w:t>Krēpu klīniskā analīze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B8FBDA" w14:textId="77777777">
            <w:pPr>
              <w:jc w:val="center"/>
              <w:rPr>
                <w:bCs/>
              </w:rPr>
            </w:pPr>
            <w:r w:rsidRPr="00635B65">
              <w:rPr>
                <w:bCs/>
              </w:rPr>
              <w:t>2.02</w:t>
            </w:r>
          </w:p>
        </w:tc>
      </w:tr>
      <w:tr w14:paraId="60CE4173"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EEBDCD" w14:textId="77777777">
            <w:pPr>
              <w:jc w:val="center"/>
              <w:rPr>
                <w:bCs/>
              </w:rPr>
            </w:pPr>
            <w:r w:rsidRPr="00635B65">
              <w:rPr>
                <w:bCs/>
              </w:rPr>
              <w:t>2087.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0F43027" w14:textId="77777777">
            <w:pPr>
              <w:jc w:val="center"/>
              <w:rPr>
                <w:bCs/>
              </w:rPr>
            </w:pPr>
            <w:r w:rsidRPr="00635B65">
              <w:rPr>
                <w:bCs/>
              </w:rPr>
              <w:t>40184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E7F101" w14:textId="77777777">
            <w:pPr>
              <w:rPr>
                <w:bCs/>
              </w:rPr>
            </w:pPr>
            <w:r w:rsidRPr="00635B65">
              <w:rPr>
                <w:bCs/>
              </w:rPr>
              <w:t>Eozinofīlie leikocīti krēpās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158CFC" w14:textId="77777777">
            <w:pPr>
              <w:jc w:val="center"/>
              <w:rPr>
                <w:bCs/>
              </w:rPr>
            </w:pPr>
            <w:r w:rsidRPr="00635B65">
              <w:rPr>
                <w:bCs/>
              </w:rPr>
              <w:t>1.94</w:t>
            </w:r>
          </w:p>
        </w:tc>
      </w:tr>
      <w:tr w14:paraId="6218C7E5" w14:textId="77777777" w:rsidTr="00F76FDF">
        <w:tblPrEx>
          <w:tblW w:w="9080" w:type="dxa"/>
          <w:jc w:val="center"/>
          <w:tblLook w:val="04A0"/>
        </w:tblPrEx>
        <w:trPr>
          <w:trHeight w:val="1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B1CD2D" w14:textId="77777777">
            <w:pPr>
              <w:jc w:val="center"/>
              <w:rPr>
                <w:bCs/>
              </w:rPr>
            </w:pPr>
            <w:r w:rsidRPr="00635B65">
              <w:rPr>
                <w:bCs/>
              </w:rPr>
              <w:t>2088.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7192B30" w14:textId="77777777">
            <w:pPr>
              <w:jc w:val="center"/>
              <w:rPr>
                <w:bCs/>
              </w:rPr>
            </w:pPr>
            <w:r w:rsidRPr="00635B65">
              <w:rPr>
                <w:bCs/>
              </w:rPr>
              <w:t>40188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9AA33B" w14:textId="77777777">
            <w:pPr>
              <w:rPr>
                <w:bCs/>
              </w:rPr>
            </w:pPr>
            <w:r w:rsidRPr="00635B65">
              <w:rPr>
                <w:bCs/>
              </w:rPr>
              <w:t>Prostatas eksprimāta izmeklēšana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75039F" w14:textId="77777777">
            <w:pPr>
              <w:jc w:val="center"/>
              <w:rPr>
                <w:bCs/>
              </w:rPr>
            </w:pPr>
            <w:r w:rsidRPr="00635B65">
              <w:rPr>
                <w:bCs/>
              </w:rPr>
              <w:t>3.07</w:t>
            </w:r>
          </w:p>
        </w:tc>
      </w:tr>
      <w:tr w14:paraId="7930F959" w14:textId="77777777" w:rsidTr="00F76FDF">
        <w:tblPrEx>
          <w:tblW w:w="9080" w:type="dxa"/>
          <w:jc w:val="center"/>
          <w:tblLook w:val="04A0"/>
        </w:tblPrEx>
        <w:trPr>
          <w:trHeight w:val="1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B993ED" w14:textId="77777777">
            <w:pPr>
              <w:jc w:val="center"/>
              <w:rPr>
                <w:bCs/>
              </w:rPr>
            </w:pPr>
            <w:r w:rsidRPr="00635B65">
              <w:rPr>
                <w:bCs/>
              </w:rPr>
              <w:t>2089.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96CCEFA" w14:textId="77777777">
            <w:pPr>
              <w:jc w:val="center"/>
              <w:rPr>
                <w:bCs/>
              </w:rPr>
            </w:pPr>
            <w:r w:rsidRPr="00635B65">
              <w:rPr>
                <w:bCs/>
              </w:rPr>
              <w:t>40189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E4D2B9A" w14:textId="77777777">
            <w:pPr>
              <w:rPr>
                <w:bCs/>
              </w:rPr>
            </w:pPr>
            <w:r w:rsidRPr="00635B65">
              <w:rPr>
                <w:bCs/>
              </w:rPr>
              <w:t>Spermogramma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8EAA88" w14:textId="77777777">
            <w:pPr>
              <w:jc w:val="center"/>
              <w:rPr>
                <w:bCs/>
              </w:rPr>
            </w:pPr>
            <w:r w:rsidRPr="00635B65">
              <w:rPr>
                <w:bCs/>
              </w:rPr>
              <w:t>8.11</w:t>
            </w:r>
          </w:p>
        </w:tc>
      </w:tr>
      <w:tr w14:paraId="7B5B756A" w14:textId="77777777" w:rsidTr="00F76FDF">
        <w:tblPrEx>
          <w:tblW w:w="9080" w:type="dxa"/>
          <w:jc w:val="center"/>
          <w:tblLook w:val="04A0"/>
        </w:tblPrEx>
        <w:trPr>
          <w:trHeight w:val="1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DAB248" w14:textId="77777777">
            <w:pPr>
              <w:jc w:val="center"/>
              <w:rPr>
                <w:bCs/>
              </w:rPr>
            </w:pPr>
            <w:r w:rsidRPr="00635B65">
              <w:rPr>
                <w:bCs/>
              </w:rPr>
              <w:t>2090.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EF6642C" w14:textId="77777777">
            <w:pPr>
              <w:jc w:val="center"/>
              <w:rPr>
                <w:bCs/>
              </w:rPr>
            </w:pPr>
            <w:r w:rsidRPr="00635B65">
              <w:rPr>
                <w:bCs/>
              </w:rPr>
              <w:t>40190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D6DDB06" w14:textId="77777777">
            <w:pPr>
              <w:rPr>
                <w:bCs/>
              </w:rPr>
            </w:pPr>
            <w:r w:rsidRPr="00635B65">
              <w:rPr>
                <w:bCs/>
              </w:rPr>
              <w:t>Materiāla (nagi, āda, mati) izmeklēšana uz sēnītēm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A787CDF" w14:textId="77777777">
            <w:pPr>
              <w:jc w:val="center"/>
              <w:rPr>
                <w:bCs/>
              </w:rPr>
            </w:pPr>
            <w:r w:rsidRPr="00635B65">
              <w:rPr>
                <w:bCs/>
              </w:rPr>
              <w:t>2.55</w:t>
            </w:r>
          </w:p>
        </w:tc>
      </w:tr>
      <w:tr w14:paraId="699502A1" w14:textId="77777777" w:rsidTr="00F76FDF">
        <w:tblPrEx>
          <w:tblW w:w="9080" w:type="dxa"/>
          <w:jc w:val="center"/>
          <w:tblLook w:val="04A0"/>
        </w:tblPrEx>
        <w:trPr>
          <w:trHeight w:val="1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EB44DD4" w14:textId="77777777">
            <w:pPr>
              <w:jc w:val="center"/>
              <w:rPr>
                <w:bCs/>
              </w:rPr>
            </w:pPr>
            <w:r w:rsidRPr="00635B65">
              <w:rPr>
                <w:bCs/>
              </w:rPr>
              <w:t>2091.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61AB4A0" w14:textId="77777777">
            <w:pPr>
              <w:jc w:val="center"/>
              <w:rPr>
                <w:bCs/>
              </w:rPr>
            </w:pPr>
            <w:r w:rsidRPr="00635B65">
              <w:rPr>
                <w:bCs/>
              </w:rPr>
              <w:t>40191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9904CA5" w14:textId="77777777">
            <w:pPr>
              <w:rPr>
                <w:bCs/>
              </w:rPr>
            </w:pPr>
            <w:r w:rsidRPr="00635B65">
              <w:rPr>
                <w:bCs/>
              </w:rPr>
              <w:t>Iztriepju bakterioskopija uz mikrofloru un seksuāli transmisīvajām slimībām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D92CB6" w14:textId="77777777">
            <w:pPr>
              <w:jc w:val="center"/>
              <w:rPr>
                <w:bCs/>
              </w:rPr>
            </w:pPr>
            <w:r w:rsidRPr="00635B65">
              <w:rPr>
                <w:bCs/>
              </w:rPr>
              <w:t>2.64</w:t>
            </w:r>
          </w:p>
        </w:tc>
      </w:tr>
      <w:tr w14:paraId="3B706C72"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92C364" w14:textId="77777777">
            <w:pPr>
              <w:jc w:val="center"/>
              <w:rPr>
                <w:bCs/>
              </w:rPr>
            </w:pPr>
            <w:r w:rsidRPr="00635B65">
              <w:rPr>
                <w:bCs/>
              </w:rPr>
              <w:t>2092.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5E9231" w14:textId="77777777">
            <w:pPr>
              <w:jc w:val="center"/>
              <w:rPr>
                <w:bCs/>
              </w:rPr>
            </w:pPr>
            <w:r w:rsidRPr="00635B65">
              <w:rPr>
                <w:bCs/>
              </w:rPr>
              <w:t>40193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01B4ADA" w14:textId="77777777">
            <w:pPr>
              <w:rPr>
                <w:bCs/>
              </w:rPr>
            </w:pPr>
            <w:r w:rsidRPr="00635B65">
              <w:rPr>
                <w:bCs/>
              </w:rPr>
              <w:t>Acidorezistento baktēriju mikroskopija tiešā iztriepē</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2135A00" w14:textId="77777777">
            <w:pPr>
              <w:jc w:val="center"/>
              <w:rPr>
                <w:bCs/>
              </w:rPr>
            </w:pPr>
            <w:r w:rsidRPr="00635B65">
              <w:rPr>
                <w:bCs/>
              </w:rPr>
              <w:t>1.91</w:t>
            </w:r>
          </w:p>
        </w:tc>
      </w:tr>
      <w:tr w14:paraId="2385FB80"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FD1EF7" w14:textId="77777777">
            <w:pPr>
              <w:jc w:val="center"/>
              <w:rPr>
                <w:bCs/>
              </w:rPr>
            </w:pPr>
            <w:r w:rsidRPr="00635B65">
              <w:rPr>
                <w:bCs/>
              </w:rPr>
              <w:t>2093.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99DA80" w14:textId="77777777">
            <w:pPr>
              <w:jc w:val="center"/>
              <w:rPr>
                <w:bCs/>
              </w:rPr>
            </w:pPr>
            <w:r w:rsidRPr="00635B65">
              <w:rPr>
                <w:bCs/>
              </w:rPr>
              <w:t>40194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0602223" w14:textId="77777777">
            <w:pPr>
              <w:rPr>
                <w:bCs/>
              </w:rPr>
            </w:pPr>
            <w:r w:rsidRPr="00635B65">
              <w:rPr>
                <w:bCs/>
              </w:rPr>
              <w:t>Acidorezistento baktēriju mikroskopija koncentrētā paraugā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30A770C" w14:textId="77777777">
            <w:pPr>
              <w:jc w:val="center"/>
              <w:rPr>
                <w:bCs/>
              </w:rPr>
            </w:pPr>
            <w:r w:rsidRPr="00635B65">
              <w:rPr>
                <w:bCs/>
              </w:rPr>
              <w:t>3.67</w:t>
            </w:r>
          </w:p>
        </w:tc>
      </w:tr>
    </w:tbl>
    <w:p w:rsidR="004213E5" w:rsidRPr="00635B65" w:rsidP="004213E5" w14:paraId="660E25CE" w14:textId="77777777">
      <w:pPr>
        <w:jc w:val="both"/>
        <w:rPr>
          <w:bCs/>
        </w:rPr>
      </w:pPr>
    </w:p>
    <w:p w:rsidR="004213E5" w:rsidRPr="00635B65" w:rsidP="004213E5" w14:paraId="47CD348A" w14:textId="77777777">
      <w:pPr>
        <w:ind w:firstLine="720"/>
        <w:jc w:val="both"/>
        <w:rPr>
          <w:bCs/>
          <w:sz w:val="28"/>
        </w:rPr>
      </w:pPr>
      <w:r w:rsidRPr="00635B65">
        <w:rPr>
          <w:bCs/>
          <w:sz w:val="28"/>
        </w:rPr>
        <w:t>Imūnhematoloģija (manipulācijas 40300–40348)</w:t>
      </w:r>
    </w:p>
    <w:p w:rsidR="004213E5" w:rsidRPr="00635B65" w:rsidP="004213E5" w14:paraId="266570C5" w14:textId="77777777">
      <w:pPr>
        <w:ind w:firstLine="720"/>
        <w:jc w:val="both"/>
        <w:rPr>
          <w:bCs/>
        </w:rPr>
      </w:pPr>
    </w:p>
    <w:tbl>
      <w:tblPr>
        <w:tblW w:w="9080" w:type="dxa"/>
        <w:jc w:val="center"/>
        <w:tblLook w:val="04A0"/>
      </w:tblPr>
      <w:tblGrid>
        <w:gridCol w:w="943"/>
        <w:gridCol w:w="1683"/>
        <w:gridCol w:w="5365"/>
        <w:gridCol w:w="1089"/>
      </w:tblGrid>
      <w:tr w14:paraId="1A5A808A" w14:textId="77777777" w:rsidTr="00F76FDF">
        <w:tblPrEx>
          <w:tblW w:w="9080" w:type="dxa"/>
          <w:jc w:val="center"/>
          <w:tblLook w:val="04A0"/>
        </w:tblPrEx>
        <w:trPr>
          <w:trHeight w:val="53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1CA3F8DB"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98EA161"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FD1EC71"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3687B99" w14:textId="77777777">
            <w:pPr>
              <w:jc w:val="center"/>
              <w:rPr>
                <w:b/>
                <w:bCs/>
              </w:rPr>
            </w:pPr>
            <w:r w:rsidRPr="00635B65">
              <w:rPr>
                <w:b/>
                <w:bCs/>
              </w:rPr>
              <w:t>Tarifs, (euro)</w:t>
            </w:r>
          </w:p>
        </w:tc>
      </w:tr>
      <w:tr w14:paraId="496B0F4E" w14:textId="77777777" w:rsidTr="00F76FDF">
        <w:tblPrEx>
          <w:tblW w:w="9080" w:type="dxa"/>
          <w:jc w:val="center"/>
          <w:tblLook w:val="04A0"/>
        </w:tblPrEx>
        <w:trPr>
          <w:trHeight w:val="53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1D01ED73" w14:textId="77777777">
            <w:pPr>
              <w:jc w:val="center"/>
              <w:rPr>
                <w:bCs/>
              </w:rPr>
            </w:pPr>
            <w:r w:rsidRPr="00635B65">
              <w:rPr>
                <w:bCs/>
              </w:rPr>
              <w:t>2094.</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DFF1AE8" w14:textId="77777777">
            <w:pPr>
              <w:jc w:val="center"/>
              <w:rPr>
                <w:bCs/>
              </w:rPr>
            </w:pPr>
            <w:r w:rsidRPr="00635B65">
              <w:rPr>
                <w:bCs/>
              </w:rPr>
              <w:t>40300</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EB83715" w14:textId="77777777">
            <w:pPr>
              <w:rPr>
                <w:bCs/>
              </w:rPr>
            </w:pPr>
            <w:r w:rsidRPr="00635B65">
              <w:rPr>
                <w:bCs/>
              </w:rPr>
              <w:t>Asins grupas noteikšana ABO sistēmā ar plaknes metodi (tiešā reakcija)</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2C2603C3" w14:textId="77777777">
            <w:pPr>
              <w:jc w:val="center"/>
              <w:rPr>
                <w:bCs/>
              </w:rPr>
            </w:pPr>
            <w:r w:rsidRPr="00635B65">
              <w:rPr>
                <w:bCs/>
              </w:rPr>
              <w:t>1.06</w:t>
            </w:r>
          </w:p>
        </w:tc>
      </w:tr>
      <w:tr w14:paraId="7DD55418"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36F768" w14:textId="77777777">
            <w:pPr>
              <w:jc w:val="center"/>
              <w:rPr>
                <w:bCs/>
              </w:rPr>
            </w:pPr>
            <w:r w:rsidRPr="00635B65">
              <w:rPr>
                <w:bCs/>
              </w:rPr>
              <w:t>2095.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6BE22F9" w14:textId="77777777">
            <w:pPr>
              <w:jc w:val="center"/>
              <w:rPr>
                <w:bCs/>
              </w:rPr>
            </w:pPr>
            <w:r w:rsidRPr="00635B65">
              <w:rPr>
                <w:bCs/>
              </w:rPr>
              <w:t>40301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750B49F" w14:textId="77777777">
            <w:pPr>
              <w:rPr>
                <w:bCs/>
              </w:rPr>
            </w:pPr>
            <w:r w:rsidRPr="00635B65">
              <w:rPr>
                <w:bCs/>
              </w:rPr>
              <w:t>Asins grupas noteikšana ABO sistēmā ar plaknes metodi (dubultreakcija)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E2E35DD" w14:textId="77777777">
            <w:pPr>
              <w:jc w:val="center"/>
              <w:rPr>
                <w:bCs/>
              </w:rPr>
            </w:pPr>
            <w:r w:rsidRPr="00635B65">
              <w:rPr>
                <w:bCs/>
              </w:rPr>
              <w:t>1.98</w:t>
            </w:r>
          </w:p>
        </w:tc>
      </w:tr>
      <w:tr w14:paraId="2D76FF6A"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0823D0" w14:textId="77777777">
            <w:pPr>
              <w:jc w:val="center"/>
              <w:rPr>
                <w:bCs/>
              </w:rPr>
            </w:pPr>
            <w:r w:rsidRPr="00635B65">
              <w:rPr>
                <w:bCs/>
              </w:rPr>
              <w:t>2096.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52CF95" w14:textId="77777777">
            <w:pPr>
              <w:jc w:val="center"/>
              <w:rPr>
                <w:bCs/>
              </w:rPr>
            </w:pPr>
            <w:r w:rsidRPr="00635B65">
              <w:rPr>
                <w:bCs/>
              </w:rPr>
              <w:t>40302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6F26C10" w14:textId="77777777">
            <w:pPr>
              <w:rPr>
                <w:bCs/>
              </w:rPr>
            </w:pPr>
            <w:r w:rsidRPr="00635B65">
              <w:rPr>
                <w:bCs/>
              </w:rPr>
              <w:t>Rh (D) pazīmes noteikšana ar plaknes metodi (ar diviem reaģentiem)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2848A1" w14:textId="77777777">
            <w:pPr>
              <w:jc w:val="center"/>
              <w:rPr>
                <w:bCs/>
              </w:rPr>
            </w:pPr>
            <w:r w:rsidRPr="00635B65">
              <w:rPr>
                <w:bCs/>
              </w:rPr>
              <w:t>2.07</w:t>
            </w:r>
          </w:p>
        </w:tc>
      </w:tr>
      <w:tr w14:paraId="50CEADDD"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313E74" w14:textId="77777777">
            <w:pPr>
              <w:jc w:val="center"/>
              <w:rPr>
                <w:bCs/>
              </w:rPr>
            </w:pPr>
            <w:r w:rsidRPr="00635B65">
              <w:rPr>
                <w:bCs/>
              </w:rPr>
              <w:t>2097.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35C3C8" w14:textId="77777777">
            <w:pPr>
              <w:jc w:val="center"/>
              <w:rPr>
                <w:bCs/>
              </w:rPr>
            </w:pPr>
            <w:r w:rsidRPr="00635B65">
              <w:rPr>
                <w:bCs/>
              </w:rPr>
              <w:t>40303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6A488C1" w14:textId="77777777">
            <w:pPr>
              <w:rPr>
                <w:bCs/>
              </w:rPr>
            </w:pPr>
            <w:r w:rsidRPr="00635B65">
              <w:rPr>
                <w:bCs/>
              </w:rPr>
              <w:t>Rh (D) pazīmes noteikšana gela tehnikā (ar vienu reaģentu)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11F1753" w14:textId="77777777">
            <w:pPr>
              <w:jc w:val="center"/>
              <w:rPr>
                <w:bCs/>
              </w:rPr>
            </w:pPr>
            <w:r w:rsidRPr="00635B65">
              <w:rPr>
                <w:bCs/>
              </w:rPr>
              <w:t>2.23</w:t>
            </w:r>
          </w:p>
        </w:tc>
      </w:tr>
      <w:tr w14:paraId="315DF38F"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F0E8A7" w14:textId="77777777">
            <w:pPr>
              <w:jc w:val="center"/>
              <w:rPr>
                <w:bCs/>
              </w:rPr>
            </w:pPr>
            <w:r w:rsidRPr="00635B65">
              <w:rPr>
                <w:bCs/>
              </w:rPr>
              <w:t>2098.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1A21B0" w14:textId="77777777">
            <w:pPr>
              <w:jc w:val="center"/>
              <w:rPr>
                <w:bCs/>
              </w:rPr>
            </w:pPr>
            <w:r w:rsidRPr="00635B65">
              <w:rPr>
                <w:bCs/>
              </w:rPr>
              <w:t>40304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18B40AB" w14:textId="77777777">
            <w:pPr>
              <w:rPr>
                <w:bCs/>
              </w:rPr>
            </w:pPr>
            <w:r w:rsidRPr="00635B65">
              <w:rPr>
                <w:bCs/>
              </w:rPr>
              <w:t>Asins grupas noteikšana ABO un Rh sistēmās gela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63CB0F9" w14:textId="77777777">
            <w:pPr>
              <w:jc w:val="center"/>
              <w:rPr>
                <w:bCs/>
              </w:rPr>
            </w:pPr>
            <w:r w:rsidRPr="00635B65">
              <w:rPr>
                <w:bCs/>
              </w:rPr>
              <w:t>4.44</w:t>
            </w:r>
          </w:p>
        </w:tc>
      </w:tr>
      <w:tr w14:paraId="21EFDE9B"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C558A24" w14:textId="77777777">
            <w:pPr>
              <w:jc w:val="center"/>
              <w:rPr>
                <w:bCs/>
              </w:rPr>
            </w:pPr>
            <w:r w:rsidRPr="00635B65">
              <w:rPr>
                <w:bCs/>
              </w:rPr>
              <w:t>2099.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A17512" w14:textId="77777777">
            <w:pPr>
              <w:jc w:val="center"/>
              <w:rPr>
                <w:bCs/>
              </w:rPr>
            </w:pPr>
            <w:r w:rsidRPr="00635B65">
              <w:rPr>
                <w:bCs/>
              </w:rPr>
              <w:t>40305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5152641" w14:textId="77777777">
            <w:pPr>
              <w:rPr>
                <w:bCs/>
              </w:rPr>
            </w:pPr>
            <w:r w:rsidRPr="00635B65">
              <w:rPr>
                <w:bCs/>
              </w:rPr>
              <w:t>Jaundzimušā asins imūnhematoloģiskā izmeklēšana gela tehnikā (ID karte DiaClon ABO/Rh jaundzimušam)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69690C" w14:textId="77777777">
            <w:pPr>
              <w:jc w:val="center"/>
              <w:rPr>
                <w:bCs/>
              </w:rPr>
            </w:pPr>
            <w:r w:rsidRPr="00635B65">
              <w:rPr>
                <w:bCs/>
              </w:rPr>
              <w:t>4.80</w:t>
            </w:r>
          </w:p>
        </w:tc>
      </w:tr>
      <w:tr w14:paraId="3DF5E6BA"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A3BB3DB" w14:textId="77777777">
            <w:pPr>
              <w:jc w:val="center"/>
              <w:rPr>
                <w:bCs/>
              </w:rPr>
            </w:pPr>
            <w:r w:rsidRPr="00635B65">
              <w:rPr>
                <w:bCs/>
              </w:rPr>
              <w:t>2100.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6FA057" w14:textId="77777777">
            <w:pPr>
              <w:jc w:val="center"/>
              <w:rPr>
                <w:bCs/>
              </w:rPr>
            </w:pPr>
            <w:r w:rsidRPr="00635B65">
              <w:rPr>
                <w:bCs/>
              </w:rPr>
              <w:t>40306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6703E4" w14:textId="77777777">
            <w:pPr>
              <w:rPr>
                <w:bCs/>
              </w:rPr>
            </w:pPr>
            <w:r w:rsidRPr="00635B65">
              <w:rPr>
                <w:bCs/>
              </w:rPr>
              <w:t>RH fenotipa (CcEe) un Kell antigēna noteikšana ar plaknes metodi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30D3D4F" w14:textId="77777777">
            <w:pPr>
              <w:jc w:val="center"/>
              <w:rPr>
                <w:bCs/>
              </w:rPr>
            </w:pPr>
            <w:r w:rsidRPr="00635B65">
              <w:rPr>
                <w:bCs/>
              </w:rPr>
              <w:t>7.64</w:t>
            </w:r>
          </w:p>
        </w:tc>
      </w:tr>
      <w:tr w14:paraId="71D1B14B"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A13E0C" w14:textId="77777777">
            <w:pPr>
              <w:jc w:val="center"/>
              <w:rPr>
                <w:bCs/>
              </w:rPr>
            </w:pPr>
            <w:r w:rsidRPr="00635B65">
              <w:rPr>
                <w:bCs/>
              </w:rPr>
              <w:t>2101.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DD608FB" w14:textId="77777777">
            <w:pPr>
              <w:jc w:val="center"/>
              <w:rPr>
                <w:bCs/>
              </w:rPr>
            </w:pPr>
            <w:r w:rsidRPr="00635B65">
              <w:rPr>
                <w:bCs/>
              </w:rPr>
              <w:t>40307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7236EFC" w14:textId="77777777">
            <w:pPr>
              <w:rPr>
                <w:bCs/>
              </w:rPr>
            </w:pPr>
            <w:r w:rsidRPr="00635B65">
              <w:rPr>
                <w:bCs/>
              </w:rPr>
              <w:t>RH fenotipa (CcEe) un Kell antigēna noteikšana gela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657F4F" w14:textId="77777777">
            <w:pPr>
              <w:jc w:val="center"/>
              <w:rPr>
                <w:bCs/>
              </w:rPr>
            </w:pPr>
            <w:r w:rsidRPr="00635B65">
              <w:rPr>
                <w:bCs/>
              </w:rPr>
              <w:t>6.59</w:t>
            </w:r>
          </w:p>
        </w:tc>
      </w:tr>
      <w:tr w14:paraId="6A8103CB"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48B81E9" w14:textId="77777777">
            <w:pPr>
              <w:jc w:val="center"/>
              <w:rPr>
                <w:bCs/>
              </w:rPr>
            </w:pPr>
            <w:r w:rsidRPr="00635B65">
              <w:rPr>
                <w:bCs/>
              </w:rPr>
              <w:t>2102.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7037E44" w14:textId="77777777">
            <w:pPr>
              <w:jc w:val="center"/>
              <w:rPr>
                <w:bCs/>
              </w:rPr>
            </w:pPr>
            <w:r w:rsidRPr="00635B65">
              <w:rPr>
                <w:bCs/>
              </w:rPr>
              <w:t>40309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C0FE080" w14:textId="77777777">
            <w:pPr>
              <w:rPr>
                <w:bCs/>
              </w:rPr>
            </w:pPr>
            <w:r w:rsidRPr="00635B65">
              <w:rPr>
                <w:bCs/>
              </w:rPr>
              <w:t>Nepilno antieritrocitāro antivielu skrīnings gela tehnikā ar trim skrīningeritrocītu paraugiem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8247A9F" w14:textId="77777777">
            <w:pPr>
              <w:jc w:val="center"/>
              <w:rPr>
                <w:bCs/>
              </w:rPr>
            </w:pPr>
            <w:r w:rsidRPr="00635B65">
              <w:rPr>
                <w:bCs/>
              </w:rPr>
              <w:t>3.69</w:t>
            </w:r>
          </w:p>
        </w:tc>
      </w:tr>
      <w:tr w14:paraId="4BCEBB3A"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7B815F" w14:textId="77777777">
            <w:pPr>
              <w:jc w:val="center"/>
              <w:rPr>
                <w:bCs/>
              </w:rPr>
            </w:pPr>
            <w:r w:rsidRPr="00635B65">
              <w:rPr>
                <w:bCs/>
              </w:rPr>
              <w:t>2103.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1F18AB" w14:textId="77777777">
            <w:pPr>
              <w:jc w:val="center"/>
              <w:rPr>
                <w:bCs/>
              </w:rPr>
            </w:pPr>
            <w:r w:rsidRPr="00635B65">
              <w:rPr>
                <w:bCs/>
              </w:rPr>
              <w:t>40315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F02150A" w14:textId="77777777">
            <w:pPr>
              <w:rPr>
                <w:bCs/>
              </w:rPr>
            </w:pPr>
            <w:r w:rsidRPr="00635B65">
              <w:rPr>
                <w:bCs/>
              </w:rPr>
              <w:t>Nepilno antieritrocitāro antivielu titrēšana gela tehnikā ar vienu antigēnu (ID karte – Liss/Coombs)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DEDEDF6" w14:textId="77777777">
            <w:pPr>
              <w:jc w:val="center"/>
              <w:rPr>
                <w:bCs/>
              </w:rPr>
            </w:pPr>
            <w:r w:rsidRPr="00635B65">
              <w:rPr>
                <w:bCs/>
              </w:rPr>
              <w:t>8.24</w:t>
            </w:r>
          </w:p>
        </w:tc>
      </w:tr>
      <w:tr w14:paraId="35E67445"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4F17723" w14:textId="77777777">
            <w:pPr>
              <w:jc w:val="center"/>
              <w:rPr>
                <w:bCs/>
              </w:rPr>
            </w:pPr>
            <w:r w:rsidRPr="00635B65">
              <w:rPr>
                <w:bCs/>
              </w:rPr>
              <w:t>2104.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74561A" w14:textId="77777777">
            <w:pPr>
              <w:jc w:val="center"/>
              <w:rPr>
                <w:bCs/>
              </w:rPr>
            </w:pPr>
            <w:r w:rsidRPr="00635B65">
              <w:rPr>
                <w:bCs/>
              </w:rPr>
              <w:t>40316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017FBDC" w14:textId="77777777">
            <w:pPr>
              <w:rPr>
                <w:bCs/>
              </w:rPr>
            </w:pPr>
            <w:r w:rsidRPr="00635B65">
              <w:rPr>
                <w:bCs/>
              </w:rPr>
              <w:t>Nepilno antieritrocitāro antivielu identifikācija ar ID-paneli gela tehnikā (ID karte Liss/Coombs )</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3260DA7" w14:textId="77777777">
            <w:pPr>
              <w:jc w:val="center"/>
              <w:rPr>
                <w:bCs/>
              </w:rPr>
            </w:pPr>
            <w:r w:rsidRPr="00635B65">
              <w:rPr>
                <w:bCs/>
              </w:rPr>
              <w:t>16.74</w:t>
            </w:r>
          </w:p>
        </w:tc>
      </w:tr>
      <w:tr w14:paraId="6667A5DA"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07422C" w14:textId="77777777">
            <w:pPr>
              <w:jc w:val="center"/>
              <w:rPr>
                <w:bCs/>
              </w:rPr>
            </w:pPr>
            <w:r w:rsidRPr="00635B65">
              <w:rPr>
                <w:bCs/>
              </w:rPr>
              <w:t>2105.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2827A48" w14:textId="77777777">
            <w:pPr>
              <w:jc w:val="center"/>
              <w:rPr>
                <w:bCs/>
              </w:rPr>
            </w:pPr>
            <w:r w:rsidRPr="00635B65">
              <w:rPr>
                <w:bCs/>
              </w:rPr>
              <w:t>40317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9A165D" w14:textId="77777777">
            <w:pPr>
              <w:rPr>
                <w:bCs/>
              </w:rPr>
            </w:pPr>
            <w:r w:rsidRPr="00635B65">
              <w:rPr>
                <w:bCs/>
              </w:rPr>
              <w:t>Nepilno antieritrocitāro antivielu identifikācija ar ID enzīmu paneli gela tehnikā (ID karte NaCl Enzyme )</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58D171" w14:textId="77777777">
            <w:pPr>
              <w:jc w:val="center"/>
              <w:rPr>
                <w:bCs/>
              </w:rPr>
            </w:pPr>
            <w:r w:rsidRPr="00635B65">
              <w:rPr>
                <w:bCs/>
              </w:rPr>
              <w:t>15.33</w:t>
            </w:r>
          </w:p>
        </w:tc>
      </w:tr>
      <w:tr w14:paraId="546EDB1B"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152992D" w14:textId="77777777">
            <w:pPr>
              <w:jc w:val="center"/>
              <w:rPr>
                <w:bCs/>
              </w:rPr>
            </w:pPr>
            <w:r w:rsidRPr="00635B65">
              <w:rPr>
                <w:bCs/>
              </w:rPr>
              <w:t>2106.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8CB2C4A" w14:textId="77777777">
            <w:pPr>
              <w:jc w:val="center"/>
              <w:rPr>
                <w:bCs/>
              </w:rPr>
            </w:pPr>
            <w:r w:rsidRPr="00635B65">
              <w:rPr>
                <w:bCs/>
              </w:rPr>
              <w:t>40318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6EDDAA" w14:textId="77777777">
            <w:pPr>
              <w:rPr>
                <w:bCs/>
              </w:rPr>
            </w:pPr>
            <w:r w:rsidRPr="00635B65">
              <w:rPr>
                <w:bCs/>
              </w:rPr>
              <w:t>Recipienta un donora asins individuālās saderības testi laboratorijā (ABO saderība – plaknes tests, saderība Rh un citās sistēmās – gela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3A80DF" w14:textId="77777777">
            <w:pPr>
              <w:jc w:val="center"/>
              <w:rPr>
                <w:bCs/>
              </w:rPr>
            </w:pPr>
            <w:r w:rsidRPr="00635B65">
              <w:rPr>
                <w:bCs/>
              </w:rPr>
              <w:t>8.51</w:t>
            </w:r>
          </w:p>
        </w:tc>
      </w:tr>
      <w:tr w14:paraId="054AC9EA"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BD86A75" w14:textId="77777777">
            <w:pPr>
              <w:jc w:val="center"/>
              <w:rPr>
                <w:bCs/>
              </w:rPr>
            </w:pPr>
            <w:r w:rsidRPr="00635B65">
              <w:rPr>
                <w:bCs/>
              </w:rPr>
              <w:t>2107.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878E790" w14:textId="77777777">
            <w:pPr>
              <w:jc w:val="center"/>
              <w:rPr>
                <w:bCs/>
              </w:rPr>
            </w:pPr>
            <w:r w:rsidRPr="00635B65">
              <w:rPr>
                <w:bCs/>
              </w:rPr>
              <w:t>40325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1587014" w14:textId="77777777">
            <w:pPr>
              <w:rPr>
                <w:bCs/>
              </w:rPr>
            </w:pPr>
            <w:r w:rsidRPr="00635B65">
              <w:rPr>
                <w:bCs/>
              </w:rPr>
              <w:t>Tiešais antiglobulīna tests (DAT) gela tehnikā (ID karte Liss/Coombs)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8D09757" w14:textId="77777777">
            <w:pPr>
              <w:jc w:val="center"/>
              <w:rPr>
                <w:bCs/>
              </w:rPr>
            </w:pPr>
            <w:r w:rsidRPr="00635B65">
              <w:rPr>
                <w:bCs/>
              </w:rPr>
              <w:t>2.12</w:t>
            </w:r>
          </w:p>
        </w:tc>
      </w:tr>
      <w:tr w14:paraId="5003F93A"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30B94D" w14:textId="77777777">
            <w:pPr>
              <w:jc w:val="center"/>
              <w:rPr>
                <w:bCs/>
              </w:rPr>
            </w:pPr>
            <w:r w:rsidRPr="00635B65">
              <w:rPr>
                <w:bCs/>
              </w:rPr>
              <w:t>2108.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4187A7" w14:textId="77777777">
            <w:pPr>
              <w:jc w:val="center"/>
              <w:rPr>
                <w:bCs/>
              </w:rPr>
            </w:pPr>
            <w:r w:rsidRPr="00635B65">
              <w:rPr>
                <w:bCs/>
              </w:rPr>
              <w:t>40326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DFDF2DA" w14:textId="77777777">
            <w:pPr>
              <w:rPr>
                <w:bCs/>
              </w:rPr>
            </w:pPr>
            <w:r w:rsidRPr="00635B65">
              <w:rPr>
                <w:bCs/>
              </w:rPr>
              <w:t>Tiešā antiglobulīna testa (DAT) diferencēšana gela tehnikā (ID karte IgG+C3d+ctl/IgG+C3d+ctl)</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25A5F3A" w14:textId="77777777">
            <w:pPr>
              <w:jc w:val="center"/>
              <w:rPr>
                <w:bCs/>
              </w:rPr>
            </w:pPr>
            <w:r w:rsidRPr="00635B65">
              <w:rPr>
                <w:bCs/>
              </w:rPr>
              <w:t>5.29</w:t>
            </w:r>
          </w:p>
        </w:tc>
      </w:tr>
      <w:tr w14:paraId="7A71CF88"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37D1903" w14:textId="77777777">
            <w:pPr>
              <w:jc w:val="center"/>
              <w:rPr>
                <w:bCs/>
              </w:rPr>
            </w:pPr>
            <w:r w:rsidRPr="00635B65">
              <w:rPr>
                <w:bCs/>
              </w:rPr>
              <w:t>2109.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3553FE" w14:textId="77777777">
            <w:pPr>
              <w:jc w:val="center"/>
              <w:rPr>
                <w:bCs/>
              </w:rPr>
            </w:pPr>
            <w:r w:rsidRPr="00635B65">
              <w:rPr>
                <w:bCs/>
              </w:rPr>
              <w:t>40327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5E4112F" w14:textId="77777777">
            <w:pPr>
              <w:rPr>
                <w:bCs/>
              </w:rPr>
            </w:pPr>
            <w:r w:rsidRPr="00635B65">
              <w:rPr>
                <w:bCs/>
              </w:rPr>
              <w:t>Tiešā antiglobulīna testa (DAT) diferencēšana gela tehnikā (ID karte IgG-IgA-IgM-C3c-C3d-ctl)</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9743713" w14:textId="77777777">
            <w:pPr>
              <w:jc w:val="center"/>
              <w:rPr>
                <w:bCs/>
              </w:rPr>
            </w:pPr>
            <w:r w:rsidRPr="00635B65">
              <w:rPr>
                <w:bCs/>
              </w:rPr>
              <w:t>10.55</w:t>
            </w:r>
          </w:p>
        </w:tc>
      </w:tr>
      <w:tr w14:paraId="1451B48C"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338984" w14:textId="77777777">
            <w:pPr>
              <w:jc w:val="center"/>
              <w:rPr>
                <w:bCs/>
              </w:rPr>
            </w:pPr>
            <w:r w:rsidRPr="00635B65">
              <w:rPr>
                <w:bCs/>
              </w:rPr>
              <w:t>2110.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2F8990" w14:textId="77777777">
            <w:pPr>
              <w:jc w:val="center"/>
              <w:rPr>
                <w:bCs/>
              </w:rPr>
            </w:pPr>
            <w:r w:rsidRPr="00635B65">
              <w:rPr>
                <w:bCs/>
              </w:rPr>
              <w:t>40328*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1BD0F7C" w14:textId="77777777">
            <w:pPr>
              <w:rPr>
                <w:bCs/>
              </w:rPr>
            </w:pPr>
            <w:r w:rsidRPr="00635B65">
              <w:rPr>
                <w:bCs/>
              </w:rPr>
              <w:t>Speciāla asins piemeklēšana sensibilizētam recipientam (antivielu identifikācija ar ID kartēm Liss/Combs + fenotipizācija + 1 saderības tests)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D07EE66" w14:textId="77777777">
            <w:pPr>
              <w:jc w:val="center"/>
              <w:rPr>
                <w:bCs/>
              </w:rPr>
            </w:pPr>
            <w:r w:rsidRPr="00635B65">
              <w:rPr>
                <w:bCs/>
              </w:rPr>
              <w:t>28.48</w:t>
            </w:r>
          </w:p>
        </w:tc>
      </w:tr>
      <w:tr w14:paraId="053B1D7D"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D880B25" w14:textId="77777777">
            <w:pPr>
              <w:jc w:val="center"/>
              <w:rPr>
                <w:bCs/>
              </w:rPr>
            </w:pPr>
            <w:r w:rsidRPr="00635B65">
              <w:rPr>
                <w:bCs/>
              </w:rPr>
              <w:t>2111.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7204B55" w14:textId="77777777">
            <w:pPr>
              <w:jc w:val="center"/>
              <w:rPr>
                <w:bCs/>
              </w:rPr>
            </w:pPr>
            <w:r w:rsidRPr="00635B65">
              <w:rPr>
                <w:bCs/>
              </w:rPr>
              <w:t>40329*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F6BAE4" w14:textId="77777777">
            <w:pPr>
              <w:rPr>
                <w:bCs/>
              </w:rPr>
            </w:pPr>
            <w:r w:rsidRPr="00635B65">
              <w:rPr>
                <w:bCs/>
              </w:rPr>
              <w:t xml:space="preserve">Speciāla asins piemeklēšana sensibilizētam recipientam (antivielu identifikācija ar ID kartēm </w:t>
            </w:r>
            <w:r w:rsidRPr="00635B65">
              <w:rPr>
                <w:bCs/>
              </w:rPr>
              <w:t>Liss/Combs un Na Cl/Enzyme + fenotipizācija + viens saderības tests)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06CB3D1" w14:textId="77777777">
            <w:pPr>
              <w:jc w:val="center"/>
              <w:rPr>
                <w:bCs/>
              </w:rPr>
            </w:pPr>
            <w:r w:rsidRPr="00635B65">
              <w:rPr>
                <w:bCs/>
              </w:rPr>
              <w:t>41.61</w:t>
            </w:r>
          </w:p>
        </w:tc>
      </w:tr>
      <w:tr w14:paraId="2237AB08" w14:textId="77777777" w:rsidTr="00F76FDF">
        <w:tblPrEx>
          <w:tblW w:w="9080" w:type="dxa"/>
          <w:jc w:val="center"/>
          <w:tblLook w:val="04A0"/>
        </w:tblPrEx>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7E6FF9A" w14:textId="77777777">
            <w:pPr>
              <w:jc w:val="center"/>
              <w:rPr>
                <w:bCs/>
              </w:rPr>
            </w:pPr>
            <w:r w:rsidRPr="00635B65">
              <w:rPr>
                <w:bCs/>
              </w:rPr>
              <w:t>2112.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E8A3D2" w14:textId="77777777">
            <w:pPr>
              <w:jc w:val="center"/>
              <w:rPr>
                <w:bCs/>
              </w:rPr>
            </w:pPr>
            <w:r w:rsidRPr="00635B65">
              <w:rPr>
                <w:bCs/>
              </w:rPr>
              <w:t>40330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EE15FD9" w14:textId="77777777">
            <w:pPr>
              <w:rPr>
                <w:bCs/>
              </w:rPr>
            </w:pPr>
            <w:r w:rsidRPr="00635B65">
              <w:rPr>
                <w:bCs/>
              </w:rPr>
              <w:t>Krioglobīni kvalitatīvi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26AFEA" w14:textId="77777777">
            <w:pPr>
              <w:jc w:val="center"/>
              <w:rPr>
                <w:bCs/>
              </w:rPr>
            </w:pPr>
            <w:r w:rsidRPr="00635B65">
              <w:rPr>
                <w:bCs/>
              </w:rPr>
              <w:t>1.37</w:t>
            </w:r>
          </w:p>
        </w:tc>
      </w:tr>
      <w:tr w14:paraId="03C61A3A" w14:textId="77777777" w:rsidTr="00F76FDF">
        <w:tblPrEx>
          <w:tblW w:w="9080" w:type="dxa"/>
          <w:jc w:val="center"/>
          <w:tblLook w:val="04A0"/>
        </w:tblPrEx>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A911AB" w14:textId="77777777">
            <w:pPr>
              <w:jc w:val="center"/>
              <w:rPr>
                <w:bCs/>
              </w:rPr>
            </w:pPr>
            <w:r w:rsidRPr="00635B65">
              <w:rPr>
                <w:bCs/>
              </w:rPr>
              <w:t>2113.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17BD11" w14:textId="77777777">
            <w:pPr>
              <w:jc w:val="center"/>
              <w:rPr>
                <w:bCs/>
              </w:rPr>
            </w:pPr>
            <w:r w:rsidRPr="00635B65">
              <w:rPr>
                <w:bCs/>
              </w:rPr>
              <w:t>40335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2BCF6E3" w14:textId="77777777">
            <w:pPr>
              <w:rPr>
                <w:bCs/>
              </w:rPr>
            </w:pPr>
            <w:r w:rsidRPr="00635B65">
              <w:rPr>
                <w:bCs/>
              </w:rPr>
              <w:t>Aukstuma aglutinīnu noteikšana gela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65847C6" w14:textId="77777777">
            <w:pPr>
              <w:jc w:val="center"/>
              <w:rPr>
                <w:bCs/>
              </w:rPr>
            </w:pPr>
            <w:r w:rsidRPr="00635B65">
              <w:rPr>
                <w:bCs/>
              </w:rPr>
              <w:t>6.99</w:t>
            </w:r>
          </w:p>
        </w:tc>
      </w:tr>
      <w:tr w14:paraId="075D2380"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1E8C563" w14:textId="77777777">
            <w:pPr>
              <w:jc w:val="center"/>
              <w:rPr>
                <w:bCs/>
              </w:rPr>
            </w:pPr>
            <w:r w:rsidRPr="00635B65">
              <w:rPr>
                <w:bCs/>
              </w:rPr>
              <w:t>2114.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9E94826" w14:textId="77777777">
            <w:pPr>
              <w:jc w:val="center"/>
              <w:rPr>
                <w:bCs/>
              </w:rPr>
            </w:pPr>
            <w:r w:rsidRPr="00635B65">
              <w:rPr>
                <w:bCs/>
              </w:rPr>
              <w:t>40336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581A3D5" w14:textId="77777777">
            <w:pPr>
              <w:rPr>
                <w:bCs/>
              </w:rPr>
            </w:pPr>
            <w:r w:rsidRPr="00635B65">
              <w:rPr>
                <w:bCs/>
              </w:rPr>
              <w:t>AB0 sistēmas antieritrocitāro antivielu titrēšana serumā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9770DE7" w14:textId="77777777">
            <w:pPr>
              <w:jc w:val="center"/>
              <w:rPr>
                <w:bCs/>
              </w:rPr>
            </w:pPr>
            <w:r w:rsidRPr="00635B65">
              <w:rPr>
                <w:bCs/>
              </w:rPr>
              <w:t>3.06</w:t>
            </w:r>
          </w:p>
        </w:tc>
      </w:tr>
      <w:tr w14:paraId="75984E2A"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278B0B" w14:textId="77777777">
            <w:pPr>
              <w:jc w:val="center"/>
              <w:rPr>
                <w:bCs/>
              </w:rPr>
            </w:pPr>
            <w:r w:rsidRPr="00635B65">
              <w:rPr>
                <w:bCs/>
              </w:rPr>
              <w:t>2115.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70DD88C" w14:textId="77777777">
            <w:pPr>
              <w:jc w:val="center"/>
              <w:rPr>
                <w:bCs/>
              </w:rPr>
            </w:pPr>
            <w:r w:rsidRPr="00635B65">
              <w:rPr>
                <w:bCs/>
              </w:rPr>
              <w:t>40337*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9394B80" w14:textId="77777777">
            <w:pPr>
              <w:rPr>
                <w:bCs/>
              </w:rPr>
            </w:pPr>
            <w:r w:rsidRPr="00635B65">
              <w:rPr>
                <w:bCs/>
              </w:rPr>
              <w:t>Skābes elūcijas tests ar antieritrocitāro antivielu identifikāciju eluātā gela tehnikā (ID karte Liss/Coombs)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1242C5" w14:textId="77777777">
            <w:pPr>
              <w:jc w:val="center"/>
              <w:rPr>
                <w:bCs/>
              </w:rPr>
            </w:pPr>
            <w:r w:rsidRPr="00635B65">
              <w:rPr>
                <w:bCs/>
              </w:rPr>
              <w:t>24.83</w:t>
            </w:r>
          </w:p>
        </w:tc>
      </w:tr>
      <w:tr w14:paraId="4C1A5036"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EFB8FD9" w14:textId="77777777">
            <w:pPr>
              <w:jc w:val="center"/>
              <w:rPr>
                <w:bCs/>
              </w:rPr>
            </w:pPr>
            <w:r w:rsidRPr="00635B65">
              <w:rPr>
                <w:bCs/>
              </w:rPr>
              <w:t>2116.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CA7BEE" w14:textId="77777777">
            <w:pPr>
              <w:jc w:val="center"/>
              <w:rPr>
                <w:bCs/>
              </w:rPr>
            </w:pPr>
            <w:r w:rsidRPr="00635B65">
              <w:rPr>
                <w:bCs/>
              </w:rPr>
              <w:t>40338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013C4B" w14:textId="77777777">
            <w:pPr>
              <w:rPr>
                <w:bCs/>
              </w:rPr>
            </w:pPr>
            <w:r w:rsidRPr="00635B65">
              <w:rPr>
                <w:bCs/>
              </w:rPr>
              <w:t>Antigēnu M un N fenotipizācija gela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72D320" w14:textId="77777777">
            <w:pPr>
              <w:jc w:val="center"/>
              <w:rPr>
                <w:bCs/>
              </w:rPr>
            </w:pPr>
            <w:r w:rsidRPr="00635B65">
              <w:rPr>
                <w:bCs/>
              </w:rPr>
              <w:t>4.52</w:t>
            </w:r>
          </w:p>
        </w:tc>
      </w:tr>
      <w:tr w14:paraId="75B7347E"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883FC70" w14:textId="77777777">
            <w:pPr>
              <w:jc w:val="center"/>
              <w:rPr>
                <w:bCs/>
              </w:rPr>
            </w:pPr>
            <w:r w:rsidRPr="00635B65">
              <w:rPr>
                <w:bCs/>
              </w:rPr>
              <w:t>2117.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A781FD7" w14:textId="77777777">
            <w:pPr>
              <w:jc w:val="center"/>
              <w:rPr>
                <w:bCs/>
              </w:rPr>
            </w:pPr>
            <w:r w:rsidRPr="00635B65">
              <w:rPr>
                <w:bCs/>
              </w:rPr>
              <w:t>40339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D6A5C11" w14:textId="77777777">
            <w:pPr>
              <w:rPr>
                <w:bCs/>
              </w:rPr>
            </w:pPr>
            <w:r w:rsidRPr="00635B65">
              <w:rPr>
                <w:bCs/>
              </w:rPr>
              <w:t>Antigēnu Jka un Jkb fenotipizācija gela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5AAD4E" w14:textId="77777777">
            <w:pPr>
              <w:jc w:val="center"/>
              <w:rPr>
                <w:bCs/>
              </w:rPr>
            </w:pPr>
            <w:r w:rsidRPr="00635B65">
              <w:rPr>
                <w:bCs/>
              </w:rPr>
              <w:t>5.84</w:t>
            </w:r>
          </w:p>
        </w:tc>
      </w:tr>
      <w:tr w14:paraId="2CFD4F28"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65B798" w14:textId="77777777">
            <w:pPr>
              <w:jc w:val="center"/>
              <w:rPr>
                <w:bCs/>
              </w:rPr>
            </w:pPr>
            <w:r w:rsidRPr="00635B65">
              <w:rPr>
                <w:bCs/>
              </w:rPr>
              <w:t>2118.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940F266" w14:textId="77777777">
            <w:pPr>
              <w:jc w:val="center"/>
              <w:rPr>
                <w:bCs/>
              </w:rPr>
            </w:pPr>
            <w:r w:rsidRPr="00635B65">
              <w:rPr>
                <w:bCs/>
              </w:rPr>
              <w:t>40340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BA00507" w14:textId="77777777">
            <w:pPr>
              <w:rPr>
                <w:bCs/>
              </w:rPr>
            </w:pPr>
            <w:r w:rsidRPr="00635B65">
              <w:rPr>
                <w:bCs/>
              </w:rPr>
              <w:t>Antigēnu K un k fenotipizācija gela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4EDAC72" w14:textId="77777777">
            <w:pPr>
              <w:jc w:val="center"/>
              <w:rPr>
                <w:bCs/>
              </w:rPr>
            </w:pPr>
            <w:r w:rsidRPr="00635B65">
              <w:rPr>
                <w:bCs/>
              </w:rPr>
              <w:t>4.79</w:t>
            </w:r>
          </w:p>
        </w:tc>
      </w:tr>
      <w:tr w14:paraId="781E1144" w14:textId="77777777" w:rsidTr="00F76FDF">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D27EC9" w14:textId="77777777">
            <w:pPr>
              <w:jc w:val="center"/>
              <w:rPr>
                <w:bCs/>
              </w:rPr>
            </w:pPr>
            <w:r w:rsidRPr="00635B65">
              <w:rPr>
                <w:bCs/>
              </w:rPr>
              <w:t>2119.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256A2EA" w14:textId="77777777">
            <w:pPr>
              <w:jc w:val="center"/>
              <w:rPr>
                <w:bCs/>
              </w:rPr>
            </w:pPr>
            <w:r w:rsidRPr="00635B65">
              <w:rPr>
                <w:bCs/>
              </w:rPr>
              <w:t>40341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0B49FD5" w14:textId="77777777">
            <w:pPr>
              <w:rPr>
                <w:bCs/>
              </w:rPr>
            </w:pPr>
            <w:r w:rsidRPr="00635B65">
              <w:rPr>
                <w:bCs/>
              </w:rPr>
              <w:t>Antigēna P1 noteikšana gela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C648A65" w14:textId="77777777">
            <w:pPr>
              <w:jc w:val="center"/>
              <w:rPr>
                <w:bCs/>
              </w:rPr>
            </w:pPr>
            <w:r w:rsidRPr="00635B65">
              <w:rPr>
                <w:bCs/>
              </w:rPr>
              <w:t>3.93</w:t>
            </w:r>
          </w:p>
        </w:tc>
      </w:tr>
      <w:tr w14:paraId="6CB226BF"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4894FF8" w14:textId="77777777">
            <w:pPr>
              <w:jc w:val="center"/>
              <w:rPr>
                <w:bCs/>
              </w:rPr>
            </w:pPr>
            <w:r w:rsidRPr="00635B65">
              <w:rPr>
                <w:bCs/>
              </w:rPr>
              <w:t>2120.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CDB716" w14:textId="77777777">
            <w:pPr>
              <w:jc w:val="center"/>
              <w:rPr>
                <w:bCs/>
              </w:rPr>
            </w:pPr>
            <w:r w:rsidRPr="00635B65">
              <w:rPr>
                <w:bCs/>
              </w:rPr>
              <w:t>40342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8F5803C" w14:textId="77777777">
            <w:pPr>
              <w:rPr>
                <w:bCs/>
              </w:rPr>
            </w:pPr>
            <w:r w:rsidRPr="00635B65">
              <w:rPr>
                <w:bCs/>
              </w:rPr>
              <w:t>Antigēnu Lua un Lub fenotipizācija gela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45754E" w14:textId="77777777">
            <w:pPr>
              <w:jc w:val="center"/>
              <w:rPr>
                <w:bCs/>
              </w:rPr>
            </w:pPr>
            <w:r w:rsidRPr="00635B65">
              <w:rPr>
                <w:bCs/>
              </w:rPr>
              <w:t>5.84</w:t>
            </w:r>
          </w:p>
        </w:tc>
      </w:tr>
      <w:tr w14:paraId="60E8AECE"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855F82" w14:textId="77777777">
            <w:pPr>
              <w:jc w:val="center"/>
              <w:rPr>
                <w:bCs/>
              </w:rPr>
            </w:pPr>
            <w:r w:rsidRPr="00635B65">
              <w:rPr>
                <w:bCs/>
              </w:rPr>
              <w:t>2121.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ADA3EA" w14:textId="77777777">
            <w:pPr>
              <w:jc w:val="center"/>
              <w:rPr>
                <w:bCs/>
              </w:rPr>
            </w:pPr>
            <w:r w:rsidRPr="00635B65">
              <w:rPr>
                <w:bCs/>
              </w:rPr>
              <w:t>40343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C762FDD" w14:textId="77777777">
            <w:pPr>
              <w:rPr>
                <w:bCs/>
              </w:rPr>
            </w:pPr>
            <w:r w:rsidRPr="00635B65">
              <w:rPr>
                <w:bCs/>
              </w:rPr>
              <w:t>Antigēnu Lea un Leb fenotipizācija gela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D16DB52" w14:textId="77777777">
            <w:pPr>
              <w:jc w:val="center"/>
              <w:rPr>
                <w:bCs/>
              </w:rPr>
            </w:pPr>
            <w:r w:rsidRPr="00635B65">
              <w:rPr>
                <w:bCs/>
              </w:rPr>
              <w:t>6.27</w:t>
            </w:r>
          </w:p>
        </w:tc>
      </w:tr>
      <w:tr w14:paraId="56063BD3" w14:textId="77777777" w:rsidTr="00F76FDF">
        <w:tblPrEx>
          <w:tblW w:w="9080" w:type="dxa"/>
          <w:jc w:val="center"/>
          <w:tblLook w:val="04A0"/>
        </w:tblPrEx>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98702C1" w14:textId="77777777">
            <w:pPr>
              <w:jc w:val="center"/>
              <w:rPr>
                <w:bCs/>
              </w:rPr>
            </w:pPr>
            <w:r w:rsidRPr="00635B65">
              <w:rPr>
                <w:bCs/>
              </w:rPr>
              <w:t>2122.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B8191DD" w14:textId="77777777">
            <w:pPr>
              <w:jc w:val="center"/>
              <w:rPr>
                <w:bCs/>
              </w:rPr>
            </w:pPr>
            <w:r w:rsidRPr="00635B65">
              <w:rPr>
                <w:bCs/>
              </w:rPr>
              <w:t>40344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C58668" w14:textId="77777777">
            <w:pPr>
              <w:rPr>
                <w:bCs/>
              </w:rPr>
            </w:pPr>
            <w:r w:rsidRPr="00635B65">
              <w:rPr>
                <w:bCs/>
              </w:rPr>
              <w:t>Antigēnu Kpa un Kpb fenotipizācija gela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8C20352" w14:textId="77777777">
            <w:pPr>
              <w:jc w:val="center"/>
              <w:rPr>
                <w:bCs/>
              </w:rPr>
            </w:pPr>
            <w:r w:rsidRPr="00635B65">
              <w:rPr>
                <w:bCs/>
              </w:rPr>
              <w:t>5.84</w:t>
            </w:r>
          </w:p>
        </w:tc>
      </w:tr>
      <w:tr w14:paraId="5500A6A2" w14:textId="77777777" w:rsidTr="00F76FDF">
        <w:tblPrEx>
          <w:tblW w:w="9080" w:type="dxa"/>
          <w:jc w:val="center"/>
          <w:tblLook w:val="04A0"/>
        </w:tblPrEx>
        <w:trPr>
          <w:trHeight w:val="1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8320217" w14:textId="77777777">
            <w:pPr>
              <w:jc w:val="center"/>
              <w:rPr>
                <w:bCs/>
              </w:rPr>
            </w:pPr>
            <w:r w:rsidRPr="00635B65">
              <w:rPr>
                <w:bCs/>
              </w:rPr>
              <w:t>2123.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1871089" w14:textId="77777777">
            <w:pPr>
              <w:jc w:val="center"/>
              <w:rPr>
                <w:bCs/>
              </w:rPr>
            </w:pPr>
            <w:r w:rsidRPr="00635B65">
              <w:rPr>
                <w:bCs/>
              </w:rPr>
              <w:t>40345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5922BFC" w14:textId="77777777">
            <w:pPr>
              <w:rPr>
                <w:bCs/>
              </w:rPr>
            </w:pPr>
            <w:r w:rsidRPr="00635B65">
              <w:rPr>
                <w:bCs/>
              </w:rPr>
              <w:t>Antigēnu Fya un Fyb fenotipizācija gela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3AE690C" w14:textId="77777777">
            <w:pPr>
              <w:jc w:val="center"/>
              <w:rPr>
                <w:bCs/>
              </w:rPr>
            </w:pPr>
            <w:r w:rsidRPr="00635B65">
              <w:rPr>
                <w:bCs/>
              </w:rPr>
              <w:t>8.74</w:t>
            </w:r>
          </w:p>
        </w:tc>
      </w:tr>
      <w:tr w14:paraId="310BFCE1" w14:textId="77777777" w:rsidTr="00F76FDF">
        <w:tblPrEx>
          <w:tblW w:w="9080" w:type="dxa"/>
          <w:jc w:val="center"/>
          <w:tblLook w:val="04A0"/>
        </w:tblPrEx>
        <w:trPr>
          <w:trHeight w:val="1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057450" w14:textId="77777777">
            <w:pPr>
              <w:jc w:val="center"/>
              <w:rPr>
                <w:bCs/>
              </w:rPr>
            </w:pPr>
            <w:r w:rsidRPr="00635B65">
              <w:rPr>
                <w:bCs/>
              </w:rPr>
              <w:t>2124.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4BE447" w14:textId="77777777">
            <w:pPr>
              <w:jc w:val="center"/>
              <w:rPr>
                <w:bCs/>
              </w:rPr>
            </w:pPr>
            <w:r w:rsidRPr="00635B65">
              <w:rPr>
                <w:bCs/>
              </w:rPr>
              <w:t>40346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38128A6" w14:textId="77777777">
            <w:pPr>
              <w:rPr>
                <w:bCs/>
              </w:rPr>
            </w:pPr>
            <w:r w:rsidRPr="00635B65">
              <w:rPr>
                <w:bCs/>
              </w:rPr>
              <w:t>Antigēnu S un s fenotipizācija gela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012C43" w14:textId="77777777">
            <w:pPr>
              <w:jc w:val="center"/>
              <w:rPr>
                <w:bCs/>
              </w:rPr>
            </w:pPr>
            <w:r w:rsidRPr="00635B65">
              <w:rPr>
                <w:bCs/>
              </w:rPr>
              <w:t>8.74</w:t>
            </w:r>
          </w:p>
        </w:tc>
      </w:tr>
      <w:tr w14:paraId="69800F7E"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F10500" w14:textId="77777777">
            <w:pPr>
              <w:jc w:val="center"/>
              <w:rPr>
                <w:bCs/>
              </w:rPr>
            </w:pPr>
            <w:r w:rsidRPr="00635B65">
              <w:rPr>
                <w:bCs/>
              </w:rPr>
              <w:t>2125.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059B2DB" w14:textId="77777777">
            <w:pPr>
              <w:jc w:val="center"/>
              <w:rPr>
                <w:bCs/>
              </w:rPr>
            </w:pPr>
            <w:r w:rsidRPr="00635B65">
              <w:rPr>
                <w:bCs/>
              </w:rPr>
              <w:t>40347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C2F5DF0" w14:textId="77777777">
            <w:pPr>
              <w:rPr>
                <w:bCs/>
              </w:rPr>
            </w:pPr>
            <w:r w:rsidRPr="00635B65">
              <w:rPr>
                <w:bCs/>
              </w:rPr>
              <w:t>Recipienta un donora individuālās saderības testi imūnhematoloģiski neizmeklētam recipientam (pilna imūnhematoloģiska izmeklēšana; ABO saderība – uz plaknes; saderība Rh un citās sistēmās – gela tehnikā)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033ACFC" w14:textId="77777777">
            <w:pPr>
              <w:jc w:val="center"/>
              <w:rPr>
                <w:bCs/>
              </w:rPr>
            </w:pPr>
            <w:r w:rsidRPr="00635B65">
              <w:rPr>
                <w:bCs/>
              </w:rPr>
              <w:t>9.29</w:t>
            </w:r>
          </w:p>
        </w:tc>
      </w:tr>
      <w:tr w14:paraId="196E13E6" w14:textId="77777777" w:rsidTr="00F76FDF">
        <w:tblPrEx>
          <w:tblW w:w="9080" w:type="dxa"/>
          <w:jc w:val="center"/>
          <w:tblLook w:val="04A0"/>
        </w:tblPrEx>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0DF4DB4" w14:textId="77777777">
            <w:pPr>
              <w:jc w:val="center"/>
              <w:rPr>
                <w:bCs/>
              </w:rPr>
            </w:pPr>
            <w:r w:rsidRPr="00635B65">
              <w:rPr>
                <w:bCs/>
              </w:rPr>
              <w:t>2126.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1B4F909" w14:textId="77777777">
            <w:pPr>
              <w:jc w:val="center"/>
              <w:rPr>
                <w:bCs/>
              </w:rPr>
            </w:pPr>
            <w:r w:rsidRPr="00635B65">
              <w:rPr>
                <w:bCs/>
              </w:rPr>
              <w:t>40348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C2B7D8" w14:textId="77777777">
            <w:pPr>
              <w:rPr>
                <w:bCs/>
              </w:rPr>
            </w:pPr>
            <w:r w:rsidRPr="00635B65">
              <w:rPr>
                <w:bCs/>
              </w:rPr>
              <w:t>Piemaksa manipulācijām 40347, 40328, 40329 par katru papildus saderinātu eritrocītu masas devu, sākot no otrās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13B0B0" w14:textId="77777777">
            <w:pPr>
              <w:jc w:val="center"/>
              <w:rPr>
                <w:bCs/>
              </w:rPr>
            </w:pPr>
            <w:r w:rsidRPr="00635B65">
              <w:rPr>
                <w:bCs/>
              </w:rPr>
              <w:t>8.21</w:t>
            </w:r>
          </w:p>
        </w:tc>
      </w:tr>
    </w:tbl>
    <w:p w:rsidR="004213E5" w:rsidRPr="00635B65" w:rsidP="004213E5" w14:paraId="2EFE2EBB" w14:textId="77777777">
      <w:pPr>
        <w:jc w:val="both"/>
        <w:rPr>
          <w:bCs/>
        </w:rPr>
      </w:pPr>
    </w:p>
    <w:p w:rsidR="004213E5" w:rsidRPr="00635B65" w:rsidP="004213E5" w14:paraId="68537D0B" w14:textId="77777777">
      <w:pPr>
        <w:keepNext/>
        <w:keepLines/>
        <w:ind w:firstLine="720"/>
        <w:jc w:val="both"/>
        <w:outlineLvl w:val="0"/>
        <w:rPr>
          <w:rFonts w:eastAsiaTheme="majorEastAsia"/>
          <w:bCs/>
          <w:sz w:val="28"/>
          <w:szCs w:val="28"/>
        </w:rPr>
      </w:pPr>
      <w:r w:rsidRPr="00635B65">
        <w:rPr>
          <w:rFonts w:eastAsiaTheme="majorEastAsia"/>
          <w:bCs/>
          <w:sz w:val="28"/>
          <w:szCs w:val="28"/>
        </w:rPr>
        <w:t>KLĪNISKĀ ĶĪMIJA. Olbaltumvielu maiņa (manipulācijas 41001–41006)</w:t>
      </w:r>
    </w:p>
    <w:p w:rsidR="004213E5" w:rsidRPr="00635B65" w:rsidP="004213E5" w14:paraId="65F10947" w14:textId="77777777">
      <w:pPr>
        <w:rPr>
          <w:sz w:val="20"/>
          <w:szCs w:val="20"/>
        </w:rPr>
      </w:pPr>
    </w:p>
    <w:tbl>
      <w:tblPr>
        <w:tblW w:w="9080" w:type="dxa"/>
        <w:jc w:val="center"/>
        <w:tblLook w:val="04A0"/>
      </w:tblPr>
      <w:tblGrid>
        <w:gridCol w:w="943"/>
        <w:gridCol w:w="1683"/>
        <w:gridCol w:w="5365"/>
        <w:gridCol w:w="1089"/>
      </w:tblGrid>
      <w:tr w14:paraId="1158A965" w14:textId="77777777" w:rsidTr="00F76FDF">
        <w:tblPrEx>
          <w:tblW w:w="9080" w:type="dxa"/>
          <w:jc w:val="center"/>
          <w:tblLook w:val="04A0"/>
        </w:tblPrEx>
        <w:trPr>
          <w:trHeight w:val="54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6AFDD36A"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6A4758E"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E3E9FBB"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38285EE" w14:textId="77777777">
            <w:pPr>
              <w:jc w:val="center"/>
              <w:rPr>
                <w:b/>
                <w:bCs/>
              </w:rPr>
            </w:pPr>
            <w:r w:rsidRPr="00635B65">
              <w:rPr>
                <w:b/>
                <w:bCs/>
              </w:rPr>
              <w:t>Tarifs, (euro)</w:t>
            </w:r>
          </w:p>
        </w:tc>
      </w:tr>
      <w:tr w14:paraId="767ED230" w14:textId="77777777" w:rsidTr="00F76FDF">
        <w:tblPrEx>
          <w:tblW w:w="9080" w:type="dxa"/>
          <w:jc w:val="center"/>
          <w:tblLook w:val="04A0"/>
        </w:tblPrEx>
        <w:trPr>
          <w:trHeight w:val="24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1167486F" w14:textId="77777777">
            <w:pPr>
              <w:jc w:val="center"/>
              <w:rPr>
                <w:bCs/>
              </w:rPr>
            </w:pPr>
            <w:r w:rsidRPr="00635B65">
              <w:rPr>
                <w:bCs/>
              </w:rPr>
              <w:t>2127.</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2527B67" w14:textId="77777777">
            <w:pPr>
              <w:jc w:val="center"/>
              <w:rPr>
                <w:bCs/>
              </w:rPr>
            </w:pPr>
            <w:r w:rsidRPr="00635B65">
              <w:rPr>
                <w:bCs/>
              </w:rPr>
              <w:t>41001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154F748" w14:textId="77777777">
            <w:pPr>
              <w:rPr>
                <w:bCs/>
              </w:rPr>
            </w:pPr>
            <w:r w:rsidRPr="00635B65">
              <w:rPr>
                <w:bCs/>
              </w:rPr>
              <w:t>Kopējais olbaltums</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39F6F54" w14:textId="77777777">
            <w:pPr>
              <w:jc w:val="center"/>
              <w:rPr>
                <w:bCs/>
              </w:rPr>
            </w:pPr>
            <w:r w:rsidRPr="00635B65">
              <w:rPr>
                <w:bCs/>
              </w:rPr>
              <w:t>1.04</w:t>
            </w:r>
          </w:p>
        </w:tc>
      </w:tr>
      <w:tr w14:paraId="7865CD9D" w14:textId="77777777" w:rsidTr="00F76FDF">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52721F" w14:textId="77777777">
            <w:pPr>
              <w:jc w:val="center"/>
              <w:rPr>
                <w:bCs/>
              </w:rPr>
            </w:pPr>
            <w:r w:rsidRPr="00635B65">
              <w:rPr>
                <w:bCs/>
              </w:rPr>
              <w:t>2128.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7F104AD" w14:textId="77777777">
            <w:pPr>
              <w:jc w:val="center"/>
              <w:rPr>
                <w:bCs/>
              </w:rPr>
            </w:pPr>
            <w:r w:rsidRPr="00635B65">
              <w:rPr>
                <w:bCs/>
              </w:rPr>
              <w:t>41002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44D2C9B" w14:textId="77777777">
            <w:pPr>
              <w:rPr>
                <w:bCs/>
              </w:rPr>
            </w:pPr>
            <w:r w:rsidRPr="00635B65">
              <w:rPr>
                <w:bCs/>
              </w:rPr>
              <w:t>Albumīns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FB4DBED" w14:textId="77777777">
            <w:pPr>
              <w:jc w:val="center"/>
              <w:rPr>
                <w:bCs/>
              </w:rPr>
            </w:pPr>
            <w:r w:rsidRPr="00635B65">
              <w:rPr>
                <w:bCs/>
              </w:rPr>
              <w:t>1.04</w:t>
            </w:r>
          </w:p>
        </w:tc>
      </w:tr>
      <w:tr w14:paraId="6025BA57" w14:textId="77777777" w:rsidTr="00F76FDF">
        <w:tblPrEx>
          <w:tblW w:w="9080" w:type="dxa"/>
          <w:jc w:val="center"/>
          <w:tblLook w:val="04A0"/>
        </w:tblPrEx>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8DFAEA" w14:textId="77777777">
            <w:pPr>
              <w:jc w:val="center"/>
              <w:rPr>
                <w:bCs/>
              </w:rPr>
            </w:pPr>
            <w:r w:rsidRPr="00635B65">
              <w:rPr>
                <w:bCs/>
              </w:rPr>
              <w:t>2129.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DFDF05" w14:textId="77777777">
            <w:pPr>
              <w:jc w:val="center"/>
              <w:rPr>
                <w:bCs/>
              </w:rPr>
            </w:pPr>
            <w:r w:rsidRPr="00635B65">
              <w:rPr>
                <w:bCs/>
              </w:rPr>
              <w:t>41003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87B679A" w14:textId="77777777">
            <w:pPr>
              <w:rPr>
                <w:bCs/>
              </w:rPr>
            </w:pPr>
            <w:r w:rsidRPr="00635B65">
              <w:rPr>
                <w:bCs/>
              </w:rPr>
              <w:t>Olbaltuma frakcijas serumā vai urīnā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1428644" w14:textId="77777777">
            <w:pPr>
              <w:jc w:val="center"/>
              <w:rPr>
                <w:bCs/>
              </w:rPr>
            </w:pPr>
            <w:r w:rsidRPr="00635B65">
              <w:rPr>
                <w:bCs/>
              </w:rPr>
              <w:t>3.91</w:t>
            </w:r>
          </w:p>
        </w:tc>
      </w:tr>
      <w:tr w14:paraId="16DE2772" w14:textId="77777777" w:rsidTr="00F76FDF">
        <w:tblPrEx>
          <w:tblW w:w="9080" w:type="dxa"/>
          <w:jc w:val="center"/>
          <w:tblLook w:val="04A0"/>
        </w:tblPrEx>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6A7B11" w14:textId="77777777">
            <w:pPr>
              <w:jc w:val="center"/>
              <w:rPr>
                <w:bCs/>
              </w:rPr>
            </w:pPr>
            <w:r w:rsidRPr="00635B65">
              <w:rPr>
                <w:bCs/>
              </w:rPr>
              <w:t>2130.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9FFFE62" w14:textId="77777777">
            <w:pPr>
              <w:jc w:val="center"/>
              <w:rPr>
                <w:bCs/>
              </w:rPr>
            </w:pPr>
            <w:r w:rsidRPr="00635B65">
              <w:rPr>
                <w:bCs/>
              </w:rPr>
              <w:t>41004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CCEF32F" w14:textId="77777777">
            <w:pPr>
              <w:rPr>
                <w:bCs/>
              </w:rPr>
            </w:pPr>
            <w:r w:rsidRPr="00635B65">
              <w:rPr>
                <w:bCs/>
              </w:rPr>
              <w:t>Urīnviela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A541609" w14:textId="77777777">
            <w:pPr>
              <w:jc w:val="center"/>
              <w:rPr>
                <w:bCs/>
              </w:rPr>
            </w:pPr>
            <w:r w:rsidRPr="00635B65">
              <w:rPr>
                <w:bCs/>
              </w:rPr>
              <w:t>1.35</w:t>
            </w:r>
          </w:p>
        </w:tc>
      </w:tr>
      <w:tr w14:paraId="36A324F1" w14:textId="77777777" w:rsidTr="00F76FDF">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39C0186" w14:textId="77777777">
            <w:pPr>
              <w:jc w:val="center"/>
              <w:rPr>
                <w:bCs/>
              </w:rPr>
            </w:pPr>
            <w:r w:rsidRPr="00635B65">
              <w:rPr>
                <w:bCs/>
              </w:rPr>
              <w:t>2131.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2F36BF6" w14:textId="77777777">
            <w:pPr>
              <w:jc w:val="center"/>
              <w:rPr>
                <w:bCs/>
              </w:rPr>
            </w:pPr>
            <w:r w:rsidRPr="00635B65">
              <w:rPr>
                <w:bCs/>
              </w:rPr>
              <w:t>41005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F81A6FD" w14:textId="77777777">
            <w:pPr>
              <w:rPr>
                <w:bCs/>
              </w:rPr>
            </w:pPr>
            <w:r w:rsidRPr="00635B65">
              <w:rPr>
                <w:bCs/>
              </w:rPr>
              <w:t>Urīnskābe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BF02409" w14:textId="77777777">
            <w:pPr>
              <w:jc w:val="center"/>
              <w:rPr>
                <w:bCs/>
              </w:rPr>
            </w:pPr>
            <w:r w:rsidRPr="00635B65">
              <w:rPr>
                <w:bCs/>
              </w:rPr>
              <w:t>1.26</w:t>
            </w:r>
          </w:p>
        </w:tc>
      </w:tr>
      <w:tr w14:paraId="559E2C97" w14:textId="77777777" w:rsidTr="00F76FDF">
        <w:tblPrEx>
          <w:tblW w:w="9080" w:type="dxa"/>
          <w:jc w:val="center"/>
          <w:tblLook w:val="04A0"/>
        </w:tblPrEx>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BCD09D1" w14:textId="77777777">
            <w:pPr>
              <w:jc w:val="center"/>
              <w:rPr>
                <w:bCs/>
              </w:rPr>
            </w:pPr>
            <w:r w:rsidRPr="00635B65">
              <w:rPr>
                <w:bCs/>
              </w:rPr>
              <w:t>2132.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3FE6FB7" w14:textId="77777777">
            <w:pPr>
              <w:jc w:val="center"/>
              <w:rPr>
                <w:bCs/>
              </w:rPr>
            </w:pPr>
            <w:r w:rsidRPr="00635B65">
              <w:rPr>
                <w:bCs/>
              </w:rPr>
              <w:t>41006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10A2B1" w14:textId="77777777">
            <w:pPr>
              <w:rPr>
                <w:bCs/>
              </w:rPr>
            </w:pPr>
            <w:r w:rsidRPr="00635B65">
              <w:rPr>
                <w:bCs/>
              </w:rPr>
              <w:t>Kreatinīns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03E004C" w14:textId="77777777">
            <w:pPr>
              <w:jc w:val="center"/>
              <w:rPr>
                <w:bCs/>
              </w:rPr>
            </w:pPr>
            <w:r w:rsidRPr="00635B65">
              <w:rPr>
                <w:bCs/>
              </w:rPr>
              <w:t>1.05</w:t>
            </w:r>
          </w:p>
        </w:tc>
      </w:tr>
    </w:tbl>
    <w:p w:rsidR="004213E5" w:rsidRPr="00635B65" w:rsidP="004213E5" w14:paraId="30218A8D" w14:textId="77777777"/>
    <w:p w:rsidR="004213E5" w:rsidRPr="00635B65" w:rsidP="004213E5" w14:paraId="11CD1A11" w14:textId="77777777">
      <w:pPr>
        <w:ind w:firstLine="720"/>
        <w:jc w:val="both"/>
        <w:rPr>
          <w:bCs/>
          <w:sz w:val="28"/>
        </w:rPr>
      </w:pPr>
      <w:r w:rsidRPr="00635B65">
        <w:rPr>
          <w:bCs/>
          <w:sz w:val="28"/>
        </w:rPr>
        <w:t>Fermenti (manipulācijas 41020–41035)</w:t>
      </w:r>
    </w:p>
    <w:p w:rsidR="004213E5" w:rsidRPr="00635B65" w:rsidP="004213E5" w14:paraId="046DC5A9" w14:textId="77777777">
      <w:pPr>
        <w:ind w:firstLine="720"/>
        <w:jc w:val="both"/>
        <w:rPr>
          <w:bCs/>
        </w:rPr>
      </w:pPr>
    </w:p>
    <w:tbl>
      <w:tblPr>
        <w:tblW w:w="9080" w:type="dxa"/>
        <w:jc w:val="center"/>
        <w:tblLook w:val="04A0"/>
      </w:tblPr>
      <w:tblGrid>
        <w:gridCol w:w="943"/>
        <w:gridCol w:w="1683"/>
        <w:gridCol w:w="5365"/>
        <w:gridCol w:w="1089"/>
      </w:tblGrid>
      <w:tr w14:paraId="31FC50EE" w14:textId="77777777" w:rsidTr="00F76FDF">
        <w:tblPrEx>
          <w:tblW w:w="9080" w:type="dxa"/>
          <w:jc w:val="center"/>
          <w:tblLook w:val="04A0"/>
        </w:tblPrEx>
        <w:trPr>
          <w:trHeight w:val="53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0244A2D0"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E26C4CE"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058D201"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A7D3F8F" w14:textId="77777777">
            <w:pPr>
              <w:jc w:val="center"/>
              <w:rPr>
                <w:b/>
                <w:bCs/>
              </w:rPr>
            </w:pPr>
            <w:r w:rsidRPr="00635B65">
              <w:rPr>
                <w:b/>
                <w:bCs/>
              </w:rPr>
              <w:t>Tarifs, (euro)</w:t>
            </w:r>
          </w:p>
        </w:tc>
      </w:tr>
      <w:tr w14:paraId="25DAF165" w14:textId="77777777" w:rsidTr="00F76FDF">
        <w:tblPrEx>
          <w:tblW w:w="9080" w:type="dxa"/>
          <w:jc w:val="center"/>
          <w:tblLook w:val="04A0"/>
        </w:tblPrEx>
        <w:trPr>
          <w:trHeight w:val="23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37B9773B" w14:textId="77777777">
            <w:pPr>
              <w:jc w:val="center"/>
              <w:rPr>
                <w:bCs/>
              </w:rPr>
            </w:pPr>
            <w:r w:rsidRPr="00635B65">
              <w:rPr>
                <w:bCs/>
              </w:rPr>
              <w:t>2133.</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11FD1D2" w14:textId="77777777">
            <w:pPr>
              <w:jc w:val="center"/>
              <w:rPr>
                <w:bCs/>
              </w:rPr>
            </w:pPr>
            <w:r w:rsidRPr="00635B65">
              <w:rPr>
                <w:bCs/>
              </w:rPr>
              <w:t>41020</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CC158C2" w14:textId="77777777">
            <w:pPr>
              <w:rPr>
                <w:bCs/>
              </w:rPr>
            </w:pPr>
            <w:r w:rsidRPr="00635B65">
              <w:rPr>
                <w:bCs/>
              </w:rPr>
              <w:t>Sārmainā fosfotāze (SF)</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076BA6E" w14:textId="77777777">
            <w:pPr>
              <w:jc w:val="center"/>
              <w:rPr>
                <w:bCs/>
              </w:rPr>
            </w:pPr>
            <w:r w:rsidRPr="00635B65">
              <w:rPr>
                <w:bCs/>
              </w:rPr>
              <w:t>0.99</w:t>
            </w:r>
          </w:p>
        </w:tc>
      </w:tr>
      <w:tr w14:paraId="78B68DD0" w14:textId="77777777" w:rsidTr="00F76FDF">
        <w:tblPrEx>
          <w:tblW w:w="9080" w:type="dxa"/>
          <w:jc w:val="center"/>
          <w:tblLook w:val="04A0"/>
        </w:tblPrEx>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B6B6497" w14:textId="77777777">
            <w:pPr>
              <w:jc w:val="center"/>
              <w:rPr>
                <w:bCs/>
              </w:rPr>
            </w:pPr>
            <w:r w:rsidRPr="00635B65">
              <w:rPr>
                <w:bCs/>
              </w:rPr>
              <w:t>2134.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1FED7D6" w14:textId="77777777">
            <w:pPr>
              <w:jc w:val="center"/>
              <w:rPr>
                <w:bCs/>
              </w:rPr>
            </w:pPr>
            <w:r w:rsidRPr="00635B65">
              <w:rPr>
                <w:bCs/>
              </w:rPr>
              <w:t>41022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8AB048E" w14:textId="77777777">
            <w:pPr>
              <w:rPr>
                <w:bCs/>
              </w:rPr>
            </w:pPr>
            <w:r w:rsidRPr="00635B65">
              <w:rPr>
                <w:bCs/>
              </w:rPr>
              <w:t>ALAT – Alanīnaminotransferāze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3DAB74C" w14:textId="77777777">
            <w:pPr>
              <w:jc w:val="center"/>
              <w:rPr>
                <w:bCs/>
              </w:rPr>
            </w:pPr>
            <w:r w:rsidRPr="00635B65">
              <w:rPr>
                <w:bCs/>
              </w:rPr>
              <w:t>0.99</w:t>
            </w:r>
          </w:p>
        </w:tc>
      </w:tr>
      <w:tr w14:paraId="7724C5E8"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6B4F0A" w14:textId="77777777">
            <w:pPr>
              <w:jc w:val="center"/>
              <w:rPr>
                <w:bCs/>
              </w:rPr>
            </w:pPr>
            <w:r w:rsidRPr="00635B65">
              <w:rPr>
                <w:bCs/>
              </w:rPr>
              <w:t>2135.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C3EA74" w14:textId="77777777">
            <w:pPr>
              <w:jc w:val="center"/>
              <w:rPr>
                <w:bCs/>
              </w:rPr>
            </w:pPr>
            <w:r w:rsidRPr="00635B65">
              <w:rPr>
                <w:bCs/>
              </w:rPr>
              <w:t>41023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8064A59" w14:textId="77777777">
            <w:pPr>
              <w:rPr>
                <w:bCs/>
              </w:rPr>
            </w:pPr>
            <w:r w:rsidRPr="00635B65">
              <w:rPr>
                <w:bCs/>
              </w:rPr>
              <w:t>ASAT – Aspartātaminotransferāze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5EE284" w14:textId="77777777">
            <w:pPr>
              <w:jc w:val="center"/>
              <w:rPr>
                <w:bCs/>
              </w:rPr>
            </w:pPr>
            <w:r w:rsidRPr="00635B65">
              <w:rPr>
                <w:bCs/>
              </w:rPr>
              <w:t>0.99</w:t>
            </w:r>
          </w:p>
        </w:tc>
      </w:tr>
      <w:tr w14:paraId="11BC2B40" w14:textId="77777777" w:rsidTr="00F76FDF">
        <w:tblPrEx>
          <w:tblW w:w="9080" w:type="dxa"/>
          <w:jc w:val="center"/>
          <w:tblLook w:val="04A0"/>
        </w:tblPrEx>
        <w:trPr>
          <w:trHeight w:val="2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C93B1C" w14:textId="77777777">
            <w:pPr>
              <w:jc w:val="center"/>
              <w:rPr>
                <w:bCs/>
              </w:rPr>
            </w:pPr>
            <w:r w:rsidRPr="00635B65">
              <w:rPr>
                <w:bCs/>
              </w:rPr>
              <w:t>2136.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ED7551" w14:textId="77777777">
            <w:pPr>
              <w:jc w:val="center"/>
              <w:rPr>
                <w:bCs/>
              </w:rPr>
            </w:pPr>
            <w:r w:rsidRPr="00635B65">
              <w:rPr>
                <w:bCs/>
              </w:rPr>
              <w:t>41024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BA7D97" w14:textId="77777777">
            <w:pPr>
              <w:rPr>
                <w:bCs/>
              </w:rPr>
            </w:pPr>
            <w:r w:rsidRPr="00635B65">
              <w:rPr>
                <w:bCs/>
              </w:rPr>
              <w:t>Gamma glutamīntransferāze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770E98B" w14:textId="77777777">
            <w:pPr>
              <w:jc w:val="center"/>
              <w:rPr>
                <w:bCs/>
              </w:rPr>
            </w:pPr>
            <w:r w:rsidRPr="00635B65">
              <w:rPr>
                <w:bCs/>
              </w:rPr>
              <w:t>1.28</w:t>
            </w:r>
          </w:p>
        </w:tc>
      </w:tr>
      <w:tr w14:paraId="1F334476" w14:textId="77777777" w:rsidTr="00F76FDF">
        <w:tblPrEx>
          <w:tblW w:w="9080" w:type="dxa"/>
          <w:jc w:val="center"/>
          <w:tblLook w:val="04A0"/>
        </w:tblPrEx>
        <w:trPr>
          <w:trHeight w:val="2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AD4011A" w14:textId="77777777">
            <w:pPr>
              <w:jc w:val="center"/>
              <w:rPr>
                <w:bCs/>
              </w:rPr>
            </w:pPr>
            <w:r w:rsidRPr="00635B65">
              <w:rPr>
                <w:bCs/>
              </w:rPr>
              <w:t>2137.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3B2DE5" w14:textId="77777777">
            <w:pPr>
              <w:jc w:val="center"/>
              <w:rPr>
                <w:bCs/>
              </w:rPr>
            </w:pPr>
            <w:r w:rsidRPr="00635B65">
              <w:rPr>
                <w:bCs/>
              </w:rPr>
              <w:t>41025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35C6FF4" w14:textId="77777777">
            <w:pPr>
              <w:rPr>
                <w:bCs/>
              </w:rPr>
            </w:pPr>
            <w:r w:rsidRPr="00635B65">
              <w:rPr>
                <w:bCs/>
              </w:rPr>
              <w:t>Kreatīnkināze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3F9B3D" w14:textId="77777777">
            <w:pPr>
              <w:jc w:val="center"/>
              <w:rPr>
                <w:bCs/>
              </w:rPr>
            </w:pPr>
            <w:r w:rsidRPr="00635B65">
              <w:rPr>
                <w:bCs/>
              </w:rPr>
              <w:t>1.13</w:t>
            </w:r>
          </w:p>
        </w:tc>
      </w:tr>
      <w:tr w14:paraId="04DC72AD" w14:textId="77777777" w:rsidTr="00F76FDF">
        <w:tblPrEx>
          <w:tblW w:w="9080" w:type="dxa"/>
          <w:jc w:val="center"/>
          <w:tblLook w:val="04A0"/>
        </w:tblPrEx>
        <w:trPr>
          <w:trHeight w:val="2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CD6196B" w14:textId="77777777">
            <w:pPr>
              <w:jc w:val="center"/>
              <w:rPr>
                <w:bCs/>
              </w:rPr>
            </w:pPr>
            <w:r w:rsidRPr="00635B65">
              <w:rPr>
                <w:bCs/>
              </w:rPr>
              <w:t>2138.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99DA57" w14:textId="77777777">
            <w:pPr>
              <w:jc w:val="center"/>
              <w:rPr>
                <w:bCs/>
              </w:rPr>
            </w:pPr>
            <w:r w:rsidRPr="00635B65">
              <w:rPr>
                <w:bCs/>
              </w:rPr>
              <w:t>41026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55A057D" w14:textId="77777777">
            <w:pPr>
              <w:rPr>
                <w:bCs/>
              </w:rPr>
            </w:pPr>
            <w:r w:rsidRPr="00635B65">
              <w:rPr>
                <w:bCs/>
              </w:rPr>
              <w:t>Laktātdehidrogenāze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99143A1" w14:textId="77777777">
            <w:pPr>
              <w:jc w:val="center"/>
              <w:rPr>
                <w:bCs/>
              </w:rPr>
            </w:pPr>
            <w:r w:rsidRPr="00635B65">
              <w:rPr>
                <w:bCs/>
              </w:rPr>
              <w:t>0.99</w:t>
            </w:r>
          </w:p>
        </w:tc>
      </w:tr>
      <w:tr w14:paraId="1DE73D24" w14:textId="77777777" w:rsidTr="00F76FDF">
        <w:tblPrEx>
          <w:tblW w:w="9080" w:type="dxa"/>
          <w:jc w:val="center"/>
          <w:tblLook w:val="04A0"/>
        </w:tblPrEx>
        <w:trPr>
          <w:trHeight w:val="2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27FBA4" w14:textId="77777777">
            <w:pPr>
              <w:jc w:val="center"/>
              <w:rPr>
                <w:bCs/>
              </w:rPr>
            </w:pPr>
            <w:r w:rsidRPr="00635B65">
              <w:rPr>
                <w:bCs/>
              </w:rPr>
              <w:t>2139.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0ED7D2C" w14:textId="77777777">
            <w:pPr>
              <w:jc w:val="center"/>
              <w:rPr>
                <w:bCs/>
              </w:rPr>
            </w:pPr>
            <w:r w:rsidRPr="00635B65">
              <w:rPr>
                <w:bCs/>
              </w:rPr>
              <w:t>41027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1E7DC79" w14:textId="77777777">
            <w:pPr>
              <w:rPr>
                <w:bCs/>
              </w:rPr>
            </w:pPr>
            <w:r w:rsidRPr="00635B65">
              <w:rPr>
                <w:bCs/>
              </w:rPr>
              <w:t>Lipāze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701DF7A" w14:textId="77777777">
            <w:pPr>
              <w:jc w:val="center"/>
              <w:rPr>
                <w:bCs/>
              </w:rPr>
            </w:pPr>
            <w:r w:rsidRPr="00635B65">
              <w:rPr>
                <w:bCs/>
              </w:rPr>
              <w:t>2.63</w:t>
            </w:r>
          </w:p>
        </w:tc>
      </w:tr>
      <w:tr w14:paraId="7CF5F163" w14:textId="77777777" w:rsidTr="00F76FDF">
        <w:tblPrEx>
          <w:tblW w:w="9080" w:type="dxa"/>
          <w:jc w:val="center"/>
          <w:tblLook w:val="04A0"/>
        </w:tblPrEx>
        <w:trPr>
          <w:trHeight w:val="2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B213E42" w14:textId="77777777">
            <w:pPr>
              <w:jc w:val="center"/>
              <w:rPr>
                <w:bCs/>
              </w:rPr>
            </w:pPr>
            <w:r w:rsidRPr="00635B65">
              <w:rPr>
                <w:bCs/>
              </w:rPr>
              <w:t>2140.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5E3BF2" w14:textId="77777777">
            <w:pPr>
              <w:jc w:val="center"/>
              <w:rPr>
                <w:bCs/>
              </w:rPr>
            </w:pPr>
            <w:r w:rsidRPr="00635B65">
              <w:rPr>
                <w:bCs/>
              </w:rPr>
              <w:t>41028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B2EA82E" w14:textId="77777777">
            <w:pPr>
              <w:rPr>
                <w:bCs/>
              </w:rPr>
            </w:pPr>
            <w:r w:rsidRPr="00635B65">
              <w:rPr>
                <w:bCs/>
              </w:rPr>
              <w:t>Laktātdehidrogenāzes frakcijas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7F6AA73" w14:textId="77777777">
            <w:pPr>
              <w:jc w:val="center"/>
              <w:rPr>
                <w:bCs/>
              </w:rPr>
            </w:pPr>
            <w:r w:rsidRPr="00635B65">
              <w:rPr>
                <w:bCs/>
              </w:rPr>
              <w:t>3.83</w:t>
            </w:r>
          </w:p>
        </w:tc>
      </w:tr>
      <w:tr w14:paraId="16259ACD" w14:textId="77777777" w:rsidTr="00F76FDF">
        <w:tblPrEx>
          <w:tblW w:w="9080" w:type="dxa"/>
          <w:jc w:val="center"/>
          <w:tblLook w:val="04A0"/>
        </w:tblPrEx>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23A6D96" w14:textId="77777777">
            <w:pPr>
              <w:jc w:val="center"/>
              <w:rPr>
                <w:bCs/>
              </w:rPr>
            </w:pPr>
            <w:r w:rsidRPr="00635B65">
              <w:rPr>
                <w:bCs/>
              </w:rPr>
              <w:t>2141.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68AC878" w14:textId="77777777">
            <w:pPr>
              <w:jc w:val="center"/>
              <w:rPr>
                <w:bCs/>
              </w:rPr>
            </w:pPr>
            <w:r w:rsidRPr="00635B65">
              <w:rPr>
                <w:bCs/>
              </w:rPr>
              <w:t>41030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539672E" w14:textId="77777777">
            <w:pPr>
              <w:rPr>
                <w:bCs/>
              </w:rPr>
            </w:pPr>
            <w:r w:rsidRPr="00635B65">
              <w:rPr>
                <w:bCs/>
              </w:rPr>
              <w:t>Kreatīnkināzes MB frakcija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6383A68" w14:textId="77777777">
            <w:pPr>
              <w:jc w:val="center"/>
              <w:rPr>
                <w:bCs/>
              </w:rPr>
            </w:pPr>
            <w:r w:rsidRPr="00635B65">
              <w:rPr>
                <w:bCs/>
              </w:rPr>
              <w:t>3.60</w:t>
            </w:r>
          </w:p>
        </w:tc>
      </w:tr>
      <w:tr w14:paraId="688F89C4" w14:textId="77777777" w:rsidTr="00F76FDF">
        <w:tblPrEx>
          <w:tblW w:w="9080" w:type="dxa"/>
          <w:jc w:val="center"/>
          <w:tblLook w:val="04A0"/>
        </w:tblPrEx>
        <w:trPr>
          <w:trHeight w:val="2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BB056FB" w14:textId="77777777">
            <w:pPr>
              <w:jc w:val="center"/>
              <w:rPr>
                <w:bCs/>
              </w:rPr>
            </w:pPr>
            <w:r w:rsidRPr="00635B65">
              <w:rPr>
                <w:bCs/>
              </w:rPr>
              <w:t>2142.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05B0F9" w14:textId="77777777">
            <w:pPr>
              <w:jc w:val="center"/>
              <w:rPr>
                <w:bCs/>
              </w:rPr>
            </w:pPr>
            <w:r w:rsidRPr="00635B65">
              <w:rPr>
                <w:bCs/>
              </w:rPr>
              <w:t>41031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0633FD6" w14:textId="77777777">
            <w:pPr>
              <w:rPr>
                <w:bCs/>
              </w:rPr>
            </w:pPr>
            <w:r w:rsidRPr="00635B65">
              <w:rPr>
                <w:bCs/>
              </w:rPr>
              <w:t>Kreatīnkināzes MB masa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94C67D" w14:textId="77777777">
            <w:pPr>
              <w:jc w:val="center"/>
              <w:rPr>
                <w:bCs/>
              </w:rPr>
            </w:pPr>
            <w:r w:rsidRPr="00635B65">
              <w:rPr>
                <w:bCs/>
              </w:rPr>
              <w:t>5.73</w:t>
            </w:r>
          </w:p>
        </w:tc>
      </w:tr>
      <w:tr w14:paraId="1EDC341E" w14:textId="77777777" w:rsidTr="00F76FDF">
        <w:tblPrEx>
          <w:tblW w:w="9080" w:type="dxa"/>
          <w:jc w:val="center"/>
          <w:tblLook w:val="04A0"/>
        </w:tblPrEx>
        <w:trPr>
          <w:trHeight w:val="2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A514AB" w14:textId="77777777">
            <w:pPr>
              <w:jc w:val="center"/>
              <w:rPr>
                <w:bCs/>
              </w:rPr>
            </w:pPr>
            <w:r w:rsidRPr="00635B65">
              <w:rPr>
                <w:bCs/>
              </w:rPr>
              <w:t>2143.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16D69D" w14:textId="77777777">
            <w:pPr>
              <w:jc w:val="center"/>
              <w:rPr>
                <w:bCs/>
              </w:rPr>
            </w:pPr>
            <w:r w:rsidRPr="00635B65">
              <w:rPr>
                <w:bCs/>
              </w:rPr>
              <w:t>41032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C340D7E" w14:textId="77777777">
            <w:pPr>
              <w:rPr>
                <w:bCs/>
              </w:rPr>
            </w:pPr>
            <w:r w:rsidRPr="00635B65">
              <w:rPr>
                <w:bCs/>
              </w:rPr>
              <w:t>Holīnesterāze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3F6670E" w14:textId="77777777">
            <w:pPr>
              <w:jc w:val="center"/>
              <w:rPr>
                <w:bCs/>
              </w:rPr>
            </w:pPr>
            <w:r w:rsidRPr="00635B65">
              <w:rPr>
                <w:bCs/>
              </w:rPr>
              <w:t>1.79</w:t>
            </w:r>
          </w:p>
        </w:tc>
      </w:tr>
      <w:tr w14:paraId="7B425BE1" w14:textId="77777777" w:rsidTr="00F76FDF">
        <w:tblPrEx>
          <w:tblW w:w="9080" w:type="dxa"/>
          <w:jc w:val="center"/>
          <w:tblLook w:val="04A0"/>
        </w:tblPrEx>
        <w:trPr>
          <w:trHeight w:val="2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C826F0" w14:textId="77777777">
            <w:pPr>
              <w:jc w:val="center"/>
              <w:rPr>
                <w:bCs/>
              </w:rPr>
            </w:pPr>
            <w:r w:rsidRPr="00635B65">
              <w:rPr>
                <w:bCs/>
              </w:rPr>
              <w:t>2144.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98A75F8" w14:textId="77777777">
            <w:pPr>
              <w:jc w:val="center"/>
              <w:rPr>
                <w:bCs/>
              </w:rPr>
            </w:pPr>
            <w:r w:rsidRPr="00635B65">
              <w:rPr>
                <w:bCs/>
              </w:rPr>
              <w:t>41033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FDC6815" w14:textId="77777777">
            <w:pPr>
              <w:rPr>
                <w:bCs/>
              </w:rPr>
            </w:pPr>
            <w:r w:rsidRPr="00635B65">
              <w:rPr>
                <w:bCs/>
              </w:rPr>
              <w:t>Sārmainās fosfotāzes frakcijas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591F3C9" w14:textId="77777777">
            <w:pPr>
              <w:jc w:val="center"/>
              <w:rPr>
                <w:bCs/>
              </w:rPr>
            </w:pPr>
            <w:r w:rsidRPr="00635B65">
              <w:rPr>
                <w:bCs/>
              </w:rPr>
              <w:t>4.52</w:t>
            </w:r>
          </w:p>
        </w:tc>
      </w:tr>
      <w:tr w14:paraId="33718A42" w14:textId="77777777" w:rsidTr="00F76FDF">
        <w:tblPrEx>
          <w:tblW w:w="9080" w:type="dxa"/>
          <w:jc w:val="center"/>
          <w:tblLook w:val="04A0"/>
        </w:tblPrEx>
        <w:trPr>
          <w:trHeight w:val="2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BCBBC4D" w14:textId="77777777">
            <w:pPr>
              <w:jc w:val="center"/>
              <w:rPr>
                <w:bCs/>
              </w:rPr>
            </w:pPr>
            <w:r w:rsidRPr="00635B65">
              <w:rPr>
                <w:bCs/>
              </w:rPr>
              <w:t>2145.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03AFAA" w14:textId="77777777">
            <w:pPr>
              <w:jc w:val="center"/>
              <w:rPr>
                <w:bCs/>
              </w:rPr>
            </w:pPr>
            <w:r w:rsidRPr="00635B65">
              <w:rPr>
                <w:bCs/>
              </w:rPr>
              <w:t>41034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76D07F" w14:textId="77777777">
            <w:pPr>
              <w:rPr>
                <w:bCs/>
              </w:rPr>
            </w:pPr>
            <w:r w:rsidRPr="00635B65">
              <w:rPr>
                <w:bCs/>
              </w:rPr>
              <w:t>Alfa amilāze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3295368" w14:textId="77777777">
            <w:pPr>
              <w:jc w:val="center"/>
              <w:rPr>
                <w:bCs/>
              </w:rPr>
            </w:pPr>
            <w:r w:rsidRPr="00635B65">
              <w:rPr>
                <w:bCs/>
              </w:rPr>
              <w:t>1.89</w:t>
            </w:r>
          </w:p>
        </w:tc>
      </w:tr>
      <w:tr w14:paraId="7D4CEA82" w14:textId="77777777" w:rsidTr="00F76FDF">
        <w:tblPrEx>
          <w:tblW w:w="9080" w:type="dxa"/>
          <w:jc w:val="center"/>
          <w:tblLook w:val="04A0"/>
        </w:tblPrEx>
        <w:trPr>
          <w:trHeight w:val="2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5D1D8C6" w14:textId="77777777">
            <w:pPr>
              <w:jc w:val="center"/>
              <w:rPr>
                <w:bCs/>
              </w:rPr>
            </w:pPr>
            <w:r w:rsidRPr="00635B65">
              <w:rPr>
                <w:bCs/>
              </w:rPr>
              <w:t>2146.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75F2C0" w14:textId="77777777">
            <w:pPr>
              <w:jc w:val="center"/>
              <w:rPr>
                <w:bCs/>
              </w:rPr>
            </w:pPr>
            <w:r w:rsidRPr="00635B65">
              <w:rPr>
                <w:bCs/>
              </w:rPr>
              <w:t>41035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DEEB341" w14:textId="77777777">
            <w:pPr>
              <w:rPr>
                <w:bCs/>
              </w:rPr>
            </w:pPr>
            <w:r w:rsidRPr="00635B65">
              <w:rPr>
                <w:bCs/>
              </w:rPr>
              <w:t>Angiotenzīna konvertāze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95F6FB3" w14:textId="77777777">
            <w:pPr>
              <w:jc w:val="center"/>
              <w:rPr>
                <w:bCs/>
              </w:rPr>
            </w:pPr>
            <w:r w:rsidRPr="00635B65">
              <w:rPr>
                <w:bCs/>
              </w:rPr>
              <w:t>2.97</w:t>
            </w:r>
          </w:p>
        </w:tc>
      </w:tr>
    </w:tbl>
    <w:p w:rsidR="004213E5" w:rsidRPr="00635B65" w:rsidP="004213E5" w14:paraId="0ACD7E2F" w14:textId="77777777">
      <w:pPr>
        <w:ind w:firstLine="720"/>
        <w:jc w:val="both"/>
        <w:rPr>
          <w:b/>
          <w:bCs/>
        </w:rPr>
      </w:pPr>
    </w:p>
    <w:p w:rsidR="004213E5" w:rsidRPr="00635B65" w:rsidP="004213E5" w14:paraId="086E756B" w14:textId="77777777">
      <w:pPr>
        <w:ind w:firstLine="720"/>
        <w:jc w:val="both"/>
        <w:rPr>
          <w:bCs/>
          <w:sz w:val="28"/>
        </w:rPr>
      </w:pPr>
      <w:r w:rsidRPr="00635B65">
        <w:rPr>
          <w:bCs/>
          <w:sz w:val="28"/>
        </w:rPr>
        <w:t>Lipīdi (manipulācijas 41046–41060)</w:t>
      </w:r>
    </w:p>
    <w:p w:rsidR="004213E5" w:rsidRPr="00635B65" w:rsidP="004213E5" w14:paraId="109B4106" w14:textId="77777777">
      <w:pPr>
        <w:ind w:firstLine="720"/>
        <w:jc w:val="both"/>
        <w:rPr>
          <w:bCs/>
        </w:rPr>
      </w:pPr>
    </w:p>
    <w:tbl>
      <w:tblPr>
        <w:tblW w:w="9080" w:type="dxa"/>
        <w:jc w:val="center"/>
        <w:tblLook w:val="04A0"/>
      </w:tblPr>
      <w:tblGrid>
        <w:gridCol w:w="943"/>
        <w:gridCol w:w="1683"/>
        <w:gridCol w:w="5365"/>
        <w:gridCol w:w="1089"/>
      </w:tblGrid>
      <w:tr w14:paraId="6531EAD0" w14:textId="77777777" w:rsidTr="00F76FDF">
        <w:tblPrEx>
          <w:tblW w:w="9080" w:type="dxa"/>
          <w:jc w:val="center"/>
          <w:tblLook w:val="04A0"/>
        </w:tblPrEx>
        <w:trPr>
          <w:trHeight w:val="48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2F1A2AAB"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9E3B166"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F195046"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9296C71" w14:textId="77777777">
            <w:pPr>
              <w:jc w:val="center"/>
              <w:rPr>
                <w:b/>
                <w:bCs/>
              </w:rPr>
            </w:pPr>
            <w:r w:rsidRPr="00635B65">
              <w:rPr>
                <w:b/>
                <w:bCs/>
              </w:rPr>
              <w:t>Tarifs. (euro)</w:t>
            </w:r>
          </w:p>
        </w:tc>
      </w:tr>
      <w:tr w14:paraId="1436F8A5" w14:textId="77777777" w:rsidTr="00F76FDF">
        <w:tblPrEx>
          <w:tblW w:w="9080" w:type="dxa"/>
          <w:jc w:val="center"/>
          <w:tblLook w:val="04A0"/>
        </w:tblPrEx>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470A1D81" w14:textId="77777777">
            <w:pPr>
              <w:jc w:val="center"/>
              <w:rPr>
                <w:bCs/>
              </w:rPr>
            </w:pPr>
            <w:r w:rsidRPr="00635B65">
              <w:rPr>
                <w:bCs/>
              </w:rPr>
              <w:t>2147.</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A1AC5F0" w14:textId="77777777">
            <w:pPr>
              <w:jc w:val="center"/>
              <w:rPr>
                <w:bCs/>
              </w:rPr>
            </w:pPr>
            <w:r w:rsidRPr="00635B65">
              <w:rPr>
                <w:bCs/>
              </w:rPr>
              <w:t>41046</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20286D7E" w14:textId="77777777">
            <w:pPr>
              <w:rPr>
                <w:bCs/>
              </w:rPr>
            </w:pPr>
            <w:r w:rsidRPr="00635B65">
              <w:rPr>
                <w:bCs/>
              </w:rPr>
              <w:t>Triglicerīdi</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9FD446D" w14:textId="77777777">
            <w:pPr>
              <w:jc w:val="center"/>
              <w:rPr>
                <w:bCs/>
              </w:rPr>
            </w:pPr>
            <w:r w:rsidRPr="00635B65">
              <w:rPr>
                <w:bCs/>
              </w:rPr>
              <w:t>1.53</w:t>
            </w:r>
          </w:p>
        </w:tc>
      </w:tr>
      <w:tr w14:paraId="725ED14A" w14:textId="77777777" w:rsidTr="00F76FDF">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ED8CC3" w14:textId="77777777">
            <w:pPr>
              <w:jc w:val="center"/>
              <w:rPr>
                <w:bCs/>
              </w:rPr>
            </w:pPr>
            <w:r w:rsidRPr="00635B65">
              <w:rPr>
                <w:bCs/>
              </w:rPr>
              <w:t>2148.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33DDEDF" w14:textId="77777777">
            <w:pPr>
              <w:jc w:val="center"/>
              <w:rPr>
                <w:bCs/>
              </w:rPr>
            </w:pPr>
            <w:r w:rsidRPr="00635B65">
              <w:rPr>
                <w:bCs/>
              </w:rPr>
              <w:t>41047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79BD62B" w14:textId="77777777">
            <w:pPr>
              <w:rPr>
                <w:bCs/>
              </w:rPr>
            </w:pPr>
            <w:r w:rsidRPr="00635B65">
              <w:rPr>
                <w:bCs/>
              </w:rPr>
              <w:t>ABL – holesterīns (tiešā metode)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0742291" w14:textId="77777777">
            <w:pPr>
              <w:jc w:val="center"/>
              <w:rPr>
                <w:bCs/>
              </w:rPr>
            </w:pPr>
            <w:r w:rsidRPr="00635B65">
              <w:rPr>
                <w:bCs/>
              </w:rPr>
              <w:t>2.18</w:t>
            </w:r>
          </w:p>
        </w:tc>
      </w:tr>
      <w:tr w14:paraId="4C55C7C5"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A900210" w14:textId="77777777">
            <w:pPr>
              <w:jc w:val="center"/>
              <w:rPr>
                <w:bCs/>
              </w:rPr>
            </w:pPr>
            <w:r w:rsidRPr="00635B65">
              <w:rPr>
                <w:bCs/>
              </w:rPr>
              <w:t>2149.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1ABF528" w14:textId="77777777">
            <w:pPr>
              <w:jc w:val="center"/>
              <w:rPr>
                <w:bCs/>
              </w:rPr>
            </w:pPr>
            <w:r w:rsidRPr="00635B65">
              <w:rPr>
                <w:bCs/>
              </w:rPr>
              <w:t>41048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E8D519" w14:textId="77777777">
            <w:pPr>
              <w:rPr>
                <w:bCs/>
              </w:rPr>
            </w:pPr>
            <w:r w:rsidRPr="00635B65">
              <w:rPr>
                <w:bCs/>
              </w:rPr>
              <w:t>Apolipoproteīns A1</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440A8F" w14:textId="77777777">
            <w:pPr>
              <w:jc w:val="center"/>
              <w:rPr>
                <w:bCs/>
              </w:rPr>
            </w:pPr>
            <w:r w:rsidRPr="00635B65">
              <w:rPr>
                <w:bCs/>
              </w:rPr>
              <w:t>2.87</w:t>
            </w:r>
          </w:p>
        </w:tc>
      </w:tr>
      <w:tr w14:paraId="6C872C7D"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DDB6C6" w14:textId="77777777">
            <w:pPr>
              <w:jc w:val="center"/>
              <w:rPr>
                <w:bCs/>
              </w:rPr>
            </w:pPr>
            <w:r w:rsidRPr="00635B65">
              <w:rPr>
                <w:bCs/>
              </w:rPr>
              <w:t>2150.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B9741E" w14:textId="77777777">
            <w:pPr>
              <w:jc w:val="center"/>
              <w:rPr>
                <w:bCs/>
              </w:rPr>
            </w:pPr>
            <w:r w:rsidRPr="00635B65">
              <w:rPr>
                <w:bCs/>
              </w:rPr>
              <w:t>41049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A8607D" w14:textId="77777777">
            <w:pPr>
              <w:rPr>
                <w:bCs/>
              </w:rPr>
            </w:pPr>
            <w:r w:rsidRPr="00635B65">
              <w:rPr>
                <w:bCs/>
              </w:rPr>
              <w:t>Apolipoproteīns B</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08A8117" w14:textId="77777777">
            <w:pPr>
              <w:jc w:val="center"/>
              <w:rPr>
                <w:bCs/>
              </w:rPr>
            </w:pPr>
            <w:r w:rsidRPr="00635B65">
              <w:rPr>
                <w:bCs/>
              </w:rPr>
              <w:t>2.87</w:t>
            </w:r>
          </w:p>
        </w:tc>
      </w:tr>
      <w:tr w14:paraId="42EBB053"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C2AF26" w14:textId="77777777">
            <w:pPr>
              <w:jc w:val="center"/>
              <w:rPr>
                <w:bCs/>
              </w:rPr>
            </w:pPr>
            <w:r w:rsidRPr="00635B65">
              <w:rPr>
                <w:bCs/>
              </w:rPr>
              <w:t>2151.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C60278" w14:textId="77777777">
            <w:pPr>
              <w:jc w:val="center"/>
              <w:rPr>
                <w:bCs/>
              </w:rPr>
            </w:pPr>
            <w:r w:rsidRPr="00635B65">
              <w:rPr>
                <w:bCs/>
              </w:rPr>
              <w:t>41050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59A23D" w14:textId="77777777">
            <w:pPr>
              <w:rPr>
                <w:bCs/>
              </w:rPr>
            </w:pPr>
            <w:r w:rsidRPr="00635B65">
              <w:rPr>
                <w:bCs/>
              </w:rPr>
              <w:t>Lipoproteīdu frakcijas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B1E6B0" w14:textId="77777777">
            <w:pPr>
              <w:jc w:val="center"/>
              <w:rPr>
                <w:bCs/>
              </w:rPr>
            </w:pPr>
            <w:r w:rsidRPr="00635B65">
              <w:rPr>
                <w:bCs/>
              </w:rPr>
              <w:t>4.72</w:t>
            </w:r>
          </w:p>
        </w:tc>
      </w:tr>
      <w:tr w14:paraId="43943E85"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D83771" w14:textId="77777777">
            <w:pPr>
              <w:jc w:val="center"/>
              <w:rPr>
                <w:bCs/>
              </w:rPr>
            </w:pPr>
            <w:r w:rsidRPr="00635B65">
              <w:rPr>
                <w:bCs/>
              </w:rPr>
              <w:t>2152.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FD3DB58" w14:textId="77777777">
            <w:pPr>
              <w:jc w:val="center"/>
              <w:rPr>
                <w:bCs/>
              </w:rPr>
            </w:pPr>
            <w:r w:rsidRPr="00635B65">
              <w:rPr>
                <w:bCs/>
              </w:rPr>
              <w:t>41051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D928B05" w14:textId="77777777">
            <w:pPr>
              <w:rPr>
                <w:bCs/>
              </w:rPr>
            </w:pPr>
            <w:r w:rsidRPr="00635B65">
              <w:rPr>
                <w:bCs/>
              </w:rPr>
              <w:t>Lipoproteīns (A)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9EC26AC" w14:textId="77777777">
            <w:pPr>
              <w:jc w:val="center"/>
              <w:rPr>
                <w:bCs/>
              </w:rPr>
            </w:pPr>
            <w:r w:rsidRPr="00635B65">
              <w:rPr>
                <w:bCs/>
              </w:rPr>
              <w:t>3.12</w:t>
            </w:r>
          </w:p>
        </w:tc>
      </w:tr>
      <w:tr w14:paraId="0F5A4D8A"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2F4A56" w14:textId="77777777">
            <w:pPr>
              <w:jc w:val="center"/>
              <w:rPr>
                <w:bCs/>
              </w:rPr>
            </w:pPr>
            <w:r w:rsidRPr="00635B65">
              <w:rPr>
                <w:bCs/>
              </w:rPr>
              <w:t>2153.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6438CCD" w14:textId="77777777">
            <w:pPr>
              <w:jc w:val="center"/>
              <w:rPr>
                <w:bCs/>
              </w:rPr>
            </w:pPr>
            <w:r w:rsidRPr="00635B65">
              <w:rPr>
                <w:bCs/>
              </w:rPr>
              <w:t>41052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87D59DB" w14:textId="77777777">
            <w:pPr>
              <w:rPr>
                <w:bCs/>
              </w:rPr>
            </w:pPr>
            <w:r w:rsidRPr="00635B65">
              <w:rPr>
                <w:bCs/>
              </w:rPr>
              <w:t>Bilirubīns, frakcijas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BED080A" w14:textId="77777777">
            <w:pPr>
              <w:jc w:val="center"/>
              <w:rPr>
                <w:bCs/>
              </w:rPr>
            </w:pPr>
            <w:r w:rsidRPr="00635B65">
              <w:rPr>
                <w:bCs/>
              </w:rPr>
              <w:t>1.07</w:t>
            </w:r>
          </w:p>
        </w:tc>
      </w:tr>
      <w:tr w14:paraId="1D8D81F7"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5D5BCF" w14:textId="77777777">
            <w:pPr>
              <w:jc w:val="center"/>
              <w:rPr>
                <w:bCs/>
              </w:rPr>
            </w:pPr>
            <w:r w:rsidRPr="00635B65">
              <w:rPr>
                <w:bCs/>
              </w:rPr>
              <w:t>2154.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697E247" w14:textId="77777777">
            <w:pPr>
              <w:jc w:val="center"/>
              <w:rPr>
                <w:bCs/>
              </w:rPr>
            </w:pPr>
            <w:r w:rsidRPr="00635B65">
              <w:rPr>
                <w:bCs/>
              </w:rPr>
              <w:t>41054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D07B9C" w14:textId="77777777">
            <w:pPr>
              <w:rPr>
                <w:bCs/>
              </w:rPr>
            </w:pPr>
            <w:r w:rsidRPr="00635B65">
              <w:rPr>
                <w:bCs/>
              </w:rPr>
              <w:t>ABL – holesterīns (ar precipitāciju)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822E3E4" w14:textId="77777777">
            <w:pPr>
              <w:jc w:val="center"/>
              <w:rPr>
                <w:bCs/>
              </w:rPr>
            </w:pPr>
            <w:r w:rsidRPr="00635B65">
              <w:rPr>
                <w:bCs/>
              </w:rPr>
              <w:t>1.64</w:t>
            </w:r>
          </w:p>
        </w:tc>
      </w:tr>
      <w:tr w14:paraId="5AF0FA87"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BF95EE" w14:textId="77777777">
            <w:pPr>
              <w:jc w:val="center"/>
              <w:rPr>
                <w:bCs/>
              </w:rPr>
            </w:pPr>
            <w:r w:rsidRPr="00635B65">
              <w:rPr>
                <w:bCs/>
              </w:rPr>
              <w:t>2155.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8E7A3F3" w14:textId="77777777">
            <w:pPr>
              <w:jc w:val="center"/>
              <w:rPr>
                <w:bCs/>
              </w:rPr>
            </w:pPr>
            <w:r w:rsidRPr="00635B65">
              <w:rPr>
                <w:bCs/>
              </w:rPr>
              <w:t>41056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9898EF8" w14:textId="77777777">
            <w:pPr>
              <w:rPr>
                <w:bCs/>
              </w:rPr>
            </w:pPr>
            <w:r w:rsidRPr="00635B65">
              <w:rPr>
                <w:bCs/>
              </w:rPr>
              <w:t>Kopējais holesterīna līmenis asinīs – koncentrācija 5mmol/L vai mazāka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D3EBD4D" w14:textId="77777777">
            <w:pPr>
              <w:jc w:val="center"/>
              <w:rPr>
                <w:bCs/>
              </w:rPr>
            </w:pPr>
            <w:r w:rsidRPr="00635B65">
              <w:rPr>
                <w:bCs/>
              </w:rPr>
              <w:t>0.98</w:t>
            </w:r>
          </w:p>
        </w:tc>
      </w:tr>
      <w:tr w14:paraId="17D5CC66"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9C7F8CA" w14:textId="77777777">
            <w:pPr>
              <w:jc w:val="center"/>
              <w:rPr>
                <w:bCs/>
              </w:rPr>
            </w:pPr>
            <w:r w:rsidRPr="00635B65">
              <w:rPr>
                <w:bCs/>
              </w:rPr>
              <w:t>2156.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7A03EDE" w14:textId="77777777">
            <w:pPr>
              <w:jc w:val="center"/>
              <w:rPr>
                <w:bCs/>
              </w:rPr>
            </w:pPr>
            <w:r w:rsidRPr="00635B65">
              <w:rPr>
                <w:bCs/>
              </w:rPr>
              <w:t>41057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9988A31" w14:textId="77777777">
            <w:pPr>
              <w:rPr>
                <w:bCs/>
              </w:rPr>
            </w:pPr>
            <w:r w:rsidRPr="00635B65">
              <w:rPr>
                <w:bCs/>
              </w:rPr>
              <w:t>Kopējais holesterīna līmenis asinīs – koncentrācija, lielāka par 5mmol/L</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BFA2E7B" w14:textId="77777777">
            <w:pPr>
              <w:jc w:val="center"/>
              <w:rPr>
                <w:bCs/>
              </w:rPr>
            </w:pPr>
            <w:r w:rsidRPr="00635B65">
              <w:rPr>
                <w:bCs/>
              </w:rPr>
              <w:t>0.98</w:t>
            </w:r>
          </w:p>
        </w:tc>
      </w:tr>
      <w:tr w14:paraId="69454F1C" w14:textId="77777777" w:rsidTr="00F76FDF">
        <w:tblPrEx>
          <w:tblW w:w="9080" w:type="dxa"/>
          <w:jc w:val="center"/>
          <w:tblLook w:val="04A0"/>
        </w:tblPrEx>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0F22E0" w14:textId="77777777">
            <w:pPr>
              <w:jc w:val="center"/>
              <w:rPr>
                <w:bCs/>
              </w:rPr>
            </w:pPr>
            <w:r w:rsidRPr="00635B65">
              <w:rPr>
                <w:bCs/>
              </w:rPr>
              <w:t>2157.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B9993B" w14:textId="77777777">
            <w:pPr>
              <w:jc w:val="center"/>
              <w:rPr>
                <w:bCs/>
              </w:rPr>
            </w:pPr>
            <w:r w:rsidRPr="00635B65">
              <w:rPr>
                <w:bCs/>
              </w:rPr>
              <w:t>41058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E384C91" w14:textId="77777777">
            <w:pPr>
              <w:rPr>
                <w:bCs/>
              </w:rPr>
            </w:pPr>
            <w:r w:rsidRPr="00635B65">
              <w:rPr>
                <w:bCs/>
              </w:rPr>
              <w:t>ZBL holesterīna līmenis asinīs – koncentrācija, mazāka par 2,0 mmol/L (tiešā metode)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0DE3FE1" w14:textId="77777777">
            <w:pPr>
              <w:jc w:val="center"/>
              <w:rPr>
                <w:bCs/>
              </w:rPr>
            </w:pPr>
            <w:r w:rsidRPr="00635B65">
              <w:rPr>
                <w:bCs/>
              </w:rPr>
              <w:t>2.72</w:t>
            </w:r>
          </w:p>
        </w:tc>
      </w:tr>
      <w:tr w14:paraId="35BED3D3" w14:textId="77777777" w:rsidTr="00F76FDF">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F8E41B" w14:textId="77777777">
            <w:pPr>
              <w:jc w:val="center"/>
              <w:rPr>
                <w:bCs/>
              </w:rPr>
            </w:pPr>
            <w:r w:rsidRPr="00635B65">
              <w:rPr>
                <w:bCs/>
              </w:rPr>
              <w:t>2158.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1539336" w14:textId="77777777">
            <w:pPr>
              <w:jc w:val="center"/>
              <w:rPr>
                <w:bCs/>
              </w:rPr>
            </w:pPr>
            <w:r w:rsidRPr="00635B65">
              <w:rPr>
                <w:bCs/>
              </w:rPr>
              <w:t>41059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E434952" w14:textId="77777777">
            <w:pPr>
              <w:rPr>
                <w:bCs/>
              </w:rPr>
            </w:pPr>
            <w:r w:rsidRPr="00635B65">
              <w:rPr>
                <w:bCs/>
              </w:rPr>
              <w:t>ZBL holesterīna līmenis asinīs – koncentrācija no 2,0 mmol/L līdz 2,5 mmol/L (tiešā metode)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660AC4D" w14:textId="77777777">
            <w:pPr>
              <w:jc w:val="center"/>
              <w:rPr>
                <w:bCs/>
              </w:rPr>
            </w:pPr>
            <w:r w:rsidRPr="00635B65">
              <w:rPr>
                <w:bCs/>
              </w:rPr>
              <w:t>2.72</w:t>
            </w:r>
          </w:p>
        </w:tc>
      </w:tr>
      <w:tr w14:paraId="692A816D"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4D114EC" w14:textId="77777777">
            <w:pPr>
              <w:jc w:val="center"/>
              <w:rPr>
                <w:bCs/>
              </w:rPr>
            </w:pPr>
            <w:r w:rsidRPr="00635B65">
              <w:rPr>
                <w:bCs/>
              </w:rPr>
              <w:t>2159.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1CA8AF" w14:textId="77777777">
            <w:pPr>
              <w:jc w:val="center"/>
              <w:rPr>
                <w:bCs/>
              </w:rPr>
            </w:pPr>
            <w:r w:rsidRPr="00635B65">
              <w:rPr>
                <w:bCs/>
              </w:rPr>
              <w:t>41060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A7FFA4C" w14:textId="77777777">
            <w:pPr>
              <w:rPr>
                <w:bCs/>
              </w:rPr>
            </w:pPr>
            <w:r w:rsidRPr="00635B65">
              <w:rPr>
                <w:bCs/>
              </w:rPr>
              <w:t>ZBL holesterīna līmenis asinīs – koncentrācija, lielāka par 2,5 mmol/L (tiešā metode)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B1FC58" w14:textId="77777777">
            <w:pPr>
              <w:jc w:val="center"/>
              <w:rPr>
                <w:bCs/>
              </w:rPr>
            </w:pPr>
            <w:r w:rsidRPr="00635B65">
              <w:rPr>
                <w:bCs/>
              </w:rPr>
              <w:t>2.72</w:t>
            </w:r>
          </w:p>
        </w:tc>
      </w:tr>
    </w:tbl>
    <w:p w:rsidR="004213E5" w:rsidRPr="00635B65" w:rsidP="004213E5" w14:paraId="1EB41B0D" w14:textId="77777777">
      <w:pPr>
        <w:jc w:val="both"/>
        <w:rPr>
          <w:bCs/>
        </w:rPr>
      </w:pPr>
    </w:p>
    <w:p w:rsidR="004213E5" w:rsidRPr="00635B65" w:rsidP="004213E5" w14:paraId="7E7E7D23" w14:textId="77777777">
      <w:pPr>
        <w:ind w:firstLine="720"/>
        <w:jc w:val="both"/>
        <w:rPr>
          <w:bCs/>
          <w:sz w:val="28"/>
        </w:rPr>
      </w:pPr>
      <w:r w:rsidRPr="00635B65">
        <w:rPr>
          <w:bCs/>
          <w:sz w:val="28"/>
        </w:rPr>
        <w:t>Elektrolīti, skābju–bāzu līdzsvars, neorganiskie elementi (manipulācijas 41065–41085)</w:t>
      </w:r>
    </w:p>
    <w:p w:rsidR="004213E5" w:rsidRPr="00635B65" w:rsidP="004213E5" w14:paraId="5593A97D" w14:textId="77777777">
      <w:pPr>
        <w:ind w:firstLine="720"/>
        <w:jc w:val="both"/>
        <w:rPr>
          <w:bCs/>
        </w:rPr>
      </w:pPr>
    </w:p>
    <w:tbl>
      <w:tblPr>
        <w:tblW w:w="9080" w:type="dxa"/>
        <w:jc w:val="center"/>
        <w:tblLook w:val="04A0"/>
      </w:tblPr>
      <w:tblGrid>
        <w:gridCol w:w="943"/>
        <w:gridCol w:w="1683"/>
        <w:gridCol w:w="5365"/>
        <w:gridCol w:w="1089"/>
      </w:tblGrid>
      <w:tr w14:paraId="437F5A78" w14:textId="77777777" w:rsidTr="00F76FDF">
        <w:tblPrEx>
          <w:tblW w:w="9080" w:type="dxa"/>
          <w:jc w:val="center"/>
          <w:tblLook w:val="04A0"/>
        </w:tblPrEx>
        <w:trPr>
          <w:trHeight w:val="43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1CDA1154"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4D79316"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D32AF74"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C819D60" w14:textId="77777777">
            <w:pPr>
              <w:jc w:val="center"/>
              <w:rPr>
                <w:b/>
                <w:bCs/>
              </w:rPr>
            </w:pPr>
            <w:r w:rsidRPr="00635B65">
              <w:rPr>
                <w:b/>
                <w:bCs/>
              </w:rPr>
              <w:t>Tarifs. (euro)</w:t>
            </w:r>
          </w:p>
        </w:tc>
      </w:tr>
      <w:tr w14:paraId="016A4883" w14:textId="77777777" w:rsidTr="00F76FDF">
        <w:tblPrEx>
          <w:tblW w:w="9080" w:type="dxa"/>
          <w:jc w:val="center"/>
          <w:tblLook w:val="04A0"/>
        </w:tblPrEx>
        <w:trPr>
          <w:trHeight w:val="16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07BE8B55" w14:textId="77777777">
            <w:pPr>
              <w:jc w:val="center"/>
              <w:rPr>
                <w:bCs/>
              </w:rPr>
            </w:pPr>
            <w:r w:rsidRPr="00635B65">
              <w:rPr>
                <w:bCs/>
              </w:rPr>
              <w:t>2160.</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33F3F846" w14:textId="77777777">
            <w:pPr>
              <w:jc w:val="center"/>
              <w:rPr>
                <w:bCs/>
              </w:rPr>
            </w:pPr>
            <w:r w:rsidRPr="00635B65">
              <w:rPr>
                <w:bCs/>
              </w:rPr>
              <w:t>41065</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31885858" w14:textId="77777777">
            <w:pPr>
              <w:rPr>
                <w:bCs/>
              </w:rPr>
            </w:pPr>
            <w:r w:rsidRPr="00635B65">
              <w:rPr>
                <w:bCs/>
              </w:rPr>
              <w:t>Kālijs</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56B1E350" w14:textId="77777777">
            <w:pPr>
              <w:jc w:val="center"/>
              <w:rPr>
                <w:bCs/>
              </w:rPr>
            </w:pPr>
            <w:r w:rsidRPr="00635B65">
              <w:rPr>
                <w:bCs/>
              </w:rPr>
              <w:t>1.05</w:t>
            </w:r>
          </w:p>
        </w:tc>
      </w:tr>
      <w:tr w14:paraId="63502FDE" w14:textId="77777777" w:rsidTr="00F76FDF">
        <w:tblPrEx>
          <w:tblW w:w="9080" w:type="dxa"/>
          <w:jc w:val="center"/>
          <w:tblLook w:val="04A0"/>
        </w:tblPrEx>
        <w:trPr>
          <w:trHeight w:val="3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6C71E6" w14:textId="77777777">
            <w:pPr>
              <w:jc w:val="center"/>
              <w:rPr>
                <w:bCs/>
              </w:rPr>
            </w:pPr>
            <w:r w:rsidRPr="00635B65">
              <w:rPr>
                <w:bCs/>
              </w:rPr>
              <w:t>2161.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5A7A1F" w14:textId="77777777">
            <w:pPr>
              <w:jc w:val="center"/>
              <w:rPr>
                <w:bCs/>
              </w:rPr>
            </w:pPr>
            <w:r w:rsidRPr="00635B65">
              <w:rPr>
                <w:bCs/>
              </w:rPr>
              <w:t>41067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60BB5FB" w14:textId="77777777">
            <w:pPr>
              <w:rPr>
                <w:bCs/>
              </w:rPr>
            </w:pPr>
            <w:r w:rsidRPr="00635B65">
              <w:rPr>
                <w:bCs/>
              </w:rPr>
              <w:t>Nātrijs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5112F0" w14:textId="77777777">
            <w:pPr>
              <w:jc w:val="center"/>
              <w:rPr>
                <w:bCs/>
              </w:rPr>
            </w:pPr>
            <w:r w:rsidRPr="00635B65">
              <w:rPr>
                <w:bCs/>
              </w:rPr>
              <w:t>1.05</w:t>
            </w:r>
          </w:p>
        </w:tc>
      </w:tr>
      <w:tr w14:paraId="1144D474"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64937B6" w14:textId="77777777">
            <w:pPr>
              <w:jc w:val="center"/>
              <w:rPr>
                <w:bCs/>
              </w:rPr>
            </w:pPr>
            <w:r w:rsidRPr="00635B65">
              <w:rPr>
                <w:bCs/>
              </w:rPr>
              <w:t>2162.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EAEF5A" w14:textId="77777777">
            <w:pPr>
              <w:jc w:val="center"/>
              <w:rPr>
                <w:bCs/>
              </w:rPr>
            </w:pPr>
            <w:r w:rsidRPr="00635B65">
              <w:rPr>
                <w:bCs/>
              </w:rPr>
              <w:t>41068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CED05F1" w14:textId="77777777">
            <w:pPr>
              <w:rPr>
                <w:bCs/>
              </w:rPr>
            </w:pPr>
            <w:r w:rsidRPr="00635B65">
              <w:rPr>
                <w:bCs/>
              </w:rPr>
              <w:t>Kalcijs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09DBDF" w14:textId="77777777">
            <w:pPr>
              <w:jc w:val="center"/>
              <w:rPr>
                <w:bCs/>
              </w:rPr>
            </w:pPr>
            <w:r w:rsidRPr="00635B65">
              <w:rPr>
                <w:bCs/>
              </w:rPr>
              <w:t>0.99</w:t>
            </w:r>
          </w:p>
        </w:tc>
      </w:tr>
      <w:tr w14:paraId="01064515" w14:textId="77777777" w:rsidTr="00F76FDF">
        <w:tblPrEx>
          <w:tblW w:w="9080" w:type="dxa"/>
          <w:jc w:val="center"/>
          <w:tblLook w:val="04A0"/>
        </w:tblPrEx>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89722D6" w14:textId="77777777">
            <w:pPr>
              <w:jc w:val="center"/>
              <w:rPr>
                <w:bCs/>
              </w:rPr>
            </w:pPr>
            <w:r w:rsidRPr="00635B65">
              <w:rPr>
                <w:bCs/>
              </w:rPr>
              <w:t>2163.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9202429" w14:textId="77777777">
            <w:pPr>
              <w:jc w:val="center"/>
              <w:rPr>
                <w:bCs/>
              </w:rPr>
            </w:pPr>
            <w:r w:rsidRPr="00635B65">
              <w:rPr>
                <w:bCs/>
              </w:rPr>
              <w:t>41069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118307A" w14:textId="77777777">
            <w:pPr>
              <w:rPr>
                <w:bCs/>
              </w:rPr>
            </w:pPr>
            <w:r w:rsidRPr="00635B65">
              <w:rPr>
                <w:bCs/>
              </w:rPr>
              <w:t>Fosfors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808B4A0" w14:textId="77777777">
            <w:pPr>
              <w:jc w:val="center"/>
              <w:rPr>
                <w:bCs/>
              </w:rPr>
            </w:pPr>
            <w:r w:rsidRPr="00635B65">
              <w:rPr>
                <w:bCs/>
              </w:rPr>
              <w:t>1.07</w:t>
            </w:r>
          </w:p>
        </w:tc>
      </w:tr>
      <w:tr w14:paraId="1557DD50"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94D9EB" w14:textId="77777777">
            <w:pPr>
              <w:jc w:val="center"/>
              <w:rPr>
                <w:bCs/>
              </w:rPr>
            </w:pPr>
            <w:r w:rsidRPr="00635B65">
              <w:rPr>
                <w:bCs/>
              </w:rPr>
              <w:t>2164.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78FB6B" w14:textId="77777777">
            <w:pPr>
              <w:jc w:val="center"/>
              <w:rPr>
                <w:bCs/>
              </w:rPr>
            </w:pPr>
            <w:r w:rsidRPr="00635B65">
              <w:rPr>
                <w:bCs/>
              </w:rPr>
              <w:t>41070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951FE28" w14:textId="77777777">
            <w:pPr>
              <w:rPr>
                <w:bCs/>
              </w:rPr>
            </w:pPr>
            <w:r w:rsidRPr="00635B65">
              <w:rPr>
                <w:bCs/>
              </w:rPr>
              <w:t>Hlorīdi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90068B" w14:textId="77777777">
            <w:pPr>
              <w:jc w:val="center"/>
              <w:rPr>
                <w:bCs/>
              </w:rPr>
            </w:pPr>
            <w:r w:rsidRPr="00635B65">
              <w:rPr>
                <w:bCs/>
              </w:rPr>
              <w:t>1.07</w:t>
            </w:r>
          </w:p>
        </w:tc>
      </w:tr>
      <w:tr w14:paraId="6B277E67" w14:textId="77777777" w:rsidTr="00F76FDF">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6D1FF3B" w14:textId="77777777">
            <w:pPr>
              <w:jc w:val="center"/>
              <w:rPr>
                <w:bCs/>
              </w:rPr>
            </w:pPr>
            <w:r w:rsidRPr="00635B65">
              <w:rPr>
                <w:bCs/>
              </w:rPr>
              <w:t>2165.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1396AFA" w14:textId="77777777">
            <w:pPr>
              <w:jc w:val="center"/>
              <w:rPr>
                <w:bCs/>
              </w:rPr>
            </w:pPr>
            <w:r w:rsidRPr="00635B65">
              <w:rPr>
                <w:bCs/>
              </w:rPr>
              <w:t>41071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C9CBEB" w14:textId="77777777">
            <w:pPr>
              <w:rPr>
                <w:bCs/>
              </w:rPr>
            </w:pPr>
            <w:r w:rsidRPr="00635B65">
              <w:rPr>
                <w:bCs/>
              </w:rPr>
              <w:t>Dzelzs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2A0BAB6" w14:textId="77777777">
            <w:pPr>
              <w:jc w:val="center"/>
              <w:rPr>
                <w:bCs/>
              </w:rPr>
            </w:pPr>
            <w:r w:rsidRPr="00635B65">
              <w:rPr>
                <w:bCs/>
              </w:rPr>
              <w:t>1.00</w:t>
            </w:r>
          </w:p>
        </w:tc>
      </w:tr>
      <w:tr w14:paraId="464E4FA4"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292EA7" w14:textId="77777777">
            <w:pPr>
              <w:jc w:val="center"/>
              <w:rPr>
                <w:bCs/>
              </w:rPr>
            </w:pPr>
            <w:r w:rsidRPr="00635B65">
              <w:rPr>
                <w:bCs/>
              </w:rPr>
              <w:t>2166.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7EFA989" w14:textId="77777777">
            <w:pPr>
              <w:jc w:val="center"/>
              <w:rPr>
                <w:bCs/>
              </w:rPr>
            </w:pPr>
            <w:r w:rsidRPr="00635B65">
              <w:rPr>
                <w:bCs/>
              </w:rPr>
              <w:t>41072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047EA0D" w14:textId="77777777">
            <w:pPr>
              <w:rPr>
                <w:bCs/>
              </w:rPr>
            </w:pPr>
            <w:r w:rsidRPr="00635B65">
              <w:rPr>
                <w:bCs/>
              </w:rPr>
              <w:t>Magnijs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EAC32D" w14:textId="77777777">
            <w:pPr>
              <w:jc w:val="center"/>
              <w:rPr>
                <w:bCs/>
              </w:rPr>
            </w:pPr>
            <w:r w:rsidRPr="00635B65">
              <w:rPr>
                <w:bCs/>
              </w:rPr>
              <w:t>2.07</w:t>
            </w:r>
          </w:p>
        </w:tc>
      </w:tr>
      <w:tr w14:paraId="4016FCC7" w14:textId="77777777" w:rsidTr="00F76FDF">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5522C8E" w14:textId="77777777">
            <w:pPr>
              <w:jc w:val="center"/>
              <w:rPr>
                <w:bCs/>
              </w:rPr>
            </w:pPr>
            <w:r w:rsidRPr="00635B65">
              <w:rPr>
                <w:bCs/>
              </w:rPr>
              <w:t>2167.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842597" w14:textId="77777777">
            <w:pPr>
              <w:jc w:val="center"/>
              <w:rPr>
                <w:bCs/>
              </w:rPr>
            </w:pPr>
            <w:r w:rsidRPr="00635B65">
              <w:rPr>
                <w:bCs/>
              </w:rPr>
              <w:t>41073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4A3022C" w14:textId="77777777">
            <w:pPr>
              <w:rPr>
                <w:bCs/>
              </w:rPr>
            </w:pPr>
            <w:r w:rsidRPr="00635B65">
              <w:rPr>
                <w:bCs/>
              </w:rPr>
              <w:t>Dzelzs saistīšanas spēja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C97369D" w14:textId="77777777">
            <w:pPr>
              <w:jc w:val="center"/>
              <w:rPr>
                <w:bCs/>
              </w:rPr>
            </w:pPr>
            <w:r w:rsidRPr="00635B65">
              <w:rPr>
                <w:bCs/>
              </w:rPr>
              <w:t>2.52</w:t>
            </w:r>
          </w:p>
        </w:tc>
      </w:tr>
      <w:tr w14:paraId="46E31900" w14:textId="77777777" w:rsidTr="00F76FDF">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CEC2CAB" w14:textId="77777777">
            <w:pPr>
              <w:jc w:val="center"/>
              <w:rPr>
                <w:bCs/>
              </w:rPr>
            </w:pPr>
            <w:r w:rsidRPr="00635B65">
              <w:rPr>
                <w:bCs/>
              </w:rPr>
              <w:t>2168.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B7A75D0" w14:textId="77777777">
            <w:pPr>
              <w:jc w:val="center"/>
              <w:rPr>
                <w:bCs/>
              </w:rPr>
            </w:pPr>
            <w:r w:rsidRPr="00635B65">
              <w:rPr>
                <w:bCs/>
              </w:rPr>
              <w:t>41077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406704C" w14:textId="77777777">
            <w:pPr>
              <w:rPr>
                <w:bCs/>
              </w:rPr>
            </w:pPr>
            <w:r w:rsidRPr="00635B65">
              <w:rPr>
                <w:bCs/>
              </w:rPr>
              <w:t>Varš asinīs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60EF53E" w14:textId="77777777">
            <w:pPr>
              <w:jc w:val="center"/>
              <w:rPr>
                <w:bCs/>
              </w:rPr>
            </w:pPr>
            <w:r w:rsidRPr="00635B65">
              <w:rPr>
                <w:bCs/>
              </w:rPr>
              <w:t>3.08</w:t>
            </w:r>
          </w:p>
        </w:tc>
      </w:tr>
      <w:tr w14:paraId="2562B88B" w14:textId="77777777" w:rsidTr="00F76FDF">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142E7CD" w14:textId="77777777">
            <w:pPr>
              <w:jc w:val="center"/>
              <w:rPr>
                <w:bCs/>
              </w:rPr>
            </w:pPr>
            <w:r w:rsidRPr="00635B65">
              <w:rPr>
                <w:bCs/>
              </w:rPr>
              <w:t>2169.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EC34BEF" w14:textId="77777777">
            <w:pPr>
              <w:jc w:val="center"/>
              <w:rPr>
                <w:bCs/>
              </w:rPr>
            </w:pPr>
            <w:r w:rsidRPr="00635B65">
              <w:rPr>
                <w:bCs/>
              </w:rPr>
              <w:t>41079*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544ECF6" w14:textId="77777777">
            <w:pPr>
              <w:rPr>
                <w:bCs/>
              </w:rPr>
            </w:pPr>
            <w:r w:rsidRPr="00635B65">
              <w:rPr>
                <w:bCs/>
              </w:rPr>
              <w:t>Asins gāzu un Ph analīze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0436ABE" w14:textId="77777777">
            <w:pPr>
              <w:jc w:val="center"/>
              <w:rPr>
                <w:bCs/>
              </w:rPr>
            </w:pPr>
            <w:r w:rsidRPr="00635B65">
              <w:rPr>
                <w:bCs/>
              </w:rPr>
              <w:t>13.31</w:t>
            </w:r>
          </w:p>
        </w:tc>
      </w:tr>
      <w:tr w14:paraId="726A46B5" w14:textId="77777777" w:rsidTr="00F76FDF">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74E64D7" w14:textId="77777777">
            <w:pPr>
              <w:jc w:val="center"/>
              <w:rPr>
                <w:bCs/>
              </w:rPr>
            </w:pPr>
            <w:r w:rsidRPr="00635B65">
              <w:rPr>
                <w:bCs/>
              </w:rPr>
              <w:t>2170.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7F7CB8" w14:textId="77777777">
            <w:pPr>
              <w:jc w:val="center"/>
              <w:rPr>
                <w:bCs/>
              </w:rPr>
            </w:pPr>
            <w:r w:rsidRPr="00635B65">
              <w:rPr>
                <w:bCs/>
              </w:rPr>
              <w:t>41081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E09F46" w14:textId="77777777">
            <w:pPr>
              <w:rPr>
                <w:bCs/>
              </w:rPr>
            </w:pPr>
            <w:r w:rsidRPr="00635B65">
              <w:rPr>
                <w:bCs/>
              </w:rPr>
              <w:t>Jonizētais kalcijs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24B00CB" w14:textId="77777777">
            <w:pPr>
              <w:jc w:val="center"/>
              <w:rPr>
                <w:bCs/>
              </w:rPr>
            </w:pPr>
            <w:r w:rsidRPr="00635B65">
              <w:rPr>
                <w:bCs/>
              </w:rPr>
              <w:t>2.45</w:t>
            </w:r>
          </w:p>
        </w:tc>
      </w:tr>
      <w:tr w14:paraId="66600E6E" w14:textId="77777777" w:rsidTr="00F76FDF">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277B39" w14:textId="77777777">
            <w:pPr>
              <w:jc w:val="center"/>
              <w:rPr>
                <w:bCs/>
              </w:rPr>
            </w:pPr>
            <w:r w:rsidRPr="00635B65">
              <w:rPr>
                <w:bCs/>
              </w:rPr>
              <w:t>2171.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FAF2214" w14:textId="77777777">
            <w:pPr>
              <w:jc w:val="center"/>
              <w:rPr>
                <w:bCs/>
              </w:rPr>
            </w:pPr>
            <w:r w:rsidRPr="00635B65">
              <w:rPr>
                <w:bCs/>
              </w:rPr>
              <w:t>41082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CBB5A85" w14:textId="77777777">
            <w:pPr>
              <w:rPr>
                <w:bCs/>
              </w:rPr>
            </w:pPr>
            <w:r w:rsidRPr="00635B65">
              <w:rPr>
                <w:bCs/>
              </w:rPr>
              <w:t>Kālija, nātrija un jonizētā kalcija noteikšana ar vienreizlietojamu kiveti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A8C6088" w14:textId="77777777">
            <w:pPr>
              <w:jc w:val="center"/>
              <w:rPr>
                <w:bCs/>
              </w:rPr>
            </w:pPr>
            <w:r w:rsidRPr="00635B65">
              <w:rPr>
                <w:bCs/>
              </w:rPr>
              <w:t>7.59</w:t>
            </w:r>
          </w:p>
        </w:tc>
      </w:tr>
      <w:tr w14:paraId="5FDAC153" w14:textId="77777777" w:rsidTr="00F76FDF">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1687AD" w14:textId="77777777">
            <w:pPr>
              <w:jc w:val="center"/>
              <w:rPr>
                <w:bCs/>
              </w:rPr>
            </w:pPr>
            <w:r w:rsidRPr="00635B65">
              <w:rPr>
                <w:bCs/>
              </w:rPr>
              <w:t>2172.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5FB90A" w14:textId="77777777">
            <w:pPr>
              <w:jc w:val="center"/>
              <w:rPr>
                <w:bCs/>
              </w:rPr>
            </w:pPr>
            <w:r w:rsidRPr="00635B65">
              <w:rPr>
                <w:bCs/>
              </w:rPr>
              <w:t>41085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04A6929" w14:textId="77777777">
            <w:pPr>
              <w:rPr>
                <w:bCs/>
              </w:rPr>
            </w:pPr>
            <w:r w:rsidRPr="00635B65">
              <w:rPr>
                <w:bCs/>
              </w:rPr>
              <w:t>Oksimetrijas rādītāji (dažādu hemoglobīna frakciju un skābekļa satura automatizēta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1B10A08" w14:textId="77777777">
            <w:pPr>
              <w:jc w:val="center"/>
              <w:rPr>
                <w:bCs/>
              </w:rPr>
            </w:pPr>
            <w:r w:rsidRPr="00635B65">
              <w:rPr>
                <w:bCs/>
              </w:rPr>
              <w:t>12.06</w:t>
            </w:r>
          </w:p>
        </w:tc>
      </w:tr>
    </w:tbl>
    <w:p w:rsidR="004213E5" w:rsidRPr="00635B65" w:rsidP="004213E5" w14:paraId="663786FC" w14:textId="77777777">
      <w:pPr>
        <w:jc w:val="both"/>
        <w:rPr>
          <w:bCs/>
        </w:rPr>
      </w:pPr>
    </w:p>
    <w:p w:rsidR="004213E5" w:rsidRPr="00635B65" w:rsidP="004213E5" w14:paraId="7B4258B8" w14:textId="77777777">
      <w:pPr>
        <w:ind w:firstLine="720"/>
        <w:jc w:val="both"/>
        <w:rPr>
          <w:bCs/>
          <w:sz w:val="28"/>
        </w:rPr>
      </w:pPr>
      <w:r w:rsidRPr="00635B65">
        <w:rPr>
          <w:bCs/>
          <w:sz w:val="28"/>
        </w:rPr>
        <w:t>Glikozes regulācija (manipulācijas 41095–41105)</w:t>
      </w:r>
    </w:p>
    <w:p w:rsidR="004213E5" w:rsidRPr="00635B65" w:rsidP="004213E5" w14:paraId="3B528F9E" w14:textId="77777777">
      <w:pPr>
        <w:ind w:firstLine="720"/>
        <w:jc w:val="both"/>
        <w:rPr>
          <w:bCs/>
        </w:rPr>
      </w:pPr>
    </w:p>
    <w:tbl>
      <w:tblPr>
        <w:tblW w:w="9080" w:type="dxa"/>
        <w:jc w:val="center"/>
        <w:tblLook w:val="04A0"/>
      </w:tblPr>
      <w:tblGrid>
        <w:gridCol w:w="943"/>
        <w:gridCol w:w="1683"/>
        <w:gridCol w:w="5365"/>
        <w:gridCol w:w="1089"/>
      </w:tblGrid>
      <w:tr w14:paraId="35697068" w14:textId="77777777" w:rsidTr="00F76FDF">
        <w:tblPrEx>
          <w:tblW w:w="9080" w:type="dxa"/>
          <w:jc w:val="center"/>
          <w:tblLook w:val="04A0"/>
        </w:tblPrEx>
        <w:trPr>
          <w:trHeight w:val="55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695C7524"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B06D0A1"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F7E6F33"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07CF900" w14:textId="77777777">
            <w:pPr>
              <w:jc w:val="center"/>
              <w:rPr>
                <w:b/>
                <w:bCs/>
              </w:rPr>
            </w:pPr>
            <w:r w:rsidRPr="00635B65">
              <w:rPr>
                <w:b/>
                <w:bCs/>
              </w:rPr>
              <w:t>Tarifs. (euro)</w:t>
            </w:r>
          </w:p>
        </w:tc>
      </w:tr>
      <w:tr w14:paraId="05D6EC36" w14:textId="77777777" w:rsidTr="00F76FDF">
        <w:tblPrEx>
          <w:tblW w:w="9080" w:type="dxa"/>
          <w:jc w:val="center"/>
          <w:tblLook w:val="04A0"/>
        </w:tblPrEx>
        <w:trPr>
          <w:trHeight w:val="27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290A25D7" w14:textId="77777777">
            <w:pPr>
              <w:jc w:val="center"/>
              <w:rPr>
                <w:bCs/>
              </w:rPr>
            </w:pPr>
            <w:r w:rsidRPr="00635B65">
              <w:rPr>
                <w:bCs/>
              </w:rPr>
              <w:t>2173.</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55A7DB4" w14:textId="77777777">
            <w:pPr>
              <w:jc w:val="center"/>
              <w:rPr>
                <w:bCs/>
              </w:rPr>
            </w:pPr>
            <w:r w:rsidRPr="00635B65">
              <w:rPr>
                <w:bCs/>
              </w:rPr>
              <w:t>41095</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B9518A3" w14:textId="77777777">
            <w:pPr>
              <w:rPr>
                <w:bCs/>
              </w:rPr>
            </w:pPr>
            <w:r w:rsidRPr="00635B65">
              <w:rPr>
                <w:bCs/>
              </w:rPr>
              <w:t>Glikoze asinīs</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21DF128A" w14:textId="77777777">
            <w:pPr>
              <w:jc w:val="center"/>
              <w:rPr>
                <w:bCs/>
              </w:rPr>
            </w:pPr>
            <w:r w:rsidRPr="00635B65">
              <w:rPr>
                <w:bCs/>
              </w:rPr>
              <w:t>1.01</w:t>
            </w:r>
          </w:p>
        </w:tc>
      </w:tr>
      <w:tr w14:paraId="1D94BBC1" w14:textId="77777777" w:rsidTr="00F76FDF">
        <w:tblPrEx>
          <w:tblW w:w="9080" w:type="dxa"/>
          <w:jc w:val="center"/>
          <w:tblLook w:val="04A0"/>
        </w:tblPrEx>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1309050" w14:textId="77777777">
            <w:pPr>
              <w:jc w:val="center"/>
              <w:rPr>
                <w:bCs/>
              </w:rPr>
            </w:pPr>
            <w:r w:rsidRPr="00635B65">
              <w:rPr>
                <w:bCs/>
              </w:rPr>
              <w:t>2174.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1D057B" w14:textId="77777777">
            <w:pPr>
              <w:jc w:val="center"/>
              <w:rPr>
                <w:bCs/>
              </w:rPr>
            </w:pPr>
            <w:r w:rsidRPr="00635B65">
              <w:rPr>
                <w:bCs/>
              </w:rPr>
              <w:t>41096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7683744" w14:textId="77777777">
            <w:pPr>
              <w:rPr>
                <w:bCs/>
              </w:rPr>
            </w:pPr>
            <w:r w:rsidRPr="00635B65">
              <w:rPr>
                <w:bCs/>
              </w:rPr>
              <w:t>Glikozes slodzes tests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41D2802" w14:textId="77777777">
            <w:pPr>
              <w:jc w:val="center"/>
              <w:rPr>
                <w:bCs/>
              </w:rPr>
            </w:pPr>
            <w:r w:rsidRPr="00635B65">
              <w:rPr>
                <w:bCs/>
              </w:rPr>
              <w:t>3.61</w:t>
            </w:r>
          </w:p>
        </w:tc>
      </w:tr>
      <w:tr w14:paraId="113DB814"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DF3ABA9" w14:textId="77777777">
            <w:pPr>
              <w:jc w:val="center"/>
              <w:rPr>
                <w:bCs/>
              </w:rPr>
            </w:pPr>
            <w:r w:rsidRPr="00635B65">
              <w:rPr>
                <w:bCs/>
              </w:rPr>
              <w:t>2175.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0D565A" w14:textId="77777777">
            <w:pPr>
              <w:jc w:val="center"/>
              <w:rPr>
                <w:bCs/>
              </w:rPr>
            </w:pPr>
            <w:r w:rsidRPr="00635B65">
              <w:rPr>
                <w:bCs/>
              </w:rPr>
              <w:t>41099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2B67A28" w14:textId="77777777">
            <w:pPr>
              <w:rPr>
                <w:bCs/>
              </w:rPr>
            </w:pPr>
            <w:r w:rsidRPr="00635B65">
              <w:rPr>
                <w:bCs/>
              </w:rPr>
              <w:t>C peptīds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D794AF6" w14:textId="77777777">
            <w:pPr>
              <w:jc w:val="center"/>
              <w:rPr>
                <w:bCs/>
              </w:rPr>
            </w:pPr>
            <w:r w:rsidRPr="00635B65">
              <w:rPr>
                <w:bCs/>
              </w:rPr>
              <w:t>5.38</w:t>
            </w:r>
          </w:p>
        </w:tc>
      </w:tr>
      <w:tr w14:paraId="2B7F6487"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7CBA2A6" w14:textId="77777777">
            <w:pPr>
              <w:jc w:val="center"/>
              <w:rPr>
                <w:bCs/>
              </w:rPr>
            </w:pPr>
            <w:r w:rsidRPr="00635B65">
              <w:rPr>
                <w:bCs/>
              </w:rPr>
              <w:t>2176.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A2B6371" w14:textId="77777777">
            <w:pPr>
              <w:jc w:val="center"/>
              <w:rPr>
                <w:bCs/>
              </w:rPr>
            </w:pPr>
            <w:r w:rsidRPr="00635B65">
              <w:rPr>
                <w:bCs/>
              </w:rPr>
              <w:t>41100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D92B52C" w14:textId="77777777">
            <w:pPr>
              <w:rPr>
                <w:bCs/>
              </w:rPr>
            </w:pPr>
            <w:r w:rsidRPr="00635B65">
              <w:rPr>
                <w:bCs/>
              </w:rPr>
              <w:t>Insulīns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03D51FE" w14:textId="77777777">
            <w:pPr>
              <w:jc w:val="center"/>
              <w:rPr>
                <w:bCs/>
              </w:rPr>
            </w:pPr>
            <w:r w:rsidRPr="00635B65">
              <w:rPr>
                <w:bCs/>
              </w:rPr>
              <w:t>4.51</w:t>
            </w:r>
          </w:p>
        </w:tc>
      </w:tr>
      <w:tr w14:paraId="586FAF1B"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1404E0F" w14:textId="77777777">
            <w:pPr>
              <w:jc w:val="center"/>
              <w:rPr>
                <w:bCs/>
              </w:rPr>
            </w:pPr>
            <w:r w:rsidRPr="00635B65">
              <w:rPr>
                <w:bCs/>
              </w:rPr>
              <w:t>2177.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AFF6613" w14:textId="77777777">
            <w:pPr>
              <w:jc w:val="center"/>
              <w:rPr>
                <w:bCs/>
              </w:rPr>
            </w:pPr>
            <w:r w:rsidRPr="00635B65">
              <w:rPr>
                <w:bCs/>
              </w:rPr>
              <w:t>41101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2FBAB77" w14:textId="77777777">
            <w:pPr>
              <w:rPr>
                <w:bCs/>
              </w:rPr>
            </w:pPr>
            <w:r w:rsidRPr="00635B65">
              <w:rPr>
                <w:bCs/>
              </w:rPr>
              <w:t>Mikroalbumīnūrijas noteikšana</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BEDAF6D" w14:textId="77777777">
            <w:pPr>
              <w:jc w:val="center"/>
              <w:rPr>
                <w:bCs/>
              </w:rPr>
            </w:pPr>
            <w:r w:rsidRPr="00635B65">
              <w:rPr>
                <w:bCs/>
              </w:rPr>
              <w:t>3.42</w:t>
            </w:r>
          </w:p>
        </w:tc>
      </w:tr>
      <w:tr w14:paraId="70ADC8D4"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F9D75BA" w14:textId="77777777">
            <w:pPr>
              <w:jc w:val="center"/>
              <w:rPr>
                <w:bCs/>
              </w:rPr>
            </w:pPr>
            <w:r w:rsidRPr="00635B65">
              <w:rPr>
                <w:bCs/>
              </w:rPr>
              <w:t>2178.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6BA2F05" w14:textId="77777777">
            <w:pPr>
              <w:jc w:val="center"/>
              <w:rPr>
                <w:bCs/>
              </w:rPr>
            </w:pPr>
            <w:r w:rsidRPr="00635B65">
              <w:rPr>
                <w:bCs/>
              </w:rPr>
              <w:t>41102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FAAB37A" w14:textId="77777777">
            <w:pPr>
              <w:rPr>
                <w:bCs/>
              </w:rPr>
            </w:pPr>
            <w:r w:rsidRPr="00635B65">
              <w:rPr>
                <w:bCs/>
              </w:rPr>
              <w:t>Glikozes noteikšana ar vienreizlietojamām kivetēm</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2B40EF0" w14:textId="77777777">
            <w:pPr>
              <w:jc w:val="center"/>
              <w:rPr>
                <w:bCs/>
              </w:rPr>
            </w:pPr>
            <w:r w:rsidRPr="00635B65">
              <w:rPr>
                <w:bCs/>
              </w:rPr>
              <w:t>1.23</w:t>
            </w:r>
          </w:p>
        </w:tc>
      </w:tr>
      <w:tr w14:paraId="3C16F778"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FE5D55" w14:textId="77777777">
            <w:pPr>
              <w:jc w:val="center"/>
              <w:rPr>
                <w:bCs/>
              </w:rPr>
            </w:pPr>
            <w:r w:rsidRPr="00635B65">
              <w:rPr>
                <w:bCs/>
              </w:rPr>
              <w:t>2179.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4F6A83" w14:textId="77777777">
            <w:pPr>
              <w:jc w:val="center"/>
              <w:rPr>
                <w:bCs/>
              </w:rPr>
            </w:pPr>
            <w:r w:rsidRPr="00635B65">
              <w:rPr>
                <w:bCs/>
              </w:rPr>
              <w:t>41103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3B5D4E4" w14:textId="77777777">
            <w:pPr>
              <w:rPr>
                <w:bCs/>
              </w:rPr>
            </w:pPr>
            <w:r w:rsidRPr="00635B65">
              <w:rPr>
                <w:bCs/>
              </w:rPr>
              <w:t>Glikohemoglobīns. Izmeklējuma rezultāts – HbA1C līmenis 6,4 % un zemāks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B51C9A" w14:textId="77777777">
            <w:pPr>
              <w:jc w:val="center"/>
              <w:rPr>
                <w:bCs/>
              </w:rPr>
            </w:pPr>
            <w:r w:rsidRPr="00635B65">
              <w:rPr>
                <w:bCs/>
              </w:rPr>
              <w:t>4.32</w:t>
            </w:r>
          </w:p>
        </w:tc>
      </w:tr>
      <w:tr w14:paraId="7E5E7CAD"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2080EC" w14:textId="77777777">
            <w:pPr>
              <w:jc w:val="center"/>
              <w:rPr>
                <w:bCs/>
              </w:rPr>
            </w:pPr>
            <w:r w:rsidRPr="00635B65">
              <w:rPr>
                <w:bCs/>
              </w:rPr>
              <w:t>2180.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FEBEC4" w14:textId="77777777">
            <w:pPr>
              <w:jc w:val="center"/>
              <w:rPr>
                <w:bCs/>
              </w:rPr>
            </w:pPr>
            <w:r w:rsidRPr="00635B65">
              <w:rPr>
                <w:bCs/>
              </w:rPr>
              <w:t>41104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4E947A8" w14:textId="77777777">
            <w:pPr>
              <w:rPr>
                <w:bCs/>
              </w:rPr>
            </w:pPr>
            <w:r w:rsidRPr="00635B65">
              <w:rPr>
                <w:bCs/>
              </w:rPr>
              <w:t>Glikohemoglobīns. Izmeklējuma rezultāts – HbA1C līmenis 6,5–7,4 %</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46EEBF3" w14:textId="77777777">
            <w:pPr>
              <w:jc w:val="center"/>
              <w:rPr>
                <w:bCs/>
              </w:rPr>
            </w:pPr>
            <w:r w:rsidRPr="00635B65">
              <w:rPr>
                <w:bCs/>
              </w:rPr>
              <w:t>4.32</w:t>
            </w:r>
          </w:p>
        </w:tc>
      </w:tr>
      <w:tr w14:paraId="45873D0D" w14:textId="77777777" w:rsidTr="00F76FDF">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9E1E9EB" w14:textId="77777777">
            <w:pPr>
              <w:jc w:val="center"/>
              <w:rPr>
                <w:bCs/>
              </w:rPr>
            </w:pPr>
            <w:r w:rsidRPr="00635B65">
              <w:rPr>
                <w:bCs/>
              </w:rPr>
              <w:t>2181.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D79398" w14:textId="77777777">
            <w:pPr>
              <w:jc w:val="center"/>
              <w:rPr>
                <w:bCs/>
              </w:rPr>
            </w:pPr>
            <w:r w:rsidRPr="00635B65">
              <w:rPr>
                <w:bCs/>
              </w:rPr>
              <w:t>41105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B460309" w14:textId="77777777">
            <w:pPr>
              <w:rPr>
                <w:bCs/>
              </w:rPr>
            </w:pPr>
            <w:r w:rsidRPr="00635B65">
              <w:rPr>
                <w:bCs/>
              </w:rPr>
              <w:t>Glikohemoglobīns. Izmeklējuma rezultāts – HbA1C līmenis 7,5 % un vairāk</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7EF61C9" w14:textId="77777777">
            <w:pPr>
              <w:jc w:val="center"/>
              <w:rPr>
                <w:bCs/>
              </w:rPr>
            </w:pPr>
            <w:r w:rsidRPr="00635B65">
              <w:rPr>
                <w:bCs/>
              </w:rPr>
              <w:t>4.32</w:t>
            </w:r>
          </w:p>
        </w:tc>
      </w:tr>
    </w:tbl>
    <w:p w:rsidR="004213E5" w:rsidRPr="00635B65" w:rsidP="004213E5" w14:paraId="703DFE2D" w14:textId="77777777">
      <w:pPr>
        <w:jc w:val="both"/>
        <w:rPr>
          <w:bCs/>
        </w:rPr>
      </w:pPr>
    </w:p>
    <w:p w:rsidR="004213E5" w:rsidRPr="00635B65" w:rsidP="004213E5" w14:paraId="154CF81D" w14:textId="77777777">
      <w:pPr>
        <w:ind w:firstLine="720"/>
        <w:jc w:val="both"/>
        <w:rPr>
          <w:bCs/>
          <w:sz w:val="28"/>
        </w:rPr>
      </w:pPr>
      <w:r w:rsidRPr="00635B65">
        <w:rPr>
          <w:bCs/>
          <w:sz w:val="28"/>
        </w:rPr>
        <w:t>Reimotesti, akūtās fāzes olbaltumvielas (manipulācijas 41116–41130)</w:t>
      </w:r>
    </w:p>
    <w:p w:rsidR="004213E5" w:rsidRPr="00635B65" w:rsidP="004213E5" w14:paraId="44D73C70" w14:textId="77777777">
      <w:pPr>
        <w:ind w:firstLine="720"/>
        <w:jc w:val="both"/>
        <w:rPr>
          <w:bCs/>
        </w:rPr>
      </w:pPr>
    </w:p>
    <w:tbl>
      <w:tblPr>
        <w:tblW w:w="9080" w:type="dxa"/>
        <w:jc w:val="center"/>
        <w:tblLook w:val="04A0"/>
      </w:tblPr>
      <w:tblGrid>
        <w:gridCol w:w="943"/>
        <w:gridCol w:w="1683"/>
        <w:gridCol w:w="5365"/>
        <w:gridCol w:w="1089"/>
      </w:tblGrid>
      <w:tr w14:paraId="063DB349" w14:textId="77777777" w:rsidTr="00F76FDF">
        <w:tblPrEx>
          <w:tblW w:w="9080" w:type="dxa"/>
          <w:jc w:val="center"/>
          <w:tblLook w:val="04A0"/>
        </w:tblPrEx>
        <w:trPr>
          <w:trHeight w:val="57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10366E9B"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33DE297"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82A69C3"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E282C71" w14:textId="77777777">
            <w:pPr>
              <w:jc w:val="center"/>
              <w:rPr>
                <w:b/>
                <w:bCs/>
              </w:rPr>
            </w:pPr>
            <w:r w:rsidRPr="00635B65">
              <w:rPr>
                <w:b/>
                <w:bCs/>
              </w:rPr>
              <w:t>Tarifs, (euro)</w:t>
            </w:r>
          </w:p>
        </w:tc>
      </w:tr>
      <w:tr w14:paraId="423E20F1" w14:textId="77777777" w:rsidTr="00F76FDF">
        <w:tblPrEx>
          <w:tblW w:w="9080" w:type="dxa"/>
          <w:jc w:val="center"/>
          <w:tblLook w:val="04A0"/>
        </w:tblPrEx>
        <w:trPr>
          <w:trHeight w:val="27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0813AEE5" w14:textId="77777777">
            <w:pPr>
              <w:jc w:val="center"/>
              <w:rPr>
                <w:bCs/>
              </w:rPr>
            </w:pPr>
            <w:r w:rsidRPr="00635B65">
              <w:rPr>
                <w:bCs/>
              </w:rPr>
              <w:t>2182.</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6294395" w14:textId="77777777">
            <w:pPr>
              <w:jc w:val="center"/>
              <w:rPr>
                <w:bCs/>
              </w:rPr>
            </w:pPr>
            <w:r w:rsidRPr="00635B65">
              <w:rPr>
                <w:bCs/>
              </w:rPr>
              <w:t>41116</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28129468" w14:textId="77777777">
            <w:pPr>
              <w:rPr>
                <w:bCs/>
              </w:rPr>
            </w:pPr>
            <w:r w:rsidRPr="00635B65">
              <w:rPr>
                <w:bCs/>
              </w:rPr>
              <w:t>Antistreptolizīns (kvantitatīvi)</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BD41532" w14:textId="77777777">
            <w:pPr>
              <w:jc w:val="center"/>
              <w:rPr>
                <w:bCs/>
              </w:rPr>
            </w:pPr>
            <w:r w:rsidRPr="00635B65">
              <w:rPr>
                <w:bCs/>
              </w:rPr>
              <w:t>2.09</w:t>
            </w:r>
          </w:p>
        </w:tc>
      </w:tr>
      <w:tr w14:paraId="703263EE" w14:textId="77777777" w:rsidTr="00F76FDF">
        <w:tblPrEx>
          <w:tblW w:w="9080" w:type="dxa"/>
          <w:jc w:val="center"/>
          <w:tblLook w:val="04A0"/>
        </w:tblPrEx>
        <w:trPr>
          <w:trHeight w:val="2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482881A" w14:textId="77777777">
            <w:pPr>
              <w:jc w:val="center"/>
              <w:rPr>
                <w:bCs/>
              </w:rPr>
            </w:pPr>
            <w:r w:rsidRPr="00635B65">
              <w:rPr>
                <w:bCs/>
              </w:rPr>
              <w:t>2183.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EAC4361" w14:textId="77777777">
            <w:pPr>
              <w:jc w:val="center"/>
              <w:rPr>
                <w:bCs/>
              </w:rPr>
            </w:pPr>
            <w:r w:rsidRPr="00635B65">
              <w:rPr>
                <w:bCs/>
              </w:rPr>
              <w:t>41117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1A1DCB2" w14:textId="77777777">
            <w:pPr>
              <w:rPr>
                <w:bCs/>
              </w:rPr>
            </w:pPr>
            <w:r w:rsidRPr="00635B65">
              <w:rPr>
                <w:bCs/>
              </w:rPr>
              <w:t>Transferīns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99C6744" w14:textId="77777777">
            <w:pPr>
              <w:jc w:val="center"/>
              <w:rPr>
                <w:bCs/>
              </w:rPr>
            </w:pPr>
            <w:r w:rsidRPr="00635B65">
              <w:rPr>
                <w:bCs/>
              </w:rPr>
              <w:t>2.03</w:t>
            </w:r>
          </w:p>
        </w:tc>
      </w:tr>
      <w:tr w14:paraId="074BBFE2"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830A58F" w14:textId="77777777">
            <w:pPr>
              <w:jc w:val="center"/>
              <w:rPr>
                <w:bCs/>
              </w:rPr>
            </w:pPr>
            <w:r w:rsidRPr="00635B65">
              <w:rPr>
                <w:bCs/>
              </w:rPr>
              <w:t>2184.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D4C41C7" w14:textId="77777777">
            <w:pPr>
              <w:jc w:val="center"/>
              <w:rPr>
                <w:bCs/>
              </w:rPr>
            </w:pPr>
            <w:r w:rsidRPr="00635B65">
              <w:rPr>
                <w:bCs/>
              </w:rPr>
              <w:t>41122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1845F89" w14:textId="77777777">
            <w:pPr>
              <w:rPr>
                <w:bCs/>
              </w:rPr>
            </w:pPr>
            <w:r w:rsidRPr="00635B65">
              <w:rPr>
                <w:bCs/>
              </w:rPr>
              <w:t>Ceruloplazmīns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E51E85A" w14:textId="77777777">
            <w:pPr>
              <w:jc w:val="center"/>
              <w:rPr>
                <w:bCs/>
              </w:rPr>
            </w:pPr>
            <w:r w:rsidRPr="00635B65">
              <w:rPr>
                <w:bCs/>
              </w:rPr>
              <w:t>3.05</w:t>
            </w:r>
          </w:p>
        </w:tc>
      </w:tr>
      <w:tr w14:paraId="0CB6839E"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00CE5E5" w14:textId="77777777">
            <w:pPr>
              <w:jc w:val="center"/>
              <w:rPr>
                <w:bCs/>
              </w:rPr>
            </w:pPr>
            <w:r w:rsidRPr="00635B65">
              <w:rPr>
                <w:bCs/>
              </w:rPr>
              <w:t>2185.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9DC3CCA" w14:textId="77777777">
            <w:pPr>
              <w:jc w:val="center"/>
              <w:rPr>
                <w:bCs/>
              </w:rPr>
            </w:pPr>
            <w:r w:rsidRPr="00635B65">
              <w:rPr>
                <w:bCs/>
              </w:rPr>
              <w:t>41124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114C682" w14:textId="77777777">
            <w:pPr>
              <w:rPr>
                <w:bCs/>
              </w:rPr>
            </w:pPr>
            <w:r w:rsidRPr="00635B65">
              <w:rPr>
                <w:bCs/>
              </w:rPr>
              <w:t>Feritīns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5104867" w14:textId="77777777">
            <w:pPr>
              <w:jc w:val="center"/>
              <w:rPr>
                <w:bCs/>
              </w:rPr>
            </w:pPr>
            <w:r w:rsidRPr="00635B65">
              <w:rPr>
                <w:bCs/>
              </w:rPr>
              <w:t>5.63</w:t>
            </w:r>
          </w:p>
        </w:tc>
      </w:tr>
      <w:tr w14:paraId="24294F30"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0E402F6" w14:textId="77777777">
            <w:pPr>
              <w:jc w:val="center"/>
              <w:rPr>
                <w:bCs/>
              </w:rPr>
            </w:pPr>
            <w:r w:rsidRPr="00635B65">
              <w:rPr>
                <w:bCs/>
              </w:rPr>
              <w:t>2186.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6528AE8" w14:textId="77777777">
            <w:pPr>
              <w:jc w:val="center"/>
              <w:rPr>
                <w:bCs/>
              </w:rPr>
            </w:pPr>
            <w:r w:rsidRPr="00635B65">
              <w:rPr>
                <w:bCs/>
              </w:rPr>
              <w:t>41127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7A7C391" w14:textId="77777777">
            <w:pPr>
              <w:rPr>
                <w:bCs/>
              </w:rPr>
            </w:pPr>
            <w:r w:rsidRPr="00635B65">
              <w:rPr>
                <w:bCs/>
              </w:rPr>
              <w:t>CRO kvantitatīvi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A0670FC" w14:textId="77777777">
            <w:pPr>
              <w:jc w:val="center"/>
              <w:rPr>
                <w:bCs/>
              </w:rPr>
            </w:pPr>
            <w:r w:rsidRPr="00635B65">
              <w:rPr>
                <w:bCs/>
              </w:rPr>
              <w:t>1.99</w:t>
            </w:r>
          </w:p>
        </w:tc>
      </w:tr>
      <w:tr w14:paraId="324D936A" w14:textId="77777777" w:rsidTr="00F76FDF">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CF9D88" w14:textId="77777777">
            <w:pPr>
              <w:jc w:val="center"/>
              <w:rPr>
                <w:bCs/>
              </w:rPr>
            </w:pPr>
            <w:r w:rsidRPr="00635B65">
              <w:rPr>
                <w:bCs/>
              </w:rPr>
              <w:t>2187.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DB53FB" w14:textId="77777777">
            <w:pPr>
              <w:jc w:val="center"/>
              <w:rPr>
                <w:bCs/>
              </w:rPr>
            </w:pPr>
            <w:r w:rsidRPr="00635B65">
              <w:rPr>
                <w:bCs/>
              </w:rPr>
              <w:t>41128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B319B67" w14:textId="77777777">
            <w:pPr>
              <w:rPr>
                <w:bCs/>
              </w:rPr>
            </w:pPr>
            <w:r w:rsidRPr="00635B65">
              <w:rPr>
                <w:bCs/>
              </w:rPr>
              <w:t>Reimatoīdais faktors (kvantitatīvi)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9238262" w14:textId="77777777">
            <w:pPr>
              <w:jc w:val="center"/>
              <w:rPr>
                <w:bCs/>
              </w:rPr>
            </w:pPr>
            <w:r w:rsidRPr="00635B65">
              <w:rPr>
                <w:bCs/>
              </w:rPr>
              <w:t>1.93</w:t>
            </w:r>
          </w:p>
        </w:tc>
      </w:tr>
      <w:tr w14:paraId="4AA15997" w14:textId="77777777" w:rsidTr="00F76FDF">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51D0A9E" w14:textId="77777777">
            <w:pPr>
              <w:jc w:val="center"/>
              <w:rPr>
                <w:bCs/>
              </w:rPr>
            </w:pPr>
            <w:r w:rsidRPr="00635B65">
              <w:rPr>
                <w:bCs/>
              </w:rPr>
              <w:t>2188.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2D49AF" w14:textId="77777777">
            <w:pPr>
              <w:jc w:val="center"/>
              <w:rPr>
                <w:bCs/>
              </w:rPr>
            </w:pPr>
            <w:r w:rsidRPr="00635B65">
              <w:rPr>
                <w:bCs/>
              </w:rPr>
              <w:t>41129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27082D6" w14:textId="77777777">
            <w:pPr>
              <w:rPr>
                <w:bCs/>
              </w:rPr>
            </w:pPr>
            <w:r w:rsidRPr="00635B65">
              <w:rPr>
                <w:bCs/>
              </w:rPr>
              <w:t>Imūnglobulīnu vieglās ķēdes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158116D" w14:textId="77777777">
            <w:pPr>
              <w:jc w:val="center"/>
              <w:rPr>
                <w:bCs/>
              </w:rPr>
            </w:pPr>
            <w:r w:rsidRPr="00635B65">
              <w:rPr>
                <w:bCs/>
              </w:rPr>
              <w:t>7.37</w:t>
            </w:r>
          </w:p>
        </w:tc>
      </w:tr>
      <w:tr w14:paraId="7992DA3F" w14:textId="77777777" w:rsidTr="00F76FDF">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AF6CB46" w14:textId="77777777">
            <w:pPr>
              <w:jc w:val="center"/>
              <w:rPr>
                <w:bCs/>
              </w:rPr>
            </w:pPr>
            <w:r w:rsidRPr="00635B65">
              <w:rPr>
                <w:bCs/>
              </w:rPr>
              <w:t>2189.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8E118F7" w14:textId="77777777">
            <w:pPr>
              <w:jc w:val="center"/>
              <w:rPr>
                <w:bCs/>
              </w:rPr>
            </w:pPr>
            <w:r w:rsidRPr="00635B65">
              <w:rPr>
                <w:bCs/>
              </w:rPr>
              <w:t>41130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E87A215" w14:textId="77777777">
            <w:pPr>
              <w:rPr>
                <w:bCs/>
              </w:rPr>
            </w:pPr>
            <w:r w:rsidRPr="00635B65">
              <w:rPr>
                <w:bCs/>
              </w:rPr>
              <w:t>Paraproteīnu noteikšana ar imūnfiksāciju vai imūntipēšanu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461DE1D" w14:textId="77777777">
            <w:pPr>
              <w:jc w:val="center"/>
              <w:rPr>
                <w:bCs/>
              </w:rPr>
            </w:pPr>
            <w:r w:rsidRPr="00635B65">
              <w:rPr>
                <w:bCs/>
              </w:rPr>
              <w:t>14.49</w:t>
            </w:r>
          </w:p>
        </w:tc>
      </w:tr>
    </w:tbl>
    <w:p w:rsidR="004213E5" w:rsidRPr="00635B65" w:rsidP="004213E5" w14:paraId="11CB8951" w14:textId="77777777">
      <w:pPr>
        <w:jc w:val="both"/>
        <w:rPr>
          <w:bCs/>
        </w:rPr>
      </w:pPr>
    </w:p>
    <w:p w:rsidR="004213E5" w:rsidRPr="00635B65" w:rsidP="004213E5" w14:paraId="485FA797" w14:textId="77777777">
      <w:pPr>
        <w:ind w:firstLine="720"/>
        <w:jc w:val="both"/>
        <w:rPr>
          <w:bCs/>
          <w:sz w:val="28"/>
        </w:rPr>
      </w:pPr>
      <w:r w:rsidRPr="00635B65">
        <w:rPr>
          <w:bCs/>
          <w:sz w:val="28"/>
        </w:rPr>
        <w:t>Vairogdziedzera hormoni (manipulācijas 41142–41144)</w:t>
      </w:r>
    </w:p>
    <w:p w:rsidR="004213E5" w:rsidRPr="00635B65" w:rsidP="004213E5" w14:paraId="18AD2A6B" w14:textId="77777777">
      <w:pPr>
        <w:ind w:firstLine="720"/>
        <w:jc w:val="both"/>
        <w:rPr>
          <w:bCs/>
        </w:rPr>
      </w:pPr>
    </w:p>
    <w:tbl>
      <w:tblPr>
        <w:tblW w:w="9080" w:type="dxa"/>
        <w:jc w:val="center"/>
        <w:tblLook w:val="04A0"/>
      </w:tblPr>
      <w:tblGrid>
        <w:gridCol w:w="943"/>
        <w:gridCol w:w="1683"/>
        <w:gridCol w:w="5365"/>
        <w:gridCol w:w="1089"/>
      </w:tblGrid>
      <w:tr w14:paraId="7F7D09E5" w14:textId="77777777" w:rsidTr="00F76FDF">
        <w:tblPrEx>
          <w:tblW w:w="9080" w:type="dxa"/>
          <w:jc w:val="center"/>
          <w:tblLook w:val="04A0"/>
        </w:tblPrEx>
        <w:trPr>
          <w:trHeight w:val="54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46410730"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7BD9EBE"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07FC4DA"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0AFB344" w14:textId="77777777">
            <w:pPr>
              <w:jc w:val="center"/>
              <w:rPr>
                <w:b/>
                <w:bCs/>
              </w:rPr>
            </w:pPr>
            <w:r w:rsidRPr="00635B65">
              <w:rPr>
                <w:b/>
                <w:bCs/>
              </w:rPr>
              <w:t>Tarifs, (euro)</w:t>
            </w:r>
          </w:p>
        </w:tc>
      </w:tr>
      <w:tr w14:paraId="0A090820" w14:textId="77777777" w:rsidTr="00F76FDF">
        <w:tblPrEx>
          <w:tblW w:w="9080" w:type="dxa"/>
          <w:jc w:val="center"/>
          <w:tblLook w:val="04A0"/>
        </w:tblPrEx>
        <w:trPr>
          <w:trHeight w:val="24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7AF1A05B" w14:textId="77777777">
            <w:pPr>
              <w:jc w:val="center"/>
              <w:rPr>
                <w:bCs/>
              </w:rPr>
            </w:pPr>
            <w:r w:rsidRPr="00635B65">
              <w:rPr>
                <w:bCs/>
              </w:rPr>
              <w:t>2190.</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22A1C12A" w14:textId="77777777">
            <w:pPr>
              <w:jc w:val="center"/>
              <w:rPr>
                <w:bCs/>
              </w:rPr>
            </w:pPr>
            <w:r w:rsidRPr="00635B65">
              <w:rPr>
                <w:bCs/>
              </w:rPr>
              <w:t>41142</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327C36B5" w14:textId="77777777">
            <w:pPr>
              <w:rPr>
                <w:bCs/>
              </w:rPr>
            </w:pPr>
            <w:r w:rsidRPr="00635B65">
              <w:rPr>
                <w:bCs/>
              </w:rPr>
              <w:t>Tireotropais hormons (TSH)</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24B9E69" w14:textId="77777777">
            <w:pPr>
              <w:jc w:val="center"/>
              <w:rPr>
                <w:bCs/>
              </w:rPr>
            </w:pPr>
            <w:r w:rsidRPr="00635B65">
              <w:rPr>
                <w:bCs/>
              </w:rPr>
              <w:t>4.33</w:t>
            </w:r>
          </w:p>
        </w:tc>
      </w:tr>
      <w:tr w14:paraId="52B8A425" w14:textId="77777777" w:rsidTr="00F76FDF">
        <w:tblPrEx>
          <w:tblW w:w="9080" w:type="dxa"/>
          <w:jc w:val="center"/>
          <w:tblLook w:val="04A0"/>
        </w:tblPrEx>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896F45" w14:textId="77777777">
            <w:pPr>
              <w:jc w:val="center"/>
              <w:rPr>
                <w:bCs/>
              </w:rPr>
            </w:pPr>
            <w:r w:rsidRPr="00635B65">
              <w:rPr>
                <w:bCs/>
              </w:rPr>
              <w:t>2191.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E7E7406" w14:textId="77777777">
            <w:pPr>
              <w:jc w:val="center"/>
              <w:rPr>
                <w:bCs/>
              </w:rPr>
            </w:pPr>
            <w:r w:rsidRPr="00635B65">
              <w:rPr>
                <w:bCs/>
              </w:rPr>
              <w:t>41143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35C85F" w14:textId="77777777">
            <w:pPr>
              <w:rPr>
                <w:bCs/>
              </w:rPr>
            </w:pPr>
            <w:r w:rsidRPr="00635B65">
              <w:rPr>
                <w:bCs/>
              </w:rPr>
              <w:t>Brīvais tiroksīns (FT4)</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E54B536" w14:textId="77777777">
            <w:pPr>
              <w:jc w:val="center"/>
              <w:rPr>
                <w:bCs/>
              </w:rPr>
            </w:pPr>
            <w:r w:rsidRPr="00635B65">
              <w:rPr>
                <w:bCs/>
              </w:rPr>
              <w:t>4.18</w:t>
            </w:r>
          </w:p>
        </w:tc>
      </w:tr>
      <w:tr w14:paraId="11A12C32" w14:textId="77777777" w:rsidTr="00F76FDF">
        <w:tblPrEx>
          <w:tblW w:w="9080" w:type="dxa"/>
          <w:jc w:val="center"/>
          <w:tblLook w:val="04A0"/>
        </w:tblPrEx>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07DFCE1" w14:textId="77777777">
            <w:pPr>
              <w:jc w:val="center"/>
              <w:rPr>
                <w:bCs/>
              </w:rPr>
            </w:pPr>
            <w:r w:rsidRPr="00635B65">
              <w:rPr>
                <w:bCs/>
              </w:rPr>
              <w:t>2192.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5B0A9F" w14:textId="77777777">
            <w:pPr>
              <w:jc w:val="center"/>
              <w:rPr>
                <w:bCs/>
              </w:rPr>
            </w:pPr>
            <w:r w:rsidRPr="00635B65">
              <w:rPr>
                <w:bCs/>
              </w:rPr>
              <w:t>41144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B34928" w14:textId="77777777">
            <w:pPr>
              <w:rPr>
                <w:bCs/>
              </w:rPr>
            </w:pPr>
            <w:r w:rsidRPr="00635B65">
              <w:rPr>
                <w:bCs/>
              </w:rPr>
              <w:t>Brīvais trijodtironīns (FT3)</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80A63BE" w14:textId="77777777">
            <w:pPr>
              <w:jc w:val="center"/>
              <w:rPr>
                <w:bCs/>
              </w:rPr>
            </w:pPr>
            <w:r w:rsidRPr="00635B65">
              <w:rPr>
                <w:bCs/>
              </w:rPr>
              <w:t>4.18</w:t>
            </w:r>
          </w:p>
        </w:tc>
      </w:tr>
    </w:tbl>
    <w:p w:rsidR="004213E5" w:rsidRPr="00635B65" w:rsidP="004213E5" w14:paraId="6F29282B" w14:textId="77777777">
      <w:pPr>
        <w:ind w:firstLine="720"/>
        <w:jc w:val="both"/>
        <w:rPr>
          <w:b/>
          <w:bCs/>
        </w:rPr>
      </w:pPr>
    </w:p>
    <w:p w:rsidR="004213E5" w:rsidRPr="00635B65" w:rsidP="004213E5" w14:paraId="18F6E7B2" w14:textId="77777777">
      <w:pPr>
        <w:ind w:firstLine="720"/>
        <w:jc w:val="both"/>
        <w:rPr>
          <w:bCs/>
          <w:sz w:val="28"/>
        </w:rPr>
      </w:pPr>
      <w:r w:rsidRPr="00635B65">
        <w:rPr>
          <w:bCs/>
          <w:sz w:val="28"/>
        </w:rPr>
        <w:t>Dzimumhormoni un grūtniecības testi (manipulācijas 41150–41164)</w:t>
      </w:r>
    </w:p>
    <w:p w:rsidR="004213E5" w:rsidRPr="00635B65" w:rsidP="004213E5" w14:paraId="532344B2" w14:textId="77777777">
      <w:pPr>
        <w:ind w:firstLine="720"/>
        <w:jc w:val="both"/>
        <w:rPr>
          <w:bCs/>
        </w:rPr>
      </w:pPr>
    </w:p>
    <w:tbl>
      <w:tblPr>
        <w:tblW w:w="9080" w:type="dxa"/>
        <w:jc w:val="center"/>
        <w:tblLook w:val="04A0"/>
      </w:tblPr>
      <w:tblGrid>
        <w:gridCol w:w="943"/>
        <w:gridCol w:w="1683"/>
        <w:gridCol w:w="5365"/>
        <w:gridCol w:w="1089"/>
      </w:tblGrid>
      <w:tr w14:paraId="24547B62" w14:textId="77777777" w:rsidTr="00F76FDF">
        <w:tblPrEx>
          <w:tblW w:w="9080" w:type="dxa"/>
          <w:jc w:val="center"/>
          <w:tblLook w:val="04A0"/>
        </w:tblPrEx>
        <w:trPr>
          <w:trHeight w:val="54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0B0F40E0"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3388D8A"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B9AE1DE"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FD7C95B" w14:textId="77777777">
            <w:pPr>
              <w:jc w:val="center"/>
              <w:rPr>
                <w:b/>
                <w:bCs/>
              </w:rPr>
            </w:pPr>
            <w:r w:rsidRPr="00635B65">
              <w:rPr>
                <w:b/>
                <w:bCs/>
              </w:rPr>
              <w:t>Tarifs, (euro)</w:t>
            </w:r>
          </w:p>
        </w:tc>
      </w:tr>
      <w:tr w14:paraId="24906213" w14:textId="77777777" w:rsidTr="00F76FDF">
        <w:tblPrEx>
          <w:tblW w:w="9080" w:type="dxa"/>
          <w:jc w:val="center"/>
          <w:tblLook w:val="04A0"/>
        </w:tblPrEx>
        <w:trPr>
          <w:trHeight w:val="23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580E117A" w14:textId="77777777">
            <w:pPr>
              <w:jc w:val="center"/>
              <w:rPr>
                <w:bCs/>
              </w:rPr>
            </w:pPr>
            <w:r w:rsidRPr="00635B65">
              <w:rPr>
                <w:bCs/>
              </w:rPr>
              <w:t>2193.</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2EC15BF9" w14:textId="77777777">
            <w:pPr>
              <w:jc w:val="center"/>
              <w:rPr>
                <w:bCs/>
              </w:rPr>
            </w:pPr>
            <w:r w:rsidRPr="00635B65">
              <w:rPr>
                <w:bCs/>
              </w:rPr>
              <w:t>41150</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AF23374" w14:textId="77777777">
            <w:pPr>
              <w:rPr>
                <w:bCs/>
              </w:rPr>
            </w:pPr>
            <w:r w:rsidRPr="00635B65">
              <w:rPr>
                <w:bCs/>
              </w:rPr>
              <w:t>Prolaktīns</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8ACB45E" w14:textId="77777777">
            <w:pPr>
              <w:jc w:val="center"/>
              <w:rPr>
                <w:bCs/>
              </w:rPr>
            </w:pPr>
            <w:r w:rsidRPr="00635B65">
              <w:rPr>
                <w:bCs/>
              </w:rPr>
              <w:t>4.18</w:t>
            </w:r>
          </w:p>
        </w:tc>
      </w:tr>
      <w:tr w14:paraId="32B6A4A4" w14:textId="77777777" w:rsidTr="00F76FDF">
        <w:tblPrEx>
          <w:tblW w:w="9080" w:type="dxa"/>
          <w:jc w:val="center"/>
          <w:tblLook w:val="04A0"/>
        </w:tblPrEx>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20F4A45" w14:textId="77777777">
            <w:pPr>
              <w:jc w:val="center"/>
              <w:rPr>
                <w:bCs/>
              </w:rPr>
            </w:pPr>
            <w:r w:rsidRPr="00635B65">
              <w:rPr>
                <w:bCs/>
              </w:rPr>
              <w:t>2194.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FA10AF7" w14:textId="77777777">
            <w:pPr>
              <w:jc w:val="center"/>
              <w:rPr>
                <w:bCs/>
              </w:rPr>
            </w:pPr>
            <w:r w:rsidRPr="00635B65">
              <w:rPr>
                <w:bCs/>
              </w:rPr>
              <w:t>41151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02E6DA9" w14:textId="77777777">
            <w:pPr>
              <w:rPr>
                <w:bCs/>
              </w:rPr>
            </w:pPr>
            <w:r w:rsidRPr="00635B65">
              <w:rPr>
                <w:bCs/>
              </w:rPr>
              <w:t>Folikulstimulējošais hormons (FSH)</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031D49F" w14:textId="77777777">
            <w:pPr>
              <w:jc w:val="center"/>
              <w:rPr>
                <w:bCs/>
              </w:rPr>
            </w:pPr>
            <w:r w:rsidRPr="00635B65">
              <w:rPr>
                <w:bCs/>
              </w:rPr>
              <w:t>4.05</w:t>
            </w:r>
          </w:p>
        </w:tc>
      </w:tr>
      <w:tr w14:paraId="5E7C41E9"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3D6E8FE" w14:textId="77777777">
            <w:pPr>
              <w:jc w:val="center"/>
              <w:rPr>
                <w:bCs/>
              </w:rPr>
            </w:pPr>
            <w:r w:rsidRPr="00635B65">
              <w:rPr>
                <w:bCs/>
              </w:rPr>
              <w:t>2195.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B521B5" w14:textId="77777777">
            <w:pPr>
              <w:jc w:val="center"/>
              <w:rPr>
                <w:bCs/>
              </w:rPr>
            </w:pPr>
            <w:r w:rsidRPr="00635B65">
              <w:rPr>
                <w:bCs/>
              </w:rPr>
              <w:t>41152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DDAD087" w14:textId="77777777">
            <w:pPr>
              <w:rPr>
                <w:bCs/>
              </w:rPr>
            </w:pPr>
            <w:r w:rsidRPr="00635B65">
              <w:rPr>
                <w:bCs/>
              </w:rPr>
              <w:t>Luteinizētājhormons (LH)</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E7EB896" w14:textId="77777777">
            <w:pPr>
              <w:jc w:val="center"/>
              <w:rPr>
                <w:bCs/>
              </w:rPr>
            </w:pPr>
            <w:r w:rsidRPr="00635B65">
              <w:rPr>
                <w:bCs/>
              </w:rPr>
              <w:t>4.05</w:t>
            </w:r>
          </w:p>
        </w:tc>
      </w:tr>
      <w:tr w14:paraId="375467FE"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FF96561" w14:textId="77777777">
            <w:pPr>
              <w:jc w:val="center"/>
              <w:rPr>
                <w:bCs/>
              </w:rPr>
            </w:pPr>
            <w:r w:rsidRPr="00635B65">
              <w:rPr>
                <w:bCs/>
              </w:rPr>
              <w:t>2196.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DB31CFE" w14:textId="77777777">
            <w:pPr>
              <w:jc w:val="center"/>
              <w:rPr>
                <w:bCs/>
              </w:rPr>
            </w:pPr>
            <w:r w:rsidRPr="00635B65">
              <w:rPr>
                <w:bCs/>
              </w:rPr>
              <w:t>41153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B6C258C" w14:textId="77777777">
            <w:pPr>
              <w:rPr>
                <w:bCs/>
              </w:rPr>
            </w:pPr>
            <w:r w:rsidRPr="00635B65">
              <w:rPr>
                <w:bCs/>
              </w:rPr>
              <w:t>Estradiols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EE94DA4" w14:textId="77777777">
            <w:pPr>
              <w:jc w:val="center"/>
              <w:rPr>
                <w:bCs/>
              </w:rPr>
            </w:pPr>
            <w:r w:rsidRPr="00635B65">
              <w:rPr>
                <w:bCs/>
              </w:rPr>
              <w:t>4.44</w:t>
            </w:r>
          </w:p>
        </w:tc>
      </w:tr>
      <w:tr w14:paraId="49D2D719"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C2645D4" w14:textId="77777777">
            <w:pPr>
              <w:jc w:val="center"/>
              <w:rPr>
                <w:bCs/>
              </w:rPr>
            </w:pPr>
            <w:r w:rsidRPr="00635B65">
              <w:rPr>
                <w:bCs/>
              </w:rPr>
              <w:t>2197.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351A597" w14:textId="77777777">
            <w:pPr>
              <w:jc w:val="center"/>
              <w:rPr>
                <w:bCs/>
              </w:rPr>
            </w:pPr>
            <w:r w:rsidRPr="00635B65">
              <w:rPr>
                <w:bCs/>
              </w:rPr>
              <w:t>41154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E4A67F4" w14:textId="77777777">
            <w:pPr>
              <w:rPr>
                <w:bCs/>
              </w:rPr>
            </w:pPr>
            <w:r w:rsidRPr="00635B65">
              <w:rPr>
                <w:bCs/>
              </w:rPr>
              <w:t>Testosterons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782A3CD" w14:textId="77777777">
            <w:pPr>
              <w:jc w:val="center"/>
              <w:rPr>
                <w:bCs/>
              </w:rPr>
            </w:pPr>
            <w:r w:rsidRPr="00635B65">
              <w:rPr>
                <w:bCs/>
              </w:rPr>
              <w:t>4.31</w:t>
            </w:r>
          </w:p>
        </w:tc>
      </w:tr>
      <w:tr w14:paraId="2F372ADB"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892BBF0" w14:textId="77777777">
            <w:pPr>
              <w:jc w:val="center"/>
              <w:rPr>
                <w:bCs/>
              </w:rPr>
            </w:pPr>
            <w:r w:rsidRPr="00635B65">
              <w:rPr>
                <w:bCs/>
              </w:rPr>
              <w:t>2198.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040C891" w14:textId="77777777">
            <w:pPr>
              <w:jc w:val="center"/>
              <w:rPr>
                <w:bCs/>
              </w:rPr>
            </w:pPr>
            <w:r w:rsidRPr="00635B65">
              <w:rPr>
                <w:bCs/>
              </w:rPr>
              <w:t>41155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05B4F7A" w14:textId="77777777">
            <w:pPr>
              <w:rPr>
                <w:bCs/>
              </w:rPr>
            </w:pPr>
            <w:r w:rsidRPr="00635B65">
              <w:rPr>
                <w:bCs/>
              </w:rPr>
              <w:t>Progesterons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A04A4E8" w14:textId="77777777">
            <w:pPr>
              <w:jc w:val="center"/>
              <w:rPr>
                <w:bCs/>
              </w:rPr>
            </w:pPr>
            <w:r w:rsidRPr="00635B65">
              <w:rPr>
                <w:bCs/>
              </w:rPr>
              <w:t>4.31</w:t>
            </w:r>
          </w:p>
        </w:tc>
      </w:tr>
      <w:tr w14:paraId="16384CA1"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273DBDD" w14:textId="77777777">
            <w:pPr>
              <w:jc w:val="center"/>
              <w:rPr>
                <w:bCs/>
              </w:rPr>
            </w:pPr>
            <w:r w:rsidRPr="00635B65">
              <w:rPr>
                <w:bCs/>
              </w:rPr>
              <w:t>2199.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C691FD" w14:textId="77777777">
            <w:pPr>
              <w:jc w:val="center"/>
              <w:rPr>
                <w:bCs/>
              </w:rPr>
            </w:pPr>
            <w:r w:rsidRPr="00635B65">
              <w:rPr>
                <w:bCs/>
              </w:rPr>
              <w:t>41156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9DB758C" w14:textId="77777777">
            <w:pPr>
              <w:rPr>
                <w:bCs/>
              </w:rPr>
            </w:pPr>
            <w:r w:rsidRPr="00635B65">
              <w:rPr>
                <w:bCs/>
              </w:rPr>
              <w:t>Estriols (brīvais)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3393F26" w14:textId="77777777">
            <w:pPr>
              <w:jc w:val="center"/>
              <w:rPr>
                <w:bCs/>
              </w:rPr>
            </w:pPr>
            <w:r w:rsidRPr="00635B65">
              <w:rPr>
                <w:bCs/>
              </w:rPr>
              <w:t>5.52</w:t>
            </w:r>
          </w:p>
        </w:tc>
      </w:tr>
      <w:tr w14:paraId="14A6E850"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8E07C55" w14:textId="77777777">
            <w:pPr>
              <w:jc w:val="center"/>
              <w:rPr>
                <w:bCs/>
              </w:rPr>
            </w:pPr>
            <w:r w:rsidRPr="00635B65">
              <w:rPr>
                <w:bCs/>
              </w:rPr>
              <w:t>2200.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0E7311" w14:textId="77777777">
            <w:pPr>
              <w:jc w:val="center"/>
              <w:rPr>
                <w:bCs/>
              </w:rPr>
            </w:pPr>
            <w:r w:rsidRPr="00635B65">
              <w:rPr>
                <w:bCs/>
              </w:rPr>
              <w:t>41161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06110C4" w14:textId="77777777">
            <w:pPr>
              <w:rPr>
                <w:bCs/>
              </w:rPr>
            </w:pPr>
            <w:r w:rsidRPr="00635B65">
              <w:rPr>
                <w:bCs/>
              </w:rPr>
              <w:t>Dehidroepiandrosterona sulfāts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6CD14E1" w14:textId="77777777">
            <w:pPr>
              <w:jc w:val="center"/>
              <w:rPr>
                <w:bCs/>
              </w:rPr>
            </w:pPr>
            <w:r w:rsidRPr="00635B65">
              <w:rPr>
                <w:bCs/>
              </w:rPr>
              <w:t>4.52</w:t>
            </w:r>
          </w:p>
        </w:tc>
      </w:tr>
      <w:tr w14:paraId="731DB5A1"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22B001B" w14:textId="77777777">
            <w:pPr>
              <w:jc w:val="center"/>
              <w:rPr>
                <w:bCs/>
              </w:rPr>
            </w:pPr>
            <w:r w:rsidRPr="00635B65">
              <w:rPr>
                <w:bCs/>
              </w:rPr>
              <w:t>2201.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AFEABF" w14:textId="77777777">
            <w:pPr>
              <w:jc w:val="center"/>
              <w:rPr>
                <w:bCs/>
              </w:rPr>
            </w:pPr>
            <w:r w:rsidRPr="00635B65">
              <w:rPr>
                <w:bCs/>
              </w:rPr>
              <w:t>41163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5CD5A2F" w14:textId="77777777">
            <w:pPr>
              <w:rPr>
                <w:bCs/>
              </w:rPr>
            </w:pPr>
            <w:r w:rsidRPr="00635B65">
              <w:rPr>
                <w:bCs/>
              </w:rPr>
              <w:t>Androstendions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2098AC6" w14:textId="77777777">
            <w:pPr>
              <w:jc w:val="center"/>
              <w:rPr>
                <w:bCs/>
              </w:rPr>
            </w:pPr>
            <w:r w:rsidRPr="00635B65">
              <w:rPr>
                <w:bCs/>
              </w:rPr>
              <w:t>4.74</w:t>
            </w:r>
          </w:p>
        </w:tc>
      </w:tr>
      <w:tr w14:paraId="191D9C48"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5CDCA50" w14:textId="77777777">
            <w:pPr>
              <w:jc w:val="center"/>
              <w:rPr>
                <w:bCs/>
              </w:rPr>
            </w:pPr>
            <w:r w:rsidRPr="00635B65">
              <w:rPr>
                <w:bCs/>
              </w:rPr>
              <w:t>2202.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2D73D65" w14:textId="77777777">
            <w:pPr>
              <w:jc w:val="center"/>
              <w:rPr>
                <w:bCs/>
              </w:rPr>
            </w:pPr>
            <w:r w:rsidRPr="00635B65">
              <w:rPr>
                <w:bCs/>
              </w:rPr>
              <w:t>41164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65B3FD5" w14:textId="77777777">
            <w:pPr>
              <w:rPr>
                <w:bCs/>
              </w:rPr>
            </w:pPr>
            <w:r w:rsidRPr="00635B65">
              <w:rPr>
                <w:bCs/>
              </w:rPr>
              <w:t>Horiongonadotropīns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5AC96B0" w14:textId="77777777">
            <w:pPr>
              <w:jc w:val="center"/>
              <w:rPr>
                <w:bCs/>
              </w:rPr>
            </w:pPr>
            <w:r w:rsidRPr="00635B65">
              <w:rPr>
                <w:bCs/>
              </w:rPr>
              <w:t>5.80</w:t>
            </w:r>
          </w:p>
        </w:tc>
      </w:tr>
    </w:tbl>
    <w:p w:rsidR="004213E5" w:rsidRPr="00635B65" w:rsidP="004213E5" w14:paraId="20012E6E" w14:textId="77777777">
      <w:pPr>
        <w:ind w:firstLine="720"/>
        <w:jc w:val="both"/>
        <w:rPr>
          <w:b/>
          <w:bCs/>
        </w:rPr>
      </w:pPr>
    </w:p>
    <w:p w:rsidR="004213E5" w:rsidRPr="00635B65" w:rsidP="004213E5" w14:paraId="685EF53F" w14:textId="77777777">
      <w:pPr>
        <w:ind w:firstLine="720"/>
        <w:jc w:val="both"/>
        <w:rPr>
          <w:bCs/>
          <w:sz w:val="28"/>
        </w:rPr>
      </w:pPr>
      <w:r w:rsidRPr="00635B65">
        <w:rPr>
          <w:bCs/>
          <w:sz w:val="28"/>
        </w:rPr>
        <w:t>Citas hormonu analīzes (manipulācijas 41170–41176)</w:t>
      </w:r>
    </w:p>
    <w:p w:rsidR="004213E5" w:rsidRPr="00635B65" w:rsidP="004213E5" w14:paraId="1DF35013" w14:textId="77777777">
      <w:pPr>
        <w:ind w:firstLine="720"/>
        <w:jc w:val="both"/>
        <w:rPr>
          <w:bCs/>
        </w:rPr>
      </w:pPr>
    </w:p>
    <w:tbl>
      <w:tblPr>
        <w:tblW w:w="9080" w:type="dxa"/>
        <w:jc w:val="center"/>
        <w:tblLook w:val="04A0"/>
      </w:tblPr>
      <w:tblGrid>
        <w:gridCol w:w="943"/>
        <w:gridCol w:w="1683"/>
        <w:gridCol w:w="5365"/>
        <w:gridCol w:w="1089"/>
      </w:tblGrid>
      <w:tr w14:paraId="5CCCD0C6" w14:textId="77777777" w:rsidTr="00F76FDF">
        <w:tblPrEx>
          <w:tblW w:w="9080" w:type="dxa"/>
          <w:jc w:val="center"/>
          <w:tblLook w:val="04A0"/>
        </w:tblPrEx>
        <w:trPr>
          <w:trHeight w:val="53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1A53A8BE"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67D5193"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0AF31FE"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C1DC2F4" w14:textId="77777777">
            <w:pPr>
              <w:jc w:val="center"/>
              <w:rPr>
                <w:b/>
                <w:bCs/>
              </w:rPr>
            </w:pPr>
            <w:r w:rsidRPr="00635B65">
              <w:rPr>
                <w:b/>
                <w:bCs/>
              </w:rPr>
              <w:t>Tarifs, (euro)</w:t>
            </w:r>
          </w:p>
        </w:tc>
      </w:tr>
      <w:tr w14:paraId="6461127B" w14:textId="77777777" w:rsidTr="00F76FDF">
        <w:tblPrEx>
          <w:tblW w:w="9080" w:type="dxa"/>
          <w:jc w:val="center"/>
          <w:tblLook w:val="04A0"/>
        </w:tblPrEx>
        <w:trPr>
          <w:trHeight w:val="27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3872165E" w14:textId="77777777">
            <w:pPr>
              <w:jc w:val="center"/>
              <w:rPr>
                <w:bCs/>
              </w:rPr>
            </w:pPr>
            <w:r w:rsidRPr="00635B65">
              <w:rPr>
                <w:bCs/>
              </w:rPr>
              <w:t>2203.</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BD0F735" w14:textId="77777777">
            <w:pPr>
              <w:jc w:val="center"/>
              <w:rPr>
                <w:bCs/>
              </w:rPr>
            </w:pPr>
            <w:r w:rsidRPr="00635B65">
              <w:rPr>
                <w:bCs/>
              </w:rPr>
              <w:t>41170</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AA864AC" w14:textId="77777777">
            <w:pPr>
              <w:rPr>
                <w:bCs/>
              </w:rPr>
            </w:pPr>
            <w:r w:rsidRPr="00635B65">
              <w:rPr>
                <w:bCs/>
              </w:rPr>
              <w:t>Aldosterons</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592B1212" w14:textId="77777777">
            <w:pPr>
              <w:jc w:val="center"/>
              <w:rPr>
                <w:bCs/>
              </w:rPr>
            </w:pPr>
            <w:r w:rsidRPr="00635B65">
              <w:rPr>
                <w:bCs/>
              </w:rPr>
              <w:t>5.95</w:t>
            </w:r>
          </w:p>
        </w:tc>
      </w:tr>
      <w:tr w14:paraId="281BBB90" w14:textId="77777777" w:rsidTr="00F76FDF">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B0EDFA2" w14:textId="77777777">
            <w:pPr>
              <w:jc w:val="center"/>
              <w:rPr>
                <w:bCs/>
              </w:rPr>
            </w:pPr>
            <w:r w:rsidRPr="00635B65">
              <w:rPr>
                <w:bCs/>
              </w:rPr>
              <w:t>2204.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A639B9" w14:textId="77777777">
            <w:pPr>
              <w:jc w:val="center"/>
              <w:rPr>
                <w:bCs/>
              </w:rPr>
            </w:pPr>
            <w:r w:rsidRPr="00635B65">
              <w:rPr>
                <w:bCs/>
              </w:rPr>
              <w:t>41172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8012906" w14:textId="77777777">
            <w:pPr>
              <w:rPr>
                <w:bCs/>
              </w:rPr>
            </w:pPr>
            <w:r w:rsidRPr="00635B65">
              <w:rPr>
                <w:bCs/>
              </w:rPr>
              <w:t>Somatotropais hormons (STH)</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F8FBB92" w14:textId="77777777">
            <w:pPr>
              <w:jc w:val="center"/>
              <w:rPr>
                <w:bCs/>
              </w:rPr>
            </w:pPr>
            <w:r w:rsidRPr="00635B65">
              <w:rPr>
                <w:bCs/>
              </w:rPr>
              <w:t>4.31</w:t>
            </w:r>
          </w:p>
        </w:tc>
      </w:tr>
      <w:tr w14:paraId="25ED243A"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F74FE4" w14:textId="77777777">
            <w:pPr>
              <w:jc w:val="center"/>
              <w:rPr>
                <w:bCs/>
              </w:rPr>
            </w:pPr>
            <w:r w:rsidRPr="00635B65">
              <w:rPr>
                <w:bCs/>
              </w:rPr>
              <w:t>2205.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CC0A9BC" w14:textId="77777777">
            <w:pPr>
              <w:jc w:val="center"/>
              <w:rPr>
                <w:bCs/>
              </w:rPr>
            </w:pPr>
            <w:r w:rsidRPr="00635B65">
              <w:rPr>
                <w:bCs/>
              </w:rPr>
              <w:t>41173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63C44D9" w14:textId="77777777">
            <w:pPr>
              <w:rPr>
                <w:bCs/>
              </w:rPr>
            </w:pPr>
            <w:r w:rsidRPr="00635B65">
              <w:rPr>
                <w:bCs/>
              </w:rPr>
              <w:t>Kortizols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12A1178" w14:textId="77777777">
            <w:pPr>
              <w:jc w:val="center"/>
              <w:rPr>
                <w:bCs/>
              </w:rPr>
            </w:pPr>
            <w:r w:rsidRPr="00635B65">
              <w:rPr>
                <w:bCs/>
              </w:rPr>
              <w:t>3.81</w:t>
            </w:r>
          </w:p>
        </w:tc>
      </w:tr>
      <w:tr w14:paraId="6A2A9892"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9393AC" w14:textId="77777777">
            <w:pPr>
              <w:jc w:val="center"/>
              <w:rPr>
                <w:bCs/>
              </w:rPr>
            </w:pPr>
            <w:r w:rsidRPr="00635B65">
              <w:rPr>
                <w:bCs/>
              </w:rPr>
              <w:t>2206.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94F5B7" w14:textId="77777777">
            <w:pPr>
              <w:jc w:val="center"/>
              <w:rPr>
                <w:bCs/>
              </w:rPr>
            </w:pPr>
            <w:r w:rsidRPr="00635B65">
              <w:rPr>
                <w:bCs/>
              </w:rPr>
              <w:t>41174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2A34B37" w14:textId="77777777">
            <w:pPr>
              <w:rPr>
                <w:bCs/>
              </w:rPr>
            </w:pPr>
            <w:r w:rsidRPr="00635B65">
              <w:rPr>
                <w:bCs/>
              </w:rPr>
              <w:t>Kateholamīni (adrenalīns, noradrenalīns d/n urīnā)</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D895FBD" w14:textId="77777777">
            <w:pPr>
              <w:jc w:val="center"/>
              <w:rPr>
                <w:bCs/>
              </w:rPr>
            </w:pPr>
            <w:r w:rsidRPr="00635B65">
              <w:rPr>
                <w:bCs/>
              </w:rPr>
              <w:t>10.04</w:t>
            </w:r>
          </w:p>
        </w:tc>
      </w:tr>
      <w:tr w14:paraId="2CCCDF2D"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F2BFABE" w14:textId="77777777">
            <w:pPr>
              <w:jc w:val="center"/>
              <w:rPr>
                <w:bCs/>
              </w:rPr>
            </w:pPr>
            <w:r w:rsidRPr="00635B65">
              <w:rPr>
                <w:bCs/>
              </w:rPr>
              <w:t>2207.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3F45D4" w14:textId="77777777">
            <w:pPr>
              <w:jc w:val="center"/>
              <w:rPr>
                <w:bCs/>
              </w:rPr>
            </w:pPr>
            <w:r w:rsidRPr="00635B65">
              <w:rPr>
                <w:bCs/>
              </w:rPr>
              <w:t>41175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766CB20" w14:textId="77777777">
            <w:pPr>
              <w:rPr>
                <w:bCs/>
              </w:rPr>
            </w:pPr>
            <w:r w:rsidRPr="00635B65">
              <w:rPr>
                <w:bCs/>
              </w:rPr>
              <w:t>Parathormons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D8B8728" w14:textId="77777777">
            <w:pPr>
              <w:jc w:val="center"/>
              <w:rPr>
                <w:bCs/>
              </w:rPr>
            </w:pPr>
            <w:r w:rsidRPr="00635B65">
              <w:rPr>
                <w:bCs/>
              </w:rPr>
              <w:t>5.95</w:t>
            </w:r>
          </w:p>
        </w:tc>
      </w:tr>
      <w:tr w14:paraId="21379532" w14:textId="77777777" w:rsidTr="00F76FDF">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A9A8C6D" w14:textId="77777777">
            <w:pPr>
              <w:jc w:val="center"/>
              <w:rPr>
                <w:bCs/>
              </w:rPr>
            </w:pPr>
            <w:r w:rsidRPr="00635B65">
              <w:rPr>
                <w:bCs/>
              </w:rPr>
              <w:t>2208.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60A0B97" w14:textId="77777777">
            <w:pPr>
              <w:jc w:val="center"/>
              <w:rPr>
                <w:bCs/>
              </w:rPr>
            </w:pPr>
            <w:r w:rsidRPr="00635B65">
              <w:rPr>
                <w:bCs/>
              </w:rPr>
              <w:t>41176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A6B5919" w14:textId="77777777">
            <w:pPr>
              <w:rPr>
                <w:bCs/>
              </w:rPr>
            </w:pPr>
            <w:r w:rsidRPr="00635B65">
              <w:rPr>
                <w:bCs/>
              </w:rPr>
              <w:t>Adrenokortikotropais hormons (AKTH)</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3460B98" w14:textId="77777777">
            <w:pPr>
              <w:jc w:val="center"/>
              <w:rPr>
                <w:bCs/>
              </w:rPr>
            </w:pPr>
            <w:r w:rsidRPr="00635B65">
              <w:rPr>
                <w:bCs/>
              </w:rPr>
              <w:t>4.85</w:t>
            </w:r>
          </w:p>
        </w:tc>
      </w:tr>
    </w:tbl>
    <w:p w:rsidR="004213E5" w:rsidRPr="00635B65" w:rsidP="004213E5" w14:paraId="6C6363DF" w14:textId="77777777">
      <w:pPr>
        <w:ind w:firstLine="720"/>
        <w:jc w:val="both"/>
        <w:rPr>
          <w:bCs/>
        </w:rPr>
      </w:pPr>
    </w:p>
    <w:p w:rsidR="004213E5" w:rsidRPr="00635B65" w:rsidP="004213E5" w14:paraId="3BFB5181" w14:textId="77777777">
      <w:pPr>
        <w:ind w:firstLine="720"/>
        <w:jc w:val="both"/>
        <w:rPr>
          <w:bCs/>
          <w:sz w:val="28"/>
        </w:rPr>
      </w:pPr>
      <w:r w:rsidRPr="00635B65">
        <w:rPr>
          <w:bCs/>
          <w:sz w:val="28"/>
        </w:rPr>
        <w:t>Zāļu terapeitiskās devas noteikšana (manipulācijas 41180–41191)</w:t>
      </w:r>
    </w:p>
    <w:p w:rsidR="004213E5" w:rsidRPr="00635B65" w:rsidP="004213E5" w14:paraId="3372A67E" w14:textId="77777777">
      <w:pPr>
        <w:ind w:firstLine="720"/>
        <w:jc w:val="both"/>
        <w:rPr>
          <w:bCs/>
        </w:rPr>
      </w:pPr>
    </w:p>
    <w:tbl>
      <w:tblPr>
        <w:tblW w:w="9080" w:type="dxa"/>
        <w:jc w:val="center"/>
        <w:tblLook w:val="04A0"/>
      </w:tblPr>
      <w:tblGrid>
        <w:gridCol w:w="943"/>
        <w:gridCol w:w="1683"/>
        <w:gridCol w:w="5365"/>
        <w:gridCol w:w="1089"/>
      </w:tblGrid>
      <w:tr w14:paraId="6AABED2C" w14:textId="77777777" w:rsidTr="00F76FDF">
        <w:tblPrEx>
          <w:tblW w:w="9080" w:type="dxa"/>
          <w:jc w:val="center"/>
          <w:tblLook w:val="04A0"/>
        </w:tblPrEx>
        <w:trPr>
          <w:trHeight w:val="52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506A0770"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EAC4176"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1580351"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883FDCA" w14:textId="77777777">
            <w:pPr>
              <w:jc w:val="center"/>
              <w:rPr>
                <w:b/>
                <w:bCs/>
              </w:rPr>
            </w:pPr>
            <w:r w:rsidRPr="00635B65">
              <w:rPr>
                <w:b/>
                <w:bCs/>
              </w:rPr>
              <w:t>Tarifs, (euro)</w:t>
            </w:r>
          </w:p>
        </w:tc>
      </w:tr>
      <w:tr w14:paraId="274A5FCB" w14:textId="77777777" w:rsidTr="00F76FDF">
        <w:tblPrEx>
          <w:tblW w:w="9080" w:type="dxa"/>
          <w:jc w:val="center"/>
          <w:tblLook w:val="04A0"/>
        </w:tblPrEx>
        <w:trPr>
          <w:trHeight w:val="138"/>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60B69E91" w14:textId="77777777">
            <w:pPr>
              <w:jc w:val="center"/>
              <w:rPr>
                <w:bCs/>
              </w:rPr>
            </w:pPr>
            <w:r w:rsidRPr="00635B65">
              <w:rPr>
                <w:bCs/>
              </w:rPr>
              <w:t>2209.</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58EE0048" w14:textId="77777777">
            <w:pPr>
              <w:jc w:val="center"/>
              <w:rPr>
                <w:bCs/>
              </w:rPr>
            </w:pPr>
            <w:r w:rsidRPr="00635B65">
              <w:rPr>
                <w:bCs/>
              </w:rPr>
              <w:t>41180</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3D8DC1AB" w14:textId="77777777">
            <w:pPr>
              <w:rPr>
                <w:bCs/>
              </w:rPr>
            </w:pPr>
            <w:r w:rsidRPr="00635B65">
              <w:rPr>
                <w:bCs/>
              </w:rPr>
              <w:t>Primidons</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024B8C19" w14:textId="77777777">
            <w:pPr>
              <w:jc w:val="center"/>
              <w:rPr>
                <w:bCs/>
              </w:rPr>
            </w:pPr>
            <w:r w:rsidRPr="00635B65">
              <w:rPr>
                <w:bCs/>
              </w:rPr>
              <w:t>9.53</w:t>
            </w:r>
          </w:p>
        </w:tc>
      </w:tr>
      <w:tr w14:paraId="5FFAD1E7" w14:textId="77777777" w:rsidTr="00F76FDF">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B49B7E0" w14:textId="77777777">
            <w:pPr>
              <w:jc w:val="center"/>
              <w:rPr>
                <w:bCs/>
              </w:rPr>
            </w:pPr>
            <w:r w:rsidRPr="00635B65">
              <w:rPr>
                <w:bCs/>
              </w:rPr>
              <w:t>2210.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200803" w14:textId="77777777">
            <w:pPr>
              <w:jc w:val="center"/>
              <w:rPr>
                <w:bCs/>
              </w:rPr>
            </w:pPr>
            <w:r w:rsidRPr="00635B65">
              <w:rPr>
                <w:bCs/>
              </w:rPr>
              <w:t>41181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15E0037B" w14:textId="77777777">
            <w:pPr>
              <w:rPr>
                <w:bCs/>
              </w:rPr>
            </w:pPr>
            <w:r w:rsidRPr="00635B65">
              <w:rPr>
                <w:bCs/>
              </w:rPr>
              <w:t>Fenobarbitāls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DF2357D" w14:textId="77777777">
            <w:pPr>
              <w:jc w:val="center"/>
              <w:rPr>
                <w:bCs/>
              </w:rPr>
            </w:pPr>
            <w:r w:rsidRPr="00635B65">
              <w:rPr>
                <w:bCs/>
              </w:rPr>
              <w:t>9.53</w:t>
            </w:r>
          </w:p>
        </w:tc>
      </w:tr>
      <w:tr w14:paraId="6645E56C" w14:textId="77777777" w:rsidTr="00F76FDF">
        <w:tblPrEx>
          <w:tblW w:w="9080" w:type="dxa"/>
          <w:jc w:val="center"/>
          <w:tblLook w:val="04A0"/>
        </w:tblPrEx>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4536E6C" w14:textId="77777777">
            <w:pPr>
              <w:jc w:val="center"/>
              <w:rPr>
                <w:bCs/>
              </w:rPr>
            </w:pPr>
            <w:r w:rsidRPr="00635B65">
              <w:rPr>
                <w:bCs/>
              </w:rPr>
              <w:t>2211.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C00776" w14:textId="77777777">
            <w:pPr>
              <w:jc w:val="center"/>
              <w:rPr>
                <w:bCs/>
              </w:rPr>
            </w:pPr>
            <w:r w:rsidRPr="00635B65">
              <w:rPr>
                <w:bCs/>
              </w:rPr>
              <w:t>41182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4EB3F18" w14:textId="77777777">
            <w:pPr>
              <w:rPr>
                <w:bCs/>
              </w:rPr>
            </w:pPr>
            <w:r w:rsidRPr="00635B65">
              <w:rPr>
                <w:bCs/>
              </w:rPr>
              <w:t>Fenitoīns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FE02DB2" w14:textId="77777777">
            <w:pPr>
              <w:jc w:val="center"/>
              <w:rPr>
                <w:bCs/>
              </w:rPr>
            </w:pPr>
            <w:r w:rsidRPr="00635B65">
              <w:rPr>
                <w:bCs/>
              </w:rPr>
              <w:t>9.53</w:t>
            </w:r>
          </w:p>
        </w:tc>
      </w:tr>
      <w:tr w14:paraId="5E6B410A" w14:textId="77777777" w:rsidTr="00F76FDF">
        <w:tblPrEx>
          <w:tblW w:w="9080" w:type="dxa"/>
          <w:jc w:val="center"/>
          <w:tblLook w:val="04A0"/>
        </w:tblPrEx>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27F3F52" w14:textId="77777777">
            <w:pPr>
              <w:jc w:val="center"/>
              <w:rPr>
                <w:bCs/>
              </w:rPr>
            </w:pPr>
            <w:r w:rsidRPr="00635B65">
              <w:rPr>
                <w:bCs/>
              </w:rPr>
              <w:t>2212.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6ACF386" w14:textId="77777777">
            <w:pPr>
              <w:jc w:val="center"/>
              <w:rPr>
                <w:bCs/>
              </w:rPr>
            </w:pPr>
            <w:r w:rsidRPr="00635B65">
              <w:rPr>
                <w:bCs/>
              </w:rPr>
              <w:t>41183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4072124" w14:textId="77777777">
            <w:pPr>
              <w:rPr>
                <w:bCs/>
              </w:rPr>
            </w:pPr>
            <w:r w:rsidRPr="00635B65">
              <w:rPr>
                <w:bCs/>
              </w:rPr>
              <w:t>Karbamazepīns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08F242B" w14:textId="77777777">
            <w:pPr>
              <w:jc w:val="center"/>
              <w:rPr>
                <w:bCs/>
              </w:rPr>
            </w:pPr>
            <w:r w:rsidRPr="00635B65">
              <w:rPr>
                <w:bCs/>
              </w:rPr>
              <w:t>9.53</w:t>
            </w:r>
          </w:p>
        </w:tc>
      </w:tr>
      <w:tr w14:paraId="26E3E13C" w14:textId="77777777" w:rsidTr="00F76FDF">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53AAF80B" w14:textId="77777777">
            <w:pPr>
              <w:jc w:val="center"/>
              <w:rPr>
                <w:bCs/>
              </w:rPr>
            </w:pPr>
            <w:r w:rsidRPr="00635B65">
              <w:rPr>
                <w:bCs/>
              </w:rPr>
              <w:t>2213.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0FAAEE9" w14:textId="77777777">
            <w:pPr>
              <w:jc w:val="center"/>
              <w:rPr>
                <w:bCs/>
              </w:rPr>
            </w:pPr>
            <w:r w:rsidRPr="00635B65">
              <w:rPr>
                <w:bCs/>
              </w:rPr>
              <w:t>41184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C151696" w14:textId="77777777">
            <w:pPr>
              <w:rPr>
                <w:bCs/>
              </w:rPr>
            </w:pPr>
            <w:r w:rsidRPr="00635B65">
              <w:rPr>
                <w:bCs/>
              </w:rPr>
              <w:t>Ciklosporīns un Takrolīms (radioimunoloģiskā metode)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0102839" w14:textId="77777777">
            <w:pPr>
              <w:jc w:val="center"/>
              <w:rPr>
                <w:bCs/>
              </w:rPr>
            </w:pPr>
            <w:r w:rsidRPr="00635B65">
              <w:rPr>
                <w:bCs/>
              </w:rPr>
              <w:t>14.78</w:t>
            </w:r>
          </w:p>
        </w:tc>
      </w:tr>
      <w:tr w14:paraId="5EEB4BBD"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F447C10" w14:textId="77777777">
            <w:pPr>
              <w:jc w:val="center"/>
              <w:rPr>
                <w:bCs/>
              </w:rPr>
            </w:pPr>
            <w:r w:rsidRPr="00635B65">
              <w:rPr>
                <w:bCs/>
              </w:rPr>
              <w:t>2214.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582D4E" w14:textId="77777777">
            <w:pPr>
              <w:jc w:val="center"/>
              <w:rPr>
                <w:bCs/>
              </w:rPr>
            </w:pPr>
            <w:r w:rsidRPr="00635B65">
              <w:rPr>
                <w:bCs/>
              </w:rPr>
              <w:t>41186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ECEEBB8" w14:textId="77777777">
            <w:pPr>
              <w:rPr>
                <w:bCs/>
              </w:rPr>
            </w:pPr>
            <w:r w:rsidRPr="00635B65">
              <w:rPr>
                <w:bCs/>
              </w:rPr>
              <w:t>Valprojskābe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2335B847" w14:textId="77777777">
            <w:pPr>
              <w:jc w:val="center"/>
              <w:rPr>
                <w:bCs/>
              </w:rPr>
            </w:pPr>
            <w:r w:rsidRPr="00635B65">
              <w:rPr>
                <w:bCs/>
              </w:rPr>
              <w:t>7.63</w:t>
            </w:r>
          </w:p>
        </w:tc>
      </w:tr>
      <w:tr w14:paraId="117EB456"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3C58A99" w14:textId="77777777">
            <w:pPr>
              <w:jc w:val="center"/>
              <w:rPr>
                <w:bCs/>
              </w:rPr>
            </w:pPr>
            <w:r w:rsidRPr="00635B65">
              <w:rPr>
                <w:bCs/>
              </w:rPr>
              <w:t>2215.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C62C980" w14:textId="77777777">
            <w:pPr>
              <w:jc w:val="center"/>
              <w:rPr>
                <w:bCs/>
              </w:rPr>
            </w:pPr>
            <w:r w:rsidRPr="00635B65">
              <w:rPr>
                <w:bCs/>
              </w:rPr>
              <w:t>41187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4D91D01" w14:textId="77777777">
            <w:pPr>
              <w:rPr>
                <w:bCs/>
              </w:rPr>
            </w:pPr>
            <w:r w:rsidRPr="00635B65">
              <w:rPr>
                <w:bCs/>
              </w:rPr>
              <w:t>Teofilīns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83A5940" w14:textId="77777777">
            <w:pPr>
              <w:jc w:val="center"/>
              <w:rPr>
                <w:bCs/>
              </w:rPr>
            </w:pPr>
            <w:r w:rsidRPr="00635B65">
              <w:rPr>
                <w:bCs/>
              </w:rPr>
              <w:t>8.61</w:t>
            </w:r>
          </w:p>
        </w:tc>
      </w:tr>
      <w:tr w14:paraId="1D284B79" w14:textId="77777777" w:rsidTr="00F76FDF">
        <w:tblPrEx>
          <w:tblW w:w="9080" w:type="dxa"/>
          <w:jc w:val="center"/>
          <w:tblLook w:val="04A0"/>
        </w:tblPrEx>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4D8F0AD" w14:textId="77777777">
            <w:pPr>
              <w:jc w:val="center"/>
              <w:rPr>
                <w:bCs/>
              </w:rPr>
            </w:pPr>
            <w:r w:rsidRPr="00635B65">
              <w:rPr>
                <w:bCs/>
              </w:rPr>
              <w:t>2216.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9607D8" w14:textId="77777777">
            <w:pPr>
              <w:jc w:val="center"/>
              <w:rPr>
                <w:bCs/>
              </w:rPr>
            </w:pPr>
            <w:r w:rsidRPr="00635B65">
              <w:rPr>
                <w:bCs/>
              </w:rPr>
              <w:t>41188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03B7D1FF" w14:textId="77777777">
            <w:pPr>
              <w:rPr>
                <w:bCs/>
              </w:rPr>
            </w:pPr>
            <w:r w:rsidRPr="00635B65">
              <w:rPr>
                <w:bCs/>
              </w:rPr>
              <w:t>Etanola noteikšana ar fluorescences polarizācijas imunoloģisko metodi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DFFE606" w14:textId="77777777">
            <w:pPr>
              <w:jc w:val="center"/>
              <w:rPr>
                <w:bCs/>
              </w:rPr>
            </w:pPr>
            <w:r w:rsidRPr="00635B65">
              <w:rPr>
                <w:bCs/>
              </w:rPr>
              <w:t>5.05</w:t>
            </w:r>
          </w:p>
        </w:tc>
      </w:tr>
      <w:tr w14:paraId="23C8F8E4"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DE42BE3" w14:textId="77777777">
            <w:pPr>
              <w:jc w:val="center"/>
              <w:rPr>
                <w:bCs/>
              </w:rPr>
            </w:pPr>
            <w:r w:rsidRPr="00635B65">
              <w:rPr>
                <w:bCs/>
              </w:rPr>
              <w:t>2217.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5746F85" w14:textId="77777777">
            <w:pPr>
              <w:jc w:val="center"/>
              <w:rPr>
                <w:bCs/>
              </w:rPr>
            </w:pPr>
            <w:r w:rsidRPr="00635B65">
              <w:rPr>
                <w:bCs/>
              </w:rPr>
              <w:t>41189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EE702CD" w14:textId="77777777">
            <w:pPr>
              <w:rPr>
                <w:bCs/>
              </w:rPr>
            </w:pPr>
            <w:r w:rsidRPr="00635B65">
              <w:rPr>
                <w:bCs/>
              </w:rPr>
              <w:t>Etanola noteikšana fermentatīvi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F63693B" w14:textId="77777777">
            <w:pPr>
              <w:jc w:val="center"/>
              <w:rPr>
                <w:bCs/>
              </w:rPr>
            </w:pPr>
            <w:r w:rsidRPr="00635B65">
              <w:rPr>
                <w:bCs/>
              </w:rPr>
              <w:t>4.95</w:t>
            </w:r>
          </w:p>
        </w:tc>
      </w:tr>
      <w:tr w14:paraId="146A31D4"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001116D" w14:textId="77777777">
            <w:pPr>
              <w:jc w:val="center"/>
              <w:rPr>
                <w:bCs/>
              </w:rPr>
            </w:pPr>
            <w:r w:rsidRPr="00635B65">
              <w:rPr>
                <w:bCs/>
              </w:rPr>
              <w:t>2218.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4067130" w14:textId="77777777">
            <w:pPr>
              <w:jc w:val="center"/>
              <w:rPr>
                <w:bCs/>
              </w:rPr>
            </w:pPr>
            <w:r w:rsidRPr="00635B65">
              <w:rPr>
                <w:bCs/>
              </w:rPr>
              <w:t>41190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6314289" w14:textId="77777777">
            <w:pPr>
              <w:rPr>
                <w:bCs/>
              </w:rPr>
            </w:pPr>
            <w:r w:rsidRPr="00635B65">
              <w:rPr>
                <w:bCs/>
              </w:rPr>
              <w:t>Metotreksāts (augsti dozēts)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1AD2649A" w14:textId="77777777">
            <w:pPr>
              <w:jc w:val="center"/>
              <w:rPr>
                <w:bCs/>
              </w:rPr>
            </w:pPr>
            <w:r w:rsidRPr="00635B65">
              <w:rPr>
                <w:bCs/>
              </w:rPr>
              <w:t>14.09</w:t>
            </w:r>
          </w:p>
        </w:tc>
      </w:tr>
      <w:tr w14:paraId="4E92CD04" w14:textId="77777777" w:rsidTr="00F76FDF">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4906493D" w14:textId="77777777">
            <w:pPr>
              <w:jc w:val="center"/>
              <w:rPr>
                <w:bCs/>
              </w:rPr>
            </w:pPr>
            <w:r w:rsidRPr="00635B65">
              <w:rPr>
                <w:bCs/>
              </w:rPr>
              <w:t>2219.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347DFB" w14:textId="77777777">
            <w:pPr>
              <w:jc w:val="center"/>
              <w:rPr>
                <w:bCs/>
              </w:rPr>
            </w:pPr>
            <w:r w:rsidRPr="00635B65">
              <w:rPr>
                <w:bCs/>
              </w:rPr>
              <w:t>41191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5D1D157" w14:textId="77777777">
            <w:pPr>
              <w:rPr>
                <w:bCs/>
              </w:rPr>
            </w:pPr>
            <w:r w:rsidRPr="00635B65">
              <w:rPr>
                <w:bCs/>
              </w:rPr>
              <w:t>Metotreksāts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D58B132" w14:textId="77777777">
            <w:pPr>
              <w:jc w:val="center"/>
              <w:rPr>
                <w:bCs/>
              </w:rPr>
            </w:pPr>
            <w:r w:rsidRPr="00635B65">
              <w:rPr>
                <w:bCs/>
              </w:rPr>
              <w:t>7.60</w:t>
            </w:r>
          </w:p>
        </w:tc>
      </w:tr>
    </w:tbl>
    <w:p w:rsidR="004213E5" w:rsidRPr="00635B65" w:rsidP="004213E5" w14:paraId="70CFE40C" w14:textId="77777777">
      <w:pPr>
        <w:jc w:val="both"/>
      </w:pPr>
    </w:p>
    <w:p w:rsidR="004213E5" w:rsidRPr="00635B65" w:rsidP="004213E5" w14:paraId="726C9924" w14:textId="77777777">
      <w:pPr>
        <w:ind w:firstLine="720"/>
        <w:jc w:val="both"/>
        <w:rPr>
          <w:bCs/>
          <w:sz w:val="28"/>
        </w:rPr>
      </w:pPr>
      <w:r w:rsidRPr="00635B65">
        <w:rPr>
          <w:bCs/>
          <w:sz w:val="28"/>
        </w:rPr>
        <w:t>Citas specifiskās analīzes (manipulācijas 41200–41223)</w:t>
      </w:r>
    </w:p>
    <w:p w:rsidR="004213E5" w:rsidRPr="00635B65" w:rsidP="004213E5" w14:paraId="4B3BF2CA" w14:textId="77777777">
      <w:pPr>
        <w:ind w:firstLine="720"/>
        <w:jc w:val="both"/>
        <w:rPr>
          <w:bCs/>
        </w:rPr>
      </w:pPr>
    </w:p>
    <w:tbl>
      <w:tblPr>
        <w:tblW w:w="9080" w:type="dxa"/>
        <w:jc w:val="center"/>
        <w:tblLook w:val="04A0"/>
      </w:tblPr>
      <w:tblGrid>
        <w:gridCol w:w="943"/>
        <w:gridCol w:w="1683"/>
        <w:gridCol w:w="5365"/>
        <w:gridCol w:w="1089"/>
      </w:tblGrid>
      <w:tr w14:paraId="334E3E63" w14:textId="77777777" w:rsidTr="00F76FDF">
        <w:tblPrEx>
          <w:tblW w:w="9080" w:type="dxa"/>
          <w:jc w:val="center"/>
          <w:tblLook w:val="04A0"/>
        </w:tblPrEx>
        <w:trPr>
          <w:trHeight w:val="55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55DDFAD6"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FECBA36"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7B0749E"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776CAC8" w14:textId="77777777">
            <w:pPr>
              <w:jc w:val="center"/>
              <w:rPr>
                <w:b/>
                <w:bCs/>
              </w:rPr>
            </w:pPr>
            <w:r w:rsidRPr="00635B65">
              <w:rPr>
                <w:b/>
                <w:bCs/>
              </w:rPr>
              <w:t>Tarifs, (euro)</w:t>
            </w:r>
          </w:p>
        </w:tc>
      </w:tr>
      <w:tr w14:paraId="0D5C523C" w14:textId="77777777" w:rsidTr="00F76FDF">
        <w:tblPrEx>
          <w:tblW w:w="9080" w:type="dxa"/>
          <w:jc w:val="center"/>
          <w:tblLook w:val="04A0"/>
        </w:tblPrEx>
        <w:trPr>
          <w:trHeight w:val="23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F76FDF" w14:paraId="5BBC2CBC" w14:textId="77777777">
            <w:pPr>
              <w:jc w:val="center"/>
              <w:rPr>
                <w:bCs/>
              </w:rPr>
            </w:pPr>
            <w:r w:rsidRPr="00635B65">
              <w:rPr>
                <w:bCs/>
              </w:rPr>
              <w:t>2220.</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5D0D2128" w14:textId="77777777">
            <w:pPr>
              <w:jc w:val="center"/>
              <w:rPr>
                <w:bCs/>
              </w:rPr>
            </w:pPr>
            <w:r w:rsidRPr="00635B65">
              <w:rPr>
                <w:bCs/>
              </w:rPr>
              <w:t>41200</w:t>
            </w:r>
          </w:p>
        </w:tc>
        <w:tc>
          <w:tcPr>
            <w:tcW w:w="536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5BBDD4D8" w14:textId="77777777">
            <w:pPr>
              <w:rPr>
                <w:bCs/>
              </w:rPr>
            </w:pPr>
            <w:r w:rsidRPr="00635B65">
              <w:rPr>
                <w:bCs/>
              </w:rPr>
              <w:t>Vitamīns B 12</w:t>
            </w:r>
          </w:p>
        </w:tc>
        <w:tc>
          <w:tcPr>
            <w:tcW w:w="1089"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C9B5017" w14:textId="77777777">
            <w:pPr>
              <w:jc w:val="center"/>
              <w:rPr>
                <w:bCs/>
              </w:rPr>
            </w:pPr>
            <w:r w:rsidRPr="00635B65">
              <w:rPr>
                <w:bCs/>
              </w:rPr>
              <w:t>7.31</w:t>
            </w:r>
          </w:p>
        </w:tc>
      </w:tr>
      <w:tr w14:paraId="4E70249B" w14:textId="77777777" w:rsidTr="00F76FDF">
        <w:tblPrEx>
          <w:tblW w:w="9080" w:type="dxa"/>
          <w:jc w:val="center"/>
          <w:tblLook w:val="04A0"/>
        </w:tblPrEx>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29CB6D0A" w14:textId="77777777">
            <w:pPr>
              <w:jc w:val="center"/>
              <w:rPr>
                <w:bCs/>
              </w:rPr>
            </w:pPr>
            <w:r w:rsidRPr="00635B65">
              <w:rPr>
                <w:bCs/>
              </w:rPr>
              <w:t>2221.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22D6AC" w14:textId="77777777">
            <w:pPr>
              <w:jc w:val="center"/>
              <w:rPr>
                <w:bCs/>
              </w:rPr>
            </w:pPr>
            <w:r w:rsidRPr="00635B65">
              <w:rPr>
                <w:bCs/>
              </w:rPr>
              <w:t>41201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5F926D9B" w14:textId="77777777">
            <w:pPr>
              <w:rPr>
                <w:bCs/>
              </w:rPr>
            </w:pPr>
            <w:r w:rsidRPr="00635B65">
              <w:rPr>
                <w:bCs/>
              </w:rPr>
              <w:t>Folskābe</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F83CD85" w14:textId="77777777">
            <w:pPr>
              <w:jc w:val="center"/>
              <w:rPr>
                <w:bCs/>
              </w:rPr>
            </w:pPr>
            <w:r w:rsidRPr="00635B65">
              <w:rPr>
                <w:bCs/>
              </w:rPr>
              <w:t>6.93</w:t>
            </w:r>
          </w:p>
        </w:tc>
      </w:tr>
      <w:tr w14:paraId="1C2013AF" w14:textId="77777777" w:rsidTr="00F76FDF">
        <w:tblPrEx>
          <w:tblW w:w="9080" w:type="dxa"/>
          <w:jc w:val="center"/>
          <w:tblLook w:val="04A0"/>
        </w:tblPrEx>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F393E7A" w14:textId="77777777">
            <w:pPr>
              <w:jc w:val="center"/>
              <w:rPr>
                <w:bCs/>
              </w:rPr>
            </w:pPr>
            <w:r w:rsidRPr="00635B65">
              <w:rPr>
                <w:bCs/>
              </w:rPr>
              <w:t>2222.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1EA4F1" w14:textId="77777777">
            <w:pPr>
              <w:jc w:val="center"/>
              <w:rPr>
                <w:bCs/>
              </w:rPr>
            </w:pPr>
            <w:r w:rsidRPr="00635B65">
              <w:rPr>
                <w:bCs/>
              </w:rPr>
              <w:t>41202</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CAA6421" w14:textId="77777777">
            <w:pPr>
              <w:rPr>
                <w:bCs/>
              </w:rPr>
            </w:pPr>
            <w:r w:rsidRPr="00635B65">
              <w:rPr>
                <w:bCs/>
              </w:rPr>
              <w:t>Deoksipiridolīns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FD010C4" w14:textId="77777777">
            <w:pPr>
              <w:jc w:val="center"/>
              <w:rPr>
                <w:bCs/>
              </w:rPr>
            </w:pPr>
            <w:r w:rsidRPr="00635B65">
              <w:rPr>
                <w:bCs/>
              </w:rPr>
              <w:t>11.07</w:t>
            </w:r>
          </w:p>
        </w:tc>
      </w:tr>
      <w:tr w14:paraId="0D7C5C46" w14:textId="77777777" w:rsidTr="00F76FDF">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59FEA62" w14:textId="77777777">
            <w:pPr>
              <w:jc w:val="center"/>
              <w:rPr>
                <w:bCs/>
              </w:rPr>
            </w:pPr>
            <w:r w:rsidRPr="00635B65">
              <w:rPr>
                <w:bCs/>
              </w:rPr>
              <w:t>2223.</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EF61DB" w14:textId="77777777">
            <w:pPr>
              <w:jc w:val="center"/>
              <w:rPr>
                <w:bCs/>
              </w:rPr>
            </w:pPr>
            <w:r w:rsidRPr="00635B65">
              <w:rPr>
                <w:bCs/>
              </w:rPr>
              <w:t>41203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489E780" w14:textId="77777777">
            <w:pPr>
              <w:rPr>
                <w:bCs/>
              </w:rPr>
            </w:pPr>
            <w:r w:rsidRPr="00635B65">
              <w:rPr>
                <w:bCs/>
              </w:rPr>
              <w:t>Troponīns I, tai skaitā augsti jutīgais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5982E447" w14:textId="77777777">
            <w:pPr>
              <w:jc w:val="center"/>
              <w:rPr>
                <w:bCs/>
              </w:rPr>
            </w:pPr>
            <w:r w:rsidRPr="00635B65">
              <w:rPr>
                <w:bCs/>
              </w:rPr>
              <w:t>5.37</w:t>
            </w:r>
          </w:p>
        </w:tc>
      </w:tr>
      <w:tr w14:paraId="5A84E688" w14:textId="77777777" w:rsidTr="00F76FDF">
        <w:tblPrEx>
          <w:tblW w:w="9080" w:type="dxa"/>
          <w:jc w:val="center"/>
          <w:tblLook w:val="04A0"/>
        </w:tblPrEx>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6ECB328" w14:textId="77777777">
            <w:pPr>
              <w:jc w:val="center"/>
              <w:rPr>
                <w:bCs/>
              </w:rPr>
            </w:pPr>
            <w:r w:rsidRPr="00635B65">
              <w:rPr>
                <w:bCs/>
              </w:rPr>
              <w:t>2224.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A1FB8A" w14:textId="77777777">
            <w:pPr>
              <w:jc w:val="center"/>
              <w:rPr>
                <w:bCs/>
              </w:rPr>
            </w:pPr>
            <w:r w:rsidRPr="00635B65">
              <w:rPr>
                <w:bCs/>
              </w:rPr>
              <w:t>41204</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E3BE0A1" w14:textId="77777777">
            <w:pPr>
              <w:rPr>
                <w:bCs/>
              </w:rPr>
            </w:pPr>
            <w:r w:rsidRPr="00635B65">
              <w:rPr>
                <w:bCs/>
              </w:rPr>
              <w:t>Troponīns T, tai skaitā augsti jutīgais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A25784D" w14:textId="77777777">
            <w:pPr>
              <w:jc w:val="center"/>
              <w:rPr>
                <w:bCs/>
              </w:rPr>
            </w:pPr>
            <w:r w:rsidRPr="00635B65">
              <w:rPr>
                <w:bCs/>
              </w:rPr>
              <w:t>5.66</w:t>
            </w:r>
          </w:p>
        </w:tc>
      </w:tr>
      <w:tr w14:paraId="79539B23" w14:textId="77777777" w:rsidTr="00F76FDF">
        <w:tblPrEx>
          <w:tblW w:w="9080" w:type="dxa"/>
          <w:jc w:val="center"/>
          <w:tblLook w:val="04A0"/>
        </w:tblPrEx>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78CD0F7" w14:textId="77777777">
            <w:pPr>
              <w:jc w:val="center"/>
              <w:rPr>
                <w:bCs/>
              </w:rPr>
            </w:pPr>
            <w:r w:rsidRPr="00635B65">
              <w:rPr>
                <w:bCs/>
              </w:rPr>
              <w:t>2225.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0395A3D" w14:textId="77777777">
            <w:pPr>
              <w:jc w:val="center"/>
              <w:rPr>
                <w:bCs/>
              </w:rPr>
            </w:pPr>
            <w:r w:rsidRPr="00635B65">
              <w:rPr>
                <w:bCs/>
              </w:rPr>
              <w:t>41205</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2347AD14" w14:textId="77777777">
            <w:pPr>
              <w:rPr>
                <w:bCs/>
              </w:rPr>
            </w:pPr>
            <w:r w:rsidRPr="00635B65">
              <w:rPr>
                <w:bCs/>
              </w:rPr>
              <w:t>Mioglobīns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0FC7A6B8" w14:textId="77777777">
            <w:pPr>
              <w:jc w:val="center"/>
              <w:rPr>
                <w:bCs/>
              </w:rPr>
            </w:pPr>
            <w:r w:rsidRPr="00635B65">
              <w:rPr>
                <w:bCs/>
              </w:rPr>
              <w:t>5.00</w:t>
            </w:r>
          </w:p>
        </w:tc>
      </w:tr>
      <w:tr w14:paraId="720A959B" w14:textId="77777777" w:rsidTr="00F76FDF">
        <w:tblPrEx>
          <w:tblW w:w="9080" w:type="dxa"/>
          <w:jc w:val="center"/>
          <w:tblLook w:val="04A0"/>
        </w:tblPrEx>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77373B2" w14:textId="77777777">
            <w:pPr>
              <w:jc w:val="center"/>
              <w:rPr>
                <w:bCs/>
              </w:rPr>
            </w:pPr>
            <w:r w:rsidRPr="00635B65">
              <w:rPr>
                <w:bCs/>
              </w:rPr>
              <w:t>2226.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2A2F62" w14:textId="77777777">
            <w:pPr>
              <w:jc w:val="center"/>
              <w:rPr>
                <w:bCs/>
              </w:rPr>
            </w:pPr>
            <w:r w:rsidRPr="00635B65">
              <w:rPr>
                <w:bCs/>
              </w:rPr>
              <w:t>41206</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4689386" w14:textId="77777777">
            <w:pPr>
              <w:rPr>
                <w:bCs/>
              </w:rPr>
            </w:pPr>
            <w:r w:rsidRPr="00635B65">
              <w:rPr>
                <w:bCs/>
              </w:rPr>
              <w:t>Osteokalcīns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7AF05C1C" w14:textId="77777777">
            <w:pPr>
              <w:jc w:val="center"/>
              <w:rPr>
                <w:bCs/>
              </w:rPr>
            </w:pPr>
            <w:r w:rsidRPr="00635B65">
              <w:rPr>
                <w:bCs/>
              </w:rPr>
              <w:t>5.90</w:t>
            </w:r>
          </w:p>
        </w:tc>
      </w:tr>
      <w:tr w14:paraId="3C907EC4" w14:textId="77777777" w:rsidTr="00F76FDF">
        <w:tblPrEx>
          <w:tblW w:w="9080" w:type="dxa"/>
          <w:jc w:val="center"/>
          <w:tblLook w:val="04A0"/>
        </w:tblPrEx>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1B1A49D5" w14:textId="77777777">
            <w:pPr>
              <w:jc w:val="center"/>
              <w:rPr>
                <w:bCs/>
              </w:rPr>
            </w:pPr>
            <w:r w:rsidRPr="00635B65">
              <w:rPr>
                <w:bCs/>
              </w:rPr>
              <w:t>2227.</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A8F20DB" w14:textId="77777777">
            <w:pPr>
              <w:jc w:val="center"/>
              <w:rPr>
                <w:bCs/>
              </w:rPr>
            </w:pPr>
            <w:r w:rsidRPr="00635B65">
              <w:rPr>
                <w:bCs/>
              </w:rPr>
              <w:t>41207</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FEC5F67" w14:textId="77777777">
            <w:pPr>
              <w:rPr>
                <w:bCs/>
              </w:rPr>
            </w:pPr>
            <w:r w:rsidRPr="00635B65">
              <w:rPr>
                <w:bCs/>
              </w:rPr>
              <w:t>Prokalcitonīns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6A14D732" w14:textId="77777777">
            <w:pPr>
              <w:jc w:val="center"/>
              <w:rPr>
                <w:bCs/>
              </w:rPr>
            </w:pPr>
            <w:r w:rsidRPr="00635B65">
              <w:rPr>
                <w:bCs/>
              </w:rPr>
              <w:t>11.95</w:t>
            </w:r>
          </w:p>
        </w:tc>
      </w:tr>
      <w:tr w14:paraId="55F3111C" w14:textId="77777777" w:rsidTr="00F76FDF">
        <w:tblPrEx>
          <w:tblW w:w="9080" w:type="dxa"/>
          <w:jc w:val="center"/>
          <w:tblLook w:val="04A0"/>
        </w:tblPrEx>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E5C0ABC" w14:textId="77777777">
            <w:pPr>
              <w:jc w:val="center"/>
              <w:rPr>
                <w:bCs/>
              </w:rPr>
            </w:pPr>
            <w:r w:rsidRPr="00635B65">
              <w:rPr>
                <w:bCs/>
              </w:rPr>
              <w:t>2228.</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14867D" w14:textId="77777777">
            <w:pPr>
              <w:jc w:val="center"/>
              <w:rPr>
                <w:bCs/>
              </w:rPr>
            </w:pPr>
            <w:r w:rsidRPr="00635B65">
              <w:rPr>
                <w:bCs/>
              </w:rPr>
              <w:t>41208</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A787274" w14:textId="77777777">
            <w:pPr>
              <w:rPr>
                <w:bCs/>
              </w:rPr>
            </w:pPr>
            <w:r w:rsidRPr="00635B65">
              <w:rPr>
                <w:bCs/>
              </w:rPr>
              <w:t>Homocisteīns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9CBAE86" w14:textId="77777777">
            <w:pPr>
              <w:jc w:val="center"/>
              <w:rPr>
                <w:bCs/>
              </w:rPr>
            </w:pPr>
            <w:r w:rsidRPr="00635B65">
              <w:rPr>
                <w:bCs/>
              </w:rPr>
              <w:t>7.37</w:t>
            </w:r>
          </w:p>
        </w:tc>
      </w:tr>
      <w:tr w14:paraId="5636BF5D" w14:textId="77777777" w:rsidTr="00F76FDF">
        <w:tblPrEx>
          <w:tblW w:w="9080" w:type="dxa"/>
          <w:jc w:val="center"/>
          <w:tblLook w:val="04A0"/>
        </w:tblPrEx>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68E4557B" w14:textId="77777777">
            <w:pPr>
              <w:jc w:val="center"/>
              <w:rPr>
                <w:bCs/>
              </w:rPr>
            </w:pPr>
            <w:r w:rsidRPr="00635B65">
              <w:rPr>
                <w:bCs/>
              </w:rPr>
              <w:t>2229.</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AB0489F" w14:textId="77777777">
            <w:pPr>
              <w:jc w:val="center"/>
              <w:rPr>
                <w:bCs/>
              </w:rPr>
            </w:pPr>
            <w:r w:rsidRPr="00635B65">
              <w:rPr>
                <w:bCs/>
              </w:rPr>
              <w:t>41209</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77DEB5AE" w14:textId="77777777">
            <w:pPr>
              <w:rPr>
                <w:bCs/>
              </w:rPr>
            </w:pPr>
            <w:r w:rsidRPr="00635B65">
              <w:rPr>
                <w:bCs/>
              </w:rPr>
              <w:t>Eritropoetīns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5ECBDB6" w14:textId="77777777">
            <w:pPr>
              <w:jc w:val="center"/>
              <w:rPr>
                <w:bCs/>
              </w:rPr>
            </w:pPr>
            <w:r w:rsidRPr="00635B65">
              <w:rPr>
                <w:bCs/>
              </w:rPr>
              <w:t>8.30</w:t>
            </w:r>
          </w:p>
        </w:tc>
      </w:tr>
      <w:tr w14:paraId="020C77CD" w14:textId="77777777" w:rsidTr="00F76FDF">
        <w:tblPrEx>
          <w:tblW w:w="9080" w:type="dxa"/>
          <w:jc w:val="center"/>
          <w:tblLook w:val="04A0"/>
        </w:tblPrEx>
        <w:trPr>
          <w:trHeight w:val="2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0D58413C" w14:textId="77777777">
            <w:pPr>
              <w:jc w:val="center"/>
              <w:rPr>
                <w:bCs/>
              </w:rPr>
            </w:pPr>
            <w:r w:rsidRPr="00635B65">
              <w:rPr>
                <w:bCs/>
              </w:rPr>
              <w:t>2230.</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CB443C" w14:textId="77777777">
            <w:pPr>
              <w:jc w:val="center"/>
              <w:rPr>
                <w:bCs/>
              </w:rPr>
            </w:pPr>
            <w:r w:rsidRPr="00635B65">
              <w:rPr>
                <w:bCs/>
              </w:rPr>
              <w:t>41210</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4A05766E" w14:textId="77777777">
            <w:pPr>
              <w:rPr>
                <w:bCs/>
              </w:rPr>
            </w:pPr>
            <w:r w:rsidRPr="00635B65">
              <w:rPr>
                <w:bCs/>
              </w:rPr>
              <w:t>Šķīstošie transferīna receptori</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E9D427C" w14:textId="77777777">
            <w:pPr>
              <w:jc w:val="center"/>
              <w:rPr>
                <w:bCs/>
              </w:rPr>
            </w:pPr>
            <w:r w:rsidRPr="00635B65">
              <w:rPr>
                <w:bCs/>
              </w:rPr>
              <w:t>7.17</w:t>
            </w:r>
          </w:p>
        </w:tc>
      </w:tr>
      <w:tr w14:paraId="5318C1F9" w14:textId="77777777" w:rsidTr="00F76FDF">
        <w:tblPrEx>
          <w:tblW w:w="9080" w:type="dxa"/>
          <w:jc w:val="center"/>
          <w:tblLook w:val="04A0"/>
        </w:tblPrEx>
        <w:trPr>
          <w:trHeight w:val="2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335CA467" w14:textId="77777777">
            <w:pPr>
              <w:jc w:val="center"/>
              <w:rPr>
                <w:bCs/>
              </w:rPr>
            </w:pPr>
            <w:r w:rsidRPr="00635B65">
              <w:rPr>
                <w:bCs/>
              </w:rPr>
              <w:t>2231.</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41BCE5A" w14:textId="77777777">
            <w:pPr>
              <w:jc w:val="center"/>
              <w:rPr>
                <w:bCs/>
              </w:rPr>
            </w:pPr>
            <w:r w:rsidRPr="00635B65">
              <w:rPr>
                <w:bCs/>
              </w:rPr>
              <w:t>41211</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39C80F63" w14:textId="77777777">
            <w:pPr>
              <w:rPr>
                <w:bCs/>
              </w:rPr>
            </w:pPr>
            <w:r w:rsidRPr="00635B65">
              <w:rPr>
                <w:bCs/>
              </w:rPr>
              <w:t>Amonjaks asinīs, serumā un plazmā, reakcija ar bromfenolzilo krāsu</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4B0327C0" w14:textId="77777777">
            <w:pPr>
              <w:jc w:val="center"/>
              <w:rPr>
                <w:bCs/>
              </w:rPr>
            </w:pPr>
            <w:r w:rsidRPr="00635B65">
              <w:rPr>
                <w:bCs/>
              </w:rPr>
              <w:t>6.29</w:t>
            </w:r>
          </w:p>
        </w:tc>
      </w:tr>
      <w:tr w14:paraId="60580C35" w14:textId="77777777" w:rsidTr="00F76FDF">
        <w:tblPrEx>
          <w:tblW w:w="9080" w:type="dxa"/>
          <w:jc w:val="center"/>
          <w:tblLook w:val="04A0"/>
        </w:tblPrEx>
        <w:trPr>
          <w:trHeight w:val="2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4213E5" w:rsidRPr="00635B65" w:rsidP="00F76FDF" w14:paraId="77D64366" w14:textId="77777777">
            <w:pPr>
              <w:jc w:val="center"/>
              <w:rPr>
                <w:bCs/>
              </w:rPr>
            </w:pPr>
            <w:r w:rsidRPr="00635B65">
              <w:rPr>
                <w:bCs/>
              </w:rPr>
              <w:t>2232.</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1E48701" w14:textId="77777777">
            <w:pPr>
              <w:jc w:val="center"/>
              <w:rPr>
                <w:bCs/>
              </w:rPr>
            </w:pPr>
            <w:r w:rsidRPr="00635B65">
              <w:rPr>
                <w:bCs/>
              </w:rPr>
              <w:t>41223</w:t>
            </w:r>
          </w:p>
        </w:tc>
        <w:tc>
          <w:tcPr>
            <w:tcW w:w="5365" w:type="dxa"/>
            <w:tcBorders>
              <w:top w:val="nil"/>
              <w:left w:val="nil"/>
              <w:bottom w:val="single" w:sz="4" w:space="0" w:color="auto"/>
              <w:right w:val="single" w:sz="4" w:space="0" w:color="auto"/>
            </w:tcBorders>
            <w:shd w:val="clear" w:color="auto" w:fill="auto"/>
            <w:vAlign w:val="center"/>
          </w:tcPr>
          <w:p w:rsidR="004213E5" w:rsidRPr="00635B65" w:rsidP="00F76FDF" w14:paraId="671C2161" w14:textId="77777777">
            <w:pPr>
              <w:rPr>
                <w:bCs/>
              </w:rPr>
            </w:pPr>
            <w:r w:rsidRPr="00635B65">
              <w:rPr>
                <w:bCs/>
              </w:rPr>
              <w:t>Reducētais glutations</w:t>
            </w:r>
          </w:p>
        </w:tc>
        <w:tc>
          <w:tcPr>
            <w:tcW w:w="1089" w:type="dxa"/>
            <w:tcBorders>
              <w:top w:val="nil"/>
              <w:left w:val="nil"/>
              <w:bottom w:val="single" w:sz="4" w:space="0" w:color="auto"/>
              <w:right w:val="single" w:sz="4" w:space="0" w:color="auto"/>
            </w:tcBorders>
            <w:shd w:val="clear" w:color="auto" w:fill="auto"/>
            <w:vAlign w:val="center"/>
          </w:tcPr>
          <w:p w:rsidR="004213E5" w:rsidRPr="00635B65" w:rsidP="00F76FDF" w14:paraId="3D39755C" w14:textId="77777777">
            <w:pPr>
              <w:jc w:val="center"/>
              <w:rPr>
                <w:bCs/>
              </w:rPr>
            </w:pPr>
            <w:r w:rsidRPr="00635B65">
              <w:rPr>
                <w:bCs/>
              </w:rPr>
              <w:t>10.74</w:t>
            </w:r>
          </w:p>
        </w:tc>
      </w:tr>
    </w:tbl>
    <w:p w:rsidR="004213E5" w:rsidRPr="00635B65" w:rsidP="004213E5" w14:paraId="2CD93987" w14:textId="77777777">
      <w:pPr>
        <w:jc w:val="both"/>
        <w:rPr>
          <w:b/>
          <w:bCs/>
        </w:rPr>
      </w:pPr>
    </w:p>
    <w:p w:rsidR="004213E5" w:rsidRPr="00635B65" w:rsidP="004213E5" w14:paraId="2480B594" w14:textId="77777777">
      <w:pPr>
        <w:ind w:firstLine="720"/>
        <w:jc w:val="both"/>
        <w:rPr>
          <w:bCs/>
          <w:sz w:val="28"/>
        </w:rPr>
      </w:pPr>
      <w:r w:rsidRPr="00635B65">
        <w:rPr>
          <w:bCs/>
          <w:sz w:val="28"/>
        </w:rPr>
        <w:t>Infekcijas (manipulācijas 41230–4129</w:t>
      </w:r>
      <w:r w:rsidRPr="00635B65" w:rsidR="00112889">
        <w:rPr>
          <w:bCs/>
          <w:sz w:val="28"/>
        </w:rPr>
        <w:t>4R</w:t>
      </w:r>
      <w:r w:rsidRPr="00635B65">
        <w:rPr>
          <w:bCs/>
          <w:sz w:val="28"/>
        </w:rPr>
        <w:t>)</w:t>
      </w:r>
    </w:p>
    <w:p w:rsidR="004213E5" w:rsidRPr="00635B65" w:rsidP="004213E5" w14:paraId="78C2B7D1" w14:textId="77777777">
      <w:pPr>
        <w:ind w:firstLine="720"/>
        <w:jc w:val="both"/>
        <w:rPr>
          <w:bCs/>
        </w:rPr>
      </w:pPr>
    </w:p>
    <w:tbl>
      <w:tblPr>
        <w:tblW w:w="9080" w:type="dxa"/>
        <w:jc w:val="center"/>
        <w:tblLook w:val="04A0"/>
      </w:tblPr>
      <w:tblGrid>
        <w:gridCol w:w="996"/>
        <w:gridCol w:w="1683"/>
        <w:gridCol w:w="5315"/>
        <w:gridCol w:w="1086"/>
      </w:tblGrid>
      <w:tr w14:paraId="167995DE" w14:textId="77777777" w:rsidTr="00C33409">
        <w:tblPrEx>
          <w:tblW w:w="9080" w:type="dxa"/>
          <w:jc w:val="center"/>
          <w:tblLook w:val="04A0"/>
        </w:tblPrEx>
        <w:trPr>
          <w:trHeight w:val="572"/>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2A3B23" w14:paraId="6112D0F3"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9E6D637" w14:textId="77777777">
            <w:pPr>
              <w:jc w:val="center"/>
              <w:rPr>
                <w:b/>
                <w:bCs/>
              </w:rPr>
            </w:pPr>
            <w:r w:rsidRPr="00635B65">
              <w:rPr>
                <w:b/>
                <w:bCs/>
              </w:rPr>
              <w:t>Manipulācijas kods</w:t>
            </w:r>
          </w:p>
        </w:tc>
        <w:tc>
          <w:tcPr>
            <w:tcW w:w="531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7B4D0F4" w14:textId="77777777">
            <w:pPr>
              <w:jc w:val="center"/>
              <w:rPr>
                <w:b/>
                <w:bCs/>
              </w:rPr>
            </w:pPr>
            <w:r w:rsidRPr="00635B65">
              <w:rPr>
                <w:b/>
                <w:bCs/>
              </w:rPr>
              <w:t>Manipulācijas nosaukums</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EC0D35F" w14:textId="77777777">
            <w:pPr>
              <w:jc w:val="center"/>
              <w:rPr>
                <w:b/>
                <w:bCs/>
              </w:rPr>
            </w:pPr>
            <w:r w:rsidRPr="00635B65">
              <w:rPr>
                <w:b/>
                <w:bCs/>
              </w:rPr>
              <w:t>Tarifs, (euro)</w:t>
            </w:r>
          </w:p>
        </w:tc>
      </w:tr>
      <w:tr w14:paraId="15C69DA2" w14:textId="77777777" w:rsidTr="00C33409">
        <w:tblPrEx>
          <w:tblW w:w="9080" w:type="dxa"/>
          <w:jc w:val="center"/>
          <w:tblLook w:val="04A0"/>
        </w:tblPrEx>
        <w:trPr>
          <w:trHeight w:val="195"/>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2A3B23" w14:paraId="51771B85" w14:textId="77777777">
            <w:pPr>
              <w:jc w:val="center"/>
              <w:rPr>
                <w:bCs/>
              </w:rPr>
            </w:pPr>
            <w:r w:rsidRPr="00635B65">
              <w:rPr>
                <w:bCs/>
              </w:rPr>
              <w:t>2233.</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167AE28" w14:textId="77777777">
            <w:pPr>
              <w:jc w:val="center"/>
              <w:rPr>
                <w:bCs/>
              </w:rPr>
            </w:pPr>
            <w:r w:rsidRPr="00635B65">
              <w:rPr>
                <w:bCs/>
              </w:rPr>
              <w:t>41230</w:t>
            </w:r>
          </w:p>
        </w:tc>
        <w:tc>
          <w:tcPr>
            <w:tcW w:w="5315"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61912380" w14:textId="77777777">
            <w:pPr>
              <w:rPr>
                <w:bCs/>
              </w:rPr>
            </w:pPr>
            <w:r w:rsidRPr="00635B65">
              <w:rPr>
                <w:bCs/>
              </w:rPr>
              <w:t>Sifilisa ekspresdiagnostika (RPR, VDRL)</w:t>
            </w:r>
          </w:p>
        </w:tc>
        <w:tc>
          <w:tcPr>
            <w:tcW w:w="1086"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180BBFB7" w14:textId="77777777">
            <w:pPr>
              <w:jc w:val="center"/>
              <w:rPr>
                <w:bCs/>
              </w:rPr>
            </w:pPr>
            <w:r w:rsidRPr="00635B65">
              <w:rPr>
                <w:bCs/>
              </w:rPr>
              <w:t>1.52</w:t>
            </w:r>
          </w:p>
        </w:tc>
      </w:tr>
      <w:tr w14:paraId="22509268" w14:textId="77777777" w:rsidTr="00C33409">
        <w:tblPrEx>
          <w:tblW w:w="9080" w:type="dxa"/>
          <w:jc w:val="center"/>
          <w:tblLook w:val="04A0"/>
        </w:tblPrEx>
        <w:trPr>
          <w:trHeight w:val="572"/>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7F9A14A2" w14:textId="77777777">
            <w:pPr>
              <w:jc w:val="center"/>
              <w:rPr>
                <w:bCs/>
              </w:rPr>
            </w:pPr>
            <w:r w:rsidRPr="00635B65">
              <w:rPr>
                <w:bCs/>
              </w:rPr>
              <w:t>2234.</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168150" w14:textId="77777777">
            <w:pPr>
              <w:jc w:val="center"/>
              <w:rPr>
                <w:bCs/>
              </w:rPr>
            </w:pPr>
            <w:r w:rsidRPr="00635B65">
              <w:rPr>
                <w:bCs/>
              </w:rPr>
              <w:t>41231</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5B6BBAA5" w14:textId="77777777">
            <w:pPr>
              <w:rPr>
                <w:bCs/>
              </w:rPr>
            </w:pPr>
            <w:r w:rsidRPr="00635B65">
              <w:rPr>
                <w:bCs/>
              </w:rPr>
              <w:t>Sifilisa ekspresdiagnostika (kvantitatīvā metode RPR, VDRL titri)</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4EE42AF3" w14:textId="77777777">
            <w:pPr>
              <w:jc w:val="center"/>
              <w:rPr>
                <w:bCs/>
              </w:rPr>
            </w:pPr>
            <w:r w:rsidRPr="00635B65">
              <w:rPr>
                <w:bCs/>
              </w:rPr>
              <w:t>5.41</w:t>
            </w:r>
          </w:p>
        </w:tc>
      </w:tr>
      <w:tr w14:paraId="6C4D0382" w14:textId="77777777" w:rsidTr="00C33409">
        <w:tblPrEx>
          <w:tblW w:w="9080" w:type="dxa"/>
          <w:jc w:val="center"/>
          <w:tblLook w:val="04A0"/>
        </w:tblPrEx>
        <w:trPr>
          <w:trHeight w:val="179"/>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080D695D" w14:textId="77777777">
            <w:pPr>
              <w:jc w:val="center"/>
              <w:rPr>
                <w:bCs/>
              </w:rPr>
            </w:pPr>
            <w:r w:rsidRPr="00635B65">
              <w:rPr>
                <w:bCs/>
              </w:rPr>
              <w:t>2235.</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8FD680" w14:textId="77777777">
            <w:pPr>
              <w:jc w:val="center"/>
              <w:rPr>
                <w:bCs/>
              </w:rPr>
            </w:pPr>
            <w:r w:rsidRPr="00635B65">
              <w:rPr>
                <w:bCs/>
              </w:rPr>
              <w:t>41232</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7A24AB70" w14:textId="77777777">
            <w:pPr>
              <w:rPr>
                <w:bCs/>
              </w:rPr>
            </w:pPr>
            <w:r w:rsidRPr="00635B65">
              <w:rPr>
                <w:bCs/>
              </w:rPr>
              <w:t>Sifiliss – TPHA</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6BD1D7B4" w14:textId="77777777">
            <w:pPr>
              <w:jc w:val="center"/>
              <w:rPr>
                <w:bCs/>
              </w:rPr>
            </w:pPr>
            <w:r w:rsidRPr="00635B65">
              <w:rPr>
                <w:bCs/>
              </w:rPr>
              <w:t>2.53</w:t>
            </w:r>
          </w:p>
        </w:tc>
      </w:tr>
      <w:tr w14:paraId="620136A0" w14:textId="77777777" w:rsidTr="00C33409">
        <w:tblPrEx>
          <w:tblW w:w="9080" w:type="dxa"/>
          <w:jc w:val="center"/>
          <w:tblLook w:val="04A0"/>
        </w:tblPrEx>
        <w:trPr>
          <w:trHeight w:val="183"/>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618C7A73" w14:textId="77777777">
            <w:pPr>
              <w:jc w:val="center"/>
              <w:rPr>
                <w:bCs/>
              </w:rPr>
            </w:pPr>
            <w:r w:rsidRPr="00635B65">
              <w:rPr>
                <w:bCs/>
              </w:rPr>
              <w:t>2236.</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5428117" w14:textId="77777777">
            <w:pPr>
              <w:jc w:val="center"/>
              <w:rPr>
                <w:bCs/>
              </w:rPr>
            </w:pPr>
            <w:r w:rsidRPr="00635B65">
              <w:rPr>
                <w:bCs/>
              </w:rPr>
              <w:t>41233</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435F3E19" w14:textId="77777777">
            <w:pPr>
              <w:rPr>
                <w:bCs/>
              </w:rPr>
            </w:pPr>
            <w:r w:rsidRPr="00635B65">
              <w:rPr>
                <w:bCs/>
              </w:rPr>
              <w:t>Sifiliss – TPHA kvantitatīvā metode (titri)</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37DE30C1" w14:textId="77777777">
            <w:pPr>
              <w:jc w:val="center"/>
              <w:rPr>
                <w:bCs/>
              </w:rPr>
            </w:pPr>
            <w:r w:rsidRPr="00635B65">
              <w:rPr>
                <w:bCs/>
              </w:rPr>
              <w:t>5.35</w:t>
            </w:r>
          </w:p>
        </w:tc>
      </w:tr>
      <w:tr w14:paraId="278A720E" w14:textId="77777777" w:rsidTr="00C33409">
        <w:tblPrEx>
          <w:tblW w:w="9080" w:type="dxa"/>
          <w:jc w:val="center"/>
          <w:tblLook w:val="04A0"/>
        </w:tblPrEx>
        <w:trPr>
          <w:trHeight w:val="173"/>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112889" w:rsidRPr="00635B65" w:rsidP="002A3B23" w14:paraId="63998226" w14:textId="77777777">
            <w:pPr>
              <w:jc w:val="center"/>
              <w:rPr>
                <w:bCs/>
              </w:rPr>
            </w:pPr>
            <w:r w:rsidRPr="00635B65">
              <w:t>2237.</w:t>
            </w:r>
          </w:p>
        </w:tc>
        <w:tc>
          <w:tcPr>
            <w:tcW w:w="1683" w:type="dxa"/>
            <w:tcBorders>
              <w:top w:val="nil"/>
              <w:left w:val="nil"/>
              <w:bottom w:val="single" w:sz="4" w:space="0" w:color="auto"/>
              <w:right w:val="single" w:sz="4" w:space="0" w:color="auto"/>
            </w:tcBorders>
            <w:shd w:val="clear" w:color="auto" w:fill="auto"/>
            <w:vAlign w:val="center"/>
          </w:tcPr>
          <w:p w:rsidR="00112889" w:rsidRPr="00635B65" w:rsidP="00F76FDF" w14:paraId="1322C679" w14:textId="77777777">
            <w:pPr>
              <w:jc w:val="center"/>
              <w:rPr>
                <w:bCs/>
              </w:rPr>
            </w:pPr>
            <w:r w:rsidRPr="00635B65">
              <w:rPr>
                <w:color w:val="000000"/>
              </w:rPr>
              <w:t>41233R</w:t>
            </w:r>
          </w:p>
        </w:tc>
        <w:tc>
          <w:tcPr>
            <w:tcW w:w="5315" w:type="dxa"/>
            <w:tcBorders>
              <w:top w:val="nil"/>
              <w:left w:val="nil"/>
              <w:bottom w:val="single" w:sz="4" w:space="0" w:color="auto"/>
              <w:right w:val="single" w:sz="4" w:space="0" w:color="auto"/>
            </w:tcBorders>
            <w:shd w:val="clear" w:color="auto" w:fill="auto"/>
            <w:vAlign w:val="center"/>
          </w:tcPr>
          <w:p w:rsidR="00112889" w:rsidRPr="00635B65" w:rsidP="00F76FDF" w14:paraId="3824BB31" w14:textId="77777777">
            <w:pPr>
              <w:rPr>
                <w:bCs/>
              </w:rPr>
            </w:pPr>
            <w:r w:rsidRPr="00635B65">
              <w:rPr>
                <w:color w:val="000000"/>
              </w:rPr>
              <w:t>R Sifiliss – TPHA kvantitatīvā metode (titri)</w:t>
            </w:r>
          </w:p>
        </w:tc>
        <w:tc>
          <w:tcPr>
            <w:tcW w:w="1086" w:type="dxa"/>
            <w:tcBorders>
              <w:top w:val="nil"/>
              <w:left w:val="nil"/>
              <w:bottom w:val="single" w:sz="4" w:space="0" w:color="auto"/>
              <w:right w:val="single" w:sz="4" w:space="0" w:color="auto"/>
            </w:tcBorders>
            <w:shd w:val="clear" w:color="auto" w:fill="auto"/>
            <w:vAlign w:val="center"/>
          </w:tcPr>
          <w:p w:rsidR="00112889" w:rsidRPr="00635B65" w:rsidP="00F76FDF" w14:paraId="742E1938" w14:textId="77777777">
            <w:pPr>
              <w:jc w:val="center"/>
              <w:rPr>
                <w:bCs/>
              </w:rPr>
            </w:pPr>
            <w:r w:rsidRPr="00635B65">
              <w:rPr>
                <w:bCs/>
              </w:rPr>
              <w:t>0.00</w:t>
            </w:r>
          </w:p>
        </w:tc>
      </w:tr>
      <w:tr w14:paraId="11AAE036" w14:textId="77777777" w:rsidTr="00C33409">
        <w:tblPrEx>
          <w:tblW w:w="9080" w:type="dxa"/>
          <w:jc w:val="center"/>
          <w:tblLook w:val="04A0"/>
        </w:tblPrEx>
        <w:trPr>
          <w:trHeight w:val="173"/>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05464E8B" w14:textId="77777777">
            <w:pPr>
              <w:jc w:val="center"/>
              <w:rPr>
                <w:bCs/>
              </w:rPr>
            </w:pPr>
            <w:r w:rsidRPr="00635B65">
              <w:rPr>
                <w:bCs/>
              </w:rPr>
              <w:t>223</w:t>
            </w:r>
            <w:r w:rsidRPr="00635B65" w:rsidR="00112889">
              <w:rPr>
                <w:bCs/>
              </w:rPr>
              <w:t>8</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53FDA99" w14:textId="77777777">
            <w:pPr>
              <w:jc w:val="center"/>
              <w:rPr>
                <w:bCs/>
              </w:rPr>
            </w:pPr>
            <w:r w:rsidRPr="00635B65">
              <w:rPr>
                <w:bCs/>
              </w:rPr>
              <w:t>41234</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2DB210F3" w14:textId="77777777">
            <w:pPr>
              <w:rPr>
                <w:bCs/>
              </w:rPr>
            </w:pPr>
            <w:r w:rsidRPr="00635B65">
              <w:rPr>
                <w:bCs/>
              </w:rPr>
              <w:t>Uzsējums uz gonoreju</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23410D60" w14:textId="77777777">
            <w:pPr>
              <w:jc w:val="center"/>
              <w:rPr>
                <w:bCs/>
              </w:rPr>
            </w:pPr>
            <w:r w:rsidRPr="00635B65">
              <w:rPr>
                <w:bCs/>
              </w:rPr>
              <w:t>4.72</w:t>
            </w:r>
          </w:p>
        </w:tc>
      </w:tr>
      <w:tr w14:paraId="13D0D147" w14:textId="77777777" w:rsidTr="00C33409">
        <w:tblPrEx>
          <w:tblW w:w="9080" w:type="dxa"/>
          <w:jc w:val="center"/>
          <w:tblLook w:val="04A0"/>
        </w:tblPrEx>
        <w:trPr>
          <w:trHeight w:val="572"/>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63684444" w14:textId="77777777">
            <w:pPr>
              <w:jc w:val="center"/>
              <w:rPr>
                <w:bCs/>
              </w:rPr>
            </w:pPr>
            <w:r w:rsidRPr="00635B65">
              <w:rPr>
                <w:bCs/>
              </w:rPr>
              <w:t>223</w:t>
            </w:r>
            <w:r w:rsidRPr="00635B65" w:rsidR="00112889">
              <w:rPr>
                <w:bCs/>
              </w:rPr>
              <w:t>9</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0FDDF0" w14:textId="77777777">
            <w:pPr>
              <w:jc w:val="center"/>
              <w:rPr>
                <w:bCs/>
              </w:rPr>
            </w:pPr>
            <w:r w:rsidRPr="00635B65">
              <w:rPr>
                <w:bCs/>
              </w:rPr>
              <w:t>41237</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25C215FB" w14:textId="77777777">
            <w:pPr>
              <w:rPr>
                <w:bCs/>
              </w:rPr>
            </w:pPr>
            <w:r w:rsidRPr="00635B65">
              <w:rPr>
                <w:bCs/>
              </w:rPr>
              <w:t>Imunofluorescences reakcija IgG antivielu noteikšanai pie sifilisa (IFR abs. IgG)</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21D21733" w14:textId="77777777">
            <w:pPr>
              <w:jc w:val="center"/>
              <w:rPr>
                <w:bCs/>
              </w:rPr>
            </w:pPr>
            <w:r w:rsidRPr="00635B65">
              <w:rPr>
                <w:bCs/>
              </w:rPr>
              <w:t>4.75</w:t>
            </w:r>
          </w:p>
        </w:tc>
      </w:tr>
      <w:tr w14:paraId="2615FF22" w14:textId="77777777" w:rsidTr="00C33409">
        <w:tblPrEx>
          <w:tblW w:w="9080" w:type="dxa"/>
          <w:jc w:val="center"/>
          <w:tblLook w:val="04A0"/>
        </w:tblPrEx>
        <w:trPr>
          <w:trHeight w:val="572"/>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4CF94AC9" w14:textId="77777777">
            <w:pPr>
              <w:jc w:val="center"/>
              <w:rPr>
                <w:bCs/>
              </w:rPr>
            </w:pPr>
            <w:r w:rsidRPr="00635B65">
              <w:rPr>
                <w:bCs/>
              </w:rPr>
              <w:t>22</w:t>
            </w:r>
            <w:r w:rsidRPr="00635B65" w:rsidR="00112889">
              <w:rPr>
                <w:bCs/>
              </w:rPr>
              <w:t>40</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2B6F17D" w14:textId="77777777">
            <w:pPr>
              <w:jc w:val="center"/>
              <w:rPr>
                <w:bCs/>
              </w:rPr>
            </w:pPr>
            <w:r w:rsidRPr="00635B65">
              <w:rPr>
                <w:bCs/>
              </w:rPr>
              <w:t>41240</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0F5B148A" w14:textId="77777777">
            <w:pPr>
              <w:rPr>
                <w:bCs/>
              </w:rPr>
            </w:pPr>
            <w:r w:rsidRPr="00635B65">
              <w:rPr>
                <w:bCs/>
              </w:rPr>
              <w:t>Hlamīdiju noteikšana ar tiešo imūnfluorescences metodi (TIFR) – MOMP antigēns vīriešiem (no urīnizvadkanāla)</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342FBA97" w14:textId="77777777">
            <w:pPr>
              <w:jc w:val="center"/>
              <w:rPr>
                <w:bCs/>
              </w:rPr>
            </w:pPr>
            <w:r w:rsidRPr="00635B65">
              <w:rPr>
                <w:bCs/>
              </w:rPr>
              <w:t>5.57</w:t>
            </w:r>
          </w:p>
        </w:tc>
      </w:tr>
      <w:tr w14:paraId="73C9FF99" w14:textId="77777777" w:rsidTr="00C33409">
        <w:tblPrEx>
          <w:tblW w:w="9080" w:type="dxa"/>
          <w:jc w:val="center"/>
          <w:tblLook w:val="04A0"/>
        </w:tblPrEx>
        <w:trPr>
          <w:trHeight w:val="572"/>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34E991BF" w14:textId="77777777">
            <w:pPr>
              <w:jc w:val="center"/>
              <w:rPr>
                <w:bCs/>
              </w:rPr>
            </w:pPr>
            <w:r w:rsidRPr="00635B65">
              <w:rPr>
                <w:bCs/>
              </w:rPr>
              <w:t>224</w:t>
            </w:r>
            <w:r w:rsidRPr="00635B65" w:rsidR="00112889">
              <w:rPr>
                <w:bCs/>
              </w:rPr>
              <w:t>1</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89106B" w14:textId="77777777">
            <w:pPr>
              <w:jc w:val="center"/>
              <w:rPr>
                <w:bCs/>
              </w:rPr>
            </w:pPr>
            <w:r w:rsidRPr="00635B65">
              <w:rPr>
                <w:bCs/>
              </w:rPr>
              <w:t>41241R</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4847D660" w14:textId="77777777">
            <w:pPr>
              <w:rPr>
                <w:bCs/>
              </w:rPr>
            </w:pPr>
            <w:r w:rsidRPr="00635B65">
              <w:rPr>
                <w:bCs/>
              </w:rPr>
              <w:t>R IgG klases antivielu pret Tetanus toksīnu noteikšana</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06F8044F" w14:textId="77777777">
            <w:pPr>
              <w:jc w:val="center"/>
              <w:rPr>
                <w:bCs/>
              </w:rPr>
            </w:pPr>
            <w:r w:rsidRPr="00635B65">
              <w:rPr>
                <w:bCs/>
              </w:rPr>
              <w:t>0.00</w:t>
            </w:r>
          </w:p>
        </w:tc>
      </w:tr>
      <w:tr w14:paraId="787E9816" w14:textId="77777777" w:rsidTr="00C33409">
        <w:tblPrEx>
          <w:tblW w:w="9080" w:type="dxa"/>
          <w:jc w:val="center"/>
          <w:tblLook w:val="04A0"/>
        </w:tblPrEx>
        <w:trPr>
          <w:trHeight w:val="572"/>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275F7390" w14:textId="77777777">
            <w:pPr>
              <w:jc w:val="center"/>
              <w:rPr>
                <w:bCs/>
              </w:rPr>
            </w:pPr>
            <w:r w:rsidRPr="00635B65">
              <w:rPr>
                <w:bCs/>
              </w:rPr>
              <w:t>224</w:t>
            </w:r>
            <w:r w:rsidRPr="00635B65" w:rsidR="00112889">
              <w:rPr>
                <w:bCs/>
              </w:rPr>
              <w:t>2</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3E13335" w14:textId="77777777">
            <w:pPr>
              <w:jc w:val="center"/>
              <w:rPr>
                <w:bCs/>
              </w:rPr>
            </w:pPr>
            <w:r w:rsidRPr="00635B65">
              <w:rPr>
                <w:bCs/>
              </w:rPr>
              <w:t>41245</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41762E34" w14:textId="77777777">
            <w:pPr>
              <w:rPr>
                <w:bCs/>
              </w:rPr>
            </w:pPr>
            <w:r w:rsidRPr="00635B65">
              <w:rPr>
                <w:bCs/>
              </w:rPr>
              <w:t>Hlamīdiju noteikšana ar tiešo imūnfluorescences metodi (TIFR) – MOMP antigēns sievietēm (no dzemdes kakla kanāla un urīnizvadkanāla )</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6DD75256" w14:textId="77777777">
            <w:pPr>
              <w:jc w:val="center"/>
              <w:rPr>
                <w:bCs/>
              </w:rPr>
            </w:pPr>
            <w:r w:rsidRPr="00635B65">
              <w:rPr>
                <w:bCs/>
              </w:rPr>
              <w:t>11.11</w:t>
            </w:r>
          </w:p>
        </w:tc>
      </w:tr>
      <w:tr w14:paraId="3E33C226" w14:textId="77777777" w:rsidTr="00C33409">
        <w:tblPrEx>
          <w:tblW w:w="9080" w:type="dxa"/>
          <w:jc w:val="center"/>
          <w:tblLook w:val="04A0"/>
        </w:tblPrEx>
        <w:trPr>
          <w:trHeight w:val="29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2B9D8518" w14:textId="77777777">
            <w:pPr>
              <w:jc w:val="center"/>
              <w:rPr>
                <w:bCs/>
              </w:rPr>
            </w:pPr>
            <w:r w:rsidRPr="00635B65">
              <w:rPr>
                <w:bCs/>
              </w:rPr>
              <w:t>224</w:t>
            </w:r>
            <w:r w:rsidRPr="00635B65" w:rsidR="00112889">
              <w:rPr>
                <w:bCs/>
              </w:rPr>
              <w:t>3</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507C25C" w14:textId="77777777">
            <w:pPr>
              <w:jc w:val="center"/>
              <w:rPr>
                <w:bCs/>
              </w:rPr>
            </w:pPr>
            <w:r w:rsidRPr="00635B65">
              <w:rPr>
                <w:bCs/>
              </w:rPr>
              <w:t>41246</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25B818B1" w14:textId="77777777">
            <w:pPr>
              <w:rPr>
                <w:bCs/>
              </w:rPr>
            </w:pPr>
            <w:r w:rsidRPr="00635B65">
              <w:rPr>
                <w:bCs/>
              </w:rPr>
              <w:t>Vaginozes DNS/RNS diagnostika (trihomonas, gardnerellas, candida)</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22980CE7" w14:textId="77777777">
            <w:pPr>
              <w:jc w:val="center"/>
              <w:rPr>
                <w:bCs/>
              </w:rPr>
            </w:pPr>
            <w:r w:rsidRPr="00635B65">
              <w:rPr>
                <w:bCs/>
              </w:rPr>
              <w:t>11.01</w:t>
            </w:r>
          </w:p>
        </w:tc>
      </w:tr>
      <w:tr w14:paraId="3CD8EC77" w14:textId="77777777" w:rsidTr="00C33409">
        <w:tblPrEx>
          <w:tblW w:w="9080" w:type="dxa"/>
          <w:jc w:val="center"/>
          <w:tblLook w:val="04A0"/>
        </w:tblPrEx>
        <w:trPr>
          <w:trHeight w:val="572"/>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62AC098A" w14:textId="77777777">
            <w:pPr>
              <w:jc w:val="center"/>
              <w:rPr>
                <w:bCs/>
              </w:rPr>
            </w:pPr>
            <w:r w:rsidRPr="00635B65">
              <w:rPr>
                <w:bCs/>
              </w:rPr>
              <w:t>224</w:t>
            </w:r>
            <w:r w:rsidRPr="00635B65" w:rsidR="00112889">
              <w:rPr>
                <w:bCs/>
              </w:rPr>
              <w:t>4</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F6D5E3" w14:textId="77777777">
            <w:pPr>
              <w:jc w:val="center"/>
              <w:rPr>
                <w:bCs/>
              </w:rPr>
            </w:pPr>
            <w:r w:rsidRPr="00635B65">
              <w:rPr>
                <w:bCs/>
              </w:rPr>
              <w:t>41248</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24784EBE" w14:textId="77777777">
            <w:pPr>
              <w:rPr>
                <w:bCs/>
              </w:rPr>
            </w:pPr>
            <w:r w:rsidRPr="00635B65">
              <w:rPr>
                <w:bCs/>
              </w:rPr>
              <w:t>Uzsējums uz uroģenitālām mikoplazmām</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36718A71" w14:textId="77777777">
            <w:pPr>
              <w:jc w:val="center"/>
              <w:rPr>
                <w:bCs/>
              </w:rPr>
            </w:pPr>
            <w:r w:rsidRPr="00635B65">
              <w:rPr>
                <w:bCs/>
              </w:rPr>
              <w:t>6.04</w:t>
            </w:r>
          </w:p>
        </w:tc>
      </w:tr>
      <w:tr w14:paraId="7A08629E" w14:textId="77777777" w:rsidTr="00C33409">
        <w:tblPrEx>
          <w:tblW w:w="9080" w:type="dxa"/>
          <w:jc w:val="center"/>
          <w:tblLook w:val="04A0"/>
        </w:tblPrEx>
        <w:trPr>
          <w:trHeight w:val="572"/>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68F45BC8" w14:textId="77777777">
            <w:pPr>
              <w:jc w:val="center"/>
              <w:rPr>
                <w:bCs/>
              </w:rPr>
            </w:pPr>
            <w:r w:rsidRPr="00635B65">
              <w:rPr>
                <w:bCs/>
              </w:rPr>
              <w:t>224</w:t>
            </w:r>
            <w:r w:rsidRPr="00635B65" w:rsidR="00112889">
              <w:rPr>
                <w:bCs/>
              </w:rPr>
              <w:t>5</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171FD99" w14:textId="77777777">
            <w:pPr>
              <w:jc w:val="center"/>
              <w:rPr>
                <w:bCs/>
              </w:rPr>
            </w:pPr>
            <w:r w:rsidRPr="00635B65">
              <w:rPr>
                <w:bCs/>
              </w:rPr>
              <w:t>41251</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0D1A8651" w14:textId="77777777">
            <w:pPr>
              <w:rPr>
                <w:bCs/>
              </w:rPr>
            </w:pPr>
            <w:r w:rsidRPr="00635B65">
              <w:rPr>
                <w:bCs/>
              </w:rPr>
              <w:t>Imūnfluorescences reakcija IgM antivielu noteikšanai pie sifilisa (IFR abs. IgM)</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4D9F7997" w14:textId="77777777">
            <w:pPr>
              <w:jc w:val="center"/>
              <w:rPr>
                <w:bCs/>
              </w:rPr>
            </w:pPr>
            <w:r w:rsidRPr="00635B65">
              <w:rPr>
                <w:bCs/>
              </w:rPr>
              <w:t>8.16</w:t>
            </w:r>
          </w:p>
        </w:tc>
      </w:tr>
      <w:tr w14:paraId="566285C9" w14:textId="77777777" w:rsidTr="00C33409">
        <w:tblPrEx>
          <w:tblW w:w="9080" w:type="dxa"/>
          <w:jc w:val="center"/>
          <w:tblLook w:val="04A0"/>
        </w:tblPrEx>
        <w:trPr>
          <w:trHeight w:val="572"/>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2EBC37F1" w14:textId="77777777">
            <w:pPr>
              <w:jc w:val="center"/>
              <w:rPr>
                <w:bCs/>
              </w:rPr>
            </w:pPr>
            <w:r w:rsidRPr="00635B65">
              <w:rPr>
                <w:bCs/>
              </w:rPr>
              <w:t>224</w:t>
            </w:r>
            <w:r w:rsidRPr="00635B65" w:rsidR="00112889">
              <w:rPr>
                <w:bCs/>
              </w:rPr>
              <w:t>6</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5BAEBCD" w14:textId="77777777">
            <w:pPr>
              <w:jc w:val="center"/>
              <w:rPr>
                <w:bCs/>
              </w:rPr>
            </w:pPr>
            <w:r w:rsidRPr="00635B65">
              <w:rPr>
                <w:bCs/>
              </w:rPr>
              <w:t>41253</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6EF4C361" w14:textId="77777777">
            <w:pPr>
              <w:rPr>
                <w:bCs/>
              </w:rPr>
            </w:pPr>
            <w:r w:rsidRPr="00635B65">
              <w:rPr>
                <w:bCs/>
              </w:rPr>
              <w:t>Imūnfermentatīvā analīze IgG vai IgM antivielu noteikšanai pie sifilisa</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3EF84B03" w14:textId="77777777">
            <w:pPr>
              <w:jc w:val="center"/>
              <w:rPr>
                <w:bCs/>
              </w:rPr>
            </w:pPr>
            <w:r w:rsidRPr="00635B65">
              <w:rPr>
                <w:bCs/>
              </w:rPr>
              <w:t>4.78</w:t>
            </w:r>
          </w:p>
        </w:tc>
      </w:tr>
      <w:tr w14:paraId="0E5CDA17" w14:textId="77777777" w:rsidTr="00C33409">
        <w:tblPrEx>
          <w:tblW w:w="9080" w:type="dxa"/>
          <w:jc w:val="center"/>
          <w:tblLook w:val="04A0"/>
        </w:tblPrEx>
        <w:trPr>
          <w:trHeight w:val="572"/>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1CB345BD" w14:textId="77777777">
            <w:pPr>
              <w:jc w:val="center"/>
              <w:rPr>
                <w:bCs/>
              </w:rPr>
            </w:pPr>
            <w:r w:rsidRPr="00635B65">
              <w:rPr>
                <w:bCs/>
              </w:rPr>
              <w:t>224</w:t>
            </w:r>
            <w:r w:rsidRPr="00635B65" w:rsidR="00112889">
              <w:rPr>
                <w:bCs/>
              </w:rPr>
              <w:t>7</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48735B5" w14:textId="77777777">
            <w:pPr>
              <w:jc w:val="center"/>
              <w:rPr>
                <w:bCs/>
              </w:rPr>
            </w:pPr>
            <w:r w:rsidRPr="00635B65">
              <w:rPr>
                <w:bCs/>
              </w:rPr>
              <w:t>41254</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7224369E" w14:textId="77777777">
            <w:pPr>
              <w:rPr>
                <w:bCs/>
              </w:rPr>
            </w:pPr>
            <w:r w:rsidRPr="00635B65">
              <w:rPr>
                <w:bCs/>
              </w:rPr>
              <w:t>Imūnfermentatīvā analīze Chlamydia trachomatis IgG noteikšanai</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725051BE" w14:textId="77777777">
            <w:pPr>
              <w:jc w:val="center"/>
              <w:rPr>
                <w:bCs/>
              </w:rPr>
            </w:pPr>
            <w:r w:rsidRPr="00635B65">
              <w:rPr>
                <w:bCs/>
              </w:rPr>
              <w:t>4.26</w:t>
            </w:r>
          </w:p>
        </w:tc>
      </w:tr>
      <w:tr w14:paraId="4DC6313A" w14:textId="77777777" w:rsidTr="00C33409">
        <w:tblPrEx>
          <w:tblW w:w="9080" w:type="dxa"/>
          <w:jc w:val="center"/>
          <w:tblLook w:val="04A0"/>
        </w:tblPrEx>
        <w:trPr>
          <w:trHeight w:val="343"/>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1B2765C5" w14:textId="77777777">
            <w:pPr>
              <w:jc w:val="center"/>
              <w:rPr>
                <w:bCs/>
              </w:rPr>
            </w:pPr>
            <w:r w:rsidRPr="00635B65">
              <w:rPr>
                <w:bCs/>
              </w:rPr>
              <w:t>224</w:t>
            </w:r>
            <w:r w:rsidRPr="00635B65" w:rsidR="00112889">
              <w:rPr>
                <w:bCs/>
              </w:rPr>
              <w:t>8</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177FFFF" w14:textId="77777777">
            <w:pPr>
              <w:jc w:val="center"/>
              <w:rPr>
                <w:bCs/>
              </w:rPr>
            </w:pPr>
            <w:r w:rsidRPr="00635B65">
              <w:rPr>
                <w:bCs/>
              </w:rPr>
              <w:t>41255</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03A4B3C8" w14:textId="77777777">
            <w:pPr>
              <w:rPr>
                <w:bCs/>
              </w:rPr>
            </w:pPr>
            <w:r w:rsidRPr="00635B65">
              <w:rPr>
                <w:bCs/>
              </w:rPr>
              <w:t>Imūnfermentatīvā analīze Chlamydia trachomatis IgA noteikšanai</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6091A079" w14:textId="77777777">
            <w:pPr>
              <w:jc w:val="center"/>
              <w:rPr>
                <w:bCs/>
              </w:rPr>
            </w:pPr>
            <w:r w:rsidRPr="00635B65">
              <w:rPr>
                <w:bCs/>
              </w:rPr>
              <w:t>4.36</w:t>
            </w:r>
          </w:p>
        </w:tc>
      </w:tr>
      <w:tr w14:paraId="6D14401B" w14:textId="77777777" w:rsidTr="00C33409">
        <w:tblPrEx>
          <w:tblW w:w="9080" w:type="dxa"/>
          <w:jc w:val="center"/>
          <w:tblLook w:val="04A0"/>
        </w:tblPrEx>
        <w:trPr>
          <w:trHeight w:val="572"/>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475B4DCB" w14:textId="77777777">
            <w:pPr>
              <w:jc w:val="center"/>
              <w:rPr>
                <w:bCs/>
              </w:rPr>
            </w:pPr>
            <w:r w:rsidRPr="00635B65">
              <w:rPr>
                <w:bCs/>
              </w:rPr>
              <w:t>224</w:t>
            </w:r>
            <w:r w:rsidRPr="00635B65" w:rsidR="00112889">
              <w:rPr>
                <w:bCs/>
              </w:rPr>
              <w:t>9</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4C448C7" w14:textId="77777777">
            <w:pPr>
              <w:jc w:val="center"/>
              <w:rPr>
                <w:bCs/>
              </w:rPr>
            </w:pPr>
            <w:r w:rsidRPr="00635B65">
              <w:rPr>
                <w:bCs/>
              </w:rPr>
              <w:t>41257R</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4928C093" w14:textId="77777777">
            <w:pPr>
              <w:rPr>
                <w:bCs/>
              </w:rPr>
            </w:pPr>
            <w:r w:rsidRPr="00635B65">
              <w:rPr>
                <w:bCs/>
              </w:rPr>
              <w:t>R IgM antivielas pret Zika vīrusu (imūnfermentatīva metode ELISA, EIA)</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3B70AFC7" w14:textId="77777777">
            <w:pPr>
              <w:jc w:val="center"/>
              <w:rPr>
                <w:bCs/>
              </w:rPr>
            </w:pPr>
            <w:r w:rsidRPr="00635B65">
              <w:rPr>
                <w:bCs/>
              </w:rPr>
              <w:t>0.00</w:t>
            </w:r>
          </w:p>
        </w:tc>
      </w:tr>
      <w:tr w14:paraId="73111577"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3CEC2B58" w14:textId="77777777">
            <w:pPr>
              <w:jc w:val="center"/>
              <w:rPr>
                <w:bCs/>
              </w:rPr>
            </w:pPr>
            <w:r w:rsidRPr="00635B65">
              <w:rPr>
                <w:bCs/>
              </w:rPr>
              <w:t>22</w:t>
            </w:r>
            <w:r w:rsidRPr="00635B65" w:rsidR="00112889">
              <w:rPr>
                <w:bCs/>
              </w:rPr>
              <w:t>50</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B479939" w14:textId="77777777">
            <w:pPr>
              <w:jc w:val="center"/>
              <w:rPr>
                <w:bCs/>
              </w:rPr>
            </w:pPr>
            <w:r w:rsidRPr="00635B65">
              <w:rPr>
                <w:bCs/>
              </w:rPr>
              <w:t>41258R</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14CDF9C6" w14:textId="77777777">
            <w:pPr>
              <w:rPr>
                <w:bCs/>
              </w:rPr>
            </w:pPr>
            <w:r w:rsidRPr="00635B65">
              <w:rPr>
                <w:bCs/>
              </w:rPr>
              <w:t>R IgG antivielas pret Zika vīrusu (imūnfermentatīva metode ELISA, EIA)</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3CF3E125" w14:textId="77777777">
            <w:pPr>
              <w:jc w:val="center"/>
              <w:rPr>
                <w:bCs/>
              </w:rPr>
            </w:pPr>
            <w:r w:rsidRPr="00635B65">
              <w:rPr>
                <w:bCs/>
              </w:rPr>
              <w:t>0.00</w:t>
            </w:r>
          </w:p>
        </w:tc>
      </w:tr>
      <w:tr w14:paraId="23999AC1"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71716BF1" w14:textId="77777777">
            <w:pPr>
              <w:jc w:val="center"/>
              <w:rPr>
                <w:bCs/>
              </w:rPr>
            </w:pPr>
            <w:r w:rsidRPr="00635B65">
              <w:rPr>
                <w:bCs/>
              </w:rPr>
              <w:t>225</w:t>
            </w:r>
            <w:r w:rsidRPr="00635B65" w:rsidR="00112889">
              <w:rPr>
                <w:bCs/>
              </w:rPr>
              <w:t>1</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46E42E" w14:textId="77777777">
            <w:pPr>
              <w:jc w:val="center"/>
              <w:rPr>
                <w:bCs/>
              </w:rPr>
            </w:pPr>
            <w:r w:rsidRPr="00635B65">
              <w:rPr>
                <w:bCs/>
              </w:rPr>
              <w:t>41259R</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65AC7447" w14:textId="77777777">
            <w:pPr>
              <w:rPr>
                <w:bCs/>
              </w:rPr>
            </w:pPr>
            <w:r w:rsidRPr="00635B65">
              <w:rPr>
                <w:bCs/>
              </w:rPr>
              <w:t>R Zika virusa RNS detekcija ar RT-PCR</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23F5B125" w14:textId="77777777">
            <w:pPr>
              <w:jc w:val="center"/>
              <w:rPr>
                <w:bCs/>
              </w:rPr>
            </w:pPr>
            <w:r w:rsidRPr="00635B65">
              <w:rPr>
                <w:bCs/>
              </w:rPr>
              <w:t>0.00</w:t>
            </w:r>
          </w:p>
        </w:tc>
      </w:tr>
      <w:tr w14:paraId="591A90C7"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56D2AE6F" w14:textId="77777777">
            <w:pPr>
              <w:jc w:val="center"/>
              <w:rPr>
                <w:bCs/>
              </w:rPr>
            </w:pPr>
            <w:r w:rsidRPr="00635B65">
              <w:rPr>
                <w:bCs/>
              </w:rPr>
              <w:t>225</w:t>
            </w:r>
            <w:r w:rsidRPr="00635B65" w:rsidR="00112889">
              <w:rPr>
                <w:bCs/>
              </w:rPr>
              <w:t>2</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7ACDBC" w14:textId="77777777">
            <w:pPr>
              <w:jc w:val="center"/>
              <w:rPr>
                <w:bCs/>
              </w:rPr>
            </w:pPr>
            <w:r w:rsidRPr="00635B65">
              <w:rPr>
                <w:bCs/>
              </w:rPr>
              <w:t>41260</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61339756" w14:textId="77777777">
            <w:pPr>
              <w:rPr>
                <w:bCs/>
              </w:rPr>
            </w:pPr>
            <w:r w:rsidRPr="00635B65">
              <w:rPr>
                <w:bCs/>
              </w:rPr>
              <w:t>Uzsējums uz patogēnām ādas, matu, nagu sēnītēm</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1341A9C4" w14:textId="77777777">
            <w:pPr>
              <w:jc w:val="center"/>
              <w:rPr>
                <w:bCs/>
              </w:rPr>
            </w:pPr>
            <w:r w:rsidRPr="00635B65">
              <w:rPr>
                <w:bCs/>
              </w:rPr>
              <w:t>5.90</w:t>
            </w:r>
          </w:p>
        </w:tc>
      </w:tr>
      <w:tr w14:paraId="0ED616C0"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6B31148E" w14:textId="77777777">
            <w:pPr>
              <w:jc w:val="center"/>
              <w:rPr>
                <w:bCs/>
              </w:rPr>
            </w:pPr>
            <w:r w:rsidRPr="00635B65">
              <w:rPr>
                <w:bCs/>
              </w:rPr>
              <w:t>225</w:t>
            </w:r>
            <w:r w:rsidRPr="00635B65" w:rsidR="00112889">
              <w:rPr>
                <w:bCs/>
              </w:rPr>
              <w:t>3</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4EE8BDD" w14:textId="77777777">
            <w:pPr>
              <w:jc w:val="center"/>
              <w:rPr>
                <w:bCs/>
              </w:rPr>
            </w:pPr>
            <w:r w:rsidRPr="00635B65">
              <w:rPr>
                <w:bCs/>
              </w:rPr>
              <w:t>41262</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5E7875EC" w14:textId="77777777">
            <w:pPr>
              <w:rPr>
                <w:bCs/>
              </w:rPr>
            </w:pPr>
            <w:r w:rsidRPr="00635B65">
              <w:rPr>
                <w:bCs/>
              </w:rPr>
              <w:t>Chlamydia trachomatis specifiskās DNS noteikšana (PĶR )</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4E50DA5E" w14:textId="77777777">
            <w:pPr>
              <w:jc w:val="center"/>
              <w:rPr>
                <w:bCs/>
              </w:rPr>
            </w:pPr>
            <w:r w:rsidRPr="00635B65">
              <w:rPr>
                <w:bCs/>
              </w:rPr>
              <w:t>12.51</w:t>
            </w:r>
          </w:p>
        </w:tc>
      </w:tr>
      <w:tr w14:paraId="459A0443"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46338BFB" w14:textId="77777777">
            <w:pPr>
              <w:jc w:val="center"/>
              <w:rPr>
                <w:bCs/>
              </w:rPr>
            </w:pPr>
            <w:r w:rsidRPr="00635B65">
              <w:rPr>
                <w:bCs/>
              </w:rPr>
              <w:t>225</w:t>
            </w:r>
            <w:r w:rsidRPr="00635B65" w:rsidR="00112889">
              <w:rPr>
                <w:bCs/>
              </w:rPr>
              <w:t>4</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28DF9EB" w14:textId="77777777">
            <w:pPr>
              <w:jc w:val="center"/>
              <w:rPr>
                <w:bCs/>
              </w:rPr>
            </w:pPr>
            <w:r w:rsidRPr="00635B65">
              <w:rPr>
                <w:bCs/>
              </w:rPr>
              <w:t>41263</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5BB98F20" w14:textId="77777777">
            <w:pPr>
              <w:rPr>
                <w:bCs/>
              </w:rPr>
            </w:pPr>
            <w:r w:rsidRPr="00635B65">
              <w:rPr>
                <w:bCs/>
              </w:rPr>
              <w:t>Anti-Toxoplasma gondii IgM</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78B4A7E5" w14:textId="77777777">
            <w:pPr>
              <w:jc w:val="center"/>
              <w:rPr>
                <w:bCs/>
              </w:rPr>
            </w:pPr>
            <w:r w:rsidRPr="00635B65">
              <w:rPr>
                <w:bCs/>
              </w:rPr>
              <w:t>6.83</w:t>
            </w:r>
          </w:p>
        </w:tc>
      </w:tr>
      <w:tr w14:paraId="45DC3BAF"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40A252C9" w14:textId="77777777">
            <w:pPr>
              <w:jc w:val="center"/>
              <w:rPr>
                <w:bCs/>
              </w:rPr>
            </w:pPr>
            <w:r w:rsidRPr="00635B65">
              <w:rPr>
                <w:bCs/>
              </w:rPr>
              <w:t>225</w:t>
            </w:r>
            <w:r w:rsidRPr="00635B65" w:rsidR="00112889">
              <w:rPr>
                <w:bCs/>
              </w:rPr>
              <w:t>5</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E4EB7B2" w14:textId="77777777">
            <w:pPr>
              <w:jc w:val="center"/>
              <w:rPr>
                <w:bCs/>
              </w:rPr>
            </w:pPr>
            <w:r w:rsidRPr="00635B65">
              <w:rPr>
                <w:bCs/>
              </w:rPr>
              <w:t>41264</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1CE9F6DE" w14:textId="77777777">
            <w:pPr>
              <w:rPr>
                <w:bCs/>
              </w:rPr>
            </w:pPr>
            <w:r w:rsidRPr="00635B65">
              <w:rPr>
                <w:bCs/>
              </w:rPr>
              <w:t>Anti-Toxoplasma gondii IgG</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56B055E6" w14:textId="77777777">
            <w:pPr>
              <w:jc w:val="center"/>
              <w:rPr>
                <w:bCs/>
              </w:rPr>
            </w:pPr>
            <w:r w:rsidRPr="00635B65">
              <w:rPr>
                <w:bCs/>
              </w:rPr>
              <w:t>5.37</w:t>
            </w:r>
          </w:p>
        </w:tc>
      </w:tr>
      <w:tr w14:paraId="366730E8"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112889" w:rsidRPr="00635B65" w:rsidP="002A3B23" w14:paraId="2CEA8E54" w14:textId="77777777">
            <w:pPr>
              <w:jc w:val="center"/>
              <w:rPr>
                <w:bCs/>
              </w:rPr>
            </w:pPr>
            <w:r w:rsidRPr="00635B65">
              <w:t>2256.</w:t>
            </w:r>
          </w:p>
        </w:tc>
        <w:tc>
          <w:tcPr>
            <w:tcW w:w="1683" w:type="dxa"/>
            <w:tcBorders>
              <w:top w:val="nil"/>
              <w:left w:val="nil"/>
              <w:bottom w:val="single" w:sz="4" w:space="0" w:color="auto"/>
              <w:right w:val="single" w:sz="4" w:space="0" w:color="auto"/>
            </w:tcBorders>
            <w:shd w:val="clear" w:color="auto" w:fill="auto"/>
            <w:vAlign w:val="center"/>
          </w:tcPr>
          <w:p w:rsidR="00112889" w:rsidRPr="00635B65" w:rsidP="00F76FDF" w14:paraId="3D62F99E" w14:textId="77777777">
            <w:pPr>
              <w:jc w:val="center"/>
              <w:rPr>
                <w:bCs/>
              </w:rPr>
            </w:pPr>
            <w:r w:rsidRPr="00635B65">
              <w:rPr>
                <w:color w:val="000000"/>
              </w:rPr>
              <w:t>41264R</w:t>
            </w:r>
          </w:p>
        </w:tc>
        <w:tc>
          <w:tcPr>
            <w:tcW w:w="5315" w:type="dxa"/>
            <w:tcBorders>
              <w:top w:val="nil"/>
              <w:left w:val="nil"/>
              <w:bottom w:val="single" w:sz="4" w:space="0" w:color="auto"/>
              <w:right w:val="single" w:sz="4" w:space="0" w:color="auto"/>
            </w:tcBorders>
            <w:shd w:val="clear" w:color="auto" w:fill="auto"/>
            <w:vAlign w:val="center"/>
          </w:tcPr>
          <w:p w:rsidR="00112889" w:rsidRPr="00635B65" w:rsidP="00F76FDF" w14:paraId="190EF8B8" w14:textId="77777777">
            <w:pPr>
              <w:rPr>
                <w:bCs/>
              </w:rPr>
            </w:pPr>
            <w:r w:rsidRPr="00635B65">
              <w:rPr>
                <w:color w:val="000000"/>
              </w:rPr>
              <w:t>R Anti-Toxoplasma gondii IgG</w:t>
            </w:r>
          </w:p>
        </w:tc>
        <w:tc>
          <w:tcPr>
            <w:tcW w:w="1086" w:type="dxa"/>
            <w:tcBorders>
              <w:top w:val="nil"/>
              <w:left w:val="nil"/>
              <w:bottom w:val="single" w:sz="4" w:space="0" w:color="auto"/>
              <w:right w:val="single" w:sz="4" w:space="0" w:color="auto"/>
            </w:tcBorders>
            <w:shd w:val="clear" w:color="auto" w:fill="auto"/>
            <w:vAlign w:val="center"/>
          </w:tcPr>
          <w:p w:rsidR="00112889" w:rsidRPr="00635B65" w:rsidP="00F76FDF" w14:paraId="6E6867E8" w14:textId="77777777">
            <w:pPr>
              <w:jc w:val="center"/>
              <w:rPr>
                <w:bCs/>
              </w:rPr>
            </w:pPr>
            <w:r w:rsidRPr="00635B65">
              <w:rPr>
                <w:bCs/>
              </w:rPr>
              <w:t>0.00</w:t>
            </w:r>
          </w:p>
        </w:tc>
      </w:tr>
      <w:tr w14:paraId="30E2A0C3"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2FCC176A" w14:textId="77777777">
            <w:pPr>
              <w:jc w:val="center"/>
              <w:rPr>
                <w:bCs/>
              </w:rPr>
            </w:pPr>
            <w:r w:rsidRPr="00635B65">
              <w:rPr>
                <w:bCs/>
              </w:rPr>
              <w:t>225</w:t>
            </w:r>
            <w:r w:rsidRPr="00635B65" w:rsidR="00112889">
              <w:rPr>
                <w:bCs/>
              </w:rPr>
              <w:t>7</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3AAFCE6" w14:textId="77777777">
            <w:pPr>
              <w:jc w:val="center"/>
              <w:rPr>
                <w:bCs/>
              </w:rPr>
            </w:pPr>
            <w:r w:rsidRPr="00635B65">
              <w:rPr>
                <w:bCs/>
              </w:rPr>
              <w:t>41265</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11B4D0A9" w14:textId="77777777">
            <w:pPr>
              <w:rPr>
                <w:bCs/>
              </w:rPr>
            </w:pPr>
            <w:r w:rsidRPr="00635B65">
              <w:rPr>
                <w:bCs/>
              </w:rPr>
              <w:t>Kriptosporīdiju Ag (ELISA)</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60B59359" w14:textId="77777777">
            <w:pPr>
              <w:jc w:val="center"/>
              <w:rPr>
                <w:bCs/>
              </w:rPr>
            </w:pPr>
            <w:r w:rsidRPr="00635B65">
              <w:rPr>
                <w:bCs/>
              </w:rPr>
              <w:t>6.86</w:t>
            </w:r>
          </w:p>
        </w:tc>
      </w:tr>
      <w:tr w14:paraId="26E778FA"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112889" w:rsidRPr="00635B65" w:rsidP="002A3B23" w14:paraId="013E341B" w14:textId="77777777">
            <w:pPr>
              <w:jc w:val="center"/>
              <w:rPr>
                <w:bCs/>
              </w:rPr>
            </w:pPr>
            <w:r w:rsidRPr="00635B65">
              <w:t>2258.</w:t>
            </w:r>
          </w:p>
        </w:tc>
        <w:tc>
          <w:tcPr>
            <w:tcW w:w="1683" w:type="dxa"/>
            <w:tcBorders>
              <w:top w:val="nil"/>
              <w:left w:val="nil"/>
              <w:bottom w:val="single" w:sz="4" w:space="0" w:color="auto"/>
              <w:right w:val="single" w:sz="4" w:space="0" w:color="auto"/>
            </w:tcBorders>
            <w:shd w:val="clear" w:color="auto" w:fill="auto"/>
            <w:vAlign w:val="center"/>
          </w:tcPr>
          <w:p w:rsidR="00112889" w:rsidRPr="00635B65" w:rsidP="00F76FDF" w14:paraId="4A61AC6D" w14:textId="77777777">
            <w:pPr>
              <w:jc w:val="center"/>
              <w:rPr>
                <w:bCs/>
              </w:rPr>
            </w:pPr>
            <w:r w:rsidRPr="00635B65">
              <w:rPr>
                <w:color w:val="000000"/>
              </w:rPr>
              <w:t>41265R</w:t>
            </w:r>
          </w:p>
        </w:tc>
        <w:tc>
          <w:tcPr>
            <w:tcW w:w="5315" w:type="dxa"/>
            <w:tcBorders>
              <w:top w:val="nil"/>
              <w:left w:val="nil"/>
              <w:bottom w:val="single" w:sz="4" w:space="0" w:color="auto"/>
              <w:right w:val="single" w:sz="4" w:space="0" w:color="auto"/>
            </w:tcBorders>
            <w:shd w:val="clear" w:color="auto" w:fill="auto"/>
            <w:vAlign w:val="center"/>
          </w:tcPr>
          <w:p w:rsidR="00112889" w:rsidRPr="00635B65" w:rsidP="00F76FDF" w14:paraId="2020A96B" w14:textId="77777777">
            <w:pPr>
              <w:rPr>
                <w:bCs/>
              </w:rPr>
            </w:pPr>
            <w:r w:rsidRPr="00635B65">
              <w:rPr>
                <w:color w:val="000000"/>
              </w:rPr>
              <w:t>R Kriptosporīdiju Ag (ELISA)</w:t>
            </w:r>
          </w:p>
        </w:tc>
        <w:tc>
          <w:tcPr>
            <w:tcW w:w="1086" w:type="dxa"/>
            <w:tcBorders>
              <w:top w:val="nil"/>
              <w:left w:val="nil"/>
              <w:bottom w:val="single" w:sz="4" w:space="0" w:color="auto"/>
              <w:right w:val="single" w:sz="4" w:space="0" w:color="auto"/>
            </w:tcBorders>
            <w:shd w:val="clear" w:color="auto" w:fill="auto"/>
            <w:vAlign w:val="center"/>
          </w:tcPr>
          <w:p w:rsidR="00112889" w:rsidRPr="00635B65" w:rsidP="00F76FDF" w14:paraId="20102851" w14:textId="77777777">
            <w:pPr>
              <w:jc w:val="center"/>
              <w:rPr>
                <w:bCs/>
              </w:rPr>
            </w:pPr>
            <w:r w:rsidRPr="00635B65">
              <w:rPr>
                <w:bCs/>
              </w:rPr>
              <w:t>0.00</w:t>
            </w:r>
          </w:p>
        </w:tc>
      </w:tr>
      <w:tr w14:paraId="5E45684D"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1918E896" w14:textId="77777777">
            <w:pPr>
              <w:jc w:val="center"/>
              <w:rPr>
                <w:bCs/>
              </w:rPr>
            </w:pPr>
            <w:r w:rsidRPr="00635B65">
              <w:rPr>
                <w:bCs/>
              </w:rPr>
              <w:t>225</w:t>
            </w:r>
            <w:r w:rsidRPr="00635B65" w:rsidR="00112889">
              <w:rPr>
                <w:bCs/>
              </w:rPr>
              <w:t>9</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B9F8D32" w14:textId="77777777">
            <w:pPr>
              <w:jc w:val="center"/>
              <w:rPr>
                <w:bCs/>
              </w:rPr>
            </w:pPr>
            <w:r w:rsidRPr="00635B65">
              <w:rPr>
                <w:bCs/>
              </w:rPr>
              <w:t>41275</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62F894AC" w14:textId="77777777">
            <w:pPr>
              <w:rPr>
                <w:bCs/>
              </w:rPr>
            </w:pPr>
            <w:r w:rsidRPr="00635B65">
              <w:rPr>
                <w:bCs/>
              </w:rPr>
              <w:t>Plasmodium Ag asinīs (imūnhromatogrāfija)</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756C7EB2" w14:textId="77777777">
            <w:pPr>
              <w:jc w:val="center"/>
              <w:rPr>
                <w:bCs/>
              </w:rPr>
            </w:pPr>
            <w:r w:rsidRPr="00635B65">
              <w:rPr>
                <w:bCs/>
              </w:rPr>
              <w:t>8.05</w:t>
            </w:r>
          </w:p>
        </w:tc>
      </w:tr>
      <w:tr w14:paraId="41D80954"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27BF32B5" w14:textId="77777777">
            <w:pPr>
              <w:jc w:val="center"/>
              <w:rPr>
                <w:bCs/>
              </w:rPr>
            </w:pPr>
            <w:r w:rsidRPr="00635B65">
              <w:rPr>
                <w:bCs/>
              </w:rPr>
              <w:t>22</w:t>
            </w:r>
            <w:r w:rsidRPr="00635B65" w:rsidR="00112889">
              <w:rPr>
                <w:bCs/>
              </w:rPr>
              <w:t>60</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091055" w14:textId="77777777">
            <w:pPr>
              <w:jc w:val="center"/>
              <w:rPr>
                <w:bCs/>
              </w:rPr>
            </w:pPr>
            <w:r w:rsidRPr="00635B65">
              <w:rPr>
                <w:bCs/>
              </w:rPr>
              <w:t>41277</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0FC49121" w14:textId="77777777">
            <w:pPr>
              <w:rPr>
                <w:bCs/>
              </w:rPr>
            </w:pPr>
            <w:r w:rsidRPr="00635B65">
              <w:rPr>
                <w:bCs/>
              </w:rPr>
              <w:t>Pneumocista carinii</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03006965" w14:textId="77777777">
            <w:pPr>
              <w:jc w:val="center"/>
              <w:rPr>
                <w:bCs/>
              </w:rPr>
            </w:pPr>
            <w:r w:rsidRPr="00635B65">
              <w:rPr>
                <w:bCs/>
              </w:rPr>
              <w:t>14.81</w:t>
            </w:r>
          </w:p>
        </w:tc>
      </w:tr>
      <w:tr w14:paraId="7900A360"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112889" w:rsidRPr="00635B65" w:rsidP="002A3B23" w14:paraId="17EAB9DB" w14:textId="77777777">
            <w:pPr>
              <w:jc w:val="center"/>
              <w:rPr>
                <w:bCs/>
              </w:rPr>
            </w:pPr>
            <w:r w:rsidRPr="00635B65">
              <w:t>2261.</w:t>
            </w:r>
          </w:p>
        </w:tc>
        <w:tc>
          <w:tcPr>
            <w:tcW w:w="1683" w:type="dxa"/>
            <w:tcBorders>
              <w:top w:val="nil"/>
              <w:left w:val="nil"/>
              <w:bottom w:val="single" w:sz="4" w:space="0" w:color="auto"/>
              <w:right w:val="single" w:sz="4" w:space="0" w:color="auto"/>
            </w:tcBorders>
            <w:shd w:val="clear" w:color="auto" w:fill="auto"/>
            <w:vAlign w:val="center"/>
          </w:tcPr>
          <w:p w:rsidR="00112889" w:rsidRPr="00635B65" w:rsidP="00F76FDF" w14:paraId="22E8C4FA" w14:textId="77777777">
            <w:pPr>
              <w:jc w:val="center"/>
              <w:rPr>
                <w:bCs/>
              </w:rPr>
            </w:pPr>
            <w:r w:rsidRPr="00635B65">
              <w:rPr>
                <w:color w:val="000000"/>
              </w:rPr>
              <w:t>41277R</w:t>
            </w:r>
          </w:p>
        </w:tc>
        <w:tc>
          <w:tcPr>
            <w:tcW w:w="5315" w:type="dxa"/>
            <w:tcBorders>
              <w:top w:val="nil"/>
              <w:left w:val="nil"/>
              <w:bottom w:val="single" w:sz="4" w:space="0" w:color="auto"/>
              <w:right w:val="single" w:sz="4" w:space="0" w:color="auto"/>
            </w:tcBorders>
            <w:shd w:val="clear" w:color="auto" w:fill="auto"/>
            <w:vAlign w:val="center"/>
          </w:tcPr>
          <w:p w:rsidR="00112889" w:rsidRPr="00635B65" w:rsidP="00F76FDF" w14:paraId="56D96A0F" w14:textId="77777777">
            <w:pPr>
              <w:rPr>
                <w:bCs/>
              </w:rPr>
            </w:pPr>
            <w:r w:rsidRPr="00635B65">
              <w:rPr>
                <w:color w:val="000000"/>
              </w:rPr>
              <w:t>R Pneumocista carinii</w:t>
            </w:r>
          </w:p>
        </w:tc>
        <w:tc>
          <w:tcPr>
            <w:tcW w:w="1086" w:type="dxa"/>
            <w:tcBorders>
              <w:top w:val="nil"/>
              <w:left w:val="nil"/>
              <w:bottom w:val="single" w:sz="4" w:space="0" w:color="auto"/>
              <w:right w:val="single" w:sz="4" w:space="0" w:color="auto"/>
            </w:tcBorders>
            <w:shd w:val="clear" w:color="auto" w:fill="auto"/>
            <w:vAlign w:val="center"/>
          </w:tcPr>
          <w:p w:rsidR="00112889" w:rsidRPr="00635B65" w:rsidP="00F76FDF" w14:paraId="6DC6A6F9" w14:textId="77777777">
            <w:pPr>
              <w:jc w:val="center"/>
              <w:rPr>
                <w:bCs/>
              </w:rPr>
            </w:pPr>
            <w:r w:rsidRPr="00635B65">
              <w:rPr>
                <w:bCs/>
              </w:rPr>
              <w:t>0.00</w:t>
            </w:r>
          </w:p>
        </w:tc>
      </w:tr>
      <w:tr w14:paraId="79096981"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2888A312" w14:textId="77777777">
            <w:pPr>
              <w:jc w:val="center"/>
              <w:rPr>
                <w:bCs/>
              </w:rPr>
            </w:pPr>
            <w:r w:rsidRPr="00635B65">
              <w:rPr>
                <w:bCs/>
              </w:rPr>
              <w:t>22</w:t>
            </w:r>
            <w:r w:rsidRPr="00635B65" w:rsidR="00112889">
              <w:rPr>
                <w:bCs/>
              </w:rPr>
              <w:t>62</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CE4B37F" w14:textId="77777777">
            <w:pPr>
              <w:jc w:val="center"/>
              <w:rPr>
                <w:bCs/>
              </w:rPr>
            </w:pPr>
            <w:r w:rsidRPr="00635B65">
              <w:rPr>
                <w:bCs/>
              </w:rPr>
              <w:t>41279</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0CC6CD55" w14:textId="77777777">
            <w:pPr>
              <w:rPr>
                <w:bCs/>
              </w:rPr>
            </w:pPr>
            <w:r w:rsidRPr="00635B65">
              <w:rPr>
                <w:bCs/>
              </w:rPr>
              <w:t>Anti-Hg Ehrlichia sp. IgM</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41BFE037" w14:textId="77777777">
            <w:pPr>
              <w:jc w:val="center"/>
              <w:rPr>
                <w:bCs/>
              </w:rPr>
            </w:pPr>
            <w:r w:rsidRPr="00635B65">
              <w:rPr>
                <w:bCs/>
              </w:rPr>
              <w:t>20.18</w:t>
            </w:r>
          </w:p>
        </w:tc>
      </w:tr>
      <w:tr w14:paraId="0F20E963"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112889" w:rsidRPr="00635B65" w:rsidP="002A3B23" w14:paraId="79217DA9" w14:textId="77777777">
            <w:pPr>
              <w:jc w:val="center"/>
              <w:rPr>
                <w:bCs/>
              </w:rPr>
            </w:pPr>
            <w:r w:rsidRPr="00635B65">
              <w:t>2263.</w:t>
            </w:r>
          </w:p>
        </w:tc>
        <w:tc>
          <w:tcPr>
            <w:tcW w:w="1683" w:type="dxa"/>
            <w:tcBorders>
              <w:top w:val="nil"/>
              <w:left w:val="nil"/>
              <w:bottom w:val="single" w:sz="4" w:space="0" w:color="auto"/>
              <w:right w:val="single" w:sz="4" w:space="0" w:color="auto"/>
            </w:tcBorders>
            <w:shd w:val="clear" w:color="auto" w:fill="auto"/>
            <w:vAlign w:val="center"/>
          </w:tcPr>
          <w:p w:rsidR="00112889" w:rsidRPr="00635B65" w:rsidP="00F76FDF" w14:paraId="14DEA9B8" w14:textId="77777777">
            <w:pPr>
              <w:jc w:val="center"/>
              <w:rPr>
                <w:bCs/>
              </w:rPr>
            </w:pPr>
            <w:r w:rsidRPr="00635B65">
              <w:rPr>
                <w:color w:val="000000"/>
              </w:rPr>
              <w:t>41279R</w:t>
            </w:r>
          </w:p>
        </w:tc>
        <w:tc>
          <w:tcPr>
            <w:tcW w:w="5315" w:type="dxa"/>
            <w:tcBorders>
              <w:top w:val="nil"/>
              <w:left w:val="nil"/>
              <w:bottom w:val="single" w:sz="4" w:space="0" w:color="auto"/>
              <w:right w:val="single" w:sz="4" w:space="0" w:color="auto"/>
            </w:tcBorders>
            <w:shd w:val="clear" w:color="auto" w:fill="auto"/>
            <w:vAlign w:val="center"/>
          </w:tcPr>
          <w:p w:rsidR="00112889" w:rsidRPr="00635B65" w:rsidP="00F76FDF" w14:paraId="3D21ABEB" w14:textId="77777777">
            <w:pPr>
              <w:rPr>
                <w:bCs/>
              </w:rPr>
            </w:pPr>
            <w:r w:rsidRPr="00635B65">
              <w:rPr>
                <w:color w:val="000000"/>
              </w:rPr>
              <w:t>R Anti-Hg Ehrlichia sp. IgM</w:t>
            </w:r>
          </w:p>
        </w:tc>
        <w:tc>
          <w:tcPr>
            <w:tcW w:w="1086" w:type="dxa"/>
            <w:tcBorders>
              <w:top w:val="nil"/>
              <w:left w:val="nil"/>
              <w:bottom w:val="single" w:sz="4" w:space="0" w:color="auto"/>
              <w:right w:val="single" w:sz="4" w:space="0" w:color="auto"/>
            </w:tcBorders>
            <w:shd w:val="clear" w:color="auto" w:fill="auto"/>
            <w:vAlign w:val="center"/>
          </w:tcPr>
          <w:p w:rsidR="00112889" w:rsidRPr="00635B65" w:rsidP="00F76FDF" w14:paraId="4FCD396D" w14:textId="77777777">
            <w:pPr>
              <w:jc w:val="center"/>
              <w:rPr>
                <w:bCs/>
              </w:rPr>
            </w:pPr>
            <w:r w:rsidRPr="00635B65">
              <w:rPr>
                <w:bCs/>
              </w:rPr>
              <w:t>0.00</w:t>
            </w:r>
          </w:p>
        </w:tc>
      </w:tr>
      <w:tr w14:paraId="53555A68"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7CA625D2" w14:textId="77777777">
            <w:pPr>
              <w:jc w:val="center"/>
              <w:rPr>
                <w:bCs/>
              </w:rPr>
            </w:pPr>
            <w:r w:rsidRPr="00635B65">
              <w:rPr>
                <w:bCs/>
              </w:rPr>
              <w:t>22</w:t>
            </w:r>
            <w:r w:rsidRPr="00635B65" w:rsidR="00112889">
              <w:rPr>
                <w:bCs/>
              </w:rPr>
              <w:t>64</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D05E599" w14:textId="77777777">
            <w:pPr>
              <w:jc w:val="center"/>
              <w:rPr>
                <w:bCs/>
              </w:rPr>
            </w:pPr>
            <w:r w:rsidRPr="00635B65">
              <w:rPr>
                <w:bCs/>
              </w:rPr>
              <w:t>41280</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3645DF3F" w14:textId="77777777">
            <w:pPr>
              <w:rPr>
                <w:bCs/>
              </w:rPr>
            </w:pPr>
            <w:r w:rsidRPr="00635B65">
              <w:rPr>
                <w:bCs/>
              </w:rPr>
              <w:t>Anti-Borrelia burgdorferi IgG</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3192445C" w14:textId="77777777">
            <w:pPr>
              <w:jc w:val="center"/>
              <w:rPr>
                <w:bCs/>
              </w:rPr>
            </w:pPr>
            <w:r w:rsidRPr="00635B65">
              <w:rPr>
                <w:bCs/>
              </w:rPr>
              <w:t>5.41</w:t>
            </w:r>
          </w:p>
        </w:tc>
      </w:tr>
      <w:tr w14:paraId="62C3EC1A"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0C7A3195" w14:textId="77777777">
            <w:pPr>
              <w:jc w:val="center"/>
              <w:rPr>
                <w:bCs/>
              </w:rPr>
            </w:pPr>
            <w:r w:rsidRPr="00635B65">
              <w:rPr>
                <w:bCs/>
              </w:rPr>
              <w:t>226</w:t>
            </w:r>
            <w:r w:rsidRPr="00635B65" w:rsidR="00112889">
              <w:rPr>
                <w:bCs/>
              </w:rPr>
              <w:t>5</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6CCE6E3" w14:textId="77777777">
            <w:pPr>
              <w:jc w:val="center"/>
              <w:rPr>
                <w:bCs/>
              </w:rPr>
            </w:pPr>
            <w:r w:rsidRPr="00635B65">
              <w:rPr>
                <w:bCs/>
              </w:rPr>
              <w:t>41281</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3DC2706D" w14:textId="77777777">
            <w:pPr>
              <w:rPr>
                <w:bCs/>
              </w:rPr>
            </w:pPr>
            <w:r w:rsidRPr="00635B65">
              <w:rPr>
                <w:bCs/>
              </w:rPr>
              <w:t>Anti-Borrelia burgdorferi IgM</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675FD6E5" w14:textId="77777777">
            <w:pPr>
              <w:jc w:val="center"/>
              <w:rPr>
                <w:bCs/>
              </w:rPr>
            </w:pPr>
            <w:r w:rsidRPr="00635B65">
              <w:rPr>
                <w:bCs/>
              </w:rPr>
              <w:t>5.41</w:t>
            </w:r>
          </w:p>
        </w:tc>
      </w:tr>
      <w:tr w14:paraId="2FAD4894"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11458447" w14:textId="77777777">
            <w:pPr>
              <w:jc w:val="center"/>
              <w:rPr>
                <w:bCs/>
              </w:rPr>
            </w:pPr>
            <w:r w:rsidRPr="00635B65">
              <w:rPr>
                <w:bCs/>
              </w:rPr>
              <w:t>226</w:t>
            </w:r>
            <w:r w:rsidRPr="00635B65" w:rsidR="00112889">
              <w:rPr>
                <w:bCs/>
              </w:rPr>
              <w:t>6</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F061AC" w14:textId="77777777">
            <w:pPr>
              <w:jc w:val="center"/>
              <w:rPr>
                <w:bCs/>
              </w:rPr>
            </w:pPr>
            <w:r w:rsidRPr="00635B65">
              <w:rPr>
                <w:bCs/>
              </w:rPr>
              <w:t>41282</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4ADFE112" w14:textId="77777777">
            <w:pPr>
              <w:rPr>
                <w:bCs/>
              </w:rPr>
            </w:pPr>
            <w:r w:rsidRPr="00635B65">
              <w:rPr>
                <w:bCs/>
              </w:rPr>
              <w:t>Borrelia burgdorferi (total)</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09CA445D" w14:textId="77777777">
            <w:pPr>
              <w:jc w:val="center"/>
              <w:rPr>
                <w:bCs/>
              </w:rPr>
            </w:pPr>
            <w:r w:rsidRPr="00635B65">
              <w:rPr>
                <w:bCs/>
              </w:rPr>
              <w:t>8.44</w:t>
            </w:r>
          </w:p>
        </w:tc>
      </w:tr>
      <w:tr w14:paraId="3129B85F"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25C6105D" w14:textId="77777777">
            <w:pPr>
              <w:jc w:val="center"/>
              <w:rPr>
                <w:bCs/>
              </w:rPr>
            </w:pPr>
            <w:r w:rsidRPr="00635B65">
              <w:rPr>
                <w:bCs/>
              </w:rPr>
              <w:t>226</w:t>
            </w:r>
            <w:r w:rsidRPr="00635B65" w:rsidR="00112889">
              <w:rPr>
                <w:bCs/>
              </w:rPr>
              <w:t>7</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A6E74E9" w14:textId="77777777">
            <w:pPr>
              <w:jc w:val="center"/>
              <w:rPr>
                <w:bCs/>
              </w:rPr>
            </w:pPr>
            <w:r w:rsidRPr="00635B65">
              <w:rPr>
                <w:bCs/>
              </w:rPr>
              <w:t>41283</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3A87E02B" w14:textId="77777777">
            <w:pPr>
              <w:rPr>
                <w:bCs/>
              </w:rPr>
            </w:pPr>
            <w:r w:rsidRPr="00635B65">
              <w:rPr>
                <w:bCs/>
              </w:rPr>
              <w:t>Anti-Mycoplasma pneumoniae IgG</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09AF9D14" w14:textId="77777777">
            <w:pPr>
              <w:jc w:val="center"/>
              <w:rPr>
                <w:bCs/>
              </w:rPr>
            </w:pPr>
            <w:r w:rsidRPr="00635B65">
              <w:rPr>
                <w:bCs/>
              </w:rPr>
              <w:t>7.77</w:t>
            </w:r>
          </w:p>
        </w:tc>
      </w:tr>
      <w:tr w14:paraId="26088944"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2892DF84" w14:textId="77777777">
            <w:pPr>
              <w:jc w:val="center"/>
              <w:rPr>
                <w:bCs/>
              </w:rPr>
            </w:pPr>
            <w:r w:rsidRPr="00635B65">
              <w:rPr>
                <w:bCs/>
              </w:rPr>
              <w:t>226</w:t>
            </w:r>
            <w:r w:rsidRPr="00635B65" w:rsidR="00112889">
              <w:rPr>
                <w:bCs/>
              </w:rPr>
              <w:t>8</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5959DFA" w14:textId="77777777">
            <w:pPr>
              <w:jc w:val="center"/>
              <w:rPr>
                <w:bCs/>
              </w:rPr>
            </w:pPr>
            <w:r w:rsidRPr="00635B65">
              <w:rPr>
                <w:bCs/>
              </w:rPr>
              <w:t>41284</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77DA3D2F" w14:textId="77777777">
            <w:pPr>
              <w:rPr>
                <w:bCs/>
              </w:rPr>
            </w:pPr>
            <w:r w:rsidRPr="00635B65">
              <w:rPr>
                <w:bCs/>
              </w:rPr>
              <w:t>Anti-Mycoplasma pneumoniae IgM</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0A6A2B37" w14:textId="77777777">
            <w:pPr>
              <w:jc w:val="center"/>
              <w:rPr>
                <w:bCs/>
              </w:rPr>
            </w:pPr>
            <w:r w:rsidRPr="00635B65">
              <w:rPr>
                <w:bCs/>
              </w:rPr>
              <w:t>7.27</w:t>
            </w:r>
          </w:p>
        </w:tc>
      </w:tr>
      <w:tr w14:paraId="1B8C864E"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3086B698" w14:textId="77777777">
            <w:pPr>
              <w:jc w:val="center"/>
              <w:rPr>
                <w:bCs/>
              </w:rPr>
            </w:pPr>
            <w:r w:rsidRPr="00635B65">
              <w:rPr>
                <w:bCs/>
              </w:rPr>
              <w:t>226</w:t>
            </w:r>
            <w:r w:rsidRPr="00635B65" w:rsidR="00112889">
              <w:rPr>
                <w:bCs/>
              </w:rPr>
              <w:t>9</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B17A43C" w14:textId="77777777">
            <w:pPr>
              <w:jc w:val="center"/>
              <w:rPr>
                <w:bCs/>
              </w:rPr>
            </w:pPr>
            <w:r w:rsidRPr="00635B65">
              <w:rPr>
                <w:bCs/>
              </w:rPr>
              <w:t>41285*</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1504626C" w14:textId="77777777">
            <w:pPr>
              <w:rPr>
                <w:bCs/>
              </w:rPr>
            </w:pPr>
            <w:r w:rsidRPr="00635B65">
              <w:rPr>
                <w:bCs/>
              </w:rPr>
              <w:t>Mycobacterium tuberculose noteikšana ar ligāzes ķēdes reakciju</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64408DCB" w14:textId="77777777">
            <w:pPr>
              <w:jc w:val="center"/>
              <w:rPr>
                <w:bCs/>
              </w:rPr>
            </w:pPr>
            <w:r w:rsidRPr="00635B65">
              <w:rPr>
                <w:bCs/>
              </w:rPr>
              <w:t>36.50</w:t>
            </w:r>
          </w:p>
        </w:tc>
      </w:tr>
      <w:tr w14:paraId="4C7F191B"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790924D7" w14:textId="77777777">
            <w:pPr>
              <w:jc w:val="center"/>
              <w:rPr>
                <w:bCs/>
              </w:rPr>
            </w:pPr>
            <w:r w:rsidRPr="00635B65">
              <w:rPr>
                <w:bCs/>
              </w:rPr>
              <w:t>22</w:t>
            </w:r>
            <w:r w:rsidRPr="00635B65" w:rsidR="00112889">
              <w:rPr>
                <w:bCs/>
              </w:rPr>
              <w:t>70</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ED74962" w14:textId="77777777">
            <w:pPr>
              <w:jc w:val="center"/>
              <w:rPr>
                <w:bCs/>
              </w:rPr>
            </w:pPr>
            <w:r w:rsidRPr="00635B65">
              <w:rPr>
                <w:bCs/>
              </w:rPr>
              <w:t>41290</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5427296A" w14:textId="77777777">
            <w:pPr>
              <w:rPr>
                <w:bCs/>
              </w:rPr>
            </w:pPr>
            <w:r w:rsidRPr="00635B65">
              <w:rPr>
                <w:bCs/>
              </w:rPr>
              <w:t>Anti-Chlamydia pneumoniae IgG (ELISA)</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7D6CA83D" w14:textId="77777777">
            <w:pPr>
              <w:jc w:val="center"/>
              <w:rPr>
                <w:bCs/>
              </w:rPr>
            </w:pPr>
            <w:r w:rsidRPr="00635B65">
              <w:rPr>
                <w:bCs/>
              </w:rPr>
              <w:t>9.14</w:t>
            </w:r>
          </w:p>
        </w:tc>
      </w:tr>
      <w:tr w14:paraId="367DB6C2"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42F2FED8" w14:textId="77777777">
            <w:pPr>
              <w:jc w:val="center"/>
              <w:rPr>
                <w:bCs/>
              </w:rPr>
            </w:pPr>
            <w:r w:rsidRPr="00635B65">
              <w:rPr>
                <w:bCs/>
              </w:rPr>
              <w:t>22</w:t>
            </w:r>
            <w:r w:rsidRPr="00635B65" w:rsidR="00112889">
              <w:rPr>
                <w:bCs/>
              </w:rPr>
              <w:t>71</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F277CBB" w14:textId="77777777">
            <w:pPr>
              <w:jc w:val="center"/>
              <w:rPr>
                <w:bCs/>
              </w:rPr>
            </w:pPr>
            <w:r w:rsidRPr="00635B65">
              <w:rPr>
                <w:bCs/>
              </w:rPr>
              <w:t>41291</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28E91117" w14:textId="77777777">
            <w:pPr>
              <w:rPr>
                <w:bCs/>
              </w:rPr>
            </w:pPr>
            <w:r w:rsidRPr="00635B65">
              <w:rPr>
                <w:bCs/>
              </w:rPr>
              <w:t>Anti-Chlamydia pneumoniae IgM (ELISA)</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10415C47" w14:textId="77777777">
            <w:pPr>
              <w:jc w:val="center"/>
              <w:rPr>
                <w:bCs/>
              </w:rPr>
            </w:pPr>
            <w:r w:rsidRPr="00635B65">
              <w:rPr>
                <w:bCs/>
              </w:rPr>
              <w:t>9.14</w:t>
            </w:r>
          </w:p>
        </w:tc>
      </w:tr>
      <w:tr w14:paraId="2E60C282"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0FD8F557" w14:textId="77777777">
            <w:pPr>
              <w:jc w:val="center"/>
              <w:rPr>
                <w:bCs/>
              </w:rPr>
            </w:pPr>
            <w:r w:rsidRPr="00635B65">
              <w:rPr>
                <w:bCs/>
              </w:rPr>
              <w:t>227</w:t>
            </w:r>
            <w:r w:rsidRPr="00635B65" w:rsidR="00112889">
              <w:rPr>
                <w:bCs/>
              </w:rPr>
              <w:t>2</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148BB50" w14:textId="77777777">
            <w:pPr>
              <w:jc w:val="center"/>
              <w:rPr>
                <w:bCs/>
              </w:rPr>
            </w:pPr>
            <w:r w:rsidRPr="00635B65">
              <w:rPr>
                <w:bCs/>
              </w:rPr>
              <w:t>41292</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2E46A216" w14:textId="77777777">
            <w:pPr>
              <w:rPr>
                <w:bCs/>
              </w:rPr>
            </w:pPr>
            <w:r w:rsidRPr="00635B65">
              <w:rPr>
                <w:bCs/>
              </w:rPr>
              <w:t>IgG antivielas pret Bartonella noteikšana ar Imūnfermentatīvo metodi (IF)</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66C4FE68" w14:textId="77777777">
            <w:pPr>
              <w:jc w:val="center"/>
              <w:rPr>
                <w:bCs/>
              </w:rPr>
            </w:pPr>
            <w:r w:rsidRPr="00635B65">
              <w:rPr>
                <w:bCs/>
              </w:rPr>
              <w:t>18.72</w:t>
            </w:r>
          </w:p>
        </w:tc>
      </w:tr>
      <w:tr w14:paraId="480BD11D"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5112D030" w14:textId="77777777">
            <w:pPr>
              <w:jc w:val="center"/>
              <w:rPr>
                <w:bCs/>
              </w:rPr>
            </w:pPr>
            <w:r w:rsidRPr="00635B65">
              <w:rPr>
                <w:bCs/>
              </w:rPr>
              <w:t>22</w:t>
            </w:r>
            <w:r w:rsidRPr="00635B65" w:rsidR="00112889">
              <w:rPr>
                <w:bCs/>
              </w:rPr>
              <w:t>73</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9C9AEE8" w14:textId="77777777">
            <w:pPr>
              <w:jc w:val="center"/>
              <w:rPr>
                <w:bCs/>
              </w:rPr>
            </w:pPr>
            <w:r w:rsidRPr="00635B65">
              <w:rPr>
                <w:bCs/>
              </w:rPr>
              <w:t>41292R</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2947E295" w14:textId="77777777">
            <w:pPr>
              <w:rPr>
                <w:bCs/>
              </w:rPr>
            </w:pPr>
            <w:r w:rsidRPr="00635B65">
              <w:rPr>
                <w:bCs/>
              </w:rPr>
              <w:t>R IgG antivielas pret Bartonella noteikšana ar Imūnfermentatīvo metodi (IF)</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45CC41F9" w14:textId="77777777">
            <w:pPr>
              <w:jc w:val="center"/>
              <w:rPr>
                <w:bCs/>
              </w:rPr>
            </w:pPr>
            <w:r w:rsidRPr="00635B65">
              <w:rPr>
                <w:bCs/>
              </w:rPr>
              <w:t>0.00</w:t>
            </w:r>
          </w:p>
        </w:tc>
      </w:tr>
      <w:tr w14:paraId="049B8343"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08620F58" w14:textId="77777777">
            <w:pPr>
              <w:jc w:val="center"/>
              <w:rPr>
                <w:bCs/>
              </w:rPr>
            </w:pPr>
            <w:r w:rsidRPr="00635B65">
              <w:rPr>
                <w:bCs/>
              </w:rPr>
              <w:t>22</w:t>
            </w:r>
            <w:r w:rsidRPr="00635B65" w:rsidR="00112889">
              <w:rPr>
                <w:bCs/>
              </w:rPr>
              <w:t>74</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4F35339" w14:textId="77777777">
            <w:pPr>
              <w:jc w:val="center"/>
              <w:rPr>
                <w:bCs/>
              </w:rPr>
            </w:pPr>
            <w:r w:rsidRPr="00635B65">
              <w:rPr>
                <w:bCs/>
              </w:rPr>
              <w:t>41293</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75CC8AA5" w14:textId="77777777">
            <w:pPr>
              <w:rPr>
                <w:bCs/>
              </w:rPr>
            </w:pPr>
            <w:r w:rsidRPr="00635B65">
              <w:rPr>
                <w:bCs/>
              </w:rPr>
              <w:t>IgM antivielas pret Bartonella noteikšana ar Imūnfluorescences metodi (IF)</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42EFCD15" w14:textId="77777777">
            <w:pPr>
              <w:jc w:val="center"/>
              <w:rPr>
                <w:bCs/>
              </w:rPr>
            </w:pPr>
            <w:r w:rsidRPr="00635B65">
              <w:rPr>
                <w:bCs/>
              </w:rPr>
              <w:t>18.72</w:t>
            </w:r>
          </w:p>
        </w:tc>
      </w:tr>
      <w:tr w14:paraId="60D83EA0"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5D0752A4" w14:textId="77777777">
            <w:pPr>
              <w:jc w:val="center"/>
              <w:rPr>
                <w:bCs/>
              </w:rPr>
            </w:pPr>
            <w:r w:rsidRPr="00635B65">
              <w:rPr>
                <w:bCs/>
              </w:rPr>
              <w:t>227</w:t>
            </w:r>
            <w:r w:rsidRPr="00635B65" w:rsidR="00112889">
              <w:rPr>
                <w:bCs/>
              </w:rPr>
              <w:t>5</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CFA4B58" w14:textId="77777777">
            <w:pPr>
              <w:jc w:val="center"/>
              <w:rPr>
                <w:bCs/>
              </w:rPr>
            </w:pPr>
            <w:r w:rsidRPr="00635B65">
              <w:rPr>
                <w:bCs/>
              </w:rPr>
              <w:t>41293R</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29297325" w14:textId="77777777">
            <w:pPr>
              <w:rPr>
                <w:bCs/>
              </w:rPr>
            </w:pPr>
            <w:r w:rsidRPr="00635B65">
              <w:rPr>
                <w:bCs/>
              </w:rPr>
              <w:t>R IgM antivielas pret Bartonella noteikšana ar Imūnfluorescences metodi (IF)</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363315CE" w14:textId="77777777">
            <w:pPr>
              <w:jc w:val="center"/>
              <w:rPr>
                <w:bCs/>
              </w:rPr>
            </w:pPr>
            <w:r w:rsidRPr="00635B65">
              <w:rPr>
                <w:bCs/>
              </w:rPr>
              <w:t>0.00</w:t>
            </w:r>
          </w:p>
        </w:tc>
      </w:tr>
      <w:tr w14:paraId="2FE3ACF1"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62E76234" w14:textId="77777777">
            <w:pPr>
              <w:jc w:val="center"/>
              <w:rPr>
                <w:bCs/>
              </w:rPr>
            </w:pPr>
            <w:r w:rsidRPr="00635B65">
              <w:rPr>
                <w:bCs/>
              </w:rPr>
              <w:t>227</w:t>
            </w:r>
            <w:r w:rsidRPr="00635B65" w:rsidR="00112889">
              <w:rPr>
                <w:bCs/>
              </w:rPr>
              <w:t>6</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1AF5C2D" w14:textId="77777777">
            <w:pPr>
              <w:jc w:val="center"/>
              <w:rPr>
                <w:bCs/>
              </w:rPr>
            </w:pPr>
            <w:r w:rsidRPr="00635B65">
              <w:rPr>
                <w:bCs/>
              </w:rPr>
              <w:t>41294</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1F700AC8" w14:textId="77777777">
            <w:pPr>
              <w:rPr>
                <w:bCs/>
              </w:rPr>
            </w:pPr>
            <w:r w:rsidRPr="00635B65">
              <w:rPr>
                <w:bCs/>
              </w:rPr>
              <w:t>Cilvēka metapneimovīrusa antigēns (hMPV Ag) ar imūnfluorescences metodi (IF)</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285A6BBB" w14:textId="77777777">
            <w:pPr>
              <w:jc w:val="center"/>
              <w:rPr>
                <w:bCs/>
              </w:rPr>
            </w:pPr>
            <w:r w:rsidRPr="00635B65">
              <w:rPr>
                <w:bCs/>
              </w:rPr>
              <w:t>7.89</w:t>
            </w:r>
          </w:p>
        </w:tc>
      </w:tr>
      <w:tr w14:paraId="14CEC694" w14:textId="77777777" w:rsidTr="00C33409">
        <w:tblPrEx>
          <w:tblW w:w="9080" w:type="dxa"/>
          <w:jc w:val="center"/>
          <w:tblLook w:val="04A0"/>
        </w:tblPrEx>
        <w:trPr>
          <w:trHeight w:val="271"/>
          <w:jc w:val="center"/>
        </w:trPr>
        <w:tc>
          <w:tcPr>
            <w:tcW w:w="9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4C6E6261" w14:textId="77777777">
            <w:pPr>
              <w:jc w:val="center"/>
              <w:rPr>
                <w:bCs/>
              </w:rPr>
            </w:pPr>
            <w:r w:rsidRPr="00635B65">
              <w:rPr>
                <w:bCs/>
              </w:rPr>
              <w:t>227</w:t>
            </w:r>
            <w:r w:rsidRPr="00635B65" w:rsidR="00112889">
              <w:rPr>
                <w:bCs/>
              </w:rPr>
              <w:t>7</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1C1125B" w14:textId="77777777">
            <w:pPr>
              <w:jc w:val="center"/>
              <w:rPr>
                <w:bCs/>
              </w:rPr>
            </w:pPr>
            <w:r w:rsidRPr="00635B65">
              <w:rPr>
                <w:bCs/>
              </w:rPr>
              <w:t>41294R</w:t>
            </w:r>
          </w:p>
        </w:tc>
        <w:tc>
          <w:tcPr>
            <w:tcW w:w="5315" w:type="dxa"/>
            <w:tcBorders>
              <w:top w:val="nil"/>
              <w:left w:val="nil"/>
              <w:bottom w:val="single" w:sz="4" w:space="0" w:color="auto"/>
              <w:right w:val="single" w:sz="4" w:space="0" w:color="auto"/>
            </w:tcBorders>
            <w:shd w:val="clear" w:color="auto" w:fill="auto"/>
            <w:vAlign w:val="center"/>
          </w:tcPr>
          <w:p w:rsidR="004213E5" w:rsidRPr="00635B65" w:rsidP="00F76FDF" w14:paraId="26EA1536" w14:textId="77777777">
            <w:pPr>
              <w:rPr>
                <w:bCs/>
              </w:rPr>
            </w:pPr>
            <w:r w:rsidRPr="00635B65">
              <w:rPr>
                <w:bCs/>
              </w:rPr>
              <w:t>R Cilvēka metapneimovīrusa antigēns (hMPV Ag) ar imūnfluorescences metodi (IF)</w:t>
            </w:r>
          </w:p>
        </w:tc>
        <w:tc>
          <w:tcPr>
            <w:tcW w:w="1086" w:type="dxa"/>
            <w:tcBorders>
              <w:top w:val="nil"/>
              <w:left w:val="nil"/>
              <w:bottom w:val="single" w:sz="4" w:space="0" w:color="auto"/>
              <w:right w:val="single" w:sz="4" w:space="0" w:color="auto"/>
            </w:tcBorders>
            <w:shd w:val="clear" w:color="auto" w:fill="auto"/>
            <w:vAlign w:val="center"/>
          </w:tcPr>
          <w:p w:rsidR="004213E5" w:rsidRPr="00635B65" w:rsidP="00F76FDF" w14:paraId="7D3C7E86" w14:textId="77777777">
            <w:pPr>
              <w:jc w:val="center"/>
              <w:rPr>
                <w:bCs/>
              </w:rPr>
            </w:pPr>
            <w:r w:rsidRPr="00635B65">
              <w:rPr>
                <w:bCs/>
              </w:rPr>
              <w:t>0.00</w:t>
            </w:r>
          </w:p>
        </w:tc>
      </w:tr>
    </w:tbl>
    <w:p w:rsidR="004213E5" w:rsidRPr="00635B65" w:rsidP="004213E5" w14:paraId="5BA4E4D2" w14:textId="77777777">
      <w:pPr>
        <w:jc w:val="both"/>
        <w:rPr>
          <w:b/>
          <w:bCs/>
        </w:rPr>
      </w:pPr>
    </w:p>
    <w:p w:rsidR="004213E5" w:rsidRPr="00635B65" w:rsidP="004213E5" w14:paraId="5FEB29F3" w14:textId="77777777">
      <w:pPr>
        <w:ind w:firstLine="720"/>
        <w:jc w:val="both"/>
        <w:rPr>
          <w:bCs/>
          <w:sz w:val="28"/>
        </w:rPr>
      </w:pPr>
      <w:r w:rsidRPr="00635B65">
        <w:rPr>
          <w:bCs/>
          <w:sz w:val="28"/>
        </w:rPr>
        <w:t>Hepatīti (manipulācijas 41301–41327</w:t>
      </w:r>
      <w:r w:rsidRPr="00635B65" w:rsidR="00112889">
        <w:rPr>
          <w:bCs/>
          <w:sz w:val="28"/>
        </w:rPr>
        <w:t>R</w:t>
      </w:r>
      <w:r w:rsidRPr="00635B65">
        <w:rPr>
          <w:bCs/>
          <w:sz w:val="28"/>
        </w:rPr>
        <w:t>)</w:t>
      </w:r>
    </w:p>
    <w:p w:rsidR="004213E5" w:rsidRPr="00635B65" w:rsidP="004213E5" w14:paraId="5BB52B10" w14:textId="77777777">
      <w:pPr>
        <w:ind w:firstLine="720"/>
        <w:jc w:val="both"/>
        <w:rPr>
          <w:bCs/>
          <w:sz w:val="28"/>
        </w:rPr>
      </w:pPr>
    </w:p>
    <w:tbl>
      <w:tblPr>
        <w:tblW w:w="9080" w:type="dxa"/>
        <w:jc w:val="center"/>
        <w:tblLook w:val="04A0"/>
      </w:tblPr>
      <w:tblGrid>
        <w:gridCol w:w="1116"/>
        <w:gridCol w:w="1683"/>
        <w:gridCol w:w="5201"/>
        <w:gridCol w:w="1080"/>
      </w:tblGrid>
      <w:tr w14:paraId="390BD959" w14:textId="77777777" w:rsidTr="00C33409">
        <w:tblPrEx>
          <w:tblW w:w="9080" w:type="dxa"/>
          <w:jc w:val="center"/>
          <w:tblLook w:val="04A0"/>
        </w:tblPrEx>
        <w:trPr>
          <w:trHeight w:val="511"/>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2A3B23" w14:paraId="5041F235"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CF5BC97" w14:textId="77777777">
            <w:pPr>
              <w:jc w:val="center"/>
              <w:rPr>
                <w:b/>
                <w:bCs/>
              </w:rPr>
            </w:pPr>
            <w:r w:rsidRPr="00635B65">
              <w:rPr>
                <w:b/>
                <w:bCs/>
              </w:rPr>
              <w:t>Manipulācijas kods</w:t>
            </w:r>
          </w:p>
        </w:tc>
        <w:tc>
          <w:tcPr>
            <w:tcW w:w="5201"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A509E75" w14:textId="77777777">
            <w:pPr>
              <w:jc w:val="center"/>
              <w:rPr>
                <w:b/>
                <w:bCs/>
              </w:rPr>
            </w:pPr>
            <w:r w:rsidRPr="00635B65">
              <w:rPr>
                <w:b/>
                <w:bCs/>
              </w:rPr>
              <w:t>Manipulācijas nosaukums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1DBD1C9" w14:textId="77777777">
            <w:pPr>
              <w:jc w:val="center"/>
              <w:rPr>
                <w:b/>
                <w:bCs/>
              </w:rPr>
            </w:pPr>
            <w:r w:rsidRPr="00635B65">
              <w:rPr>
                <w:b/>
                <w:bCs/>
              </w:rPr>
              <w:t>Tarifs, (euro)</w:t>
            </w:r>
          </w:p>
        </w:tc>
      </w:tr>
      <w:tr w14:paraId="46FFAC4D" w14:textId="77777777" w:rsidTr="00C33409">
        <w:tblPrEx>
          <w:tblW w:w="9080" w:type="dxa"/>
          <w:jc w:val="center"/>
          <w:tblLook w:val="04A0"/>
        </w:tblPrEx>
        <w:trPr>
          <w:trHeight w:val="221"/>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213E5" w:rsidRPr="00635B65" w:rsidP="002A3B23" w14:paraId="169DF032" w14:textId="77777777">
            <w:pPr>
              <w:jc w:val="center"/>
              <w:rPr>
                <w:bCs/>
              </w:rPr>
            </w:pPr>
            <w:r w:rsidRPr="00635B65">
              <w:rPr>
                <w:bCs/>
              </w:rPr>
              <w:t>227</w:t>
            </w:r>
            <w:r w:rsidRPr="00635B65" w:rsidR="00112889">
              <w:rPr>
                <w:bCs/>
              </w:rPr>
              <w:t>8</w:t>
            </w:r>
            <w:r w:rsidRPr="00635B65">
              <w:rPr>
                <w:bCs/>
              </w:rPr>
              <w:t>.</w:t>
            </w:r>
          </w:p>
        </w:tc>
        <w:tc>
          <w:tcPr>
            <w:tcW w:w="1683"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44145EDE" w14:textId="77777777">
            <w:pPr>
              <w:jc w:val="center"/>
              <w:rPr>
                <w:bCs/>
              </w:rPr>
            </w:pPr>
            <w:r w:rsidRPr="00635B65">
              <w:rPr>
                <w:bCs/>
              </w:rPr>
              <w:t>41301</w:t>
            </w:r>
          </w:p>
        </w:tc>
        <w:tc>
          <w:tcPr>
            <w:tcW w:w="5201"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5C884709" w14:textId="77777777">
            <w:pPr>
              <w:rPr>
                <w:bCs/>
              </w:rPr>
            </w:pPr>
            <w:r w:rsidRPr="00635B65">
              <w:rPr>
                <w:bCs/>
              </w:rPr>
              <w:t>HBs Ag</w:t>
            </w:r>
          </w:p>
        </w:tc>
        <w:tc>
          <w:tcPr>
            <w:tcW w:w="1080" w:type="dxa"/>
            <w:tcBorders>
              <w:top w:val="single" w:sz="4" w:space="0" w:color="auto"/>
              <w:left w:val="nil"/>
              <w:bottom w:val="single" w:sz="4" w:space="0" w:color="auto"/>
              <w:right w:val="single" w:sz="4" w:space="0" w:color="auto"/>
            </w:tcBorders>
            <w:shd w:val="clear" w:color="auto" w:fill="auto"/>
            <w:vAlign w:val="center"/>
          </w:tcPr>
          <w:p w:rsidR="004213E5" w:rsidRPr="00635B65" w:rsidP="00F76FDF" w14:paraId="7319FCAF" w14:textId="77777777">
            <w:pPr>
              <w:jc w:val="center"/>
              <w:rPr>
                <w:bCs/>
              </w:rPr>
            </w:pPr>
            <w:r w:rsidRPr="00635B65">
              <w:rPr>
                <w:bCs/>
              </w:rPr>
              <w:t>2.73</w:t>
            </w:r>
          </w:p>
        </w:tc>
      </w:tr>
      <w:tr w14:paraId="40762D6A" w14:textId="77777777" w:rsidTr="00C33409">
        <w:tblPrEx>
          <w:tblW w:w="9080" w:type="dxa"/>
          <w:jc w:val="center"/>
          <w:tblLook w:val="04A0"/>
        </w:tblPrEx>
        <w:trPr>
          <w:trHeight w:val="225"/>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5981E102" w14:textId="77777777">
            <w:pPr>
              <w:jc w:val="center"/>
              <w:rPr>
                <w:bCs/>
              </w:rPr>
            </w:pPr>
            <w:r w:rsidRPr="00635B65">
              <w:rPr>
                <w:bCs/>
              </w:rPr>
              <w:t>227</w:t>
            </w:r>
            <w:r w:rsidRPr="00635B65" w:rsidR="00112889">
              <w:rPr>
                <w:bCs/>
              </w:rPr>
              <w:t>9</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6A1FE2A" w14:textId="77777777">
            <w:pPr>
              <w:jc w:val="center"/>
              <w:rPr>
                <w:bCs/>
              </w:rPr>
            </w:pPr>
            <w:r w:rsidRPr="00635B65">
              <w:rPr>
                <w:bCs/>
              </w:rPr>
              <w:t>41303</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6FA0756F" w14:textId="77777777">
            <w:pPr>
              <w:rPr>
                <w:bCs/>
              </w:rPr>
            </w:pPr>
            <w:r w:rsidRPr="00635B65">
              <w:rPr>
                <w:bCs/>
              </w:rPr>
              <w:t>Anti-HBs (kvantitatīvi)</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79C61DE7" w14:textId="77777777">
            <w:pPr>
              <w:jc w:val="center"/>
              <w:rPr>
                <w:bCs/>
              </w:rPr>
            </w:pPr>
            <w:r w:rsidRPr="00635B65">
              <w:rPr>
                <w:bCs/>
              </w:rPr>
              <w:t>9.15</w:t>
            </w:r>
          </w:p>
        </w:tc>
      </w:tr>
      <w:tr w14:paraId="0DB9BC38" w14:textId="77777777" w:rsidTr="00C33409">
        <w:tblPrEx>
          <w:tblW w:w="9080" w:type="dxa"/>
          <w:jc w:val="center"/>
          <w:tblLook w:val="04A0"/>
        </w:tblPrEx>
        <w:trPr>
          <w:trHeight w:val="229"/>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10B91726" w14:textId="77777777">
            <w:pPr>
              <w:jc w:val="center"/>
              <w:rPr>
                <w:bCs/>
              </w:rPr>
            </w:pPr>
            <w:r w:rsidRPr="00635B65">
              <w:rPr>
                <w:bCs/>
              </w:rPr>
              <w:t>22</w:t>
            </w:r>
            <w:r w:rsidRPr="00635B65" w:rsidR="00112889">
              <w:rPr>
                <w:bCs/>
              </w:rPr>
              <w:t>80</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7B9C5E7" w14:textId="77777777">
            <w:pPr>
              <w:jc w:val="center"/>
              <w:rPr>
                <w:bCs/>
              </w:rPr>
            </w:pPr>
            <w:r w:rsidRPr="00635B65">
              <w:rPr>
                <w:bCs/>
              </w:rPr>
              <w:t>41304</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1CE9F222" w14:textId="77777777">
            <w:pPr>
              <w:rPr>
                <w:bCs/>
              </w:rPr>
            </w:pPr>
            <w:r w:rsidRPr="00635B65">
              <w:rPr>
                <w:bCs/>
              </w:rPr>
              <w:t>HBs Ag (apstiprinošais tests)</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55FAB334" w14:textId="77777777">
            <w:pPr>
              <w:jc w:val="center"/>
              <w:rPr>
                <w:bCs/>
              </w:rPr>
            </w:pPr>
            <w:r w:rsidRPr="00635B65">
              <w:rPr>
                <w:bCs/>
              </w:rPr>
              <w:t>9.15</w:t>
            </w:r>
          </w:p>
        </w:tc>
      </w:tr>
      <w:tr w14:paraId="5858C48B" w14:textId="77777777" w:rsidTr="00C33409">
        <w:tblPrEx>
          <w:tblW w:w="9080" w:type="dxa"/>
          <w:jc w:val="center"/>
          <w:tblLook w:val="04A0"/>
        </w:tblPrEx>
        <w:trPr>
          <w:trHeight w:val="219"/>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29765A28" w14:textId="77777777">
            <w:pPr>
              <w:jc w:val="center"/>
              <w:rPr>
                <w:bCs/>
              </w:rPr>
            </w:pPr>
            <w:r w:rsidRPr="00635B65">
              <w:rPr>
                <w:bCs/>
              </w:rPr>
              <w:t>22</w:t>
            </w:r>
            <w:r w:rsidRPr="00635B65" w:rsidR="00112889">
              <w:rPr>
                <w:bCs/>
              </w:rPr>
              <w:t>81</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C6D71A5" w14:textId="77777777">
            <w:pPr>
              <w:jc w:val="center"/>
              <w:rPr>
                <w:bCs/>
              </w:rPr>
            </w:pPr>
            <w:r w:rsidRPr="00635B65">
              <w:rPr>
                <w:bCs/>
              </w:rPr>
              <w:t>41307</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4DAD9ADC" w14:textId="77777777">
            <w:pPr>
              <w:rPr>
                <w:bCs/>
              </w:rPr>
            </w:pPr>
            <w:r w:rsidRPr="00635B65">
              <w:rPr>
                <w:bCs/>
              </w:rPr>
              <w:t>Anti-HAV IgM</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181AD48C" w14:textId="77777777">
            <w:pPr>
              <w:jc w:val="center"/>
              <w:rPr>
                <w:bCs/>
              </w:rPr>
            </w:pPr>
            <w:r w:rsidRPr="00635B65">
              <w:rPr>
                <w:bCs/>
              </w:rPr>
              <w:t>6.45</w:t>
            </w:r>
          </w:p>
        </w:tc>
      </w:tr>
      <w:tr w14:paraId="0FF5B8E4" w14:textId="77777777" w:rsidTr="00C33409">
        <w:tblPrEx>
          <w:tblW w:w="9080" w:type="dxa"/>
          <w:jc w:val="center"/>
          <w:tblLook w:val="04A0"/>
        </w:tblPrEx>
        <w:trPr>
          <w:trHeight w:val="365"/>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6078DF7C" w14:textId="77777777">
            <w:pPr>
              <w:jc w:val="center"/>
              <w:rPr>
                <w:bCs/>
              </w:rPr>
            </w:pPr>
            <w:r w:rsidRPr="00635B65">
              <w:rPr>
                <w:bCs/>
              </w:rPr>
              <w:t>22</w:t>
            </w:r>
            <w:r w:rsidRPr="00635B65" w:rsidR="00112889">
              <w:rPr>
                <w:bCs/>
              </w:rPr>
              <w:t>82</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182293D5" w14:textId="77777777">
            <w:pPr>
              <w:jc w:val="center"/>
              <w:rPr>
                <w:bCs/>
              </w:rPr>
            </w:pPr>
            <w:r w:rsidRPr="00635B65">
              <w:rPr>
                <w:bCs/>
              </w:rPr>
              <w:t>41308</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018E088E" w14:textId="77777777">
            <w:pPr>
              <w:rPr>
                <w:bCs/>
              </w:rPr>
            </w:pPr>
            <w:r w:rsidRPr="00635B65">
              <w:rPr>
                <w:bCs/>
              </w:rPr>
              <w:t>Anti-HAV</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40EAEF93" w14:textId="77777777">
            <w:pPr>
              <w:jc w:val="center"/>
              <w:rPr>
                <w:bCs/>
              </w:rPr>
            </w:pPr>
            <w:r w:rsidRPr="00635B65">
              <w:rPr>
                <w:bCs/>
              </w:rPr>
              <w:t>5.46</w:t>
            </w:r>
          </w:p>
        </w:tc>
      </w:tr>
      <w:tr w14:paraId="533A460F" w14:textId="77777777" w:rsidTr="00C33409">
        <w:tblPrEx>
          <w:tblW w:w="9080" w:type="dxa"/>
          <w:jc w:val="center"/>
          <w:tblLook w:val="04A0"/>
        </w:tblPrEx>
        <w:trPr>
          <w:trHeight w:val="365"/>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112889" w:rsidRPr="00635B65" w:rsidP="002A3B23" w14:paraId="60C2C3A4" w14:textId="77777777">
            <w:pPr>
              <w:jc w:val="center"/>
              <w:rPr>
                <w:bCs/>
              </w:rPr>
            </w:pPr>
            <w:r w:rsidRPr="00635B65">
              <w:t>2283.</w:t>
            </w:r>
          </w:p>
        </w:tc>
        <w:tc>
          <w:tcPr>
            <w:tcW w:w="1683" w:type="dxa"/>
            <w:tcBorders>
              <w:top w:val="nil"/>
              <w:left w:val="nil"/>
              <w:bottom w:val="single" w:sz="4" w:space="0" w:color="auto"/>
              <w:right w:val="single" w:sz="4" w:space="0" w:color="auto"/>
            </w:tcBorders>
            <w:shd w:val="clear" w:color="auto" w:fill="auto"/>
            <w:vAlign w:val="center"/>
          </w:tcPr>
          <w:p w:rsidR="00112889" w:rsidRPr="00635B65" w:rsidP="00F76FDF" w14:paraId="2AD848FD" w14:textId="77777777">
            <w:pPr>
              <w:jc w:val="center"/>
              <w:rPr>
                <w:bCs/>
              </w:rPr>
            </w:pPr>
            <w:r w:rsidRPr="00635B65">
              <w:rPr>
                <w:color w:val="000000"/>
              </w:rPr>
              <w:t>41308R</w:t>
            </w:r>
          </w:p>
        </w:tc>
        <w:tc>
          <w:tcPr>
            <w:tcW w:w="5201" w:type="dxa"/>
            <w:tcBorders>
              <w:top w:val="nil"/>
              <w:left w:val="nil"/>
              <w:bottom w:val="single" w:sz="4" w:space="0" w:color="auto"/>
              <w:right w:val="single" w:sz="4" w:space="0" w:color="auto"/>
            </w:tcBorders>
            <w:shd w:val="clear" w:color="auto" w:fill="auto"/>
            <w:vAlign w:val="center"/>
          </w:tcPr>
          <w:p w:rsidR="00112889" w:rsidRPr="00635B65" w:rsidP="00F76FDF" w14:paraId="4674E6A7" w14:textId="77777777">
            <w:pPr>
              <w:rPr>
                <w:bCs/>
              </w:rPr>
            </w:pPr>
            <w:r w:rsidRPr="00635B65">
              <w:rPr>
                <w:color w:val="000000"/>
              </w:rPr>
              <w:t>R Anti-HAV</w:t>
            </w:r>
          </w:p>
        </w:tc>
        <w:tc>
          <w:tcPr>
            <w:tcW w:w="1080" w:type="dxa"/>
            <w:tcBorders>
              <w:top w:val="nil"/>
              <w:left w:val="nil"/>
              <w:bottom w:val="single" w:sz="4" w:space="0" w:color="auto"/>
              <w:right w:val="single" w:sz="4" w:space="0" w:color="auto"/>
            </w:tcBorders>
            <w:shd w:val="clear" w:color="auto" w:fill="auto"/>
            <w:vAlign w:val="center"/>
          </w:tcPr>
          <w:p w:rsidR="00112889" w:rsidRPr="00635B65" w:rsidP="00F76FDF" w14:paraId="0DC17F38" w14:textId="77777777">
            <w:pPr>
              <w:jc w:val="center"/>
              <w:rPr>
                <w:bCs/>
              </w:rPr>
            </w:pPr>
            <w:r w:rsidRPr="00635B65">
              <w:rPr>
                <w:bCs/>
              </w:rPr>
              <w:t>0.00</w:t>
            </w:r>
          </w:p>
        </w:tc>
      </w:tr>
      <w:tr w14:paraId="54643F46" w14:textId="77777777" w:rsidTr="00C33409">
        <w:tblPrEx>
          <w:tblW w:w="9080" w:type="dxa"/>
          <w:jc w:val="center"/>
          <w:tblLook w:val="04A0"/>
        </w:tblPrEx>
        <w:trPr>
          <w:trHeight w:val="365"/>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7D9E888F" w14:textId="77777777">
            <w:pPr>
              <w:jc w:val="center"/>
              <w:rPr>
                <w:bCs/>
              </w:rPr>
            </w:pPr>
            <w:r w:rsidRPr="00635B65">
              <w:rPr>
                <w:bCs/>
              </w:rPr>
              <w:t>228</w:t>
            </w:r>
            <w:r w:rsidRPr="00635B65" w:rsidR="00112889">
              <w:rPr>
                <w:bCs/>
              </w:rPr>
              <w:t>4</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45E9D15B" w14:textId="77777777">
            <w:pPr>
              <w:jc w:val="center"/>
              <w:rPr>
                <w:bCs/>
              </w:rPr>
            </w:pPr>
            <w:r w:rsidRPr="00635B65">
              <w:rPr>
                <w:bCs/>
              </w:rPr>
              <w:t>41309</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36117031" w14:textId="77777777">
            <w:pPr>
              <w:rPr>
                <w:bCs/>
              </w:rPr>
            </w:pPr>
            <w:r w:rsidRPr="00635B65">
              <w:rPr>
                <w:bCs/>
              </w:rPr>
              <w:t>Anti-HCV</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5609E35D" w14:textId="77777777">
            <w:pPr>
              <w:jc w:val="center"/>
              <w:rPr>
                <w:bCs/>
              </w:rPr>
            </w:pPr>
            <w:r w:rsidRPr="00635B65">
              <w:rPr>
                <w:bCs/>
              </w:rPr>
              <w:t>6.85</w:t>
            </w:r>
          </w:p>
        </w:tc>
      </w:tr>
      <w:tr w14:paraId="133094D1" w14:textId="77777777" w:rsidTr="00C33409">
        <w:tblPrEx>
          <w:tblW w:w="9080" w:type="dxa"/>
          <w:jc w:val="center"/>
          <w:tblLook w:val="04A0"/>
        </w:tblPrEx>
        <w:trPr>
          <w:trHeight w:val="271"/>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24DC4E20" w14:textId="77777777">
            <w:pPr>
              <w:jc w:val="center"/>
              <w:rPr>
                <w:bCs/>
              </w:rPr>
            </w:pPr>
            <w:r w:rsidRPr="00635B65">
              <w:rPr>
                <w:bCs/>
              </w:rPr>
              <w:t>22</w:t>
            </w:r>
            <w:r w:rsidRPr="00635B65" w:rsidR="00112889">
              <w:rPr>
                <w:bCs/>
              </w:rPr>
              <w:t>85</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2ADF878" w14:textId="77777777">
            <w:pPr>
              <w:jc w:val="center"/>
              <w:rPr>
                <w:bCs/>
              </w:rPr>
            </w:pPr>
            <w:r w:rsidRPr="00635B65">
              <w:rPr>
                <w:bCs/>
              </w:rPr>
              <w:t>41310*</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5721DB13" w14:textId="77777777">
            <w:pPr>
              <w:rPr>
                <w:bCs/>
              </w:rPr>
            </w:pPr>
            <w:r w:rsidRPr="00635B65">
              <w:rPr>
                <w:bCs/>
              </w:rPr>
              <w:t>Anti-HCV (WB) (apstiprinošais)</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48DE4CAE" w14:textId="77777777">
            <w:pPr>
              <w:jc w:val="center"/>
              <w:rPr>
                <w:bCs/>
              </w:rPr>
            </w:pPr>
            <w:r w:rsidRPr="00635B65">
              <w:rPr>
                <w:bCs/>
              </w:rPr>
              <w:t>42.82</w:t>
            </w:r>
          </w:p>
        </w:tc>
      </w:tr>
      <w:tr w14:paraId="207D6A5A" w14:textId="77777777" w:rsidTr="00C33409">
        <w:tblPrEx>
          <w:tblW w:w="9080" w:type="dxa"/>
          <w:jc w:val="center"/>
          <w:tblLook w:val="04A0"/>
        </w:tblPrEx>
        <w:trPr>
          <w:trHeight w:val="261"/>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49C9D517" w14:textId="77777777">
            <w:pPr>
              <w:jc w:val="center"/>
              <w:rPr>
                <w:bCs/>
              </w:rPr>
            </w:pPr>
            <w:r w:rsidRPr="00635B65">
              <w:rPr>
                <w:bCs/>
              </w:rPr>
              <w:t>228</w:t>
            </w:r>
            <w:r w:rsidRPr="00635B65" w:rsidR="00112889">
              <w:rPr>
                <w:bCs/>
              </w:rPr>
              <w:t>6</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F00B1EA" w14:textId="77777777">
            <w:pPr>
              <w:jc w:val="center"/>
              <w:rPr>
                <w:bCs/>
              </w:rPr>
            </w:pPr>
            <w:r w:rsidRPr="00635B65">
              <w:rPr>
                <w:bCs/>
              </w:rPr>
              <w:t>41311R</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38B640B0" w14:textId="77777777">
            <w:pPr>
              <w:rPr>
                <w:bCs/>
              </w:rPr>
            </w:pPr>
            <w:r w:rsidRPr="00635B65">
              <w:rPr>
                <w:bCs/>
              </w:rPr>
              <w:t>R B hepatīta vīrusa genotipēšana (sekvenēšana)</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42DC823E" w14:textId="77777777">
            <w:pPr>
              <w:jc w:val="center"/>
              <w:rPr>
                <w:bCs/>
              </w:rPr>
            </w:pPr>
            <w:r w:rsidRPr="00635B65">
              <w:rPr>
                <w:bCs/>
              </w:rPr>
              <w:t>0.00</w:t>
            </w:r>
          </w:p>
        </w:tc>
      </w:tr>
      <w:tr w14:paraId="02D86E23" w14:textId="77777777" w:rsidTr="00C33409">
        <w:tblPrEx>
          <w:tblW w:w="9080" w:type="dxa"/>
          <w:jc w:val="center"/>
          <w:tblLook w:val="04A0"/>
        </w:tblPrEx>
        <w:trPr>
          <w:trHeight w:val="265"/>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0665D2C5" w14:textId="77777777">
            <w:pPr>
              <w:jc w:val="center"/>
              <w:rPr>
                <w:bCs/>
              </w:rPr>
            </w:pPr>
            <w:r w:rsidRPr="00635B65">
              <w:rPr>
                <w:bCs/>
              </w:rPr>
              <w:t>228</w:t>
            </w:r>
            <w:r w:rsidRPr="00635B65" w:rsidR="00112889">
              <w:rPr>
                <w:bCs/>
              </w:rPr>
              <w:t>7</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537B67" w14:textId="77777777">
            <w:pPr>
              <w:jc w:val="center"/>
              <w:rPr>
                <w:bCs/>
              </w:rPr>
            </w:pPr>
            <w:r w:rsidRPr="00635B65">
              <w:rPr>
                <w:bCs/>
              </w:rPr>
              <w:t>41317</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1CB1DBDD" w14:textId="77777777">
            <w:pPr>
              <w:rPr>
                <w:bCs/>
              </w:rPr>
            </w:pPr>
            <w:r w:rsidRPr="00635B65">
              <w:rPr>
                <w:bCs/>
              </w:rPr>
              <w:t>HCV RNS (PĶR)</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6E4C5EA9" w14:textId="77777777">
            <w:pPr>
              <w:jc w:val="center"/>
              <w:rPr>
                <w:bCs/>
              </w:rPr>
            </w:pPr>
            <w:r w:rsidRPr="00635B65">
              <w:rPr>
                <w:bCs/>
              </w:rPr>
              <w:t>52.83</w:t>
            </w:r>
          </w:p>
        </w:tc>
      </w:tr>
      <w:tr w14:paraId="7EA39222" w14:textId="77777777" w:rsidTr="00C33409">
        <w:tblPrEx>
          <w:tblW w:w="9080" w:type="dxa"/>
          <w:jc w:val="center"/>
          <w:tblLook w:val="04A0"/>
        </w:tblPrEx>
        <w:trPr>
          <w:trHeight w:val="265"/>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4405E831" w14:textId="77777777">
            <w:pPr>
              <w:jc w:val="center"/>
              <w:rPr>
                <w:bCs/>
              </w:rPr>
            </w:pPr>
            <w:r w:rsidRPr="00635B65">
              <w:t>2288.</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31A9717A" w14:textId="77777777">
            <w:pPr>
              <w:jc w:val="center"/>
              <w:rPr>
                <w:bCs/>
              </w:rPr>
            </w:pPr>
            <w:r w:rsidRPr="00635B65">
              <w:rPr>
                <w:color w:val="000000"/>
              </w:rPr>
              <w:t>41317R</w:t>
            </w:r>
          </w:p>
        </w:tc>
        <w:tc>
          <w:tcPr>
            <w:tcW w:w="5201" w:type="dxa"/>
            <w:tcBorders>
              <w:top w:val="nil"/>
              <w:left w:val="nil"/>
              <w:bottom w:val="single" w:sz="4" w:space="0" w:color="auto"/>
              <w:right w:val="single" w:sz="4" w:space="0" w:color="auto"/>
            </w:tcBorders>
            <w:shd w:val="clear" w:color="auto" w:fill="auto"/>
            <w:vAlign w:val="center"/>
          </w:tcPr>
          <w:p w:rsidR="00856A37" w:rsidRPr="00635B65" w:rsidP="00F76FDF" w14:paraId="4C731F59" w14:textId="77777777">
            <w:pPr>
              <w:rPr>
                <w:bCs/>
              </w:rPr>
            </w:pPr>
            <w:r w:rsidRPr="00635B65">
              <w:rPr>
                <w:color w:val="000000"/>
              </w:rPr>
              <w:t>R HCV RNS (PĶR)</w:t>
            </w:r>
          </w:p>
        </w:tc>
        <w:tc>
          <w:tcPr>
            <w:tcW w:w="1080" w:type="dxa"/>
            <w:tcBorders>
              <w:top w:val="nil"/>
              <w:left w:val="nil"/>
              <w:bottom w:val="single" w:sz="4" w:space="0" w:color="auto"/>
              <w:right w:val="single" w:sz="4" w:space="0" w:color="auto"/>
            </w:tcBorders>
            <w:shd w:val="clear" w:color="auto" w:fill="auto"/>
            <w:vAlign w:val="center"/>
          </w:tcPr>
          <w:p w:rsidR="00856A37" w:rsidRPr="00635B65" w:rsidP="00F76FDF" w14:paraId="778684DA" w14:textId="77777777">
            <w:pPr>
              <w:jc w:val="center"/>
              <w:rPr>
                <w:bCs/>
              </w:rPr>
            </w:pPr>
            <w:r w:rsidRPr="00635B65">
              <w:rPr>
                <w:bCs/>
              </w:rPr>
              <w:t>0.00</w:t>
            </w:r>
          </w:p>
        </w:tc>
      </w:tr>
      <w:tr w14:paraId="03132AF0" w14:textId="77777777" w:rsidTr="00C33409">
        <w:tblPrEx>
          <w:tblW w:w="9080" w:type="dxa"/>
          <w:jc w:val="center"/>
          <w:tblLook w:val="04A0"/>
        </w:tblPrEx>
        <w:trPr>
          <w:trHeight w:val="265"/>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642A14C4" w14:textId="77777777">
            <w:pPr>
              <w:jc w:val="center"/>
              <w:rPr>
                <w:bCs/>
              </w:rPr>
            </w:pPr>
            <w:r w:rsidRPr="00635B65">
              <w:rPr>
                <w:bCs/>
              </w:rPr>
              <w:t>228</w:t>
            </w:r>
            <w:r w:rsidRPr="00635B65" w:rsidR="00856A37">
              <w:rPr>
                <w:bCs/>
              </w:rPr>
              <w:t>9</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D6B8B21" w14:textId="77777777">
            <w:pPr>
              <w:jc w:val="center"/>
              <w:rPr>
                <w:bCs/>
              </w:rPr>
            </w:pPr>
            <w:r w:rsidRPr="00635B65">
              <w:rPr>
                <w:bCs/>
              </w:rPr>
              <w:t>41318</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61C5485A" w14:textId="77777777">
            <w:pPr>
              <w:rPr>
                <w:bCs/>
              </w:rPr>
            </w:pPr>
            <w:r w:rsidRPr="00635B65">
              <w:rPr>
                <w:bCs/>
              </w:rPr>
              <w:t>HCV slodze (PĶR) kvantitatīvi (vīrusa slodze)</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68759CF4" w14:textId="77777777">
            <w:pPr>
              <w:jc w:val="center"/>
              <w:rPr>
                <w:bCs/>
              </w:rPr>
            </w:pPr>
            <w:r w:rsidRPr="00635B65">
              <w:rPr>
                <w:bCs/>
              </w:rPr>
              <w:t>106.17</w:t>
            </w:r>
          </w:p>
        </w:tc>
      </w:tr>
      <w:tr w14:paraId="30A26EC5" w14:textId="77777777" w:rsidTr="00C33409">
        <w:tblPrEx>
          <w:tblW w:w="9080" w:type="dxa"/>
          <w:jc w:val="center"/>
          <w:tblLook w:val="04A0"/>
        </w:tblPrEx>
        <w:trPr>
          <w:trHeight w:val="265"/>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1162FB0D" w14:textId="77777777">
            <w:pPr>
              <w:jc w:val="center"/>
              <w:rPr>
                <w:bCs/>
              </w:rPr>
            </w:pPr>
            <w:r w:rsidRPr="00635B65">
              <w:t>2290.</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1D45EE9B" w14:textId="77777777">
            <w:pPr>
              <w:jc w:val="center"/>
              <w:rPr>
                <w:bCs/>
              </w:rPr>
            </w:pPr>
            <w:r w:rsidRPr="00635B65">
              <w:rPr>
                <w:color w:val="000000"/>
              </w:rPr>
              <w:t>41318R</w:t>
            </w:r>
          </w:p>
        </w:tc>
        <w:tc>
          <w:tcPr>
            <w:tcW w:w="5201" w:type="dxa"/>
            <w:tcBorders>
              <w:top w:val="nil"/>
              <w:left w:val="nil"/>
              <w:bottom w:val="single" w:sz="4" w:space="0" w:color="auto"/>
              <w:right w:val="single" w:sz="4" w:space="0" w:color="auto"/>
            </w:tcBorders>
            <w:shd w:val="clear" w:color="auto" w:fill="auto"/>
            <w:vAlign w:val="center"/>
          </w:tcPr>
          <w:p w:rsidR="00856A37" w:rsidRPr="00635B65" w:rsidP="00F76FDF" w14:paraId="1EDF625D" w14:textId="77777777">
            <w:pPr>
              <w:rPr>
                <w:bCs/>
              </w:rPr>
            </w:pPr>
            <w:r w:rsidRPr="00635B65">
              <w:rPr>
                <w:color w:val="000000"/>
              </w:rPr>
              <w:t>R HCV slodze (PĶR) kvantitatīvi (vīrusa slodze)</w:t>
            </w:r>
          </w:p>
        </w:tc>
        <w:tc>
          <w:tcPr>
            <w:tcW w:w="1080" w:type="dxa"/>
            <w:tcBorders>
              <w:top w:val="nil"/>
              <w:left w:val="nil"/>
              <w:bottom w:val="single" w:sz="4" w:space="0" w:color="auto"/>
              <w:right w:val="single" w:sz="4" w:space="0" w:color="auto"/>
            </w:tcBorders>
            <w:shd w:val="clear" w:color="auto" w:fill="auto"/>
            <w:vAlign w:val="center"/>
          </w:tcPr>
          <w:p w:rsidR="00856A37" w:rsidRPr="00635B65" w:rsidP="00F76FDF" w14:paraId="7ACD4A25" w14:textId="77777777">
            <w:pPr>
              <w:jc w:val="center"/>
              <w:rPr>
                <w:bCs/>
              </w:rPr>
            </w:pPr>
            <w:r w:rsidRPr="00635B65">
              <w:rPr>
                <w:bCs/>
              </w:rPr>
              <w:t>0.00</w:t>
            </w:r>
          </w:p>
        </w:tc>
      </w:tr>
      <w:tr w14:paraId="62A91CF6" w14:textId="77777777" w:rsidTr="00C33409">
        <w:tblPrEx>
          <w:tblW w:w="9080" w:type="dxa"/>
          <w:jc w:val="center"/>
          <w:tblLook w:val="04A0"/>
        </w:tblPrEx>
        <w:trPr>
          <w:trHeight w:val="265"/>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628042D2" w14:textId="77777777">
            <w:pPr>
              <w:jc w:val="center"/>
              <w:rPr>
                <w:bCs/>
              </w:rPr>
            </w:pPr>
            <w:r w:rsidRPr="00635B65">
              <w:rPr>
                <w:bCs/>
              </w:rPr>
              <w:t>22</w:t>
            </w:r>
            <w:r w:rsidRPr="00635B65" w:rsidR="00856A37">
              <w:rPr>
                <w:bCs/>
              </w:rPr>
              <w:t>91</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D906886" w14:textId="77777777">
            <w:pPr>
              <w:jc w:val="center"/>
              <w:rPr>
                <w:bCs/>
              </w:rPr>
            </w:pPr>
            <w:r w:rsidRPr="00635B65">
              <w:rPr>
                <w:bCs/>
              </w:rPr>
              <w:t>41319</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5806CEA5" w14:textId="77777777">
            <w:pPr>
              <w:rPr>
                <w:bCs/>
              </w:rPr>
            </w:pPr>
            <w:r w:rsidRPr="00635B65">
              <w:rPr>
                <w:bCs/>
              </w:rPr>
              <w:t>HCV genotipēšana</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1832746C" w14:textId="77777777">
            <w:pPr>
              <w:jc w:val="center"/>
              <w:rPr>
                <w:bCs/>
              </w:rPr>
            </w:pPr>
            <w:r w:rsidRPr="00635B65">
              <w:rPr>
                <w:bCs/>
              </w:rPr>
              <w:t>98.84</w:t>
            </w:r>
          </w:p>
        </w:tc>
      </w:tr>
      <w:tr w14:paraId="191C72B6" w14:textId="77777777" w:rsidTr="00C33409">
        <w:tblPrEx>
          <w:tblW w:w="9080" w:type="dxa"/>
          <w:jc w:val="center"/>
          <w:tblLook w:val="04A0"/>
        </w:tblPrEx>
        <w:trPr>
          <w:trHeight w:val="265"/>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CC8FF62" w14:textId="77777777">
            <w:pPr>
              <w:jc w:val="center"/>
              <w:rPr>
                <w:bCs/>
              </w:rPr>
            </w:pPr>
            <w:r w:rsidRPr="00635B65">
              <w:t>2292.</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15FA094D" w14:textId="77777777">
            <w:pPr>
              <w:jc w:val="center"/>
              <w:rPr>
                <w:bCs/>
              </w:rPr>
            </w:pPr>
            <w:r w:rsidRPr="00635B65">
              <w:rPr>
                <w:color w:val="000000"/>
              </w:rPr>
              <w:t>41319R</w:t>
            </w:r>
          </w:p>
        </w:tc>
        <w:tc>
          <w:tcPr>
            <w:tcW w:w="5201" w:type="dxa"/>
            <w:tcBorders>
              <w:top w:val="nil"/>
              <w:left w:val="nil"/>
              <w:bottom w:val="single" w:sz="4" w:space="0" w:color="auto"/>
              <w:right w:val="single" w:sz="4" w:space="0" w:color="auto"/>
            </w:tcBorders>
            <w:shd w:val="clear" w:color="auto" w:fill="auto"/>
            <w:vAlign w:val="center"/>
          </w:tcPr>
          <w:p w:rsidR="00856A37" w:rsidRPr="00635B65" w:rsidP="00F76FDF" w14:paraId="34439961" w14:textId="77777777">
            <w:pPr>
              <w:rPr>
                <w:bCs/>
              </w:rPr>
            </w:pPr>
            <w:r w:rsidRPr="00635B65">
              <w:rPr>
                <w:color w:val="000000"/>
              </w:rPr>
              <w:t>R HCV genotipēšana</w:t>
            </w:r>
          </w:p>
        </w:tc>
        <w:tc>
          <w:tcPr>
            <w:tcW w:w="1080" w:type="dxa"/>
            <w:tcBorders>
              <w:top w:val="nil"/>
              <w:left w:val="nil"/>
              <w:bottom w:val="single" w:sz="4" w:space="0" w:color="auto"/>
              <w:right w:val="single" w:sz="4" w:space="0" w:color="auto"/>
            </w:tcBorders>
            <w:shd w:val="clear" w:color="auto" w:fill="auto"/>
            <w:vAlign w:val="center"/>
          </w:tcPr>
          <w:p w:rsidR="00856A37" w:rsidRPr="00635B65" w:rsidP="00F76FDF" w14:paraId="205FDFE1" w14:textId="77777777">
            <w:pPr>
              <w:jc w:val="center"/>
              <w:rPr>
                <w:bCs/>
              </w:rPr>
            </w:pPr>
            <w:r w:rsidRPr="00635B65">
              <w:rPr>
                <w:bCs/>
              </w:rPr>
              <w:t>0.00</w:t>
            </w:r>
          </w:p>
        </w:tc>
      </w:tr>
      <w:tr w14:paraId="443E7A33" w14:textId="77777777" w:rsidTr="00C33409">
        <w:tblPrEx>
          <w:tblW w:w="9080" w:type="dxa"/>
          <w:jc w:val="center"/>
          <w:tblLook w:val="04A0"/>
        </w:tblPrEx>
        <w:trPr>
          <w:trHeight w:val="274"/>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73697DE4" w14:textId="77777777">
            <w:pPr>
              <w:jc w:val="center"/>
              <w:rPr>
                <w:bCs/>
              </w:rPr>
            </w:pPr>
            <w:r w:rsidRPr="00635B65">
              <w:rPr>
                <w:bCs/>
              </w:rPr>
              <w:t>22</w:t>
            </w:r>
            <w:r w:rsidRPr="00635B65" w:rsidR="00856A37">
              <w:rPr>
                <w:bCs/>
              </w:rPr>
              <w:t>93</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0F8280" w14:textId="77777777">
            <w:pPr>
              <w:jc w:val="center"/>
              <w:rPr>
                <w:bCs/>
              </w:rPr>
            </w:pPr>
            <w:r w:rsidRPr="00635B65">
              <w:rPr>
                <w:bCs/>
              </w:rPr>
              <w:t>41321</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3B0E26EA" w14:textId="77777777">
            <w:pPr>
              <w:rPr>
                <w:bCs/>
              </w:rPr>
            </w:pPr>
            <w:r w:rsidRPr="00635B65">
              <w:rPr>
                <w:bCs/>
              </w:rPr>
              <w:t>Anti-HBc IgM</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28F7C49D" w14:textId="77777777">
            <w:pPr>
              <w:jc w:val="center"/>
              <w:rPr>
                <w:bCs/>
              </w:rPr>
            </w:pPr>
            <w:r w:rsidRPr="00635B65">
              <w:rPr>
                <w:bCs/>
              </w:rPr>
              <w:t>6.89</w:t>
            </w:r>
          </w:p>
        </w:tc>
      </w:tr>
      <w:tr w14:paraId="62AB3DAF" w14:textId="77777777" w:rsidTr="00C33409">
        <w:tblPrEx>
          <w:tblW w:w="9080" w:type="dxa"/>
          <w:jc w:val="center"/>
          <w:tblLook w:val="04A0"/>
        </w:tblPrEx>
        <w:trPr>
          <w:trHeight w:val="274"/>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2BE2D517" w14:textId="77777777">
            <w:pPr>
              <w:jc w:val="center"/>
              <w:rPr>
                <w:bCs/>
              </w:rPr>
            </w:pPr>
            <w:r w:rsidRPr="00635B65">
              <w:rPr>
                <w:bCs/>
              </w:rPr>
              <w:t>22</w:t>
            </w:r>
            <w:r w:rsidRPr="00635B65" w:rsidR="00856A37">
              <w:rPr>
                <w:bCs/>
              </w:rPr>
              <w:t>94</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8158FAC" w14:textId="77777777">
            <w:pPr>
              <w:jc w:val="center"/>
              <w:rPr>
                <w:bCs/>
              </w:rPr>
            </w:pPr>
            <w:r w:rsidRPr="00635B65">
              <w:rPr>
                <w:bCs/>
              </w:rPr>
              <w:t>41322</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2E359BCB" w14:textId="77777777">
            <w:pPr>
              <w:rPr>
                <w:bCs/>
              </w:rPr>
            </w:pPr>
            <w:r w:rsidRPr="00635B65">
              <w:rPr>
                <w:bCs/>
              </w:rPr>
              <w:t>Anti-HBc</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59A67A36" w14:textId="77777777">
            <w:pPr>
              <w:jc w:val="center"/>
              <w:rPr>
                <w:bCs/>
              </w:rPr>
            </w:pPr>
            <w:r w:rsidRPr="00635B65">
              <w:rPr>
                <w:bCs/>
              </w:rPr>
              <w:t>6.52</w:t>
            </w:r>
          </w:p>
        </w:tc>
      </w:tr>
      <w:tr w14:paraId="43373486" w14:textId="77777777" w:rsidTr="00C33409">
        <w:tblPrEx>
          <w:tblW w:w="9080" w:type="dxa"/>
          <w:jc w:val="center"/>
          <w:tblLook w:val="04A0"/>
        </w:tblPrEx>
        <w:trPr>
          <w:trHeight w:val="278"/>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5E6A5B22" w14:textId="77777777">
            <w:pPr>
              <w:jc w:val="center"/>
              <w:rPr>
                <w:bCs/>
              </w:rPr>
            </w:pPr>
            <w:r w:rsidRPr="00635B65">
              <w:rPr>
                <w:bCs/>
              </w:rPr>
              <w:t>22</w:t>
            </w:r>
            <w:r w:rsidRPr="00635B65" w:rsidR="00856A37">
              <w:rPr>
                <w:bCs/>
              </w:rPr>
              <w:t>95</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31370B28" w14:textId="77777777">
            <w:pPr>
              <w:jc w:val="center"/>
              <w:rPr>
                <w:bCs/>
              </w:rPr>
            </w:pPr>
            <w:r w:rsidRPr="00635B65">
              <w:rPr>
                <w:bCs/>
              </w:rPr>
              <w:t>41323</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27B3D546" w14:textId="77777777">
            <w:pPr>
              <w:rPr>
                <w:bCs/>
              </w:rPr>
            </w:pPr>
            <w:r w:rsidRPr="00635B65">
              <w:rPr>
                <w:bCs/>
              </w:rPr>
              <w:t>Anti-Hbe</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3909ACCE" w14:textId="77777777">
            <w:pPr>
              <w:jc w:val="center"/>
              <w:rPr>
                <w:bCs/>
              </w:rPr>
            </w:pPr>
            <w:r w:rsidRPr="00635B65">
              <w:rPr>
                <w:bCs/>
              </w:rPr>
              <w:t>8.23</w:t>
            </w:r>
          </w:p>
        </w:tc>
      </w:tr>
      <w:tr w14:paraId="4BF03F5A" w14:textId="77777777" w:rsidTr="00C33409">
        <w:tblPrEx>
          <w:tblW w:w="9080" w:type="dxa"/>
          <w:jc w:val="center"/>
          <w:tblLook w:val="04A0"/>
        </w:tblPrEx>
        <w:trPr>
          <w:trHeight w:val="278"/>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37E6E2C7" w14:textId="77777777">
            <w:pPr>
              <w:jc w:val="center"/>
              <w:rPr>
                <w:bCs/>
              </w:rPr>
            </w:pPr>
            <w:r w:rsidRPr="00635B65">
              <w:t>2296.</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F96CDED" w14:textId="77777777">
            <w:pPr>
              <w:jc w:val="center"/>
              <w:rPr>
                <w:bCs/>
              </w:rPr>
            </w:pPr>
            <w:r w:rsidRPr="00635B65">
              <w:rPr>
                <w:color w:val="000000"/>
              </w:rPr>
              <w:t>41323R</w:t>
            </w:r>
          </w:p>
        </w:tc>
        <w:tc>
          <w:tcPr>
            <w:tcW w:w="5201" w:type="dxa"/>
            <w:tcBorders>
              <w:top w:val="nil"/>
              <w:left w:val="nil"/>
              <w:bottom w:val="single" w:sz="4" w:space="0" w:color="auto"/>
              <w:right w:val="single" w:sz="4" w:space="0" w:color="auto"/>
            </w:tcBorders>
            <w:shd w:val="clear" w:color="auto" w:fill="auto"/>
            <w:vAlign w:val="center"/>
          </w:tcPr>
          <w:p w:rsidR="00856A37" w:rsidRPr="00635B65" w:rsidP="00F76FDF" w14:paraId="4766CA93" w14:textId="77777777">
            <w:pPr>
              <w:rPr>
                <w:bCs/>
              </w:rPr>
            </w:pPr>
            <w:r w:rsidRPr="00635B65">
              <w:rPr>
                <w:color w:val="000000"/>
              </w:rPr>
              <w:t>R Anti-HBe</w:t>
            </w:r>
          </w:p>
        </w:tc>
        <w:tc>
          <w:tcPr>
            <w:tcW w:w="1080" w:type="dxa"/>
            <w:tcBorders>
              <w:top w:val="nil"/>
              <w:left w:val="nil"/>
              <w:bottom w:val="single" w:sz="4" w:space="0" w:color="auto"/>
              <w:right w:val="single" w:sz="4" w:space="0" w:color="auto"/>
            </w:tcBorders>
            <w:shd w:val="clear" w:color="auto" w:fill="auto"/>
            <w:vAlign w:val="center"/>
          </w:tcPr>
          <w:p w:rsidR="00856A37" w:rsidRPr="00635B65" w:rsidP="00F76FDF" w14:paraId="4D763C33" w14:textId="77777777">
            <w:pPr>
              <w:jc w:val="center"/>
              <w:rPr>
                <w:bCs/>
              </w:rPr>
            </w:pPr>
            <w:r w:rsidRPr="00635B65">
              <w:rPr>
                <w:bCs/>
              </w:rPr>
              <w:t>0.00</w:t>
            </w:r>
          </w:p>
        </w:tc>
      </w:tr>
      <w:tr w14:paraId="78996AC7" w14:textId="77777777" w:rsidTr="00C33409">
        <w:tblPrEx>
          <w:tblW w:w="9080" w:type="dxa"/>
          <w:jc w:val="center"/>
          <w:tblLook w:val="04A0"/>
        </w:tblPrEx>
        <w:trPr>
          <w:trHeight w:val="268"/>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5ABB3CD4" w14:textId="77777777">
            <w:pPr>
              <w:jc w:val="center"/>
              <w:rPr>
                <w:bCs/>
              </w:rPr>
            </w:pPr>
            <w:r w:rsidRPr="00635B65">
              <w:rPr>
                <w:bCs/>
              </w:rPr>
              <w:t>22</w:t>
            </w:r>
            <w:r w:rsidRPr="00635B65" w:rsidR="00856A37">
              <w:rPr>
                <w:bCs/>
              </w:rPr>
              <w:t>97</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C1988C0" w14:textId="77777777">
            <w:pPr>
              <w:jc w:val="center"/>
              <w:rPr>
                <w:bCs/>
              </w:rPr>
            </w:pPr>
            <w:r w:rsidRPr="00635B65">
              <w:rPr>
                <w:bCs/>
              </w:rPr>
              <w:t>41324</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5AA011A1" w14:textId="77777777">
            <w:pPr>
              <w:rPr>
                <w:bCs/>
              </w:rPr>
            </w:pPr>
            <w:r w:rsidRPr="00635B65">
              <w:rPr>
                <w:bCs/>
              </w:rPr>
              <w:t>Hbe Ag</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49D12C33" w14:textId="77777777">
            <w:pPr>
              <w:jc w:val="center"/>
              <w:rPr>
                <w:bCs/>
              </w:rPr>
            </w:pPr>
            <w:r w:rsidRPr="00635B65">
              <w:rPr>
                <w:bCs/>
              </w:rPr>
              <w:t>8.23</w:t>
            </w:r>
          </w:p>
        </w:tc>
      </w:tr>
      <w:tr w14:paraId="76B589E4" w14:textId="77777777" w:rsidTr="00C33409">
        <w:tblPrEx>
          <w:tblW w:w="9080" w:type="dxa"/>
          <w:jc w:val="center"/>
          <w:tblLook w:val="04A0"/>
        </w:tblPrEx>
        <w:trPr>
          <w:trHeight w:val="272"/>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30A254B9" w14:textId="77777777">
            <w:pPr>
              <w:jc w:val="center"/>
              <w:rPr>
                <w:bCs/>
              </w:rPr>
            </w:pPr>
            <w:r w:rsidRPr="00635B65">
              <w:t>2298.</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5E98FD92" w14:textId="77777777">
            <w:pPr>
              <w:jc w:val="center"/>
              <w:rPr>
                <w:bCs/>
              </w:rPr>
            </w:pPr>
            <w:r w:rsidRPr="00635B65">
              <w:rPr>
                <w:color w:val="000000"/>
              </w:rPr>
              <w:t>41324R</w:t>
            </w:r>
          </w:p>
        </w:tc>
        <w:tc>
          <w:tcPr>
            <w:tcW w:w="5201" w:type="dxa"/>
            <w:tcBorders>
              <w:top w:val="nil"/>
              <w:left w:val="nil"/>
              <w:bottom w:val="single" w:sz="4" w:space="0" w:color="auto"/>
              <w:right w:val="single" w:sz="4" w:space="0" w:color="auto"/>
            </w:tcBorders>
            <w:shd w:val="clear" w:color="auto" w:fill="auto"/>
            <w:vAlign w:val="center"/>
          </w:tcPr>
          <w:p w:rsidR="00856A37" w:rsidRPr="00635B65" w:rsidP="00F76FDF" w14:paraId="2E44A501" w14:textId="77777777">
            <w:pPr>
              <w:rPr>
                <w:bCs/>
              </w:rPr>
            </w:pPr>
            <w:r w:rsidRPr="00635B65">
              <w:rPr>
                <w:color w:val="000000"/>
              </w:rPr>
              <w:t>R HBe Ag</w:t>
            </w:r>
          </w:p>
        </w:tc>
        <w:tc>
          <w:tcPr>
            <w:tcW w:w="1080" w:type="dxa"/>
            <w:tcBorders>
              <w:top w:val="nil"/>
              <w:left w:val="nil"/>
              <w:bottom w:val="single" w:sz="4" w:space="0" w:color="auto"/>
              <w:right w:val="single" w:sz="4" w:space="0" w:color="auto"/>
            </w:tcBorders>
            <w:shd w:val="clear" w:color="auto" w:fill="auto"/>
            <w:vAlign w:val="center"/>
          </w:tcPr>
          <w:p w:rsidR="00856A37" w:rsidRPr="00635B65" w:rsidP="00F76FDF" w14:paraId="1A7ADE79" w14:textId="77777777">
            <w:pPr>
              <w:jc w:val="center"/>
              <w:rPr>
                <w:bCs/>
              </w:rPr>
            </w:pPr>
            <w:r w:rsidRPr="00635B65">
              <w:rPr>
                <w:bCs/>
              </w:rPr>
              <w:t>0.00</w:t>
            </w:r>
          </w:p>
        </w:tc>
      </w:tr>
      <w:tr w14:paraId="36E13FA8" w14:textId="77777777" w:rsidTr="00C33409">
        <w:tblPrEx>
          <w:tblW w:w="9080" w:type="dxa"/>
          <w:jc w:val="center"/>
          <w:tblLook w:val="04A0"/>
        </w:tblPrEx>
        <w:trPr>
          <w:trHeight w:val="272"/>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2D77EA0A" w14:textId="77777777">
            <w:pPr>
              <w:jc w:val="center"/>
              <w:rPr>
                <w:bCs/>
              </w:rPr>
            </w:pPr>
            <w:r w:rsidRPr="00635B65">
              <w:rPr>
                <w:bCs/>
              </w:rPr>
              <w:t>22</w:t>
            </w:r>
            <w:r w:rsidRPr="00635B65" w:rsidR="00856A37">
              <w:rPr>
                <w:bCs/>
              </w:rPr>
              <w:t>99</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6C5A3EFF" w14:textId="77777777">
            <w:pPr>
              <w:jc w:val="center"/>
              <w:rPr>
                <w:bCs/>
              </w:rPr>
            </w:pPr>
            <w:r w:rsidRPr="00635B65">
              <w:rPr>
                <w:bCs/>
              </w:rPr>
              <w:t>41325</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5D2FB3C5" w14:textId="77777777">
            <w:pPr>
              <w:rPr>
                <w:bCs/>
              </w:rPr>
            </w:pPr>
            <w:r w:rsidRPr="00635B65">
              <w:rPr>
                <w:bCs/>
              </w:rPr>
              <w:t>HDV Ag</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0A108594" w14:textId="77777777">
            <w:pPr>
              <w:jc w:val="center"/>
              <w:rPr>
                <w:bCs/>
              </w:rPr>
            </w:pPr>
            <w:r w:rsidRPr="00635B65">
              <w:rPr>
                <w:bCs/>
              </w:rPr>
              <w:t>5.96</w:t>
            </w:r>
          </w:p>
        </w:tc>
      </w:tr>
      <w:tr w14:paraId="1064A89B" w14:textId="77777777" w:rsidTr="00C33409">
        <w:tblPrEx>
          <w:tblW w:w="9080" w:type="dxa"/>
          <w:jc w:val="center"/>
          <w:tblLook w:val="04A0"/>
        </w:tblPrEx>
        <w:trPr>
          <w:trHeight w:val="272"/>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7A53CF0B" w14:textId="77777777">
            <w:pPr>
              <w:jc w:val="center"/>
              <w:rPr>
                <w:bCs/>
              </w:rPr>
            </w:pPr>
            <w:r w:rsidRPr="00635B65">
              <w:rPr>
                <w:bCs/>
              </w:rPr>
              <w:t>2300.</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856A37" w14:paraId="7C3ACFFB" w14:textId="77777777">
            <w:pPr>
              <w:jc w:val="center"/>
              <w:rPr>
                <w:bCs/>
              </w:rPr>
            </w:pPr>
            <w:r w:rsidRPr="00635B65">
              <w:rPr>
                <w:bCs/>
              </w:rPr>
              <w:t>41325R</w:t>
            </w:r>
          </w:p>
        </w:tc>
        <w:tc>
          <w:tcPr>
            <w:tcW w:w="5201" w:type="dxa"/>
            <w:tcBorders>
              <w:top w:val="nil"/>
              <w:left w:val="nil"/>
              <w:bottom w:val="single" w:sz="4" w:space="0" w:color="auto"/>
              <w:right w:val="single" w:sz="4" w:space="0" w:color="auto"/>
            </w:tcBorders>
            <w:shd w:val="clear" w:color="auto" w:fill="auto"/>
            <w:vAlign w:val="center"/>
          </w:tcPr>
          <w:p w:rsidR="00856A37" w:rsidRPr="00635B65" w:rsidP="00856A37" w14:paraId="7749BB1A" w14:textId="77777777">
            <w:pPr>
              <w:rPr>
                <w:bCs/>
              </w:rPr>
            </w:pPr>
            <w:r w:rsidRPr="00635B65">
              <w:rPr>
                <w:bCs/>
              </w:rPr>
              <w:t>R HDV Ag</w:t>
            </w:r>
          </w:p>
        </w:tc>
        <w:tc>
          <w:tcPr>
            <w:tcW w:w="1080" w:type="dxa"/>
            <w:tcBorders>
              <w:top w:val="nil"/>
              <w:left w:val="nil"/>
              <w:bottom w:val="single" w:sz="4" w:space="0" w:color="auto"/>
              <w:right w:val="single" w:sz="4" w:space="0" w:color="auto"/>
            </w:tcBorders>
            <w:shd w:val="clear" w:color="auto" w:fill="auto"/>
            <w:vAlign w:val="center"/>
          </w:tcPr>
          <w:p w:rsidR="00856A37" w:rsidRPr="00635B65" w:rsidP="00856A37" w14:paraId="629BDC70" w14:textId="77777777">
            <w:pPr>
              <w:jc w:val="center"/>
              <w:rPr>
                <w:bCs/>
              </w:rPr>
            </w:pPr>
            <w:r w:rsidRPr="00635B65">
              <w:rPr>
                <w:bCs/>
              </w:rPr>
              <w:t>0.00</w:t>
            </w:r>
          </w:p>
        </w:tc>
      </w:tr>
      <w:tr w14:paraId="769BCBA3" w14:textId="77777777" w:rsidTr="00C33409">
        <w:tblPrEx>
          <w:tblW w:w="9080" w:type="dxa"/>
          <w:jc w:val="center"/>
          <w:tblLook w:val="04A0"/>
        </w:tblPrEx>
        <w:trPr>
          <w:trHeight w:val="262"/>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00A4F5B7" w14:textId="77777777">
            <w:pPr>
              <w:jc w:val="center"/>
              <w:rPr>
                <w:bCs/>
              </w:rPr>
            </w:pPr>
            <w:r w:rsidRPr="00635B65">
              <w:rPr>
                <w:bCs/>
              </w:rPr>
              <w:t>2</w:t>
            </w:r>
            <w:r w:rsidRPr="00635B65" w:rsidR="00856A37">
              <w:rPr>
                <w:bCs/>
              </w:rPr>
              <w:t>301</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537311D2" w14:textId="77777777">
            <w:pPr>
              <w:jc w:val="center"/>
              <w:rPr>
                <w:bCs/>
              </w:rPr>
            </w:pPr>
            <w:r w:rsidRPr="00635B65">
              <w:rPr>
                <w:bCs/>
              </w:rPr>
              <w:t>41326</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007F82CE" w14:textId="77777777">
            <w:pPr>
              <w:rPr>
                <w:bCs/>
              </w:rPr>
            </w:pPr>
            <w:r w:rsidRPr="00635B65">
              <w:rPr>
                <w:bCs/>
              </w:rPr>
              <w:t>Anti-HDV IgM</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36C9CBCA" w14:textId="77777777">
            <w:pPr>
              <w:jc w:val="center"/>
              <w:rPr>
                <w:bCs/>
              </w:rPr>
            </w:pPr>
            <w:r w:rsidRPr="00635B65">
              <w:rPr>
                <w:bCs/>
              </w:rPr>
              <w:t>6.24</w:t>
            </w:r>
          </w:p>
        </w:tc>
      </w:tr>
      <w:tr w14:paraId="7CF4C2B5" w14:textId="77777777" w:rsidTr="00C33409">
        <w:tblPrEx>
          <w:tblW w:w="9080" w:type="dxa"/>
          <w:jc w:val="center"/>
          <w:tblLook w:val="04A0"/>
        </w:tblPrEx>
        <w:trPr>
          <w:trHeight w:val="262"/>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51E02DEA" w14:textId="77777777">
            <w:pPr>
              <w:jc w:val="center"/>
              <w:rPr>
                <w:bCs/>
              </w:rPr>
            </w:pPr>
            <w:r w:rsidRPr="00635B65">
              <w:t>2302.</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04E5409" w14:textId="77777777">
            <w:pPr>
              <w:jc w:val="center"/>
              <w:rPr>
                <w:bCs/>
              </w:rPr>
            </w:pPr>
            <w:r w:rsidRPr="00635B65">
              <w:rPr>
                <w:color w:val="000000"/>
              </w:rPr>
              <w:t>41326R</w:t>
            </w:r>
          </w:p>
        </w:tc>
        <w:tc>
          <w:tcPr>
            <w:tcW w:w="5201" w:type="dxa"/>
            <w:tcBorders>
              <w:top w:val="nil"/>
              <w:left w:val="nil"/>
              <w:bottom w:val="single" w:sz="4" w:space="0" w:color="auto"/>
              <w:right w:val="single" w:sz="4" w:space="0" w:color="auto"/>
            </w:tcBorders>
            <w:shd w:val="clear" w:color="auto" w:fill="auto"/>
            <w:vAlign w:val="center"/>
          </w:tcPr>
          <w:p w:rsidR="00856A37" w:rsidRPr="00635B65" w:rsidP="00F76FDF" w14:paraId="77FA9191" w14:textId="77777777">
            <w:pPr>
              <w:rPr>
                <w:bCs/>
              </w:rPr>
            </w:pPr>
            <w:r w:rsidRPr="00635B65">
              <w:rPr>
                <w:color w:val="000000"/>
              </w:rPr>
              <w:t>R Anti-HDV IgM</w:t>
            </w:r>
          </w:p>
        </w:tc>
        <w:tc>
          <w:tcPr>
            <w:tcW w:w="1080" w:type="dxa"/>
            <w:tcBorders>
              <w:top w:val="nil"/>
              <w:left w:val="nil"/>
              <w:bottom w:val="single" w:sz="4" w:space="0" w:color="auto"/>
              <w:right w:val="single" w:sz="4" w:space="0" w:color="auto"/>
            </w:tcBorders>
            <w:shd w:val="clear" w:color="auto" w:fill="auto"/>
            <w:vAlign w:val="center"/>
          </w:tcPr>
          <w:p w:rsidR="00856A37" w:rsidRPr="00635B65" w:rsidP="00F76FDF" w14:paraId="62AF5FA2" w14:textId="77777777">
            <w:pPr>
              <w:jc w:val="center"/>
              <w:rPr>
                <w:bCs/>
              </w:rPr>
            </w:pPr>
            <w:r w:rsidRPr="00635B65">
              <w:rPr>
                <w:bCs/>
              </w:rPr>
              <w:t>0.00</w:t>
            </w:r>
          </w:p>
        </w:tc>
      </w:tr>
      <w:tr w14:paraId="7CC16EF3" w14:textId="77777777" w:rsidTr="00C33409">
        <w:tblPrEx>
          <w:tblW w:w="9080" w:type="dxa"/>
          <w:jc w:val="center"/>
          <w:tblLook w:val="04A0"/>
        </w:tblPrEx>
        <w:trPr>
          <w:trHeight w:val="266"/>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54DE996E" w14:textId="77777777">
            <w:pPr>
              <w:jc w:val="center"/>
              <w:rPr>
                <w:bCs/>
              </w:rPr>
            </w:pPr>
            <w:r w:rsidRPr="00635B65">
              <w:rPr>
                <w:bCs/>
              </w:rPr>
              <w:t>2</w:t>
            </w:r>
            <w:r w:rsidRPr="00635B65" w:rsidR="00856A37">
              <w:rPr>
                <w:bCs/>
              </w:rPr>
              <w:t>303</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7AB0FE94" w14:textId="77777777">
            <w:pPr>
              <w:jc w:val="center"/>
              <w:rPr>
                <w:bCs/>
              </w:rPr>
            </w:pPr>
            <w:r w:rsidRPr="00635B65">
              <w:rPr>
                <w:bCs/>
              </w:rPr>
              <w:t>41327</w:t>
            </w:r>
          </w:p>
        </w:tc>
        <w:tc>
          <w:tcPr>
            <w:tcW w:w="5201" w:type="dxa"/>
            <w:tcBorders>
              <w:top w:val="nil"/>
              <w:left w:val="nil"/>
              <w:bottom w:val="single" w:sz="4" w:space="0" w:color="auto"/>
              <w:right w:val="single" w:sz="4" w:space="0" w:color="auto"/>
            </w:tcBorders>
            <w:shd w:val="clear" w:color="auto" w:fill="auto"/>
            <w:vAlign w:val="center"/>
          </w:tcPr>
          <w:p w:rsidR="004213E5" w:rsidRPr="00635B65" w:rsidP="00F76FDF" w14:paraId="73236A00" w14:textId="77777777">
            <w:pPr>
              <w:rPr>
                <w:bCs/>
              </w:rPr>
            </w:pPr>
            <w:r w:rsidRPr="00635B65">
              <w:rPr>
                <w:bCs/>
              </w:rPr>
              <w:t>Anti-HDV IgG</w:t>
            </w:r>
          </w:p>
        </w:tc>
        <w:tc>
          <w:tcPr>
            <w:tcW w:w="1080" w:type="dxa"/>
            <w:tcBorders>
              <w:top w:val="nil"/>
              <w:left w:val="nil"/>
              <w:bottom w:val="single" w:sz="4" w:space="0" w:color="auto"/>
              <w:right w:val="single" w:sz="4" w:space="0" w:color="auto"/>
            </w:tcBorders>
            <w:shd w:val="clear" w:color="auto" w:fill="auto"/>
            <w:vAlign w:val="center"/>
          </w:tcPr>
          <w:p w:rsidR="004213E5" w:rsidRPr="00635B65" w:rsidP="00F76FDF" w14:paraId="30A6741E" w14:textId="77777777">
            <w:pPr>
              <w:jc w:val="center"/>
              <w:rPr>
                <w:bCs/>
              </w:rPr>
            </w:pPr>
            <w:r w:rsidRPr="00635B65">
              <w:rPr>
                <w:bCs/>
              </w:rPr>
              <w:t>6.24</w:t>
            </w:r>
          </w:p>
        </w:tc>
      </w:tr>
      <w:tr w14:paraId="36A5C599" w14:textId="77777777" w:rsidTr="00C33409">
        <w:tblPrEx>
          <w:tblW w:w="9080" w:type="dxa"/>
          <w:jc w:val="center"/>
          <w:tblLook w:val="04A0"/>
        </w:tblPrEx>
        <w:trPr>
          <w:trHeight w:val="266"/>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856A37" w:rsidRPr="00635B65" w:rsidP="002A3B23" w14:paraId="23CA4821" w14:textId="77777777">
            <w:pPr>
              <w:jc w:val="center"/>
              <w:rPr>
                <w:bCs/>
              </w:rPr>
            </w:pPr>
            <w:r w:rsidRPr="00635B65">
              <w:t>2304.</w:t>
            </w:r>
          </w:p>
        </w:tc>
        <w:tc>
          <w:tcPr>
            <w:tcW w:w="1683" w:type="dxa"/>
            <w:tcBorders>
              <w:top w:val="single" w:sz="4" w:space="0" w:color="auto"/>
              <w:left w:val="nil"/>
              <w:bottom w:val="single" w:sz="4" w:space="0" w:color="auto"/>
              <w:right w:val="single" w:sz="4" w:space="0" w:color="auto"/>
            </w:tcBorders>
            <w:shd w:val="clear" w:color="auto" w:fill="auto"/>
            <w:vAlign w:val="center"/>
          </w:tcPr>
          <w:p w:rsidR="00856A37" w:rsidRPr="00635B65" w:rsidP="00F76FDF" w14:paraId="223DEA8A" w14:textId="77777777">
            <w:pPr>
              <w:jc w:val="center"/>
              <w:rPr>
                <w:bCs/>
              </w:rPr>
            </w:pPr>
            <w:r w:rsidRPr="00635B65">
              <w:rPr>
                <w:color w:val="000000"/>
              </w:rPr>
              <w:t>41327R</w:t>
            </w:r>
          </w:p>
        </w:tc>
        <w:tc>
          <w:tcPr>
            <w:tcW w:w="5201" w:type="dxa"/>
            <w:tcBorders>
              <w:top w:val="single" w:sz="4" w:space="0" w:color="auto"/>
              <w:left w:val="nil"/>
              <w:bottom w:val="single" w:sz="4" w:space="0" w:color="auto"/>
              <w:right w:val="single" w:sz="4" w:space="0" w:color="auto"/>
            </w:tcBorders>
            <w:shd w:val="clear" w:color="auto" w:fill="auto"/>
            <w:vAlign w:val="center"/>
          </w:tcPr>
          <w:p w:rsidR="00856A37" w:rsidRPr="00635B65" w:rsidP="00F76FDF" w14:paraId="3C5B6DB9" w14:textId="77777777">
            <w:pPr>
              <w:rPr>
                <w:bCs/>
              </w:rPr>
            </w:pPr>
            <w:r w:rsidRPr="00635B65">
              <w:rPr>
                <w:color w:val="000000"/>
              </w:rPr>
              <w:t>R Anti-HDV IgG</w:t>
            </w:r>
          </w:p>
        </w:tc>
        <w:tc>
          <w:tcPr>
            <w:tcW w:w="1080" w:type="dxa"/>
            <w:tcBorders>
              <w:top w:val="single" w:sz="4" w:space="0" w:color="auto"/>
              <w:left w:val="nil"/>
              <w:bottom w:val="single" w:sz="4" w:space="0" w:color="auto"/>
              <w:right w:val="single" w:sz="4" w:space="0" w:color="auto"/>
            </w:tcBorders>
            <w:shd w:val="clear" w:color="auto" w:fill="auto"/>
            <w:vAlign w:val="center"/>
          </w:tcPr>
          <w:p w:rsidR="00856A37" w:rsidRPr="00635B65" w:rsidP="00F76FDF" w14:paraId="1A8D37E3" w14:textId="77777777">
            <w:pPr>
              <w:jc w:val="center"/>
              <w:rPr>
                <w:bCs/>
              </w:rPr>
            </w:pPr>
            <w:r w:rsidRPr="00635B65">
              <w:rPr>
                <w:bCs/>
              </w:rPr>
              <w:t>0.00</w:t>
            </w:r>
          </w:p>
        </w:tc>
      </w:tr>
    </w:tbl>
    <w:p w:rsidR="004213E5" w:rsidRPr="00635B65" w:rsidP="004213E5" w14:paraId="109A5906" w14:textId="77777777">
      <w:pPr>
        <w:jc w:val="both"/>
        <w:rPr>
          <w:b/>
          <w:bCs/>
        </w:rPr>
      </w:pPr>
    </w:p>
    <w:p w:rsidR="004213E5" w:rsidRPr="00635B65" w:rsidP="004213E5" w14:paraId="0C55F7E0" w14:textId="77777777">
      <w:pPr>
        <w:ind w:firstLine="720"/>
        <w:jc w:val="both"/>
        <w:rPr>
          <w:bCs/>
          <w:sz w:val="28"/>
        </w:rPr>
      </w:pPr>
      <w:r w:rsidRPr="00635B65">
        <w:rPr>
          <w:bCs/>
          <w:sz w:val="28"/>
        </w:rPr>
        <w:t>HIV(AIDS) (manipulācijas 41401–41406)</w:t>
      </w:r>
    </w:p>
    <w:p w:rsidR="004213E5" w:rsidRPr="00635B65" w:rsidP="004213E5" w14:paraId="591304CB" w14:textId="77777777">
      <w:pPr>
        <w:ind w:firstLine="720"/>
        <w:jc w:val="both"/>
        <w:rPr>
          <w:bCs/>
        </w:rPr>
      </w:pPr>
    </w:p>
    <w:tbl>
      <w:tblPr>
        <w:tblW w:w="9080" w:type="dxa"/>
        <w:jc w:val="center"/>
        <w:tblLook w:val="04A0"/>
      </w:tblPr>
      <w:tblGrid>
        <w:gridCol w:w="943"/>
        <w:gridCol w:w="1683"/>
        <w:gridCol w:w="5365"/>
        <w:gridCol w:w="1089"/>
      </w:tblGrid>
      <w:tr w14:paraId="326029A7" w14:textId="77777777" w:rsidTr="00635B65">
        <w:tblPrEx>
          <w:tblW w:w="9080" w:type="dxa"/>
          <w:jc w:val="center"/>
          <w:tblLook w:val="04A0"/>
        </w:tblPrEx>
        <w:trPr>
          <w:trHeight w:val="51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2A3B23" w14:paraId="49ABD755"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070ADD2"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DC9383D"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B7F6C08" w14:textId="77777777">
            <w:pPr>
              <w:jc w:val="center"/>
              <w:rPr>
                <w:b/>
                <w:bCs/>
              </w:rPr>
            </w:pPr>
            <w:r w:rsidRPr="00635B65">
              <w:rPr>
                <w:b/>
                <w:bCs/>
              </w:rPr>
              <w:t>Tarifs, (euro)</w:t>
            </w:r>
          </w:p>
        </w:tc>
      </w:tr>
      <w:tr w14:paraId="48F71BA8" w14:textId="77777777" w:rsidTr="00635B65">
        <w:tblPrEx>
          <w:tblW w:w="9080" w:type="dxa"/>
          <w:jc w:val="center"/>
          <w:tblLook w:val="04A0"/>
        </w:tblPrEx>
        <w:trPr>
          <w:trHeight w:val="51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56A37" w:rsidRPr="00635B65" w:rsidP="002A3B23" w14:paraId="2E2AAEBB" w14:textId="77777777">
            <w:pPr>
              <w:jc w:val="center"/>
              <w:rPr>
                <w:bCs/>
              </w:rPr>
            </w:pPr>
            <w:r w:rsidRPr="00635B65">
              <w:t>2305.</w:t>
            </w:r>
          </w:p>
        </w:tc>
        <w:tc>
          <w:tcPr>
            <w:tcW w:w="1683" w:type="dxa"/>
            <w:tcBorders>
              <w:top w:val="single" w:sz="4" w:space="0" w:color="auto"/>
              <w:left w:val="nil"/>
              <w:bottom w:val="single" w:sz="4" w:space="0" w:color="auto"/>
              <w:right w:val="single" w:sz="4" w:space="0" w:color="auto"/>
            </w:tcBorders>
            <w:shd w:val="clear" w:color="auto" w:fill="auto"/>
            <w:vAlign w:val="center"/>
          </w:tcPr>
          <w:p w:rsidR="00856A37" w:rsidRPr="00635B65" w:rsidP="00F76FDF" w14:paraId="367E0537" w14:textId="77777777">
            <w:pPr>
              <w:jc w:val="center"/>
              <w:rPr>
                <w:bCs/>
              </w:rPr>
            </w:pPr>
            <w:r w:rsidRPr="00635B65">
              <w:rPr>
                <w:bCs/>
              </w:rPr>
              <w:t>41401</w:t>
            </w:r>
          </w:p>
        </w:tc>
        <w:tc>
          <w:tcPr>
            <w:tcW w:w="5365" w:type="dxa"/>
            <w:tcBorders>
              <w:top w:val="single" w:sz="4" w:space="0" w:color="auto"/>
              <w:left w:val="nil"/>
              <w:bottom w:val="single" w:sz="4" w:space="0" w:color="auto"/>
              <w:right w:val="single" w:sz="4" w:space="0" w:color="auto"/>
            </w:tcBorders>
            <w:shd w:val="clear" w:color="auto" w:fill="auto"/>
            <w:vAlign w:val="center"/>
          </w:tcPr>
          <w:p w:rsidR="00856A37" w:rsidRPr="00635B65" w:rsidP="00F76FDF" w14:paraId="1B9ADB2F" w14:textId="77777777">
            <w:pPr>
              <w:rPr>
                <w:bCs/>
              </w:rPr>
            </w:pPr>
            <w:r w:rsidRPr="00635B65">
              <w:rPr>
                <w:bCs/>
              </w:rPr>
              <w:t>Anti-HIV 1, HIV 2 + HIV Ag. Imūnķīmiskās metodes (bez reaktīvu cenas)</w:t>
            </w:r>
          </w:p>
        </w:tc>
        <w:tc>
          <w:tcPr>
            <w:tcW w:w="1089" w:type="dxa"/>
            <w:tcBorders>
              <w:top w:val="single" w:sz="4" w:space="0" w:color="auto"/>
              <w:left w:val="nil"/>
              <w:bottom w:val="single" w:sz="4" w:space="0" w:color="auto"/>
              <w:right w:val="single" w:sz="4" w:space="0" w:color="auto"/>
            </w:tcBorders>
            <w:shd w:val="clear" w:color="auto" w:fill="auto"/>
            <w:vAlign w:val="center"/>
          </w:tcPr>
          <w:p w:rsidR="00856A37" w:rsidRPr="00635B65" w:rsidP="00F76FDF" w14:paraId="1ED76980" w14:textId="77777777">
            <w:pPr>
              <w:jc w:val="center"/>
              <w:rPr>
                <w:bCs/>
              </w:rPr>
            </w:pPr>
            <w:r w:rsidRPr="00635B65">
              <w:rPr>
                <w:bCs/>
              </w:rPr>
              <w:t>4.15</w:t>
            </w:r>
          </w:p>
        </w:tc>
      </w:tr>
      <w:tr w14:paraId="195924A1" w14:textId="77777777" w:rsidTr="00635B65">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4AECD2CC" w14:textId="77777777">
            <w:pPr>
              <w:jc w:val="center"/>
              <w:rPr>
                <w:bCs/>
              </w:rPr>
            </w:pPr>
            <w:r w:rsidRPr="00635B65">
              <w:t>2306.</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7A5FC2FC" w14:textId="77777777">
            <w:pPr>
              <w:jc w:val="center"/>
              <w:rPr>
                <w:bCs/>
              </w:rPr>
            </w:pPr>
            <w:r w:rsidRPr="00635B65">
              <w:rPr>
                <w:bCs/>
              </w:rPr>
              <w:t>41402</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46C82672" w14:textId="77777777">
            <w:pPr>
              <w:rPr>
                <w:bCs/>
              </w:rPr>
            </w:pPr>
            <w:r w:rsidRPr="00635B65">
              <w:rPr>
                <w:bCs/>
              </w:rPr>
              <w:t>HIV 1 Ag (IFA) (ar diagnostiskuma cenu)</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0777C8A5" w14:textId="77777777">
            <w:pPr>
              <w:jc w:val="center"/>
              <w:rPr>
                <w:bCs/>
              </w:rPr>
            </w:pPr>
            <w:r w:rsidRPr="00635B65">
              <w:rPr>
                <w:bCs/>
              </w:rPr>
              <w:t>8.44</w:t>
            </w:r>
          </w:p>
        </w:tc>
      </w:tr>
      <w:tr w14:paraId="63606B12" w14:textId="77777777" w:rsidTr="00635B65">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BDF014B" w14:textId="77777777">
            <w:pPr>
              <w:jc w:val="center"/>
              <w:rPr>
                <w:bCs/>
              </w:rPr>
            </w:pPr>
            <w:r w:rsidRPr="00635B65">
              <w:t>2307.</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054154B2" w14:textId="77777777">
            <w:pPr>
              <w:jc w:val="center"/>
              <w:rPr>
                <w:bCs/>
              </w:rPr>
            </w:pPr>
            <w:r w:rsidRPr="00635B65">
              <w:rPr>
                <w:bCs/>
              </w:rPr>
              <w:t>41403*</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365AD7DA" w14:textId="77777777">
            <w:pPr>
              <w:rPr>
                <w:bCs/>
              </w:rPr>
            </w:pPr>
            <w:r w:rsidRPr="00635B65">
              <w:rPr>
                <w:bCs/>
              </w:rPr>
              <w:t>HIV 1 Ag (apstiprinošais)</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56179FF5" w14:textId="77777777">
            <w:pPr>
              <w:jc w:val="center"/>
              <w:rPr>
                <w:bCs/>
              </w:rPr>
            </w:pPr>
            <w:r w:rsidRPr="00635B65">
              <w:rPr>
                <w:bCs/>
              </w:rPr>
              <w:t>35.08</w:t>
            </w:r>
          </w:p>
        </w:tc>
      </w:tr>
      <w:tr w14:paraId="1BC138F9" w14:textId="77777777" w:rsidTr="00635B65">
        <w:tblPrEx>
          <w:tblW w:w="9080" w:type="dxa"/>
          <w:jc w:val="center"/>
          <w:tblLook w:val="04A0"/>
        </w:tblPrEx>
        <w:trPr>
          <w:trHeight w:val="5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4F86F0E" w14:textId="77777777">
            <w:pPr>
              <w:jc w:val="center"/>
              <w:rPr>
                <w:bCs/>
              </w:rPr>
            </w:pPr>
            <w:r w:rsidRPr="00635B65">
              <w:t>2308.</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49C91393" w14:textId="77777777">
            <w:pPr>
              <w:jc w:val="center"/>
              <w:rPr>
                <w:bCs/>
              </w:rPr>
            </w:pPr>
            <w:r w:rsidRPr="00635B65">
              <w:rPr>
                <w:bCs/>
              </w:rPr>
              <w:t>41404</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4200BDAD" w14:textId="77777777">
            <w:pPr>
              <w:rPr>
                <w:bCs/>
              </w:rPr>
            </w:pPr>
            <w:r w:rsidRPr="00635B65">
              <w:rPr>
                <w:bCs/>
              </w:rPr>
              <w:t>Antivielas pret HIV 1 vai HIV 2 (Western Blot – apstiprinošais tests) (bez diagnostiskuma cenas)</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3179766E" w14:textId="77777777">
            <w:pPr>
              <w:jc w:val="center"/>
              <w:rPr>
                <w:bCs/>
              </w:rPr>
            </w:pPr>
            <w:r w:rsidRPr="00635B65">
              <w:rPr>
                <w:bCs/>
              </w:rPr>
              <w:t>7.97</w:t>
            </w:r>
          </w:p>
        </w:tc>
      </w:tr>
      <w:tr w14:paraId="37297E56" w14:textId="77777777" w:rsidTr="00635B65">
        <w:tblPrEx>
          <w:tblW w:w="9080" w:type="dxa"/>
          <w:jc w:val="center"/>
          <w:tblLook w:val="04A0"/>
        </w:tblPrEx>
        <w:trPr>
          <w:trHeight w:val="5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5EB36838" w14:textId="77777777">
            <w:pPr>
              <w:jc w:val="center"/>
              <w:rPr>
                <w:bCs/>
              </w:rPr>
            </w:pPr>
            <w:r w:rsidRPr="00635B65">
              <w:t>2309.</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3B21C4A" w14:textId="77777777">
            <w:pPr>
              <w:jc w:val="center"/>
              <w:rPr>
                <w:bCs/>
              </w:rPr>
            </w:pPr>
            <w:r w:rsidRPr="00635B65">
              <w:rPr>
                <w:bCs/>
              </w:rPr>
              <w:t>41405</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02F40499" w14:textId="77777777">
            <w:pPr>
              <w:rPr>
                <w:bCs/>
              </w:rPr>
            </w:pPr>
            <w:r w:rsidRPr="00635B65">
              <w:rPr>
                <w:bCs/>
              </w:rPr>
              <w:t>Anti-HIV 1/2 ekspresdiagnostika (bez reaktīvu cenas)</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66612085" w14:textId="77777777">
            <w:pPr>
              <w:jc w:val="center"/>
              <w:rPr>
                <w:bCs/>
              </w:rPr>
            </w:pPr>
            <w:r w:rsidRPr="00635B65">
              <w:rPr>
                <w:bCs/>
              </w:rPr>
              <w:t>3.11</w:t>
            </w:r>
          </w:p>
        </w:tc>
      </w:tr>
      <w:tr w14:paraId="737E649F" w14:textId="77777777" w:rsidTr="00635B65">
        <w:tblPrEx>
          <w:tblW w:w="9080" w:type="dxa"/>
          <w:jc w:val="center"/>
          <w:tblLook w:val="04A0"/>
        </w:tblPrEx>
        <w:trPr>
          <w:trHeight w:val="5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4DE088ED" w14:textId="77777777">
            <w:pPr>
              <w:jc w:val="center"/>
              <w:rPr>
                <w:bCs/>
              </w:rPr>
            </w:pPr>
            <w:r w:rsidRPr="00635B65">
              <w:t>2310.</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39F1C437" w14:textId="77777777">
            <w:pPr>
              <w:jc w:val="center"/>
              <w:rPr>
                <w:bCs/>
              </w:rPr>
            </w:pPr>
            <w:r w:rsidRPr="00635B65">
              <w:rPr>
                <w:bCs/>
              </w:rPr>
              <w:t>41406*</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0B013CD6" w14:textId="77777777">
            <w:pPr>
              <w:rPr>
                <w:bCs/>
              </w:rPr>
            </w:pPr>
            <w:r w:rsidRPr="00635B65">
              <w:rPr>
                <w:bCs/>
              </w:rPr>
              <w:t>HIV 1 RNS kvantitatīvi (HIV slodze) (PĶR) (ar diagnostiskuma cenu)</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4987A2D3" w14:textId="77777777">
            <w:pPr>
              <w:jc w:val="center"/>
              <w:rPr>
                <w:bCs/>
              </w:rPr>
            </w:pPr>
            <w:r w:rsidRPr="00635B65">
              <w:rPr>
                <w:bCs/>
              </w:rPr>
              <w:t>117.90</w:t>
            </w:r>
          </w:p>
        </w:tc>
      </w:tr>
    </w:tbl>
    <w:p w:rsidR="004213E5" w:rsidRPr="00635B65" w:rsidP="004213E5" w14:paraId="52E71E26" w14:textId="77777777">
      <w:pPr>
        <w:jc w:val="both"/>
      </w:pPr>
    </w:p>
    <w:p w:rsidR="004213E5" w:rsidRPr="00635B65" w:rsidP="004213E5" w14:paraId="077C7159" w14:textId="77777777">
      <w:pPr>
        <w:ind w:firstLine="720"/>
        <w:jc w:val="both"/>
        <w:rPr>
          <w:bCs/>
          <w:sz w:val="28"/>
        </w:rPr>
      </w:pPr>
      <w:r w:rsidRPr="00635B65">
        <w:rPr>
          <w:bCs/>
          <w:sz w:val="28"/>
        </w:rPr>
        <w:t>Citoloģija (manipulācijas 42004–42033)</w:t>
      </w:r>
    </w:p>
    <w:p w:rsidR="004213E5" w:rsidRPr="00635B65" w:rsidP="004213E5" w14:paraId="4C151921" w14:textId="77777777">
      <w:pPr>
        <w:ind w:firstLine="720"/>
        <w:jc w:val="both"/>
        <w:rPr>
          <w:bCs/>
        </w:rPr>
      </w:pPr>
    </w:p>
    <w:tbl>
      <w:tblPr>
        <w:tblW w:w="9080" w:type="dxa"/>
        <w:jc w:val="center"/>
        <w:tblLook w:val="04A0"/>
      </w:tblPr>
      <w:tblGrid>
        <w:gridCol w:w="943"/>
        <w:gridCol w:w="1683"/>
        <w:gridCol w:w="5365"/>
        <w:gridCol w:w="1089"/>
      </w:tblGrid>
      <w:tr w14:paraId="1DB630BE" w14:textId="77777777" w:rsidTr="00C33409">
        <w:tblPrEx>
          <w:tblW w:w="9080" w:type="dxa"/>
          <w:jc w:val="center"/>
          <w:tblLook w:val="04A0"/>
        </w:tblPrEx>
        <w:trPr>
          <w:trHeight w:val="56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2A3B23" w14:paraId="6071F0DC"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E321B04"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3431BEE"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0934B22" w14:textId="77777777">
            <w:pPr>
              <w:jc w:val="center"/>
              <w:rPr>
                <w:b/>
                <w:bCs/>
              </w:rPr>
            </w:pPr>
            <w:r w:rsidRPr="00635B65">
              <w:rPr>
                <w:b/>
                <w:bCs/>
              </w:rPr>
              <w:t>Tarifs, (euro)</w:t>
            </w:r>
          </w:p>
        </w:tc>
      </w:tr>
      <w:tr w14:paraId="475653D2" w14:textId="77777777" w:rsidTr="00C33409">
        <w:tblPrEx>
          <w:tblW w:w="9080" w:type="dxa"/>
          <w:jc w:val="center"/>
          <w:tblLook w:val="04A0"/>
        </w:tblPrEx>
        <w:trPr>
          <w:trHeight w:val="56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56A37" w:rsidRPr="00635B65" w:rsidP="002A3B23" w14:paraId="7178B73F" w14:textId="77777777">
            <w:pPr>
              <w:jc w:val="center"/>
              <w:rPr>
                <w:bCs/>
              </w:rPr>
            </w:pPr>
            <w:r w:rsidRPr="00635B65">
              <w:t>2311.</w:t>
            </w:r>
          </w:p>
        </w:tc>
        <w:tc>
          <w:tcPr>
            <w:tcW w:w="1683" w:type="dxa"/>
            <w:tcBorders>
              <w:top w:val="single" w:sz="4" w:space="0" w:color="auto"/>
              <w:left w:val="nil"/>
              <w:bottom w:val="single" w:sz="4" w:space="0" w:color="auto"/>
              <w:right w:val="single" w:sz="4" w:space="0" w:color="auto"/>
            </w:tcBorders>
            <w:shd w:val="clear" w:color="auto" w:fill="auto"/>
            <w:vAlign w:val="center"/>
          </w:tcPr>
          <w:p w:rsidR="00856A37" w:rsidRPr="00635B65" w:rsidP="00F76FDF" w14:paraId="3F1ADE01" w14:textId="77777777">
            <w:pPr>
              <w:jc w:val="center"/>
              <w:rPr>
                <w:bCs/>
              </w:rPr>
            </w:pPr>
            <w:r w:rsidRPr="00635B65">
              <w:rPr>
                <w:bCs/>
              </w:rPr>
              <w:t>42004</w:t>
            </w:r>
          </w:p>
        </w:tc>
        <w:tc>
          <w:tcPr>
            <w:tcW w:w="5365" w:type="dxa"/>
            <w:tcBorders>
              <w:top w:val="single" w:sz="4" w:space="0" w:color="auto"/>
              <w:left w:val="nil"/>
              <w:bottom w:val="single" w:sz="4" w:space="0" w:color="auto"/>
              <w:right w:val="single" w:sz="4" w:space="0" w:color="auto"/>
            </w:tcBorders>
            <w:shd w:val="clear" w:color="auto" w:fill="auto"/>
            <w:vAlign w:val="center"/>
          </w:tcPr>
          <w:p w:rsidR="00856A37" w:rsidRPr="00635B65" w:rsidP="00F76FDF" w14:paraId="04C3986B" w14:textId="77777777">
            <w:pPr>
              <w:rPr>
                <w:bCs/>
              </w:rPr>
            </w:pPr>
            <w:r w:rsidRPr="00635B65">
              <w:rPr>
                <w:bCs/>
              </w:rPr>
              <w:t>Citoloģiskie izmeklējumi no cervikālā kanāla (trīs preparāti)</w:t>
            </w:r>
          </w:p>
        </w:tc>
        <w:tc>
          <w:tcPr>
            <w:tcW w:w="1089" w:type="dxa"/>
            <w:tcBorders>
              <w:top w:val="single" w:sz="4" w:space="0" w:color="auto"/>
              <w:left w:val="nil"/>
              <w:bottom w:val="single" w:sz="4" w:space="0" w:color="auto"/>
              <w:right w:val="single" w:sz="4" w:space="0" w:color="auto"/>
            </w:tcBorders>
            <w:shd w:val="clear" w:color="auto" w:fill="auto"/>
            <w:vAlign w:val="center"/>
          </w:tcPr>
          <w:p w:rsidR="00856A37" w:rsidRPr="00635B65" w:rsidP="00F76FDF" w14:paraId="5EBB025B" w14:textId="77777777">
            <w:pPr>
              <w:jc w:val="center"/>
              <w:rPr>
                <w:bCs/>
              </w:rPr>
            </w:pPr>
            <w:r w:rsidRPr="00635B65">
              <w:rPr>
                <w:bCs/>
              </w:rPr>
              <w:t>5.76</w:t>
            </w:r>
          </w:p>
        </w:tc>
      </w:tr>
      <w:tr w14:paraId="190291D3"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55DA754E" w14:textId="77777777">
            <w:pPr>
              <w:jc w:val="center"/>
              <w:rPr>
                <w:bCs/>
              </w:rPr>
            </w:pPr>
            <w:r w:rsidRPr="00635B65">
              <w:t>2312.</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38D31F42" w14:textId="77777777">
            <w:pPr>
              <w:jc w:val="center"/>
              <w:rPr>
                <w:bCs/>
              </w:rPr>
            </w:pPr>
            <w:r w:rsidRPr="00635B65">
              <w:rPr>
                <w:bCs/>
              </w:rPr>
              <w:t>42005</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1662EC5D" w14:textId="77777777">
            <w:pPr>
              <w:rPr>
                <w:bCs/>
              </w:rPr>
            </w:pPr>
            <w:r w:rsidRPr="00635B65">
              <w:rPr>
                <w:bCs/>
              </w:rPr>
              <w:t>Citoloģiskie izmeklējumi no dzemdes dobuma (trīs preparāti)</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6C1266E7" w14:textId="77777777">
            <w:pPr>
              <w:jc w:val="center"/>
              <w:rPr>
                <w:bCs/>
              </w:rPr>
            </w:pPr>
            <w:r w:rsidRPr="00635B65">
              <w:rPr>
                <w:bCs/>
              </w:rPr>
              <w:t>5.36</w:t>
            </w:r>
          </w:p>
        </w:tc>
      </w:tr>
      <w:tr w14:paraId="1318558C"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12A10054" w14:textId="77777777">
            <w:pPr>
              <w:jc w:val="center"/>
              <w:rPr>
                <w:bCs/>
              </w:rPr>
            </w:pPr>
            <w:r w:rsidRPr="00635B65">
              <w:t>2313.</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45966497" w14:textId="77777777">
            <w:pPr>
              <w:jc w:val="center"/>
              <w:rPr>
                <w:bCs/>
              </w:rPr>
            </w:pPr>
            <w:r w:rsidRPr="00635B65">
              <w:rPr>
                <w:bCs/>
              </w:rPr>
              <w:t>42006</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359DD909" w14:textId="77777777">
            <w:pPr>
              <w:rPr>
                <w:bCs/>
              </w:rPr>
            </w:pPr>
            <w:r w:rsidRPr="00635B65">
              <w:rPr>
                <w:bCs/>
              </w:rPr>
              <w:t>Citoloģiskie izmeklējumi no vēdera, pleiras un Duglasa dobumiem (trīs preparāti) (serozo dobumu šķidrumi)</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039C027E" w14:textId="77777777">
            <w:pPr>
              <w:jc w:val="center"/>
              <w:rPr>
                <w:bCs/>
              </w:rPr>
            </w:pPr>
            <w:r w:rsidRPr="00635B65">
              <w:rPr>
                <w:bCs/>
              </w:rPr>
              <w:t>5.35</w:t>
            </w:r>
          </w:p>
        </w:tc>
      </w:tr>
      <w:tr w14:paraId="441E4765"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2796910F" w14:textId="77777777">
            <w:pPr>
              <w:jc w:val="center"/>
              <w:rPr>
                <w:bCs/>
              </w:rPr>
            </w:pPr>
            <w:r w:rsidRPr="00635B65">
              <w:t>2314.</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5647C4F0" w14:textId="77777777">
            <w:pPr>
              <w:jc w:val="center"/>
              <w:rPr>
                <w:bCs/>
              </w:rPr>
            </w:pPr>
            <w:r w:rsidRPr="00635B65">
              <w:rPr>
                <w:bCs/>
              </w:rPr>
              <w:t>42007</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1A5B18E3" w14:textId="77777777">
            <w:pPr>
              <w:rPr>
                <w:bCs/>
              </w:rPr>
            </w:pPr>
            <w:r w:rsidRPr="00635B65">
              <w:rPr>
                <w:bCs/>
              </w:rPr>
              <w:t>Citoloģiskie izmeklējumi pēc specifiskas terapijas (staru, hormonu vai ķīmijterapijas) (trīs preparāti)</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33D66CF2" w14:textId="77777777">
            <w:pPr>
              <w:jc w:val="center"/>
              <w:rPr>
                <w:bCs/>
              </w:rPr>
            </w:pPr>
            <w:r w:rsidRPr="00635B65">
              <w:rPr>
                <w:bCs/>
              </w:rPr>
              <w:t>6.78</w:t>
            </w:r>
          </w:p>
        </w:tc>
      </w:tr>
      <w:tr w14:paraId="6FB1A078"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58A5D278" w14:textId="77777777">
            <w:pPr>
              <w:jc w:val="center"/>
              <w:rPr>
                <w:bCs/>
              </w:rPr>
            </w:pPr>
            <w:r w:rsidRPr="00635B65">
              <w:t>2315.</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6C882B32" w14:textId="77777777">
            <w:pPr>
              <w:jc w:val="center"/>
              <w:rPr>
                <w:bCs/>
              </w:rPr>
            </w:pPr>
            <w:r w:rsidRPr="00635B65">
              <w:rPr>
                <w:bCs/>
              </w:rPr>
              <w:t>42008</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3EEE02B1" w14:textId="77777777">
            <w:pPr>
              <w:rPr>
                <w:bCs/>
              </w:rPr>
            </w:pPr>
            <w:r w:rsidRPr="00635B65">
              <w:rPr>
                <w:bCs/>
              </w:rPr>
              <w:t>Urīna vai urīnpūšļa skalojuma citoloģiskie izmeklējumi (pieci preparāti)</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4BEA1EEF" w14:textId="77777777">
            <w:pPr>
              <w:jc w:val="center"/>
              <w:rPr>
                <w:bCs/>
              </w:rPr>
            </w:pPr>
            <w:r w:rsidRPr="00635B65">
              <w:rPr>
                <w:bCs/>
              </w:rPr>
              <w:t>7.46</w:t>
            </w:r>
          </w:p>
        </w:tc>
      </w:tr>
      <w:tr w14:paraId="581D2FD9"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C662025" w14:textId="77777777">
            <w:pPr>
              <w:jc w:val="center"/>
              <w:rPr>
                <w:bCs/>
              </w:rPr>
            </w:pPr>
            <w:r w:rsidRPr="00635B65">
              <w:t>2316.</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44EBEB5B" w14:textId="77777777">
            <w:pPr>
              <w:jc w:val="center"/>
              <w:rPr>
                <w:bCs/>
              </w:rPr>
            </w:pPr>
            <w:r w:rsidRPr="00635B65">
              <w:rPr>
                <w:bCs/>
              </w:rPr>
              <w:t>42012</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29B0D994" w14:textId="77777777">
            <w:pPr>
              <w:rPr>
                <w:bCs/>
              </w:rPr>
            </w:pPr>
            <w:r w:rsidRPr="00635B65">
              <w:rPr>
                <w:bCs/>
              </w:rPr>
              <w:t>Pie bronhoskopijas ņemta materiāla citoloģiskā izmeklēšana (trīs preparāti)</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0097BC3D" w14:textId="77777777">
            <w:pPr>
              <w:jc w:val="center"/>
              <w:rPr>
                <w:bCs/>
              </w:rPr>
            </w:pPr>
            <w:r w:rsidRPr="00635B65">
              <w:rPr>
                <w:bCs/>
              </w:rPr>
              <w:t>7.19</w:t>
            </w:r>
          </w:p>
        </w:tc>
      </w:tr>
      <w:tr w14:paraId="724A9991"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72C180CE" w14:textId="77777777">
            <w:pPr>
              <w:jc w:val="center"/>
              <w:rPr>
                <w:bCs/>
              </w:rPr>
            </w:pPr>
            <w:r w:rsidRPr="00635B65">
              <w:t>2317.</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04775680" w14:textId="77777777">
            <w:pPr>
              <w:jc w:val="center"/>
              <w:rPr>
                <w:bCs/>
              </w:rPr>
            </w:pPr>
            <w:r w:rsidRPr="00635B65">
              <w:rPr>
                <w:bCs/>
              </w:rPr>
              <w:t>42013</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713E231F" w14:textId="77777777">
            <w:pPr>
              <w:rPr>
                <w:bCs/>
              </w:rPr>
            </w:pPr>
            <w:r w:rsidRPr="00635B65">
              <w:rPr>
                <w:bCs/>
              </w:rPr>
              <w:t>Nospiedumu vai nokasījumu no ādas vai gļotādas bojājumiem citoloģiskā izmeklēšana (divi preparāti)</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77D6460F" w14:textId="77777777">
            <w:pPr>
              <w:jc w:val="center"/>
              <w:rPr>
                <w:bCs/>
              </w:rPr>
            </w:pPr>
            <w:r w:rsidRPr="00635B65">
              <w:rPr>
                <w:bCs/>
              </w:rPr>
              <w:t>6.65</w:t>
            </w:r>
          </w:p>
        </w:tc>
      </w:tr>
      <w:tr w14:paraId="31667942"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32F25413" w14:textId="77777777">
            <w:pPr>
              <w:jc w:val="center"/>
              <w:rPr>
                <w:bCs/>
              </w:rPr>
            </w:pPr>
            <w:r w:rsidRPr="00635B65">
              <w:t>2318.</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1590353F" w14:textId="77777777">
            <w:pPr>
              <w:jc w:val="center"/>
              <w:rPr>
                <w:bCs/>
              </w:rPr>
            </w:pPr>
            <w:r w:rsidRPr="00635B65">
              <w:rPr>
                <w:bCs/>
              </w:rPr>
              <w:t>42014</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58576B48" w14:textId="77777777">
            <w:pPr>
              <w:rPr>
                <w:bCs/>
              </w:rPr>
            </w:pPr>
            <w:r w:rsidRPr="00635B65">
              <w:rPr>
                <w:bCs/>
              </w:rPr>
              <w:t>Citoloģiskās iztriepes no piena dziedzeriem (viens preparāts)</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2CBB883E" w14:textId="77777777">
            <w:pPr>
              <w:jc w:val="center"/>
              <w:rPr>
                <w:bCs/>
              </w:rPr>
            </w:pPr>
            <w:r w:rsidRPr="00635B65">
              <w:rPr>
                <w:bCs/>
              </w:rPr>
              <w:t>3.73</w:t>
            </w:r>
          </w:p>
        </w:tc>
      </w:tr>
      <w:tr w14:paraId="4EB98DF6"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43469E6F" w14:textId="77777777">
            <w:pPr>
              <w:jc w:val="center"/>
              <w:rPr>
                <w:bCs/>
              </w:rPr>
            </w:pPr>
            <w:r w:rsidRPr="00635B65">
              <w:t>2319.</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0738F0C7" w14:textId="77777777">
            <w:pPr>
              <w:jc w:val="center"/>
              <w:rPr>
                <w:bCs/>
              </w:rPr>
            </w:pPr>
            <w:r w:rsidRPr="00635B65">
              <w:rPr>
                <w:bCs/>
              </w:rPr>
              <w:t>42015</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2E79BDB6" w14:textId="77777777">
            <w:pPr>
              <w:rPr>
                <w:bCs/>
              </w:rPr>
            </w:pPr>
            <w:r w:rsidRPr="00635B65">
              <w:rPr>
                <w:bCs/>
              </w:rPr>
              <w:t>Biopsijas un operācijas materiāla nospiedumu citoloģiskā izmeklēšana</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0F6FCA88" w14:textId="77777777">
            <w:pPr>
              <w:jc w:val="center"/>
              <w:rPr>
                <w:bCs/>
              </w:rPr>
            </w:pPr>
            <w:r w:rsidRPr="00635B65">
              <w:rPr>
                <w:bCs/>
              </w:rPr>
              <w:t>9.47</w:t>
            </w:r>
          </w:p>
        </w:tc>
      </w:tr>
      <w:tr w14:paraId="3D017B6A"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3F87E5F1" w14:textId="77777777">
            <w:pPr>
              <w:jc w:val="center"/>
              <w:rPr>
                <w:bCs/>
              </w:rPr>
            </w:pPr>
            <w:r w:rsidRPr="00635B65">
              <w:t>2320.</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5B8D24A4" w14:textId="77777777">
            <w:pPr>
              <w:jc w:val="center"/>
              <w:rPr>
                <w:bCs/>
              </w:rPr>
            </w:pPr>
            <w:r w:rsidRPr="00635B65">
              <w:rPr>
                <w:bCs/>
              </w:rPr>
              <w:t>42016</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50C39C77" w14:textId="77777777">
            <w:pPr>
              <w:rPr>
                <w:bCs/>
              </w:rPr>
            </w:pPr>
            <w:r w:rsidRPr="00635B65">
              <w:rPr>
                <w:bCs/>
              </w:rPr>
              <w:t>Veidojumu un orgānu punktātu citoloģiskā izmeklēšana (trīs preparāti)</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7B5668DA" w14:textId="77777777">
            <w:pPr>
              <w:jc w:val="center"/>
              <w:rPr>
                <w:bCs/>
              </w:rPr>
            </w:pPr>
            <w:r w:rsidRPr="00635B65">
              <w:rPr>
                <w:bCs/>
              </w:rPr>
              <w:t>9.97</w:t>
            </w:r>
          </w:p>
        </w:tc>
      </w:tr>
      <w:tr w14:paraId="6A560BD0"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7CE87409" w14:textId="77777777">
            <w:pPr>
              <w:jc w:val="center"/>
              <w:rPr>
                <w:bCs/>
              </w:rPr>
            </w:pPr>
            <w:r w:rsidRPr="00635B65">
              <w:t>2321.</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7CB87800" w14:textId="77777777">
            <w:pPr>
              <w:jc w:val="center"/>
              <w:rPr>
                <w:bCs/>
              </w:rPr>
            </w:pPr>
            <w:r w:rsidRPr="00635B65">
              <w:rPr>
                <w:bCs/>
              </w:rPr>
              <w:t>42017</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4BE08638" w14:textId="77777777">
            <w:pPr>
              <w:rPr>
                <w:bCs/>
              </w:rPr>
            </w:pPr>
            <w:r w:rsidRPr="00635B65">
              <w:rPr>
                <w:bCs/>
              </w:rPr>
              <w:t>Steidzamo un neatliekamo (operāciju laikā) materiālu citoloģiskā izmeklēšana</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7F89F3AC" w14:textId="77777777">
            <w:pPr>
              <w:jc w:val="center"/>
              <w:rPr>
                <w:bCs/>
              </w:rPr>
            </w:pPr>
            <w:r w:rsidRPr="00635B65">
              <w:rPr>
                <w:bCs/>
              </w:rPr>
              <w:t>18.98</w:t>
            </w:r>
          </w:p>
        </w:tc>
      </w:tr>
      <w:tr w14:paraId="7D6B7F50"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2100DFF" w14:textId="77777777">
            <w:pPr>
              <w:jc w:val="center"/>
              <w:rPr>
                <w:bCs/>
              </w:rPr>
            </w:pPr>
            <w:r w:rsidRPr="00635B65">
              <w:t>2322.</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3CF5A489" w14:textId="77777777">
            <w:pPr>
              <w:jc w:val="center"/>
              <w:rPr>
                <w:bCs/>
              </w:rPr>
            </w:pPr>
            <w:r w:rsidRPr="00635B65">
              <w:rPr>
                <w:bCs/>
              </w:rPr>
              <w:t>42026</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36B5FEC1" w14:textId="77777777">
            <w:pPr>
              <w:rPr>
                <w:bCs/>
              </w:rPr>
            </w:pPr>
            <w:r w:rsidRPr="00635B65">
              <w:rPr>
                <w:bCs/>
              </w:rPr>
              <w:t>Citoloģiskās uztriepes no dzemdes kakla un mugurējās velves izmeklēšana (viens preparāts). Izmeklējuma rezultāts A0 – testēšana bez rezultāta</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7EFAFA91" w14:textId="77777777">
            <w:pPr>
              <w:jc w:val="center"/>
              <w:rPr>
                <w:bCs/>
              </w:rPr>
            </w:pPr>
            <w:r w:rsidRPr="00635B65">
              <w:rPr>
                <w:bCs/>
              </w:rPr>
              <w:t>4.19</w:t>
            </w:r>
          </w:p>
        </w:tc>
      </w:tr>
      <w:tr w14:paraId="37914E2F"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20001CF8" w14:textId="77777777">
            <w:pPr>
              <w:jc w:val="center"/>
              <w:rPr>
                <w:bCs/>
              </w:rPr>
            </w:pPr>
            <w:r w:rsidRPr="00635B65">
              <w:t>2323.</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3F642824" w14:textId="77777777">
            <w:pPr>
              <w:jc w:val="center"/>
              <w:rPr>
                <w:bCs/>
              </w:rPr>
            </w:pPr>
            <w:r w:rsidRPr="00635B65">
              <w:rPr>
                <w:bCs/>
              </w:rPr>
              <w:t>42027</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0064C2F3" w14:textId="77777777">
            <w:pPr>
              <w:rPr>
                <w:bCs/>
              </w:rPr>
            </w:pPr>
            <w:r w:rsidRPr="00635B65">
              <w:rPr>
                <w:bCs/>
              </w:rPr>
              <w:t>Citoloģiskās uztriepes no dzemdes kakla un mugurējās velves izmeklēšana (viens preparāts). Izmeklējuma rezultāts A1 – norma, nav atrasts intraepiteliāls bojājums</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34979DE6" w14:textId="77777777">
            <w:pPr>
              <w:jc w:val="center"/>
              <w:rPr>
                <w:bCs/>
              </w:rPr>
            </w:pPr>
            <w:r w:rsidRPr="00635B65">
              <w:rPr>
                <w:bCs/>
              </w:rPr>
              <w:t>4.19</w:t>
            </w:r>
          </w:p>
        </w:tc>
      </w:tr>
      <w:tr w14:paraId="027C9D7B"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5C7129D4" w14:textId="77777777">
            <w:pPr>
              <w:jc w:val="center"/>
              <w:rPr>
                <w:bCs/>
              </w:rPr>
            </w:pPr>
            <w:r w:rsidRPr="00635B65">
              <w:t>2324.</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7C5E922A" w14:textId="77777777">
            <w:pPr>
              <w:jc w:val="center"/>
              <w:rPr>
                <w:bCs/>
              </w:rPr>
            </w:pPr>
            <w:r w:rsidRPr="00635B65">
              <w:rPr>
                <w:bCs/>
              </w:rPr>
              <w:t>42028</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531A4187" w14:textId="77777777">
            <w:pPr>
              <w:rPr>
                <w:bCs/>
              </w:rPr>
            </w:pPr>
            <w:r w:rsidRPr="00635B65">
              <w:rPr>
                <w:bCs/>
              </w:rPr>
              <w:t>Citoloģiskās uztriepes no dzemdes kakla un mugurējās velves izmeklēšana (viens preparāts). Izmeklējuma rezultāts A2 – ASC-US: neskaidras nozīmes daudzkārtainā plakanā (skvamozā) epitēlija šūnu atipiskās izmaiņas</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3150C404" w14:textId="77777777">
            <w:pPr>
              <w:jc w:val="center"/>
              <w:rPr>
                <w:bCs/>
              </w:rPr>
            </w:pPr>
            <w:r w:rsidRPr="00635B65">
              <w:rPr>
                <w:bCs/>
              </w:rPr>
              <w:t>4.19</w:t>
            </w:r>
          </w:p>
        </w:tc>
      </w:tr>
      <w:tr w14:paraId="20CFB89C"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1B22ADD" w14:textId="77777777">
            <w:pPr>
              <w:jc w:val="center"/>
              <w:rPr>
                <w:bCs/>
              </w:rPr>
            </w:pPr>
            <w:r w:rsidRPr="00635B65">
              <w:t>2325.</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B231616" w14:textId="77777777">
            <w:pPr>
              <w:jc w:val="center"/>
              <w:rPr>
                <w:bCs/>
              </w:rPr>
            </w:pPr>
            <w:r w:rsidRPr="00635B65">
              <w:rPr>
                <w:bCs/>
              </w:rPr>
              <w:t>42029</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7C13247F" w14:textId="77777777">
            <w:pPr>
              <w:rPr>
                <w:bCs/>
              </w:rPr>
            </w:pPr>
            <w:r w:rsidRPr="00635B65">
              <w:rPr>
                <w:bCs/>
              </w:rPr>
              <w:t>Citoloģiskās uztriepes no dzemdes kakla un mugurējās velves izmeklēšana (viens preparāts). Izmeklējuma rezultāts A3 – LSIL: viegla displāzija</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056C24E2" w14:textId="77777777">
            <w:pPr>
              <w:jc w:val="center"/>
              <w:rPr>
                <w:bCs/>
              </w:rPr>
            </w:pPr>
            <w:r w:rsidRPr="00635B65">
              <w:rPr>
                <w:bCs/>
              </w:rPr>
              <w:t>4.19</w:t>
            </w:r>
          </w:p>
        </w:tc>
      </w:tr>
      <w:tr w14:paraId="2F3F5142"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5BEA0F96" w14:textId="77777777">
            <w:pPr>
              <w:jc w:val="center"/>
              <w:rPr>
                <w:bCs/>
              </w:rPr>
            </w:pPr>
            <w:r w:rsidRPr="00635B65">
              <w:t>2326.</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3D64E24E" w14:textId="77777777">
            <w:pPr>
              <w:jc w:val="center"/>
              <w:rPr>
                <w:bCs/>
              </w:rPr>
            </w:pPr>
            <w:r w:rsidRPr="00635B65">
              <w:rPr>
                <w:bCs/>
              </w:rPr>
              <w:t>42030</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624AAAFE" w14:textId="77777777">
            <w:pPr>
              <w:rPr>
                <w:bCs/>
              </w:rPr>
            </w:pPr>
            <w:r w:rsidRPr="00635B65">
              <w:rPr>
                <w:bCs/>
              </w:rPr>
              <w:t>Citoloģiskās uztriepes no dzemdes kakla un mugurējās velves izmeklēšana (viens preparāts). Izmeklējuma rezultāts A4 – HSIL: vidēja/smaga displāzija</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658EB840" w14:textId="77777777">
            <w:pPr>
              <w:jc w:val="center"/>
              <w:rPr>
                <w:bCs/>
              </w:rPr>
            </w:pPr>
            <w:r w:rsidRPr="00635B65">
              <w:rPr>
                <w:bCs/>
              </w:rPr>
              <w:t>4.19</w:t>
            </w:r>
          </w:p>
        </w:tc>
      </w:tr>
      <w:tr w14:paraId="6CCC0019"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2B1D1AEF" w14:textId="77777777">
            <w:pPr>
              <w:jc w:val="center"/>
              <w:rPr>
                <w:bCs/>
              </w:rPr>
            </w:pPr>
            <w:r w:rsidRPr="00635B65">
              <w:t>2327.</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169F0104" w14:textId="77777777">
            <w:pPr>
              <w:jc w:val="center"/>
              <w:rPr>
                <w:bCs/>
              </w:rPr>
            </w:pPr>
            <w:r w:rsidRPr="00635B65">
              <w:rPr>
                <w:bCs/>
              </w:rPr>
              <w:t>42031</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6CF6C726" w14:textId="77777777">
            <w:pPr>
              <w:rPr>
                <w:bCs/>
              </w:rPr>
            </w:pPr>
            <w:r w:rsidRPr="00635B65">
              <w:rPr>
                <w:bCs/>
              </w:rPr>
              <w:t>Citoloģiskās uztriepes no dzemdes kakla un mugurējās velves izmeklēšana (viens preparāts). Izmeklējuma rezultāts A5 – AGUS: neskaidras nozīmes glandulārā epitēlija šūnu atipiskās izmaiņas</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5242EEB2" w14:textId="77777777">
            <w:pPr>
              <w:jc w:val="center"/>
              <w:rPr>
                <w:bCs/>
              </w:rPr>
            </w:pPr>
            <w:r w:rsidRPr="00635B65">
              <w:rPr>
                <w:bCs/>
              </w:rPr>
              <w:t>4.19</w:t>
            </w:r>
          </w:p>
        </w:tc>
      </w:tr>
      <w:tr w14:paraId="5E1C6016"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92CAC53" w14:textId="77777777">
            <w:pPr>
              <w:jc w:val="center"/>
              <w:rPr>
                <w:bCs/>
              </w:rPr>
            </w:pPr>
            <w:r w:rsidRPr="00635B65">
              <w:t>2328.</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71DBE60F" w14:textId="77777777">
            <w:pPr>
              <w:jc w:val="center"/>
              <w:rPr>
                <w:bCs/>
              </w:rPr>
            </w:pPr>
            <w:r w:rsidRPr="00635B65">
              <w:rPr>
                <w:bCs/>
              </w:rPr>
              <w:t>42032</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1C15BB99" w14:textId="77777777">
            <w:pPr>
              <w:rPr>
                <w:bCs/>
              </w:rPr>
            </w:pPr>
            <w:r w:rsidRPr="00635B65">
              <w:rPr>
                <w:bCs/>
              </w:rPr>
              <w:t>Citoloģiskās uztriepes no dzemdes kakla un mugurējās velves izmeklēšana (viens preparāts). Izmeklējuma rezultāts A6 – malignizācijas pazīmes</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08CA90A9" w14:textId="77777777">
            <w:pPr>
              <w:jc w:val="center"/>
              <w:rPr>
                <w:bCs/>
              </w:rPr>
            </w:pPr>
            <w:r w:rsidRPr="00635B65">
              <w:rPr>
                <w:bCs/>
              </w:rPr>
              <w:t>4.19</w:t>
            </w:r>
          </w:p>
        </w:tc>
      </w:tr>
      <w:tr w14:paraId="42D0173C"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19F0AC8" w14:textId="77777777">
            <w:pPr>
              <w:jc w:val="center"/>
              <w:rPr>
                <w:bCs/>
              </w:rPr>
            </w:pPr>
            <w:r w:rsidRPr="00635B65">
              <w:t>2329.</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4D6D4584" w14:textId="77777777">
            <w:pPr>
              <w:jc w:val="center"/>
              <w:rPr>
                <w:bCs/>
              </w:rPr>
            </w:pPr>
            <w:r w:rsidRPr="00635B65">
              <w:rPr>
                <w:bCs/>
              </w:rPr>
              <w:t>42033</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7410AEE5" w14:textId="77777777">
            <w:pPr>
              <w:rPr>
                <w:bCs/>
              </w:rPr>
            </w:pPr>
            <w:r w:rsidRPr="00635B65">
              <w:rPr>
                <w:bCs/>
              </w:rPr>
              <w:t>Citoloģiskās uztriepes no dzemdes kakla un mugurējās velves izmeklēšana (viens preparāts). Izmeklējuma rezultāts A7– saplīsis stikliņš</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3F12799B" w14:textId="77777777">
            <w:pPr>
              <w:jc w:val="center"/>
              <w:rPr>
                <w:bCs/>
              </w:rPr>
            </w:pPr>
            <w:r w:rsidRPr="00635B65">
              <w:rPr>
                <w:bCs/>
              </w:rPr>
              <w:t>4.19</w:t>
            </w:r>
          </w:p>
        </w:tc>
      </w:tr>
    </w:tbl>
    <w:p w:rsidR="004213E5" w:rsidRPr="00635B65" w:rsidP="004213E5" w14:paraId="4418302A" w14:textId="77777777">
      <w:pPr>
        <w:jc w:val="both"/>
        <w:rPr>
          <w:b/>
          <w:bCs/>
        </w:rPr>
      </w:pPr>
    </w:p>
    <w:p w:rsidR="004213E5" w:rsidRPr="00635B65" w:rsidP="004213E5" w14:paraId="6EFC8D27" w14:textId="77777777">
      <w:pPr>
        <w:ind w:firstLine="720"/>
        <w:jc w:val="both"/>
        <w:rPr>
          <w:bCs/>
          <w:sz w:val="28"/>
        </w:rPr>
      </w:pPr>
      <w:r w:rsidRPr="00635B65">
        <w:rPr>
          <w:bCs/>
          <w:sz w:val="28"/>
        </w:rPr>
        <w:t>Hematopatoloģija (manipulācijas 43002–43007)</w:t>
      </w:r>
    </w:p>
    <w:p w:rsidR="004213E5" w:rsidRPr="00635B65" w:rsidP="004213E5" w14:paraId="69BFFF76" w14:textId="77777777">
      <w:pPr>
        <w:ind w:firstLine="720"/>
        <w:jc w:val="both"/>
        <w:rPr>
          <w:bCs/>
          <w:sz w:val="28"/>
        </w:rPr>
      </w:pPr>
    </w:p>
    <w:tbl>
      <w:tblPr>
        <w:tblW w:w="9080" w:type="dxa"/>
        <w:jc w:val="center"/>
        <w:tblLook w:val="04A0"/>
      </w:tblPr>
      <w:tblGrid>
        <w:gridCol w:w="943"/>
        <w:gridCol w:w="1683"/>
        <w:gridCol w:w="5365"/>
        <w:gridCol w:w="1089"/>
      </w:tblGrid>
      <w:tr w14:paraId="27075751" w14:textId="77777777" w:rsidTr="00C33409">
        <w:tblPrEx>
          <w:tblW w:w="9080" w:type="dxa"/>
          <w:jc w:val="center"/>
          <w:tblLook w:val="04A0"/>
        </w:tblPrEx>
        <w:trPr>
          <w:trHeight w:val="53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2A3B23" w14:paraId="05B83A19"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7997799"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58DE9FF"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056A511" w14:textId="77777777">
            <w:pPr>
              <w:jc w:val="center"/>
              <w:rPr>
                <w:b/>
                <w:bCs/>
              </w:rPr>
            </w:pPr>
            <w:r w:rsidRPr="00635B65">
              <w:rPr>
                <w:b/>
                <w:bCs/>
              </w:rPr>
              <w:t>Tarifs, (euro)</w:t>
            </w:r>
          </w:p>
        </w:tc>
      </w:tr>
      <w:tr w14:paraId="2D5F7F56" w14:textId="77777777" w:rsidTr="00C33409">
        <w:tblPrEx>
          <w:tblW w:w="9080" w:type="dxa"/>
          <w:jc w:val="center"/>
          <w:tblLook w:val="04A0"/>
        </w:tblPrEx>
        <w:trPr>
          <w:trHeight w:val="25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56A37" w:rsidRPr="00635B65" w:rsidP="002A3B23" w14:paraId="5FAD859B" w14:textId="77777777">
            <w:pPr>
              <w:jc w:val="center"/>
              <w:rPr>
                <w:bCs/>
              </w:rPr>
            </w:pPr>
            <w:r w:rsidRPr="00635B65">
              <w:t>2330.</w:t>
            </w:r>
          </w:p>
        </w:tc>
        <w:tc>
          <w:tcPr>
            <w:tcW w:w="1683" w:type="dxa"/>
            <w:tcBorders>
              <w:top w:val="single" w:sz="4" w:space="0" w:color="auto"/>
              <w:left w:val="nil"/>
              <w:bottom w:val="single" w:sz="4" w:space="0" w:color="auto"/>
              <w:right w:val="single" w:sz="4" w:space="0" w:color="auto"/>
            </w:tcBorders>
            <w:shd w:val="clear" w:color="auto" w:fill="auto"/>
            <w:vAlign w:val="center"/>
          </w:tcPr>
          <w:p w:rsidR="00856A37" w:rsidRPr="00635B65" w:rsidP="00F76FDF" w14:paraId="1EEB7A94" w14:textId="77777777">
            <w:pPr>
              <w:jc w:val="center"/>
              <w:rPr>
                <w:bCs/>
              </w:rPr>
            </w:pPr>
            <w:r w:rsidRPr="00635B65">
              <w:rPr>
                <w:bCs/>
              </w:rPr>
              <w:t>43002</w:t>
            </w:r>
          </w:p>
        </w:tc>
        <w:tc>
          <w:tcPr>
            <w:tcW w:w="5365" w:type="dxa"/>
            <w:tcBorders>
              <w:top w:val="single" w:sz="4" w:space="0" w:color="auto"/>
              <w:left w:val="nil"/>
              <w:bottom w:val="single" w:sz="4" w:space="0" w:color="auto"/>
              <w:right w:val="single" w:sz="4" w:space="0" w:color="auto"/>
            </w:tcBorders>
            <w:shd w:val="clear" w:color="auto" w:fill="auto"/>
            <w:vAlign w:val="center"/>
          </w:tcPr>
          <w:p w:rsidR="00856A37" w:rsidRPr="00635B65" w:rsidP="00F76FDF" w14:paraId="4ACA4F7D" w14:textId="77777777">
            <w:pPr>
              <w:rPr>
                <w:bCs/>
              </w:rPr>
            </w:pPr>
            <w:r w:rsidRPr="00635B65">
              <w:rPr>
                <w:bCs/>
              </w:rPr>
              <w:t>Šūnu lipīdi</w:t>
            </w:r>
          </w:p>
        </w:tc>
        <w:tc>
          <w:tcPr>
            <w:tcW w:w="1089" w:type="dxa"/>
            <w:tcBorders>
              <w:top w:val="single" w:sz="4" w:space="0" w:color="auto"/>
              <w:left w:val="nil"/>
              <w:bottom w:val="single" w:sz="4" w:space="0" w:color="auto"/>
              <w:right w:val="single" w:sz="4" w:space="0" w:color="auto"/>
            </w:tcBorders>
            <w:shd w:val="clear" w:color="auto" w:fill="auto"/>
            <w:vAlign w:val="center"/>
          </w:tcPr>
          <w:p w:rsidR="00856A37" w:rsidRPr="00635B65" w:rsidP="00F76FDF" w14:paraId="4E585270" w14:textId="77777777">
            <w:pPr>
              <w:jc w:val="center"/>
              <w:rPr>
                <w:bCs/>
              </w:rPr>
            </w:pPr>
            <w:r w:rsidRPr="00635B65">
              <w:rPr>
                <w:bCs/>
              </w:rPr>
              <w:t>11.78</w:t>
            </w:r>
          </w:p>
        </w:tc>
      </w:tr>
      <w:tr w14:paraId="796C2B80" w14:textId="77777777" w:rsidTr="00C33409">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43A4C841" w14:textId="77777777">
            <w:pPr>
              <w:jc w:val="center"/>
              <w:rPr>
                <w:bCs/>
              </w:rPr>
            </w:pPr>
            <w:r w:rsidRPr="00635B65">
              <w:t>2331.</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3A3406E" w14:textId="77777777">
            <w:pPr>
              <w:jc w:val="center"/>
              <w:rPr>
                <w:bCs/>
              </w:rPr>
            </w:pPr>
            <w:r w:rsidRPr="00635B65">
              <w:rPr>
                <w:bCs/>
              </w:rPr>
              <w:t>43003</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48EB7522" w14:textId="77777777">
            <w:pPr>
              <w:rPr>
                <w:bCs/>
              </w:rPr>
            </w:pPr>
            <w:r w:rsidRPr="00635B65">
              <w:rPr>
                <w:bCs/>
              </w:rPr>
              <w:t>Šūnu glikogēns</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0BF96389" w14:textId="77777777">
            <w:pPr>
              <w:jc w:val="center"/>
              <w:rPr>
                <w:bCs/>
              </w:rPr>
            </w:pPr>
            <w:r w:rsidRPr="00635B65">
              <w:rPr>
                <w:bCs/>
              </w:rPr>
              <w:t>15.41</w:t>
            </w:r>
          </w:p>
        </w:tc>
      </w:tr>
      <w:tr w14:paraId="6D4B4635" w14:textId="77777777" w:rsidTr="00C33409">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45CDB833" w14:textId="77777777">
            <w:pPr>
              <w:jc w:val="center"/>
              <w:rPr>
                <w:bCs/>
              </w:rPr>
            </w:pPr>
            <w:r w:rsidRPr="00635B65">
              <w:t>2332.</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0020492F" w14:textId="77777777">
            <w:pPr>
              <w:jc w:val="center"/>
              <w:rPr>
                <w:bCs/>
              </w:rPr>
            </w:pPr>
            <w:r w:rsidRPr="00635B65">
              <w:rPr>
                <w:bCs/>
              </w:rPr>
              <w:t>43004</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71A43C94" w14:textId="77777777">
            <w:pPr>
              <w:rPr>
                <w:bCs/>
              </w:rPr>
            </w:pPr>
            <w:r w:rsidRPr="00635B65">
              <w:rPr>
                <w:bCs/>
              </w:rPr>
              <w:t>Šūnu acetātesterāze un acetātesterāze ar inhibīciju</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44B4F5EC" w14:textId="77777777">
            <w:pPr>
              <w:jc w:val="center"/>
              <w:rPr>
                <w:bCs/>
              </w:rPr>
            </w:pPr>
            <w:r w:rsidRPr="00635B65">
              <w:rPr>
                <w:bCs/>
              </w:rPr>
              <w:t>22.75</w:t>
            </w:r>
          </w:p>
        </w:tc>
      </w:tr>
      <w:tr w14:paraId="776F43F4" w14:textId="77777777" w:rsidTr="00C33409">
        <w:tblPrEx>
          <w:tblW w:w="9080" w:type="dxa"/>
          <w:jc w:val="center"/>
          <w:tblLook w:val="04A0"/>
        </w:tblPrEx>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7BD15989" w14:textId="77777777">
            <w:pPr>
              <w:jc w:val="center"/>
              <w:rPr>
                <w:bCs/>
              </w:rPr>
            </w:pPr>
            <w:r w:rsidRPr="00635B65">
              <w:t>2333.</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964C765" w14:textId="77777777">
            <w:pPr>
              <w:jc w:val="center"/>
              <w:rPr>
                <w:bCs/>
              </w:rPr>
            </w:pPr>
            <w:r w:rsidRPr="00635B65">
              <w:rPr>
                <w:bCs/>
              </w:rPr>
              <w:t>43005</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1A423374" w14:textId="77777777">
            <w:pPr>
              <w:rPr>
                <w:bCs/>
              </w:rPr>
            </w:pPr>
            <w:r w:rsidRPr="00635B65">
              <w:rPr>
                <w:bCs/>
              </w:rPr>
              <w:t>Šūnu butirātesterāze</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78BCA0BC" w14:textId="77777777">
            <w:pPr>
              <w:jc w:val="center"/>
              <w:rPr>
                <w:bCs/>
              </w:rPr>
            </w:pPr>
            <w:r w:rsidRPr="00635B65">
              <w:rPr>
                <w:bCs/>
              </w:rPr>
              <w:t>18.41</w:t>
            </w:r>
          </w:p>
        </w:tc>
      </w:tr>
      <w:tr w14:paraId="7A699C09" w14:textId="77777777" w:rsidTr="00C33409">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28EEAFE" w14:textId="77777777">
            <w:pPr>
              <w:jc w:val="center"/>
              <w:rPr>
                <w:bCs/>
              </w:rPr>
            </w:pPr>
            <w:r w:rsidRPr="00635B65">
              <w:t>2334.</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3FD9D5C9" w14:textId="77777777">
            <w:pPr>
              <w:jc w:val="center"/>
              <w:rPr>
                <w:bCs/>
              </w:rPr>
            </w:pPr>
            <w:r w:rsidRPr="00635B65">
              <w:rPr>
                <w:bCs/>
              </w:rPr>
              <w:t>43006</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22EB4CC0" w14:textId="77777777">
            <w:pPr>
              <w:rPr>
                <w:bCs/>
              </w:rPr>
            </w:pPr>
            <w:r w:rsidRPr="00635B65">
              <w:rPr>
                <w:bCs/>
              </w:rPr>
              <w:t>Šūnu hloracetātesterāze</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37EC2C3B" w14:textId="77777777">
            <w:pPr>
              <w:jc w:val="center"/>
              <w:rPr>
                <w:bCs/>
              </w:rPr>
            </w:pPr>
            <w:r w:rsidRPr="00635B65">
              <w:rPr>
                <w:bCs/>
              </w:rPr>
              <w:t>19.01</w:t>
            </w:r>
          </w:p>
        </w:tc>
      </w:tr>
      <w:tr w14:paraId="4C24AA67" w14:textId="77777777" w:rsidTr="00C33409">
        <w:tblPrEx>
          <w:tblW w:w="9080" w:type="dxa"/>
          <w:jc w:val="center"/>
          <w:tblLook w:val="04A0"/>
        </w:tblPrEx>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409405D9" w14:textId="77777777">
            <w:pPr>
              <w:jc w:val="center"/>
              <w:rPr>
                <w:bCs/>
              </w:rPr>
            </w:pPr>
            <w:r w:rsidRPr="00635B65">
              <w:t>2335.</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09B123FC" w14:textId="77777777">
            <w:pPr>
              <w:jc w:val="center"/>
              <w:rPr>
                <w:bCs/>
              </w:rPr>
            </w:pPr>
            <w:r w:rsidRPr="00635B65">
              <w:rPr>
                <w:bCs/>
              </w:rPr>
              <w:t>43007</w:t>
            </w:r>
          </w:p>
        </w:tc>
        <w:tc>
          <w:tcPr>
            <w:tcW w:w="5365" w:type="dxa"/>
            <w:tcBorders>
              <w:top w:val="nil"/>
              <w:left w:val="nil"/>
              <w:bottom w:val="single" w:sz="4" w:space="0" w:color="auto"/>
              <w:right w:val="single" w:sz="4" w:space="0" w:color="auto"/>
            </w:tcBorders>
            <w:shd w:val="clear" w:color="auto" w:fill="auto"/>
            <w:vAlign w:val="center"/>
          </w:tcPr>
          <w:p w:rsidR="00856A37" w:rsidRPr="00635B65" w:rsidP="00F76FDF" w14:paraId="6BBE3F54" w14:textId="77777777">
            <w:pPr>
              <w:rPr>
                <w:bCs/>
              </w:rPr>
            </w:pPr>
            <w:r w:rsidRPr="00635B65">
              <w:rPr>
                <w:bCs/>
              </w:rPr>
              <w:t>Šūnu skābā fosfatāze un skābā fosfatāze ar inhibīciju</w:t>
            </w:r>
          </w:p>
        </w:tc>
        <w:tc>
          <w:tcPr>
            <w:tcW w:w="1089" w:type="dxa"/>
            <w:tcBorders>
              <w:top w:val="nil"/>
              <w:left w:val="nil"/>
              <w:bottom w:val="single" w:sz="4" w:space="0" w:color="auto"/>
              <w:right w:val="single" w:sz="4" w:space="0" w:color="auto"/>
            </w:tcBorders>
            <w:shd w:val="clear" w:color="auto" w:fill="auto"/>
            <w:vAlign w:val="center"/>
          </w:tcPr>
          <w:p w:rsidR="00856A37" w:rsidRPr="00635B65" w:rsidP="00F76FDF" w14:paraId="7C906FF9" w14:textId="77777777">
            <w:pPr>
              <w:jc w:val="center"/>
              <w:rPr>
                <w:bCs/>
              </w:rPr>
            </w:pPr>
            <w:r w:rsidRPr="00635B65">
              <w:rPr>
                <w:bCs/>
              </w:rPr>
              <w:t>24.08</w:t>
            </w:r>
          </w:p>
        </w:tc>
      </w:tr>
    </w:tbl>
    <w:p w:rsidR="004213E5" w:rsidRPr="00635B65" w:rsidP="004213E5" w14:paraId="35AA1081" w14:textId="77777777">
      <w:pPr>
        <w:jc w:val="both"/>
        <w:rPr>
          <w:b/>
          <w:bCs/>
        </w:rPr>
      </w:pPr>
    </w:p>
    <w:p w:rsidR="004213E5" w:rsidRPr="00635B65" w:rsidP="004213E5" w14:paraId="5847EB98" w14:textId="77777777">
      <w:pPr>
        <w:ind w:firstLine="720"/>
        <w:jc w:val="both"/>
        <w:rPr>
          <w:bCs/>
          <w:sz w:val="28"/>
        </w:rPr>
      </w:pPr>
      <w:r w:rsidRPr="00635B65">
        <w:rPr>
          <w:bCs/>
          <w:sz w:val="28"/>
        </w:rPr>
        <w:t>Mikrobioloģiskie izmeklējumi (manipulācijas 44002–44158R)</w:t>
      </w:r>
    </w:p>
    <w:p w:rsidR="004213E5" w:rsidRPr="00635B65" w:rsidP="004213E5" w14:paraId="5A26120A" w14:textId="77777777">
      <w:pPr>
        <w:ind w:firstLine="720"/>
        <w:jc w:val="both"/>
        <w:rPr>
          <w:bCs/>
          <w:sz w:val="28"/>
        </w:rPr>
      </w:pPr>
    </w:p>
    <w:p w:rsidR="004213E5" w:rsidRPr="00635B65" w:rsidP="004213E5" w14:paraId="018EF216" w14:textId="77777777">
      <w:pPr>
        <w:ind w:firstLine="720"/>
        <w:jc w:val="both"/>
        <w:rPr>
          <w:bCs/>
          <w:sz w:val="28"/>
        </w:rPr>
      </w:pPr>
      <w:r w:rsidRPr="00635B65">
        <w:rPr>
          <w:bCs/>
          <w:sz w:val="28"/>
        </w:rPr>
        <w:t>Mikrobioloģijas sadaļā kontrolanalīžu izmaksas ir iekļautas manipulācijas tarifā.</w:t>
      </w:r>
    </w:p>
    <w:p w:rsidR="004213E5" w:rsidRPr="00635B65" w:rsidP="004213E5" w14:paraId="63E9F169" w14:textId="77777777">
      <w:pPr>
        <w:ind w:firstLine="720"/>
        <w:jc w:val="both"/>
        <w:rPr>
          <w:bCs/>
          <w:sz w:val="28"/>
        </w:rPr>
      </w:pPr>
    </w:p>
    <w:tbl>
      <w:tblPr>
        <w:tblW w:w="9080" w:type="dxa"/>
        <w:jc w:val="center"/>
        <w:tblLook w:val="04A0"/>
      </w:tblPr>
      <w:tblGrid>
        <w:gridCol w:w="1296"/>
        <w:gridCol w:w="1683"/>
        <w:gridCol w:w="5036"/>
        <w:gridCol w:w="1065"/>
      </w:tblGrid>
      <w:tr w14:paraId="3EE0DC5B" w14:textId="77777777" w:rsidTr="00C33409">
        <w:tblPrEx>
          <w:tblW w:w="9080" w:type="dxa"/>
          <w:jc w:val="center"/>
          <w:tblLook w:val="04A0"/>
        </w:tblPrEx>
        <w:trPr>
          <w:trHeight w:val="526"/>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2A3B23" w14:paraId="20DF248F"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B8A57F8" w14:textId="77777777">
            <w:pPr>
              <w:jc w:val="center"/>
              <w:rPr>
                <w:b/>
                <w:bCs/>
              </w:rPr>
            </w:pPr>
            <w:r w:rsidRPr="00635B65">
              <w:rPr>
                <w:b/>
                <w:bCs/>
              </w:rPr>
              <w:t>Manipulācijas kods</w:t>
            </w:r>
          </w:p>
        </w:tc>
        <w:tc>
          <w:tcPr>
            <w:tcW w:w="5036"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55D8CA6" w14:textId="77777777">
            <w:pPr>
              <w:jc w:val="center"/>
              <w:rPr>
                <w:b/>
                <w:bCs/>
              </w:rPr>
            </w:pPr>
            <w:r w:rsidRPr="00635B65">
              <w:rPr>
                <w:b/>
                <w:bCs/>
              </w:rPr>
              <w:t>Manipulācijas nosaukums</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0E9A80E" w14:textId="77777777">
            <w:pPr>
              <w:jc w:val="center"/>
              <w:rPr>
                <w:b/>
                <w:bCs/>
              </w:rPr>
            </w:pPr>
            <w:r w:rsidRPr="00635B65">
              <w:rPr>
                <w:b/>
                <w:bCs/>
              </w:rPr>
              <w:t>Tarifs, (euro)</w:t>
            </w:r>
          </w:p>
        </w:tc>
      </w:tr>
      <w:tr w14:paraId="2305AC97" w14:textId="77777777" w:rsidTr="00C33409">
        <w:tblPrEx>
          <w:tblW w:w="9080" w:type="dxa"/>
          <w:jc w:val="center"/>
          <w:tblLook w:val="04A0"/>
        </w:tblPrEx>
        <w:trPr>
          <w:trHeight w:val="521"/>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856A37" w:rsidRPr="00635B65" w:rsidP="002A3B23" w14:paraId="53725C89" w14:textId="77777777">
            <w:pPr>
              <w:jc w:val="center"/>
              <w:rPr>
                <w:bCs/>
              </w:rPr>
            </w:pPr>
            <w:r w:rsidRPr="00635B65">
              <w:t>2336.</w:t>
            </w:r>
          </w:p>
        </w:tc>
        <w:tc>
          <w:tcPr>
            <w:tcW w:w="1683" w:type="dxa"/>
            <w:tcBorders>
              <w:top w:val="single" w:sz="4" w:space="0" w:color="auto"/>
              <w:left w:val="nil"/>
              <w:bottom w:val="single" w:sz="4" w:space="0" w:color="auto"/>
              <w:right w:val="single" w:sz="4" w:space="0" w:color="auto"/>
            </w:tcBorders>
            <w:shd w:val="clear" w:color="auto" w:fill="auto"/>
            <w:vAlign w:val="center"/>
          </w:tcPr>
          <w:p w:rsidR="00856A37" w:rsidRPr="00635B65" w:rsidP="00F76FDF" w14:paraId="6554C690" w14:textId="77777777">
            <w:pPr>
              <w:jc w:val="center"/>
              <w:rPr>
                <w:bCs/>
              </w:rPr>
            </w:pPr>
            <w:r w:rsidRPr="00635B65">
              <w:rPr>
                <w:bCs/>
              </w:rPr>
              <w:t>44002</w:t>
            </w:r>
          </w:p>
        </w:tc>
        <w:tc>
          <w:tcPr>
            <w:tcW w:w="5036" w:type="dxa"/>
            <w:tcBorders>
              <w:top w:val="single" w:sz="4" w:space="0" w:color="auto"/>
              <w:left w:val="nil"/>
              <w:bottom w:val="single" w:sz="4" w:space="0" w:color="auto"/>
              <w:right w:val="single" w:sz="4" w:space="0" w:color="auto"/>
            </w:tcBorders>
            <w:shd w:val="clear" w:color="auto" w:fill="auto"/>
            <w:vAlign w:val="center"/>
          </w:tcPr>
          <w:p w:rsidR="00856A37" w:rsidRPr="00635B65" w:rsidP="00F76FDF" w14:paraId="00527781" w14:textId="77777777">
            <w:pPr>
              <w:rPr>
                <w:bCs/>
              </w:rPr>
            </w:pPr>
            <w:r w:rsidRPr="00635B65">
              <w:rPr>
                <w:bCs/>
              </w:rPr>
              <w:t>Asins uzsējums uz mikrofloru – negatīvs ar automātisku sistēmu</w:t>
            </w:r>
          </w:p>
        </w:tc>
        <w:tc>
          <w:tcPr>
            <w:tcW w:w="1065" w:type="dxa"/>
            <w:tcBorders>
              <w:top w:val="single" w:sz="4" w:space="0" w:color="auto"/>
              <w:left w:val="nil"/>
              <w:bottom w:val="single" w:sz="4" w:space="0" w:color="auto"/>
              <w:right w:val="single" w:sz="4" w:space="0" w:color="auto"/>
            </w:tcBorders>
            <w:shd w:val="clear" w:color="auto" w:fill="auto"/>
            <w:vAlign w:val="center"/>
          </w:tcPr>
          <w:p w:rsidR="00856A37" w:rsidRPr="00635B65" w:rsidP="00F76FDF" w14:paraId="76BF46A2" w14:textId="77777777">
            <w:pPr>
              <w:jc w:val="center"/>
              <w:rPr>
                <w:bCs/>
              </w:rPr>
            </w:pPr>
            <w:r w:rsidRPr="00635B65">
              <w:rPr>
                <w:bCs/>
              </w:rPr>
              <w:t>11.59</w:t>
            </w:r>
          </w:p>
        </w:tc>
      </w:tr>
      <w:tr w14:paraId="1B9CD963"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2BBAE8C2" w14:textId="77777777">
            <w:pPr>
              <w:jc w:val="center"/>
              <w:rPr>
                <w:bCs/>
              </w:rPr>
            </w:pPr>
            <w:r w:rsidRPr="00635B65">
              <w:t>2337.</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3C803464" w14:textId="77777777">
            <w:pPr>
              <w:jc w:val="center"/>
              <w:rPr>
                <w:bCs/>
              </w:rPr>
            </w:pPr>
            <w:r w:rsidRPr="00635B65">
              <w:rPr>
                <w:bCs/>
              </w:rPr>
              <w:t>44004</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1D66B8F9" w14:textId="77777777">
            <w:pPr>
              <w:rPr>
                <w:bCs/>
              </w:rPr>
            </w:pPr>
            <w:r w:rsidRPr="00635B65">
              <w:rPr>
                <w:bCs/>
              </w:rPr>
              <w:t>Asins uzsējums uz mikrofloru – pozitīvs ar automātisku sistēmu</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08D2D75E" w14:textId="77777777">
            <w:pPr>
              <w:jc w:val="center"/>
              <w:rPr>
                <w:bCs/>
              </w:rPr>
            </w:pPr>
            <w:r w:rsidRPr="00635B65">
              <w:rPr>
                <w:bCs/>
              </w:rPr>
              <w:t>17.41</w:t>
            </w:r>
          </w:p>
        </w:tc>
      </w:tr>
      <w:tr w14:paraId="2C9F3300"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B4C7332" w14:textId="77777777">
            <w:pPr>
              <w:jc w:val="center"/>
              <w:rPr>
                <w:bCs/>
              </w:rPr>
            </w:pPr>
            <w:r w:rsidRPr="00635B65">
              <w:t>2338.</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6EEC22E6" w14:textId="77777777">
            <w:pPr>
              <w:jc w:val="center"/>
              <w:rPr>
                <w:bCs/>
              </w:rPr>
            </w:pPr>
            <w:r w:rsidRPr="00635B65">
              <w:rPr>
                <w:bCs/>
              </w:rPr>
              <w:t>44005</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7403B462" w14:textId="77777777">
            <w:pPr>
              <w:rPr>
                <w:bCs/>
              </w:rPr>
            </w:pPr>
            <w:r w:rsidRPr="00635B65">
              <w:rPr>
                <w:bCs/>
              </w:rPr>
              <w:t>Lumbālā punktāta uzsējums uz mikrofloru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4D2C03EB" w14:textId="77777777">
            <w:pPr>
              <w:jc w:val="center"/>
              <w:rPr>
                <w:bCs/>
              </w:rPr>
            </w:pPr>
            <w:r w:rsidRPr="00635B65">
              <w:rPr>
                <w:bCs/>
              </w:rPr>
              <w:t>9.63</w:t>
            </w:r>
          </w:p>
        </w:tc>
      </w:tr>
      <w:tr w14:paraId="40BEC349"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72745EAA" w14:textId="77777777">
            <w:pPr>
              <w:jc w:val="center"/>
              <w:rPr>
                <w:bCs/>
              </w:rPr>
            </w:pPr>
            <w:r w:rsidRPr="00635B65">
              <w:t>2339.</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75608D86" w14:textId="77777777">
            <w:pPr>
              <w:jc w:val="center"/>
              <w:rPr>
                <w:bCs/>
              </w:rPr>
            </w:pPr>
            <w:r w:rsidRPr="00635B65">
              <w:rPr>
                <w:bCs/>
              </w:rPr>
              <w:t>44006</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142251EE" w14:textId="77777777">
            <w:pPr>
              <w:rPr>
                <w:bCs/>
              </w:rPr>
            </w:pPr>
            <w:r w:rsidRPr="00635B65">
              <w:rPr>
                <w:bCs/>
              </w:rPr>
              <w:t>Lumbālā punktāta uzsējums uz mikrofloru – pozitīvs (bez Neisseria meningitidis seroloģiskās tipēšanas)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03ADE1DE" w14:textId="77777777">
            <w:pPr>
              <w:jc w:val="center"/>
              <w:rPr>
                <w:bCs/>
              </w:rPr>
            </w:pPr>
            <w:r w:rsidRPr="00635B65">
              <w:rPr>
                <w:bCs/>
              </w:rPr>
              <w:t>11.67</w:t>
            </w:r>
          </w:p>
        </w:tc>
      </w:tr>
      <w:tr w14:paraId="66B95CBA"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7156A5DA" w14:textId="77777777">
            <w:pPr>
              <w:jc w:val="center"/>
              <w:rPr>
                <w:bCs/>
              </w:rPr>
            </w:pPr>
            <w:r w:rsidRPr="00635B65">
              <w:t>2340.</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4259056" w14:textId="77777777">
            <w:pPr>
              <w:jc w:val="center"/>
              <w:rPr>
                <w:bCs/>
              </w:rPr>
            </w:pPr>
            <w:r w:rsidRPr="00635B65">
              <w:rPr>
                <w:bCs/>
              </w:rPr>
              <w:t>44007</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501EFBB2" w14:textId="77777777">
            <w:pPr>
              <w:rPr>
                <w:bCs/>
              </w:rPr>
            </w:pPr>
            <w:r w:rsidRPr="00635B65">
              <w:rPr>
                <w:bCs/>
              </w:rPr>
              <w:t>Lumbālā punktāta uzsējums uz mikrofloru – pozitīvs (ar Neisseria meningitidis seroloģisko tipēšanu)</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4FAACE4E" w14:textId="77777777">
            <w:pPr>
              <w:jc w:val="center"/>
              <w:rPr>
                <w:bCs/>
              </w:rPr>
            </w:pPr>
            <w:r w:rsidRPr="00635B65">
              <w:rPr>
                <w:bCs/>
              </w:rPr>
              <w:t>19.45</w:t>
            </w:r>
          </w:p>
        </w:tc>
      </w:tr>
      <w:tr w14:paraId="51176F02"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702735F7" w14:textId="77777777">
            <w:pPr>
              <w:jc w:val="center"/>
              <w:rPr>
                <w:bCs/>
              </w:rPr>
            </w:pPr>
            <w:r w:rsidRPr="00635B65">
              <w:t>2341.</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B4E423D" w14:textId="77777777">
            <w:pPr>
              <w:jc w:val="center"/>
              <w:rPr>
                <w:bCs/>
              </w:rPr>
            </w:pPr>
            <w:r w:rsidRPr="00635B65">
              <w:rPr>
                <w:bCs/>
              </w:rPr>
              <w:t>44008</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744FDB39" w14:textId="77777777">
            <w:pPr>
              <w:rPr>
                <w:bCs/>
              </w:rPr>
            </w:pPr>
            <w:r w:rsidRPr="00635B65">
              <w:rPr>
                <w:bCs/>
              </w:rPr>
              <w:t>Brūču atdalījumu, dobumu punktātu, eksudātu, iztriepju (t. sk. kakla un deguna), skalojumu u. c. materiāla uzsējums uz aerobo un fakultatīvi anaerobo mikrofloru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369A1B55" w14:textId="77777777">
            <w:pPr>
              <w:jc w:val="center"/>
              <w:rPr>
                <w:bCs/>
              </w:rPr>
            </w:pPr>
            <w:r w:rsidRPr="00635B65">
              <w:rPr>
                <w:bCs/>
              </w:rPr>
              <w:t>9.22</w:t>
            </w:r>
          </w:p>
        </w:tc>
      </w:tr>
      <w:tr w14:paraId="0B50A8C0"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B0A857C" w14:textId="77777777">
            <w:pPr>
              <w:jc w:val="center"/>
              <w:rPr>
                <w:bCs/>
              </w:rPr>
            </w:pPr>
            <w:r w:rsidRPr="00635B65">
              <w:t>2342.</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DAF8CC9" w14:textId="77777777">
            <w:pPr>
              <w:jc w:val="center"/>
              <w:rPr>
                <w:bCs/>
              </w:rPr>
            </w:pPr>
            <w:r w:rsidRPr="00635B65">
              <w:rPr>
                <w:bCs/>
              </w:rPr>
              <w:t>44009</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42B8D156" w14:textId="77777777">
            <w:pPr>
              <w:rPr>
                <w:bCs/>
              </w:rPr>
            </w:pPr>
            <w:r w:rsidRPr="00635B65">
              <w:rPr>
                <w:bCs/>
              </w:rPr>
              <w:t>Brūču atdalījumu, dobumu punktātu, eksudātu, iztriepju (t. sk. kakla un deguna), skalojumu u .c. materiālu uzsējums uz aerobo un fakultatīvi anaerobo mikrofloru –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4743B3AC" w14:textId="77777777">
            <w:pPr>
              <w:jc w:val="center"/>
              <w:rPr>
                <w:bCs/>
              </w:rPr>
            </w:pPr>
            <w:r w:rsidRPr="00635B65">
              <w:rPr>
                <w:bCs/>
              </w:rPr>
              <w:t>17.12</w:t>
            </w:r>
          </w:p>
        </w:tc>
      </w:tr>
      <w:tr w14:paraId="3EE8C811"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D36EF8" w14:paraId="30668A5E" w14:textId="77777777">
            <w:pPr>
              <w:jc w:val="center"/>
              <w:rPr>
                <w:bCs/>
              </w:rPr>
            </w:pPr>
            <w:r w:rsidRPr="00635B65">
              <w:t>234</w:t>
            </w:r>
            <w:r>
              <w:t>3</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68D70FF6" w14:textId="77777777">
            <w:pPr>
              <w:jc w:val="center"/>
              <w:rPr>
                <w:bCs/>
              </w:rPr>
            </w:pPr>
            <w:r w:rsidRPr="00635B65">
              <w:rPr>
                <w:bCs/>
              </w:rPr>
              <w:t>44011R</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1D8C4C14" w14:textId="77777777">
            <w:pPr>
              <w:rPr>
                <w:bCs/>
              </w:rPr>
            </w:pPr>
            <w:r w:rsidRPr="00635B65">
              <w:rPr>
                <w:bCs/>
              </w:rPr>
              <w:t>R Listeria monocytogenes kultūru identifikācija</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2A4F4A79" w14:textId="77777777">
            <w:pPr>
              <w:jc w:val="center"/>
              <w:rPr>
                <w:bCs/>
              </w:rPr>
            </w:pPr>
            <w:r w:rsidRPr="00635B65">
              <w:rPr>
                <w:bCs/>
              </w:rPr>
              <w:t>0.00</w:t>
            </w:r>
          </w:p>
        </w:tc>
      </w:tr>
      <w:tr w14:paraId="2A15C84B"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350124A" w14:textId="77777777">
            <w:pPr>
              <w:jc w:val="center"/>
              <w:rPr>
                <w:bCs/>
              </w:rPr>
            </w:pPr>
            <w:r w:rsidRPr="00635B65">
              <w:t>234</w:t>
            </w:r>
            <w:r w:rsidR="00D36EF8">
              <w:t>4</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31DA59C1" w14:textId="77777777">
            <w:pPr>
              <w:jc w:val="center"/>
              <w:rPr>
                <w:bCs/>
              </w:rPr>
            </w:pPr>
            <w:r w:rsidRPr="00635B65">
              <w:rPr>
                <w:bCs/>
              </w:rPr>
              <w:t>44013R</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20B215C9" w14:textId="77777777">
            <w:pPr>
              <w:rPr>
                <w:bCs/>
              </w:rPr>
            </w:pPr>
            <w:r w:rsidRPr="00635B65">
              <w:rPr>
                <w:bCs/>
              </w:rPr>
              <w:t>R Haemophilus influenzae kultūras uzsējums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6AFA943D" w14:textId="77777777">
            <w:pPr>
              <w:jc w:val="center"/>
              <w:rPr>
                <w:bCs/>
              </w:rPr>
            </w:pPr>
            <w:r w:rsidRPr="00635B65">
              <w:rPr>
                <w:bCs/>
              </w:rPr>
              <w:t>0.00</w:t>
            </w:r>
          </w:p>
        </w:tc>
      </w:tr>
      <w:tr w14:paraId="72275A83"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20B1C0E3" w14:textId="77777777">
            <w:pPr>
              <w:jc w:val="center"/>
              <w:rPr>
                <w:bCs/>
              </w:rPr>
            </w:pPr>
            <w:r w:rsidRPr="00635B65">
              <w:t>234</w:t>
            </w:r>
            <w:r w:rsidR="00D36EF8">
              <w:t>5</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5E417D8F" w14:textId="77777777">
            <w:pPr>
              <w:jc w:val="center"/>
              <w:rPr>
                <w:bCs/>
              </w:rPr>
            </w:pPr>
            <w:r w:rsidRPr="00635B65">
              <w:rPr>
                <w:bCs/>
              </w:rPr>
              <w:t>44014R</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117AC087" w14:textId="77777777">
            <w:pPr>
              <w:rPr>
                <w:bCs/>
              </w:rPr>
            </w:pPr>
            <w:r w:rsidRPr="00635B65">
              <w:rPr>
                <w:bCs/>
              </w:rPr>
              <w:t>R Clostridium difficille DNS noteikšana ar RT-PCR</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2D38ABE6" w14:textId="77777777">
            <w:pPr>
              <w:jc w:val="center"/>
              <w:rPr>
                <w:bCs/>
              </w:rPr>
            </w:pPr>
            <w:r w:rsidRPr="00635B65">
              <w:rPr>
                <w:bCs/>
              </w:rPr>
              <w:t>0.00</w:t>
            </w:r>
          </w:p>
        </w:tc>
      </w:tr>
      <w:tr w14:paraId="6C49E846"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AC84A20" w14:textId="77777777">
            <w:pPr>
              <w:jc w:val="center"/>
              <w:rPr>
                <w:bCs/>
              </w:rPr>
            </w:pPr>
            <w:r w:rsidRPr="00635B65">
              <w:t>234</w:t>
            </w:r>
            <w:r w:rsidR="00D36EF8">
              <w:t>6</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0D09541" w14:textId="77777777">
            <w:pPr>
              <w:jc w:val="center"/>
              <w:rPr>
                <w:bCs/>
              </w:rPr>
            </w:pPr>
            <w:r w:rsidRPr="00635B65">
              <w:rPr>
                <w:bCs/>
              </w:rPr>
              <w:t>44015</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7CFA9A2E" w14:textId="77777777">
            <w:pPr>
              <w:rPr>
                <w:bCs/>
              </w:rPr>
            </w:pPr>
            <w:r w:rsidRPr="00635B65">
              <w:rPr>
                <w:bCs/>
              </w:rPr>
              <w:t>Urīna uzsējums uz mikrofloru un mikroorganismu skaita noteikšana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34F9C010" w14:textId="77777777">
            <w:pPr>
              <w:jc w:val="center"/>
              <w:rPr>
                <w:bCs/>
              </w:rPr>
            </w:pPr>
            <w:r w:rsidRPr="00635B65">
              <w:rPr>
                <w:bCs/>
              </w:rPr>
              <w:t>8.41</w:t>
            </w:r>
          </w:p>
        </w:tc>
      </w:tr>
      <w:tr w14:paraId="6A155C34"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A60A3B0" w14:textId="77777777">
            <w:pPr>
              <w:jc w:val="center"/>
              <w:rPr>
                <w:bCs/>
              </w:rPr>
            </w:pPr>
            <w:r w:rsidRPr="00635B65">
              <w:t>234</w:t>
            </w:r>
            <w:r w:rsidR="00D36EF8">
              <w:t>7</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18748443" w14:textId="77777777">
            <w:pPr>
              <w:jc w:val="center"/>
              <w:rPr>
                <w:bCs/>
              </w:rPr>
            </w:pPr>
            <w:r w:rsidRPr="00635B65">
              <w:rPr>
                <w:bCs/>
              </w:rPr>
              <w:t>44016</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4902B257" w14:textId="77777777">
            <w:pPr>
              <w:rPr>
                <w:bCs/>
              </w:rPr>
            </w:pPr>
            <w:r w:rsidRPr="00635B65">
              <w:rPr>
                <w:bCs/>
              </w:rPr>
              <w:t>Urīna uzsējums uz mikrofloru un mikroorganismu skaita noteikšana –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07808FB2" w14:textId="77777777">
            <w:pPr>
              <w:jc w:val="center"/>
              <w:rPr>
                <w:bCs/>
              </w:rPr>
            </w:pPr>
            <w:r w:rsidRPr="00635B65">
              <w:rPr>
                <w:bCs/>
              </w:rPr>
              <w:t>8.70</w:t>
            </w:r>
          </w:p>
        </w:tc>
      </w:tr>
      <w:tr w14:paraId="1AF5FD04"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507F2E1A" w14:textId="77777777">
            <w:pPr>
              <w:jc w:val="center"/>
              <w:rPr>
                <w:bCs/>
              </w:rPr>
            </w:pPr>
            <w:r w:rsidRPr="00635B65">
              <w:t>234</w:t>
            </w:r>
            <w:r w:rsidR="00D36EF8">
              <w:t>8</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3A1874E9" w14:textId="77777777">
            <w:pPr>
              <w:jc w:val="center"/>
              <w:rPr>
                <w:bCs/>
              </w:rPr>
            </w:pPr>
            <w:r w:rsidRPr="00635B65">
              <w:rPr>
                <w:bCs/>
              </w:rPr>
              <w:t>44017</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5749E3D6" w14:textId="77777777">
            <w:pPr>
              <w:rPr>
                <w:bCs/>
              </w:rPr>
            </w:pPr>
            <w:r w:rsidRPr="00635B65">
              <w:rPr>
                <w:bCs/>
              </w:rPr>
              <w:t>Krēpu uzsējums uz mikrofloru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48B676BD" w14:textId="77777777">
            <w:pPr>
              <w:jc w:val="center"/>
              <w:rPr>
                <w:bCs/>
              </w:rPr>
            </w:pPr>
            <w:r w:rsidRPr="00635B65">
              <w:rPr>
                <w:bCs/>
              </w:rPr>
              <w:t>7.01</w:t>
            </w:r>
          </w:p>
        </w:tc>
      </w:tr>
      <w:tr w14:paraId="3DF2A26C"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9F83973" w14:textId="77777777">
            <w:pPr>
              <w:jc w:val="center"/>
              <w:rPr>
                <w:bCs/>
              </w:rPr>
            </w:pPr>
            <w:r w:rsidRPr="00635B65">
              <w:t>23</w:t>
            </w:r>
            <w:r w:rsidR="00D36EF8">
              <w:t>49</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72C0D70D" w14:textId="77777777">
            <w:pPr>
              <w:jc w:val="center"/>
              <w:rPr>
                <w:bCs/>
              </w:rPr>
            </w:pPr>
            <w:r w:rsidRPr="00635B65">
              <w:rPr>
                <w:bCs/>
              </w:rPr>
              <w:t>44018</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6B070B9A" w14:textId="77777777">
            <w:pPr>
              <w:rPr>
                <w:bCs/>
              </w:rPr>
            </w:pPr>
            <w:r w:rsidRPr="00635B65">
              <w:rPr>
                <w:bCs/>
              </w:rPr>
              <w:t>Krēpu uzsējums uz mikrofloru –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0854F2C8" w14:textId="77777777">
            <w:pPr>
              <w:jc w:val="center"/>
              <w:rPr>
                <w:bCs/>
              </w:rPr>
            </w:pPr>
            <w:r w:rsidRPr="00635B65">
              <w:rPr>
                <w:bCs/>
              </w:rPr>
              <w:t>12.05</w:t>
            </w:r>
          </w:p>
        </w:tc>
      </w:tr>
      <w:tr w14:paraId="6BD0C723"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204DD2D1" w14:textId="77777777">
            <w:pPr>
              <w:jc w:val="center"/>
              <w:rPr>
                <w:bCs/>
              </w:rPr>
            </w:pPr>
            <w:r w:rsidRPr="00635B65">
              <w:t>235</w:t>
            </w:r>
            <w:r w:rsidR="00D36EF8">
              <w:t>0</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649D5DA3" w14:textId="77777777">
            <w:pPr>
              <w:jc w:val="center"/>
              <w:rPr>
                <w:bCs/>
              </w:rPr>
            </w:pPr>
            <w:r w:rsidRPr="00635B65">
              <w:rPr>
                <w:bCs/>
              </w:rPr>
              <w:t>44019</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041E1B86" w14:textId="77777777">
            <w:pPr>
              <w:rPr>
                <w:bCs/>
              </w:rPr>
            </w:pPr>
            <w:r w:rsidRPr="00635B65">
              <w:rPr>
                <w:bCs/>
              </w:rPr>
              <w:t>Žults uzsējums uz mikrofloru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121286F9" w14:textId="77777777">
            <w:pPr>
              <w:jc w:val="center"/>
              <w:rPr>
                <w:bCs/>
              </w:rPr>
            </w:pPr>
            <w:r w:rsidRPr="00635B65">
              <w:rPr>
                <w:bCs/>
              </w:rPr>
              <w:t>8.78</w:t>
            </w:r>
          </w:p>
        </w:tc>
      </w:tr>
      <w:tr w14:paraId="1C067A12"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43746AE6" w14:textId="77777777">
            <w:pPr>
              <w:jc w:val="center"/>
              <w:rPr>
                <w:bCs/>
              </w:rPr>
            </w:pPr>
            <w:r w:rsidRPr="00635B65">
              <w:t>235</w:t>
            </w:r>
            <w:r w:rsidR="00D36EF8">
              <w:t>1</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6435C3A8" w14:textId="77777777">
            <w:pPr>
              <w:jc w:val="center"/>
              <w:rPr>
                <w:bCs/>
              </w:rPr>
            </w:pPr>
            <w:r w:rsidRPr="00635B65">
              <w:rPr>
                <w:bCs/>
              </w:rPr>
              <w:t>44020</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7D9FF685" w14:textId="77777777">
            <w:pPr>
              <w:rPr>
                <w:bCs/>
              </w:rPr>
            </w:pPr>
            <w:r w:rsidRPr="00635B65">
              <w:rPr>
                <w:bCs/>
              </w:rPr>
              <w:t>Žults uzsējums uz mikrofloru –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7CC13B22" w14:textId="77777777">
            <w:pPr>
              <w:jc w:val="center"/>
              <w:rPr>
                <w:bCs/>
              </w:rPr>
            </w:pPr>
            <w:r w:rsidRPr="00635B65">
              <w:rPr>
                <w:bCs/>
              </w:rPr>
              <w:t>16.23</w:t>
            </w:r>
          </w:p>
        </w:tc>
      </w:tr>
      <w:tr w14:paraId="6A3187AC"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3F85BB9D" w14:textId="77777777">
            <w:pPr>
              <w:jc w:val="center"/>
              <w:rPr>
                <w:bCs/>
              </w:rPr>
            </w:pPr>
            <w:r w:rsidRPr="00635B65">
              <w:t>235</w:t>
            </w:r>
            <w:r w:rsidR="00D36EF8">
              <w:t>2</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087B3CEC" w14:textId="77777777">
            <w:pPr>
              <w:jc w:val="center"/>
              <w:rPr>
                <w:bCs/>
              </w:rPr>
            </w:pPr>
            <w:r w:rsidRPr="00635B65">
              <w:rPr>
                <w:bCs/>
              </w:rPr>
              <w:t>44025</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7ADCD6C3" w14:textId="77777777">
            <w:pPr>
              <w:rPr>
                <w:bCs/>
              </w:rPr>
            </w:pPr>
            <w:r w:rsidRPr="00635B65">
              <w:rPr>
                <w:bCs/>
              </w:rPr>
              <w:t>Fēču uzsējums uz Enterobacteriaceae dz. mikroorganismiem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0527FD6A" w14:textId="77777777">
            <w:pPr>
              <w:jc w:val="center"/>
              <w:rPr>
                <w:bCs/>
              </w:rPr>
            </w:pPr>
            <w:r w:rsidRPr="00635B65">
              <w:rPr>
                <w:bCs/>
              </w:rPr>
              <w:t>7.78</w:t>
            </w:r>
          </w:p>
        </w:tc>
      </w:tr>
      <w:tr w14:paraId="200DE573"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92ECC38" w14:textId="77777777">
            <w:pPr>
              <w:jc w:val="center"/>
              <w:rPr>
                <w:bCs/>
              </w:rPr>
            </w:pPr>
            <w:r w:rsidRPr="00635B65">
              <w:t>235</w:t>
            </w:r>
            <w:r w:rsidR="00D36EF8">
              <w:t>3</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635D480C" w14:textId="77777777">
            <w:pPr>
              <w:jc w:val="center"/>
              <w:rPr>
                <w:bCs/>
              </w:rPr>
            </w:pPr>
            <w:r w:rsidRPr="00635B65">
              <w:rPr>
                <w:bCs/>
              </w:rPr>
              <w:t>44026</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0CA1EE0C" w14:textId="77777777">
            <w:pPr>
              <w:rPr>
                <w:bCs/>
              </w:rPr>
            </w:pPr>
            <w:r w:rsidRPr="00635B65">
              <w:rPr>
                <w:bCs/>
              </w:rPr>
              <w:t>Fēču uzsējums uz Enterobacteriaceae dz. mikroorganismiem –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3B35F53C" w14:textId="77777777">
            <w:pPr>
              <w:jc w:val="center"/>
              <w:rPr>
                <w:bCs/>
              </w:rPr>
            </w:pPr>
            <w:r w:rsidRPr="00635B65">
              <w:rPr>
                <w:bCs/>
              </w:rPr>
              <w:t>10.22</w:t>
            </w:r>
          </w:p>
        </w:tc>
      </w:tr>
      <w:tr w14:paraId="335DE8E9"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502840C5" w14:textId="77777777">
            <w:pPr>
              <w:jc w:val="center"/>
              <w:rPr>
                <w:bCs/>
              </w:rPr>
            </w:pPr>
            <w:r w:rsidRPr="00635B65">
              <w:t>235</w:t>
            </w:r>
            <w:r w:rsidR="00D36EF8">
              <w:t>4</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3349B729" w14:textId="77777777">
            <w:pPr>
              <w:jc w:val="center"/>
              <w:rPr>
                <w:bCs/>
              </w:rPr>
            </w:pPr>
            <w:r w:rsidRPr="00635B65">
              <w:rPr>
                <w:bCs/>
              </w:rPr>
              <w:t>44028</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2E046175" w14:textId="77777777">
            <w:pPr>
              <w:rPr>
                <w:bCs/>
              </w:rPr>
            </w:pPr>
            <w:r w:rsidRPr="00635B65">
              <w:rPr>
                <w:bCs/>
              </w:rPr>
              <w:t>Fēču uzsējums uz Shigella, Salmonella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791B9CDE" w14:textId="77777777">
            <w:pPr>
              <w:jc w:val="center"/>
              <w:rPr>
                <w:bCs/>
              </w:rPr>
            </w:pPr>
            <w:r w:rsidRPr="00635B65">
              <w:rPr>
                <w:bCs/>
              </w:rPr>
              <w:t>6.79</w:t>
            </w:r>
          </w:p>
        </w:tc>
      </w:tr>
      <w:tr w14:paraId="02A92A1E"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34BCFAA7" w14:textId="77777777">
            <w:pPr>
              <w:jc w:val="center"/>
              <w:rPr>
                <w:bCs/>
              </w:rPr>
            </w:pPr>
            <w:r w:rsidRPr="00635B65">
              <w:t>235</w:t>
            </w:r>
            <w:r w:rsidR="00D36EF8">
              <w:t>5</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50E8A17F" w14:textId="77777777">
            <w:pPr>
              <w:jc w:val="center"/>
              <w:rPr>
                <w:bCs/>
              </w:rPr>
            </w:pPr>
            <w:r w:rsidRPr="00635B65">
              <w:rPr>
                <w:bCs/>
              </w:rPr>
              <w:t>44029</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07887442" w14:textId="77777777">
            <w:pPr>
              <w:rPr>
                <w:bCs/>
              </w:rPr>
            </w:pPr>
            <w:r w:rsidRPr="00635B65">
              <w:rPr>
                <w:bCs/>
              </w:rPr>
              <w:t>Fēču uzsējums uz patogēno zarnu mikrofloru – pozitīvs (Shigella, Salmonella identifikācija līdz serogrupai)</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18E0C9C4" w14:textId="77777777">
            <w:pPr>
              <w:jc w:val="center"/>
              <w:rPr>
                <w:bCs/>
              </w:rPr>
            </w:pPr>
            <w:r w:rsidRPr="00635B65">
              <w:rPr>
                <w:bCs/>
              </w:rPr>
              <w:t>11.67</w:t>
            </w:r>
          </w:p>
        </w:tc>
      </w:tr>
      <w:tr w14:paraId="1843F083"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2EC16012" w14:textId="77777777">
            <w:pPr>
              <w:jc w:val="center"/>
              <w:rPr>
                <w:bCs/>
              </w:rPr>
            </w:pPr>
            <w:r w:rsidRPr="00635B65">
              <w:t>235</w:t>
            </w:r>
            <w:r w:rsidR="00D36EF8">
              <w:t>6</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4B8F5B99" w14:textId="77777777">
            <w:pPr>
              <w:jc w:val="center"/>
              <w:rPr>
                <w:bCs/>
              </w:rPr>
            </w:pPr>
            <w:r w:rsidRPr="00635B65">
              <w:rPr>
                <w:bCs/>
              </w:rPr>
              <w:t>44030</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55B9CAE2" w14:textId="77777777">
            <w:pPr>
              <w:rPr>
                <w:bCs/>
              </w:rPr>
            </w:pPr>
            <w:r w:rsidRPr="00635B65">
              <w:rPr>
                <w:bCs/>
              </w:rPr>
              <w:t>Fēču uzsējums uz patogēno zarnu mikrofloru – pozitīvs (Shigella, Salmonella identifikācija līdz serotipam)</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53A912D2" w14:textId="77777777">
            <w:pPr>
              <w:jc w:val="center"/>
              <w:rPr>
                <w:bCs/>
              </w:rPr>
            </w:pPr>
            <w:r w:rsidRPr="00635B65">
              <w:rPr>
                <w:bCs/>
              </w:rPr>
              <w:t>12.60</w:t>
            </w:r>
          </w:p>
        </w:tc>
      </w:tr>
      <w:tr w14:paraId="17A54E4C"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16E8C7D" w14:textId="77777777">
            <w:pPr>
              <w:jc w:val="center"/>
              <w:rPr>
                <w:bCs/>
              </w:rPr>
            </w:pPr>
            <w:r w:rsidRPr="00635B65">
              <w:t>235</w:t>
            </w:r>
            <w:r w:rsidR="00D36EF8">
              <w:t>7</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0910420C" w14:textId="77777777">
            <w:pPr>
              <w:jc w:val="center"/>
              <w:rPr>
                <w:bCs/>
              </w:rPr>
            </w:pPr>
            <w:r w:rsidRPr="00635B65">
              <w:rPr>
                <w:bCs/>
              </w:rPr>
              <w:t>44031</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4FC28766" w14:textId="77777777">
            <w:pPr>
              <w:rPr>
                <w:bCs/>
              </w:rPr>
            </w:pPr>
            <w:r w:rsidRPr="00635B65">
              <w:rPr>
                <w:bCs/>
              </w:rPr>
              <w:t>Fēču uzsējums uz enteropatogēnām E. coli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74D12C81" w14:textId="77777777">
            <w:pPr>
              <w:jc w:val="center"/>
              <w:rPr>
                <w:bCs/>
              </w:rPr>
            </w:pPr>
            <w:r w:rsidRPr="00635B65">
              <w:rPr>
                <w:bCs/>
              </w:rPr>
              <w:t>7.39</w:t>
            </w:r>
          </w:p>
        </w:tc>
      </w:tr>
      <w:tr w14:paraId="29F880F2"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3BB96FC8" w14:textId="77777777">
            <w:pPr>
              <w:jc w:val="center"/>
              <w:rPr>
                <w:bCs/>
              </w:rPr>
            </w:pPr>
            <w:r w:rsidRPr="00635B65">
              <w:t>235</w:t>
            </w:r>
            <w:r w:rsidR="00D36EF8">
              <w:t>8</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54023202" w14:textId="77777777">
            <w:pPr>
              <w:jc w:val="center"/>
              <w:rPr>
                <w:bCs/>
              </w:rPr>
            </w:pPr>
            <w:r w:rsidRPr="00635B65">
              <w:rPr>
                <w:bCs/>
              </w:rPr>
              <w:t>44032</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73455535" w14:textId="77777777">
            <w:pPr>
              <w:rPr>
                <w:bCs/>
              </w:rPr>
            </w:pPr>
            <w:r w:rsidRPr="00635B65">
              <w:rPr>
                <w:bCs/>
              </w:rPr>
              <w:t>Fēču uzsējums uz enteropatogēnām E. coli –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45E2D454" w14:textId="77777777">
            <w:pPr>
              <w:jc w:val="center"/>
              <w:rPr>
                <w:bCs/>
              </w:rPr>
            </w:pPr>
            <w:r w:rsidRPr="00635B65">
              <w:rPr>
                <w:bCs/>
              </w:rPr>
              <w:t>7.39</w:t>
            </w:r>
          </w:p>
        </w:tc>
      </w:tr>
      <w:tr w14:paraId="61C86988"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3D778301" w14:textId="77777777">
            <w:pPr>
              <w:jc w:val="center"/>
              <w:rPr>
                <w:bCs/>
              </w:rPr>
            </w:pPr>
            <w:r w:rsidRPr="00635B65">
              <w:t>23</w:t>
            </w:r>
            <w:r w:rsidR="00D36EF8">
              <w:t>59</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CE994F5" w14:textId="77777777">
            <w:pPr>
              <w:jc w:val="center"/>
              <w:rPr>
                <w:bCs/>
              </w:rPr>
            </w:pPr>
            <w:r w:rsidRPr="00635B65">
              <w:rPr>
                <w:bCs/>
              </w:rPr>
              <w:t>44033</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18043B72" w14:textId="77777777">
            <w:pPr>
              <w:rPr>
                <w:bCs/>
              </w:rPr>
            </w:pPr>
            <w:r w:rsidRPr="00635B65">
              <w:rPr>
                <w:bCs/>
              </w:rPr>
              <w:t>Fēču uzsējums uz E. coli – 157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75693FFB" w14:textId="77777777">
            <w:pPr>
              <w:jc w:val="center"/>
              <w:rPr>
                <w:bCs/>
              </w:rPr>
            </w:pPr>
            <w:r w:rsidRPr="00635B65">
              <w:rPr>
                <w:bCs/>
              </w:rPr>
              <w:t>6.46</w:t>
            </w:r>
          </w:p>
        </w:tc>
      </w:tr>
      <w:tr w14:paraId="53FC5CCD"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0856F3B" w14:textId="77777777">
            <w:pPr>
              <w:jc w:val="center"/>
              <w:rPr>
                <w:bCs/>
              </w:rPr>
            </w:pPr>
            <w:r w:rsidRPr="00635B65">
              <w:t>236</w:t>
            </w:r>
            <w:r w:rsidR="00D36EF8">
              <w:t>0</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7A0908B1" w14:textId="77777777">
            <w:pPr>
              <w:jc w:val="center"/>
              <w:rPr>
                <w:bCs/>
              </w:rPr>
            </w:pPr>
            <w:r w:rsidRPr="00635B65">
              <w:rPr>
                <w:bCs/>
              </w:rPr>
              <w:t>44034</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479F5B79" w14:textId="77777777">
            <w:pPr>
              <w:rPr>
                <w:bCs/>
              </w:rPr>
            </w:pPr>
            <w:r w:rsidRPr="00635B65">
              <w:rPr>
                <w:bCs/>
              </w:rPr>
              <w:t>Fēču uzsējums uz E. coli – 157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4784FD75" w14:textId="77777777">
            <w:pPr>
              <w:jc w:val="center"/>
              <w:rPr>
                <w:bCs/>
              </w:rPr>
            </w:pPr>
            <w:r w:rsidRPr="00635B65">
              <w:rPr>
                <w:bCs/>
              </w:rPr>
              <w:t>12.26</w:t>
            </w:r>
          </w:p>
        </w:tc>
      </w:tr>
      <w:tr w14:paraId="58253AAC"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13810283" w14:textId="77777777">
            <w:pPr>
              <w:jc w:val="center"/>
              <w:rPr>
                <w:bCs/>
              </w:rPr>
            </w:pPr>
            <w:r w:rsidRPr="00635B65">
              <w:t>236</w:t>
            </w:r>
            <w:r w:rsidR="00D36EF8">
              <w:t>1</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574A0D7E" w14:textId="77777777">
            <w:pPr>
              <w:jc w:val="center"/>
              <w:rPr>
                <w:bCs/>
              </w:rPr>
            </w:pPr>
            <w:r w:rsidRPr="00635B65">
              <w:rPr>
                <w:bCs/>
              </w:rPr>
              <w:t>44035</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4EF47390" w14:textId="77777777">
            <w:pPr>
              <w:rPr>
                <w:bCs/>
              </w:rPr>
            </w:pPr>
            <w:r w:rsidRPr="00635B65">
              <w:rPr>
                <w:bCs/>
              </w:rPr>
              <w:t>Fēču uzsējums uz holēras izsaucējmikroorganismiem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13023E85" w14:textId="77777777">
            <w:pPr>
              <w:jc w:val="center"/>
              <w:rPr>
                <w:bCs/>
              </w:rPr>
            </w:pPr>
            <w:r w:rsidRPr="00635B65">
              <w:rPr>
                <w:bCs/>
              </w:rPr>
              <w:t>7.10</w:t>
            </w:r>
          </w:p>
        </w:tc>
      </w:tr>
      <w:tr w14:paraId="1C9EBC5D"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2748C7D4" w14:textId="77777777">
            <w:pPr>
              <w:jc w:val="center"/>
              <w:rPr>
                <w:bCs/>
              </w:rPr>
            </w:pPr>
            <w:r w:rsidRPr="00635B65">
              <w:t>236</w:t>
            </w:r>
            <w:r w:rsidR="00D36EF8">
              <w:t>2</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E26E6B6" w14:textId="77777777">
            <w:pPr>
              <w:jc w:val="center"/>
              <w:rPr>
                <w:bCs/>
              </w:rPr>
            </w:pPr>
            <w:r w:rsidRPr="00635B65">
              <w:rPr>
                <w:bCs/>
              </w:rPr>
              <w:t>44036</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256D8DAA" w14:textId="77777777">
            <w:pPr>
              <w:rPr>
                <w:bCs/>
              </w:rPr>
            </w:pPr>
            <w:r w:rsidRPr="00635B65">
              <w:rPr>
                <w:bCs/>
              </w:rPr>
              <w:t>Fēču uzsējums uz holēras izsaucējmikroorganismiem –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76E0796A" w14:textId="77777777">
            <w:pPr>
              <w:jc w:val="center"/>
              <w:rPr>
                <w:bCs/>
              </w:rPr>
            </w:pPr>
            <w:r w:rsidRPr="00635B65">
              <w:rPr>
                <w:bCs/>
              </w:rPr>
              <w:t>9.70</w:t>
            </w:r>
          </w:p>
        </w:tc>
      </w:tr>
      <w:tr w14:paraId="29FB9A63"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10AD0225" w14:textId="77777777">
            <w:pPr>
              <w:jc w:val="center"/>
              <w:rPr>
                <w:bCs/>
              </w:rPr>
            </w:pPr>
            <w:r w:rsidRPr="00635B65">
              <w:t>236</w:t>
            </w:r>
            <w:r w:rsidR="00D36EF8">
              <w:t>3</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58380E6C" w14:textId="77777777">
            <w:pPr>
              <w:jc w:val="center"/>
              <w:rPr>
                <w:bCs/>
              </w:rPr>
            </w:pPr>
            <w:r w:rsidRPr="00635B65">
              <w:rPr>
                <w:bCs/>
              </w:rPr>
              <w:t>44045</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798E1BEC" w14:textId="77777777">
            <w:pPr>
              <w:rPr>
                <w:bCs/>
              </w:rPr>
            </w:pPr>
            <w:r w:rsidRPr="00635B65">
              <w:rPr>
                <w:bCs/>
              </w:rPr>
              <w:t>A grupas hemolītiskais streptokoks – ātrais tests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5BD23301" w14:textId="77777777">
            <w:pPr>
              <w:jc w:val="center"/>
              <w:rPr>
                <w:bCs/>
              </w:rPr>
            </w:pPr>
            <w:r w:rsidRPr="00635B65">
              <w:rPr>
                <w:bCs/>
              </w:rPr>
              <w:t>3.31</w:t>
            </w:r>
          </w:p>
        </w:tc>
      </w:tr>
      <w:tr w14:paraId="721D3831"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345E8675" w14:textId="77777777">
            <w:pPr>
              <w:jc w:val="center"/>
              <w:rPr>
                <w:bCs/>
              </w:rPr>
            </w:pPr>
            <w:r w:rsidRPr="00635B65">
              <w:t>236</w:t>
            </w:r>
            <w:r w:rsidR="00D36EF8">
              <w:t>4</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958FCB7" w14:textId="77777777">
            <w:pPr>
              <w:jc w:val="center"/>
              <w:rPr>
                <w:bCs/>
              </w:rPr>
            </w:pPr>
            <w:r w:rsidRPr="00635B65">
              <w:rPr>
                <w:bCs/>
              </w:rPr>
              <w:t>44046</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55E3B386" w14:textId="77777777">
            <w:pPr>
              <w:rPr>
                <w:bCs/>
              </w:rPr>
            </w:pPr>
            <w:r w:rsidRPr="00635B65">
              <w:rPr>
                <w:bCs/>
              </w:rPr>
              <w:t>Uzsējums no kakla un deguna uz C. diphtheriae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1B6AFA9E" w14:textId="77777777">
            <w:pPr>
              <w:jc w:val="center"/>
              <w:rPr>
                <w:bCs/>
              </w:rPr>
            </w:pPr>
            <w:r w:rsidRPr="00635B65">
              <w:rPr>
                <w:bCs/>
              </w:rPr>
              <w:t>9.44</w:t>
            </w:r>
          </w:p>
        </w:tc>
      </w:tr>
      <w:tr w14:paraId="7FA96CF0"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601A3DD" w14:textId="77777777">
            <w:pPr>
              <w:jc w:val="center"/>
              <w:rPr>
                <w:bCs/>
              </w:rPr>
            </w:pPr>
            <w:r w:rsidRPr="00635B65">
              <w:t>236</w:t>
            </w:r>
            <w:r w:rsidR="00D36EF8">
              <w:t>5</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67F83D0F" w14:textId="77777777">
            <w:pPr>
              <w:jc w:val="center"/>
              <w:rPr>
                <w:bCs/>
              </w:rPr>
            </w:pPr>
            <w:r w:rsidRPr="00635B65">
              <w:rPr>
                <w:bCs/>
              </w:rPr>
              <w:t>44047</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394B583E" w14:textId="77777777">
            <w:pPr>
              <w:rPr>
                <w:bCs/>
              </w:rPr>
            </w:pPr>
            <w:r w:rsidRPr="00635B65">
              <w:rPr>
                <w:bCs/>
              </w:rPr>
              <w:t>Uzsējums no kakla un deguna uz C. diphtheriae –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1A851CAA" w14:textId="77777777">
            <w:pPr>
              <w:jc w:val="center"/>
              <w:rPr>
                <w:bCs/>
              </w:rPr>
            </w:pPr>
            <w:r w:rsidRPr="00635B65">
              <w:rPr>
                <w:bCs/>
              </w:rPr>
              <w:t>9.45</w:t>
            </w:r>
          </w:p>
        </w:tc>
      </w:tr>
      <w:tr w14:paraId="31CEAE26"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21C52275" w14:textId="77777777">
            <w:pPr>
              <w:jc w:val="center"/>
              <w:rPr>
                <w:bCs/>
              </w:rPr>
            </w:pPr>
            <w:r w:rsidRPr="00635B65">
              <w:t>236</w:t>
            </w:r>
            <w:r w:rsidR="00D36EF8">
              <w:t>6</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2C7B24E" w14:textId="77777777">
            <w:pPr>
              <w:jc w:val="center"/>
              <w:rPr>
                <w:bCs/>
              </w:rPr>
            </w:pPr>
            <w:r w:rsidRPr="00635B65">
              <w:rPr>
                <w:bCs/>
              </w:rPr>
              <w:t>44049</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62101EF8" w14:textId="77777777">
            <w:pPr>
              <w:rPr>
                <w:bCs/>
              </w:rPr>
            </w:pPr>
            <w:r w:rsidRPr="00635B65">
              <w:rPr>
                <w:bCs/>
              </w:rPr>
              <w:t>Uzsējums no kakla N. meningitidis nēsāšanu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1F80F89F" w14:textId="77777777">
            <w:pPr>
              <w:jc w:val="center"/>
              <w:rPr>
                <w:bCs/>
              </w:rPr>
            </w:pPr>
            <w:r w:rsidRPr="00635B65">
              <w:rPr>
                <w:bCs/>
              </w:rPr>
              <w:t>5.66</w:t>
            </w:r>
          </w:p>
        </w:tc>
      </w:tr>
      <w:tr w14:paraId="368A2EDC"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0FBBF18" w14:textId="77777777">
            <w:pPr>
              <w:jc w:val="center"/>
              <w:rPr>
                <w:bCs/>
              </w:rPr>
            </w:pPr>
            <w:r w:rsidRPr="00635B65">
              <w:t>236</w:t>
            </w:r>
            <w:r w:rsidR="00D36EF8">
              <w:t>7</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34DEED03" w14:textId="77777777">
            <w:pPr>
              <w:jc w:val="center"/>
              <w:rPr>
                <w:bCs/>
              </w:rPr>
            </w:pPr>
            <w:r w:rsidRPr="00635B65">
              <w:rPr>
                <w:bCs/>
              </w:rPr>
              <w:t>44050</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67375824" w14:textId="77777777">
            <w:pPr>
              <w:rPr>
                <w:bCs/>
              </w:rPr>
            </w:pPr>
            <w:r w:rsidRPr="00635B65">
              <w:rPr>
                <w:bCs/>
              </w:rPr>
              <w:t>Uzsējums no kakla uz N. meningitidis nēsāšanu – pozitīvs (bez N. meningitidis seroloģiskās tipēšanas)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513D44EE" w14:textId="77777777">
            <w:pPr>
              <w:jc w:val="center"/>
              <w:rPr>
                <w:bCs/>
              </w:rPr>
            </w:pPr>
            <w:r w:rsidRPr="00635B65">
              <w:rPr>
                <w:bCs/>
              </w:rPr>
              <w:t>12.21</w:t>
            </w:r>
          </w:p>
        </w:tc>
      </w:tr>
      <w:tr w14:paraId="79F4FBD6"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E3483F0" w14:textId="77777777">
            <w:pPr>
              <w:jc w:val="center"/>
              <w:rPr>
                <w:bCs/>
              </w:rPr>
            </w:pPr>
            <w:r w:rsidRPr="00635B65">
              <w:t>236</w:t>
            </w:r>
            <w:r w:rsidR="00D36EF8">
              <w:t>8</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6FB67C1B" w14:textId="77777777">
            <w:pPr>
              <w:jc w:val="center"/>
              <w:rPr>
                <w:bCs/>
              </w:rPr>
            </w:pPr>
            <w:r w:rsidRPr="00635B65">
              <w:rPr>
                <w:bCs/>
              </w:rPr>
              <w:t>44051</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46C403A1" w14:textId="77777777">
            <w:pPr>
              <w:rPr>
                <w:bCs/>
              </w:rPr>
            </w:pPr>
            <w:r w:rsidRPr="00635B65">
              <w:rPr>
                <w:bCs/>
              </w:rPr>
              <w:t>Uzsējums no kakla uz N. meningitidis nēsāšanu – pozitīvs (ar N. meningitidis seroloģisko tipēšanu)</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68CC2003" w14:textId="77777777">
            <w:pPr>
              <w:jc w:val="center"/>
              <w:rPr>
                <w:bCs/>
              </w:rPr>
            </w:pPr>
            <w:r w:rsidRPr="00635B65">
              <w:rPr>
                <w:bCs/>
              </w:rPr>
              <w:t>17.63</w:t>
            </w:r>
          </w:p>
        </w:tc>
      </w:tr>
      <w:tr w14:paraId="65A867EC"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466E3E66" w14:textId="77777777">
            <w:pPr>
              <w:jc w:val="center"/>
              <w:rPr>
                <w:bCs/>
              </w:rPr>
            </w:pPr>
            <w:r w:rsidRPr="00635B65">
              <w:t>23</w:t>
            </w:r>
            <w:r w:rsidR="00D36EF8">
              <w:t>69</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0E5C9A10" w14:textId="77777777">
            <w:pPr>
              <w:jc w:val="center"/>
              <w:rPr>
                <w:bCs/>
              </w:rPr>
            </w:pPr>
            <w:r w:rsidRPr="00635B65">
              <w:rPr>
                <w:bCs/>
              </w:rPr>
              <w:t>44055</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118F0479" w14:textId="77777777">
            <w:pPr>
              <w:rPr>
                <w:bCs/>
              </w:rPr>
            </w:pPr>
            <w:r w:rsidRPr="00635B65">
              <w:rPr>
                <w:bCs/>
              </w:rPr>
              <w:t>Uzsējums uz B. pertussis un B. parapertussis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36AB5353" w14:textId="77777777">
            <w:pPr>
              <w:jc w:val="center"/>
              <w:rPr>
                <w:bCs/>
              </w:rPr>
            </w:pPr>
            <w:r w:rsidRPr="00635B65">
              <w:rPr>
                <w:bCs/>
              </w:rPr>
              <w:t>6.85</w:t>
            </w:r>
          </w:p>
        </w:tc>
      </w:tr>
      <w:tr w14:paraId="3F957879"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8A7C199" w14:textId="77777777">
            <w:pPr>
              <w:jc w:val="center"/>
              <w:rPr>
                <w:bCs/>
              </w:rPr>
            </w:pPr>
            <w:r w:rsidRPr="00635B65">
              <w:t>237</w:t>
            </w:r>
            <w:r w:rsidR="00D36EF8">
              <w:t>0</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6BABD89" w14:textId="77777777">
            <w:pPr>
              <w:jc w:val="center"/>
              <w:rPr>
                <w:bCs/>
              </w:rPr>
            </w:pPr>
            <w:r w:rsidRPr="00635B65">
              <w:rPr>
                <w:bCs/>
              </w:rPr>
              <w:t>44056</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6505F806" w14:textId="77777777">
            <w:pPr>
              <w:rPr>
                <w:bCs/>
              </w:rPr>
            </w:pPr>
            <w:r w:rsidRPr="00635B65">
              <w:rPr>
                <w:bCs/>
              </w:rPr>
              <w:t>Uzsējums uz B. pertussis un B. parapertussis –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3108F46B" w14:textId="77777777">
            <w:pPr>
              <w:jc w:val="center"/>
              <w:rPr>
                <w:bCs/>
              </w:rPr>
            </w:pPr>
            <w:r w:rsidRPr="00635B65">
              <w:rPr>
                <w:bCs/>
              </w:rPr>
              <w:t>10.79</w:t>
            </w:r>
          </w:p>
        </w:tc>
      </w:tr>
      <w:tr w14:paraId="1385AB47"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43B9E5C" w14:textId="77777777">
            <w:pPr>
              <w:jc w:val="center"/>
              <w:rPr>
                <w:bCs/>
              </w:rPr>
            </w:pPr>
            <w:r w:rsidRPr="00635B65">
              <w:t>237</w:t>
            </w:r>
            <w:r w:rsidR="00D36EF8">
              <w:t>1</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5E37188B" w14:textId="77777777">
            <w:pPr>
              <w:jc w:val="center"/>
              <w:rPr>
                <w:bCs/>
              </w:rPr>
            </w:pPr>
            <w:r w:rsidRPr="00635B65">
              <w:rPr>
                <w:bCs/>
              </w:rPr>
              <w:t>44057</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02B586A2" w14:textId="77777777">
            <w:pPr>
              <w:rPr>
                <w:bCs/>
              </w:rPr>
            </w:pPr>
            <w:r w:rsidRPr="00635B65">
              <w:rPr>
                <w:bCs/>
              </w:rPr>
              <w:t>Uzsējums uz beta hemolītiskiem streptokokiem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08FAAB2E" w14:textId="77777777">
            <w:pPr>
              <w:jc w:val="center"/>
              <w:rPr>
                <w:bCs/>
              </w:rPr>
            </w:pPr>
            <w:r w:rsidRPr="00635B65">
              <w:rPr>
                <w:bCs/>
              </w:rPr>
              <w:t>8.74</w:t>
            </w:r>
          </w:p>
        </w:tc>
      </w:tr>
      <w:tr w14:paraId="4041F3B4"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A0889AB" w14:textId="77777777">
            <w:pPr>
              <w:jc w:val="center"/>
              <w:rPr>
                <w:bCs/>
              </w:rPr>
            </w:pPr>
            <w:r w:rsidRPr="00635B65">
              <w:t>237</w:t>
            </w:r>
            <w:r w:rsidR="00D36EF8">
              <w:t>2</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04962946" w14:textId="77777777">
            <w:pPr>
              <w:jc w:val="center"/>
              <w:rPr>
                <w:bCs/>
              </w:rPr>
            </w:pPr>
            <w:r w:rsidRPr="00635B65">
              <w:rPr>
                <w:bCs/>
              </w:rPr>
              <w:t>44058</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0FBA0A7B" w14:textId="77777777">
            <w:pPr>
              <w:rPr>
                <w:bCs/>
              </w:rPr>
            </w:pPr>
            <w:r w:rsidRPr="00635B65">
              <w:rPr>
                <w:bCs/>
              </w:rPr>
              <w:t>Uzsējums uz beta hemolītiskiem streptokokiem – pozitīvs (identifikācija līdz Lensfilda grupai)</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6F30DAAC" w14:textId="77777777">
            <w:pPr>
              <w:jc w:val="center"/>
              <w:rPr>
                <w:bCs/>
              </w:rPr>
            </w:pPr>
            <w:r w:rsidRPr="00635B65">
              <w:rPr>
                <w:bCs/>
              </w:rPr>
              <w:t>11.30</w:t>
            </w:r>
          </w:p>
        </w:tc>
      </w:tr>
      <w:tr w14:paraId="401151B8"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3D2F2253" w14:textId="77777777">
            <w:pPr>
              <w:jc w:val="center"/>
              <w:rPr>
                <w:bCs/>
              </w:rPr>
            </w:pPr>
            <w:r w:rsidRPr="00635B65">
              <w:t>237</w:t>
            </w:r>
            <w:r w:rsidR="00D36EF8">
              <w:t>3</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54448D23" w14:textId="77777777">
            <w:pPr>
              <w:jc w:val="center"/>
              <w:rPr>
                <w:bCs/>
              </w:rPr>
            </w:pPr>
            <w:r w:rsidRPr="00635B65">
              <w:rPr>
                <w:bCs/>
              </w:rPr>
              <w:t>44059</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64E76063" w14:textId="77777777">
            <w:pPr>
              <w:rPr>
                <w:bCs/>
              </w:rPr>
            </w:pPr>
            <w:r w:rsidRPr="00635B65">
              <w:rPr>
                <w:bCs/>
              </w:rPr>
              <w:t>Uzsējums uz meticilīna rezistentā S. aureus (MRSA) nēsāšanu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1B69ACA7" w14:textId="77777777">
            <w:pPr>
              <w:jc w:val="center"/>
              <w:rPr>
                <w:bCs/>
              </w:rPr>
            </w:pPr>
            <w:r w:rsidRPr="00635B65">
              <w:rPr>
                <w:bCs/>
              </w:rPr>
              <w:t>6.00</w:t>
            </w:r>
          </w:p>
        </w:tc>
      </w:tr>
      <w:tr w14:paraId="047DB898"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7378CB85" w14:textId="77777777">
            <w:pPr>
              <w:jc w:val="center"/>
              <w:rPr>
                <w:bCs/>
              </w:rPr>
            </w:pPr>
            <w:r w:rsidRPr="00635B65">
              <w:t>237</w:t>
            </w:r>
            <w:r w:rsidR="00D36EF8">
              <w:t>4</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7C2498AF" w14:textId="77777777">
            <w:pPr>
              <w:jc w:val="center"/>
              <w:rPr>
                <w:bCs/>
              </w:rPr>
            </w:pPr>
            <w:r w:rsidRPr="00635B65">
              <w:rPr>
                <w:bCs/>
              </w:rPr>
              <w:t>44060</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23027D05" w14:textId="77777777">
            <w:pPr>
              <w:rPr>
                <w:bCs/>
              </w:rPr>
            </w:pPr>
            <w:r w:rsidRPr="00635B65">
              <w:rPr>
                <w:bCs/>
              </w:rPr>
              <w:t>Uzsējums uz meticilīna rezistentā S. aureus (MRSA) nēsāšanu –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3182DDA4" w14:textId="77777777">
            <w:pPr>
              <w:jc w:val="center"/>
              <w:rPr>
                <w:bCs/>
              </w:rPr>
            </w:pPr>
            <w:r w:rsidRPr="00635B65">
              <w:rPr>
                <w:bCs/>
              </w:rPr>
              <w:t>9.04</w:t>
            </w:r>
          </w:p>
        </w:tc>
      </w:tr>
      <w:tr w14:paraId="3303FE5A"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61F54CA" w14:textId="77777777">
            <w:pPr>
              <w:jc w:val="center"/>
              <w:rPr>
                <w:bCs/>
              </w:rPr>
            </w:pPr>
            <w:r w:rsidRPr="00635B65">
              <w:t>237</w:t>
            </w:r>
            <w:r w:rsidR="00D36EF8">
              <w:t>5</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5B04C4B7" w14:textId="77777777">
            <w:pPr>
              <w:jc w:val="center"/>
              <w:rPr>
                <w:bCs/>
              </w:rPr>
            </w:pPr>
            <w:r w:rsidRPr="00635B65">
              <w:rPr>
                <w:bCs/>
              </w:rPr>
              <w:t>44061</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60FB7992" w14:textId="77777777">
            <w:pPr>
              <w:rPr>
                <w:bCs/>
              </w:rPr>
            </w:pPr>
            <w:r w:rsidRPr="00635B65">
              <w:rPr>
                <w:bCs/>
              </w:rPr>
              <w:t>Uzsējums uz Yersinia ģints mikroorganismiem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2A73AEC1" w14:textId="77777777">
            <w:pPr>
              <w:jc w:val="center"/>
              <w:rPr>
                <w:bCs/>
              </w:rPr>
            </w:pPr>
            <w:r w:rsidRPr="00635B65">
              <w:rPr>
                <w:bCs/>
              </w:rPr>
              <w:t>5.84</w:t>
            </w:r>
          </w:p>
        </w:tc>
      </w:tr>
      <w:tr w14:paraId="45B3C2FA"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3B418D2D" w14:textId="77777777">
            <w:pPr>
              <w:jc w:val="center"/>
            </w:pPr>
            <w:r w:rsidRPr="00635B65">
              <w:t>237</w:t>
            </w:r>
            <w:r w:rsidR="00D36EF8">
              <w:t>6</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5CD1BFF4" w14:textId="77777777">
            <w:pPr>
              <w:jc w:val="center"/>
              <w:rPr>
                <w:bCs/>
              </w:rPr>
            </w:pPr>
            <w:r w:rsidRPr="00635B65">
              <w:rPr>
                <w:color w:val="000000"/>
              </w:rPr>
              <w:t>44061R</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75BDCDDA" w14:textId="77777777">
            <w:pPr>
              <w:rPr>
                <w:bCs/>
              </w:rPr>
            </w:pPr>
            <w:r w:rsidRPr="00635B65">
              <w:rPr>
                <w:color w:val="000000"/>
              </w:rPr>
              <w:t xml:space="preserve">R </w:t>
            </w:r>
            <w:r w:rsidRPr="00635B65" w:rsidR="003E053E">
              <w:rPr>
                <w:color w:val="000000"/>
              </w:rPr>
              <w:t>Uzsējums uz Yersinia ģints mikroorganismiem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0D8F18B6" w14:textId="77777777">
            <w:pPr>
              <w:jc w:val="center"/>
              <w:rPr>
                <w:bCs/>
              </w:rPr>
            </w:pPr>
            <w:r w:rsidRPr="00635B65">
              <w:rPr>
                <w:bCs/>
              </w:rPr>
              <w:t>0.00</w:t>
            </w:r>
          </w:p>
        </w:tc>
      </w:tr>
      <w:tr w14:paraId="451FA105"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1C4BC7E4" w14:textId="77777777">
            <w:pPr>
              <w:jc w:val="center"/>
              <w:rPr>
                <w:bCs/>
              </w:rPr>
            </w:pPr>
            <w:r w:rsidRPr="00635B65">
              <w:rPr>
                <w:bCs/>
              </w:rPr>
              <w:t>23</w:t>
            </w:r>
            <w:r w:rsidRPr="00635B65" w:rsidR="00856A37">
              <w:rPr>
                <w:bCs/>
              </w:rPr>
              <w:t>7</w:t>
            </w:r>
            <w:r w:rsidR="00D36EF8">
              <w:rPr>
                <w:bCs/>
              </w:rPr>
              <w:t>7</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22402BDB" w14:textId="77777777">
            <w:pPr>
              <w:jc w:val="center"/>
              <w:rPr>
                <w:bCs/>
              </w:rPr>
            </w:pPr>
            <w:r w:rsidRPr="00635B65">
              <w:rPr>
                <w:bCs/>
              </w:rPr>
              <w:t>44062</w:t>
            </w:r>
          </w:p>
        </w:tc>
        <w:tc>
          <w:tcPr>
            <w:tcW w:w="5036" w:type="dxa"/>
            <w:tcBorders>
              <w:top w:val="nil"/>
              <w:left w:val="nil"/>
              <w:bottom w:val="single" w:sz="4" w:space="0" w:color="auto"/>
              <w:right w:val="single" w:sz="4" w:space="0" w:color="auto"/>
            </w:tcBorders>
            <w:shd w:val="clear" w:color="auto" w:fill="auto"/>
            <w:vAlign w:val="center"/>
          </w:tcPr>
          <w:p w:rsidR="004213E5" w:rsidRPr="00635B65" w:rsidP="00F76FDF" w14:paraId="12DF229D" w14:textId="77777777">
            <w:pPr>
              <w:rPr>
                <w:bCs/>
              </w:rPr>
            </w:pPr>
            <w:r w:rsidRPr="00635B65">
              <w:rPr>
                <w:bCs/>
              </w:rPr>
              <w:t>Uzsējums uz Yersinia ģints mikroorganismiem – pozitīvs</w:t>
            </w:r>
          </w:p>
        </w:tc>
        <w:tc>
          <w:tcPr>
            <w:tcW w:w="1065" w:type="dxa"/>
            <w:tcBorders>
              <w:top w:val="nil"/>
              <w:left w:val="nil"/>
              <w:bottom w:val="single" w:sz="4" w:space="0" w:color="auto"/>
              <w:right w:val="single" w:sz="4" w:space="0" w:color="auto"/>
            </w:tcBorders>
            <w:shd w:val="clear" w:color="auto" w:fill="auto"/>
            <w:vAlign w:val="center"/>
          </w:tcPr>
          <w:p w:rsidR="004213E5" w:rsidRPr="00635B65" w:rsidP="00F76FDF" w14:paraId="153FA167" w14:textId="77777777">
            <w:pPr>
              <w:jc w:val="center"/>
              <w:rPr>
                <w:bCs/>
              </w:rPr>
            </w:pPr>
            <w:r w:rsidRPr="00635B65">
              <w:rPr>
                <w:bCs/>
              </w:rPr>
              <w:t>5.84</w:t>
            </w:r>
          </w:p>
        </w:tc>
      </w:tr>
      <w:tr w14:paraId="25B3139B"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97103EC" w14:textId="77777777">
            <w:pPr>
              <w:jc w:val="center"/>
              <w:rPr>
                <w:bCs/>
              </w:rPr>
            </w:pPr>
            <w:r w:rsidRPr="00635B65">
              <w:t>237</w:t>
            </w:r>
            <w:r w:rsidR="00D36EF8">
              <w:t>8</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FB05D09" w14:textId="77777777">
            <w:pPr>
              <w:jc w:val="center"/>
              <w:rPr>
                <w:bCs/>
              </w:rPr>
            </w:pPr>
            <w:r w:rsidRPr="00635B65">
              <w:rPr>
                <w:color w:val="000000"/>
              </w:rPr>
              <w:t>44062R</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1BEDF61E" w14:textId="77777777">
            <w:pPr>
              <w:rPr>
                <w:bCs/>
              </w:rPr>
            </w:pPr>
            <w:r w:rsidRPr="00635B65">
              <w:rPr>
                <w:color w:val="000000"/>
              </w:rPr>
              <w:t xml:space="preserve">R </w:t>
            </w:r>
            <w:r w:rsidRPr="00635B65" w:rsidR="003E053E">
              <w:rPr>
                <w:color w:val="000000"/>
              </w:rPr>
              <w:t>Uzsējums uz Yersinia ģints mikroorganismiem –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13079A31" w14:textId="77777777">
            <w:pPr>
              <w:jc w:val="center"/>
              <w:rPr>
                <w:bCs/>
              </w:rPr>
            </w:pPr>
            <w:r w:rsidRPr="00635B65">
              <w:rPr>
                <w:bCs/>
              </w:rPr>
              <w:t>0.00</w:t>
            </w:r>
          </w:p>
        </w:tc>
      </w:tr>
      <w:tr w14:paraId="2A5C75DB"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203F7ED" w14:textId="77777777">
            <w:pPr>
              <w:jc w:val="center"/>
              <w:rPr>
                <w:bCs/>
              </w:rPr>
            </w:pPr>
            <w:r w:rsidRPr="00635B65">
              <w:t>23</w:t>
            </w:r>
            <w:r w:rsidR="00D36EF8">
              <w:t>79</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4D4B1809" w14:textId="77777777">
            <w:pPr>
              <w:jc w:val="center"/>
              <w:rPr>
                <w:bCs/>
              </w:rPr>
            </w:pPr>
            <w:r w:rsidRPr="00635B65">
              <w:rPr>
                <w:bCs/>
              </w:rPr>
              <w:t>44064</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54E60269" w14:textId="77777777">
            <w:pPr>
              <w:rPr>
                <w:bCs/>
              </w:rPr>
            </w:pPr>
            <w:r w:rsidRPr="00635B65">
              <w:rPr>
                <w:bCs/>
              </w:rPr>
              <w:t>Uzsējums uz Candida ģints sēnītēm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16F75AA0" w14:textId="77777777">
            <w:pPr>
              <w:jc w:val="center"/>
              <w:rPr>
                <w:bCs/>
              </w:rPr>
            </w:pPr>
            <w:r w:rsidRPr="00635B65">
              <w:rPr>
                <w:bCs/>
              </w:rPr>
              <w:t>4.75</w:t>
            </w:r>
          </w:p>
        </w:tc>
      </w:tr>
      <w:tr w14:paraId="7E652DC9"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38222235" w14:textId="77777777">
            <w:pPr>
              <w:jc w:val="center"/>
              <w:rPr>
                <w:bCs/>
              </w:rPr>
            </w:pPr>
            <w:r w:rsidRPr="00635B65">
              <w:t>238</w:t>
            </w:r>
            <w:r w:rsidR="00D36EF8">
              <w:t>0</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10872851" w14:textId="77777777">
            <w:pPr>
              <w:jc w:val="center"/>
              <w:rPr>
                <w:bCs/>
              </w:rPr>
            </w:pPr>
            <w:r w:rsidRPr="00635B65">
              <w:rPr>
                <w:bCs/>
              </w:rPr>
              <w:t>44065</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2C2275D5" w14:textId="77777777">
            <w:pPr>
              <w:rPr>
                <w:bCs/>
              </w:rPr>
            </w:pPr>
            <w:r w:rsidRPr="00635B65">
              <w:rPr>
                <w:bCs/>
              </w:rPr>
              <w:t>Uzsējums uz Candida ģints sēnītēm –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410F2E04" w14:textId="77777777">
            <w:pPr>
              <w:jc w:val="center"/>
              <w:rPr>
                <w:bCs/>
              </w:rPr>
            </w:pPr>
            <w:r w:rsidRPr="00635B65">
              <w:rPr>
                <w:bCs/>
              </w:rPr>
              <w:t>6.51</w:t>
            </w:r>
          </w:p>
        </w:tc>
      </w:tr>
      <w:tr w14:paraId="45E0923B"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A9A6C29" w14:textId="77777777">
            <w:pPr>
              <w:jc w:val="center"/>
              <w:rPr>
                <w:bCs/>
              </w:rPr>
            </w:pPr>
            <w:r w:rsidRPr="00635B65">
              <w:t>238</w:t>
            </w:r>
            <w:r w:rsidR="00D36EF8">
              <w:t>1</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61342959" w14:textId="77777777">
            <w:pPr>
              <w:jc w:val="center"/>
              <w:rPr>
                <w:bCs/>
              </w:rPr>
            </w:pPr>
            <w:r w:rsidRPr="00635B65">
              <w:rPr>
                <w:bCs/>
              </w:rPr>
              <w:t>44070</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29232DF9" w14:textId="77777777">
            <w:pPr>
              <w:rPr>
                <w:bCs/>
              </w:rPr>
            </w:pPr>
            <w:r w:rsidRPr="00635B65">
              <w:rPr>
                <w:bCs/>
              </w:rPr>
              <w:t>Uzsējums uz Campylobacter ģints mikroorganismiem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45A77FD9" w14:textId="77777777">
            <w:pPr>
              <w:jc w:val="center"/>
              <w:rPr>
                <w:bCs/>
              </w:rPr>
            </w:pPr>
            <w:r w:rsidRPr="00635B65">
              <w:rPr>
                <w:bCs/>
              </w:rPr>
              <w:t>7.41</w:t>
            </w:r>
          </w:p>
        </w:tc>
      </w:tr>
      <w:tr w14:paraId="3C9E1390"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5356B893" w14:textId="77777777">
            <w:pPr>
              <w:jc w:val="center"/>
            </w:pPr>
            <w:r w:rsidRPr="00635B65">
              <w:t>238</w:t>
            </w:r>
            <w:r w:rsidR="00D36EF8">
              <w:t>2</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40F3C2C2" w14:textId="77777777">
            <w:pPr>
              <w:jc w:val="center"/>
              <w:rPr>
                <w:bCs/>
              </w:rPr>
            </w:pPr>
            <w:r w:rsidRPr="00635B65">
              <w:rPr>
                <w:color w:val="000000"/>
              </w:rPr>
              <w:t>44070R</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628360C5" w14:textId="77777777">
            <w:pPr>
              <w:rPr>
                <w:bCs/>
              </w:rPr>
            </w:pPr>
            <w:r w:rsidRPr="00635B65">
              <w:rPr>
                <w:color w:val="000000"/>
              </w:rPr>
              <w:t xml:space="preserve">R </w:t>
            </w:r>
            <w:r w:rsidRPr="00635B65" w:rsidR="003E053E">
              <w:rPr>
                <w:color w:val="000000"/>
              </w:rPr>
              <w:t>Uzsējums uz Campylobacter ģints mikroorganismiem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65244CAA" w14:textId="77777777">
            <w:pPr>
              <w:jc w:val="center"/>
              <w:rPr>
                <w:bCs/>
              </w:rPr>
            </w:pPr>
            <w:r w:rsidRPr="00635B65">
              <w:rPr>
                <w:bCs/>
              </w:rPr>
              <w:t>0.00</w:t>
            </w:r>
          </w:p>
        </w:tc>
      </w:tr>
      <w:tr w14:paraId="6A4294BD"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4213E5" w:rsidRPr="00635B65" w:rsidP="002A3B23" w14:paraId="1761542E" w14:textId="77777777">
            <w:pPr>
              <w:jc w:val="center"/>
              <w:rPr>
                <w:bCs/>
              </w:rPr>
            </w:pPr>
            <w:r w:rsidRPr="00635B65">
              <w:rPr>
                <w:bCs/>
              </w:rPr>
              <w:t>23</w:t>
            </w:r>
            <w:r w:rsidRPr="00635B65" w:rsidR="00856A37">
              <w:rPr>
                <w:bCs/>
              </w:rPr>
              <w:t>8</w:t>
            </w:r>
            <w:r w:rsidR="00D36EF8">
              <w:rPr>
                <w:bCs/>
              </w:rPr>
              <w:t>3</w:t>
            </w:r>
            <w:r w:rsidRPr="00635B65">
              <w:rPr>
                <w:bCs/>
              </w:rPr>
              <w:t>.</w:t>
            </w:r>
          </w:p>
        </w:tc>
        <w:tc>
          <w:tcPr>
            <w:tcW w:w="1683" w:type="dxa"/>
            <w:tcBorders>
              <w:top w:val="nil"/>
              <w:left w:val="nil"/>
              <w:bottom w:val="single" w:sz="4" w:space="0" w:color="auto"/>
              <w:right w:val="single" w:sz="4" w:space="0" w:color="auto"/>
            </w:tcBorders>
            <w:shd w:val="clear" w:color="auto" w:fill="auto"/>
            <w:vAlign w:val="center"/>
          </w:tcPr>
          <w:p w:rsidR="004213E5" w:rsidRPr="00635B65" w:rsidP="00F76FDF" w14:paraId="0BE72C86" w14:textId="77777777">
            <w:pPr>
              <w:jc w:val="center"/>
              <w:rPr>
                <w:bCs/>
              </w:rPr>
            </w:pPr>
            <w:r w:rsidRPr="00635B65">
              <w:rPr>
                <w:bCs/>
              </w:rPr>
              <w:t>44071</w:t>
            </w:r>
          </w:p>
        </w:tc>
        <w:tc>
          <w:tcPr>
            <w:tcW w:w="5036" w:type="dxa"/>
            <w:tcBorders>
              <w:top w:val="nil"/>
              <w:left w:val="nil"/>
              <w:bottom w:val="single" w:sz="4" w:space="0" w:color="auto"/>
              <w:right w:val="single" w:sz="4" w:space="0" w:color="auto"/>
            </w:tcBorders>
            <w:shd w:val="clear" w:color="auto" w:fill="auto"/>
            <w:vAlign w:val="center"/>
          </w:tcPr>
          <w:p w:rsidR="004213E5" w:rsidRPr="00635B65" w:rsidP="00F76FDF" w14:paraId="3EA3D2EB" w14:textId="77777777">
            <w:pPr>
              <w:rPr>
                <w:bCs/>
              </w:rPr>
            </w:pPr>
            <w:r w:rsidRPr="00635B65">
              <w:rPr>
                <w:bCs/>
              </w:rPr>
              <w:t>Uzsējums uz Campylobacter ģints mikroorganismiem – pozitīvs</w:t>
            </w:r>
          </w:p>
        </w:tc>
        <w:tc>
          <w:tcPr>
            <w:tcW w:w="1065" w:type="dxa"/>
            <w:tcBorders>
              <w:top w:val="nil"/>
              <w:left w:val="nil"/>
              <w:bottom w:val="single" w:sz="4" w:space="0" w:color="auto"/>
              <w:right w:val="single" w:sz="4" w:space="0" w:color="auto"/>
            </w:tcBorders>
            <w:shd w:val="clear" w:color="auto" w:fill="auto"/>
            <w:vAlign w:val="center"/>
          </w:tcPr>
          <w:p w:rsidR="004213E5" w:rsidRPr="00635B65" w:rsidP="00F76FDF" w14:paraId="2DDF4ABA" w14:textId="77777777">
            <w:pPr>
              <w:jc w:val="center"/>
              <w:rPr>
                <w:bCs/>
              </w:rPr>
            </w:pPr>
            <w:r w:rsidRPr="00635B65">
              <w:rPr>
                <w:bCs/>
              </w:rPr>
              <w:t>25.25</w:t>
            </w:r>
          </w:p>
        </w:tc>
      </w:tr>
      <w:tr w14:paraId="45F7AE8A"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17510854" w14:textId="77777777">
            <w:pPr>
              <w:jc w:val="center"/>
              <w:rPr>
                <w:bCs/>
              </w:rPr>
            </w:pPr>
            <w:r w:rsidRPr="00635B65">
              <w:t>238</w:t>
            </w:r>
            <w:r w:rsidR="00D36EF8">
              <w:t>4</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1AB9470C" w14:textId="77777777">
            <w:pPr>
              <w:jc w:val="center"/>
              <w:rPr>
                <w:bCs/>
              </w:rPr>
            </w:pPr>
            <w:r w:rsidRPr="00635B65">
              <w:rPr>
                <w:color w:val="000000"/>
              </w:rPr>
              <w:t>44071R</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50E76A9B" w14:textId="77777777">
            <w:pPr>
              <w:rPr>
                <w:bCs/>
              </w:rPr>
            </w:pPr>
            <w:r w:rsidRPr="00635B65">
              <w:rPr>
                <w:color w:val="000000"/>
              </w:rPr>
              <w:t xml:space="preserve">R </w:t>
            </w:r>
            <w:r w:rsidRPr="00635B65" w:rsidR="003E053E">
              <w:rPr>
                <w:color w:val="000000"/>
              </w:rPr>
              <w:t>Uzsējums uz Campylobacter ģints mikroorganismiem –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58F18E94" w14:textId="77777777">
            <w:pPr>
              <w:jc w:val="center"/>
              <w:rPr>
                <w:bCs/>
              </w:rPr>
            </w:pPr>
            <w:r w:rsidRPr="00635B65">
              <w:rPr>
                <w:bCs/>
              </w:rPr>
              <w:t>0.00</w:t>
            </w:r>
          </w:p>
        </w:tc>
      </w:tr>
      <w:tr w14:paraId="5FF7C25B"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49EFB7C1" w14:textId="77777777">
            <w:pPr>
              <w:jc w:val="center"/>
              <w:rPr>
                <w:bCs/>
              </w:rPr>
            </w:pPr>
            <w:r w:rsidRPr="00635B65">
              <w:t>238</w:t>
            </w:r>
            <w:r w:rsidR="00D36EF8">
              <w:t>5</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0C6935DE" w14:textId="77777777">
            <w:pPr>
              <w:jc w:val="center"/>
              <w:rPr>
                <w:bCs/>
              </w:rPr>
            </w:pPr>
            <w:r w:rsidRPr="00635B65">
              <w:rPr>
                <w:bCs/>
              </w:rPr>
              <w:t>44072</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3B443574" w14:textId="77777777">
            <w:pPr>
              <w:rPr>
                <w:bCs/>
              </w:rPr>
            </w:pPr>
            <w:r w:rsidRPr="00635B65">
              <w:rPr>
                <w:bCs/>
              </w:rPr>
              <w:t>Uzsējums uz Helicobacter ģints mikroorganismiem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42C378A2" w14:textId="77777777">
            <w:pPr>
              <w:jc w:val="center"/>
              <w:rPr>
                <w:bCs/>
              </w:rPr>
            </w:pPr>
            <w:r w:rsidRPr="00635B65">
              <w:rPr>
                <w:bCs/>
              </w:rPr>
              <w:t>10.08</w:t>
            </w:r>
          </w:p>
        </w:tc>
      </w:tr>
      <w:tr w14:paraId="1629A3CD"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3EE7FF4A" w14:textId="77777777">
            <w:pPr>
              <w:jc w:val="center"/>
              <w:rPr>
                <w:bCs/>
              </w:rPr>
            </w:pPr>
            <w:r w:rsidRPr="00635B65">
              <w:t>238</w:t>
            </w:r>
            <w:r w:rsidR="00D36EF8">
              <w:t>6</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653998BD" w14:textId="77777777">
            <w:pPr>
              <w:jc w:val="center"/>
              <w:rPr>
                <w:bCs/>
              </w:rPr>
            </w:pPr>
            <w:r w:rsidRPr="00635B65">
              <w:rPr>
                <w:bCs/>
              </w:rPr>
              <w:t>44073</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6DA58936" w14:textId="77777777">
            <w:pPr>
              <w:rPr>
                <w:bCs/>
              </w:rPr>
            </w:pPr>
            <w:r w:rsidRPr="00635B65">
              <w:rPr>
                <w:bCs/>
              </w:rPr>
              <w:t>Uzsējums uz Helicobacter ģints mikroorganismiem –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028DD4CE" w14:textId="77777777">
            <w:pPr>
              <w:jc w:val="center"/>
              <w:rPr>
                <w:bCs/>
              </w:rPr>
            </w:pPr>
            <w:r w:rsidRPr="00635B65">
              <w:rPr>
                <w:bCs/>
              </w:rPr>
              <w:t>14.41</w:t>
            </w:r>
          </w:p>
        </w:tc>
      </w:tr>
      <w:tr w14:paraId="430A167A"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567DB575" w14:textId="77777777">
            <w:pPr>
              <w:jc w:val="center"/>
              <w:rPr>
                <w:bCs/>
              </w:rPr>
            </w:pPr>
            <w:r w:rsidRPr="00635B65">
              <w:t>238</w:t>
            </w:r>
            <w:r w:rsidR="00D36EF8">
              <w:t>7</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FA72D03" w14:textId="77777777">
            <w:pPr>
              <w:jc w:val="center"/>
              <w:rPr>
                <w:bCs/>
              </w:rPr>
            </w:pPr>
            <w:r w:rsidRPr="00635B65">
              <w:rPr>
                <w:bCs/>
              </w:rPr>
              <w:t>44074</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3B7687F5" w14:textId="77777777">
            <w:pPr>
              <w:rPr>
                <w:bCs/>
              </w:rPr>
            </w:pPr>
            <w:r w:rsidRPr="00635B65">
              <w:rPr>
                <w:bCs/>
              </w:rPr>
              <w:t>Uzsējums uz anaerobo mikrofloru – negatīvs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4D4AA0DD" w14:textId="77777777">
            <w:pPr>
              <w:jc w:val="center"/>
              <w:rPr>
                <w:bCs/>
              </w:rPr>
            </w:pPr>
            <w:r w:rsidRPr="00635B65">
              <w:rPr>
                <w:bCs/>
              </w:rPr>
              <w:t>12.62</w:t>
            </w:r>
          </w:p>
        </w:tc>
      </w:tr>
      <w:tr w14:paraId="12A87495"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750D1824" w14:textId="77777777">
            <w:pPr>
              <w:jc w:val="center"/>
              <w:rPr>
                <w:bCs/>
              </w:rPr>
            </w:pPr>
            <w:r w:rsidRPr="00635B65">
              <w:t>238</w:t>
            </w:r>
            <w:r w:rsidR="00D36EF8">
              <w:t>8</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12640468" w14:textId="77777777">
            <w:pPr>
              <w:jc w:val="center"/>
              <w:rPr>
                <w:bCs/>
              </w:rPr>
            </w:pPr>
            <w:r w:rsidRPr="00635B65">
              <w:rPr>
                <w:bCs/>
              </w:rPr>
              <w:t>44075*</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2209CFD7" w14:textId="77777777">
            <w:pPr>
              <w:rPr>
                <w:bCs/>
              </w:rPr>
            </w:pPr>
            <w:r w:rsidRPr="00635B65">
              <w:rPr>
                <w:bCs/>
              </w:rPr>
              <w:t>Uzsējums uz anaerobo mikrofloru – pozitīvs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6D773E93" w14:textId="77777777">
            <w:pPr>
              <w:jc w:val="center"/>
              <w:rPr>
                <w:bCs/>
              </w:rPr>
            </w:pPr>
            <w:r w:rsidRPr="00635B65">
              <w:rPr>
                <w:bCs/>
              </w:rPr>
              <w:t>22.49</w:t>
            </w:r>
          </w:p>
        </w:tc>
      </w:tr>
      <w:tr w14:paraId="16F46E45"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38D3040" w14:textId="77777777">
            <w:pPr>
              <w:jc w:val="center"/>
              <w:rPr>
                <w:bCs/>
              </w:rPr>
            </w:pPr>
            <w:r w:rsidRPr="00635B65">
              <w:t>23</w:t>
            </w:r>
            <w:r w:rsidR="00D36EF8">
              <w:t>89</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3A80E2F6" w14:textId="77777777">
            <w:pPr>
              <w:jc w:val="center"/>
              <w:rPr>
                <w:bCs/>
              </w:rPr>
            </w:pPr>
            <w:r w:rsidRPr="00635B65">
              <w:rPr>
                <w:bCs/>
              </w:rPr>
              <w:t>44080*</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7D8FDDCA" w14:textId="77777777">
            <w:pPr>
              <w:rPr>
                <w:bCs/>
              </w:rPr>
            </w:pPr>
            <w:r w:rsidRPr="00635B65">
              <w:rPr>
                <w:bCs/>
              </w:rPr>
              <w:t>Izmeklējumi uz disbiozi</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133C9A34" w14:textId="77777777">
            <w:pPr>
              <w:jc w:val="center"/>
              <w:rPr>
                <w:bCs/>
              </w:rPr>
            </w:pPr>
            <w:r w:rsidRPr="00635B65">
              <w:rPr>
                <w:bCs/>
              </w:rPr>
              <w:t>27.61</w:t>
            </w:r>
          </w:p>
        </w:tc>
      </w:tr>
      <w:tr w14:paraId="72E1B2A5"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3A371B71" w14:textId="77777777">
            <w:pPr>
              <w:jc w:val="center"/>
              <w:rPr>
                <w:bCs/>
              </w:rPr>
            </w:pPr>
            <w:r w:rsidRPr="00635B65">
              <w:t>239</w:t>
            </w:r>
            <w:r w:rsidR="00D36EF8">
              <w:t>0</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6F2497BD" w14:textId="77777777">
            <w:pPr>
              <w:jc w:val="center"/>
              <w:rPr>
                <w:bCs/>
              </w:rPr>
            </w:pPr>
            <w:r w:rsidRPr="00635B65">
              <w:rPr>
                <w:bCs/>
              </w:rPr>
              <w:t>44081</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69DE17C2" w14:textId="77777777">
            <w:pPr>
              <w:rPr>
                <w:bCs/>
              </w:rPr>
            </w:pPr>
            <w:r w:rsidRPr="00635B65">
              <w:rPr>
                <w:bCs/>
              </w:rPr>
              <w:t>Fagotipēšana</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08424F1D" w14:textId="77777777">
            <w:pPr>
              <w:jc w:val="center"/>
              <w:rPr>
                <w:bCs/>
              </w:rPr>
            </w:pPr>
            <w:r w:rsidRPr="00635B65">
              <w:rPr>
                <w:bCs/>
              </w:rPr>
              <w:t>11.12</w:t>
            </w:r>
          </w:p>
        </w:tc>
      </w:tr>
      <w:tr w14:paraId="710D2F6B"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578F5D19" w14:textId="77777777">
            <w:pPr>
              <w:jc w:val="center"/>
              <w:rPr>
                <w:bCs/>
              </w:rPr>
            </w:pPr>
            <w:r w:rsidRPr="00635B65">
              <w:t>239</w:t>
            </w:r>
            <w:r w:rsidR="00D36EF8">
              <w:t>1</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31F37D59" w14:textId="77777777">
            <w:pPr>
              <w:jc w:val="center"/>
              <w:rPr>
                <w:bCs/>
              </w:rPr>
            </w:pPr>
            <w:r w:rsidRPr="00635B65">
              <w:rPr>
                <w:bCs/>
              </w:rPr>
              <w:t>44082</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651C7D12" w14:textId="77777777">
            <w:pPr>
              <w:rPr>
                <w:bCs/>
              </w:rPr>
            </w:pPr>
            <w:r w:rsidRPr="00635B65">
              <w:rPr>
                <w:bCs/>
              </w:rPr>
              <w:t>Izdalīto mikroorganismu jutības noteikšana pret antibakteriāliem līdzekļiem</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10F70F28" w14:textId="77777777">
            <w:pPr>
              <w:jc w:val="center"/>
              <w:rPr>
                <w:bCs/>
              </w:rPr>
            </w:pPr>
            <w:r w:rsidRPr="00635B65">
              <w:rPr>
                <w:bCs/>
              </w:rPr>
              <w:t>7.76</w:t>
            </w:r>
          </w:p>
        </w:tc>
      </w:tr>
      <w:tr w14:paraId="29E3540E"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21E11D6D" w14:textId="77777777">
            <w:pPr>
              <w:jc w:val="center"/>
              <w:rPr>
                <w:bCs/>
              </w:rPr>
            </w:pPr>
            <w:r w:rsidRPr="00635B65">
              <w:t>239</w:t>
            </w:r>
            <w:r w:rsidR="00D36EF8">
              <w:t>2</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54329452" w14:textId="77777777">
            <w:pPr>
              <w:jc w:val="center"/>
              <w:rPr>
                <w:bCs/>
              </w:rPr>
            </w:pPr>
            <w:r w:rsidRPr="00635B65">
              <w:rPr>
                <w:bCs/>
              </w:rPr>
              <w:t>44105</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3370F0B2" w14:textId="77777777">
            <w:pPr>
              <w:rPr>
                <w:bCs/>
              </w:rPr>
            </w:pPr>
            <w:r w:rsidRPr="00635B65">
              <w:rPr>
                <w:bCs/>
              </w:rPr>
              <w:t>Uzsējums uz Candida ģints sēnītēm – pozitīvs (lietojot identifikācijā kompjuterizētas identifikācijas sistēmas)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0ECEAD84" w14:textId="77777777">
            <w:pPr>
              <w:jc w:val="center"/>
              <w:rPr>
                <w:bCs/>
              </w:rPr>
            </w:pPr>
            <w:r w:rsidRPr="00635B65">
              <w:rPr>
                <w:bCs/>
              </w:rPr>
              <w:t>10.32</w:t>
            </w:r>
          </w:p>
        </w:tc>
      </w:tr>
      <w:tr w14:paraId="7D969874"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111C7248" w14:textId="77777777">
            <w:pPr>
              <w:jc w:val="center"/>
              <w:rPr>
                <w:bCs/>
              </w:rPr>
            </w:pPr>
            <w:r w:rsidRPr="00635B65">
              <w:t>239</w:t>
            </w:r>
            <w:r w:rsidR="00D36EF8">
              <w:t>3</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0B58FBCB" w14:textId="77777777">
            <w:pPr>
              <w:jc w:val="center"/>
              <w:rPr>
                <w:bCs/>
              </w:rPr>
            </w:pPr>
            <w:r w:rsidRPr="00635B65">
              <w:rPr>
                <w:bCs/>
              </w:rPr>
              <w:t>44106</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6FC040BB" w14:textId="77777777">
            <w:pPr>
              <w:rPr>
                <w:bCs/>
              </w:rPr>
            </w:pPr>
            <w:r w:rsidRPr="00635B65">
              <w:rPr>
                <w:bCs/>
              </w:rPr>
              <w:t>Izdalīto mikroorganismu jutības noteikšana pret antibiotiskām vielām no viena izmeklējuma parauga</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3D8049A8" w14:textId="77777777">
            <w:pPr>
              <w:jc w:val="center"/>
              <w:rPr>
                <w:bCs/>
              </w:rPr>
            </w:pPr>
            <w:r w:rsidRPr="00635B65">
              <w:rPr>
                <w:bCs/>
              </w:rPr>
              <w:t>9.07</w:t>
            </w:r>
          </w:p>
        </w:tc>
      </w:tr>
      <w:tr w14:paraId="6AB9BF24"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1563A5F6" w14:textId="77777777">
            <w:pPr>
              <w:jc w:val="center"/>
              <w:rPr>
                <w:bCs/>
              </w:rPr>
            </w:pPr>
            <w:r w:rsidRPr="00635B65">
              <w:t>239</w:t>
            </w:r>
            <w:r w:rsidR="00D36EF8">
              <w:t>4</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AE27FBF" w14:textId="77777777">
            <w:pPr>
              <w:jc w:val="center"/>
              <w:rPr>
                <w:bCs/>
              </w:rPr>
            </w:pPr>
            <w:r w:rsidRPr="00635B65">
              <w:rPr>
                <w:bCs/>
              </w:rPr>
              <w:t>44107</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4E4B90C3" w14:textId="77777777">
            <w:pPr>
              <w:rPr>
                <w:bCs/>
              </w:rPr>
            </w:pPr>
            <w:r w:rsidRPr="00635B65">
              <w:rPr>
                <w:bCs/>
              </w:rPr>
              <w:t>Uzsējums uz ureaplazmām un mikoplazmām ar medikamentu jutības noteikšanu</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43FD6287" w14:textId="77777777">
            <w:pPr>
              <w:jc w:val="center"/>
              <w:rPr>
                <w:bCs/>
              </w:rPr>
            </w:pPr>
            <w:r w:rsidRPr="00635B65">
              <w:rPr>
                <w:bCs/>
              </w:rPr>
              <w:t>10.15</w:t>
            </w:r>
          </w:p>
        </w:tc>
      </w:tr>
      <w:tr w14:paraId="02885EB7"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72E6A9B5" w14:textId="77777777">
            <w:pPr>
              <w:jc w:val="center"/>
              <w:rPr>
                <w:bCs/>
              </w:rPr>
            </w:pPr>
            <w:r w:rsidRPr="00635B65">
              <w:t>239</w:t>
            </w:r>
            <w:r w:rsidR="00D36EF8">
              <w:t>5</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16097899" w14:textId="77777777">
            <w:pPr>
              <w:jc w:val="center"/>
              <w:rPr>
                <w:bCs/>
              </w:rPr>
            </w:pPr>
            <w:r w:rsidRPr="00635B65">
              <w:rPr>
                <w:bCs/>
              </w:rPr>
              <w:t>44109</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0464322B" w14:textId="77777777">
            <w:pPr>
              <w:rPr>
                <w:bCs/>
              </w:rPr>
            </w:pPr>
            <w:r w:rsidRPr="00635B65">
              <w:rPr>
                <w:bCs/>
              </w:rPr>
              <w:t>Neitralizācijas reakcija uz dzīvniekiem botulotoksīna noteikšanai (bioprove)</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12E55206" w14:textId="77777777">
            <w:pPr>
              <w:jc w:val="center"/>
              <w:rPr>
                <w:bCs/>
              </w:rPr>
            </w:pPr>
            <w:r w:rsidRPr="00635B65">
              <w:rPr>
                <w:bCs/>
              </w:rPr>
              <w:t>17.67</w:t>
            </w:r>
          </w:p>
        </w:tc>
      </w:tr>
      <w:tr w14:paraId="57135425"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44A63E3D" w14:textId="77777777">
            <w:pPr>
              <w:jc w:val="center"/>
              <w:rPr>
                <w:bCs/>
              </w:rPr>
            </w:pPr>
            <w:r w:rsidRPr="00635B65">
              <w:t>239</w:t>
            </w:r>
            <w:r w:rsidR="00D36EF8">
              <w:t>6</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38AE8700" w14:textId="77777777">
            <w:pPr>
              <w:jc w:val="center"/>
              <w:rPr>
                <w:bCs/>
              </w:rPr>
            </w:pPr>
            <w:r w:rsidRPr="00635B65">
              <w:rPr>
                <w:bCs/>
              </w:rPr>
              <w:t>44110</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1A7DD781" w14:textId="77777777">
            <w:pPr>
              <w:rPr>
                <w:bCs/>
              </w:rPr>
            </w:pPr>
            <w:r w:rsidRPr="00635B65">
              <w:rPr>
                <w:bCs/>
              </w:rPr>
              <w:t>Aglutinācijas reakcija antivielu pret Bordetella pertusis noteikšanai</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68C134CC" w14:textId="77777777">
            <w:pPr>
              <w:jc w:val="center"/>
              <w:rPr>
                <w:bCs/>
              </w:rPr>
            </w:pPr>
            <w:r w:rsidRPr="00635B65">
              <w:rPr>
                <w:bCs/>
              </w:rPr>
              <w:t>3.74</w:t>
            </w:r>
          </w:p>
        </w:tc>
      </w:tr>
      <w:tr w14:paraId="097C0FBC"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1B8FE7B6" w14:textId="77777777">
            <w:pPr>
              <w:jc w:val="center"/>
              <w:rPr>
                <w:bCs/>
              </w:rPr>
            </w:pPr>
            <w:r w:rsidRPr="00635B65">
              <w:t>239</w:t>
            </w:r>
            <w:r w:rsidR="00D36EF8">
              <w:t>7</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7AB8E38A" w14:textId="77777777">
            <w:pPr>
              <w:jc w:val="center"/>
              <w:rPr>
                <w:bCs/>
              </w:rPr>
            </w:pPr>
            <w:r w:rsidRPr="00635B65">
              <w:rPr>
                <w:bCs/>
              </w:rPr>
              <w:t>44111R</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3F0107" w14:paraId="21FE2EB4" w14:textId="77777777">
            <w:pPr>
              <w:rPr>
                <w:bCs/>
              </w:rPr>
            </w:pPr>
            <w:r w:rsidRPr="00635B65">
              <w:rPr>
                <w:bCs/>
              </w:rPr>
              <w:t>R Antibakteriālās jutības noteikšana ar mikroatšķaidījuma metodi buljonā</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2F5275C0" w14:textId="77777777">
            <w:pPr>
              <w:jc w:val="center"/>
              <w:rPr>
                <w:bCs/>
              </w:rPr>
            </w:pPr>
            <w:r w:rsidRPr="00635B65">
              <w:rPr>
                <w:bCs/>
              </w:rPr>
              <w:t>0.00</w:t>
            </w:r>
          </w:p>
        </w:tc>
      </w:tr>
      <w:tr w14:paraId="28F636DA"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77744F9F" w14:textId="77777777">
            <w:pPr>
              <w:jc w:val="center"/>
              <w:rPr>
                <w:bCs/>
              </w:rPr>
            </w:pPr>
            <w:r w:rsidRPr="00635B65">
              <w:t>239</w:t>
            </w:r>
            <w:r w:rsidR="00D36EF8">
              <w:t>8</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441F8D09" w14:textId="77777777">
            <w:pPr>
              <w:jc w:val="center"/>
              <w:rPr>
                <w:bCs/>
              </w:rPr>
            </w:pPr>
            <w:r w:rsidRPr="00635B65">
              <w:rPr>
                <w:bCs/>
              </w:rPr>
              <w:t>44115</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097258EE" w14:textId="77777777">
            <w:pPr>
              <w:rPr>
                <w:bCs/>
              </w:rPr>
            </w:pPr>
            <w:r w:rsidRPr="00635B65">
              <w:rPr>
                <w:bCs/>
              </w:rPr>
              <w:t>Hemaglutinācijas reakcija pie bakteriālām infekcijām (salmoneloze, šigeloze)</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02CA60F5" w14:textId="77777777">
            <w:pPr>
              <w:jc w:val="center"/>
              <w:rPr>
                <w:bCs/>
              </w:rPr>
            </w:pPr>
            <w:r w:rsidRPr="00635B65">
              <w:rPr>
                <w:bCs/>
              </w:rPr>
              <w:t>4.91</w:t>
            </w:r>
          </w:p>
        </w:tc>
      </w:tr>
      <w:tr w14:paraId="5E89D182"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08A3043F" w14:textId="77777777">
            <w:pPr>
              <w:jc w:val="center"/>
              <w:rPr>
                <w:bCs/>
              </w:rPr>
            </w:pPr>
            <w:r w:rsidRPr="00635B65">
              <w:t>24</w:t>
            </w:r>
            <w:r w:rsidR="00D36EF8">
              <w:t>99</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70E68E18" w14:textId="77777777">
            <w:pPr>
              <w:jc w:val="center"/>
              <w:rPr>
                <w:bCs/>
              </w:rPr>
            </w:pPr>
            <w:r w:rsidRPr="00635B65">
              <w:rPr>
                <w:bCs/>
              </w:rPr>
              <w:t>44116</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57E62B2C" w14:textId="77777777">
            <w:pPr>
              <w:rPr>
                <w:bCs/>
              </w:rPr>
            </w:pPr>
            <w:r w:rsidRPr="00635B65">
              <w:rPr>
                <w:bCs/>
              </w:rPr>
              <w:t>Seroloģiskā reakcija uz antivielām pret Y. enterocolitica un Y. pseudotuberculosis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34132BF3" w14:textId="77777777">
            <w:pPr>
              <w:jc w:val="center"/>
              <w:rPr>
                <w:bCs/>
              </w:rPr>
            </w:pPr>
            <w:r w:rsidRPr="00635B65">
              <w:rPr>
                <w:bCs/>
              </w:rPr>
              <w:t>4.67</w:t>
            </w:r>
          </w:p>
        </w:tc>
      </w:tr>
      <w:tr w14:paraId="2C51D4C4" w14:textId="77777777" w:rsidTr="00C33409">
        <w:tblPrEx>
          <w:tblW w:w="9080" w:type="dxa"/>
          <w:jc w:val="center"/>
          <w:tblLook w:val="04A0"/>
        </w:tblPrEx>
        <w:trPr>
          <w:trHeight w:val="27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83745F6" w14:textId="77777777">
            <w:pPr>
              <w:jc w:val="center"/>
              <w:rPr>
                <w:bCs/>
              </w:rPr>
            </w:pPr>
            <w:r w:rsidRPr="00635B65">
              <w:t>240</w:t>
            </w:r>
            <w:r w:rsidR="00D36EF8">
              <w:t>0</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2B83D120" w14:textId="77777777">
            <w:pPr>
              <w:jc w:val="center"/>
              <w:rPr>
                <w:bCs/>
              </w:rPr>
            </w:pPr>
            <w:r w:rsidRPr="00635B65">
              <w:rPr>
                <w:bCs/>
              </w:rPr>
              <w:t>44119</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7AFA7B88" w14:textId="77777777">
            <w:pPr>
              <w:rPr>
                <w:bCs/>
              </w:rPr>
            </w:pPr>
            <w:r w:rsidRPr="00635B65">
              <w:rPr>
                <w:bCs/>
              </w:rPr>
              <w:t>IgG antivielas pret difterijas toksīnu</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76621879" w14:textId="77777777">
            <w:pPr>
              <w:jc w:val="center"/>
              <w:rPr>
                <w:bCs/>
              </w:rPr>
            </w:pPr>
            <w:r w:rsidRPr="00635B65">
              <w:rPr>
                <w:bCs/>
              </w:rPr>
              <w:t>7.40</w:t>
            </w:r>
          </w:p>
        </w:tc>
      </w:tr>
      <w:tr w14:paraId="5C150F11"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5A5C31F4" w14:textId="77777777">
            <w:pPr>
              <w:jc w:val="center"/>
              <w:rPr>
                <w:bCs/>
              </w:rPr>
            </w:pPr>
            <w:r w:rsidRPr="00635B65">
              <w:t>240</w:t>
            </w:r>
            <w:r w:rsidR="00D36EF8">
              <w:t>1</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1DF533D0" w14:textId="77777777">
            <w:pPr>
              <w:jc w:val="center"/>
              <w:rPr>
                <w:bCs/>
              </w:rPr>
            </w:pPr>
            <w:r w:rsidRPr="00635B65">
              <w:rPr>
                <w:bCs/>
              </w:rPr>
              <w:t>44125</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62D161B1" w14:textId="77777777">
            <w:pPr>
              <w:rPr>
                <w:bCs/>
              </w:rPr>
            </w:pPr>
            <w:r w:rsidRPr="00635B65">
              <w:rPr>
                <w:bCs/>
              </w:rPr>
              <w:t>Seroloģiskā reakcija uz leptospirozi</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159DA6CF" w14:textId="77777777">
            <w:pPr>
              <w:jc w:val="center"/>
              <w:rPr>
                <w:bCs/>
              </w:rPr>
            </w:pPr>
            <w:r w:rsidRPr="00635B65">
              <w:rPr>
                <w:bCs/>
              </w:rPr>
              <w:t>8.73</w:t>
            </w:r>
          </w:p>
        </w:tc>
      </w:tr>
      <w:tr w14:paraId="310D74B0" w14:textId="77777777" w:rsidTr="00C33409">
        <w:tblPrEx>
          <w:tblW w:w="9080" w:type="dxa"/>
          <w:jc w:val="center"/>
          <w:tblLook w:val="04A0"/>
        </w:tblPrEx>
        <w:trPr>
          <w:trHeight w:val="565"/>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2EEFDE09" w14:textId="77777777">
            <w:pPr>
              <w:jc w:val="center"/>
              <w:rPr>
                <w:bCs/>
              </w:rPr>
            </w:pPr>
            <w:r w:rsidRPr="00635B65">
              <w:t>240</w:t>
            </w:r>
            <w:r w:rsidR="00D36EF8">
              <w:t>2</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4325D776" w14:textId="77777777">
            <w:pPr>
              <w:jc w:val="center"/>
              <w:rPr>
                <w:bCs/>
              </w:rPr>
            </w:pPr>
            <w:r w:rsidRPr="00635B65">
              <w:rPr>
                <w:bCs/>
              </w:rPr>
              <w:t>44127</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1DC79BB1" w14:textId="77777777">
            <w:pPr>
              <w:rPr>
                <w:bCs/>
              </w:rPr>
            </w:pPr>
            <w:r w:rsidRPr="00635B65">
              <w:rPr>
                <w:bCs/>
              </w:rPr>
              <w:t>Izmeklējamā materiāla apstrāde, uzsēšana un izaugušo koloniju mikroskopija uz mycobacteria ģints mikroorganismiem (bez barotnes pagatavošanas)</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0DAC9644" w14:textId="77777777">
            <w:pPr>
              <w:jc w:val="center"/>
              <w:rPr>
                <w:bCs/>
              </w:rPr>
            </w:pPr>
            <w:r w:rsidRPr="00635B65">
              <w:rPr>
                <w:bCs/>
              </w:rPr>
              <w:t>5.32</w:t>
            </w:r>
          </w:p>
        </w:tc>
      </w:tr>
      <w:tr w14:paraId="5EC82F7B"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856A37" w:rsidRPr="00635B65" w:rsidP="002A3B23" w14:paraId="6C425070" w14:textId="77777777">
            <w:pPr>
              <w:jc w:val="center"/>
              <w:rPr>
                <w:bCs/>
              </w:rPr>
            </w:pPr>
            <w:r w:rsidRPr="00635B65">
              <w:t>240</w:t>
            </w:r>
            <w:r w:rsidR="00D36EF8">
              <w:t>3</w:t>
            </w:r>
            <w:r w:rsidRPr="00635B65">
              <w:t>.</w:t>
            </w:r>
          </w:p>
        </w:tc>
        <w:tc>
          <w:tcPr>
            <w:tcW w:w="1683" w:type="dxa"/>
            <w:tcBorders>
              <w:top w:val="nil"/>
              <w:left w:val="nil"/>
              <w:bottom w:val="single" w:sz="4" w:space="0" w:color="auto"/>
              <w:right w:val="single" w:sz="4" w:space="0" w:color="auto"/>
            </w:tcBorders>
            <w:shd w:val="clear" w:color="auto" w:fill="auto"/>
            <w:vAlign w:val="center"/>
          </w:tcPr>
          <w:p w:rsidR="00856A37" w:rsidRPr="00635B65" w:rsidP="00F76FDF" w14:paraId="4714C3FC" w14:textId="77777777">
            <w:pPr>
              <w:jc w:val="center"/>
              <w:rPr>
                <w:bCs/>
              </w:rPr>
            </w:pPr>
            <w:r w:rsidRPr="00635B65">
              <w:rPr>
                <w:bCs/>
              </w:rPr>
              <w:t>44129*</w:t>
            </w:r>
          </w:p>
        </w:tc>
        <w:tc>
          <w:tcPr>
            <w:tcW w:w="5036" w:type="dxa"/>
            <w:tcBorders>
              <w:top w:val="nil"/>
              <w:left w:val="nil"/>
              <w:bottom w:val="single" w:sz="4" w:space="0" w:color="auto"/>
              <w:right w:val="single" w:sz="4" w:space="0" w:color="auto"/>
            </w:tcBorders>
            <w:shd w:val="clear" w:color="auto" w:fill="auto"/>
            <w:vAlign w:val="center"/>
          </w:tcPr>
          <w:p w:rsidR="00856A37" w:rsidRPr="00635B65" w:rsidP="00F76FDF" w14:paraId="02AF7896" w14:textId="77777777">
            <w:pPr>
              <w:rPr>
                <w:bCs/>
              </w:rPr>
            </w:pPr>
            <w:r w:rsidRPr="00635B65">
              <w:rPr>
                <w:bCs/>
              </w:rPr>
              <w:t>Atipisko mycobacteria ģints mikroorganismu identifikācija līdz sugai un mikroorganismu jutības noteikšana pret antibakteriālām vielām</w:t>
            </w:r>
          </w:p>
        </w:tc>
        <w:tc>
          <w:tcPr>
            <w:tcW w:w="1065" w:type="dxa"/>
            <w:tcBorders>
              <w:top w:val="nil"/>
              <w:left w:val="nil"/>
              <w:bottom w:val="single" w:sz="4" w:space="0" w:color="auto"/>
              <w:right w:val="single" w:sz="4" w:space="0" w:color="auto"/>
            </w:tcBorders>
            <w:shd w:val="clear" w:color="auto" w:fill="auto"/>
            <w:vAlign w:val="center"/>
          </w:tcPr>
          <w:p w:rsidR="00856A37" w:rsidRPr="00635B65" w:rsidP="00F76FDF" w14:paraId="20B1C466" w14:textId="77777777">
            <w:pPr>
              <w:jc w:val="center"/>
              <w:rPr>
                <w:bCs/>
              </w:rPr>
            </w:pPr>
            <w:r w:rsidRPr="00635B65">
              <w:rPr>
                <w:bCs/>
              </w:rPr>
              <w:t>22.31</w:t>
            </w:r>
          </w:p>
        </w:tc>
      </w:tr>
      <w:tr w14:paraId="220F6081" w14:textId="77777777" w:rsidTr="00C33409">
        <w:tblPrEx>
          <w:tblW w:w="9080" w:type="dxa"/>
          <w:jc w:val="center"/>
          <w:tblLook w:val="04A0"/>
        </w:tblPrEx>
        <w:trPr>
          <w:trHeight w:val="449"/>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7D0238" w:rsidRPr="00635B65" w:rsidP="007D0238" w14:paraId="40D27BE4" w14:textId="77777777">
            <w:pPr>
              <w:jc w:val="center"/>
              <w:rPr>
                <w:bCs/>
              </w:rPr>
            </w:pPr>
            <w:r>
              <w:t>2404.</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65E7BD7B" w14:textId="77777777">
            <w:pPr>
              <w:jc w:val="center"/>
              <w:rPr>
                <w:bCs/>
              </w:rPr>
            </w:pPr>
            <w:r w:rsidRPr="00635B65">
              <w:rPr>
                <w:bCs/>
              </w:rPr>
              <w:t>44134</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065D07DB" w14:textId="77777777">
            <w:pPr>
              <w:rPr>
                <w:bCs/>
              </w:rPr>
            </w:pPr>
            <w:r w:rsidRPr="00635B65">
              <w:rPr>
                <w:bCs/>
              </w:rPr>
              <w:t>Legionella Ag urīnā (imūnhromatogrāfija)</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3A030CD0" w14:textId="77777777">
            <w:pPr>
              <w:jc w:val="center"/>
              <w:rPr>
                <w:bCs/>
              </w:rPr>
            </w:pPr>
            <w:r w:rsidRPr="00635B65">
              <w:rPr>
                <w:bCs/>
              </w:rPr>
              <w:t>14.36</w:t>
            </w:r>
          </w:p>
        </w:tc>
      </w:tr>
      <w:tr w14:paraId="2757A28F" w14:textId="77777777" w:rsidTr="00C33409">
        <w:tblPrEx>
          <w:tblW w:w="9080" w:type="dxa"/>
          <w:jc w:val="center"/>
          <w:tblLook w:val="04A0"/>
        </w:tblPrEx>
        <w:trPr>
          <w:trHeight w:val="4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42F5FFA4" w14:textId="77777777">
            <w:pPr>
              <w:jc w:val="center"/>
              <w:rPr>
                <w:bCs/>
              </w:rPr>
            </w:pPr>
            <w:r>
              <w:t>2405.</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725D1B0E" w14:textId="77777777">
            <w:pPr>
              <w:jc w:val="center"/>
              <w:rPr>
                <w:bCs/>
              </w:rPr>
            </w:pPr>
            <w:r w:rsidRPr="00635B65">
              <w:rPr>
                <w:bCs/>
              </w:rPr>
              <w:t>44135</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78E3D82D" w14:textId="77777777">
            <w:pPr>
              <w:rPr>
                <w:bCs/>
              </w:rPr>
            </w:pPr>
            <w:r w:rsidRPr="00635B65">
              <w:rPr>
                <w:bCs/>
              </w:rPr>
              <w:t>Cryptococcus antigēna noteikšana bioloģiskos šķidrumos ar eksprestestu</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57E92C5C" w14:textId="77777777">
            <w:pPr>
              <w:jc w:val="center"/>
              <w:rPr>
                <w:bCs/>
              </w:rPr>
            </w:pPr>
            <w:r w:rsidRPr="00635B65">
              <w:rPr>
                <w:bCs/>
              </w:rPr>
              <w:t>8.21</w:t>
            </w:r>
          </w:p>
        </w:tc>
      </w:tr>
      <w:tr w14:paraId="568D284B" w14:textId="77777777" w:rsidTr="00C33409">
        <w:tblPrEx>
          <w:tblW w:w="9080" w:type="dxa"/>
          <w:jc w:val="center"/>
          <w:tblLook w:val="04A0"/>
        </w:tblPrEx>
        <w:trPr>
          <w:trHeight w:val="16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68041952" w14:textId="77777777">
            <w:pPr>
              <w:jc w:val="center"/>
              <w:rPr>
                <w:bCs/>
              </w:rPr>
            </w:pPr>
            <w:r>
              <w:t>2406.</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004C42AC" w14:textId="77777777">
            <w:pPr>
              <w:jc w:val="center"/>
              <w:rPr>
                <w:bCs/>
              </w:rPr>
            </w:pPr>
            <w:r w:rsidRPr="00635B65">
              <w:rPr>
                <w:bCs/>
              </w:rPr>
              <w:t>44136</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08A678D6" w14:textId="77777777">
            <w:pPr>
              <w:rPr>
                <w:bCs/>
              </w:rPr>
            </w:pPr>
            <w:r w:rsidRPr="00635B65">
              <w:rPr>
                <w:bCs/>
              </w:rPr>
              <w:t>Clostridium difficille toksīna noteikšana fēcēs</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75764DA2" w14:textId="77777777">
            <w:pPr>
              <w:jc w:val="center"/>
              <w:rPr>
                <w:bCs/>
              </w:rPr>
            </w:pPr>
            <w:r w:rsidRPr="00635B65">
              <w:rPr>
                <w:bCs/>
              </w:rPr>
              <w:t>9.75</w:t>
            </w:r>
          </w:p>
        </w:tc>
      </w:tr>
      <w:tr w14:paraId="6DEDD16D" w14:textId="77777777" w:rsidTr="00C33409">
        <w:tblPrEx>
          <w:tblW w:w="9080" w:type="dxa"/>
          <w:jc w:val="center"/>
          <w:tblLook w:val="04A0"/>
        </w:tblPrEx>
        <w:trPr>
          <w:trHeight w:val="171"/>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004F97E5" w14:textId="77777777">
            <w:pPr>
              <w:jc w:val="center"/>
              <w:rPr>
                <w:bCs/>
              </w:rPr>
            </w:pPr>
            <w:r>
              <w:t>2407.</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0882ED15" w14:textId="77777777">
            <w:pPr>
              <w:jc w:val="center"/>
              <w:rPr>
                <w:bCs/>
              </w:rPr>
            </w:pPr>
            <w:r w:rsidRPr="00635B65">
              <w:rPr>
                <w:bCs/>
              </w:rPr>
              <w:t>44138R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21CDFDA6" w14:textId="77777777">
            <w:pPr>
              <w:rPr>
                <w:bCs/>
              </w:rPr>
            </w:pPr>
            <w:r w:rsidRPr="00635B65">
              <w:rPr>
                <w:bCs/>
              </w:rPr>
              <w:t>R Herpes simplex vīrusi 1, 2 tips (vīrusu izolēšana audu kultūrā)</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768881F0" w14:textId="77777777">
            <w:pPr>
              <w:jc w:val="center"/>
              <w:rPr>
                <w:bCs/>
              </w:rPr>
            </w:pPr>
            <w:r w:rsidRPr="00635B65">
              <w:rPr>
                <w:bCs/>
              </w:rPr>
              <w:t>0.00</w:t>
            </w:r>
          </w:p>
        </w:tc>
      </w:tr>
      <w:tr w14:paraId="65506EBD" w14:textId="77777777" w:rsidTr="00C33409">
        <w:tblPrEx>
          <w:tblW w:w="9080" w:type="dxa"/>
          <w:jc w:val="center"/>
          <w:tblLook w:val="04A0"/>
        </w:tblPrEx>
        <w:trPr>
          <w:trHeight w:val="17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57884725" w14:textId="77777777">
            <w:pPr>
              <w:jc w:val="center"/>
              <w:rPr>
                <w:bCs/>
              </w:rPr>
            </w:pPr>
            <w:r>
              <w:t>2408.</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221E3CB8" w14:textId="77777777">
            <w:pPr>
              <w:jc w:val="center"/>
              <w:rPr>
                <w:bCs/>
              </w:rPr>
            </w:pPr>
            <w:r w:rsidRPr="00635B65">
              <w:rPr>
                <w:bCs/>
              </w:rPr>
              <w:t>44139R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7D0C365B" w14:textId="77777777">
            <w:pPr>
              <w:rPr>
                <w:bCs/>
              </w:rPr>
            </w:pPr>
            <w:r w:rsidRPr="00635B65">
              <w:rPr>
                <w:bCs/>
              </w:rPr>
              <w:t>R Adenovīrusi (vīrusu izolēšana audu kultūrā)</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588E4741" w14:textId="77777777">
            <w:pPr>
              <w:jc w:val="center"/>
              <w:rPr>
                <w:bCs/>
              </w:rPr>
            </w:pPr>
            <w:r w:rsidRPr="00635B65">
              <w:rPr>
                <w:bCs/>
              </w:rPr>
              <w:t>0.00</w:t>
            </w:r>
          </w:p>
        </w:tc>
      </w:tr>
      <w:tr w14:paraId="716F270D" w14:textId="77777777" w:rsidTr="00C33409">
        <w:tblPrEx>
          <w:tblW w:w="9080" w:type="dxa"/>
          <w:jc w:val="center"/>
          <w:tblLook w:val="04A0"/>
        </w:tblPrEx>
        <w:trPr>
          <w:trHeight w:val="16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59B5389A" w14:textId="77777777">
            <w:pPr>
              <w:jc w:val="center"/>
              <w:rPr>
                <w:bCs/>
              </w:rPr>
            </w:pPr>
            <w:r>
              <w:t>2409.</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18495406" w14:textId="77777777">
            <w:pPr>
              <w:jc w:val="center"/>
              <w:rPr>
                <w:bCs/>
              </w:rPr>
            </w:pPr>
            <w:r w:rsidRPr="00635B65">
              <w:rPr>
                <w:bCs/>
              </w:rPr>
              <w:t>44140R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5029291E" w14:textId="77777777">
            <w:pPr>
              <w:rPr>
                <w:bCs/>
              </w:rPr>
            </w:pPr>
            <w:r w:rsidRPr="00635B65">
              <w:rPr>
                <w:bCs/>
              </w:rPr>
              <w:t>R Masalu/masaliņu vīrusu izolēšana audu kultūrā</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561B53EA" w14:textId="77777777">
            <w:pPr>
              <w:jc w:val="center"/>
              <w:rPr>
                <w:bCs/>
              </w:rPr>
            </w:pPr>
            <w:r w:rsidRPr="00635B65">
              <w:rPr>
                <w:bCs/>
              </w:rPr>
              <w:t>0.00</w:t>
            </w:r>
          </w:p>
        </w:tc>
      </w:tr>
      <w:tr w14:paraId="39211DA0" w14:textId="77777777" w:rsidTr="00C33409">
        <w:tblPrEx>
          <w:tblW w:w="9080" w:type="dxa"/>
          <w:jc w:val="center"/>
          <w:tblLook w:val="04A0"/>
        </w:tblPrEx>
        <w:trPr>
          <w:trHeight w:val="311"/>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5039FEE7" w14:textId="77777777">
            <w:pPr>
              <w:jc w:val="center"/>
              <w:rPr>
                <w:bCs/>
              </w:rPr>
            </w:pPr>
            <w:r>
              <w:t>2410.</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5BF4D462" w14:textId="77777777">
            <w:pPr>
              <w:jc w:val="center"/>
              <w:rPr>
                <w:bCs/>
              </w:rPr>
            </w:pPr>
            <w:r w:rsidRPr="00635B65">
              <w:rPr>
                <w:bCs/>
              </w:rPr>
              <w:t>44142R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5A84A617" w14:textId="77777777">
            <w:pPr>
              <w:rPr>
                <w:bCs/>
              </w:rPr>
            </w:pPr>
            <w:r w:rsidRPr="00635B65">
              <w:rPr>
                <w:bCs/>
              </w:rPr>
              <w:t>R C.diphtheriae kultūras uzsējums - pozitīvs ar toksigenitātes noteikšanu</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2DE4AF2D" w14:textId="77777777">
            <w:pPr>
              <w:jc w:val="center"/>
              <w:rPr>
                <w:bCs/>
              </w:rPr>
            </w:pPr>
            <w:r w:rsidRPr="00635B65">
              <w:rPr>
                <w:bCs/>
              </w:rPr>
              <w:t>0.00</w:t>
            </w:r>
          </w:p>
        </w:tc>
      </w:tr>
      <w:tr w14:paraId="771AE260" w14:textId="77777777" w:rsidTr="00C33409">
        <w:tblPrEx>
          <w:tblW w:w="9080" w:type="dxa"/>
          <w:jc w:val="center"/>
          <w:tblLook w:val="04A0"/>
        </w:tblPrEx>
        <w:trPr>
          <w:trHeight w:val="589"/>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467A5984" w14:textId="77777777">
            <w:pPr>
              <w:jc w:val="center"/>
              <w:rPr>
                <w:bCs/>
              </w:rPr>
            </w:pPr>
            <w:r>
              <w:t>2411.</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5EC9075A" w14:textId="77777777">
            <w:pPr>
              <w:jc w:val="center"/>
              <w:rPr>
                <w:bCs/>
              </w:rPr>
            </w:pPr>
            <w:r w:rsidRPr="00635B65">
              <w:rPr>
                <w:bCs/>
              </w:rPr>
              <w:t>44143R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612BDED6" w14:textId="77777777">
            <w:pPr>
              <w:rPr>
                <w:bCs/>
              </w:rPr>
            </w:pPr>
            <w:r w:rsidRPr="00635B65">
              <w:rPr>
                <w:bCs/>
              </w:rPr>
              <w:t>R N. meningitidis kultūras uzsējums - negatīvs</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6B109B18" w14:textId="77777777">
            <w:pPr>
              <w:jc w:val="center"/>
              <w:rPr>
                <w:bCs/>
              </w:rPr>
            </w:pPr>
            <w:r w:rsidRPr="00635B65">
              <w:rPr>
                <w:bCs/>
              </w:rPr>
              <w:t>0.00</w:t>
            </w:r>
          </w:p>
        </w:tc>
      </w:tr>
      <w:tr w14:paraId="0E5BCAFD" w14:textId="77777777" w:rsidTr="00C33409">
        <w:tblPrEx>
          <w:tblW w:w="9080" w:type="dxa"/>
          <w:jc w:val="center"/>
          <w:tblLook w:val="04A0"/>
        </w:tblPrEx>
        <w:trPr>
          <w:trHeight w:val="28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5D6B640D" w14:textId="77777777">
            <w:pPr>
              <w:jc w:val="center"/>
              <w:rPr>
                <w:bCs/>
              </w:rPr>
            </w:pPr>
            <w:r>
              <w:t>2412.</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7BEA2534" w14:textId="77777777">
            <w:pPr>
              <w:jc w:val="center"/>
              <w:rPr>
                <w:bCs/>
              </w:rPr>
            </w:pPr>
            <w:r w:rsidRPr="00635B65">
              <w:rPr>
                <w:bCs/>
              </w:rPr>
              <w:t>44144R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60A23DF7" w14:textId="77777777">
            <w:pPr>
              <w:rPr>
                <w:bCs/>
              </w:rPr>
            </w:pPr>
            <w:r w:rsidRPr="00635B65">
              <w:rPr>
                <w:bCs/>
              </w:rPr>
              <w:t>R N. meningitidis kultūras uzsējums - pozitīvs ar seroloģisko tipēšanu</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4B301328" w14:textId="77777777">
            <w:pPr>
              <w:jc w:val="center"/>
              <w:rPr>
                <w:bCs/>
              </w:rPr>
            </w:pPr>
            <w:r w:rsidRPr="00635B65">
              <w:rPr>
                <w:bCs/>
              </w:rPr>
              <w:t>0.00</w:t>
            </w:r>
          </w:p>
        </w:tc>
      </w:tr>
      <w:tr w14:paraId="1052669B"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7286FD23" w14:textId="77777777">
            <w:pPr>
              <w:jc w:val="center"/>
              <w:rPr>
                <w:bCs/>
              </w:rPr>
            </w:pPr>
            <w:r>
              <w:t>2413.</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3FAA0E84" w14:textId="77777777">
            <w:pPr>
              <w:jc w:val="center"/>
              <w:rPr>
                <w:bCs/>
              </w:rPr>
            </w:pPr>
            <w:r w:rsidRPr="00635B65">
              <w:rPr>
                <w:bCs/>
              </w:rPr>
              <w:t>44145R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79FBBFE2" w14:textId="77777777">
            <w:pPr>
              <w:rPr>
                <w:bCs/>
              </w:rPr>
            </w:pPr>
            <w:r w:rsidRPr="00635B65">
              <w:rPr>
                <w:bCs/>
              </w:rPr>
              <w:t>R Streptococcus pneumoniae kultūras uzsējums - negatīvs</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49FD2A73" w14:textId="77777777">
            <w:pPr>
              <w:jc w:val="center"/>
              <w:rPr>
                <w:bCs/>
              </w:rPr>
            </w:pPr>
            <w:r w:rsidRPr="00635B65">
              <w:rPr>
                <w:bCs/>
              </w:rPr>
              <w:t>0.00</w:t>
            </w:r>
          </w:p>
        </w:tc>
      </w:tr>
      <w:tr w14:paraId="2D375F91"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44370035" w14:textId="77777777">
            <w:pPr>
              <w:jc w:val="center"/>
              <w:rPr>
                <w:bCs/>
              </w:rPr>
            </w:pPr>
            <w:r>
              <w:t>2414.</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0D0FB811" w14:textId="77777777">
            <w:pPr>
              <w:jc w:val="center"/>
              <w:rPr>
                <w:bCs/>
              </w:rPr>
            </w:pPr>
            <w:r w:rsidRPr="00635B65">
              <w:rPr>
                <w:bCs/>
              </w:rPr>
              <w:t>44146R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2F150A3E" w14:textId="77777777">
            <w:pPr>
              <w:rPr>
                <w:bCs/>
              </w:rPr>
            </w:pPr>
            <w:r w:rsidRPr="00635B65">
              <w:rPr>
                <w:bCs/>
              </w:rPr>
              <w:t>R Streptococcus pneumoniae kultūras uzsējums - pozitīvs ar serotipu noteikšanu</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5536AA7D" w14:textId="77777777">
            <w:pPr>
              <w:jc w:val="center"/>
              <w:rPr>
                <w:bCs/>
              </w:rPr>
            </w:pPr>
            <w:r w:rsidRPr="00635B65">
              <w:rPr>
                <w:bCs/>
              </w:rPr>
              <w:t>0.00</w:t>
            </w:r>
          </w:p>
        </w:tc>
      </w:tr>
      <w:tr w14:paraId="4F81BDDE" w14:textId="77777777" w:rsidTr="00C33409">
        <w:tblPrEx>
          <w:tblW w:w="9080" w:type="dxa"/>
          <w:jc w:val="center"/>
          <w:tblLook w:val="04A0"/>
        </w:tblPrEx>
        <w:trPr>
          <w:trHeight w:val="243"/>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405A1591" w14:textId="77777777">
            <w:pPr>
              <w:jc w:val="center"/>
              <w:rPr>
                <w:bCs/>
              </w:rPr>
            </w:pPr>
            <w:r>
              <w:t>2415.</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5AFA37FC" w14:textId="77777777">
            <w:pPr>
              <w:jc w:val="center"/>
              <w:rPr>
                <w:bCs/>
              </w:rPr>
            </w:pPr>
            <w:r w:rsidRPr="00635B65">
              <w:rPr>
                <w:bCs/>
              </w:rPr>
              <w:t>44147R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4C42B65B" w14:textId="77777777">
            <w:pPr>
              <w:rPr>
                <w:bCs/>
              </w:rPr>
            </w:pPr>
            <w:r w:rsidRPr="00635B65">
              <w:rPr>
                <w:bCs/>
              </w:rPr>
              <w:t>R Shigella, Salmonella kultūras uzsējums - pozitīvs ar identifikāciju līdz serotipam</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365AABE8" w14:textId="77777777">
            <w:pPr>
              <w:jc w:val="center"/>
              <w:rPr>
                <w:bCs/>
              </w:rPr>
            </w:pPr>
            <w:r w:rsidRPr="00635B65">
              <w:rPr>
                <w:bCs/>
              </w:rPr>
              <w:t>0.00</w:t>
            </w:r>
          </w:p>
        </w:tc>
      </w:tr>
      <w:tr w14:paraId="7D6B6BC4" w14:textId="77777777" w:rsidTr="00C33409">
        <w:tblPrEx>
          <w:tblW w:w="9080" w:type="dxa"/>
          <w:jc w:val="center"/>
          <w:tblLook w:val="04A0"/>
        </w:tblPrEx>
        <w:trPr>
          <w:trHeight w:val="233"/>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3F5DDEA4" w14:textId="77777777">
            <w:pPr>
              <w:jc w:val="center"/>
              <w:rPr>
                <w:bCs/>
              </w:rPr>
            </w:pPr>
            <w:r>
              <w:t>2416.</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0F331020" w14:textId="77777777">
            <w:pPr>
              <w:jc w:val="center"/>
              <w:rPr>
                <w:bCs/>
              </w:rPr>
            </w:pPr>
            <w:r w:rsidRPr="00635B65">
              <w:rPr>
                <w:bCs/>
              </w:rPr>
              <w:t>44148R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34FE473C" w14:textId="77777777">
            <w:pPr>
              <w:rPr>
                <w:bCs/>
              </w:rPr>
            </w:pPr>
            <w:r w:rsidRPr="00635B65">
              <w:rPr>
                <w:bCs/>
              </w:rPr>
              <w:t>R Shigella, Salmonella kultūras uzsējums - negatīvs</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19FF97B3" w14:textId="77777777">
            <w:pPr>
              <w:jc w:val="center"/>
              <w:rPr>
                <w:bCs/>
              </w:rPr>
            </w:pPr>
            <w:r w:rsidRPr="00635B65">
              <w:rPr>
                <w:bCs/>
              </w:rPr>
              <w:t>0.00</w:t>
            </w:r>
          </w:p>
        </w:tc>
      </w:tr>
      <w:tr w14:paraId="1E1413D1" w14:textId="77777777" w:rsidTr="00C33409">
        <w:tblPrEx>
          <w:tblW w:w="9080" w:type="dxa"/>
          <w:jc w:val="center"/>
          <w:tblLook w:val="04A0"/>
        </w:tblPrEx>
        <w:trPr>
          <w:trHeight w:val="23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1D1231D2" w14:textId="77777777">
            <w:pPr>
              <w:jc w:val="center"/>
              <w:rPr>
                <w:bCs/>
              </w:rPr>
            </w:pPr>
            <w:r>
              <w:t>2417.</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5E0E0341" w14:textId="77777777">
            <w:pPr>
              <w:jc w:val="center"/>
              <w:rPr>
                <w:bCs/>
              </w:rPr>
            </w:pPr>
            <w:r w:rsidRPr="00635B65">
              <w:rPr>
                <w:bCs/>
              </w:rPr>
              <w:t>44151R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5A9FB6C5" w14:textId="77777777">
            <w:pPr>
              <w:rPr>
                <w:bCs/>
              </w:rPr>
            </w:pPr>
            <w:r w:rsidRPr="00635B65">
              <w:rPr>
                <w:bCs/>
              </w:rPr>
              <w:t>R E. coli, kas producē Šiga toksīnu/verotoksīnu (STEC/VTEC) kultūras uzsējums - negatīvs</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3C337B75" w14:textId="77777777">
            <w:pPr>
              <w:jc w:val="center"/>
              <w:rPr>
                <w:bCs/>
              </w:rPr>
            </w:pPr>
            <w:r w:rsidRPr="00635B65">
              <w:rPr>
                <w:bCs/>
              </w:rPr>
              <w:t>0.00</w:t>
            </w:r>
          </w:p>
        </w:tc>
      </w:tr>
      <w:tr w14:paraId="6D1DBBC1" w14:textId="77777777" w:rsidTr="00C33409">
        <w:tblPrEx>
          <w:tblW w:w="9080" w:type="dxa"/>
          <w:jc w:val="center"/>
          <w:tblLook w:val="04A0"/>
        </w:tblPrEx>
        <w:trPr>
          <w:trHeight w:val="22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03490A60" w14:textId="77777777">
            <w:pPr>
              <w:jc w:val="center"/>
              <w:rPr>
                <w:bCs/>
              </w:rPr>
            </w:pPr>
            <w:r>
              <w:t>2418.</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241FC95D" w14:textId="77777777">
            <w:pPr>
              <w:jc w:val="center"/>
              <w:rPr>
                <w:bCs/>
              </w:rPr>
            </w:pPr>
            <w:r w:rsidRPr="00635B65">
              <w:rPr>
                <w:bCs/>
              </w:rPr>
              <w:t>44152R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727CA903" w14:textId="77777777">
            <w:pPr>
              <w:rPr>
                <w:bCs/>
              </w:rPr>
            </w:pPr>
            <w:r w:rsidRPr="00635B65">
              <w:rPr>
                <w:bCs/>
              </w:rPr>
              <w:t>R E. coli, kas producē Šiga toksīnu/verotoksīnu (STEC/VTEC) kultūras uzsējums - pozitīvs ar serotīpu noteikšanu</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336CB9B9" w14:textId="77777777">
            <w:pPr>
              <w:jc w:val="center"/>
              <w:rPr>
                <w:bCs/>
              </w:rPr>
            </w:pPr>
            <w:r w:rsidRPr="00635B65">
              <w:rPr>
                <w:bCs/>
              </w:rPr>
              <w:t>0.00</w:t>
            </w:r>
          </w:p>
        </w:tc>
      </w:tr>
      <w:tr w14:paraId="6A14BBDC" w14:textId="77777777" w:rsidTr="00C33409">
        <w:tblPrEx>
          <w:tblW w:w="9080" w:type="dxa"/>
          <w:jc w:val="center"/>
          <w:tblLook w:val="04A0"/>
        </w:tblPrEx>
        <w:trPr>
          <w:trHeight w:val="373"/>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28B8DB3E" w14:textId="77777777">
            <w:pPr>
              <w:jc w:val="center"/>
              <w:rPr>
                <w:bCs/>
              </w:rPr>
            </w:pPr>
            <w:r>
              <w:t>2419.</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56BFA460" w14:textId="77777777">
            <w:pPr>
              <w:jc w:val="center"/>
              <w:rPr>
                <w:bCs/>
              </w:rPr>
            </w:pPr>
            <w:r w:rsidRPr="00635B65">
              <w:rPr>
                <w:bCs/>
              </w:rPr>
              <w:t>44155</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1111E253" w14:textId="77777777">
            <w:pPr>
              <w:rPr>
                <w:bCs/>
              </w:rPr>
            </w:pPr>
            <w:r w:rsidRPr="00A3321E">
              <w:rPr>
                <w:bCs/>
              </w:rPr>
              <w:t>Neisseria gonorrhoeae kultūras jutības noteikšana pret antibakteriālajām vielām kultūrās ar fenotipiskām metodēm</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76244FC2" w14:textId="77777777">
            <w:pPr>
              <w:jc w:val="center"/>
              <w:rPr>
                <w:bCs/>
              </w:rPr>
            </w:pPr>
            <w:r w:rsidRPr="00635B65">
              <w:rPr>
                <w:bCs/>
              </w:rPr>
              <w:t>6.15</w:t>
            </w:r>
          </w:p>
        </w:tc>
      </w:tr>
      <w:tr w14:paraId="51B56237" w14:textId="77777777" w:rsidTr="00C33409">
        <w:tblPrEx>
          <w:tblW w:w="9080" w:type="dxa"/>
          <w:jc w:val="center"/>
          <w:tblLook w:val="04A0"/>
        </w:tblPrEx>
        <w:trPr>
          <w:trHeight w:val="523"/>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3877E6D3" w14:textId="77777777">
            <w:pPr>
              <w:jc w:val="center"/>
              <w:rPr>
                <w:bCs/>
              </w:rPr>
            </w:pPr>
            <w:r>
              <w:t>2420.</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6ADF08D0" w14:textId="77777777">
            <w:pPr>
              <w:jc w:val="center"/>
              <w:rPr>
                <w:bCs/>
              </w:rPr>
            </w:pPr>
            <w:r w:rsidRPr="00635B65">
              <w:rPr>
                <w:bCs/>
              </w:rPr>
              <w:t>44155R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0961FD71" w14:textId="77777777">
            <w:pPr>
              <w:rPr>
                <w:bCs/>
              </w:rPr>
            </w:pPr>
            <w:r w:rsidRPr="00A3321E">
              <w:rPr>
                <w:bCs/>
              </w:rPr>
              <w:t>R Neisseria gonorrhoeae kultūras jutības noteikšana pret antibakteriālajām vielām kultūrās ar fenotipiskām</w:t>
            </w:r>
            <w:r w:rsidR="00C6723F">
              <w:rPr>
                <w:bCs/>
              </w:rPr>
              <w:t xml:space="preserve"> metodēm</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0F447E7E" w14:textId="77777777">
            <w:pPr>
              <w:jc w:val="center"/>
              <w:rPr>
                <w:bCs/>
              </w:rPr>
            </w:pPr>
            <w:r w:rsidRPr="00635B65">
              <w:rPr>
                <w:bCs/>
              </w:rPr>
              <w:t>0.00</w:t>
            </w:r>
          </w:p>
        </w:tc>
      </w:tr>
      <w:tr w14:paraId="43EABD8E" w14:textId="77777777" w:rsidTr="00C33409">
        <w:tblPrEx>
          <w:tblW w:w="9080" w:type="dxa"/>
          <w:jc w:val="center"/>
          <w:tblLook w:val="04A0"/>
        </w:tblPrEx>
        <w:trPr>
          <w:trHeight w:val="37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3685CBE5" w14:textId="77777777">
            <w:pPr>
              <w:jc w:val="center"/>
              <w:rPr>
                <w:bCs/>
              </w:rPr>
            </w:pPr>
            <w:r>
              <w:t>2421.</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45EBE9F5" w14:textId="77777777">
            <w:pPr>
              <w:jc w:val="center"/>
              <w:rPr>
                <w:bCs/>
              </w:rPr>
            </w:pPr>
            <w:r w:rsidRPr="00635B65">
              <w:rPr>
                <w:bCs/>
              </w:rPr>
              <w:t>44156R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067B26B6" w14:textId="77777777">
            <w:pPr>
              <w:rPr>
                <w:bCs/>
              </w:rPr>
            </w:pPr>
            <w:r w:rsidRPr="00635B65">
              <w:rPr>
                <w:bCs/>
              </w:rPr>
              <w:t>R Brūču atdalījumu, dobumu punktātu, eksudātu, iztriepju (tai skaitā kakla un deguna), skalojumu un cita materiāla uzsējums uz aerobo un fakultatīvi anaerobo mikrofloru - negatīvs (Bacillus anthracis, Francisella tularensis, Brucella spp.., Yersinia pestis identifikācija.</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3D88CB44" w14:textId="77777777">
            <w:pPr>
              <w:jc w:val="center"/>
              <w:rPr>
                <w:bCs/>
              </w:rPr>
            </w:pPr>
            <w:r w:rsidRPr="00635B65">
              <w:rPr>
                <w:bCs/>
              </w:rPr>
              <w:t>0.00</w:t>
            </w:r>
          </w:p>
        </w:tc>
      </w:tr>
      <w:tr w14:paraId="314ACDA9" w14:textId="77777777" w:rsidTr="00C33409">
        <w:tblPrEx>
          <w:tblW w:w="9080" w:type="dxa"/>
          <w:jc w:val="center"/>
          <w:tblLook w:val="04A0"/>
        </w:tblPrEx>
        <w:trPr>
          <w:trHeight w:val="564"/>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1F76BFDD" w14:textId="77777777">
            <w:pPr>
              <w:jc w:val="center"/>
              <w:rPr>
                <w:bCs/>
              </w:rPr>
            </w:pPr>
            <w:r>
              <w:t>2422.</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29AB3B82" w14:textId="77777777">
            <w:pPr>
              <w:jc w:val="center"/>
              <w:rPr>
                <w:bCs/>
              </w:rPr>
            </w:pPr>
            <w:r w:rsidRPr="00635B65">
              <w:rPr>
                <w:bCs/>
              </w:rPr>
              <w:t>44157R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2916A2E0" w14:textId="77777777">
            <w:pPr>
              <w:rPr>
                <w:bCs/>
              </w:rPr>
            </w:pPr>
            <w:r w:rsidRPr="00635B65">
              <w:rPr>
                <w:bCs/>
              </w:rPr>
              <w:t>R Brūču atdalījumu, dobumu punktātu, eksudātu, iztriepju (tai skaitā kakla un deguna), skalojumu un cita materiāla uzsējums uz aerobo un fakultatīvi anaerobo mikrofloru - pozitīvs (Bacillus anthracis, Francisella tularensis, Brucella spp.., Yersinia pestis identifikācija.</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64732B23" w14:textId="77777777">
            <w:pPr>
              <w:jc w:val="center"/>
              <w:rPr>
                <w:bCs/>
              </w:rPr>
            </w:pPr>
            <w:r w:rsidRPr="00635B65">
              <w:rPr>
                <w:bCs/>
              </w:rPr>
              <w:t>0.00</w:t>
            </w:r>
          </w:p>
        </w:tc>
      </w:tr>
      <w:tr w14:paraId="1CB224D0" w14:textId="77777777" w:rsidTr="00C33409">
        <w:tblPrEx>
          <w:tblW w:w="9080" w:type="dxa"/>
          <w:jc w:val="center"/>
          <w:tblLook w:val="04A0"/>
        </w:tblPrEx>
        <w:trPr>
          <w:trHeight w:val="70"/>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1DC08E1C" w14:textId="77777777">
            <w:pPr>
              <w:jc w:val="center"/>
              <w:rPr>
                <w:bCs/>
              </w:rPr>
            </w:pPr>
            <w:r>
              <w:t>2423.</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7F18871C" w14:textId="77777777">
            <w:pPr>
              <w:jc w:val="center"/>
              <w:rPr>
                <w:bCs/>
              </w:rPr>
            </w:pPr>
            <w:r w:rsidRPr="00635B65">
              <w:rPr>
                <w:bCs/>
              </w:rPr>
              <w:t>44158R</w:t>
            </w:r>
          </w:p>
        </w:tc>
        <w:tc>
          <w:tcPr>
            <w:tcW w:w="5036" w:type="dxa"/>
            <w:tcBorders>
              <w:top w:val="nil"/>
              <w:left w:val="nil"/>
              <w:bottom w:val="single" w:sz="4" w:space="0" w:color="auto"/>
              <w:right w:val="single" w:sz="4" w:space="0" w:color="auto"/>
            </w:tcBorders>
            <w:shd w:val="clear" w:color="auto" w:fill="auto"/>
            <w:vAlign w:val="center"/>
          </w:tcPr>
          <w:p w:rsidR="007D0238" w:rsidRPr="00635B65" w:rsidP="007D0238" w14:paraId="6B042D30" w14:textId="77777777">
            <w:pPr>
              <w:rPr>
                <w:bCs/>
              </w:rPr>
            </w:pPr>
            <w:r w:rsidRPr="00635B65">
              <w:rPr>
                <w:bCs/>
              </w:rPr>
              <w:t>R C. diphtheriae kultūras uzsējums - negatīvs</w:t>
            </w:r>
          </w:p>
        </w:tc>
        <w:tc>
          <w:tcPr>
            <w:tcW w:w="1065" w:type="dxa"/>
            <w:tcBorders>
              <w:top w:val="nil"/>
              <w:left w:val="nil"/>
              <w:bottom w:val="single" w:sz="4" w:space="0" w:color="auto"/>
              <w:right w:val="single" w:sz="4" w:space="0" w:color="auto"/>
            </w:tcBorders>
            <w:shd w:val="clear" w:color="auto" w:fill="auto"/>
            <w:vAlign w:val="center"/>
          </w:tcPr>
          <w:p w:rsidR="007D0238" w:rsidRPr="00635B65" w:rsidP="007D0238" w14:paraId="1A46798F" w14:textId="77777777">
            <w:pPr>
              <w:jc w:val="center"/>
              <w:rPr>
                <w:bCs/>
              </w:rPr>
            </w:pPr>
            <w:r w:rsidRPr="00635B65">
              <w:rPr>
                <w:bCs/>
              </w:rPr>
              <w:t>0.00</w:t>
            </w:r>
          </w:p>
        </w:tc>
      </w:tr>
    </w:tbl>
    <w:p w:rsidR="004213E5" w:rsidRPr="00635B65" w:rsidP="004213E5" w14:paraId="793B0C70" w14:textId="77777777">
      <w:pPr>
        <w:jc w:val="both"/>
      </w:pPr>
    </w:p>
    <w:p w:rsidR="004213E5" w:rsidRPr="00635B65" w:rsidP="004213E5" w14:paraId="69590C76" w14:textId="77777777">
      <w:pPr>
        <w:ind w:firstLine="720"/>
        <w:jc w:val="both"/>
        <w:rPr>
          <w:bCs/>
          <w:sz w:val="28"/>
        </w:rPr>
      </w:pPr>
      <w:r w:rsidRPr="00635B65">
        <w:rPr>
          <w:bCs/>
          <w:sz w:val="28"/>
        </w:rPr>
        <w:t>Tuberkulozes mikrobioloģiskie izmeklējumi (manipulācijas 45001–4502</w:t>
      </w:r>
      <w:r w:rsidRPr="00635B65" w:rsidR="00856A37">
        <w:rPr>
          <w:bCs/>
          <w:sz w:val="28"/>
        </w:rPr>
        <w:t>3R</w:t>
      </w:r>
      <w:r w:rsidRPr="00635B65">
        <w:rPr>
          <w:bCs/>
          <w:sz w:val="28"/>
        </w:rPr>
        <w:t>)</w:t>
      </w:r>
    </w:p>
    <w:p w:rsidR="004213E5" w:rsidRPr="00635B65" w:rsidP="004213E5" w14:paraId="183FFABD" w14:textId="77777777">
      <w:pPr>
        <w:ind w:firstLine="720"/>
        <w:jc w:val="both"/>
        <w:rPr>
          <w:bCs/>
        </w:rPr>
      </w:pPr>
    </w:p>
    <w:tbl>
      <w:tblPr>
        <w:tblW w:w="9080" w:type="dxa"/>
        <w:jc w:val="center"/>
        <w:tblLook w:val="04A0"/>
      </w:tblPr>
      <w:tblGrid>
        <w:gridCol w:w="1296"/>
        <w:gridCol w:w="1683"/>
        <w:gridCol w:w="5030"/>
        <w:gridCol w:w="1071"/>
      </w:tblGrid>
      <w:tr w14:paraId="49EE7311" w14:textId="77777777" w:rsidTr="00C33409">
        <w:tblPrEx>
          <w:tblW w:w="9080" w:type="dxa"/>
          <w:jc w:val="center"/>
          <w:tblLook w:val="04A0"/>
        </w:tblPrEx>
        <w:trPr>
          <w:trHeight w:val="409"/>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2A3B23" w14:paraId="6982DF67" w14:textId="77777777">
            <w:pPr>
              <w:jc w:val="center"/>
              <w:rPr>
                <w:b/>
                <w:bCs/>
              </w:rPr>
            </w:pPr>
            <w:bookmarkStart w:id="27" w:name="_Hlk498097787"/>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CC15BD7" w14:textId="77777777">
            <w:pPr>
              <w:jc w:val="center"/>
              <w:rPr>
                <w:b/>
                <w:bCs/>
              </w:rPr>
            </w:pPr>
            <w:r w:rsidRPr="00635B65">
              <w:rPr>
                <w:b/>
                <w:bCs/>
              </w:rPr>
              <w:t>Manipulācijas kods</w:t>
            </w:r>
          </w:p>
        </w:tc>
        <w:tc>
          <w:tcPr>
            <w:tcW w:w="5030"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0ED36C1" w14:textId="77777777">
            <w:pPr>
              <w:jc w:val="center"/>
              <w:rPr>
                <w:b/>
                <w:bCs/>
              </w:rPr>
            </w:pPr>
            <w:r w:rsidRPr="00635B65">
              <w:rPr>
                <w:b/>
                <w:bCs/>
              </w:rPr>
              <w:t>Manipulācijas nosaukums</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75A2FF4" w14:textId="77777777">
            <w:pPr>
              <w:jc w:val="center"/>
              <w:rPr>
                <w:b/>
                <w:bCs/>
              </w:rPr>
            </w:pPr>
            <w:r w:rsidRPr="00635B65">
              <w:rPr>
                <w:b/>
                <w:bCs/>
              </w:rPr>
              <w:t>Tarifs, (euro)</w:t>
            </w:r>
          </w:p>
        </w:tc>
      </w:tr>
      <w:tr w14:paraId="63776B1F" w14:textId="77777777" w:rsidTr="00C33409">
        <w:tblPrEx>
          <w:tblW w:w="9080" w:type="dxa"/>
          <w:jc w:val="center"/>
          <w:tblLook w:val="04A0"/>
        </w:tblPrEx>
        <w:trPr>
          <w:trHeight w:val="395"/>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7D0238" w:rsidRPr="00635B65" w:rsidP="007D0238" w14:paraId="5BC126D5" w14:textId="77777777">
            <w:pPr>
              <w:jc w:val="center"/>
              <w:rPr>
                <w:bCs/>
              </w:rPr>
            </w:pPr>
            <w:r>
              <w:t>2424.</w:t>
            </w:r>
          </w:p>
        </w:tc>
        <w:tc>
          <w:tcPr>
            <w:tcW w:w="1683" w:type="dxa"/>
            <w:tcBorders>
              <w:top w:val="single" w:sz="4" w:space="0" w:color="auto"/>
              <w:left w:val="nil"/>
              <w:bottom w:val="single" w:sz="4" w:space="0" w:color="auto"/>
              <w:right w:val="single" w:sz="4" w:space="0" w:color="auto"/>
            </w:tcBorders>
            <w:shd w:val="clear" w:color="auto" w:fill="auto"/>
            <w:vAlign w:val="center"/>
          </w:tcPr>
          <w:p w:rsidR="007D0238" w:rsidRPr="00635B65" w:rsidP="007D0238" w14:paraId="1BFB9ED6" w14:textId="77777777">
            <w:pPr>
              <w:jc w:val="center"/>
              <w:rPr>
                <w:bCs/>
              </w:rPr>
            </w:pPr>
            <w:r w:rsidRPr="00635B65">
              <w:rPr>
                <w:bCs/>
              </w:rPr>
              <w:t>45001</w:t>
            </w:r>
          </w:p>
        </w:tc>
        <w:tc>
          <w:tcPr>
            <w:tcW w:w="5030" w:type="dxa"/>
            <w:tcBorders>
              <w:top w:val="single" w:sz="4" w:space="0" w:color="auto"/>
              <w:left w:val="nil"/>
              <w:bottom w:val="single" w:sz="4" w:space="0" w:color="auto"/>
              <w:right w:val="single" w:sz="4" w:space="0" w:color="auto"/>
            </w:tcBorders>
            <w:shd w:val="clear" w:color="auto" w:fill="auto"/>
            <w:vAlign w:val="center"/>
          </w:tcPr>
          <w:p w:rsidR="007D0238" w:rsidRPr="00635B65" w:rsidP="007D0238" w14:paraId="1F0928F9" w14:textId="77777777">
            <w:pPr>
              <w:rPr>
                <w:bCs/>
              </w:rPr>
            </w:pPr>
            <w:r w:rsidRPr="00635B65">
              <w:rPr>
                <w:bCs/>
              </w:rPr>
              <w:t>Uzsējums tuberkulozes diagnostikai ar automātisko sistēmu</w:t>
            </w:r>
          </w:p>
        </w:tc>
        <w:tc>
          <w:tcPr>
            <w:tcW w:w="1071" w:type="dxa"/>
            <w:tcBorders>
              <w:top w:val="single" w:sz="4" w:space="0" w:color="auto"/>
              <w:left w:val="nil"/>
              <w:bottom w:val="single" w:sz="4" w:space="0" w:color="auto"/>
              <w:right w:val="single" w:sz="4" w:space="0" w:color="auto"/>
            </w:tcBorders>
            <w:shd w:val="clear" w:color="auto" w:fill="auto"/>
            <w:vAlign w:val="center"/>
          </w:tcPr>
          <w:p w:rsidR="007D0238" w:rsidRPr="00635B65" w:rsidP="007D0238" w14:paraId="3D7598E5" w14:textId="77777777">
            <w:pPr>
              <w:jc w:val="center"/>
              <w:rPr>
                <w:bCs/>
              </w:rPr>
            </w:pPr>
            <w:r w:rsidRPr="00635B65">
              <w:rPr>
                <w:bCs/>
              </w:rPr>
              <w:t>27.92</w:t>
            </w:r>
          </w:p>
        </w:tc>
      </w:tr>
      <w:tr w14:paraId="70772732" w14:textId="77777777" w:rsidTr="00C33409">
        <w:tblPrEx>
          <w:tblW w:w="9080" w:type="dxa"/>
          <w:jc w:val="center"/>
          <w:tblLook w:val="04A0"/>
        </w:tblPrEx>
        <w:trPr>
          <w:trHeight w:val="39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77556D9C" w14:textId="77777777">
            <w:pPr>
              <w:jc w:val="center"/>
              <w:rPr>
                <w:bCs/>
              </w:rPr>
            </w:pPr>
            <w:r>
              <w:t>2425.</w:t>
            </w:r>
          </w:p>
        </w:tc>
        <w:tc>
          <w:tcPr>
            <w:tcW w:w="1683" w:type="dxa"/>
            <w:tcBorders>
              <w:top w:val="single" w:sz="4" w:space="0" w:color="auto"/>
              <w:left w:val="nil"/>
              <w:bottom w:val="single" w:sz="4" w:space="0" w:color="auto"/>
              <w:right w:val="single" w:sz="4" w:space="0" w:color="auto"/>
            </w:tcBorders>
            <w:shd w:val="clear" w:color="auto" w:fill="auto"/>
            <w:vAlign w:val="center"/>
          </w:tcPr>
          <w:p w:rsidR="007D0238" w:rsidRPr="00635B65" w:rsidP="007D0238" w14:paraId="235AE259" w14:textId="77777777">
            <w:pPr>
              <w:jc w:val="center"/>
              <w:rPr>
                <w:bCs/>
              </w:rPr>
            </w:pPr>
            <w:r w:rsidRPr="00635B65">
              <w:rPr>
                <w:color w:val="000000"/>
              </w:rPr>
              <w:t>45001R</w:t>
            </w:r>
          </w:p>
        </w:tc>
        <w:tc>
          <w:tcPr>
            <w:tcW w:w="5030" w:type="dxa"/>
            <w:tcBorders>
              <w:top w:val="single" w:sz="4" w:space="0" w:color="auto"/>
              <w:left w:val="nil"/>
              <w:bottom w:val="single" w:sz="4" w:space="0" w:color="auto"/>
              <w:right w:val="single" w:sz="4" w:space="0" w:color="auto"/>
            </w:tcBorders>
            <w:shd w:val="clear" w:color="auto" w:fill="auto"/>
            <w:vAlign w:val="center"/>
          </w:tcPr>
          <w:p w:rsidR="007D0238" w:rsidRPr="00635B65" w:rsidP="007D0238" w14:paraId="70AA40BA" w14:textId="77777777">
            <w:pPr>
              <w:rPr>
                <w:bCs/>
              </w:rPr>
            </w:pPr>
            <w:r w:rsidRPr="00635B65">
              <w:rPr>
                <w:color w:val="000000"/>
              </w:rPr>
              <w:t>R Uzsējums tuberkulozes diagnostikai ar automātisko sistēmu</w:t>
            </w:r>
          </w:p>
        </w:tc>
        <w:tc>
          <w:tcPr>
            <w:tcW w:w="1071" w:type="dxa"/>
            <w:tcBorders>
              <w:top w:val="single" w:sz="4" w:space="0" w:color="auto"/>
              <w:left w:val="nil"/>
              <w:bottom w:val="single" w:sz="4" w:space="0" w:color="auto"/>
              <w:right w:val="single" w:sz="4" w:space="0" w:color="auto"/>
            </w:tcBorders>
            <w:shd w:val="clear" w:color="auto" w:fill="auto"/>
            <w:vAlign w:val="center"/>
          </w:tcPr>
          <w:p w:rsidR="007D0238" w:rsidRPr="00635B65" w:rsidP="007D0238" w14:paraId="4E821BF3" w14:textId="77777777">
            <w:pPr>
              <w:jc w:val="center"/>
              <w:rPr>
                <w:bCs/>
              </w:rPr>
            </w:pPr>
            <w:r w:rsidRPr="00635B65">
              <w:rPr>
                <w:bCs/>
              </w:rPr>
              <w:t>0.00</w:t>
            </w:r>
          </w:p>
        </w:tc>
      </w:tr>
      <w:tr w14:paraId="5BAD5B1C"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262794EA" w14:textId="77777777">
            <w:pPr>
              <w:jc w:val="center"/>
              <w:rPr>
                <w:bCs/>
              </w:rPr>
            </w:pPr>
            <w:r>
              <w:t>2426.</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57889046" w14:textId="77777777">
            <w:pPr>
              <w:jc w:val="center"/>
              <w:rPr>
                <w:bCs/>
              </w:rPr>
            </w:pPr>
            <w:r w:rsidRPr="00635B65">
              <w:rPr>
                <w:bCs/>
              </w:rPr>
              <w:t>45002</w:t>
            </w:r>
          </w:p>
        </w:tc>
        <w:tc>
          <w:tcPr>
            <w:tcW w:w="5030" w:type="dxa"/>
            <w:tcBorders>
              <w:top w:val="nil"/>
              <w:left w:val="nil"/>
              <w:bottom w:val="single" w:sz="4" w:space="0" w:color="auto"/>
              <w:right w:val="single" w:sz="4" w:space="0" w:color="auto"/>
            </w:tcBorders>
            <w:shd w:val="clear" w:color="auto" w:fill="auto"/>
            <w:vAlign w:val="center"/>
          </w:tcPr>
          <w:p w:rsidR="007D0238" w:rsidRPr="00635B65" w:rsidP="007D0238" w14:paraId="2D13C145" w14:textId="77777777">
            <w:pPr>
              <w:rPr>
                <w:bCs/>
              </w:rPr>
            </w:pPr>
            <w:r w:rsidRPr="00635B65">
              <w:rPr>
                <w:bCs/>
              </w:rPr>
              <w:t>Mycobacterium ģints mikroorganismu jutības noteikšana pret 1. rindas medikamentiem ar automātisko sistēmu</w:t>
            </w:r>
          </w:p>
        </w:tc>
        <w:tc>
          <w:tcPr>
            <w:tcW w:w="1071" w:type="dxa"/>
            <w:tcBorders>
              <w:top w:val="nil"/>
              <w:left w:val="nil"/>
              <w:bottom w:val="single" w:sz="4" w:space="0" w:color="auto"/>
              <w:right w:val="single" w:sz="4" w:space="0" w:color="auto"/>
            </w:tcBorders>
            <w:shd w:val="clear" w:color="auto" w:fill="auto"/>
            <w:vAlign w:val="center"/>
          </w:tcPr>
          <w:p w:rsidR="007D0238" w:rsidRPr="00635B65" w:rsidP="007D0238" w14:paraId="69EA46DC" w14:textId="77777777">
            <w:pPr>
              <w:jc w:val="center"/>
              <w:rPr>
                <w:bCs/>
              </w:rPr>
            </w:pPr>
            <w:r w:rsidRPr="00635B65">
              <w:rPr>
                <w:bCs/>
              </w:rPr>
              <w:t>125.90</w:t>
            </w:r>
          </w:p>
        </w:tc>
      </w:tr>
      <w:tr w14:paraId="0AEA9563"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248D1E4F" w14:textId="77777777">
            <w:pPr>
              <w:jc w:val="center"/>
              <w:rPr>
                <w:bCs/>
              </w:rPr>
            </w:pPr>
            <w:r>
              <w:t>2427.</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54D08E12" w14:textId="77777777">
            <w:pPr>
              <w:jc w:val="center"/>
              <w:rPr>
                <w:bCs/>
              </w:rPr>
            </w:pPr>
            <w:r w:rsidRPr="00635B65">
              <w:rPr>
                <w:color w:val="000000"/>
              </w:rPr>
              <w:t>45002R</w:t>
            </w:r>
          </w:p>
        </w:tc>
        <w:tc>
          <w:tcPr>
            <w:tcW w:w="5030" w:type="dxa"/>
            <w:tcBorders>
              <w:top w:val="nil"/>
              <w:left w:val="nil"/>
              <w:bottom w:val="single" w:sz="4" w:space="0" w:color="auto"/>
              <w:right w:val="single" w:sz="4" w:space="0" w:color="auto"/>
            </w:tcBorders>
            <w:shd w:val="clear" w:color="auto" w:fill="auto"/>
            <w:vAlign w:val="center"/>
          </w:tcPr>
          <w:p w:rsidR="007D0238" w:rsidRPr="00635B65" w:rsidP="007D0238" w14:paraId="5FE72C6B" w14:textId="77777777">
            <w:pPr>
              <w:rPr>
                <w:bCs/>
              </w:rPr>
            </w:pPr>
            <w:r w:rsidRPr="00635B65">
              <w:rPr>
                <w:color w:val="000000"/>
              </w:rPr>
              <w:t>R Mycobacterium ģints mikroorganismu jutības noteikšana pret 1. rindas medikamentiem ar automātisko sistēmu</w:t>
            </w:r>
          </w:p>
        </w:tc>
        <w:tc>
          <w:tcPr>
            <w:tcW w:w="1071" w:type="dxa"/>
            <w:tcBorders>
              <w:top w:val="nil"/>
              <w:left w:val="nil"/>
              <w:bottom w:val="single" w:sz="4" w:space="0" w:color="auto"/>
              <w:right w:val="single" w:sz="4" w:space="0" w:color="auto"/>
            </w:tcBorders>
            <w:shd w:val="clear" w:color="auto" w:fill="auto"/>
            <w:vAlign w:val="center"/>
          </w:tcPr>
          <w:p w:rsidR="007D0238" w:rsidRPr="00635B65" w:rsidP="007D0238" w14:paraId="429FE395" w14:textId="77777777">
            <w:pPr>
              <w:jc w:val="center"/>
              <w:rPr>
                <w:bCs/>
              </w:rPr>
            </w:pPr>
            <w:r w:rsidRPr="00635B65">
              <w:rPr>
                <w:bCs/>
              </w:rPr>
              <w:t>0.00</w:t>
            </w:r>
          </w:p>
        </w:tc>
      </w:tr>
      <w:tr w14:paraId="0F367210"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6471AAAA" w14:textId="77777777">
            <w:pPr>
              <w:jc w:val="center"/>
              <w:rPr>
                <w:bCs/>
              </w:rPr>
            </w:pPr>
            <w:r>
              <w:t>2428.</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77AD2255" w14:textId="77777777">
            <w:pPr>
              <w:jc w:val="center"/>
              <w:rPr>
                <w:bCs/>
              </w:rPr>
            </w:pPr>
            <w:r w:rsidRPr="00635B65">
              <w:rPr>
                <w:bCs/>
              </w:rPr>
              <w:t>45003</w:t>
            </w:r>
          </w:p>
        </w:tc>
        <w:tc>
          <w:tcPr>
            <w:tcW w:w="5030" w:type="dxa"/>
            <w:tcBorders>
              <w:top w:val="nil"/>
              <w:left w:val="nil"/>
              <w:bottom w:val="single" w:sz="4" w:space="0" w:color="auto"/>
              <w:right w:val="single" w:sz="4" w:space="0" w:color="auto"/>
            </w:tcBorders>
            <w:shd w:val="clear" w:color="auto" w:fill="auto"/>
            <w:vAlign w:val="center"/>
          </w:tcPr>
          <w:p w:rsidR="007D0238" w:rsidRPr="00635B65" w:rsidP="007D0238" w14:paraId="480B0A45" w14:textId="77777777">
            <w:pPr>
              <w:rPr>
                <w:bCs/>
              </w:rPr>
            </w:pPr>
            <w:r w:rsidRPr="00635B65">
              <w:rPr>
                <w:bCs/>
              </w:rPr>
              <w:t>Mycobacterium ģints mikroorganismu jutības noteikšana pret 1. un 2. rindas medikamentiem ar automātisko sistēmu</w:t>
            </w:r>
          </w:p>
        </w:tc>
        <w:tc>
          <w:tcPr>
            <w:tcW w:w="1071" w:type="dxa"/>
            <w:tcBorders>
              <w:top w:val="nil"/>
              <w:left w:val="nil"/>
              <w:bottom w:val="single" w:sz="4" w:space="0" w:color="auto"/>
              <w:right w:val="single" w:sz="4" w:space="0" w:color="auto"/>
            </w:tcBorders>
            <w:shd w:val="clear" w:color="auto" w:fill="auto"/>
            <w:vAlign w:val="center"/>
          </w:tcPr>
          <w:p w:rsidR="007D0238" w:rsidRPr="00635B65" w:rsidP="007D0238" w14:paraId="6A95C86A" w14:textId="77777777">
            <w:pPr>
              <w:jc w:val="center"/>
              <w:rPr>
                <w:bCs/>
              </w:rPr>
            </w:pPr>
            <w:r w:rsidRPr="00635B65">
              <w:rPr>
                <w:bCs/>
              </w:rPr>
              <w:t>289.38</w:t>
            </w:r>
          </w:p>
        </w:tc>
      </w:tr>
      <w:tr w14:paraId="73000B46"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36C28457" w14:textId="77777777">
            <w:pPr>
              <w:jc w:val="center"/>
              <w:rPr>
                <w:bCs/>
              </w:rPr>
            </w:pPr>
            <w:r>
              <w:t>2429.</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5F5BBDBE" w14:textId="77777777">
            <w:pPr>
              <w:jc w:val="center"/>
              <w:rPr>
                <w:bCs/>
              </w:rPr>
            </w:pPr>
            <w:r w:rsidRPr="00635B65">
              <w:rPr>
                <w:color w:val="000000"/>
              </w:rPr>
              <w:t>45003R</w:t>
            </w:r>
          </w:p>
        </w:tc>
        <w:tc>
          <w:tcPr>
            <w:tcW w:w="5030" w:type="dxa"/>
            <w:tcBorders>
              <w:top w:val="nil"/>
              <w:left w:val="nil"/>
              <w:bottom w:val="single" w:sz="4" w:space="0" w:color="auto"/>
              <w:right w:val="single" w:sz="4" w:space="0" w:color="auto"/>
            </w:tcBorders>
            <w:shd w:val="clear" w:color="auto" w:fill="auto"/>
            <w:vAlign w:val="center"/>
          </w:tcPr>
          <w:p w:rsidR="007D0238" w:rsidRPr="00635B65" w:rsidP="007D0238" w14:paraId="5D8B0E71" w14:textId="77777777">
            <w:pPr>
              <w:rPr>
                <w:bCs/>
              </w:rPr>
            </w:pPr>
            <w:r w:rsidRPr="00635B65">
              <w:rPr>
                <w:color w:val="000000"/>
              </w:rPr>
              <w:t>R Mycobacterium ģints mikroorganismu jutības noteikšana pret 1. un 2. rindas medikamentiem ar automātisko sistēmu</w:t>
            </w:r>
          </w:p>
        </w:tc>
        <w:tc>
          <w:tcPr>
            <w:tcW w:w="1071" w:type="dxa"/>
            <w:tcBorders>
              <w:top w:val="nil"/>
              <w:left w:val="nil"/>
              <w:bottom w:val="single" w:sz="4" w:space="0" w:color="auto"/>
              <w:right w:val="single" w:sz="4" w:space="0" w:color="auto"/>
            </w:tcBorders>
            <w:shd w:val="clear" w:color="auto" w:fill="auto"/>
            <w:vAlign w:val="center"/>
          </w:tcPr>
          <w:p w:rsidR="007D0238" w:rsidRPr="00635B65" w:rsidP="007D0238" w14:paraId="3AB5FEE3" w14:textId="77777777">
            <w:pPr>
              <w:jc w:val="center"/>
              <w:rPr>
                <w:bCs/>
              </w:rPr>
            </w:pPr>
            <w:r w:rsidRPr="00635B65">
              <w:rPr>
                <w:bCs/>
              </w:rPr>
              <w:t>0.00</w:t>
            </w:r>
          </w:p>
        </w:tc>
      </w:tr>
      <w:tr w14:paraId="74C54E47" w14:textId="77777777" w:rsidTr="00C33409">
        <w:tblPrEx>
          <w:tblW w:w="9080" w:type="dxa"/>
          <w:jc w:val="center"/>
          <w:tblLook w:val="04A0"/>
        </w:tblPrEx>
        <w:trPr>
          <w:trHeight w:val="513"/>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7D0238" w:rsidRPr="00635B65" w:rsidP="007D0238" w14:paraId="63BD8133" w14:textId="77777777">
            <w:pPr>
              <w:jc w:val="center"/>
              <w:rPr>
                <w:bCs/>
              </w:rPr>
            </w:pPr>
            <w:r>
              <w:t>2430.</w:t>
            </w:r>
          </w:p>
        </w:tc>
        <w:tc>
          <w:tcPr>
            <w:tcW w:w="1683" w:type="dxa"/>
            <w:tcBorders>
              <w:top w:val="nil"/>
              <w:left w:val="nil"/>
              <w:bottom w:val="single" w:sz="4" w:space="0" w:color="auto"/>
              <w:right w:val="single" w:sz="4" w:space="0" w:color="auto"/>
            </w:tcBorders>
            <w:shd w:val="clear" w:color="auto" w:fill="auto"/>
            <w:vAlign w:val="center"/>
          </w:tcPr>
          <w:p w:rsidR="007D0238" w:rsidRPr="00635B65" w:rsidP="007D0238" w14:paraId="78127CA2" w14:textId="77777777">
            <w:pPr>
              <w:jc w:val="center"/>
              <w:rPr>
                <w:bCs/>
              </w:rPr>
            </w:pPr>
            <w:r w:rsidRPr="00635B65">
              <w:rPr>
                <w:bCs/>
              </w:rPr>
              <w:t>45004</w:t>
            </w:r>
          </w:p>
        </w:tc>
        <w:tc>
          <w:tcPr>
            <w:tcW w:w="5030" w:type="dxa"/>
            <w:tcBorders>
              <w:top w:val="nil"/>
              <w:left w:val="nil"/>
              <w:bottom w:val="single" w:sz="4" w:space="0" w:color="auto"/>
              <w:right w:val="single" w:sz="4" w:space="0" w:color="auto"/>
            </w:tcBorders>
            <w:shd w:val="clear" w:color="auto" w:fill="auto"/>
            <w:vAlign w:val="center"/>
          </w:tcPr>
          <w:p w:rsidR="007D0238" w:rsidRPr="00635B65" w:rsidP="007D0238" w14:paraId="78443D66" w14:textId="77777777">
            <w:pPr>
              <w:rPr>
                <w:bCs/>
              </w:rPr>
            </w:pPr>
            <w:r w:rsidRPr="00635B65">
              <w:rPr>
                <w:bCs/>
              </w:rPr>
              <w:t>Mycobacterium ģints mikroorganismu diferenciāltests (NAP) ar automātisko sistēmu</w:t>
            </w:r>
          </w:p>
        </w:tc>
        <w:tc>
          <w:tcPr>
            <w:tcW w:w="1071" w:type="dxa"/>
            <w:tcBorders>
              <w:top w:val="nil"/>
              <w:left w:val="nil"/>
              <w:bottom w:val="single" w:sz="4" w:space="0" w:color="auto"/>
              <w:right w:val="single" w:sz="4" w:space="0" w:color="auto"/>
            </w:tcBorders>
            <w:shd w:val="clear" w:color="auto" w:fill="auto"/>
            <w:vAlign w:val="center"/>
          </w:tcPr>
          <w:p w:rsidR="007D0238" w:rsidRPr="00635B65" w:rsidP="007D0238" w14:paraId="6CF45748" w14:textId="77777777">
            <w:pPr>
              <w:jc w:val="center"/>
              <w:rPr>
                <w:bCs/>
              </w:rPr>
            </w:pPr>
            <w:r w:rsidRPr="00635B65">
              <w:rPr>
                <w:bCs/>
              </w:rPr>
              <w:t>87.65</w:t>
            </w:r>
          </w:p>
        </w:tc>
      </w:tr>
      <w:tr w14:paraId="1DFCC34F" w14:textId="77777777" w:rsidTr="00C33409">
        <w:tblPrEx>
          <w:tblW w:w="9080" w:type="dxa"/>
          <w:jc w:val="center"/>
          <w:tblLook w:val="04A0"/>
        </w:tblPrEx>
        <w:trPr>
          <w:trHeight w:val="855"/>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810556" w:rsidRPr="00635B65" w:rsidP="00810556" w14:paraId="5058F400" w14:textId="77777777">
            <w:pPr>
              <w:jc w:val="center"/>
              <w:rPr>
                <w:bCs/>
              </w:rPr>
            </w:pPr>
            <w:r>
              <w:t>2431.</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7F9587BA" w14:textId="77777777">
            <w:pPr>
              <w:jc w:val="center"/>
              <w:rPr>
                <w:bCs/>
              </w:rPr>
            </w:pPr>
            <w:r w:rsidRPr="00635B65">
              <w:rPr>
                <w:bCs/>
              </w:rPr>
              <w:t>45005</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2684E1B5" w14:textId="77777777">
            <w:pPr>
              <w:rPr>
                <w:bCs/>
              </w:rPr>
            </w:pPr>
            <w:r w:rsidRPr="00635B65">
              <w:rPr>
                <w:bCs/>
              </w:rPr>
              <w:t>Mycobacterium ģints mikroorganismu jutības noteikšana pret pirazinamīdu (PZA) ar automātisko sistēmu</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52D3AF66" w14:textId="77777777">
            <w:pPr>
              <w:jc w:val="center"/>
              <w:rPr>
                <w:bCs/>
              </w:rPr>
            </w:pPr>
            <w:r w:rsidRPr="00635B65">
              <w:rPr>
                <w:bCs/>
              </w:rPr>
              <w:t>53.22</w:t>
            </w:r>
          </w:p>
        </w:tc>
      </w:tr>
      <w:tr w14:paraId="1C0B4E44"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04DD6CB8" w14:textId="77777777">
            <w:pPr>
              <w:jc w:val="center"/>
            </w:pPr>
            <w:r>
              <w:t>2432.</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3DA0791B" w14:textId="77777777">
            <w:pPr>
              <w:jc w:val="center"/>
              <w:rPr>
                <w:bCs/>
              </w:rPr>
            </w:pPr>
            <w:r w:rsidRPr="00635B65">
              <w:rPr>
                <w:color w:val="000000"/>
              </w:rPr>
              <w:t>45005R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5052C55E" w14:textId="77777777">
            <w:pPr>
              <w:rPr>
                <w:bCs/>
              </w:rPr>
            </w:pPr>
            <w:r w:rsidRPr="00635B65">
              <w:rPr>
                <w:color w:val="000000"/>
              </w:rPr>
              <w:t>R Mycobacterium ģints mikroorganismu jutības noteikšana pret pirazinamīdu (PZA) ar automātisko sistēmu</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126A88B5" w14:textId="77777777">
            <w:pPr>
              <w:jc w:val="center"/>
              <w:rPr>
                <w:bCs/>
              </w:rPr>
            </w:pPr>
            <w:r w:rsidRPr="00635B65">
              <w:rPr>
                <w:bCs/>
              </w:rPr>
              <w:t>0.00</w:t>
            </w:r>
          </w:p>
        </w:tc>
      </w:tr>
      <w:tr w14:paraId="1417EAC1"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78C63741" w14:textId="77777777">
            <w:pPr>
              <w:jc w:val="center"/>
              <w:rPr>
                <w:bCs/>
              </w:rPr>
            </w:pPr>
            <w:r>
              <w:t>2433.</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6742AD6D" w14:textId="77777777">
            <w:pPr>
              <w:jc w:val="center"/>
              <w:rPr>
                <w:bCs/>
              </w:rPr>
            </w:pPr>
            <w:r w:rsidRPr="00635B65">
              <w:rPr>
                <w:bCs/>
              </w:rPr>
              <w:t>45006</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04040F56" w14:textId="77777777">
            <w:pPr>
              <w:rPr>
                <w:bCs/>
              </w:rPr>
            </w:pPr>
            <w:r w:rsidRPr="00635B65">
              <w:rPr>
                <w:bCs/>
              </w:rPr>
              <w:t>Mycobacterium ģints mikroorganismu jutības noteikšana pret 1. rindas medikamentiem uz cietajām barotnēm</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2ACCF677" w14:textId="77777777">
            <w:pPr>
              <w:jc w:val="center"/>
              <w:rPr>
                <w:bCs/>
              </w:rPr>
            </w:pPr>
            <w:r w:rsidRPr="00635B65">
              <w:rPr>
                <w:bCs/>
              </w:rPr>
              <w:t>15.67</w:t>
            </w:r>
          </w:p>
        </w:tc>
      </w:tr>
      <w:tr w14:paraId="7CC7FD68"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7495B870" w14:textId="77777777">
            <w:pPr>
              <w:jc w:val="center"/>
              <w:rPr>
                <w:bCs/>
              </w:rPr>
            </w:pPr>
            <w:r>
              <w:t>2434.</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2ED1A816" w14:textId="77777777">
            <w:pPr>
              <w:jc w:val="center"/>
              <w:rPr>
                <w:bCs/>
              </w:rPr>
            </w:pPr>
            <w:r w:rsidRPr="00635B65">
              <w:rPr>
                <w:color w:val="000000"/>
              </w:rPr>
              <w:t>45006R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3C2A1029" w14:textId="77777777">
            <w:pPr>
              <w:rPr>
                <w:bCs/>
              </w:rPr>
            </w:pPr>
            <w:r w:rsidRPr="00635B65">
              <w:rPr>
                <w:color w:val="000000"/>
              </w:rPr>
              <w:t>R Mycobacterium ģints mikroorganismu jutības noteikšana pret 1. rindas medikamentiem uz cietajām barotnēm</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34BAC944" w14:textId="77777777">
            <w:pPr>
              <w:jc w:val="center"/>
              <w:rPr>
                <w:bCs/>
              </w:rPr>
            </w:pPr>
            <w:r w:rsidRPr="00635B65">
              <w:rPr>
                <w:bCs/>
              </w:rPr>
              <w:t>0.00</w:t>
            </w:r>
          </w:p>
        </w:tc>
      </w:tr>
      <w:tr w14:paraId="38CB2D55"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1F517878" w14:textId="77777777">
            <w:pPr>
              <w:jc w:val="center"/>
              <w:rPr>
                <w:bCs/>
              </w:rPr>
            </w:pPr>
            <w:r>
              <w:t>2435.</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13874679" w14:textId="77777777">
            <w:pPr>
              <w:jc w:val="center"/>
              <w:rPr>
                <w:bCs/>
              </w:rPr>
            </w:pPr>
            <w:r w:rsidRPr="00635B65">
              <w:rPr>
                <w:bCs/>
              </w:rPr>
              <w:t>45007</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47A7503F" w14:textId="77777777">
            <w:pPr>
              <w:rPr>
                <w:bCs/>
              </w:rPr>
            </w:pPr>
            <w:r w:rsidRPr="00635B65">
              <w:rPr>
                <w:bCs/>
              </w:rPr>
              <w:t>Mycobacterium ģints mikroorganismu jutības noteikšana pret 2. rindas medikamentiem uz cietajām barotnēm</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78BE54E1" w14:textId="77777777">
            <w:pPr>
              <w:jc w:val="center"/>
              <w:rPr>
                <w:bCs/>
              </w:rPr>
            </w:pPr>
            <w:r w:rsidRPr="00635B65">
              <w:rPr>
                <w:bCs/>
              </w:rPr>
              <w:t>17.57</w:t>
            </w:r>
          </w:p>
        </w:tc>
      </w:tr>
      <w:tr w14:paraId="7A70785C"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6596D770" w14:textId="77777777">
            <w:pPr>
              <w:jc w:val="center"/>
              <w:rPr>
                <w:bCs/>
              </w:rPr>
            </w:pPr>
            <w:r>
              <w:t>2436.</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66D3E16A" w14:textId="77777777">
            <w:pPr>
              <w:jc w:val="center"/>
              <w:rPr>
                <w:bCs/>
              </w:rPr>
            </w:pPr>
            <w:r w:rsidRPr="00635B65">
              <w:rPr>
                <w:color w:val="000000"/>
              </w:rPr>
              <w:t>45007R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697B97C4" w14:textId="77777777">
            <w:pPr>
              <w:rPr>
                <w:bCs/>
              </w:rPr>
            </w:pPr>
            <w:r w:rsidRPr="00635B65">
              <w:rPr>
                <w:color w:val="000000"/>
              </w:rPr>
              <w:t>R Mycobacterium ģints mikroorganismu jutības noteikšana pret 2. rindas medikamentiem uz cietajām barotnēm</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457A287F" w14:textId="77777777">
            <w:pPr>
              <w:jc w:val="center"/>
              <w:rPr>
                <w:bCs/>
              </w:rPr>
            </w:pPr>
            <w:r w:rsidRPr="00635B65">
              <w:rPr>
                <w:bCs/>
              </w:rPr>
              <w:t>0.00</w:t>
            </w:r>
          </w:p>
        </w:tc>
      </w:tr>
      <w:tr w14:paraId="1A7877E5"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47C654A9" w14:textId="77777777">
            <w:pPr>
              <w:jc w:val="center"/>
              <w:rPr>
                <w:bCs/>
              </w:rPr>
            </w:pPr>
            <w:r>
              <w:t>2437.</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1EAABF53" w14:textId="77777777">
            <w:pPr>
              <w:jc w:val="center"/>
              <w:rPr>
                <w:bCs/>
              </w:rPr>
            </w:pPr>
            <w:r w:rsidRPr="00635B65">
              <w:rPr>
                <w:bCs/>
              </w:rPr>
              <w:t>45008</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177A8429" w14:textId="77777777">
            <w:pPr>
              <w:rPr>
                <w:bCs/>
              </w:rPr>
            </w:pPr>
            <w:r w:rsidRPr="00635B65">
              <w:rPr>
                <w:bCs/>
              </w:rPr>
              <w:t>Mycobacterium ģints mikroorganismu jutības noteikšana pret 1. un 2. rindas medikamentiem uz cietajām barotnēm</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522CC46D" w14:textId="77777777">
            <w:pPr>
              <w:jc w:val="center"/>
              <w:rPr>
                <w:bCs/>
              </w:rPr>
            </w:pPr>
            <w:r w:rsidRPr="00635B65">
              <w:rPr>
                <w:bCs/>
              </w:rPr>
              <w:t>29.50</w:t>
            </w:r>
          </w:p>
        </w:tc>
      </w:tr>
      <w:tr w14:paraId="03067D06"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1A9C4E0E" w14:textId="77777777">
            <w:pPr>
              <w:jc w:val="center"/>
              <w:rPr>
                <w:bCs/>
              </w:rPr>
            </w:pPr>
            <w:r>
              <w:t>2438.</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796B3BF6" w14:textId="77777777">
            <w:pPr>
              <w:jc w:val="center"/>
              <w:rPr>
                <w:bCs/>
              </w:rPr>
            </w:pPr>
            <w:r w:rsidRPr="00635B65">
              <w:rPr>
                <w:color w:val="000000"/>
              </w:rPr>
              <w:t>45008R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21E83425" w14:textId="77777777">
            <w:pPr>
              <w:rPr>
                <w:bCs/>
              </w:rPr>
            </w:pPr>
            <w:r w:rsidRPr="00635B65">
              <w:rPr>
                <w:color w:val="000000"/>
              </w:rPr>
              <w:t>R Mycobacterium ģints mikroorganismu jutības noteikšana pret 1. un 2. rindas medikamentiem uz cietajām barotnēm</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642538F2" w14:textId="77777777">
            <w:pPr>
              <w:jc w:val="center"/>
              <w:rPr>
                <w:bCs/>
              </w:rPr>
            </w:pPr>
            <w:r w:rsidRPr="00635B65">
              <w:rPr>
                <w:bCs/>
              </w:rPr>
              <w:t>0.00</w:t>
            </w:r>
          </w:p>
        </w:tc>
      </w:tr>
      <w:tr w14:paraId="202F0B0B"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2AF7123E" w14:textId="77777777">
            <w:pPr>
              <w:jc w:val="center"/>
              <w:rPr>
                <w:bCs/>
              </w:rPr>
            </w:pPr>
            <w:r>
              <w:t>2439.</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63839DCE" w14:textId="77777777">
            <w:pPr>
              <w:jc w:val="center"/>
              <w:rPr>
                <w:bCs/>
              </w:rPr>
            </w:pPr>
            <w:r w:rsidRPr="00635B65">
              <w:rPr>
                <w:bCs/>
              </w:rPr>
              <w:t>45009</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4B49CB0A" w14:textId="77777777">
            <w:pPr>
              <w:rPr>
                <w:bCs/>
              </w:rPr>
            </w:pPr>
            <w:r w:rsidRPr="00635B65">
              <w:rPr>
                <w:bCs/>
              </w:rPr>
              <w:t>Mycobacterium ģints mikroorganismu jutības noteikšana pret 2. rindas medikamentiem ar automātisko sistēmu</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68FF2B5A" w14:textId="77777777">
            <w:pPr>
              <w:jc w:val="center"/>
              <w:rPr>
                <w:bCs/>
              </w:rPr>
            </w:pPr>
            <w:r w:rsidRPr="00635B65">
              <w:rPr>
                <w:bCs/>
              </w:rPr>
              <w:t>166.82</w:t>
            </w:r>
          </w:p>
        </w:tc>
      </w:tr>
      <w:tr w14:paraId="7BE8E2FB"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47C75553" w14:textId="77777777">
            <w:pPr>
              <w:jc w:val="center"/>
              <w:rPr>
                <w:bCs/>
              </w:rPr>
            </w:pPr>
            <w:r>
              <w:t>2440.</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45213110" w14:textId="77777777">
            <w:pPr>
              <w:jc w:val="center"/>
              <w:rPr>
                <w:bCs/>
              </w:rPr>
            </w:pPr>
            <w:r w:rsidRPr="00635B65">
              <w:rPr>
                <w:color w:val="000000"/>
              </w:rPr>
              <w:t>45009R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2563F979" w14:textId="77777777">
            <w:pPr>
              <w:rPr>
                <w:bCs/>
              </w:rPr>
            </w:pPr>
            <w:r w:rsidRPr="00635B65">
              <w:rPr>
                <w:color w:val="000000"/>
              </w:rPr>
              <w:t>R Mycobacterium ģints mikroorganismu jutības noteikšana pret 2. rindas medikamentiem ar automātisko sistēmu</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07665573" w14:textId="77777777">
            <w:pPr>
              <w:jc w:val="center"/>
              <w:rPr>
                <w:bCs/>
              </w:rPr>
            </w:pPr>
            <w:r w:rsidRPr="00635B65">
              <w:rPr>
                <w:bCs/>
              </w:rPr>
              <w:t>0.00</w:t>
            </w:r>
          </w:p>
        </w:tc>
      </w:tr>
      <w:tr w14:paraId="4DDFD3CA"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3058BEF4" w14:textId="77777777">
            <w:pPr>
              <w:jc w:val="center"/>
              <w:rPr>
                <w:bCs/>
              </w:rPr>
            </w:pPr>
            <w:r>
              <w:t>2441.</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57A27593" w14:textId="77777777">
            <w:pPr>
              <w:jc w:val="center"/>
              <w:rPr>
                <w:bCs/>
              </w:rPr>
            </w:pPr>
            <w:r w:rsidRPr="00635B65">
              <w:rPr>
                <w:bCs/>
              </w:rPr>
              <w:t>45010</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0E856791" w14:textId="77777777">
            <w:pPr>
              <w:rPr>
                <w:bCs/>
              </w:rPr>
            </w:pPr>
            <w:r w:rsidRPr="00635B65">
              <w:rPr>
                <w:bCs/>
              </w:rPr>
              <w:t>Mycobacterium ģints mikroorganismu jutības noteikšana pret vienu medikamentu ar automātisko sistēmu</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2EE2CD04" w14:textId="77777777">
            <w:pPr>
              <w:jc w:val="center"/>
              <w:rPr>
                <w:bCs/>
              </w:rPr>
            </w:pPr>
            <w:r w:rsidRPr="00635B65">
              <w:rPr>
                <w:bCs/>
              </w:rPr>
              <w:t>61.81</w:t>
            </w:r>
          </w:p>
        </w:tc>
      </w:tr>
      <w:tr w14:paraId="128B5409"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1ECCD536" w14:textId="77777777">
            <w:pPr>
              <w:jc w:val="center"/>
              <w:rPr>
                <w:bCs/>
              </w:rPr>
            </w:pPr>
            <w:r>
              <w:t>2442.</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331C3084" w14:textId="77777777">
            <w:pPr>
              <w:jc w:val="center"/>
              <w:rPr>
                <w:bCs/>
              </w:rPr>
            </w:pPr>
            <w:r w:rsidRPr="00635B65">
              <w:rPr>
                <w:color w:val="000000"/>
              </w:rPr>
              <w:t>45010R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5B7DFEC2" w14:textId="77777777">
            <w:pPr>
              <w:rPr>
                <w:bCs/>
              </w:rPr>
            </w:pPr>
            <w:r w:rsidRPr="00635B65">
              <w:rPr>
                <w:color w:val="000000"/>
              </w:rPr>
              <w:t>R Mycobacterium ģints mikroorganismu jutības noteikšana pret vienu medikamentu ar automātisko sistēmu</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0BA34B45" w14:textId="77777777">
            <w:pPr>
              <w:jc w:val="center"/>
              <w:rPr>
                <w:bCs/>
              </w:rPr>
            </w:pPr>
            <w:r w:rsidRPr="00635B65">
              <w:rPr>
                <w:bCs/>
              </w:rPr>
              <w:t>0.00</w:t>
            </w:r>
          </w:p>
        </w:tc>
      </w:tr>
      <w:tr w14:paraId="31B7B5AB"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06239911" w14:textId="77777777">
            <w:pPr>
              <w:jc w:val="center"/>
              <w:rPr>
                <w:bCs/>
              </w:rPr>
            </w:pPr>
            <w:r>
              <w:t>2443.</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1EB3D2B5" w14:textId="77777777">
            <w:pPr>
              <w:jc w:val="center"/>
              <w:rPr>
                <w:bCs/>
              </w:rPr>
            </w:pPr>
            <w:r w:rsidRPr="00635B65">
              <w:rPr>
                <w:bCs/>
              </w:rPr>
              <w:t>45011</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73A71FB3" w14:textId="77777777">
            <w:pPr>
              <w:rPr>
                <w:bCs/>
              </w:rPr>
            </w:pPr>
            <w:r w:rsidRPr="00635B65">
              <w:rPr>
                <w:bCs/>
              </w:rPr>
              <w:t>Mycobacterium ģints mikroorganismu mikroskopiskā izmeklēšana ar luminiscento metodi</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6D780DD6" w14:textId="77777777">
            <w:pPr>
              <w:jc w:val="center"/>
              <w:rPr>
                <w:bCs/>
              </w:rPr>
            </w:pPr>
            <w:r w:rsidRPr="00635B65">
              <w:rPr>
                <w:bCs/>
              </w:rPr>
              <w:t>3.48</w:t>
            </w:r>
          </w:p>
        </w:tc>
      </w:tr>
      <w:tr w14:paraId="51C400C4"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6FC11C63" w14:textId="77777777">
            <w:pPr>
              <w:jc w:val="center"/>
              <w:rPr>
                <w:bCs/>
              </w:rPr>
            </w:pPr>
            <w:r>
              <w:t>2444.</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5E6AF5CD" w14:textId="77777777">
            <w:pPr>
              <w:jc w:val="center"/>
              <w:rPr>
                <w:bCs/>
              </w:rPr>
            </w:pPr>
            <w:r w:rsidRPr="00635B65">
              <w:rPr>
                <w:bCs/>
              </w:rPr>
              <w:t>45011R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4864B2C8" w14:textId="77777777">
            <w:pPr>
              <w:rPr>
                <w:bCs/>
              </w:rPr>
            </w:pPr>
            <w:r w:rsidRPr="00635B65">
              <w:rPr>
                <w:bCs/>
              </w:rPr>
              <w:t>R Mycobacterium ģints mikroorganismu mikroskopiskā izmeklēšana ar luminiscento metodi</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5A2B7F6B" w14:textId="77777777">
            <w:pPr>
              <w:jc w:val="center"/>
              <w:rPr>
                <w:bCs/>
              </w:rPr>
            </w:pPr>
            <w:r w:rsidRPr="00635B65">
              <w:rPr>
                <w:bCs/>
              </w:rPr>
              <w:t>0.00</w:t>
            </w:r>
          </w:p>
        </w:tc>
      </w:tr>
      <w:tr w14:paraId="715DA6BE"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675E3153" w14:textId="77777777">
            <w:pPr>
              <w:jc w:val="center"/>
              <w:rPr>
                <w:bCs/>
              </w:rPr>
            </w:pPr>
            <w:r>
              <w:t>2445.</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239719FE" w14:textId="77777777">
            <w:pPr>
              <w:jc w:val="center"/>
              <w:rPr>
                <w:bCs/>
              </w:rPr>
            </w:pPr>
            <w:r w:rsidRPr="00635B65">
              <w:rPr>
                <w:bCs/>
              </w:rPr>
              <w:t>45012</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76CCDAC5" w14:textId="77777777">
            <w:pPr>
              <w:rPr>
                <w:bCs/>
              </w:rPr>
            </w:pPr>
            <w:r w:rsidRPr="00635B65">
              <w:rPr>
                <w:bCs/>
              </w:rPr>
              <w:t>Mycobacterium ģints mikroorganismu jutības noteikšana pret vienu medikamentu uz cietajām barotnēm</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2BF1ABEE" w14:textId="77777777">
            <w:pPr>
              <w:jc w:val="center"/>
              <w:rPr>
                <w:bCs/>
              </w:rPr>
            </w:pPr>
            <w:r w:rsidRPr="00635B65">
              <w:rPr>
                <w:bCs/>
              </w:rPr>
              <w:t>10.63</w:t>
            </w:r>
          </w:p>
        </w:tc>
      </w:tr>
      <w:tr w14:paraId="22AEB4FD"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30D2CCB2" w14:textId="77777777">
            <w:pPr>
              <w:jc w:val="center"/>
              <w:rPr>
                <w:bCs/>
              </w:rPr>
            </w:pPr>
            <w:r>
              <w:t>2446.</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2203A44E" w14:textId="77777777">
            <w:pPr>
              <w:jc w:val="center"/>
              <w:rPr>
                <w:bCs/>
              </w:rPr>
            </w:pPr>
            <w:r w:rsidRPr="00635B65">
              <w:rPr>
                <w:color w:val="000000"/>
              </w:rPr>
              <w:t>45012R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00C2FD6F" w14:textId="77777777">
            <w:pPr>
              <w:rPr>
                <w:bCs/>
              </w:rPr>
            </w:pPr>
            <w:r w:rsidRPr="00635B65">
              <w:rPr>
                <w:color w:val="000000"/>
              </w:rPr>
              <w:t>R Mycobacterium ģints mikroorganismu jutības noteikšana pret vienu medikamentu uz cietajām barotnēm</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53814E89" w14:textId="77777777">
            <w:pPr>
              <w:jc w:val="center"/>
              <w:rPr>
                <w:bCs/>
              </w:rPr>
            </w:pPr>
            <w:r w:rsidRPr="00635B65">
              <w:rPr>
                <w:bCs/>
              </w:rPr>
              <w:t>0.00</w:t>
            </w:r>
          </w:p>
        </w:tc>
      </w:tr>
      <w:tr w14:paraId="40201228"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23621D56" w14:textId="77777777">
            <w:pPr>
              <w:jc w:val="center"/>
              <w:rPr>
                <w:bCs/>
              </w:rPr>
            </w:pPr>
            <w:r>
              <w:t>2447.</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060C3467" w14:textId="77777777">
            <w:pPr>
              <w:jc w:val="center"/>
              <w:rPr>
                <w:bCs/>
              </w:rPr>
            </w:pPr>
            <w:r w:rsidRPr="00635B65">
              <w:rPr>
                <w:bCs/>
              </w:rPr>
              <w:t>45015R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1D4303D3" w14:textId="77777777">
            <w:pPr>
              <w:rPr>
                <w:bCs/>
              </w:rPr>
            </w:pPr>
            <w:r w:rsidRPr="00635B65">
              <w:rPr>
                <w:bCs/>
              </w:rPr>
              <w:t>R Latentas tuberkulozes infekcijas noteikšana in vitro</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2EF6762B" w14:textId="77777777">
            <w:pPr>
              <w:jc w:val="center"/>
              <w:rPr>
                <w:bCs/>
              </w:rPr>
            </w:pPr>
            <w:r w:rsidRPr="00635B65">
              <w:rPr>
                <w:bCs/>
              </w:rPr>
              <w:t>0.00</w:t>
            </w:r>
          </w:p>
        </w:tc>
      </w:tr>
      <w:tr w14:paraId="098DB759"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29656DC3" w14:textId="77777777">
            <w:pPr>
              <w:jc w:val="center"/>
              <w:rPr>
                <w:bCs/>
              </w:rPr>
            </w:pPr>
            <w:r>
              <w:t>2448.</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33309487" w14:textId="77777777">
            <w:pPr>
              <w:jc w:val="center"/>
              <w:rPr>
                <w:bCs/>
              </w:rPr>
            </w:pPr>
            <w:r w:rsidRPr="00635B65">
              <w:rPr>
                <w:bCs/>
              </w:rPr>
              <w:t>45016R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69BECBD8" w14:textId="77777777">
            <w:pPr>
              <w:rPr>
                <w:bCs/>
              </w:rPr>
            </w:pPr>
            <w:r w:rsidRPr="00635B65">
              <w:rPr>
                <w:bCs/>
              </w:rPr>
              <w:t>R Mycobacterium tuberculosis DNS un ar Rif rezistenci saistīto mutāciju noteikšana bioloģiskajā materiālā (LPA tests)</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579EFE46" w14:textId="77777777">
            <w:pPr>
              <w:jc w:val="center"/>
              <w:rPr>
                <w:bCs/>
              </w:rPr>
            </w:pPr>
            <w:r w:rsidRPr="00635B65">
              <w:rPr>
                <w:bCs/>
              </w:rPr>
              <w:t>0.00</w:t>
            </w:r>
          </w:p>
        </w:tc>
      </w:tr>
      <w:tr w14:paraId="09DE2D54"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1CBF84BC" w14:textId="77777777">
            <w:pPr>
              <w:jc w:val="center"/>
              <w:rPr>
                <w:bCs/>
              </w:rPr>
            </w:pPr>
            <w:r>
              <w:t>2449.</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7A53EAFF" w14:textId="77777777">
            <w:pPr>
              <w:jc w:val="center"/>
              <w:rPr>
                <w:bCs/>
              </w:rPr>
            </w:pPr>
            <w:r w:rsidRPr="00635B65">
              <w:rPr>
                <w:bCs/>
              </w:rPr>
              <w:t>45018R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006B3C84" w14:textId="77777777">
            <w:pPr>
              <w:rPr>
                <w:bCs/>
              </w:rPr>
            </w:pPr>
            <w:r w:rsidRPr="00635B65">
              <w:rPr>
                <w:bCs/>
              </w:rPr>
              <w:t>R Mycobacterium tubercu</w:t>
            </w:r>
            <w:r w:rsidR="00850D6D">
              <w:rPr>
                <w:bCs/>
              </w:rPr>
              <w:t xml:space="preserve">losis kompleksa identifikācija </w:t>
            </w:r>
            <w:r w:rsidRPr="00635B65">
              <w:rPr>
                <w:bCs/>
              </w:rPr>
              <w:t>kultūrās</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2CFD3B71" w14:textId="77777777">
            <w:pPr>
              <w:jc w:val="center"/>
              <w:rPr>
                <w:bCs/>
              </w:rPr>
            </w:pPr>
            <w:r w:rsidRPr="00635B65">
              <w:rPr>
                <w:bCs/>
              </w:rPr>
              <w:t>0.00</w:t>
            </w:r>
          </w:p>
        </w:tc>
      </w:tr>
      <w:tr w14:paraId="2B376C6B"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2B7DB53D" w14:textId="77777777">
            <w:pPr>
              <w:jc w:val="center"/>
              <w:rPr>
                <w:bCs/>
              </w:rPr>
            </w:pPr>
            <w:r>
              <w:t>2450.</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109EAC75" w14:textId="77777777">
            <w:pPr>
              <w:jc w:val="center"/>
              <w:rPr>
                <w:bCs/>
              </w:rPr>
            </w:pPr>
            <w:r w:rsidRPr="00635B65">
              <w:rPr>
                <w:bCs/>
              </w:rPr>
              <w:t>45019R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324AC4AE" w14:textId="77777777">
            <w:pPr>
              <w:rPr>
                <w:bCs/>
              </w:rPr>
            </w:pPr>
            <w:r w:rsidRPr="00635B65">
              <w:rPr>
                <w:bCs/>
              </w:rPr>
              <w:t>R Mycobacterium tuberculosis DNS un ar rezistenci saistīto mutāciju noteikšana 1. rindas medikamentiem (LPA tests)</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796823EE" w14:textId="77777777">
            <w:pPr>
              <w:jc w:val="center"/>
              <w:rPr>
                <w:bCs/>
              </w:rPr>
            </w:pPr>
            <w:r w:rsidRPr="00635B65">
              <w:rPr>
                <w:bCs/>
              </w:rPr>
              <w:t>0.00</w:t>
            </w:r>
          </w:p>
        </w:tc>
      </w:tr>
      <w:tr w14:paraId="3629FB84"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084705FD" w14:textId="77777777">
            <w:pPr>
              <w:jc w:val="center"/>
              <w:rPr>
                <w:bCs/>
              </w:rPr>
            </w:pPr>
            <w:r>
              <w:t>2451.</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27BD6878" w14:textId="77777777">
            <w:pPr>
              <w:jc w:val="center"/>
              <w:rPr>
                <w:bCs/>
              </w:rPr>
            </w:pPr>
            <w:r w:rsidRPr="00635B65">
              <w:rPr>
                <w:bCs/>
              </w:rPr>
              <w:t>45020R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285D87DB" w14:textId="77777777">
            <w:pPr>
              <w:rPr>
                <w:bCs/>
              </w:rPr>
            </w:pPr>
            <w:r w:rsidRPr="00635B65">
              <w:rPr>
                <w:bCs/>
              </w:rPr>
              <w:t>R Mycobacterium tuberculosis DNS un ar rezistenci saistīto mutāciju noteikšana 2. rindas medikamentiem (LPA tests)</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2731A23E" w14:textId="77777777">
            <w:pPr>
              <w:jc w:val="center"/>
              <w:rPr>
                <w:bCs/>
              </w:rPr>
            </w:pPr>
            <w:r w:rsidRPr="00635B65">
              <w:rPr>
                <w:bCs/>
              </w:rPr>
              <w:t>0.00</w:t>
            </w:r>
          </w:p>
        </w:tc>
      </w:tr>
      <w:tr w14:paraId="1A10CEA9"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03A2CC60" w14:textId="77777777">
            <w:pPr>
              <w:jc w:val="center"/>
              <w:rPr>
                <w:bCs/>
              </w:rPr>
            </w:pPr>
            <w:r>
              <w:t>2452.</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1787350D" w14:textId="77777777">
            <w:pPr>
              <w:jc w:val="center"/>
              <w:rPr>
                <w:bCs/>
              </w:rPr>
            </w:pPr>
            <w:r w:rsidRPr="00635B65">
              <w:rPr>
                <w:bCs/>
              </w:rPr>
              <w:t>45021R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390AF3B6" w14:textId="77777777">
            <w:pPr>
              <w:rPr>
                <w:bCs/>
              </w:rPr>
            </w:pPr>
            <w:r w:rsidRPr="00635B65">
              <w:rPr>
                <w:bCs/>
              </w:rPr>
              <w:t>R Ar rezistenci saistīto mutāciju noteikšana netuberkulozām mikobaktērijām (LPA tests)</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74346B99" w14:textId="77777777">
            <w:pPr>
              <w:jc w:val="center"/>
              <w:rPr>
                <w:bCs/>
              </w:rPr>
            </w:pPr>
            <w:r w:rsidRPr="00635B65">
              <w:rPr>
                <w:bCs/>
              </w:rPr>
              <w:t>0.00</w:t>
            </w:r>
          </w:p>
        </w:tc>
      </w:tr>
      <w:tr w14:paraId="20E7AFC0" w14:textId="77777777" w:rsidTr="00C33409">
        <w:tblPrEx>
          <w:tblW w:w="9080" w:type="dxa"/>
          <w:jc w:val="center"/>
          <w:tblLook w:val="04A0"/>
        </w:tblPrEx>
        <w:trPr>
          <w:trHeight w:val="8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11D4E976" w14:textId="77777777">
            <w:pPr>
              <w:jc w:val="center"/>
              <w:rPr>
                <w:bCs/>
              </w:rPr>
            </w:pPr>
            <w:r>
              <w:t>2453.</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300D12F5" w14:textId="77777777">
            <w:pPr>
              <w:jc w:val="center"/>
              <w:rPr>
                <w:bCs/>
              </w:rPr>
            </w:pPr>
            <w:r w:rsidRPr="00635B65">
              <w:rPr>
                <w:bCs/>
              </w:rPr>
              <w:t>45022R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009D1899" w14:textId="77777777">
            <w:pPr>
              <w:rPr>
                <w:bCs/>
              </w:rPr>
            </w:pPr>
            <w:r w:rsidRPr="00635B65">
              <w:rPr>
                <w:bCs/>
              </w:rPr>
              <w:t>R Mycobacterium tuberculosis kompleksa mikroorganismu noteikšana līdz sugai (LPA tests)</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25C56606" w14:textId="77777777">
            <w:pPr>
              <w:jc w:val="center"/>
              <w:rPr>
                <w:bCs/>
              </w:rPr>
            </w:pPr>
            <w:r w:rsidRPr="00635B65">
              <w:rPr>
                <w:bCs/>
              </w:rPr>
              <w:t>0.00</w:t>
            </w:r>
          </w:p>
        </w:tc>
      </w:tr>
      <w:tr w14:paraId="39208769" w14:textId="77777777" w:rsidTr="00C33409">
        <w:tblPrEx>
          <w:tblW w:w="9080" w:type="dxa"/>
          <w:jc w:val="center"/>
          <w:tblLook w:val="04A0"/>
        </w:tblPrEx>
        <w:trPr>
          <w:trHeight w:val="70"/>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10556" w:rsidRPr="00635B65" w:rsidP="00810556" w14:paraId="734E273C" w14:textId="77777777">
            <w:pPr>
              <w:jc w:val="center"/>
              <w:rPr>
                <w:bCs/>
              </w:rPr>
            </w:pPr>
            <w:r>
              <w:t>2454.</w:t>
            </w:r>
          </w:p>
        </w:tc>
        <w:tc>
          <w:tcPr>
            <w:tcW w:w="1683" w:type="dxa"/>
            <w:tcBorders>
              <w:top w:val="nil"/>
              <w:left w:val="nil"/>
              <w:bottom w:val="single" w:sz="4" w:space="0" w:color="auto"/>
              <w:right w:val="single" w:sz="4" w:space="0" w:color="auto"/>
            </w:tcBorders>
            <w:shd w:val="clear" w:color="auto" w:fill="auto"/>
            <w:vAlign w:val="center"/>
          </w:tcPr>
          <w:p w:rsidR="00810556" w:rsidRPr="00635B65" w:rsidP="00810556" w14:paraId="1844201F" w14:textId="77777777">
            <w:pPr>
              <w:jc w:val="center"/>
              <w:rPr>
                <w:bCs/>
              </w:rPr>
            </w:pPr>
            <w:r w:rsidRPr="00635B65">
              <w:rPr>
                <w:bCs/>
              </w:rPr>
              <w:t>45023R</w:t>
            </w:r>
          </w:p>
        </w:tc>
        <w:tc>
          <w:tcPr>
            <w:tcW w:w="5030" w:type="dxa"/>
            <w:tcBorders>
              <w:top w:val="nil"/>
              <w:left w:val="nil"/>
              <w:bottom w:val="single" w:sz="4" w:space="0" w:color="auto"/>
              <w:right w:val="single" w:sz="4" w:space="0" w:color="auto"/>
            </w:tcBorders>
            <w:shd w:val="clear" w:color="auto" w:fill="auto"/>
            <w:vAlign w:val="center"/>
          </w:tcPr>
          <w:p w:rsidR="00810556" w:rsidRPr="00635B65" w:rsidP="00810556" w14:paraId="0891161D" w14:textId="77777777">
            <w:pPr>
              <w:rPr>
                <w:bCs/>
              </w:rPr>
            </w:pPr>
            <w:r w:rsidRPr="00635B65">
              <w:rPr>
                <w:bCs/>
              </w:rPr>
              <w:t>R Mycobacterium ģints mikroorganismu noteikšana līdz sugai (LPA tests)</w:t>
            </w:r>
          </w:p>
        </w:tc>
        <w:tc>
          <w:tcPr>
            <w:tcW w:w="1071" w:type="dxa"/>
            <w:tcBorders>
              <w:top w:val="nil"/>
              <w:left w:val="nil"/>
              <w:bottom w:val="single" w:sz="4" w:space="0" w:color="auto"/>
              <w:right w:val="single" w:sz="4" w:space="0" w:color="auto"/>
            </w:tcBorders>
            <w:shd w:val="clear" w:color="auto" w:fill="auto"/>
            <w:vAlign w:val="center"/>
          </w:tcPr>
          <w:p w:rsidR="00810556" w:rsidRPr="00635B65" w:rsidP="00810556" w14:paraId="410A09A3" w14:textId="77777777">
            <w:pPr>
              <w:jc w:val="center"/>
              <w:rPr>
                <w:bCs/>
              </w:rPr>
            </w:pPr>
            <w:r w:rsidRPr="00635B65">
              <w:rPr>
                <w:bCs/>
              </w:rPr>
              <w:t>0.00</w:t>
            </w:r>
          </w:p>
        </w:tc>
      </w:tr>
    </w:tbl>
    <w:p w:rsidR="004213E5" w:rsidRPr="00635B65" w:rsidP="004213E5" w14:paraId="2FF78EC7" w14:textId="77777777">
      <w:pPr>
        <w:ind w:firstLine="720"/>
        <w:jc w:val="both"/>
        <w:rPr>
          <w:rFonts w:eastAsiaTheme="majorEastAsia"/>
          <w:sz w:val="28"/>
          <w:szCs w:val="28"/>
        </w:rPr>
      </w:pPr>
      <w:bookmarkEnd w:id="27"/>
    </w:p>
    <w:p w:rsidR="004213E5" w:rsidRPr="00635B65" w:rsidP="004213E5" w14:paraId="472D34A5" w14:textId="77777777">
      <w:pPr>
        <w:ind w:firstLine="720"/>
        <w:jc w:val="both"/>
        <w:rPr>
          <w:rFonts w:eastAsiaTheme="majorEastAsia"/>
          <w:sz w:val="28"/>
          <w:szCs w:val="28"/>
        </w:rPr>
      </w:pPr>
      <w:r w:rsidRPr="00635B65">
        <w:rPr>
          <w:rFonts w:eastAsiaTheme="majorEastAsia"/>
          <w:sz w:val="28"/>
          <w:szCs w:val="28"/>
        </w:rPr>
        <w:t>IMUNOLOĢIJA</w:t>
      </w:r>
    </w:p>
    <w:p w:rsidR="004213E5" w:rsidRPr="00635B65" w:rsidP="004213E5" w14:paraId="2C497B4E" w14:textId="77777777">
      <w:pPr>
        <w:ind w:firstLine="720"/>
        <w:jc w:val="both"/>
        <w:rPr>
          <w:rFonts w:eastAsiaTheme="majorEastAsia"/>
          <w:sz w:val="28"/>
          <w:szCs w:val="28"/>
        </w:rPr>
      </w:pPr>
    </w:p>
    <w:p w:rsidR="004213E5" w:rsidRPr="00635B65" w:rsidP="004213E5" w14:paraId="1A0C1F41" w14:textId="77777777">
      <w:pPr>
        <w:ind w:firstLine="720"/>
        <w:jc w:val="both"/>
        <w:rPr>
          <w:rFonts w:eastAsiaTheme="majorEastAsia"/>
          <w:sz w:val="28"/>
          <w:szCs w:val="28"/>
        </w:rPr>
      </w:pPr>
      <w:r w:rsidRPr="00635B65">
        <w:rPr>
          <w:rFonts w:eastAsiaTheme="majorEastAsia"/>
          <w:sz w:val="28"/>
          <w:szCs w:val="28"/>
        </w:rPr>
        <w:t>Šūnu imunoloģija (manipulācijas 46002–46044)</w:t>
      </w:r>
    </w:p>
    <w:p w:rsidR="004213E5" w:rsidRPr="00635B65" w:rsidP="004213E5" w14:paraId="5E17B1C4" w14:textId="77777777">
      <w:pPr>
        <w:ind w:firstLine="720"/>
        <w:jc w:val="both"/>
        <w:rPr>
          <w:bCs/>
        </w:rPr>
      </w:pPr>
    </w:p>
    <w:tbl>
      <w:tblPr>
        <w:tblW w:w="9080" w:type="dxa"/>
        <w:jc w:val="center"/>
        <w:tblLook w:val="04A0"/>
      </w:tblPr>
      <w:tblGrid>
        <w:gridCol w:w="943"/>
        <w:gridCol w:w="1683"/>
        <w:gridCol w:w="5365"/>
        <w:gridCol w:w="1089"/>
      </w:tblGrid>
      <w:tr w14:paraId="5BCE7832" w14:textId="77777777" w:rsidTr="00F76FDF">
        <w:tblPrEx>
          <w:tblW w:w="9080" w:type="dxa"/>
          <w:jc w:val="center"/>
          <w:tblLook w:val="04A0"/>
        </w:tblPrEx>
        <w:trPr>
          <w:trHeight w:val="50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4E0B8C09" w14:textId="77777777">
            <w:pPr>
              <w:jc w:val="center"/>
              <w:rPr>
                <w:b/>
                <w:bCs/>
              </w:rPr>
            </w:pPr>
            <w:bookmarkStart w:id="28" w:name="_Hlk498097809"/>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C081B53"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E0D01C3"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4098209" w14:textId="77777777">
            <w:pPr>
              <w:jc w:val="center"/>
              <w:rPr>
                <w:b/>
                <w:bCs/>
              </w:rPr>
            </w:pPr>
            <w:r w:rsidRPr="00635B65">
              <w:rPr>
                <w:b/>
                <w:bCs/>
              </w:rPr>
              <w:t>Tarifs, (euro)</w:t>
            </w:r>
          </w:p>
        </w:tc>
      </w:tr>
      <w:tr w14:paraId="13BE3615" w14:textId="77777777" w:rsidTr="00635B65">
        <w:tblPrEx>
          <w:tblW w:w="9080" w:type="dxa"/>
          <w:jc w:val="center"/>
          <w:tblLook w:val="04A0"/>
        </w:tblPrEx>
        <w:trPr>
          <w:trHeight w:val="21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972EBF" w:rsidRPr="00635B65" w:rsidP="00972EBF" w14:paraId="1AE609B5" w14:textId="77777777">
            <w:pPr>
              <w:jc w:val="center"/>
              <w:rPr>
                <w:bCs/>
              </w:rPr>
            </w:pPr>
            <w:r>
              <w:t>2455.</w:t>
            </w:r>
          </w:p>
        </w:tc>
        <w:tc>
          <w:tcPr>
            <w:tcW w:w="1683" w:type="dxa"/>
            <w:tcBorders>
              <w:top w:val="single" w:sz="4" w:space="0" w:color="auto"/>
              <w:left w:val="nil"/>
              <w:bottom w:val="single" w:sz="4" w:space="0" w:color="auto"/>
              <w:right w:val="single" w:sz="4" w:space="0" w:color="auto"/>
            </w:tcBorders>
            <w:shd w:val="clear" w:color="auto" w:fill="auto"/>
            <w:vAlign w:val="center"/>
          </w:tcPr>
          <w:p w:rsidR="00972EBF" w:rsidRPr="00635B65" w:rsidP="00972EBF" w14:paraId="060F1BAE" w14:textId="77777777">
            <w:pPr>
              <w:jc w:val="center"/>
              <w:rPr>
                <w:bCs/>
              </w:rPr>
            </w:pPr>
            <w:r w:rsidRPr="00635B65">
              <w:rPr>
                <w:bCs/>
              </w:rPr>
              <w:t>46002</w:t>
            </w:r>
          </w:p>
        </w:tc>
        <w:tc>
          <w:tcPr>
            <w:tcW w:w="5365" w:type="dxa"/>
            <w:tcBorders>
              <w:top w:val="single" w:sz="4" w:space="0" w:color="auto"/>
              <w:left w:val="nil"/>
              <w:bottom w:val="single" w:sz="4" w:space="0" w:color="auto"/>
              <w:right w:val="single" w:sz="4" w:space="0" w:color="auto"/>
            </w:tcBorders>
            <w:shd w:val="clear" w:color="auto" w:fill="auto"/>
            <w:vAlign w:val="center"/>
          </w:tcPr>
          <w:p w:rsidR="00972EBF" w:rsidRPr="00635B65" w:rsidP="00972EBF" w14:paraId="0CA59B29" w14:textId="77777777">
            <w:pPr>
              <w:rPr>
                <w:bCs/>
              </w:rPr>
            </w:pPr>
            <w:r w:rsidRPr="00635B65">
              <w:rPr>
                <w:bCs/>
              </w:rPr>
              <w:t>Leikocītu metaboliskās aktivitātes noteikšana (NZT)</w:t>
            </w:r>
          </w:p>
        </w:tc>
        <w:tc>
          <w:tcPr>
            <w:tcW w:w="1089" w:type="dxa"/>
            <w:tcBorders>
              <w:top w:val="single" w:sz="4" w:space="0" w:color="auto"/>
              <w:left w:val="nil"/>
              <w:bottom w:val="single" w:sz="4" w:space="0" w:color="auto"/>
              <w:right w:val="single" w:sz="4" w:space="0" w:color="auto"/>
            </w:tcBorders>
            <w:shd w:val="clear" w:color="auto" w:fill="auto"/>
            <w:vAlign w:val="center"/>
          </w:tcPr>
          <w:p w:rsidR="00972EBF" w:rsidRPr="00635B65" w:rsidP="00972EBF" w14:paraId="483E292B" w14:textId="77777777">
            <w:pPr>
              <w:jc w:val="center"/>
              <w:rPr>
                <w:bCs/>
              </w:rPr>
            </w:pPr>
            <w:r w:rsidRPr="00635B65">
              <w:rPr>
                <w:bCs/>
              </w:rPr>
              <w:t>10.53</w:t>
            </w:r>
          </w:p>
        </w:tc>
      </w:tr>
      <w:tr w14:paraId="6FA13083" w14:textId="77777777" w:rsidTr="00635B65">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032D86D8" w14:textId="77777777">
            <w:pPr>
              <w:jc w:val="center"/>
              <w:rPr>
                <w:bCs/>
              </w:rPr>
            </w:pPr>
            <w:r>
              <w:t>2456.</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049ABD53" w14:textId="77777777">
            <w:pPr>
              <w:jc w:val="center"/>
              <w:rPr>
                <w:bCs/>
              </w:rPr>
            </w:pPr>
            <w:r w:rsidRPr="00635B65">
              <w:rPr>
                <w:bCs/>
              </w:rPr>
              <w:t>46006</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3F5DDD1D" w14:textId="77777777">
            <w:pPr>
              <w:rPr>
                <w:bCs/>
              </w:rPr>
            </w:pPr>
            <w:r w:rsidRPr="00635B65">
              <w:rPr>
                <w:bCs/>
              </w:rPr>
              <w:t>Leikocītu metaboliskās aktivitātes un "oksidatīvā sprādziena" noteikšana (NZT + hemiluminiscences metode)</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0EF888B5" w14:textId="77777777">
            <w:pPr>
              <w:jc w:val="center"/>
              <w:rPr>
                <w:bCs/>
              </w:rPr>
            </w:pPr>
            <w:r w:rsidRPr="00635B65">
              <w:rPr>
                <w:bCs/>
              </w:rPr>
              <w:t>10.04</w:t>
            </w:r>
          </w:p>
        </w:tc>
      </w:tr>
      <w:tr w14:paraId="6C660F35" w14:textId="77777777" w:rsidTr="00635B65">
        <w:tblPrEx>
          <w:tblW w:w="9080" w:type="dxa"/>
          <w:jc w:val="center"/>
          <w:tblLook w:val="04A0"/>
        </w:tblPrEx>
        <w:trPr>
          <w:trHeight w:val="289"/>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15CF0A9A" w14:textId="77777777">
            <w:pPr>
              <w:jc w:val="center"/>
              <w:rPr>
                <w:bCs/>
              </w:rPr>
            </w:pPr>
            <w:r>
              <w:t>2457.</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42D676E9" w14:textId="77777777">
            <w:pPr>
              <w:jc w:val="center"/>
              <w:rPr>
                <w:bCs/>
              </w:rPr>
            </w:pPr>
            <w:r w:rsidRPr="00635B65">
              <w:rPr>
                <w:bCs/>
              </w:rPr>
              <w:t>46009</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389C8EA1" w14:textId="77777777">
            <w:pPr>
              <w:rPr>
                <w:bCs/>
              </w:rPr>
            </w:pPr>
            <w:r w:rsidRPr="00635B65">
              <w:rPr>
                <w:bCs/>
              </w:rPr>
              <w:t>DNS citofluorimetriskā izmeklēšana</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691882FD" w14:textId="77777777">
            <w:pPr>
              <w:jc w:val="center"/>
              <w:rPr>
                <w:bCs/>
              </w:rPr>
            </w:pPr>
            <w:r w:rsidRPr="00635B65">
              <w:rPr>
                <w:bCs/>
              </w:rPr>
              <w:t>23.59</w:t>
            </w:r>
          </w:p>
        </w:tc>
      </w:tr>
      <w:tr w14:paraId="3F001529" w14:textId="77777777" w:rsidTr="00635B65">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2262424B" w14:textId="77777777">
            <w:pPr>
              <w:jc w:val="center"/>
              <w:rPr>
                <w:bCs/>
              </w:rPr>
            </w:pPr>
            <w:r>
              <w:t>2458.</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2E95E93A" w14:textId="77777777">
            <w:pPr>
              <w:jc w:val="center"/>
              <w:rPr>
                <w:bCs/>
              </w:rPr>
            </w:pPr>
            <w:r w:rsidRPr="00635B65">
              <w:rPr>
                <w:bCs/>
              </w:rPr>
              <w:t>46010</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48210F77" w14:textId="77777777">
            <w:pPr>
              <w:rPr>
                <w:bCs/>
              </w:rPr>
            </w:pPr>
            <w:r w:rsidRPr="00635B65">
              <w:rPr>
                <w:bCs/>
              </w:rPr>
              <w:t>T un B limfocītu subpopulāciju noteikšana (viena pozīcija)</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375B2751" w14:textId="77777777">
            <w:pPr>
              <w:jc w:val="center"/>
              <w:rPr>
                <w:bCs/>
              </w:rPr>
            </w:pPr>
            <w:r w:rsidRPr="00635B65">
              <w:rPr>
                <w:bCs/>
              </w:rPr>
              <w:t>7.25</w:t>
            </w:r>
          </w:p>
        </w:tc>
      </w:tr>
      <w:tr w14:paraId="542C12C5" w14:textId="77777777" w:rsidTr="00635B65">
        <w:tblPrEx>
          <w:tblW w:w="9080" w:type="dxa"/>
          <w:jc w:val="center"/>
          <w:tblLook w:val="04A0"/>
        </w:tblPrEx>
        <w:trPr>
          <w:trHeight w:val="20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01388B5B" w14:textId="77777777">
            <w:pPr>
              <w:jc w:val="center"/>
              <w:rPr>
                <w:bCs/>
              </w:rPr>
            </w:pPr>
            <w:r>
              <w:t>2459.</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7146E425" w14:textId="77777777">
            <w:pPr>
              <w:jc w:val="center"/>
              <w:rPr>
                <w:bCs/>
              </w:rPr>
            </w:pPr>
            <w:r w:rsidRPr="00635B65">
              <w:rPr>
                <w:bCs/>
              </w:rPr>
              <w:t>46015*</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47AB4139" w14:textId="77777777">
            <w:pPr>
              <w:rPr>
                <w:bCs/>
              </w:rPr>
            </w:pPr>
            <w:r w:rsidRPr="00635B65">
              <w:rPr>
                <w:bCs/>
              </w:rPr>
              <w:t>CD3 + un CD19 + šūnu noteikšana</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0FF20EBD" w14:textId="77777777">
            <w:pPr>
              <w:jc w:val="center"/>
              <w:rPr>
                <w:bCs/>
              </w:rPr>
            </w:pPr>
            <w:r w:rsidRPr="00635B65">
              <w:rPr>
                <w:bCs/>
              </w:rPr>
              <w:t>18.66</w:t>
            </w:r>
          </w:p>
        </w:tc>
      </w:tr>
      <w:tr w14:paraId="57B70A1A" w14:textId="77777777" w:rsidTr="00635B65">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39D8EC8E" w14:textId="77777777">
            <w:pPr>
              <w:jc w:val="center"/>
              <w:rPr>
                <w:bCs/>
              </w:rPr>
            </w:pPr>
            <w:r>
              <w:t>2460.</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51F7C705" w14:textId="77777777">
            <w:pPr>
              <w:jc w:val="center"/>
              <w:rPr>
                <w:bCs/>
              </w:rPr>
            </w:pPr>
            <w:r w:rsidRPr="00635B65">
              <w:rPr>
                <w:bCs/>
              </w:rPr>
              <w:t>46016*</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299AF6F1" w14:textId="77777777">
            <w:pPr>
              <w:rPr>
                <w:bCs/>
              </w:rPr>
            </w:pPr>
            <w:r w:rsidRPr="00635B65">
              <w:rPr>
                <w:bCs/>
              </w:rPr>
              <w:t>CD4 + un CD8 + šūnu noteikšana</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39003326" w14:textId="77777777">
            <w:pPr>
              <w:jc w:val="center"/>
              <w:rPr>
                <w:bCs/>
              </w:rPr>
            </w:pPr>
            <w:r w:rsidRPr="00635B65">
              <w:rPr>
                <w:bCs/>
              </w:rPr>
              <w:t>18.66</w:t>
            </w:r>
          </w:p>
        </w:tc>
      </w:tr>
      <w:tr w14:paraId="5725986C" w14:textId="77777777" w:rsidTr="00635B65">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240B645C" w14:textId="77777777">
            <w:pPr>
              <w:jc w:val="center"/>
              <w:rPr>
                <w:bCs/>
              </w:rPr>
            </w:pPr>
            <w:r>
              <w:t>2461.</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6415D9E3" w14:textId="77777777">
            <w:pPr>
              <w:jc w:val="center"/>
              <w:rPr>
                <w:bCs/>
              </w:rPr>
            </w:pPr>
            <w:r w:rsidRPr="00635B65">
              <w:rPr>
                <w:bCs/>
              </w:rPr>
              <w:t>46017*</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3554C9B5" w14:textId="77777777">
            <w:pPr>
              <w:rPr>
                <w:bCs/>
              </w:rPr>
            </w:pPr>
            <w:r w:rsidRPr="00635B65">
              <w:rPr>
                <w:bCs/>
              </w:rPr>
              <w:t>T un B šūnu virsmas receptoru noteikšana (CD3, CD19, CD4, CD8, CD16+56, CD3/HLA-DR, HLA-DR) (citofluorimetrija)</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10CB0258" w14:textId="77777777">
            <w:pPr>
              <w:jc w:val="center"/>
              <w:rPr>
                <w:bCs/>
              </w:rPr>
            </w:pPr>
            <w:r w:rsidRPr="00635B65">
              <w:rPr>
                <w:bCs/>
              </w:rPr>
              <w:t>33.40</w:t>
            </w:r>
          </w:p>
        </w:tc>
      </w:tr>
      <w:tr w14:paraId="2D86ECD0" w14:textId="77777777" w:rsidTr="00635B65">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585558C0" w14:textId="77777777">
            <w:pPr>
              <w:jc w:val="center"/>
              <w:rPr>
                <w:bCs/>
              </w:rPr>
            </w:pPr>
            <w:r>
              <w:t>2462.</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5D3A9EB5" w14:textId="77777777">
            <w:pPr>
              <w:jc w:val="center"/>
              <w:rPr>
                <w:bCs/>
              </w:rPr>
            </w:pPr>
            <w:r w:rsidRPr="00635B65">
              <w:rPr>
                <w:bCs/>
              </w:rPr>
              <w:t>46018*</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2CE7613E" w14:textId="77777777">
            <w:pPr>
              <w:rPr>
                <w:bCs/>
              </w:rPr>
            </w:pPr>
            <w:r w:rsidRPr="00635B65">
              <w:rPr>
                <w:bCs/>
              </w:rPr>
              <w:t>Imūnregulējošo šūnu noteikšana (CD 45, CD 3, CD 16, CD 19), četru krāsu citofluorimetrija</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438A590C" w14:textId="77777777">
            <w:pPr>
              <w:jc w:val="center"/>
              <w:rPr>
                <w:bCs/>
              </w:rPr>
            </w:pPr>
            <w:r w:rsidRPr="00635B65">
              <w:rPr>
                <w:bCs/>
              </w:rPr>
              <w:t>32.00</w:t>
            </w:r>
          </w:p>
        </w:tc>
      </w:tr>
      <w:tr w14:paraId="06C3C930" w14:textId="77777777" w:rsidTr="00635B65">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2C37BE08" w14:textId="77777777">
            <w:pPr>
              <w:jc w:val="center"/>
              <w:rPr>
                <w:bCs/>
              </w:rPr>
            </w:pPr>
            <w:r>
              <w:t>2463.</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718203E8" w14:textId="77777777">
            <w:pPr>
              <w:jc w:val="center"/>
              <w:rPr>
                <w:bCs/>
              </w:rPr>
            </w:pPr>
            <w:r w:rsidRPr="00635B65">
              <w:rPr>
                <w:bCs/>
              </w:rPr>
              <w:t>46019*</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23DCD4AB" w14:textId="77777777">
            <w:pPr>
              <w:rPr>
                <w:bCs/>
              </w:rPr>
            </w:pPr>
            <w:r w:rsidRPr="00635B65">
              <w:rPr>
                <w:bCs/>
              </w:rPr>
              <w:t>T-imūnregulējošo šūnu noteikšana (CD 45, CD 3, CD 4, CD 8), četru krāsu citofluorimetrija</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69D7617C" w14:textId="77777777">
            <w:pPr>
              <w:jc w:val="center"/>
              <w:rPr>
                <w:bCs/>
              </w:rPr>
            </w:pPr>
            <w:r w:rsidRPr="00635B65">
              <w:rPr>
                <w:bCs/>
              </w:rPr>
              <w:t>34.04</w:t>
            </w:r>
          </w:p>
        </w:tc>
      </w:tr>
      <w:tr w14:paraId="5E36FA93" w14:textId="77777777" w:rsidTr="00635B65">
        <w:tblPrEx>
          <w:tblW w:w="9080" w:type="dxa"/>
          <w:jc w:val="center"/>
          <w:tblLook w:val="04A0"/>
        </w:tblPrEx>
        <w:trPr>
          <w:trHeight w:val="191"/>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2009E293" w14:textId="77777777">
            <w:pPr>
              <w:jc w:val="center"/>
              <w:rPr>
                <w:bCs/>
              </w:rPr>
            </w:pPr>
            <w:r>
              <w:t>2464.</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3645D45B" w14:textId="77777777">
            <w:pPr>
              <w:jc w:val="center"/>
              <w:rPr>
                <w:bCs/>
              </w:rPr>
            </w:pPr>
            <w:r w:rsidRPr="00635B65">
              <w:rPr>
                <w:bCs/>
              </w:rPr>
              <w:t>46020*</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2FF06E51" w14:textId="77777777">
            <w:pPr>
              <w:rPr>
                <w:bCs/>
              </w:rPr>
            </w:pPr>
            <w:r w:rsidRPr="00635B65">
              <w:rPr>
                <w:bCs/>
              </w:rPr>
              <w:t>Leikožu šūnu fenotips (citofluorimetrija)</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35C4E94D" w14:textId="77777777">
            <w:pPr>
              <w:jc w:val="center"/>
              <w:rPr>
                <w:bCs/>
              </w:rPr>
            </w:pPr>
            <w:r w:rsidRPr="00635B65">
              <w:rPr>
                <w:bCs/>
              </w:rPr>
              <w:t>57.87</w:t>
            </w:r>
          </w:p>
        </w:tc>
      </w:tr>
      <w:tr w14:paraId="00889F3D" w14:textId="77777777" w:rsidTr="00635B65">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7E37BDCE" w14:textId="77777777">
            <w:pPr>
              <w:jc w:val="center"/>
              <w:rPr>
                <w:bCs/>
              </w:rPr>
            </w:pPr>
            <w:r>
              <w:t>2465.</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3B7970F6" w14:textId="77777777">
            <w:pPr>
              <w:jc w:val="center"/>
              <w:rPr>
                <w:bCs/>
              </w:rPr>
            </w:pPr>
            <w:r w:rsidRPr="00635B65">
              <w:rPr>
                <w:bCs/>
              </w:rPr>
              <w:t>46021*</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3CEF6136" w14:textId="77777777">
            <w:pPr>
              <w:rPr>
                <w:bCs/>
              </w:rPr>
            </w:pPr>
            <w:r w:rsidRPr="00635B65">
              <w:rPr>
                <w:bCs/>
              </w:rPr>
              <w:t>Cilmes (CD34+) šūnu noteikšana</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46713846" w14:textId="77777777">
            <w:pPr>
              <w:jc w:val="center"/>
              <w:rPr>
                <w:bCs/>
              </w:rPr>
            </w:pPr>
            <w:r w:rsidRPr="00635B65">
              <w:rPr>
                <w:bCs/>
              </w:rPr>
              <w:t>45.17</w:t>
            </w:r>
          </w:p>
        </w:tc>
      </w:tr>
      <w:tr w14:paraId="7C3F741E" w14:textId="77777777" w:rsidTr="00635B65">
        <w:tblPrEx>
          <w:tblW w:w="9080" w:type="dxa"/>
          <w:jc w:val="center"/>
          <w:tblLook w:val="04A0"/>
        </w:tblPrEx>
        <w:trPr>
          <w:trHeight w:val="30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1451976B" w14:textId="77777777">
            <w:pPr>
              <w:jc w:val="center"/>
              <w:rPr>
                <w:bCs/>
              </w:rPr>
            </w:pPr>
            <w:r>
              <w:t>2466.</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192A9674" w14:textId="77777777">
            <w:pPr>
              <w:jc w:val="center"/>
              <w:rPr>
                <w:bCs/>
              </w:rPr>
            </w:pPr>
            <w:r w:rsidRPr="00635B65">
              <w:rPr>
                <w:bCs/>
              </w:rPr>
              <w:t>46022</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11DA900F" w14:textId="77777777">
            <w:pPr>
              <w:rPr>
                <w:bCs/>
              </w:rPr>
            </w:pPr>
            <w:r w:rsidRPr="00635B65">
              <w:rPr>
                <w:bCs/>
              </w:rPr>
              <w:t>Citokīnu noteikšana asins serumā</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08D55C38" w14:textId="77777777">
            <w:pPr>
              <w:jc w:val="center"/>
              <w:rPr>
                <w:bCs/>
              </w:rPr>
            </w:pPr>
            <w:r w:rsidRPr="00635B65">
              <w:rPr>
                <w:bCs/>
              </w:rPr>
              <w:t>11.25</w:t>
            </w:r>
          </w:p>
        </w:tc>
      </w:tr>
      <w:tr w14:paraId="78F5EDE5" w14:textId="77777777" w:rsidTr="00635B65">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2956AC0E" w14:textId="77777777">
            <w:pPr>
              <w:jc w:val="center"/>
              <w:rPr>
                <w:bCs/>
              </w:rPr>
            </w:pPr>
            <w:r>
              <w:t>2467.</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7D136EC6" w14:textId="77777777">
            <w:pPr>
              <w:jc w:val="center"/>
              <w:rPr>
                <w:bCs/>
              </w:rPr>
            </w:pPr>
            <w:r w:rsidRPr="00635B65">
              <w:rPr>
                <w:bCs/>
              </w:rPr>
              <w:t>46023</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6D8D8C07" w14:textId="77777777">
            <w:pPr>
              <w:rPr>
                <w:bCs/>
              </w:rPr>
            </w:pPr>
            <w:r w:rsidRPr="00635B65">
              <w:rPr>
                <w:bCs/>
              </w:rPr>
              <w:t>Inducētā interferona gamma (y IFN) testēšana šūnu kultūrā (ELISA)</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6A41CA2C" w14:textId="77777777">
            <w:pPr>
              <w:jc w:val="center"/>
              <w:rPr>
                <w:bCs/>
              </w:rPr>
            </w:pPr>
            <w:r w:rsidRPr="00635B65">
              <w:rPr>
                <w:bCs/>
              </w:rPr>
              <w:t>12.19</w:t>
            </w:r>
          </w:p>
        </w:tc>
      </w:tr>
      <w:tr w14:paraId="5E859731" w14:textId="77777777" w:rsidTr="00635B65">
        <w:tblPrEx>
          <w:tblW w:w="9080" w:type="dxa"/>
          <w:jc w:val="center"/>
          <w:tblLook w:val="04A0"/>
        </w:tblPrEx>
        <w:trPr>
          <w:trHeight w:val="36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0DB46A52" w14:textId="77777777">
            <w:pPr>
              <w:jc w:val="center"/>
              <w:rPr>
                <w:bCs/>
              </w:rPr>
            </w:pPr>
            <w:r>
              <w:t>2468.</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5D5F96A4" w14:textId="77777777">
            <w:pPr>
              <w:jc w:val="center"/>
              <w:rPr>
                <w:bCs/>
              </w:rPr>
            </w:pPr>
            <w:r w:rsidRPr="00635B65">
              <w:rPr>
                <w:bCs/>
              </w:rPr>
              <w:t>46024</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3722FD07" w14:textId="77777777">
            <w:pPr>
              <w:rPr>
                <w:bCs/>
              </w:rPr>
            </w:pPr>
            <w:r w:rsidRPr="00635B65">
              <w:rPr>
                <w:bCs/>
              </w:rPr>
              <w:t>Inducēto citokīnu testēšana šūnu kultūrā (ELISA)</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5451BB27" w14:textId="77777777">
            <w:pPr>
              <w:jc w:val="center"/>
              <w:rPr>
                <w:bCs/>
              </w:rPr>
            </w:pPr>
            <w:r w:rsidRPr="00635B65">
              <w:rPr>
                <w:bCs/>
              </w:rPr>
              <w:t>12.60</w:t>
            </w:r>
          </w:p>
        </w:tc>
      </w:tr>
      <w:tr w14:paraId="665A1EFB" w14:textId="77777777" w:rsidTr="00635B65">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46060C57" w14:textId="77777777">
            <w:pPr>
              <w:jc w:val="center"/>
              <w:rPr>
                <w:bCs/>
              </w:rPr>
            </w:pPr>
            <w:r>
              <w:t>2469.</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711441C4" w14:textId="77777777">
            <w:pPr>
              <w:jc w:val="center"/>
              <w:rPr>
                <w:bCs/>
              </w:rPr>
            </w:pPr>
            <w:r w:rsidRPr="00635B65">
              <w:rPr>
                <w:bCs/>
              </w:rPr>
              <w:t>46035</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312BE614" w14:textId="77777777">
            <w:pPr>
              <w:rPr>
                <w:bCs/>
              </w:rPr>
            </w:pPr>
            <w:r w:rsidRPr="00635B65">
              <w:rPr>
                <w:bCs/>
              </w:rPr>
              <w:t>HLA-A (B,C)-1 antigēna noteikšana (limfocitotoksiskā metode)</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7C265A10" w14:textId="77777777">
            <w:pPr>
              <w:jc w:val="center"/>
              <w:rPr>
                <w:bCs/>
              </w:rPr>
            </w:pPr>
            <w:r w:rsidRPr="00635B65">
              <w:rPr>
                <w:bCs/>
              </w:rPr>
              <w:t>8.15</w:t>
            </w:r>
          </w:p>
        </w:tc>
      </w:tr>
      <w:tr w14:paraId="6C456F01" w14:textId="77777777" w:rsidTr="00635B65">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2A637719" w14:textId="77777777">
            <w:pPr>
              <w:jc w:val="center"/>
              <w:rPr>
                <w:bCs/>
              </w:rPr>
            </w:pPr>
            <w:r>
              <w:t>2470.</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44DCD3D9" w14:textId="77777777">
            <w:pPr>
              <w:jc w:val="center"/>
              <w:rPr>
                <w:bCs/>
              </w:rPr>
            </w:pPr>
            <w:r w:rsidRPr="00635B65">
              <w:rPr>
                <w:bCs/>
              </w:rPr>
              <w:t>46036*</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66B7F689" w14:textId="77777777">
            <w:pPr>
              <w:rPr>
                <w:bCs/>
              </w:rPr>
            </w:pPr>
            <w:r w:rsidRPr="00635B65">
              <w:rPr>
                <w:bCs/>
              </w:rPr>
              <w:t>HLA-B27 noteikšana</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3A79C348" w14:textId="77777777">
            <w:pPr>
              <w:jc w:val="center"/>
              <w:rPr>
                <w:bCs/>
              </w:rPr>
            </w:pPr>
            <w:r w:rsidRPr="00635B65">
              <w:rPr>
                <w:bCs/>
              </w:rPr>
              <w:t>12.16</w:t>
            </w:r>
          </w:p>
        </w:tc>
      </w:tr>
      <w:tr w14:paraId="3F08A632" w14:textId="77777777" w:rsidTr="00635B65">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3EC06F00" w14:textId="77777777">
            <w:pPr>
              <w:jc w:val="center"/>
              <w:rPr>
                <w:bCs/>
              </w:rPr>
            </w:pPr>
            <w:r>
              <w:t>2471.</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776F33BB" w14:textId="77777777">
            <w:pPr>
              <w:jc w:val="center"/>
              <w:rPr>
                <w:bCs/>
              </w:rPr>
            </w:pPr>
            <w:r w:rsidRPr="00635B65">
              <w:rPr>
                <w:bCs/>
              </w:rPr>
              <w:t>46037</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002079E2" w14:textId="77777777">
            <w:pPr>
              <w:rPr>
                <w:bCs/>
              </w:rPr>
            </w:pPr>
            <w:r w:rsidRPr="00635B65">
              <w:rPr>
                <w:bCs/>
              </w:rPr>
              <w:t>Imūnģenētisko parametru noteikšana slimniekiem ar autoimūnām slimībām (HLA – B, HLA – DR)</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78F08AC5" w14:textId="77777777">
            <w:pPr>
              <w:jc w:val="center"/>
              <w:rPr>
                <w:bCs/>
              </w:rPr>
            </w:pPr>
            <w:r w:rsidRPr="00635B65">
              <w:rPr>
                <w:bCs/>
              </w:rPr>
              <w:t>15.59</w:t>
            </w:r>
          </w:p>
        </w:tc>
      </w:tr>
      <w:tr w14:paraId="28B7FC32" w14:textId="77777777" w:rsidTr="00635B65">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49DCB357" w14:textId="77777777">
            <w:pPr>
              <w:jc w:val="center"/>
              <w:rPr>
                <w:bCs/>
              </w:rPr>
            </w:pPr>
            <w:r>
              <w:t>2472.</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32D8EF04" w14:textId="77777777">
            <w:pPr>
              <w:jc w:val="center"/>
              <w:rPr>
                <w:bCs/>
              </w:rPr>
            </w:pPr>
            <w:r w:rsidRPr="00635B65">
              <w:rPr>
                <w:bCs/>
              </w:rPr>
              <w:t>46038</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47564132" w14:textId="77777777">
            <w:pPr>
              <w:rPr>
                <w:bCs/>
              </w:rPr>
            </w:pPr>
            <w:r w:rsidRPr="00635B65">
              <w:rPr>
                <w:bCs/>
              </w:rPr>
              <w:t>HLA-DR 1 antigēna noteikšana (limfocitotoksiskais tests)</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531005B6" w14:textId="77777777">
            <w:pPr>
              <w:jc w:val="center"/>
              <w:rPr>
                <w:bCs/>
              </w:rPr>
            </w:pPr>
            <w:r w:rsidRPr="00635B65">
              <w:rPr>
                <w:bCs/>
              </w:rPr>
              <w:t>8.62</w:t>
            </w:r>
          </w:p>
        </w:tc>
      </w:tr>
      <w:tr w14:paraId="0C0B27CA" w14:textId="77777777" w:rsidTr="00635B65">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3552E547" w14:textId="77777777">
            <w:pPr>
              <w:jc w:val="center"/>
              <w:rPr>
                <w:bCs/>
              </w:rPr>
            </w:pPr>
            <w:r>
              <w:t>2473.</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4832A9D6" w14:textId="77777777">
            <w:pPr>
              <w:jc w:val="center"/>
              <w:rPr>
                <w:bCs/>
              </w:rPr>
            </w:pPr>
            <w:r w:rsidRPr="00635B65">
              <w:rPr>
                <w:bCs/>
              </w:rPr>
              <w:t>46039</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5AAA56CD" w14:textId="77777777">
            <w:pPr>
              <w:rPr>
                <w:bCs/>
              </w:rPr>
            </w:pPr>
            <w:r w:rsidRPr="00635B65">
              <w:rPr>
                <w:bCs/>
              </w:rPr>
              <w:t>HLA DR, DQA 1, DQB 1 genotipizēšana ar polimerāzes ķēdes reakciju – viena pozīcija</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53D0CB11" w14:textId="77777777">
            <w:pPr>
              <w:jc w:val="center"/>
              <w:rPr>
                <w:bCs/>
              </w:rPr>
            </w:pPr>
            <w:r w:rsidRPr="00635B65">
              <w:rPr>
                <w:bCs/>
              </w:rPr>
              <w:t>12.91</w:t>
            </w:r>
          </w:p>
        </w:tc>
      </w:tr>
      <w:tr w14:paraId="565BD53F" w14:textId="77777777" w:rsidTr="00635B65">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23023758" w14:textId="77777777">
            <w:pPr>
              <w:jc w:val="center"/>
              <w:rPr>
                <w:bCs/>
              </w:rPr>
            </w:pPr>
            <w:r>
              <w:t>2474.</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2711DEF9" w14:textId="77777777">
            <w:pPr>
              <w:jc w:val="center"/>
              <w:rPr>
                <w:bCs/>
              </w:rPr>
            </w:pPr>
            <w:r w:rsidRPr="00635B65">
              <w:rPr>
                <w:bCs/>
              </w:rPr>
              <w:t>46040</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73A3AC2E" w14:textId="77777777">
            <w:pPr>
              <w:rPr>
                <w:bCs/>
              </w:rPr>
            </w:pPr>
            <w:r w:rsidRPr="00635B65">
              <w:rPr>
                <w:bCs/>
              </w:rPr>
              <w:t>HLA DR, DQA 1, DQB 1 genotipizēšana ar polimerāzes ķēdes reakciju</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6911439D" w14:textId="77777777">
            <w:pPr>
              <w:jc w:val="center"/>
              <w:rPr>
                <w:bCs/>
              </w:rPr>
            </w:pPr>
            <w:r w:rsidRPr="00635B65">
              <w:rPr>
                <w:bCs/>
              </w:rPr>
              <w:t>17.29</w:t>
            </w:r>
          </w:p>
        </w:tc>
      </w:tr>
      <w:tr w14:paraId="622422B4" w14:textId="77777777" w:rsidTr="00635B65">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1C10AB5B" w14:textId="77777777">
            <w:pPr>
              <w:jc w:val="center"/>
              <w:rPr>
                <w:bCs/>
              </w:rPr>
            </w:pPr>
            <w:r>
              <w:t>2475.</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468A70E4" w14:textId="77777777">
            <w:pPr>
              <w:jc w:val="center"/>
              <w:rPr>
                <w:bCs/>
              </w:rPr>
            </w:pPr>
            <w:r w:rsidRPr="00635B65">
              <w:rPr>
                <w:bCs/>
              </w:rPr>
              <w:t>46041*</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4819A276" w14:textId="77777777">
            <w:pPr>
              <w:rPr>
                <w:bCs/>
              </w:rPr>
            </w:pPr>
            <w:r w:rsidRPr="00635B65">
              <w:rPr>
                <w:bCs/>
              </w:rPr>
              <w:t>HLA I klases fenotipizācija (AB,Cw). Norādīt tikai pie transplantācijas pakalpojumiem</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1A7A5539" w14:textId="77777777">
            <w:pPr>
              <w:jc w:val="center"/>
              <w:rPr>
                <w:bCs/>
              </w:rPr>
            </w:pPr>
            <w:r w:rsidRPr="00635B65">
              <w:rPr>
                <w:bCs/>
              </w:rPr>
              <w:t>36.23</w:t>
            </w:r>
          </w:p>
        </w:tc>
      </w:tr>
      <w:tr w14:paraId="2B6E8011" w14:textId="77777777" w:rsidTr="00635B65">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1F5439AC" w14:textId="77777777">
            <w:pPr>
              <w:jc w:val="center"/>
              <w:rPr>
                <w:bCs/>
              </w:rPr>
            </w:pPr>
            <w:r>
              <w:t>2476.</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7D352CA2" w14:textId="77777777">
            <w:pPr>
              <w:jc w:val="center"/>
              <w:rPr>
                <w:bCs/>
              </w:rPr>
            </w:pPr>
            <w:r w:rsidRPr="00635B65">
              <w:rPr>
                <w:bCs/>
              </w:rPr>
              <w:t>46042*</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7BFE490B" w14:textId="77777777">
            <w:pPr>
              <w:rPr>
                <w:bCs/>
              </w:rPr>
            </w:pPr>
            <w:r w:rsidRPr="00635B65">
              <w:rPr>
                <w:bCs/>
              </w:rPr>
              <w:t>HLA II klases fenotipizācija (DR, DQ). Norādīt tikai pie transplantācijas pakalpojumiem</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6545377C" w14:textId="77777777">
            <w:pPr>
              <w:jc w:val="center"/>
              <w:rPr>
                <w:bCs/>
              </w:rPr>
            </w:pPr>
            <w:r w:rsidRPr="00635B65">
              <w:rPr>
                <w:bCs/>
              </w:rPr>
              <w:t>40.98</w:t>
            </w:r>
          </w:p>
        </w:tc>
      </w:tr>
      <w:tr w14:paraId="79DE0C76" w14:textId="77777777" w:rsidTr="00635B65">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4933D4DB" w14:textId="77777777">
            <w:pPr>
              <w:jc w:val="center"/>
              <w:rPr>
                <w:bCs/>
              </w:rPr>
            </w:pPr>
            <w:r>
              <w:t>2477.</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6479B6BD" w14:textId="77777777">
            <w:pPr>
              <w:jc w:val="center"/>
              <w:rPr>
                <w:bCs/>
              </w:rPr>
            </w:pPr>
            <w:r w:rsidRPr="00635B65">
              <w:rPr>
                <w:bCs/>
              </w:rPr>
              <w:t>46043*</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2C64610E" w14:textId="77777777">
            <w:pPr>
              <w:rPr>
                <w:bCs/>
              </w:rPr>
            </w:pPr>
            <w:r w:rsidRPr="00635B65">
              <w:rPr>
                <w:bCs/>
              </w:rPr>
              <w:t>Anti HLA antivielu noteikšana. Norādīt tikai pie transplantācijas pakalpojumiem</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21EC1B3F" w14:textId="77777777">
            <w:pPr>
              <w:jc w:val="center"/>
              <w:rPr>
                <w:bCs/>
              </w:rPr>
            </w:pPr>
            <w:r w:rsidRPr="00635B65">
              <w:rPr>
                <w:bCs/>
              </w:rPr>
              <w:t>62.16</w:t>
            </w:r>
          </w:p>
        </w:tc>
      </w:tr>
      <w:tr w14:paraId="75E26BF6" w14:textId="77777777" w:rsidTr="00635B65">
        <w:tblPrEx>
          <w:tblW w:w="9080" w:type="dxa"/>
          <w:jc w:val="center"/>
          <w:tblLook w:val="04A0"/>
        </w:tblPrEx>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972EBF" w:rsidRPr="00635B65" w:rsidP="00972EBF" w14:paraId="5690FD22" w14:textId="77777777">
            <w:pPr>
              <w:jc w:val="center"/>
              <w:rPr>
                <w:bCs/>
              </w:rPr>
            </w:pPr>
            <w:r>
              <w:t>2478.</w:t>
            </w:r>
          </w:p>
        </w:tc>
        <w:tc>
          <w:tcPr>
            <w:tcW w:w="1683" w:type="dxa"/>
            <w:tcBorders>
              <w:top w:val="nil"/>
              <w:left w:val="nil"/>
              <w:bottom w:val="single" w:sz="4" w:space="0" w:color="auto"/>
              <w:right w:val="single" w:sz="4" w:space="0" w:color="auto"/>
            </w:tcBorders>
            <w:shd w:val="clear" w:color="auto" w:fill="auto"/>
            <w:vAlign w:val="center"/>
          </w:tcPr>
          <w:p w:rsidR="00972EBF" w:rsidRPr="00635B65" w:rsidP="00972EBF" w14:paraId="134BDB58" w14:textId="77777777">
            <w:pPr>
              <w:jc w:val="center"/>
              <w:rPr>
                <w:bCs/>
              </w:rPr>
            </w:pPr>
            <w:r w:rsidRPr="00635B65">
              <w:rPr>
                <w:bCs/>
              </w:rPr>
              <w:t>46044*</w:t>
            </w:r>
          </w:p>
        </w:tc>
        <w:tc>
          <w:tcPr>
            <w:tcW w:w="5365" w:type="dxa"/>
            <w:tcBorders>
              <w:top w:val="nil"/>
              <w:left w:val="nil"/>
              <w:bottom w:val="single" w:sz="4" w:space="0" w:color="auto"/>
              <w:right w:val="single" w:sz="4" w:space="0" w:color="auto"/>
            </w:tcBorders>
            <w:shd w:val="clear" w:color="auto" w:fill="auto"/>
            <w:vAlign w:val="center"/>
          </w:tcPr>
          <w:p w:rsidR="00972EBF" w:rsidRPr="00635B65" w:rsidP="00972EBF" w14:paraId="602A7836" w14:textId="77777777">
            <w:pPr>
              <w:rPr>
                <w:bCs/>
              </w:rPr>
            </w:pPr>
            <w:r w:rsidRPr="00635B65">
              <w:rPr>
                <w:bCs/>
              </w:rPr>
              <w:t>Donora un recipienta saderības tests. Norādīt tikai pie transplantācijas pakalpojumiem</w:t>
            </w:r>
          </w:p>
        </w:tc>
        <w:tc>
          <w:tcPr>
            <w:tcW w:w="1089" w:type="dxa"/>
            <w:tcBorders>
              <w:top w:val="nil"/>
              <w:left w:val="nil"/>
              <w:bottom w:val="single" w:sz="4" w:space="0" w:color="auto"/>
              <w:right w:val="single" w:sz="4" w:space="0" w:color="auto"/>
            </w:tcBorders>
            <w:shd w:val="clear" w:color="auto" w:fill="auto"/>
            <w:vAlign w:val="center"/>
          </w:tcPr>
          <w:p w:rsidR="00972EBF" w:rsidRPr="00635B65" w:rsidP="00972EBF" w14:paraId="5852A720" w14:textId="77777777">
            <w:pPr>
              <w:jc w:val="center"/>
              <w:rPr>
                <w:bCs/>
              </w:rPr>
            </w:pPr>
            <w:r w:rsidRPr="00635B65">
              <w:rPr>
                <w:bCs/>
              </w:rPr>
              <w:t>36.05</w:t>
            </w:r>
          </w:p>
        </w:tc>
      </w:tr>
    </w:tbl>
    <w:p w:rsidR="004213E5" w:rsidRPr="00635B65" w:rsidP="004213E5" w14:paraId="0A54A771" w14:textId="77777777">
      <w:pPr>
        <w:jc w:val="both"/>
        <w:rPr>
          <w:b/>
          <w:bCs/>
        </w:rPr>
      </w:pPr>
      <w:bookmarkEnd w:id="28"/>
    </w:p>
    <w:p w:rsidR="004213E5" w:rsidRPr="00635B65" w:rsidP="004213E5" w14:paraId="6CA86341" w14:textId="77777777">
      <w:pPr>
        <w:ind w:firstLine="720"/>
        <w:jc w:val="both"/>
        <w:rPr>
          <w:bCs/>
        </w:rPr>
      </w:pPr>
      <w:r w:rsidRPr="00635B65">
        <w:rPr>
          <w:bCs/>
          <w:sz w:val="28"/>
        </w:rPr>
        <w:t>Humorālā imunitāte (manipulācijas 46051–46075)</w:t>
      </w:r>
    </w:p>
    <w:p w:rsidR="004213E5" w:rsidRPr="00635B65" w:rsidP="004213E5" w14:paraId="12F4A037" w14:textId="77777777">
      <w:pPr>
        <w:ind w:firstLine="720"/>
        <w:jc w:val="both"/>
        <w:rPr>
          <w:bCs/>
        </w:rPr>
      </w:pPr>
    </w:p>
    <w:tbl>
      <w:tblPr>
        <w:tblW w:w="9080" w:type="dxa"/>
        <w:jc w:val="center"/>
        <w:tblLook w:val="04A0"/>
      </w:tblPr>
      <w:tblGrid>
        <w:gridCol w:w="943"/>
        <w:gridCol w:w="1683"/>
        <w:gridCol w:w="5365"/>
        <w:gridCol w:w="1089"/>
      </w:tblGrid>
      <w:tr w14:paraId="4FE4F739" w14:textId="77777777" w:rsidTr="00F76FDF">
        <w:tblPrEx>
          <w:tblW w:w="9080" w:type="dxa"/>
          <w:jc w:val="center"/>
          <w:tblLook w:val="04A0"/>
        </w:tblPrEx>
        <w:trPr>
          <w:trHeight w:val="58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4DB30B29" w14:textId="77777777">
            <w:pPr>
              <w:jc w:val="center"/>
              <w:rPr>
                <w:b/>
                <w:bCs/>
              </w:rPr>
            </w:pPr>
            <w:bookmarkStart w:id="29" w:name="_Hlk498097828"/>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8C01209"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B80E3EC"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AB4A9DB" w14:textId="77777777">
            <w:pPr>
              <w:jc w:val="center"/>
              <w:rPr>
                <w:b/>
                <w:bCs/>
              </w:rPr>
            </w:pPr>
            <w:r w:rsidRPr="00635B65">
              <w:rPr>
                <w:b/>
                <w:bCs/>
              </w:rPr>
              <w:t>Tarifs, (euro)</w:t>
            </w:r>
          </w:p>
        </w:tc>
      </w:tr>
      <w:tr w14:paraId="11933AE0" w14:textId="77777777" w:rsidTr="00635B65">
        <w:tblPrEx>
          <w:tblW w:w="9080" w:type="dxa"/>
          <w:jc w:val="center"/>
          <w:tblLook w:val="04A0"/>
        </w:tblPrEx>
        <w:trPr>
          <w:trHeight w:val="34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1559DC" w:rsidRPr="00635B65" w:rsidP="001559DC" w14:paraId="1DED162F" w14:textId="77777777">
            <w:pPr>
              <w:jc w:val="center"/>
              <w:rPr>
                <w:bCs/>
              </w:rPr>
            </w:pPr>
            <w:r>
              <w:t>2479.</w:t>
            </w:r>
          </w:p>
        </w:tc>
        <w:tc>
          <w:tcPr>
            <w:tcW w:w="1683" w:type="dxa"/>
            <w:tcBorders>
              <w:top w:val="single" w:sz="4" w:space="0" w:color="auto"/>
              <w:left w:val="nil"/>
              <w:bottom w:val="single" w:sz="4" w:space="0" w:color="auto"/>
              <w:right w:val="single" w:sz="4" w:space="0" w:color="auto"/>
            </w:tcBorders>
            <w:shd w:val="clear" w:color="auto" w:fill="auto"/>
            <w:vAlign w:val="center"/>
          </w:tcPr>
          <w:p w:rsidR="001559DC" w:rsidRPr="00635B65" w:rsidP="001559DC" w14:paraId="2B78BFB3" w14:textId="77777777">
            <w:pPr>
              <w:jc w:val="center"/>
              <w:rPr>
                <w:bCs/>
              </w:rPr>
            </w:pPr>
            <w:r w:rsidRPr="00635B65">
              <w:rPr>
                <w:bCs/>
              </w:rPr>
              <w:t>46051*</w:t>
            </w:r>
          </w:p>
        </w:tc>
        <w:tc>
          <w:tcPr>
            <w:tcW w:w="5365" w:type="dxa"/>
            <w:tcBorders>
              <w:top w:val="single" w:sz="4" w:space="0" w:color="auto"/>
              <w:left w:val="nil"/>
              <w:bottom w:val="single" w:sz="4" w:space="0" w:color="auto"/>
              <w:right w:val="single" w:sz="4" w:space="0" w:color="auto"/>
            </w:tcBorders>
            <w:shd w:val="clear" w:color="auto" w:fill="auto"/>
            <w:vAlign w:val="center"/>
          </w:tcPr>
          <w:p w:rsidR="001559DC" w:rsidRPr="00635B65" w:rsidP="001559DC" w14:paraId="525EF976" w14:textId="77777777">
            <w:pPr>
              <w:rPr>
                <w:bCs/>
              </w:rPr>
            </w:pPr>
            <w:r w:rsidRPr="00635B65">
              <w:rPr>
                <w:bCs/>
              </w:rPr>
              <w:t>Imūnglobulīnu G (A, M) noteikšana</w:t>
            </w:r>
          </w:p>
        </w:tc>
        <w:tc>
          <w:tcPr>
            <w:tcW w:w="1089" w:type="dxa"/>
            <w:tcBorders>
              <w:top w:val="single" w:sz="4" w:space="0" w:color="auto"/>
              <w:left w:val="nil"/>
              <w:bottom w:val="single" w:sz="4" w:space="0" w:color="auto"/>
              <w:right w:val="single" w:sz="4" w:space="0" w:color="auto"/>
            </w:tcBorders>
            <w:shd w:val="clear" w:color="auto" w:fill="auto"/>
            <w:vAlign w:val="center"/>
          </w:tcPr>
          <w:p w:rsidR="001559DC" w:rsidRPr="00635B65" w:rsidP="001559DC" w14:paraId="20950FFE" w14:textId="77777777">
            <w:pPr>
              <w:jc w:val="center"/>
              <w:rPr>
                <w:bCs/>
              </w:rPr>
            </w:pPr>
            <w:r w:rsidRPr="00635B65">
              <w:rPr>
                <w:bCs/>
              </w:rPr>
              <w:t>9.55</w:t>
            </w:r>
          </w:p>
        </w:tc>
      </w:tr>
      <w:tr w14:paraId="4353049C"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58464E4F" w14:textId="77777777">
            <w:pPr>
              <w:jc w:val="center"/>
              <w:rPr>
                <w:bCs/>
              </w:rPr>
            </w:pPr>
            <w:r>
              <w:t>2480.</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1C37099D" w14:textId="77777777">
            <w:pPr>
              <w:jc w:val="center"/>
              <w:rPr>
                <w:bCs/>
              </w:rPr>
            </w:pPr>
            <w:r w:rsidRPr="00635B65">
              <w:rPr>
                <w:bCs/>
              </w:rPr>
              <w:t>46053</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06788882" w14:textId="77777777">
            <w:pPr>
              <w:rPr>
                <w:bCs/>
              </w:rPr>
            </w:pPr>
            <w:r w:rsidRPr="00635B65">
              <w:rPr>
                <w:bCs/>
              </w:rPr>
              <w:t>Humorālās imunitātes aktivitātes noteikšana (IgG, M, A, IgG1, IgG2, IgG3, IgG4) (Mančīni + ELISA)</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591986BE" w14:textId="77777777">
            <w:pPr>
              <w:jc w:val="center"/>
              <w:rPr>
                <w:bCs/>
              </w:rPr>
            </w:pPr>
            <w:r w:rsidRPr="00635B65">
              <w:rPr>
                <w:bCs/>
              </w:rPr>
              <w:t>9.10</w:t>
            </w:r>
          </w:p>
        </w:tc>
      </w:tr>
      <w:tr w14:paraId="7D0ADEAA" w14:textId="77777777" w:rsidTr="00635B65">
        <w:tblPrEx>
          <w:tblW w:w="9080" w:type="dxa"/>
          <w:jc w:val="center"/>
          <w:tblLook w:val="04A0"/>
        </w:tblPrEx>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62E4A97D" w14:textId="77777777">
            <w:pPr>
              <w:jc w:val="center"/>
              <w:rPr>
                <w:bCs/>
              </w:rPr>
            </w:pPr>
            <w:r>
              <w:t>2481.</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794711EC" w14:textId="77777777">
            <w:pPr>
              <w:jc w:val="center"/>
              <w:rPr>
                <w:bCs/>
              </w:rPr>
            </w:pPr>
            <w:r w:rsidRPr="00635B65">
              <w:rPr>
                <w:bCs/>
              </w:rPr>
              <w:t>46054</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3687920E" w14:textId="77777777">
            <w:pPr>
              <w:rPr>
                <w:bCs/>
              </w:rPr>
            </w:pPr>
            <w:r w:rsidRPr="00635B65">
              <w:rPr>
                <w:bCs/>
              </w:rPr>
              <w:t>Cirkulējošo imūnkompleksu noteikšana (CIK) nefelometriski</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09FAFEBA" w14:textId="77777777">
            <w:pPr>
              <w:jc w:val="center"/>
              <w:rPr>
                <w:bCs/>
              </w:rPr>
            </w:pPr>
            <w:r w:rsidRPr="00635B65">
              <w:rPr>
                <w:bCs/>
              </w:rPr>
              <w:t>4.14</w:t>
            </w:r>
          </w:p>
        </w:tc>
      </w:tr>
      <w:tr w14:paraId="6335ADAF" w14:textId="77777777" w:rsidTr="00635B65">
        <w:tblPrEx>
          <w:tblW w:w="9080" w:type="dxa"/>
          <w:jc w:val="center"/>
          <w:tblLook w:val="04A0"/>
        </w:tblPrEx>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250D0955" w14:textId="77777777">
            <w:pPr>
              <w:jc w:val="center"/>
              <w:rPr>
                <w:bCs/>
              </w:rPr>
            </w:pPr>
            <w:r>
              <w:t>2482.</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002BD92D" w14:textId="77777777">
            <w:pPr>
              <w:jc w:val="center"/>
              <w:rPr>
                <w:bCs/>
              </w:rPr>
            </w:pPr>
            <w:r w:rsidRPr="00635B65">
              <w:rPr>
                <w:bCs/>
              </w:rPr>
              <w:t>46055*</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2D3737EA" w14:textId="77777777">
            <w:pPr>
              <w:rPr>
                <w:bCs/>
              </w:rPr>
            </w:pPr>
            <w:r w:rsidRPr="00635B65">
              <w:rPr>
                <w:bCs/>
              </w:rPr>
              <w:t>Oligoklonālā IgG joslu noteikšana likvorā ar izoelektriskās fokusēšanas elektroforēzi (IEFE)</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3A68D810" w14:textId="77777777">
            <w:pPr>
              <w:jc w:val="center"/>
              <w:rPr>
                <w:bCs/>
              </w:rPr>
            </w:pPr>
            <w:r w:rsidRPr="00635B65">
              <w:rPr>
                <w:bCs/>
              </w:rPr>
              <w:t>40.06</w:t>
            </w:r>
          </w:p>
        </w:tc>
      </w:tr>
      <w:tr w14:paraId="4656DC0E" w14:textId="77777777" w:rsidTr="00635B65">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1D55048B" w14:textId="77777777">
            <w:pPr>
              <w:jc w:val="center"/>
              <w:rPr>
                <w:bCs/>
              </w:rPr>
            </w:pPr>
            <w:r>
              <w:t>2483.</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619C0689" w14:textId="77777777">
            <w:pPr>
              <w:jc w:val="center"/>
              <w:rPr>
                <w:bCs/>
              </w:rPr>
            </w:pPr>
            <w:r w:rsidRPr="00635B65">
              <w:rPr>
                <w:bCs/>
              </w:rPr>
              <w:t>46056</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39B39EE5" w14:textId="77777777">
            <w:pPr>
              <w:rPr>
                <w:bCs/>
              </w:rPr>
            </w:pPr>
            <w:r w:rsidRPr="00635B65">
              <w:rPr>
                <w:bCs/>
              </w:rPr>
              <w:t>Imūnglobulīna IgG noteikšana nefelometriski (turbidimetriski)</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3AE38AF6" w14:textId="77777777">
            <w:pPr>
              <w:jc w:val="center"/>
              <w:rPr>
                <w:bCs/>
              </w:rPr>
            </w:pPr>
            <w:r w:rsidRPr="00635B65">
              <w:rPr>
                <w:bCs/>
              </w:rPr>
              <w:t>3.04</w:t>
            </w:r>
          </w:p>
        </w:tc>
      </w:tr>
      <w:tr w14:paraId="1979E585" w14:textId="77777777" w:rsidTr="00635B65">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0D44D304" w14:textId="77777777">
            <w:pPr>
              <w:jc w:val="center"/>
              <w:rPr>
                <w:bCs/>
              </w:rPr>
            </w:pPr>
            <w:r>
              <w:t>2484.</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245FF056" w14:textId="77777777">
            <w:pPr>
              <w:jc w:val="center"/>
              <w:rPr>
                <w:bCs/>
              </w:rPr>
            </w:pPr>
            <w:r w:rsidRPr="00635B65">
              <w:rPr>
                <w:bCs/>
              </w:rPr>
              <w:t>46057</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0F93C958" w14:textId="77777777">
            <w:pPr>
              <w:rPr>
                <w:bCs/>
              </w:rPr>
            </w:pPr>
            <w:r w:rsidRPr="00635B65">
              <w:rPr>
                <w:bCs/>
              </w:rPr>
              <w:t>Imūnglobulīna IgA noteikšana nefelometriski (turbidimetriski)</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339FEDFE" w14:textId="77777777">
            <w:pPr>
              <w:jc w:val="center"/>
              <w:rPr>
                <w:bCs/>
              </w:rPr>
            </w:pPr>
            <w:r w:rsidRPr="00635B65">
              <w:rPr>
                <w:bCs/>
              </w:rPr>
              <w:t>3.13</w:t>
            </w:r>
          </w:p>
        </w:tc>
      </w:tr>
      <w:tr w14:paraId="2F13BABE" w14:textId="77777777" w:rsidTr="00635B65">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7466D44A" w14:textId="77777777">
            <w:pPr>
              <w:jc w:val="center"/>
              <w:rPr>
                <w:bCs/>
              </w:rPr>
            </w:pPr>
            <w:r>
              <w:t>2485.</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27EB04D5" w14:textId="77777777">
            <w:pPr>
              <w:jc w:val="center"/>
              <w:rPr>
                <w:bCs/>
              </w:rPr>
            </w:pPr>
            <w:r w:rsidRPr="00635B65">
              <w:rPr>
                <w:bCs/>
              </w:rPr>
              <w:t>46058</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7E253338" w14:textId="77777777">
            <w:pPr>
              <w:rPr>
                <w:bCs/>
              </w:rPr>
            </w:pPr>
            <w:r w:rsidRPr="00635B65">
              <w:rPr>
                <w:bCs/>
              </w:rPr>
              <w:t>Imūnglobulīna IgM noteikšana nefelometriski (turbidimetriski)</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742AF55C" w14:textId="77777777">
            <w:pPr>
              <w:jc w:val="center"/>
              <w:rPr>
                <w:bCs/>
              </w:rPr>
            </w:pPr>
            <w:r w:rsidRPr="00635B65">
              <w:rPr>
                <w:bCs/>
              </w:rPr>
              <w:t>3.25</w:t>
            </w:r>
          </w:p>
        </w:tc>
      </w:tr>
      <w:tr w14:paraId="662D7A55" w14:textId="77777777" w:rsidTr="00635B65">
        <w:tblPrEx>
          <w:tblW w:w="9080" w:type="dxa"/>
          <w:jc w:val="center"/>
          <w:tblLook w:val="04A0"/>
        </w:tblPrEx>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22EFC94A" w14:textId="77777777">
            <w:pPr>
              <w:jc w:val="center"/>
              <w:rPr>
                <w:bCs/>
              </w:rPr>
            </w:pPr>
            <w:r>
              <w:t>2486.</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6409F38C" w14:textId="77777777">
            <w:pPr>
              <w:jc w:val="center"/>
              <w:rPr>
                <w:bCs/>
              </w:rPr>
            </w:pPr>
            <w:r w:rsidRPr="00635B65">
              <w:rPr>
                <w:bCs/>
              </w:rPr>
              <w:t>46059</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6CD12FA0" w14:textId="77777777">
            <w:pPr>
              <w:rPr>
                <w:bCs/>
              </w:rPr>
            </w:pPr>
            <w:r w:rsidRPr="00635B65">
              <w:rPr>
                <w:bCs/>
              </w:rPr>
              <w:t>Imūnglobulīna IgE noteikšana (ELISA)</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301D114D" w14:textId="77777777">
            <w:pPr>
              <w:jc w:val="center"/>
              <w:rPr>
                <w:bCs/>
              </w:rPr>
            </w:pPr>
            <w:r w:rsidRPr="00635B65">
              <w:rPr>
                <w:bCs/>
              </w:rPr>
              <w:t>5.55</w:t>
            </w:r>
          </w:p>
        </w:tc>
      </w:tr>
      <w:tr w14:paraId="3FB3C787" w14:textId="77777777" w:rsidTr="00635B65">
        <w:tblPrEx>
          <w:tblW w:w="9080" w:type="dxa"/>
          <w:jc w:val="center"/>
          <w:tblLook w:val="04A0"/>
        </w:tblPrEx>
        <w:trPr>
          <w:trHeight w:val="551"/>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79BAF407" w14:textId="77777777">
            <w:pPr>
              <w:jc w:val="center"/>
              <w:rPr>
                <w:bCs/>
              </w:rPr>
            </w:pPr>
            <w:r>
              <w:t>2487.</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1430B8FE" w14:textId="77777777">
            <w:pPr>
              <w:jc w:val="center"/>
              <w:rPr>
                <w:bCs/>
              </w:rPr>
            </w:pPr>
            <w:r w:rsidRPr="00635B65">
              <w:rPr>
                <w:bCs/>
              </w:rPr>
              <w:t>46060*</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2C3592E9" w14:textId="77777777">
            <w:pPr>
              <w:rPr>
                <w:bCs/>
              </w:rPr>
            </w:pPr>
            <w:r w:rsidRPr="00635B65">
              <w:rPr>
                <w:bCs/>
              </w:rPr>
              <w:t>Specifiskā IgE noteikšana (panelis – 5 Ag)</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1E51B5AF" w14:textId="77777777">
            <w:pPr>
              <w:jc w:val="center"/>
              <w:rPr>
                <w:bCs/>
              </w:rPr>
            </w:pPr>
            <w:r w:rsidRPr="00635B65">
              <w:rPr>
                <w:bCs/>
              </w:rPr>
              <w:t>8.51</w:t>
            </w:r>
          </w:p>
        </w:tc>
      </w:tr>
      <w:tr w14:paraId="7A72E91E" w14:textId="77777777" w:rsidTr="00635B65">
        <w:tblPrEx>
          <w:tblW w:w="9080" w:type="dxa"/>
          <w:jc w:val="center"/>
          <w:tblLook w:val="04A0"/>
        </w:tblPrEx>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6EFA4E6C" w14:textId="77777777">
            <w:pPr>
              <w:jc w:val="center"/>
              <w:rPr>
                <w:bCs/>
              </w:rPr>
            </w:pPr>
            <w:r>
              <w:t>2488.</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139F70E9" w14:textId="77777777">
            <w:pPr>
              <w:jc w:val="center"/>
              <w:rPr>
                <w:bCs/>
              </w:rPr>
            </w:pPr>
            <w:r w:rsidRPr="00635B65">
              <w:rPr>
                <w:bCs/>
              </w:rPr>
              <w:t>46065</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66BB4EDE" w14:textId="77777777">
            <w:pPr>
              <w:rPr>
                <w:bCs/>
              </w:rPr>
            </w:pPr>
            <w:r w:rsidRPr="00635B65">
              <w:rPr>
                <w:bCs/>
              </w:rPr>
              <w:t>Specifiskā IgE noteikšana (panelis – 12 Ag)</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3ACD8BA4" w14:textId="77777777">
            <w:pPr>
              <w:jc w:val="center"/>
              <w:rPr>
                <w:bCs/>
              </w:rPr>
            </w:pPr>
            <w:r w:rsidRPr="00635B65">
              <w:rPr>
                <w:bCs/>
              </w:rPr>
              <w:t>9.86</w:t>
            </w:r>
          </w:p>
        </w:tc>
      </w:tr>
      <w:tr w14:paraId="101E8897" w14:textId="77777777" w:rsidTr="00635B65">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25661C3C" w14:textId="77777777">
            <w:pPr>
              <w:jc w:val="center"/>
              <w:rPr>
                <w:bCs/>
              </w:rPr>
            </w:pPr>
            <w:r>
              <w:t>2489.</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5955F8D8" w14:textId="77777777">
            <w:pPr>
              <w:jc w:val="center"/>
              <w:rPr>
                <w:bCs/>
              </w:rPr>
            </w:pPr>
            <w:r w:rsidRPr="00635B65">
              <w:rPr>
                <w:bCs/>
              </w:rPr>
              <w:t>46066*</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52386882" w14:textId="77777777">
            <w:pPr>
              <w:rPr>
                <w:bCs/>
              </w:rPr>
            </w:pPr>
            <w:r w:rsidRPr="00635B65">
              <w:rPr>
                <w:bCs/>
              </w:rPr>
              <w:t>Specifiskā IgE noteikšana – 20 atsevišķu antigēnu panelis</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590E2E99" w14:textId="77777777">
            <w:pPr>
              <w:jc w:val="center"/>
              <w:rPr>
                <w:bCs/>
              </w:rPr>
            </w:pPr>
            <w:r w:rsidRPr="00635B65">
              <w:rPr>
                <w:bCs/>
              </w:rPr>
              <w:t>25.87</w:t>
            </w:r>
          </w:p>
        </w:tc>
      </w:tr>
      <w:tr w14:paraId="592B26D4" w14:textId="77777777" w:rsidTr="00635B65">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7E6AB6A2" w14:textId="77777777">
            <w:pPr>
              <w:jc w:val="center"/>
              <w:rPr>
                <w:bCs/>
              </w:rPr>
            </w:pPr>
            <w:r>
              <w:t>2490.</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5EED6461" w14:textId="77777777">
            <w:pPr>
              <w:jc w:val="center"/>
              <w:rPr>
                <w:bCs/>
              </w:rPr>
            </w:pPr>
            <w:r w:rsidRPr="00635B65">
              <w:rPr>
                <w:bCs/>
              </w:rPr>
              <w:t>46067</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5430BD12" w14:textId="77777777">
            <w:pPr>
              <w:rPr>
                <w:bCs/>
              </w:rPr>
            </w:pPr>
            <w:r w:rsidRPr="00635B65">
              <w:rPr>
                <w:bCs/>
              </w:rPr>
              <w:t>Totālā un specifiskā IgE noteikšana (IgE totālais + IgE specifiskais) (ELISA)</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6CD24197" w14:textId="77777777">
            <w:pPr>
              <w:jc w:val="center"/>
              <w:rPr>
                <w:bCs/>
              </w:rPr>
            </w:pPr>
            <w:r w:rsidRPr="00635B65">
              <w:rPr>
                <w:bCs/>
              </w:rPr>
              <w:t>11.23</w:t>
            </w:r>
          </w:p>
        </w:tc>
      </w:tr>
      <w:tr w14:paraId="03F53F45" w14:textId="77777777" w:rsidTr="00635B65">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677D7F49" w14:textId="77777777">
            <w:pPr>
              <w:jc w:val="center"/>
              <w:rPr>
                <w:bCs/>
              </w:rPr>
            </w:pPr>
            <w:r>
              <w:t>2491.</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5488FF6A" w14:textId="77777777">
            <w:pPr>
              <w:jc w:val="center"/>
              <w:rPr>
                <w:bCs/>
              </w:rPr>
            </w:pPr>
            <w:r w:rsidRPr="00635B65">
              <w:rPr>
                <w:bCs/>
              </w:rPr>
              <w:t>46069</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26BB74EE" w14:textId="77777777">
            <w:pPr>
              <w:rPr>
                <w:bCs/>
              </w:rPr>
            </w:pPr>
            <w:r w:rsidRPr="00635B65">
              <w:rPr>
                <w:bCs/>
              </w:rPr>
              <w:t>C1 inhibitora noteikšana (radiālā imūndifūzijā)</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008185C3" w14:textId="77777777">
            <w:pPr>
              <w:jc w:val="center"/>
              <w:rPr>
                <w:bCs/>
              </w:rPr>
            </w:pPr>
            <w:r w:rsidRPr="00635B65">
              <w:rPr>
                <w:bCs/>
              </w:rPr>
              <w:t>11.27</w:t>
            </w:r>
          </w:p>
        </w:tc>
      </w:tr>
      <w:tr w14:paraId="1BA7BDA8" w14:textId="77777777" w:rsidTr="00635B65">
        <w:tblPrEx>
          <w:tblW w:w="9080" w:type="dxa"/>
          <w:jc w:val="center"/>
          <w:tblLook w:val="04A0"/>
        </w:tblPrEx>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7288DABC" w14:textId="77777777">
            <w:pPr>
              <w:jc w:val="center"/>
              <w:rPr>
                <w:bCs/>
              </w:rPr>
            </w:pPr>
            <w:r>
              <w:t>2492.</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073C4B21" w14:textId="77777777">
            <w:pPr>
              <w:jc w:val="center"/>
              <w:rPr>
                <w:bCs/>
              </w:rPr>
            </w:pPr>
            <w:r w:rsidRPr="00635B65">
              <w:rPr>
                <w:bCs/>
              </w:rPr>
              <w:t>46070</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2F1AE9B6" w14:textId="77777777">
            <w:pPr>
              <w:rPr>
                <w:bCs/>
              </w:rPr>
            </w:pPr>
            <w:r w:rsidRPr="00635B65">
              <w:rPr>
                <w:bCs/>
              </w:rPr>
              <w:t>Komplementa komponentes C3 noteikšana nefelometriski (turbidimetriski)</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3684B1DA" w14:textId="77777777">
            <w:pPr>
              <w:jc w:val="center"/>
              <w:rPr>
                <w:bCs/>
              </w:rPr>
            </w:pPr>
            <w:r w:rsidRPr="00635B65">
              <w:rPr>
                <w:bCs/>
              </w:rPr>
              <w:t>3.27</w:t>
            </w:r>
          </w:p>
        </w:tc>
      </w:tr>
      <w:tr w14:paraId="546EECC9" w14:textId="77777777" w:rsidTr="00635B65">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0D23981F" w14:textId="77777777">
            <w:pPr>
              <w:jc w:val="center"/>
              <w:rPr>
                <w:bCs/>
              </w:rPr>
            </w:pPr>
            <w:r>
              <w:t>2493.</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298F98AE" w14:textId="77777777">
            <w:pPr>
              <w:jc w:val="center"/>
              <w:rPr>
                <w:bCs/>
              </w:rPr>
            </w:pPr>
            <w:r w:rsidRPr="00635B65">
              <w:rPr>
                <w:bCs/>
              </w:rPr>
              <w:t>46071</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04E126A1" w14:textId="77777777">
            <w:pPr>
              <w:rPr>
                <w:bCs/>
              </w:rPr>
            </w:pPr>
            <w:r w:rsidRPr="00635B65">
              <w:rPr>
                <w:bCs/>
              </w:rPr>
              <w:t>Komplementa komponentes C4 noteikšana nefelometriski (turbidimetriski)</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4C9392AE" w14:textId="77777777">
            <w:pPr>
              <w:jc w:val="center"/>
              <w:rPr>
                <w:bCs/>
              </w:rPr>
            </w:pPr>
            <w:r w:rsidRPr="00635B65">
              <w:rPr>
                <w:bCs/>
              </w:rPr>
              <w:t>3.54</w:t>
            </w:r>
          </w:p>
        </w:tc>
      </w:tr>
      <w:tr w14:paraId="7EA069DB" w14:textId="77777777" w:rsidTr="00635B65">
        <w:tblPrEx>
          <w:tblW w:w="9080" w:type="dxa"/>
          <w:jc w:val="center"/>
          <w:tblLook w:val="04A0"/>
        </w:tblPrEx>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3E7EB11D" w14:textId="77777777">
            <w:pPr>
              <w:jc w:val="center"/>
              <w:rPr>
                <w:bCs/>
              </w:rPr>
            </w:pPr>
            <w:r>
              <w:t>2494.</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1D5D7410" w14:textId="77777777">
            <w:pPr>
              <w:jc w:val="center"/>
              <w:rPr>
                <w:bCs/>
              </w:rPr>
            </w:pPr>
            <w:r w:rsidRPr="00635B65">
              <w:rPr>
                <w:bCs/>
              </w:rPr>
              <w:t>46074</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253A4B14" w14:textId="77777777">
            <w:pPr>
              <w:rPr>
                <w:bCs/>
              </w:rPr>
            </w:pPr>
            <w:r w:rsidRPr="00635B65">
              <w:rPr>
                <w:bCs/>
              </w:rPr>
              <w:t>Cistatīna C noteikšana</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485EF9C2" w14:textId="77777777">
            <w:pPr>
              <w:jc w:val="center"/>
              <w:rPr>
                <w:bCs/>
              </w:rPr>
            </w:pPr>
            <w:r w:rsidRPr="00635B65">
              <w:rPr>
                <w:bCs/>
              </w:rPr>
              <w:t>5.11</w:t>
            </w:r>
          </w:p>
        </w:tc>
      </w:tr>
      <w:tr w14:paraId="412E9E17" w14:textId="77777777" w:rsidTr="00635B65">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1559DC" w:rsidRPr="00635B65" w:rsidP="001559DC" w14:paraId="6B09E35A" w14:textId="77777777">
            <w:pPr>
              <w:jc w:val="center"/>
              <w:rPr>
                <w:bCs/>
              </w:rPr>
            </w:pPr>
            <w:r>
              <w:t>2495.</w:t>
            </w:r>
          </w:p>
        </w:tc>
        <w:tc>
          <w:tcPr>
            <w:tcW w:w="1683" w:type="dxa"/>
            <w:tcBorders>
              <w:top w:val="nil"/>
              <w:left w:val="nil"/>
              <w:bottom w:val="single" w:sz="4" w:space="0" w:color="auto"/>
              <w:right w:val="single" w:sz="4" w:space="0" w:color="auto"/>
            </w:tcBorders>
            <w:shd w:val="clear" w:color="auto" w:fill="auto"/>
            <w:vAlign w:val="center"/>
          </w:tcPr>
          <w:p w:rsidR="001559DC" w:rsidRPr="00635B65" w:rsidP="001559DC" w14:paraId="7563EA01" w14:textId="77777777">
            <w:pPr>
              <w:jc w:val="center"/>
              <w:rPr>
                <w:bCs/>
              </w:rPr>
            </w:pPr>
            <w:r w:rsidRPr="00635B65">
              <w:rPr>
                <w:bCs/>
              </w:rPr>
              <w:t>46075</w:t>
            </w:r>
          </w:p>
        </w:tc>
        <w:tc>
          <w:tcPr>
            <w:tcW w:w="5365" w:type="dxa"/>
            <w:tcBorders>
              <w:top w:val="nil"/>
              <w:left w:val="nil"/>
              <w:bottom w:val="single" w:sz="4" w:space="0" w:color="auto"/>
              <w:right w:val="single" w:sz="4" w:space="0" w:color="auto"/>
            </w:tcBorders>
            <w:shd w:val="clear" w:color="auto" w:fill="auto"/>
            <w:vAlign w:val="center"/>
          </w:tcPr>
          <w:p w:rsidR="001559DC" w:rsidRPr="00635B65" w:rsidP="001559DC" w14:paraId="15152160" w14:textId="77777777">
            <w:pPr>
              <w:rPr>
                <w:bCs/>
              </w:rPr>
            </w:pPr>
            <w:r w:rsidRPr="00635B65">
              <w:rPr>
                <w:bCs/>
              </w:rPr>
              <w:t>Seruma amiloīda A noteikšana</w:t>
            </w:r>
          </w:p>
        </w:tc>
        <w:tc>
          <w:tcPr>
            <w:tcW w:w="1089" w:type="dxa"/>
            <w:tcBorders>
              <w:top w:val="nil"/>
              <w:left w:val="nil"/>
              <w:bottom w:val="single" w:sz="4" w:space="0" w:color="auto"/>
              <w:right w:val="single" w:sz="4" w:space="0" w:color="auto"/>
            </w:tcBorders>
            <w:shd w:val="clear" w:color="auto" w:fill="auto"/>
            <w:vAlign w:val="center"/>
          </w:tcPr>
          <w:p w:rsidR="001559DC" w:rsidRPr="00635B65" w:rsidP="001559DC" w14:paraId="66AE20D6" w14:textId="77777777">
            <w:pPr>
              <w:jc w:val="center"/>
              <w:rPr>
                <w:bCs/>
              </w:rPr>
            </w:pPr>
            <w:r w:rsidRPr="00635B65">
              <w:rPr>
                <w:bCs/>
              </w:rPr>
              <w:t>5.66</w:t>
            </w:r>
          </w:p>
        </w:tc>
      </w:tr>
    </w:tbl>
    <w:p w:rsidR="004213E5" w:rsidRPr="00635B65" w:rsidP="004213E5" w14:paraId="3473A4DC" w14:textId="77777777">
      <w:pPr>
        <w:jc w:val="both"/>
        <w:rPr>
          <w:bCs/>
        </w:rPr>
      </w:pPr>
      <w:bookmarkEnd w:id="29"/>
    </w:p>
    <w:p w:rsidR="004213E5" w:rsidRPr="00635B65" w:rsidP="004213E5" w14:paraId="538850DB" w14:textId="77777777">
      <w:pPr>
        <w:ind w:firstLine="720"/>
        <w:jc w:val="both"/>
        <w:rPr>
          <w:bCs/>
          <w:sz w:val="28"/>
          <w:szCs w:val="28"/>
        </w:rPr>
      </w:pPr>
      <w:r w:rsidRPr="00635B65">
        <w:rPr>
          <w:bCs/>
          <w:sz w:val="28"/>
          <w:szCs w:val="28"/>
        </w:rPr>
        <w:t>Autoimunitāte (manipulācijas 46085–46136)</w:t>
      </w:r>
    </w:p>
    <w:p w:rsidR="004213E5" w:rsidRPr="00635B65" w:rsidP="004213E5" w14:paraId="2F92BF98" w14:textId="77777777">
      <w:pPr>
        <w:ind w:firstLine="720"/>
        <w:jc w:val="both"/>
        <w:rPr>
          <w:bCs/>
        </w:rPr>
      </w:pPr>
    </w:p>
    <w:tbl>
      <w:tblPr>
        <w:tblW w:w="9080" w:type="dxa"/>
        <w:jc w:val="center"/>
        <w:tblLook w:val="04A0"/>
      </w:tblPr>
      <w:tblGrid>
        <w:gridCol w:w="943"/>
        <w:gridCol w:w="1683"/>
        <w:gridCol w:w="5365"/>
        <w:gridCol w:w="1089"/>
      </w:tblGrid>
      <w:tr w14:paraId="4584FD32" w14:textId="77777777" w:rsidTr="00F76FDF">
        <w:tblPrEx>
          <w:tblW w:w="9080" w:type="dxa"/>
          <w:jc w:val="center"/>
          <w:tblLook w:val="04A0"/>
        </w:tblPrEx>
        <w:trPr>
          <w:trHeight w:val="56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2BCD027C" w14:textId="77777777">
            <w:pPr>
              <w:jc w:val="center"/>
              <w:rPr>
                <w:b/>
                <w:bCs/>
              </w:rPr>
            </w:pPr>
            <w:bookmarkStart w:id="30" w:name="_Hlk498097839"/>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2E527D6"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C361FF2"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37473A3" w14:textId="77777777">
            <w:pPr>
              <w:jc w:val="center"/>
              <w:rPr>
                <w:b/>
                <w:bCs/>
              </w:rPr>
            </w:pPr>
            <w:r w:rsidRPr="00635B65">
              <w:rPr>
                <w:b/>
                <w:bCs/>
              </w:rPr>
              <w:t>Tarifs, (euro)</w:t>
            </w:r>
          </w:p>
        </w:tc>
      </w:tr>
      <w:tr w14:paraId="698251F6" w14:textId="77777777" w:rsidTr="00635B65">
        <w:tblPrEx>
          <w:tblW w:w="9080" w:type="dxa"/>
          <w:jc w:val="center"/>
          <w:tblLook w:val="04A0"/>
        </w:tblPrEx>
        <w:trPr>
          <w:trHeight w:val="56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80633A" w:rsidRPr="00635B65" w:rsidP="0080633A" w14:paraId="19F23DDC" w14:textId="77777777">
            <w:pPr>
              <w:jc w:val="center"/>
              <w:rPr>
                <w:bCs/>
              </w:rPr>
            </w:pPr>
            <w:r>
              <w:t>2496.</w:t>
            </w:r>
          </w:p>
        </w:tc>
        <w:tc>
          <w:tcPr>
            <w:tcW w:w="1683" w:type="dxa"/>
            <w:tcBorders>
              <w:top w:val="single" w:sz="4" w:space="0" w:color="auto"/>
              <w:left w:val="nil"/>
              <w:bottom w:val="single" w:sz="4" w:space="0" w:color="auto"/>
              <w:right w:val="single" w:sz="4" w:space="0" w:color="auto"/>
            </w:tcBorders>
            <w:shd w:val="clear" w:color="auto" w:fill="auto"/>
            <w:vAlign w:val="center"/>
          </w:tcPr>
          <w:p w:rsidR="0080633A" w:rsidRPr="00635B65" w:rsidP="0080633A" w14:paraId="7D3BDA77" w14:textId="77777777">
            <w:pPr>
              <w:jc w:val="center"/>
              <w:rPr>
                <w:bCs/>
              </w:rPr>
            </w:pPr>
            <w:r w:rsidRPr="00635B65">
              <w:rPr>
                <w:bCs/>
              </w:rPr>
              <w:t>46085</w:t>
            </w:r>
          </w:p>
        </w:tc>
        <w:tc>
          <w:tcPr>
            <w:tcW w:w="5365" w:type="dxa"/>
            <w:tcBorders>
              <w:top w:val="single" w:sz="4" w:space="0" w:color="auto"/>
              <w:left w:val="nil"/>
              <w:bottom w:val="single" w:sz="4" w:space="0" w:color="auto"/>
              <w:right w:val="single" w:sz="4" w:space="0" w:color="auto"/>
            </w:tcBorders>
            <w:shd w:val="clear" w:color="auto" w:fill="auto"/>
            <w:vAlign w:val="center"/>
          </w:tcPr>
          <w:p w:rsidR="0080633A" w:rsidRPr="00635B65" w:rsidP="0080633A" w14:paraId="7C38F43F" w14:textId="77777777">
            <w:pPr>
              <w:rPr>
                <w:bCs/>
              </w:rPr>
            </w:pPr>
            <w:r w:rsidRPr="00635B65">
              <w:rPr>
                <w:bCs/>
              </w:rPr>
              <w:t>ANA noteikšana HEP-2 šūnu kultūrā (skrīnings – netiešā imūnfluorescence)</w:t>
            </w:r>
          </w:p>
        </w:tc>
        <w:tc>
          <w:tcPr>
            <w:tcW w:w="1089" w:type="dxa"/>
            <w:tcBorders>
              <w:top w:val="single" w:sz="4" w:space="0" w:color="auto"/>
              <w:left w:val="nil"/>
              <w:bottom w:val="single" w:sz="4" w:space="0" w:color="auto"/>
              <w:right w:val="single" w:sz="4" w:space="0" w:color="auto"/>
            </w:tcBorders>
            <w:shd w:val="clear" w:color="auto" w:fill="auto"/>
            <w:vAlign w:val="center"/>
          </w:tcPr>
          <w:p w:rsidR="0080633A" w:rsidRPr="00635B65" w:rsidP="0080633A" w14:paraId="2FFF202E" w14:textId="77777777">
            <w:pPr>
              <w:jc w:val="center"/>
              <w:rPr>
                <w:bCs/>
              </w:rPr>
            </w:pPr>
            <w:r w:rsidRPr="00635B65">
              <w:rPr>
                <w:bCs/>
              </w:rPr>
              <w:t>7.14</w:t>
            </w:r>
          </w:p>
        </w:tc>
      </w:tr>
      <w:tr w14:paraId="56372142" w14:textId="77777777" w:rsidTr="00635B65">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478F2E9F" w14:textId="77777777">
            <w:pPr>
              <w:jc w:val="center"/>
              <w:rPr>
                <w:bCs/>
              </w:rPr>
            </w:pPr>
            <w:r>
              <w:t>2497.</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5AFC64F3" w14:textId="77777777">
            <w:pPr>
              <w:jc w:val="center"/>
              <w:rPr>
                <w:bCs/>
              </w:rPr>
            </w:pPr>
            <w:r w:rsidRPr="00635B65">
              <w:rPr>
                <w:bCs/>
              </w:rPr>
              <w:t>46086*</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1FB99A4B" w14:textId="77777777">
            <w:pPr>
              <w:rPr>
                <w:bCs/>
              </w:rPr>
            </w:pPr>
            <w:r w:rsidRPr="00635B65">
              <w:rPr>
                <w:bCs/>
              </w:rPr>
              <w:t>ANA noteikšana HEP-2 šūnu kultūrā (titrēšana – netiešā imūnfluorescence)</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2E60E4D2" w14:textId="77777777">
            <w:pPr>
              <w:jc w:val="center"/>
              <w:rPr>
                <w:bCs/>
              </w:rPr>
            </w:pPr>
            <w:r w:rsidRPr="00635B65">
              <w:rPr>
                <w:bCs/>
              </w:rPr>
              <w:t>14.19</w:t>
            </w:r>
          </w:p>
        </w:tc>
      </w:tr>
      <w:tr w14:paraId="17E180A4" w14:textId="77777777" w:rsidTr="00635B65">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1C03BA12" w14:textId="77777777">
            <w:pPr>
              <w:jc w:val="center"/>
              <w:rPr>
                <w:bCs/>
              </w:rPr>
            </w:pPr>
            <w:r>
              <w:t>2498.</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5605F6E4" w14:textId="77777777">
            <w:pPr>
              <w:jc w:val="center"/>
              <w:rPr>
                <w:bCs/>
              </w:rPr>
            </w:pPr>
            <w:r w:rsidRPr="00635B65">
              <w:rPr>
                <w:bCs/>
              </w:rPr>
              <w:t>46087</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3DDD6511" w14:textId="77777777">
            <w:pPr>
              <w:rPr>
                <w:bCs/>
              </w:rPr>
            </w:pPr>
            <w:r w:rsidRPr="00635B65">
              <w:rPr>
                <w:bCs/>
              </w:rPr>
              <w:t>ANA, SMA, GPC, LKM, AMA noteikšana audu griezumos (skrīnings – netiešā imūnfluorescence)</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717B07A7" w14:textId="77777777">
            <w:pPr>
              <w:jc w:val="center"/>
              <w:rPr>
                <w:bCs/>
              </w:rPr>
            </w:pPr>
            <w:r w:rsidRPr="00635B65">
              <w:rPr>
                <w:bCs/>
              </w:rPr>
              <w:t>10.71</w:t>
            </w:r>
          </w:p>
        </w:tc>
      </w:tr>
      <w:tr w14:paraId="5FA27F57" w14:textId="77777777" w:rsidTr="00635B65">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4110C781" w14:textId="77777777">
            <w:pPr>
              <w:jc w:val="center"/>
              <w:rPr>
                <w:bCs/>
              </w:rPr>
            </w:pPr>
            <w:r>
              <w:t>2499.</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3BC274FB" w14:textId="77777777">
            <w:pPr>
              <w:jc w:val="center"/>
              <w:rPr>
                <w:bCs/>
              </w:rPr>
            </w:pPr>
            <w:r w:rsidRPr="00635B65">
              <w:rPr>
                <w:bCs/>
              </w:rPr>
              <w:t>46088*</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2E0EA836" w14:textId="77777777">
            <w:pPr>
              <w:rPr>
                <w:bCs/>
              </w:rPr>
            </w:pPr>
            <w:r w:rsidRPr="00635B65">
              <w:rPr>
                <w:bCs/>
              </w:rPr>
              <w:t>ANA, SMA, GPC, LKM, AMA noteikšana audu griezumos (titrēšana – netiešā imūnfluorescence)</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0357F018" w14:textId="77777777">
            <w:pPr>
              <w:jc w:val="center"/>
              <w:rPr>
                <w:bCs/>
              </w:rPr>
            </w:pPr>
            <w:r w:rsidRPr="00635B65">
              <w:rPr>
                <w:bCs/>
              </w:rPr>
              <w:t>26.97</w:t>
            </w:r>
          </w:p>
        </w:tc>
      </w:tr>
      <w:tr w14:paraId="25070B42" w14:textId="77777777" w:rsidTr="00635B65">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77FC1667" w14:textId="77777777">
            <w:pPr>
              <w:jc w:val="center"/>
              <w:rPr>
                <w:bCs/>
              </w:rPr>
            </w:pPr>
            <w:r>
              <w:t>2500.</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1CF4598B" w14:textId="77777777">
            <w:pPr>
              <w:jc w:val="center"/>
              <w:rPr>
                <w:bCs/>
              </w:rPr>
            </w:pPr>
            <w:r w:rsidRPr="00635B65">
              <w:rPr>
                <w:bCs/>
              </w:rPr>
              <w:t>46089*</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651BE12A" w14:textId="77777777">
            <w:pPr>
              <w:rPr>
                <w:bCs/>
              </w:rPr>
            </w:pPr>
            <w:r w:rsidRPr="00635B65">
              <w:rPr>
                <w:bCs/>
              </w:rPr>
              <w:t>ANCA noteikšana (skrīnings – netiešā imūnfluorescence)</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799A06E2" w14:textId="77777777">
            <w:pPr>
              <w:jc w:val="center"/>
              <w:rPr>
                <w:bCs/>
              </w:rPr>
            </w:pPr>
            <w:r w:rsidRPr="00635B65">
              <w:rPr>
                <w:bCs/>
              </w:rPr>
              <w:t>8.24</w:t>
            </w:r>
          </w:p>
        </w:tc>
      </w:tr>
      <w:tr w14:paraId="0DF8CFE6" w14:textId="77777777" w:rsidTr="00635B65">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1A479FE5" w14:textId="77777777">
            <w:pPr>
              <w:jc w:val="center"/>
              <w:rPr>
                <w:bCs/>
              </w:rPr>
            </w:pPr>
            <w:r>
              <w:t>2501.</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48CDE184" w14:textId="77777777">
            <w:pPr>
              <w:jc w:val="center"/>
              <w:rPr>
                <w:bCs/>
              </w:rPr>
            </w:pPr>
            <w:r w:rsidRPr="00635B65">
              <w:rPr>
                <w:bCs/>
              </w:rPr>
              <w:t>46090</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1D51702E" w14:textId="77777777">
            <w:pPr>
              <w:rPr>
                <w:bCs/>
              </w:rPr>
            </w:pPr>
            <w:r w:rsidRPr="00635B65">
              <w:rPr>
                <w:bCs/>
              </w:rPr>
              <w:t>ANCA noteikšana (diferencēšana – netiešā imūnfluorescence)</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5849456A" w14:textId="77777777">
            <w:pPr>
              <w:jc w:val="center"/>
              <w:rPr>
                <w:bCs/>
              </w:rPr>
            </w:pPr>
            <w:r w:rsidRPr="00635B65">
              <w:rPr>
                <w:bCs/>
              </w:rPr>
              <w:t>10.95</w:t>
            </w:r>
          </w:p>
        </w:tc>
      </w:tr>
      <w:tr w14:paraId="4C924F38" w14:textId="77777777" w:rsidTr="00635B65">
        <w:tblPrEx>
          <w:tblW w:w="9080" w:type="dxa"/>
          <w:jc w:val="center"/>
          <w:tblLook w:val="04A0"/>
        </w:tblPrEx>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1D4C5C9C" w14:textId="77777777">
            <w:pPr>
              <w:jc w:val="center"/>
              <w:rPr>
                <w:bCs/>
              </w:rPr>
            </w:pPr>
            <w:r>
              <w:t>2502.</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15898D0A" w14:textId="77777777">
            <w:pPr>
              <w:jc w:val="center"/>
              <w:rPr>
                <w:bCs/>
              </w:rPr>
            </w:pPr>
            <w:r w:rsidRPr="00635B65">
              <w:rPr>
                <w:bCs/>
              </w:rPr>
              <w:t>46091</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58F46D3B" w14:textId="77777777">
            <w:pPr>
              <w:rPr>
                <w:bCs/>
              </w:rPr>
            </w:pPr>
            <w:r w:rsidRPr="00635B65">
              <w:rPr>
                <w:bCs/>
              </w:rPr>
              <w:t>Anti-DNS antivielu noteikšana uz Crithidia lucidia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340F5DE8" w14:textId="77777777">
            <w:pPr>
              <w:jc w:val="center"/>
              <w:rPr>
                <w:bCs/>
              </w:rPr>
            </w:pPr>
            <w:r w:rsidRPr="00635B65">
              <w:rPr>
                <w:bCs/>
              </w:rPr>
              <w:t>8.85</w:t>
            </w:r>
          </w:p>
        </w:tc>
      </w:tr>
      <w:tr w14:paraId="0344D18E" w14:textId="77777777" w:rsidTr="00635B65">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23F5EB31" w14:textId="77777777">
            <w:pPr>
              <w:jc w:val="center"/>
              <w:rPr>
                <w:bCs/>
              </w:rPr>
            </w:pPr>
            <w:r>
              <w:t>2503.</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2C4C7418" w14:textId="77777777">
            <w:pPr>
              <w:jc w:val="center"/>
              <w:rPr>
                <w:bCs/>
              </w:rPr>
            </w:pPr>
            <w:r w:rsidRPr="00635B65">
              <w:rPr>
                <w:bCs/>
              </w:rPr>
              <w:t>46092</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0C0E8687" w14:textId="77777777">
            <w:pPr>
              <w:rPr>
                <w:bCs/>
              </w:rPr>
            </w:pPr>
            <w:r w:rsidRPr="00635B65">
              <w:rPr>
                <w:bCs/>
              </w:rPr>
              <w:t>Anti-DNS antivielu noteikšana (kvantitatīvi)</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244B994C" w14:textId="77777777">
            <w:pPr>
              <w:jc w:val="center"/>
              <w:rPr>
                <w:bCs/>
              </w:rPr>
            </w:pPr>
            <w:r w:rsidRPr="00635B65">
              <w:rPr>
                <w:bCs/>
              </w:rPr>
              <w:t>6.09</w:t>
            </w:r>
          </w:p>
        </w:tc>
      </w:tr>
      <w:tr w14:paraId="7E8A266E" w14:textId="77777777" w:rsidTr="00635B65">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0227D901" w14:textId="77777777">
            <w:pPr>
              <w:jc w:val="center"/>
              <w:rPr>
                <w:bCs/>
              </w:rPr>
            </w:pPr>
            <w:r>
              <w:t>2504.</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4DBCB97B" w14:textId="77777777">
            <w:pPr>
              <w:jc w:val="center"/>
              <w:rPr>
                <w:bCs/>
              </w:rPr>
            </w:pPr>
            <w:r w:rsidRPr="00635B65">
              <w:rPr>
                <w:bCs/>
              </w:rPr>
              <w:t>46095</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5C248469" w14:textId="77777777">
            <w:pPr>
              <w:rPr>
                <w:bCs/>
              </w:rPr>
            </w:pPr>
            <w:r w:rsidRPr="00635B65">
              <w:rPr>
                <w:bCs/>
              </w:rPr>
              <w:t>Reimatoīdo faktoru noteikšana (RF-IgG, RF-IgA, RF-IgM) (ELISA)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7FF89572" w14:textId="77777777">
            <w:pPr>
              <w:jc w:val="center"/>
              <w:rPr>
                <w:bCs/>
              </w:rPr>
            </w:pPr>
            <w:r w:rsidRPr="00635B65">
              <w:rPr>
                <w:bCs/>
              </w:rPr>
              <w:t>15.48</w:t>
            </w:r>
          </w:p>
        </w:tc>
      </w:tr>
      <w:tr w14:paraId="3475410F" w14:textId="77777777" w:rsidTr="00635B65">
        <w:tblPrEx>
          <w:tblW w:w="9080" w:type="dxa"/>
          <w:jc w:val="center"/>
          <w:tblLook w:val="04A0"/>
        </w:tblPrEx>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14F13915" w14:textId="77777777">
            <w:pPr>
              <w:jc w:val="center"/>
              <w:rPr>
                <w:bCs/>
              </w:rPr>
            </w:pPr>
            <w:r>
              <w:t>2505.</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05279C7F" w14:textId="77777777">
            <w:pPr>
              <w:jc w:val="center"/>
              <w:rPr>
                <w:bCs/>
              </w:rPr>
            </w:pPr>
            <w:r w:rsidRPr="00635B65">
              <w:rPr>
                <w:bCs/>
              </w:rPr>
              <w:t>46100</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5BAB5AA6" w14:textId="77777777">
            <w:pPr>
              <w:rPr>
                <w:bCs/>
              </w:rPr>
            </w:pPr>
            <w:r w:rsidRPr="00635B65">
              <w:rPr>
                <w:bCs/>
              </w:rPr>
              <w:t>ENA noteikšana (skrīnings – ELISA)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57C17A14" w14:textId="77777777">
            <w:pPr>
              <w:jc w:val="center"/>
              <w:rPr>
                <w:bCs/>
              </w:rPr>
            </w:pPr>
            <w:r w:rsidRPr="00635B65">
              <w:rPr>
                <w:bCs/>
              </w:rPr>
              <w:t>5.78</w:t>
            </w:r>
          </w:p>
        </w:tc>
      </w:tr>
      <w:tr w14:paraId="7DE42488" w14:textId="77777777" w:rsidTr="00635B65">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114DB697" w14:textId="77777777">
            <w:pPr>
              <w:jc w:val="center"/>
              <w:rPr>
                <w:bCs/>
              </w:rPr>
            </w:pPr>
            <w:r>
              <w:t>2506.</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6D628609" w14:textId="77777777">
            <w:pPr>
              <w:jc w:val="center"/>
              <w:rPr>
                <w:bCs/>
              </w:rPr>
            </w:pPr>
            <w:r w:rsidRPr="00635B65">
              <w:rPr>
                <w:bCs/>
              </w:rPr>
              <w:t>46101</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77BCF689" w14:textId="77777777">
            <w:pPr>
              <w:rPr>
                <w:bCs/>
              </w:rPr>
            </w:pPr>
            <w:r w:rsidRPr="00635B65">
              <w:rPr>
                <w:bCs/>
              </w:rPr>
              <w:t>ENA subtipu (SM, RNP, SSB, SSA, J0-1, Scl-70) noteikšana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274ADBEF" w14:textId="77777777">
            <w:pPr>
              <w:jc w:val="center"/>
              <w:rPr>
                <w:bCs/>
              </w:rPr>
            </w:pPr>
            <w:r w:rsidRPr="00635B65">
              <w:rPr>
                <w:bCs/>
              </w:rPr>
              <w:t>19.51</w:t>
            </w:r>
          </w:p>
        </w:tc>
      </w:tr>
      <w:tr w14:paraId="1EE47BD9" w14:textId="77777777" w:rsidTr="00635B65">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345A64E7" w14:textId="77777777">
            <w:pPr>
              <w:jc w:val="center"/>
              <w:rPr>
                <w:bCs/>
              </w:rPr>
            </w:pPr>
            <w:r>
              <w:t>2507.</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0ADDB030" w14:textId="77777777">
            <w:pPr>
              <w:jc w:val="center"/>
              <w:rPr>
                <w:bCs/>
              </w:rPr>
            </w:pPr>
            <w:r w:rsidRPr="00635B65">
              <w:rPr>
                <w:bCs/>
              </w:rPr>
              <w:t>46102</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75BCD2BD" w14:textId="77777777">
            <w:pPr>
              <w:rPr>
                <w:bCs/>
              </w:rPr>
            </w:pPr>
            <w:r w:rsidRPr="00635B65">
              <w:rPr>
                <w:bCs/>
              </w:rPr>
              <w:t>ENA subtipu noteikšana (viena pozīcija no sešām, norādītām manipulācijā 409101) (ELISA)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67ED8A6E" w14:textId="77777777">
            <w:pPr>
              <w:jc w:val="center"/>
              <w:rPr>
                <w:bCs/>
              </w:rPr>
            </w:pPr>
            <w:r w:rsidRPr="00635B65">
              <w:rPr>
                <w:bCs/>
              </w:rPr>
              <w:t>6.35</w:t>
            </w:r>
          </w:p>
        </w:tc>
      </w:tr>
      <w:tr w14:paraId="7EC186CF" w14:textId="77777777" w:rsidTr="00635B65">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3E6FFE29" w14:textId="77777777">
            <w:pPr>
              <w:jc w:val="center"/>
              <w:rPr>
                <w:bCs/>
              </w:rPr>
            </w:pPr>
            <w:r>
              <w:t>2508.</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69764BED" w14:textId="77777777">
            <w:pPr>
              <w:jc w:val="center"/>
              <w:rPr>
                <w:bCs/>
              </w:rPr>
            </w:pPr>
            <w:r w:rsidRPr="00635B65">
              <w:rPr>
                <w:bCs/>
              </w:rPr>
              <w:t>46103*</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7A4BA58D" w14:textId="77777777">
            <w:pPr>
              <w:rPr>
                <w:bCs/>
              </w:rPr>
            </w:pPr>
            <w:r w:rsidRPr="00635B65">
              <w:rPr>
                <w:bCs/>
              </w:rPr>
              <w:t>Anti DNS antivielu noteikšana un ENA subtipu noteikšana (SM, RNP, SSB, SSA, JO-1, Scl-70)</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431B05FD" w14:textId="77777777">
            <w:pPr>
              <w:jc w:val="center"/>
              <w:rPr>
                <w:bCs/>
              </w:rPr>
            </w:pPr>
            <w:r w:rsidRPr="00635B65">
              <w:rPr>
                <w:bCs/>
              </w:rPr>
              <w:t>24.35</w:t>
            </w:r>
          </w:p>
        </w:tc>
      </w:tr>
      <w:tr w14:paraId="20030E29" w14:textId="77777777" w:rsidTr="00635B65">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615DB37A" w14:textId="77777777">
            <w:pPr>
              <w:jc w:val="center"/>
              <w:rPr>
                <w:bCs/>
              </w:rPr>
            </w:pPr>
            <w:r>
              <w:t>2509.</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62BB27F5" w14:textId="77777777">
            <w:pPr>
              <w:jc w:val="center"/>
              <w:rPr>
                <w:bCs/>
              </w:rPr>
            </w:pPr>
            <w:r w:rsidRPr="00635B65">
              <w:rPr>
                <w:bCs/>
              </w:rPr>
              <w:t>46104*</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40F8DDA3" w14:textId="77777777">
            <w:pPr>
              <w:rPr>
                <w:bCs/>
              </w:rPr>
            </w:pPr>
            <w:r w:rsidRPr="00635B65">
              <w:rPr>
                <w:bCs/>
              </w:rPr>
              <w:t>ENA skrīnings un ANA noteikšana HEP – divu šūnu kultūrā</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265B84D1" w14:textId="77777777">
            <w:pPr>
              <w:jc w:val="center"/>
              <w:rPr>
                <w:bCs/>
              </w:rPr>
            </w:pPr>
            <w:r w:rsidRPr="00635B65">
              <w:rPr>
                <w:bCs/>
              </w:rPr>
              <w:t>15.14</w:t>
            </w:r>
          </w:p>
        </w:tc>
      </w:tr>
      <w:tr w14:paraId="30ECE272" w14:textId="77777777" w:rsidTr="00635B65">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3042F245" w14:textId="77777777">
            <w:pPr>
              <w:jc w:val="center"/>
              <w:rPr>
                <w:bCs/>
              </w:rPr>
            </w:pPr>
            <w:r>
              <w:t>2510.</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1354FD76" w14:textId="77777777">
            <w:pPr>
              <w:jc w:val="center"/>
              <w:rPr>
                <w:bCs/>
              </w:rPr>
            </w:pPr>
            <w:r w:rsidRPr="00635B65">
              <w:rPr>
                <w:bCs/>
              </w:rPr>
              <w:t>46105</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3E8C5AC7" w14:textId="77777777">
            <w:pPr>
              <w:rPr>
                <w:bCs/>
              </w:rPr>
            </w:pPr>
            <w:r w:rsidRPr="00635B65">
              <w:rPr>
                <w:bCs/>
              </w:rPr>
              <w:t>Antivielu pret Langerhansa saliņu šūnām noteikšana – netiešā imūnfluorescence</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29836600" w14:textId="77777777">
            <w:pPr>
              <w:jc w:val="center"/>
              <w:rPr>
                <w:bCs/>
              </w:rPr>
            </w:pPr>
            <w:r w:rsidRPr="00635B65">
              <w:rPr>
                <w:bCs/>
              </w:rPr>
              <w:t>11.46</w:t>
            </w:r>
          </w:p>
        </w:tc>
      </w:tr>
      <w:tr w14:paraId="714FA9C8" w14:textId="77777777" w:rsidTr="00635B65">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0AB7FE18" w14:textId="77777777">
            <w:pPr>
              <w:jc w:val="center"/>
              <w:rPr>
                <w:bCs/>
              </w:rPr>
            </w:pPr>
            <w:r>
              <w:t>2511.</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4F9B878E" w14:textId="77777777">
            <w:pPr>
              <w:jc w:val="center"/>
              <w:rPr>
                <w:bCs/>
              </w:rPr>
            </w:pPr>
            <w:r w:rsidRPr="00635B65">
              <w:rPr>
                <w:bCs/>
              </w:rPr>
              <w:t>46107</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1CAC2C34" w14:textId="77777777">
            <w:pPr>
              <w:rPr>
                <w:bCs/>
              </w:rPr>
            </w:pPr>
            <w:r w:rsidRPr="00635B65">
              <w:rPr>
                <w:bCs/>
              </w:rPr>
              <w:t>Antivielu pret Helicobacter pylori IgG noteikšana (ELISA)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142883A9" w14:textId="77777777">
            <w:pPr>
              <w:jc w:val="center"/>
              <w:rPr>
                <w:bCs/>
              </w:rPr>
            </w:pPr>
            <w:r w:rsidRPr="00635B65">
              <w:rPr>
                <w:bCs/>
              </w:rPr>
              <w:t>10.37</w:t>
            </w:r>
          </w:p>
        </w:tc>
      </w:tr>
      <w:tr w14:paraId="2362BEC8" w14:textId="77777777" w:rsidTr="00635B65">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18315120" w14:textId="77777777">
            <w:pPr>
              <w:jc w:val="center"/>
              <w:rPr>
                <w:bCs/>
              </w:rPr>
            </w:pPr>
            <w:r>
              <w:t>2512.</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3701E8A8" w14:textId="77777777">
            <w:pPr>
              <w:jc w:val="center"/>
              <w:rPr>
                <w:bCs/>
              </w:rPr>
            </w:pPr>
            <w:r w:rsidRPr="00635B65">
              <w:rPr>
                <w:bCs/>
              </w:rPr>
              <w:t>46108</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5F473911" w14:textId="77777777">
            <w:pPr>
              <w:rPr>
                <w:bCs/>
              </w:rPr>
            </w:pPr>
            <w:r w:rsidRPr="00635B65">
              <w:rPr>
                <w:bCs/>
              </w:rPr>
              <w:t>Antivielu pret Helicobacter pylori IgA noteikšana (ELISA)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4A651851" w14:textId="77777777">
            <w:pPr>
              <w:jc w:val="center"/>
              <w:rPr>
                <w:bCs/>
              </w:rPr>
            </w:pPr>
            <w:r w:rsidRPr="00635B65">
              <w:rPr>
                <w:bCs/>
              </w:rPr>
              <w:t>10.37</w:t>
            </w:r>
          </w:p>
        </w:tc>
      </w:tr>
      <w:tr w14:paraId="7FCEE612" w14:textId="77777777" w:rsidTr="00635B65">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1E3DD2F4" w14:textId="77777777">
            <w:pPr>
              <w:jc w:val="center"/>
              <w:rPr>
                <w:bCs/>
              </w:rPr>
            </w:pPr>
            <w:r>
              <w:t>2513.</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44D29B61" w14:textId="77777777">
            <w:pPr>
              <w:jc w:val="center"/>
              <w:rPr>
                <w:bCs/>
              </w:rPr>
            </w:pPr>
            <w:r w:rsidRPr="00635B65">
              <w:rPr>
                <w:bCs/>
              </w:rPr>
              <w:t>46109</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5E9FAFAE" w14:textId="77777777">
            <w:pPr>
              <w:rPr>
                <w:bCs/>
              </w:rPr>
            </w:pPr>
            <w:r w:rsidRPr="00635B65">
              <w:rPr>
                <w:bCs/>
              </w:rPr>
              <w:t>Antitireoidālo antivielu noteikšana (netiešā imūnfluorescence)</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2F237F14" w14:textId="77777777">
            <w:pPr>
              <w:jc w:val="center"/>
              <w:rPr>
                <w:bCs/>
              </w:rPr>
            </w:pPr>
            <w:r w:rsidRPr="00635B65">
              <w:rPr>
                <w:bCs/>
              </w:rPr>
              <w:t>11.65</w:t>
            </w:r>
          </w:p>
        </w:tc>
      </w:tr>
      <w:tr w14:paraId="410E1740" w14:textId="77777777" w:rsidTr="00635B65">
        <w:tblPrEx>
          <w:tblW w:w="9080" w:type="dxa"/>
          <w:jc w:val="center"/>
          <w:tblLook w:val="04A0"/>
        </w:tblPrEx>
        <w:trPr>
          <w:trHeight w:val="171"/>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3F5D4F81" w14:textId="77777777">
            <w:pPr>
              <w:jc w:val="center"/>
              <w:rPr>
                <w:bCs/>
              </w:rPr>
            </w:pPr>
            <w:r>
              <w:t>2514.</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79BFD137" w14:textId="77777777">
            <w:pPr>
              <w:jc w:val="center"/>
              <w:rPr>
                <w:bCs/>
              </w:rPr>
            </w:pPr>
            <w:r w:rsidRPr="00635B65">
              <w:rPr>
                <w:bCs/>
              </w:rPr>
              <w:t>46110</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4ECA2483" w14:textId="77777777">
            <w:pPr>
              <w:rPr>
                <w:bCs/>
              </w:rPr>
            </w:pPr>
            <w:r w:rsidRPr="00635B65">
              <w:rPr>
                <w:bCs/>
              </w:rPr>
              <w:t>Autoantivielu pret tireoglobulīnu noteikšana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3BE7A768" w14:textId="77777777">
            <w:pPr>
              <w:jc w:val="center"/>
              <w:rPr>
                <w:bCs/>
              </w:rPr>
            </w:pPr>
            <w:r w:rsidRPr="00635B65">
              <w:rPr>
                <w:bCs/>
              </w:rPr>
              <w:t>7.58</w:t>
            </w:r>
          </w:p>
        </w:tc>
      </w:tr>
      <w:tr w14:paraId="300F9B91" w14:textId="77777777" w:rsidTr="00635B65">
        <w:tblPrEx>
          <w:tblW w:w="9080" w:type="dxa"/>
          <w:jc w:val="center"/>
          <w:tblLook w:val="04A0"/>
        </w:tblPrEx>
        <w:trPr>
          <w:trHeight w:val="3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549EBD41" w14:textId="77777777">
            <w:pPr>
              <w:jc w:val="center"/>
              <w:rPr>
                <w:bCs/>
              </w:rPr>
            </w:pPr>
            <w:r>
              <w:t>2515.</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68CF39A2" w14:textId="77777777">
            <w:pPr>
              <w:jc w:val="center"/>
              <w:rPr>
                <w:bCs/>
              </w:rPr>
            </w:pPr>
            <w:r w:rsidRPr="00635B65">
              <w:rPr>
                <w:bCs/>
              </w:rPr>
              <w:t>46111</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70E2DF94" w14:textId="77777777">
            <w:pPr>
              <w:rPr>
                <w:bCs/>
              </w:rPr>
            </w:pPr>
            <w:r w:rsidRPr="00635B65">
              <w:rPr>
                <w:bCs/>
              </w:rPr>
              <w:t>Autoantivielu pret fosfolipīdiem noteikšana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4AA827E7" w14:textId="77777777">
            <w:pPr>
              <w:jc w:val="center"/>
              <w:rPr>
                <w:bCs/>
              </w:rPr>
            </w:pPr>
            <w:r w:rsidRPr="00635B65">
              <w:rPr>
                <w:bCs/>
              </w:rPr>
              <w:t>8.58</w:t>
            </w:r>
          </w:p>
        </w:tc>
      </w:tr>
      <w:tr w14:paraId="12DF03AA" w14:textId="77777777" w:rsidTr="00635B65">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61CFCA90" w14:textId="77777777">
            <w:pPr>
              <w:jc w:val="center"/>
              <w:rPr>
                <w:bCs/>
              </w:rPr>
            </w:pPr>
            <w:r>
              <w:t>2516.</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7B9ADBB0" w14:textId="77777777">
            <w:pPr>
              <w:jc w:val="center"/>
              <w:rPr>
                <w:bCs/>
              </w:rPr>
            </w:pPr>
            <w:r w:rsidRPr="00635B65">
              <w:rPr>
                <w:bCs/>
              </w:rPr>
              <w:t>46112</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7EEAE5EC" w14:textId="77777777">
            <w:pPr>
              <w:rPr>
                <w:bCs/>
              </w:rPr>
            </w:pPr>
            <w:r w:rsidRPr="00635B65">
              <w:rPr>
                <w:bCs/>
              </w:rPr>
              <w:t>Autoantivielu pret MPO noteikšana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148379A9" w14:textId="77777777">
            <w:pPr>
              <w:jc w:val="center"/>
              <w:rPr>
                <w:bCs/>
              </w:rPr>
            </w:pPr>
            <w:r w:rsidRPr="00635B65">
              <w:rPr>
                <w:bCs/>
              </w:rPr>
              <w:t>6.46</w:t>
            </w:r>
          </w:p>
        </w:tc>
      </w:tr>
      <w:tr w14:paraId="50E014B9" w14:textId="77777777" w:rsidTr="00635B65">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109C5E3D" w14:textId="77777777">
            <w:pPr>
              <w:jc w:val="center"/>
              <w:rPr>
                <w:bCs/>
              </w:rPr>
            </w:pPr>
            <w:r>
              <w:t>2517.</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59D7F697" w14:textId="77777777">
            <w:pPr>
              <w:jc w:val="center"/>
              <w:rPr>
                <w:bCs/>
              </w:rPr>
            </w:pPr>
            <w:r w:rsidRPr="00635B65">
              <w:rPr>
                <w:bCs/>
              </w:rPr>
              <w:t>46113</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4D1BF40B" w14:textId="77777777">
            <w:pPr>
              <w:rPr>
                <w:bCs/>
              </w:rPr>
            </w:pPr>
            <w:r w:rsidRPr="00635B65">
              <w:rPr>
                <w:bCs/>
              </w:rPr>
              <w:t>Autoantivielu pret PR3 noteikšana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446E2722" w14:textId="77777777">
            <w:pPr>
              <w:jc w:val="center"/>
              <w:rPr>
                <w:bCs/>
              </w:rPr>
            </w:pPr>
            <w:r w:rsidRPr="00635B65">
              <w:rPr>
                <w:bCs/>
              </w:rPr>
              <w:t>5.79</w:t>
            </w:r>
          </w:p>
        </w:tc>
      </w:tr>
      <w:tr w14:paraId="25716EF1" w14:textId="77777777" w:rsidTr="00635B65">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3F87E116" w14:textId="77777777">
            <w:pPr>
              <w:jc w:val="center"/>
              <w:rPr>
                <w:bCs/>
              </w:rPr>
            </w:pPr>
            <w:r>
              <w:t>2518.</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5AD2E7B3" w14:textId="77777777">
            <w:pPr>
              <w:jc w:val="center"/>
              <w:rPr>
                <w:bCs/>
              </w:rPr>
            </w:pPr>
            <w:r w:rsidRPr="00635B65">
              <w:rPr>
                <w:bCs/>
              </w:rPr>
              <w:t>46115*</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680FAEA4" w14:textId="77777777">
            <w:pPr>
              <w:rPr>
                <w:bCs/>
              </w:rPr>
            </w:pPr>
            <w:r w:rsidRPr="00635B65">
              <w:rPr>
                <w:bCs/>
              </w:rPr>
              <w:t>Antimikrosomālo antivielu noteikšana (ELISA)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3CABCA01" w14:textId="77777777">
            <w:pPr>
              <w:jc w:val="center"/>
              <w:rPr>
                <w:bCs/>
              </w:rPr>
            </w:pPr>
            <w:r w:rsidRPr="00635B65">
              <w:rPr>
                <w:bCs/>
              </w:rPr>
              <w:t>9.55</w:t>
            </w:r>
          </w:p>
        </w:tc>
      </w:tr>
      <w:tr w14:paraId="52B83CFB" w14:textId="77777777" w:rsidTr="00635B65">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0BB9E095" w14:textId="77777777">
            <w:pPr>
              <w:jc w:val="center"/>
              <w:rPr>
                <w:bCs/>
              </w:rPr>
            </w:pPr>
            <w:r>
              <w:t>2519.</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74E95D1D" w14:textId="77777777">
            <w:pPr>
              <w:jc w:val="center"/>
              <w:rPr>
                <w:bCs/>
              </w:rPr>
            </w:pPr>
            <w:r w:rsidRPr="00635B65">
              <w:rPr>
                <w:bCs/>
              </w:rPr>
              <w:t>46116</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37A60916" w14:textId="77777777">
            <w:pPr>
              <w:rPr>
                <w:bCs/>
              </w:rPr>
            </w:pPr>
            <w:r w:rsidRPr="00635B65">
              <w:rPr>
                <w:bCs/>
              </w:rPr>
              <w:t>Tireoglobulīns</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77B76C07" w14:textId="77777777">
            <w:pPr>
              <w:jc w:val="center"/>
              <w:rPr>
                <w:bCs/>
              </w:rPr>
            </w:pPr>
            <w:r w:rsidRPr="00635B65">
              <w:rPr>
                <w:bCs/>
              </w:rPr>
              <w:t>5.60</w:t>
            </w:r>
          </w:p>
        </w:tc>
      </w:tr>
      <w:tr w14:paraId="60780478" w14:textId="77777777" w:rsidTr="00635B65">
        <w:tblPrEx>
          <w:tblW w:w="9080" w:type="dxa"/>
          <w:jc w:val="center"/>
          <w:tblLook w:val="04A0"/>
        </w:tblPrEx>
        <w:trPr>
          <w:trHeight w:val="437"/>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01084D84" w14:textId="77777777">
            <w:pPr>
              <w:jc w:val="center"/>
              <w:rPr>
                <w:bCs/>
              </w:rPr>
            </w:pPr>
            <w:r>
              <w:t>2520.</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36927CBF" w14:textId="77777777">
            <w:pPr>
              <w:jc w:val="center"/>
              <w:rPr>
                <w:bCs/>
              </w:rPr>
            </w:pPr>
            <w:r w:rsidRPr="00635B65">
              <w:rPr>
                <w:bCs/>
              </w:rPr>
              <w:t>46119</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2CC88348" w14:textId="77777777">
            <w:pPr>
              <w:rPr>
                <w:bCs/>
              </w:rPr>
            </w:pPr>
            <w:r w:rsidRPr="00635B65">
              <w:rPr>
                <w:bCs/>
              </w:rPr>
              <w:t>Antispermālo antivielu total IgG, IgM noteikšana (ELISA)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23612292" w14:textId="77777777">
            <w:pPr>
              <w:jc w:val="center"/>
              <w:rPr>
                <w:bCs/>
              </w:rPr>
            </w:pPr>
            <w:r w:rsidRPr="00635B65">
              <w:rPr>
                <w:bCs/>
              </w:rPr>
              <w:t>14.22</w:t>
            </w:r>
          </w:p>
        </w:tc>
      </w:tr>
      <w:tr w14:paraId="1ADC1CBB" w14:textId="77777777" w:rsidTr="00635B65">
        <w:tblPrEx>
          <w:tblW w:w="9080" w:type="dxa"/>
          <w:jc w:val="center"/>
          <w:tblLook w:val="04A0"/>
        </w:tblPrEx>
        <w:trPr>
          <w:trHeight w:val="44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775049BB" w14:textId="77777777">
            <w:pPr>
              <w:jc w:val="center"/>
              <w:rPr>
                <w:bCs/>
              </w:rPr>
            </w:pPr>
            <w:r>
              <w:t>2521.</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5E29787A" w14:textId="77777777">
            <w:pPr>
              <w:jc w:val="center"/>
              <w:rPr>
                <w:bCs/>
              </w:rPr>
            </w:pPr>
            <w:r w:rsidRPr="00635B65">
              <w:rPr>
                <w:bCs/>
              </w:rPr>
              <w:t>46120</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77FFCFBC" w14:textId="77777777">
            <w:pPr>
              <w:rPr>
                <w:bCs/>
              </w:rPr>
            </w:pPr>
            <w:r w:rsidRPr="00635B65">
              <w:rPr>
                <w:bCs/>
              </w:rPr>
              <w:t>Antiadrenālo antivielu noteikšana (netiešā imūnfluorescence)</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2BD16352" w14:textId="77777777">
            <w:pPr>
              <w:jc w:val="center"/>
              <w:rPr>
                <w:bCs/>
              </w:rPr>
            </w:pPr>
            <w:r w:rsidRPr="00635B65">
              <w:rPr>
                <w:bCs/>
              </w:rPr>
              <w:t>11.88</w:t>
            </w:r>
          </w:p>
        </w:tc>
      </w:tr>
      <w:tr w14:paraId="444C2970" w14:textId="77777777" w:rsidTr="00635B65">
        <w:tblPrEx>
          <w:tblW w:w="9080" w:type="dxa"/>
          <w:jc w:val="center"/>
          <w:tblLook w:val="04A0"/>
        </w:tblPrEx>
        <w:trPr>
          <w:trHeight w:val="439"/>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0946E08B" w14:textId="77777777">
            <w:pPr>
              <w:jc w:val="center"/>
              <w:rPr>
                <w:bCs/>
              </w:rPr>
            </w:pPr>
            <w:r>
              <w:t>2522.</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7F20E738" w14:textId="77777777">
            <w:pPr>
              <w:jc w:val="center"/>
              <w:rPr>
                <w:bCs/>
              </w:rPr>
            </w:pPr>
            <w:r w:rsidRPr="00635B65">
              <w:rPr>
                <w:bCs/>
              </w:rPr>
              <w:t>46121</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2C534E6C" w14:textId="77777777">
            <w:pPr>
              <w:rPr>
                <w:bCs/>
              </w:rPr>
            </w:pPr>
            <w:r w:rsidRPr="00635B65">
              <w:rPr>
                <w:bCs/>
              </w:rPr>
              <w:t>Antisēklinieku antivielu noteikšana (netiešā imūnfluorescence)</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12F46179" w14:textId="77777777">
            <w:pPr>
              <w:jc w:val="center"/>
              <w:rPr>
                <w:bCs/>
              </w:rPr>
            </w:pPr>
            <w:r w:rsidRPr="00635B65">
              <w:rPr>
                <w:bCs/>
              </w:rPr>
              <w:t>8.05</w:t>
            </w:r>
          </w:p>
        </w:tc>
      </w:tr>
      <w:tr w14:paraId="7E66C631" w14:textId="77777777" w:rsidTr="00635B65">
        <w:tblPrEx>
          <w:tblW w:w="9080" w:type="dxa"/>
          <w:jc w:val="center"/>
          <w:tblLook w:val="04A0"/>
        </w:tblPrEx>
        <w:trPr>
          <w:trHeight w:val="447"/>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38DE764B" w14:textId="77777777">
            <w:pPr>
              <w:jc w:val="center"/>
              <w:rPr>
                <w:bCs/>
              </w:rPr>
            </w:pPr>
            <w:r>
              <w:t>2523.</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496CF576" w14:textId="77777777">
            <w:pPr>
              <w:jc w:val="center"/>
              <w:rPr>
                <w:bCs/>
              </w:rPr>
            </w:pPr>
            <w:r w:rsidRPr="00635B65">
              <w:rPr>
                <w:bCs/>
              </w:rPr>
              <w:t>46122</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74117E04" w14:textId="77777777">
            <w:pPr>
              <w:rPr>
                <w:bCs/>
              </w:rPr>
            </w:pPr>
            <w:r w:rsidRPr="00635B65">
              <w:rPr>
                <w:bCs/>
              </w:rPr>
              <w:t>Antiolnīcu antivielu noteikšana (netiešā imūnfluorescence)</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5E1C4A99" w14:textId="77777777">
            <w:pPr>
              <w:jc w:val="center"/>
              <w:rPr>
                <w:bCs/>
              </w:rPr>
            </w:pPr>
            <w:r w:rsidRPr="00635B65">
              <w:rPr>
                <w:bCs/>
              </w:rPr>
              <w:t>12.97</w:t>
            </w:r>
          </w:p>
        </w:tc>
      </w:tr>
      <w:tr w14:paraId="7A371A77" w14:textId="77777777" w:rsidTr="00635B65">
        <w:tblPrEx>
          <w:tblW w:w="9080" w:type="dxa"/>
          <w:jc w:val="center"/>
          <w:tblLook w:val="04A0"/>
        </w:tblPrEx>
        <w:trPr>
          <w:trHeight w:val="31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47CE343F" w14:textId="77777777">
            <w:pPr>
              <w:jc w:val="center"/>
              <w:rPr>
                <w:bCs/>
              </w:rPr>
            </w:pPr>
            <w:r>
              <w:t>2524.</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4CB724D6" w14:textId="77777777">
            <w:pPr>
              <w:jc w:val="center"/>
              <w:rPr>
                <w:bCs/>
              </w:rPr>
            </w:pPr>
            <w:r w:rsidRPr="00635B65">
              <w:rPr>
                <w:bCs/>
              </w:rPr>
              <w:t>46123</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290CF851" w14:textId="77777777">
            <w:pPr>
              <w:rPr>
                <w:bCs/>
              </w:rPr>
            </w:pPr>
            <w:r w:rsidRPr="00635B65">
              <w:rPr>
                <w:bCs/>
              </w:rPr>
              <w:t>Anti-GBM antivielu noteikšana (netiešā imūnfluorescence)</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719EF558" w14:textId="77777777">
            <w:pPr>
              <w:jc w:val="center"/>
              <w:rPr>
                <w:bCs/>
              </w:rPr>
            </w:pPr>
            <w:r w:rsidRPr="00635B65">
              <w:rPr>
                <w:bCs/>
              </w:rPr>
              <w:t>11.38</w:t>
            </w:r>
          </w:p>
        </w:tc>
      </w:tr>
      <w:tr w14:paraId="74BBEA4A" w14:textId="77777777" w:rsidTr="00635B65">
        <w:tblPrEx>
          <w:tblW w:w="9080" w:type="dxa"/>
          <w:jc w:val="center"/>
          <w:tblLook w:val="04A0"/>
        </w:tblPrEx>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2EFF3DD8" w14:textId="77777777">
            <w:pPr>
              <w:jc w:val="center"/>
              <w:rPr>
                <w:bCs/>
              </w:rPr>
            </w:pPr>
            <w:r>
              <w:t>2525.</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10F44FA1" w14:textId="77777777">
            <w:pPr>
              <w:jc w:val="center"/>
              <w:rPr>
                <w:bCs/>
              </w:rPr>
            </w:pPr>
            <w:r w:rsidRPr="00635B65">
              <w:rPr>
                <w:bCs/>
              </w:rPr>
              <w:t>46124</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079F83E5" w14:textId="77777777">
            <w:pPr>
              <w:rPr>
                <w:bCs/>
              </w:rPr>
            </w:pPr>
            <w:r w:rsidRPr="00635B65">
              <w:rPr>
                <w:bCs/>
              </w:rPr>
              <w:t>Antihistonu antivielu noteikšana (ELISA)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0D93A8B5" w14:textId="77777777">
            <w:pPr>
              <w:jc w:val="center"/>
              <w:rPr>
                <w:bCs/>
              </w:rPr>
            </w:pPr>
            <w:r w:rsidRPr="00635B65">
              <w:rPr>
                <w:bCs/>
              </w:rPr>
              <w:t>7.35</w:t>
            </w:r>
          </w:p>
        </w:tc>
      </w:tr>
      <w:tr w14:paraId="3CFBD6D7" w14:textId="77777777" w:rsidTr="00635B65">
        <w:tblPrEx>
          <w:tblW w:w="9080" w:type="dxa"/>
          <w:jc w:val="center"/>
          <w:tblLook w:val="04A0"/>
        </w:tblPrEx>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6817FE1C" w14:textId="77777777">
            <w:pPr>
              <w:jc w:val="center"/>
              <w:rPr>
                <w:bCs/>
              </w:rPr>
            </w:pPr>
            <w:r>
              <w:t>2526.</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7B7C614B" w14:textId="77777777">
            <w:pPr>
              <w:jc w:val="center"/>
              <w:rPr>
                <w:bCs/>
              </w:rPr>
            </w:pPr>
            <w:r w:rsidRPr="00635B65">
              <w:rPr>
                <w:bCs/>
              </w:rPr>
              <w:t>46125</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6DAD7460" w14:textId="77777777">
            <w:pPr>
              <w:rPr>
                <w:bCs/>
              </w:rPr>
            </w:pPr>
            <w:r w:rsidRPr="00635B65">
              <w:rPr>
                <w:bCs/>
              </w:rPr>
              <w:t>Antikardiolipīnu antivielu noteikšana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32568A13" w14:textId="77777777">
            <w:pPr>
              <w:jc w:val="center"/>
              <w:rPr>
                <w:bCs/>
              </w:rPr>
            </w:pPr>
            <w:r w:rsidRPr="00635B65">
              <w:rPr>
                <w:bCs/>
              </w:rPr>
              <w:t>6.19</w:t>
            </w:r>
          </w:p>
        </w:tc>
      </w:tr>
      <w:tr w14:paraId="050EC24A" w14:textId="77777777" w:rsidTr="00635B65">
        <w:tblPrEx>
          <w:tblW w:w="9080" w:type="dxa"/>
          <w:jc w:val="center"/>
          <w:tblLook w:val="04A0"/>
        </w:tblPrEx>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246DCB13" w14:textId="77777777">
            <w:pPr>
              <w:jc w:val="center"/>
              <w:rPr>
                <w:bCs/>
              </w:rPr>
            </w:pPr>
            <w:r>
              <w:t>2527.</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231470FF" w14:textId="77777777">
            <w:pPr>
              <w:jc w:val="center"/>
              <w:rPr>
                <w:bCs/>
              </w:rPr>
            </w:pPr>
            <w:r w:rsidRPr="00635B65">
              <w:rPr>
                <w:bCs/>
              </w:rPr>
              <w:t>46130</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623F98FD" w14:textId="77777777">
            <w:pPr>
              <w:rPr>
                <w:bCs/>
              </w:rPr>
            </w:pPr>
            <w:r w:rsidRPr="00635B65">
              <w:rPr>
                <w:bCs/>
              </w:rPr>
              <w:t>Antivielu pret skeleta muskulatūru noteikšana (netiešā imūnfluorescence)</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3CDCFE26" w14:textId="77777777">
            <w:pPr>
              <w:jc w:val="center"/>
              <w:rPr>
                <w:bCs/>
              </w:rPr>
            </w:pPr>
            <w:r w:rsidRPr="00635B65">
              <w:rPr>
                <w:bCs/>
              </w:rPr>
              <w:t>12.70</w:t>
            </w:r>
          </w:p>
        </w:tc>
      </w:tr>
      <w:tr w14:paraId="574BA2F0" w14:textId="77777777" w:rsidTr="00635B65">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22403321" w14:textId="77777777">
            <w:pPr>
              <w:jc w:val="center"/>
              <w:rPr>
                <w:bCs/>
              </w:rPr>
            </w:pPr>
            <w:r>
              <w:t>2528.</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13F62CD7" w14:textId="77777777">
            <w:pPr>
              <w:jc w:val="center"/>
              <w:rPr>
                <w:bCs/>
              </w:rPr>
            </w:pPr>
            <w:r w:rsidRPr="00635B65">
              <w:rPr>
                <w:bCs/>
              </w:rPr>
              <w:t>46131</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66230241" w14:textId="77777777">
            <w:pPr>
              <w:rPr>
                <w:bCs/>
              </w:rPr>
            </w:pPr>
            <w:r w:rsidRPr="00635B65">
              <w:rPr>
                <w:bCs/>
              </w:rPr>
              <w:t>Antivielu noteikšana pret glutamildekarboksilāzi</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681A62C2" w14:textId="77777777">
            <w:pPr>
              <w:jc w:val="center"/>
              <w:rPr>
                <w:bCs/>
              </w:rPr>
            </w:pPr>
            <w:r w:rsidRPr="00635B65">
              <w:rPr>
                <w:bCs/>
              </w:rPr>
              <w:t>15.94</w:t>
            </w:r>
          </w:p>
        </w:tc>
      </w:tr>
      <w:tr w14:paraId="09966013" w14:textId="77777777" w:rsidTr="00635B65">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0BB6B1B3" w14:textId="77777777">
            <w:pPr>
              <w:jc w:val="center"/>
              <w:rPr>
                <w:bCs/>
              </w:rPr>
            </w:pPr>
            <w:r>
              <w:t>2529.</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7ACBD1B4" w14:textId="77777777">
            <w:pPr>
              <w:jc w:val="center"/>
              <w:rPr>
                <w:bCs/>
              </w:rPr>
            </w:pPr>
            <w:r w:rsidRPr="00635B65">
              <w:rPr>
                <w:bCs/>
              </w:rPr>
              <w:t>46132*</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7838D0A3" w14:textId="77777777">
            <w:pPr>
              <w:rPr>
                <w:bCs/>
              </w:rPr>
            </w:pPr>
            <w:r w:rsidRPr="00635B65">
              <w:rPr>
                <w:bCs/>
              </w:rPr>
              <w:t>TSH receptoru antivielu noteikšana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36A8ECEF" w14:textId="77777777">
            <w:pPr>
              <w:jc w:val="center"/>
              <w:rPr>
                <w:bCs/>
              </w:rPr>
            </w:pPr>
            <w:r w:rsidRPr="00635B65">
              <w:rPr>
                <w:bCs/>
              </w:rPr>
              <w:t>10.92</w:t>
            </w:r>
          </w:p>
        </w:tc>
      </w:tr>
      <w:tr w14:paraId="3F62D8B2" w14:textId="77777777" w:rsidTr="00635B65">
        <w:tblPrEx>
          <w:tblW w:w="9080" w:type="dxa"/>
          <w:jc w:val="center"/>
          <w:tblLook w:val="04A0"/>
        </w:tblPrEx>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68F064CF" w14:textId="77777777">
            <w:pPr>
              <w:jc w:val="center"/>
              <w:rPr>
                <w:bCs/>
              </w:rPr>
            </w:pPr>
            <w:r>
              <w:t>2530.</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695843F8" w14:textId="77777777">
            <w:pPr>
              <w:jc w:val="center"/>
              <w:rPr>
                <w:bCs/>
              </w:rPr>
            </w:pPr>
            <w:r w:rsidRPr="00635B65">
              <w:rPr>
                <w:bCs/>
              </w:rPr>
              <w:t>46134</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7A347B13" w14:textId="77777777">
            <w:pPr>
              <w:rPr>
                <w:bCs/>
              </w:rPr>
            </w:pPr>
            <w:r w:rsidRPr="00635B65">
              <w:rPr>
                <w:bCs/>
              </w:rPr>
              <w:t>Antivielu noteikšana pret acetilholīnu receptoriem</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4A627D04" w14:textId="77777777">
            <w:pPr>
              <w:jc w:val="center"/>
              <w:rPr>
                <w:bCs/>
              </w:rPr>
            </w:pPr>
            <w:r w:rsidRPr="00635B65">
              <w:rPr>
                <w:bCs/>
              </w:rPr>
              <w:t>14.51</w:t>
            </w:r>
          </w:p>
        </w:tc>
      </w:tr>
      <w:tr w14:paraId="58766EEE" w14:textId="77777777" w:rsidTr="00635B65">
        <w:tblPrEx>
          <w:tblW w:w="9080" w:type="dxa"/>
          <w:jc w:val="center"/>
          <w:tblLook w:val="04A0"/>
        </w:tblPrEx>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4E200120" w14:textId="77777777">
            <w:pPr>
              <w:jc w:val="center"/>
              <w:rPr>
                <w:bCs/>
              </w:rPr>
            </w:pPr>
            <w:r>
              <w:t>2531.</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3CD80802" w14:textId="77777777">
            <w:pPr>
              <w:jc w:val="center"/>
              <w:rPr>
                <w:bCs/>
              </w:rPr>
            </w:pPr>
            <w:r w:rsidRPr="00635B65">
              <w:rPr>
                <w:bCs/>
              </w:rPr>
              <w:t>46135</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46B81755" w14:textId="77777777">
            <w:pPr>
              <w:rPr>
                <w:bCs/>
              </w:rPr>
            </w:pPr>
            <w:r w:rsidRPr="00635B65">
              <w:rPr>
                <w:bCs/>
              </w:rPr>
              <w:t>Anti-GM1 antivielu noteikšana</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1F63F338" w14:textId="77777777">
            <w:pPr>
              <w:jc w:val="center"/>
              <w:rPr>
                <w:bCs/>
              </w:rPr>
            </w:pPr>
            <w:r w:rsidRPr="00635B65">
              <w:rPr>
                <w:bCs/>
              </w:rPr>
              <w:t>11.42</w:t>
            </w:r>
          </w:p>
        </w:tc>
      </w:tr>
      <w:tr w14:paraId="4332264E" w14:textId="77777777" w:rsidTr="00635B65">
        <w:tblPrEx>
          <w:tblW w:w="9080" w:type="dxa"/>
          <w:jc w:val="center"/>
          <w:tblLook w:val="04A0"/>
        </w:tblPrEx>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80633A" w:rsidRPr="00635B65" w:rsidP="0080633A" w14:paraId="528A7428" w14:textId="77777777">
            <w:pPr>
              <w:jc w:val="center"/>
              <w:rPr>
                <w:bCs/>
              </w:rPr>
            </w:pPr>
            <w:r>
              <w:t>2532.</w:t>
            </w:r>
          </w:p>
        </w:tc>
        <w:tc>
          <w:tcPr>
            <w:tcW w:w="1683" w:type="dxa"/>
            <w:tcBorders>
              <w:top w:val="nil"/>
              <w:left w:val="nil"/>
              <w:bottom w:val="single" w:sz="4" w:space="0" w:color="auto"/>
              <w:right w:val="single" w:sz="4" w:space="0" w:color="auto"/>
            </w:tcBorders>
            <w:shd w:val="clear" w:color="auto" w:fill="auto"/>
            <w:vAlign w:val="center"/>
          </w:tcPr>
          <w:p w:rsidR="0080633A" w:rsidRPr="00635B65" w:rsidP="0080633A" w14:paraId="2496F840" w14:textId="77777777">
            <w:pPr>
              <w:jc w:val="center"/>
              <w:rPr>
                <w:bCs/>
              </w:rPr>
            </w:pPr>
            <w:r w:rsidRPr="00635B65">
              <w:rPr>
                <w:bCs/>
              </w:rPr>
              <w:t>46136</w:t>
            </w:r>
          </w:p>
        </w:tc>
        <w:tc>
          <w:tcPr>
            <w:tcW w:w="5365" w:type="dxa"/>
            <w:tcBorders>
              <w:top w:val="nil"/>
              <w:left w:val="nil"/>
              <w:bottom w:val="single" w:sz="4" w:space="0" w:color="auto"/>
              <w:right w:val="single" w:sz="4" w:space="0" w:color="auto"/>
            </w:tcBorders>
            <w:shd w:val="clear" w:color="auto" w:fill="auto"/>
            <w:vAlign w:val="center"/>
          </w:tcPr>
          <w:p w:rsidR="0080633A" w:rsidRPr="00635B65" w:rsidP="0080633A" w14:paraId="4EBE814C" w14:textId="77777777">
            <w:pPr>
              <w:rPr>
                <w:bCs/>
              </w:rPr>
            </w:pPr>
            <w:r w:rsidRPr="00635B65">
              <w:rPr>
                <w:bCs/>
              </w:rPr>
              <w:t>Anti-MAG antivielas</w:t>
            </w:r>
          </w:p>
        </w:tc>
        <w:tc>
          <w:tcPr>
            <w:tcW w:w="1089" w:type="dxa"/>
            <w:tcBorders>
              <w:top w:val="nil"/>
              <w:left w:val="nil"/>
              <w:bottom w:val="single" w:sz="4" w:space="0" w:color="auto"/>
              <w:right w:val="single" w:sz="4" w:space="0" w:color="auto"/>
            </w:tcBorders>
            <w:shd w:val="clear" w:color="auto" w:fill="auto"/>
            <w:vAlign w:val="center"/>
          </w:tcPr>
          <w:p w:rsidR="0080633A" w:rsidRPr="00635B65" w:rsidP="0080633A" w14:paraId="7D731679" w14:textId="77777777">
            <w:pPr>
              <w:jc w:val="center"/>
              <w:rPr>
                <w:bCs/>
              </w:rPr>
            </w:pPr>
            <w:r w:rsidRPr="00635B65">
              <w:rPr>
                <w:bCs/>
              </w:rPr>
              <w:t>10.51</w:t>
            </w:r>
          </w:p>
        </w:tc>
      </w:tr>
    </w:tbl>
    <w:p w:rsidR="004213E5" w:rsidRPr="00635B65" w:rsidP="004213E5" w14:paraId="75F44C09" w14:textId="77777777">
      <w:pPr>
        <w:jc w:val="both"/>
        <w:rPr>
          <w:bCs/>
        </w:rPr>
      </w:pPr>
      <w:bookmarkEnd w:id="30"/>
    </w:p>
    <w:p w:rsidR="004213E5" w:rsidRPr="00635B65" w:rsidP="004213E5" w14:paraId="3815DCF9" w14:textId="77777777">
      <w:pPr>
        <w:ind w:firstLine="720"/>
        <w:jc w:val="both"/>
        <w:rPr>
          <w:bCs/>
          <w:sz w:val="28"/>
          <w:szCs w:val="28"/>
        </w:rPr>
      </w:pPr>
      <w:r w:rsidRPr="00635B65">
        <w:rPr>
          <w:bCs/>
          <w:sz w:val="28"/>
          <w:szCs w:val="28"/>
        </w:rPr>
        <w:t>Tumoru marķieru noteikšana (manipulācijas 46148–46163)</w:t>
      </w:r>
    </w:p>
    <w:p w:rsidR="004213E5" w:rsidRPr="00635B65" w:rsidP="004213E5" w14:paraId="39CAFEEB" w14:textId="77777777">
      <w:pPr>
        <w:ind w:firstLine="720"/>
        <w:jc w:val="both"/>
        <w:rPr>
          <w:bCs/>
        </w:rPr>
      </w:pPr>
    </w:p>
    <w:tbl>
      <w:tblPr>
        <w:tblW w:w="9080" w:type="dxa"/>
        <w:jc w:val="center"/>
        <w:tblLook w:val="04A0"/>
      </w:tblPr>
      <w:tblGrid>
        <w:gridCol w:w="943"/>
        <w:gridCol w:w="1683"/>
        <w:gridCol w:w="5365"/>
        <w:gridCol w:w="1089"/>
      </w:tblGrid>
      <w:tr w14:paraId="39C5DE8E" w14:textId="77777777" w:rsidTr="00F76FDF">
        <w:tblPrEx>
          <w:tblW w:w="9080" w:type="dxa"/>
          <w:jc w:val="center"/>
          <w:tblLook w:val="04A0"/>
        </w:tblPrEx>
        <w:trPr>
          <w:trHeight w:val="55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F76FDF" w14:paraId="3BA25BA2" w14:textId="77777777">
            <w:pPr>
              <w:jc w:val="center"/>
              <w:rPr>
                <w:b/>
                <w:bCs/>
              </w:rPr>
            </w:pPr>
            <w:bookmarkStart w:id="31" w:name="_Hlk498097859"/>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EA21CA8"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C324BD3"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0939B9F" w14:textId="77777777">
            <w:pPr>
              <w:jc w:val="center"/>
              <w:rPr>
                <w:b/>
                <w:bCs/>
              </w:rPr>
            </w:pPr>
            <w:r w:rsidRPr="00635B65">
              <w:rPr>
                <w:b/>
                <w:bCs/>
              </w:rPr>
              <w:t>Tarifs, (euro)</w:t>
            </w:r>
          </w:p>
        </w:tc>
      </w:tr>
      <w:tr w14:paraId="08877303" w14:textId="77777777" w:rsidTr="00635B65">
        <w:tblPrEx>
          <w:tblW w:w="9080" w:type="dxa"/>
          <w:jc w:val="center"/>
          <w:tblLook w:val="04A0"/>
        </w:tblPrEx>
        <w:trPr>
          <w:trHeight w:val="27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701C4D" w:rsidRPr="00635B65" w:rsidP="00701C4D" w14:paraId="76F7C57A" w14:textId="77777777">
            <w:pPr>
              <w:jc w:val="center"/>
              <w:rPr>
                <w:bCs/>
              </w:rPr>
            </w:pPr>
            <w:r>
              <w:t>2533.</w:t>
            </w:r>
          </w:p>
        </w:tc>
        <w:tc>
          <w:tcPr>
            <w:tcW w:w="1683" w:type="dxa"/>
            <w:tcBorders>
              <w:top w:val="single" w:sz="4" w:space="0" w:color="auto"/>
              <w:left w:val="nil"/>
              <w:bottom w:val="single" w:sz="4" w:space="0" w:color="auto"/>
              <w:right w:val="single" w:sz="4" w:space="0" w:color="auto"/>
            </w:tcBorders>
            <w:shd w:val="clear" w:color="auto" w:fill="auto"/>
            <w:vAlign w:val="center"/>
          </w:tcPr>
          <w:p w:rsidR="00701C4D" w:rsidRPr="00635B65" w:rsidP="00701C4D" w14:paraId="1A5FC119" w14:textId="77777777">
            <w:pPr>
              <w:jc w:val="center"/>
              <w:rPr>
                <w:bCs/>
              </w:rPr>
            </w:pPr>
            <w:r w:rsidRPr="00635B65">
              <w:rPr>
                <w:bCs/>
              </w:rPr>
              <w:t>46148*</w:t>
            </w:r>
          </w:p>
        </w:tc>
        <w:tc>
          <w:tcPr>
            <w:tcW w:w="5365" w:type="dxa"/>
            <w:tcBorders>
              <w:top w:val="single" w:sz="4" w:space="0" w:color="auto"/>
              <w:left w:val="nil"/>
              <w:bottom w:val="single" w:sz="4" w:space="0" w:color="auto"/>
              <w:right w:val="single" w:sz="4" w:space="0" w:color="auto"/>
            </w:tcBorders>
            <w:shd w:val="clear" w:color="auto" w:fill="auto"/>
            <w:vAlign w:val="center"/>
          </w:tcPr>
          <w:p w:rsidR="00701C4D" w:rsidRPr="00635B65" w:rsidP="00701C4D" w14:paraId="667FA596" w14:textId="77777777">
            <w:pPr>
              <w:rPr>
                <w:bCs/>
              </w:rPr>
            </w:pPr>
            <w:r w:rsidRPr="00635B65">
              <w:rPr>
                <w:bCs/>
              </w:rPr>
              <w:t>CYFRA 21-1 citokeratīna 19 fragments</w:t>
            </w:r>
          </w:p>
        </w:tc>
        <w:tc>
          <w:tcPr>
            <w:tcW w:w="1089" w:type="dxa"/>
            <w:tcBorders>
              <w:top w:val="single" w:sz="4" w:space="0" w:color="auto"/>
              <w:left w:val="nil"/>
              <w:bottom w:val="single" w:sz="4" w:space="0" w:color="auto"/>
              <w:right w:val="single" w:sz="4" w:space="0" w:color="auto"/>
            </w:tcBorders>
            <w:shd w:val="clear" w:color="auto" w:fill="auto"/>
            <w:vAlign w:val="center"/>
          </w:tcPr>
          <w:p w:rsidR="00701C4D" w:rsidRPr="00635B65" w:rsidP="00701C4D" w14:paraId="4A004C99" w14:textId="77777777">
            <w:pPr>
              <w:jc w:val="center"/>
              <w:rPr>
                <w:bCs/>
              </w:rPr>
            </w:pPr>
            <w:r w:rsidRPr="00635B65">
              <w:rPr>
                <w:bCs/>
              </w:rPr>
              <w:t>8.19</w:t>
            </w:r>
          </w:p>
        </w:tc>
      </w:tr>
      <w:tr w14:paraId="0234AC9C" w14:textId="77777777" w:rsidTr="00635B65">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701C4D" w:rsidRPr="00635B65" w:rsidP="00701C4D" w14:paraId="4F53DD01" w14:textId="77777777">
            <w:pPr>
              <w:jc w:val="center"/>
              <w:rPr>
                <w:bCs/>
              </w:rPr>
            </w:pPr>
            <w:r>
              <w:t>2534.</w:t>
            </w:r>
          </w:p>
        </w:tc>
        <w:tc>
          <w:tcPr>
            <w:tcW w:w="1683" w:type="dxa"/>
            <w:tcBorders>
              <w:top w:val="nil"/>
              <w:left w:val="nil"/>
              <w:bottom w:val="single" w:sz="4" w:space="0" w:color="auto"/>
              <w:right w:val="single" w:sz="4" w:space="0" w:color="auto"/>
            </w:tcBorders>
            <w:shd w:val="clear" w:color="auto" w:fill="auto"/>
            <w:vAlign w:val="center"/>
          </w:tcPr>
          <w:p w:rsidR="00701C4D" w:rsidRPr="00635B65" w:rsidP="00701C4D" w14:paraId="5F5261ED" w14:textId="77777777">
            <w:pPr>
              <w:jc w:val="center"/>
              <w:rPr>
                <w:bCs/>
              </w:rPr>
            </w:pPr>
            <w:r w:rsidRPr="00635B65">
              <w:rPr>
                <w:bCs/>
              </w:rPr>
              <w:t>46149*</w:t>
            </w:r>
          </w:p>
        </w:tc>
        <w:tc>
          <w:tcPr>
            <w:tcW w:w="5365" w:type="dxa"/>
            <w:tcBorders>
              <w:top w:val="nil"/>
              <w:left w:val="nil"/>
              <w:bottom w:val="single" w:sz="4" w:space="0" w:color="auto"/>
              <w:right w:val="single" w:sz="4" w:space="0" w:color="auto"/>
            </w:tcBorders>
            <w:shd w:val="clear" w:color="auto" w:fill="auto"/>
            <w:vAlign w:val="center"/>
          </w:tcPr>
          <w:p w:rsidR="00701C4D" w:rsidRPr="00635B65" w:rsidP="00701C4D" w14:paraId="7683B6E2" w14:textId="77777777">
            <w:pPr>
              <w:rPr>
                <w:bCs/>
              </w:rPr>
            </w:pPr>
            <w:r w:rsidRPr="00635B65">
              <w:rPr>
                <w:bCs/>
              </w:rPr>
              <w:t>SCC – plakanšūnu vēža antigēns</w:t>
            </w:r>
          </w:p>
        </w:tc>
        <w:tc>
          <w:tcPr>
            <w:tcW w:w="1089" w:type="dxa"/>
            <w:tcBorders>
              <w:top w:val="nil"/>
              <w:left w:val="nil"/>
              <w:bottom w:val="single" w:sz="4" w:space="0" w:color="auto"/>
              <w:right w:val="single" w:sz="4" w:space="0" w:color="auto"/>
            </w:tcBorders>
            <w:shd w:val="clear" w:color="auto" w:fill="auto"/>
            <w:vAlign w:val="center"/>
          </w:tcPr>
          <w:p w:rsidR="00701C4D" w:rsidRPr="00635B65" w:rsidP="00701C4D" w14:paraId="360BEA9F" w14:textId="77777777">
            <w:pPr>
              <w:jc w:val="center"/>
              <w:rPr>
                <w:bCs/>
              </w:rPr>
            </w:pPr>
            <w:r w:rsidRPr="00635B65">
              <w:rPr>
                <w:bCs/>
              </w:rPr>
              <w:t>8.14</w:t>
            </w:r>
          </w:p>
        </w:tc>
      </w:tr>
      <w:tr w14:paraId="7C3A26E6" w14:textId="77777777" w:rsidTr="00635B65">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701C4D" w:rsidRPr="00635B65" w:rsidP="00701C4D" w14:paraId="39CE7DCA" w14:textId="77777777">
            <w:pPr>
              <w:jc w:val="center"/>
              <w:rPr>
                <w:bCs/>
              </w:rPr>
            </w:pPr>
            <w:r>
              <w:t>2535.</w:t>
            </w:r>
          </w:p>
        </w:tc>
        <w:tc>
          <w:tcPr>
            <w:tcW w:w="1683" w:type="dxa"/>
            <w:tcBorders>
              <w:top w:val="nil"/>
              <w:left w:val="nil"/>
              <w:bottom w:val="single" w:sz="4" w:space="0" w:color="auto"/>
              <w:right w:val="single" w:sz="4" w:space="0" w:color="auto"/>
            </w:tcBorders>
            <w:shd w:val="clear" w:color="auto" w:fill="auto"/>
            <w:vAlign w:val="center"/>
          </w:tcPr>
          <w:p w:rsidR="00701C4D" w:rsidRPr="00635B65" w:rsidP="00701C4D" w14:paraId="41BC932A" w14:textId="77777777">
            <w:pPr>
              <w:jc w:val="center"/>
              <w:rPr>
                <w:bCs/>
              </w:rPr>
            </w:pPr>
            <w:r w:rsidRPr="00635B65">
              <w:rPr>
                <w:bCs/>
              </w:rPr>
              <w:t>46150*</w:t>
            </w:r>
          </w:p>
        </w:tc>
        <w:tc>
          <w:tcPr>
            <w:tcW w:w="5365" w:type="dxa"/>
            <w:tcBorders>
              <w:top w:val="nil"/>
              <w:left w:val="nil"/>
              <w:bottom w:val="single" w:sz="4" w:space="0" w:color="auto"/>
              <w:right w:val="single" w:sz="4" w:space="0" w:color="auto"/>
            </w:tcBorders>
            <w:shd w:val="clear" w:color="auto" w:fill="auto"/>
            <w:vAlign w:val="center"/>
          </w:tcPr>
          <w:p w:rsidR="00701C4D" w:rsidRPr="00635B65" w:rsidP="00701C4D" w14:paraId="7A66887F" w14:textId="77777777">
            <w:pPr>
              <w:rPr>
                <w:bCs/>
              </w:rPr>
            </w:pPr>
            <w:r w:rsidRPr="00635B65">
              <w:rPr>
                <w:bCs/>
              </w:rPr>
              <w:t>Beta-HGH – Brīvais horiongonadotropīns</w:t>
            </w:r>
          </w:p>
        </w:tc>
        <w:tc>
          <w:tcPr>
            <w:tcW w:w="1089" w:type="dxa"/>
            <w:tcBorders>
              <w:top w:val="nil"/>
              <w:left w:val="nil"/>
              <w:bottom w:val="single" w:sz="4" w:space="0" w:color="auto"/>
              <w:right w:val="single" w:sz="4" w:space="0" w:color="auto"/>
            </w:tcBorders>
            <w:shd w:val="clear" w:color="auto" w:fill="auto"/>
            <w:vAlign w:val="center"/>
          </w:tcPr>
          <w:p w:rsidR="00701C4D" w:rsidRPr="00635B65" w:rsidP="00701C4D" w14:paraId="4A8F72F6" w14:textId="77777777">
            <w:pPr>
              <w:jc w:val="center"/>
              <w:rPr>
                <w:bCs/>
              </w:rPr>
            </w:pPr>
            <w:r w:rsidRPr="00635B65">
              <w:rPr>
                <w:bCs/>
              </w:rPr>
              <w:t>6.04</w:t>
            </w:r>
          </w:p>
        </w:tc>
      </w:tr>
      <w:tr w14:paraId="1B8A1C5F" w14:textId="77777777" w:rsidTr="00635B65">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701C4D" w:rsidRPr="00635B65" w:rsidP="00701C4D" w14:paraId="5DF33618" w14:textId="77777777">
            <w:pPr>
              <w:jc w:val="center"/>
              <w:rPr>
                <w:bCs/>
              </w:rPr>
            </w:pPr>
            <w:r>
              <w:t>2536.</w:t>
            </w:r>
          </w:p>
        </w:tc>
        <w:tc>
          <w:tcPr>
            <w:tcW w:w="1683" w:type="dxa"/>
            <w:tcBorders>
              <w:top w:val="nil"/>
              <w:left w:val="nil"/>
              <w:bottom w:val="single" w:sz="4" w:space="0" w:color="auto"/>
              <w:right w:val="single" w:sz="4" w:space="0" w:color="auto"/>
            </w:tcBorders>
            <w:shd w:val="clear" w:color="auto" w:fill="auto"/>
            <w:vAlign w:val="center"/>
          </w:tcPr>
          <w:p w:rsidR="00701C4D" w:rsidRPr="00635B65" w:rsidP="00701C4D" w14:paraId="566F3054" w14:textId="77777777">
            <w:pPr>
              <w:jc w:val="center"/>
              <w:rPr>
                <w:bCs/>
              </w:rPr>
            </w:pPr>
            <w:r w:rsidRPr="00635B65">
              <w:rPr>
                <w:bCs/>
              </w:rPr>
              <w:t>46151</w:t>
            </w:r>
          </w:p>
        </w:tc>
        <w:tc>
          <w:tcPr>
            <w:tcW w:w="5365" w:type="dxa"/>
            <w:tcBorders>
              <w:top w:val="nil"/>
              <w:left w:val="nil"/>
              <w:bottom w:val="single" w:sz="4" w:space="0" w:color="auto"/>
              <w:right w:val="single" w:sz="4" w:space="0" w:color="auto"/>
            </w:tcBorders>
            <w:shd w:val="clear" w:color="auto" w:fill="auto"/>
            <w:vAlign w:val="center"/>
          </w:tcPr>
          <w:p w:rsidR="00701C4D" w:rsidRPr="00635B65" w:rsidP="00701C4D" w14:paraId="029DD8CA" w14:textId="77777777">
            <w:pPr>
              <w:rPr>
                <w:bCs/>
              </w:rPr>
            </w:pPr>
            <w:r w:rsidRPr="00635B65">
              <w:rPr>
                <w:bCs/>
              </w:rPr>
              <w:t>Alfa-FP – Alfa fetoproteīns</w:t>
            </w:r>
          </w:p>
        </w:tc>
        <w:tc>
          <w:tcPr>
            <w:tcW w:w="1089" w:type="dxa"/>
            <w:tcBorders>
              <w:top w:val="nil"/>
              <w:left w:val="nil"/>
              <w:bottom w:val="single" w:sz="4" w:space="0" w:color="auto"/>
              <w:right w:val="single" w:sz="4" w:space="0" w:color="auto"/>
            </w:tcBorders>
            <w:shd w:val="clear" w:color="auto" w:fill="auto"/>
            <w:vAlign w:val="center"/>
          </w:tcPr>
          <w:p w:rsidR="00701C4D" w:rsidRPr="00635B65" w:rsidP="00701C4D" w14:paraId="7C9281CA" w14:textId="77777777">
            <w:pPr>
              <w:jc w:val="center"/>
              <w:rPr>
                <w:bCs/>
              </w:rPr>
            </w:pPr>
            <w:r w:rsidRPr="00635B65">
              <w:rPr>
                <w:bCs/>
              </w:rPr>
              <w:t>3.88</w:t>
            </w:r>
          </w:p>
        </w:tc>
      </w:tr>
      <w:tr w14:paraId="65F66E3B" w14:textId="77777777" w:rsidTr="00635B65">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701C4D" w:rsidRPr="00635B65" w:rsidP="00701C4D" w14:paraId="1C6F27FA" w14:textId="77777777">
            <w:pPr>
              <w:jc w:val="center"/>
              <w:rPr>
                <w:bCs/>
              </w:rPr>
            </w:pPr>
            <w:r>
              <w:t>2537.</w:t>
            </w:r>
          </w:p>
        </w:tc>
        <w:tc>
          <w:tcPr>
            <w:tcW w:w="1683" w:type="dxa"/>
            <w:tcBorders>
              <w:top w:val="nil"/>
              <w:left w:val="nil"/>
              <w:bottom w:val="single" w:sz="4" w:space="0" w:color="auto"/>
              <w:right w:val="single" w:sz="4" w:space="0" w:color="auto"/>
            </w:tcBorders>
            <w:shd w:val="clear" w:color="auto" w:fill="auto"/>
            <w:vAlign w:val="center"/>
          </w:tcPr>
          <w:p w:rsidR="00701C4D" w:rsidRPr="00635B65" w:rsidP="00701C4D" w14:paraId="6F5D75E3" w14:textId="77777777">
            <w:pPr>
              <w:jc w:val="center"/>
              <w:rPr>
                <w:bCs/>
              </w:rPr>
            </w:pPr>
            <w:r w:rsidRPr="00635B65">
              <w:rPr>
                <w:bCs/>
              </w:rPr>
              <w:t>46152</w:t>
            </w:r>
          </w:p>
        </w:tc>
        <w:tc>
          <w:tcPr>
            <w:tcW w:w="5365" w:type="dxa"/>
            <w:tcBorders>
              <w:top w:val="nil"/>
              <w:left w:val="nil"/>
              <w:bottom w:val="single" w:sz="4" w:space="0" w:color="auto"/>
              <w:right w:val="single" w:sz="4" w:space="0" w:color="auto"/>
            </w:tcBorders>
            <w:shd w:val="clear" w:color="auto" w:fill="auto"/>
            <w:vAlign w:val="center"/>
          </w:tcPr>
          <w:p w:rsidR="00701C4D" w:rsidRPr="00635B65" w:rsidP="00701C4D" w14:paraId="6F807E06" w14:textId="77777777">
            <w:pPr>
              <w:rPr>
                <w:bCs/>
              </w:rPr>
            </w:pPr>
            <w:r w:rsidRPr="00635B65">
              <w:rPr>
                <w:bCs/>
              </w:rPr>
              <w:t>CEA – Karcioembrionālais antigēns</w:t>
            </w:r>
          </w:p>
        </w:tc>
        <w:tc>
          <w:tcPr>
            <w:tcW w:w="1089" w:type="dxa"/>
            <w:tcBorders>
              <w:top w:val="nil"/>
              <w:left w:val="nil"/>
              <w:bottom w:val="single" w:sz="4" w:space="0" w:color="auto"/>
              <w:right w:val="single" w:sz="4" w:space="0" w:color="auto"/>
            </w:tcBorders>
            <w:shd w:val="clear" w:color="auto" w:fill="auto"/>
            <w:vAlign w:val="center"/>
          </w:tcPr>
          <w:p w:rsidR="00701C4D" w:rsidRPr="00635B65" w:rsidP="00701C4D" w14:paraId="2F6F900F" w14:textId="77777777">
            <w:pPr>
              <w:jc w:val="center"/>
              <w:rPr>
                <w:bCs/>
              </w:rPr>
            </w:pPr>
            <w:r w:rsidRPr="00635B65">
              <w:rPr>
                <w:bCs/>
              </w:rPr>
              <w:t>5.12</w:t>
            </w:r>
          </w:p>
        </w:tc>
      </w:tr>
      <w:tr w14:paraId="3C77066A" w14:textId="77777777" w:rsidTr="00635B65">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701C4D" w:rsidRPr="00635B65" w:rsidP="00701C4D" w14:paraId="39EFC505" w14:textId="77777777">
            <w:pPr>
              <w:jc w:val="center"/>
              <w:rPr>
                <w:bCs/>
              </w:rPr>
            </w:pPr>
            <w:r>
              <w:t>2538.</w:t>
            </w:r>
          </w:p>
        </w:tc>
        <w:tc>
          <w:tcPr>
            <w:tcW w:w="1683" w:type="dxa"/>
            <w:tcBorders>
              <w:top w:val="nil"/>
              <w:left w:val="nil"/>
              <w:bottom w:val="single" w:sz="4" w:space="0" w:color="auto"/>
              <w:right w:val="single" w:sz="4" w:space="0" w:color="auto"/>
            </w:tcBorders>
            <w:shd w:val="clear" w:color="auto" w:fill="auto"/>
            <w:vAlign w:val="center"/>
          </w:tcPr>
          <w:p w:rsidR="00701C4D" w:rsidRPr="00635B65" w:rsidP="00701C4D" w14:paraId="3E6626C2" w14:textId="77777777">
            <w:pPr>
              <w:jc w:val="center"/>
              <w:rPr>
                <w:bCs/>
              </w:rPr>
            </w:pPr>
            <w:r w:rsidRPr="00635B65">
              <w:rPr>
                <w:bCs/>
              </w:rPr>
              <w:t>46153*</w:t>
            </w:r>
          </w:p>
        </w:tc>
        <w:tc>
          <w:tcPr>
            <w:tcW w:w="5365" w:type="dxa"/>
            <w:tcBorders>
              <w:top w:val="nil"/>
              <w:left w:val="nil"/>
              <w:bottom w:val="single" w:sz="4" w:space="0" w:color="auto"/>
              <w:right w:val="single" w:sz="4" w:space="0" w:color="auto"/>
            </w:tcBorders>
            <w:shd w:val="clear" w:color="auto" w:fill="auto"/>
            <w:vAlign w:val="center"/>
          </w:tcPr>
          <w:p w:rsidR="00701C4D" w:rsidRPr="00635B65" w:rsidP="00701C4D" w14:paraId="6FE9C76D" w14:textId="77777777">
            <w:pPr>
              <w:rPr>
                <w:bCs/>
              </w:rPr>
            </w:pPr>
            <w:r w:rsidRPr="00635B65">
              <w:rPr>
                <w:bCs/>
              </w:rPr>
              <w:t>Audzēja marķieris CA-125</w:t>
            </w:r>
          </w:p>
        </w:tc>
        <w:tc>
          <w:tcPr>
            <w:tcW w:w="1089" w:type="dxa"/>
            <w:tcBorders>
              <w:top w:val="nil"/>
              <w:left w:val="nil"/>
              <w:bottom w:val="single" w:sz="4" w:space="0" w:color="auto"/>
              <w:right w:val="single" w:sz="4" w:space="0" w:color="auto"/>
            </w:tcBorders>
            <w:shd w:val="clear" w:color="auto" w:fill="auto"/>
            <w:vAlign w:val="center"/>
          </w:tcPr>
          <w:p w:rsidR="00701C4D" w:rsidRPr="00635B65" w:rsidP="00701C4D" w14:paraId="76949076" w14:textId="77777777">
            <w:pPr>
              <w:jc w:val="center"/>
              <w:rPr>
                <w:bCs/>
              </w:rPr>
            </w:pPr>
            <w:r w:rsidRPr="00635B65">
              <w:rPr>
                <w:bCs/>
              </w:rPr>
              <w:t>5.49</w:t>
            </w:r>
          </w:p>
        </w:tc>
      </w:tr>
      <w:tr w14:paraId="68D9C4DE" w14:textId="77777777" w:rsidTr="00635B65">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701C4D" w:rsidRPr="00635B65" w:rsidP="00701C4D" w14:paraId="3D3DDA9D" w14:textId="77777777">
            <w:pPr>
              <w:jc w:val="center"/>
              <w:rPr>
                <w:bCs/>
              </w:rPr>
            </w:pPr>
            <w:r>
              <w:t>2539.</w:t>
            </w:r>
          </w:p>
        </w:tc>
        <w:tc>
          <w:tcPr>
            <w:tcW w:w="1683" w:type="dxa"/>
            <w:tcBorders>
              <w:top w:val="nil"/>
              <w:left w:val="nil"/>
              <w:bottom w:val="single" w:sz="4" w:space="0" w:color="auto"/>
              <w:right w:val="single" w:sz="4" w:space="0" w:color="auto"/>
            </w:tcBorders>
            <w:shd w:val="clear" w:color="auto" w:fill="auto"/>
            <w:vAlign w:val="center"/>
          </w:tcPr>
          <w:p w:rsidR="00701C4D" w:rsidRPr="00635B65" w:rsidP="00701C4D" w14:paraId="08F8852A" w14:textId="77777777">
            <w:pPr>
              <w:jc w:val="center"/>
              <w:rPr>
                <w:bCs/>
              </w:rPr>
            </w:pPr>
            <w:r w:rsidRPr="00635B65">
              <w:rPr>
                <w:bCs/>
              </w:rPr>
              <w:t>46154*</w:t>
            </w:r>
          </w:p>
        </w:tc>
        <w:tc>
          <w:tcPr>
            <w:tcW w:w="5365" w:type="dxa"/>
            <w:tcBorders>
              <w:top w:val="nil"/>
              <w:left w:val="nil"/>
              <w:bottom w:val="single" w:sz="4" w:space="0" w:color="auto"/>
              <w:right w:val="single" w:sz="4" w:space="0" w:color="auto"/>
            </w:tcBorders>
            <w:shd w:val="clear" w:color="auto" w:fill="auto"/>
            <w:vAlign w:val="center"/>
          </w:tcPr>
          <w:p w:rsidR="00701C4D" w:rsidRPr="00635B65" w:rsidP="00701C4D" w14:paraId="411964B7" w14:textId="77777777">
            <w:pPr>
              <w:rPr>
                <w:bCs/>
              </w:rPr>
            </w:pPr>
            <w:r w:rsidRPr="00635B65">
              <w:rPr>
                <w:bCs/>
              </w:rPr>
              <w:t>Audzēja marķieris CA19-9</w:t>
            </w:r>
          </w:p>
        </w:tc>
        <w:tc>
          <w:tcPr>
            <w:tcW w:w="1089" w:type="dxa"/>
            <w:tcBorders>
              <w:top w:val="nil"/>
              <w:left w:val="nil"/>
              <w:bottom w:val="single" w:sz="4" w:space="0" w:color="auto"/>
              <w:right w:val="single" w:sz="4" w:space="0" w:color="auto"/>
            </w:tcBorders>
            <w:shd w:val="clear" w:color="auto" w:fill="auto"/>
            <w:vAlign w:val="center"/>
          </w:tcPr>
          <w:p w:rsidR="00701C4D" w:rsidRPr="00635B65" w:rsidP="00701C4D" w14:paraId="06398CC3" w14:textId="77777777">
            <w:pPr>
              <w:jc w:val="center"/>
              <w:rPr>
                <w:bCs/>
              </w:rPr>
            </w:pPr>
            <w:r w:rsidRPr="00635B65">
              <w:rPr>
                <w:bCs/>
              </w:rPr>
              <w:t>5.49</w:t>
            </w:r>
          </w:p>
        </w:tc>
      </w:tr>
      <w:tr w14:paraId="13C3DE4D" w14:textId="77777777" w:rsidTr="00635B65">
        <w:tblPrEx>
          <w:tblW w:w="9080" w:type="dxa"/>
          <w:jc w:val="center"/>
          <w:tblLook w:val="04A0"/>
        </w:tblPrEx>
        <w:trPr>
          <w:trHeight w:val="250"/>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701C4D" w:rsidRPr="00635B65" w:rsidP="00701C4D" w14:paraId="0562630D" w14:textId="77777777">
            <w:pPr>
              <w:jc w:val="center"/>
              <w:rPr>
                <w:bCs/>
              </w:rPr>
            </w:pPr>
            <w:r>
              <w:t>2540.</w:t>
            </w:r>
          </w:p>
        </w:tc>
        <w:tc>
          <w:tcPr>
            <w:tcW w:w="1683" w:type="dxa"/>
            <w:tcBorders>
              <w:top w:val="nil"/>
              <w:left w:val="nil"/>
              <w:bottom w:val="single" w:sz="4" w:space="0" w:color="auto"/>
              <w:right w:val="single" w:sz="4" w:space="0" w:color="auto"/>
            </w:tcBorders>
            <w:shd w:val="clear" w:color="auto" w:fill="auto"/>
            <w:vAlign w:val="center"/>
          </w:tcPr>
          <w:p w:rsidR="00701C4D" w:rsidRPr="00635B65" w:rsidP="00701C4D" w14:paraId="2A7E9A81" w14:textId="77777777">
            <w:pPr>
              <w:jc w:val="center"/>
              <w:rPr>
                <w:bCs/>
              </w:rPr>
            </w:pPr>
            <w:r w:rsidRPr="00635B65">
              <w:rPr>
                <w:bCs/>
              </w:rPr>
              <w:t>46155*</w:t>
            </w:r>
          </w:p>
        </w:tc>
        <w:tc>
          <w:tcPr>
            <w:tcW w:w="5365" w:type="dxa"/>
            <w:tcBorders>
              <w:top w:val="nil"/>
              <w:left w:val="nil"/>
              <w:bottom w:val="single" w:sz="4" w:space="0" w:color="auto"/>
              <w:right w:val="single" w:sz="4" w:space="0" w:color="auto"/>
            </w:tcBorders>
            <w:shd w:val="clear" w:color="auto" w:fill="auto"/>
            <w:vAlign w:val="center"/>
          </w:tcPr>
          <w:p w:rsidR="00701C4D" w:rsidRPr="00635B65" w:rsidP="00701C4D" w14:paraId="55FA03DB" w14:textId="77777777">
            <w:pPr>
              <w:rPr>
                <w:bCs/>
              </w:rPr>
            </w:pPr>
            <w:r w:rsidRPr="00635B65">
              <w:rPr>
                <w:bCs/>
              </w:rPr>
              <w:t>NSE – Neironu specifiskā enolāze</w:t>
            </w:r>
          </w:p>
        </w:tc>
        <w:tc>
          <w:tcPr>
            <w:tcW w:w="1089" w:type="dxa"/>
            <w:tcBorders>
              <w:top w:val="nil"/>
              <w:left w:val="nil"/>
              <w:bottom w:val="single" w:sz="4" w:space="0" w:color="auto"/>
              <w:right w:val="single" w:sz="4" w:space="0" w:color="auto"/>
            </w:tcBorders>
            <w:shd w:val="clear" w:color="auto" w:fill="auto"/>
            <w:vAlign w:val="center"/>
          </w:tcPr>
          <w:p w:rsidR="00701C4D" w:rsidRPr="00635B65" w:rsidP="00701C4D" w14:paraId="7372BCDA" w14:textId="77777777">
            <w:pPr>
              <w:jc w:val="center"/>
              <w:rPr>
                <w:bCs/>
              </w:rPr>
            </w:pPr>
            <w:r w:rsidRPr="00635B65">
              <w:rPr>
                <w:bCs/>
              </w:rPr>
              <w:t>10.53</w:t>
            </w:r>
          </w:p>
        </w:tc>
      </w:tr>
      <w:tr w14:paraId="62F958C6" w14:textId="77777777" w:rsidTr="00635B65">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701C4D" w:rsidRPr="00635B65" w:rsidP="00701C4D" w14:paraId="5C33E10D" w14:textId="77777777">
            <w:pPr>
              <w:jc w:val="center"/>
              <w:rPr>
                <w:bCs/>
              </w:rPr>
            </w:pPr>
            <w:r>
              <w:t>2541.</w:t>
            </w:r>
          </w:p>
        </w:tc>
        <w:tc>
          <w:tcPr>
            <w:tcW w:w="1683" w:type="dxa"/>
            <w:tcBorders>
              <w:top w:val="nil"/>
              <w:left w:val="nil"/>
              <w:bottom w:val="single" w:sz="4" w:space="0" w:color="auto"/>
              <w:right w:val="single" w:sz="4" w:space="0" w:color="auto"/>
            </w:tcBorders>
            <w:shd w:val="clear" w:color="auto" w:fill="auto"/>
            <w:vAlign w:val="center"/>
          </w:tcPr>
          <w:p w:rsidR="00701C4D" w:rsidRPr="00635B65" w:rsidP="00701C4D" w14:paraId="4D4D8896" w14:textId="77777777">
            <w:pPr>
              <w:jc w:val="center"/>
              <w:rPr>
                <w:bCs/>
              </w:rPr>
            </w:pPr>
            <w:r w:rsidRPr="00635B65">
              <w:rPr>
                <w:bCs/>
              </w:rPr>
              <w:t>46156*</w:t>
            </w:r>
          </w:p>
        </w:tc>
        <w:tc>
          <w:tcPr>
            <w:tcW w:w="5365" w:type="dxa"/>
            <w:tcBorders>
              <w:top w:val="nil"/>
              <w:left w:val="nil"/>
              <w:bottom w:val="single" w:sz="4" w:space="0" w:color="auto"/>
              <w:right w:val="single" w:sz="4" w:space="0" w:color="auto"/>
            </w:tcBorders>
            <w:shd w:val="clear" w:color="auto" w:fill="auto"/>
            <w:vAlign w:val="center"/>
          </w:tcPr>
          <w:p w:rsidR="00701C4D" w:rsidRPr="00635B65" w:rsidP="00701C4D" w14:paraId="327DCCAB" w14:textId="77777777">
            <w:pPr>
              <w:rPr>
                <w:bCs/>
              </w:rPr>
            </w:pPr>
            <w:r w:rsidRPr="00635B65">
              <w:rPr>
                <w:bCs/>
              </w:rPr>
              <w:t>PSA – Prostatas specifiskais antigēns</w:t>
            </w:r>
          </w:p>
        </w:tc>
        <w:tc>
          <w:tcPr>
            <w:tcW w:w="1089" w:type="dxa"/>
            <w:tcBorders>
              <w:top w:val="nil"/>
              <w:left w:val="nil"/>
              <w:bottom w:val="single" w:sz="4" w:space="0" w:color="auto"/>
              <w:right w:val="single" w:sz="4" w:space="0" w:color="auto"/>
            </w:tcBorders>
            <w:shd w:val="clear" w:color="auto" w:fill="auto"/>
            <w:vAlign w:val="center"/>
          </w:tcPr>
          <w:p w:rsidR="00701C4D" w:rsidRPr="00635B65" w:rsidP="00701C4D" w14:paraId="1F217E5C" w14:textId="77777777">
            <w:pPr>
              <w:jc w:val="center"/>
              <w:rPr>
                <w:bCs/>
              </w:rPr>
            </w:pPr>
            <w:r w:rsidRPr="00635B65">
              <w:rPr>
                <w:bCs/>
              </w:rPr>
              <w:t>4.99</w:t>
            </w:r>
          </w:p>
        </w:tc>
      </w:tr>
      <w:tr w14:paraId="7E381C9D" w14:textId="77777777" w:rsidTr="00635B65">
        <w:tblPrEx>
          <w:tblW w:w="9080" w:type="dxa"/>
          <w:jc w:val="center"/>
          <w:tblLook w:val="04A0"/>
        </w:tblPrEx>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701C4D" w:rsidRPr="00635B65" w:rsidP="00701C4D" w14:paraId="12CF9D77" w14:textId="77777777">
            <w:pPr>
              <w:jc w:val="center"/>
              <w:rPr>
                <w:bCs/>
              </w:rPr>
            </w:pPr>
            <w:r>
              <w:t>2542.</w:t>
            </w:r>
          </w:p>
        </w:tc>
        <w:tc>
          <w:tcPr>
            <w:tcW w:w="1683" w:type="dxa"/>
            <w:tcBorders>
              <w:top w:val="nil"/>
              <w:left w:val="nil"/>
              <w:bottom w:val="single" w:sz="4" w:space="0" w:color="auto"/>
              <w:right w:val="single" w:sz="4" w:space="0" w:color="auto"/>
            </w:tcBorders>
            <w:shd w:val="clear" w:color="auto" w:fill="auto"/>
            <w:vAlign w:val="center"/>
          </w:tcPr>
          <w:p w:rsidR="00701C4D" w:rsidRPr="00635B65" w:rsidP="00701C4D" w14:paraId="41D8A989" w14:textId="77777777">
            <w:pPr>
              <w:jc w:val="center"/>
              <w:rPr>
                <w:bCs/>
              </w:rPr>
            </w:pPr>
            <w:r w:rsidRPr="00635B65">
              <w:rPr>
                <w:bCs/>
              </w:rPr>
              <w:t>46157*</w:t>
            </w:r>
          </w:p>
        </w:tc>
        <w:tc>
          <w:tcPr>
            <w:tcW w:w="5365" w:type="dxa"/>
            <w:tcBorders>
              <w:top w:val="nil"/>
              <w:left w:val="nil"/>
              <w:bottom w:val="single" w:sz="4" w:space="0" w:color="auto"/>
              <w:right w:val="single" w:sz="4" w:space="0" w:color="auto"/>
            </w:tcBorders>
            <w:shd w:val="clear" w:color="auto" w:fill="auto"/>
            <w:vAlign w:val="center"/>
          </w:tcPr>
          <w:p w:rsidR="00701C4D" w:rsidRPr="00635B65" w:rsidP="00701C4D" w14:paraId="2FECB54D" w14:textId="77777777">
            <w:pPr>
              <w:rPr>
                <w:bCs/>
              </w:rPr>
            </w:pPr>
            <w:r w:rsidRPr="00635B65">
              <w:rPr>
                <w:bCs/>
              </w:rPr>
              <w:t>PSA, brīvais – Prostatas specifiskais antigēns</w:t>
            </w:r>
          </w:p>
        </w:tc>
        <w:tc>
          <w:tcPr>
            <w:tcW w:w="1089" w:type="dxa"/>
            <w:tcBorders>
              <w:top w:val="nil"/>
              <w:left w:val="nil"/>
              <w:bottom w:val="single" w:sz="4" w:space="0" w:color="auto"/>
              <w:right w:val="single" w:sz="4" w:space="0" w:color="auto"/>
            </w:tcBorders>
            <w:shd w:val="clear" w:color="auto" w:fill="auto"/>
            <w:vAlign w:val="center"/>
          </w:tcPr>
          <w:p w:rsidR="00701C4D" w:rsidRPr="00635B65" w:rsidP="00701C4D" w14:paraId="26F41E38" w14:textId="77777777">
            <w:pPr>
              <w:jc w:val="center"/>
              <w:rPr>
                <w:bCs/>
              </w:rPr>
            </w:pPr>
            <w:r w:rsidRPr="00635B65">
              <w:rPr>
                <w:bCs/>
              </w:rPr>
              <w:t>9.96</w:t>
            </w:r>
          </w:p>
        </w:tc>
      </w:tr>
      <w:tr w14:paraId="6BCDE32B" w14:textId="77777777" w:rsidTr="00635B65">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701C4D" w:rsidRPr="00635B65" w:rsidP="00701C4D" w14:paraId="49AE9DCF" w14:textId="77777777">
            <w:pPr>
              <w:jc w:val="center"/>
              <w:rPr>
                <w:bCs/>
              </w:rPr>
            </w:pPr>
            <w:r>
              <w:t>2543.</w:t>
            </w:r>
          </w:p>
        </w:tc>
        <w:tc>
          <w:tcPr>
            <w:tcW w:w="1683" w:type="dxa"/>
            <w:tcBorders>
              <w:top w:val="nil"/>
              <w:left w:val="nil"/>
              <w:bottom w:val="single" w:sz="4" w:space="0" w:color="auto"/>
              <w:right w:val="single" w:sz="4" w:space="0" w:color="auto"/>
            </w:tcBorders>
            <w:shd w:val="clear" w:color="auto" w:fill="auto"/>
            <w:vAlign w:val="center"/>
          </w:tcPr>
          <w:p w:rsidR="00701C4D" w:rsidRPr="00635B65" w:rsidP="00701C4D" w14:paraId="4AE8E1E5" w14:textId="77777777">
            <w:pPr>
              <w:jc w:val="center"/>
              <w:rPr>
                <w:bCs/>
              </w:rPr>
            </w:pPr>
            <w:r w:rsidRPr="00635B65">
              <w:rPr>
                <w:bCs/>
              </w:rPr>
              <w:t>46158*</w:t>
            </w:r>
          </w:p>
        </w:tc>
        <w:tc>
          <w:tcPr>
            <w:tcW w:w="5365" w:type="dxa"/>
            <w:tcBorders>
              <w:top w:val="nil"/>
              <w:left w:val="nil"/>
              <w:bottom w:val="single" w:sz="4" w:space="0" w:color="auto"/>
              <w:right w:val="single" w:sz="4" w:space="0" w:color="auto"/>
            </w:tcBorders>
            <w:shd w:val="clear" w:color="auto" w:fill="auto"/>
            <w:vAlign w:val="center"/>
          </w:tcPr>
          <w:p w:rsidR="00701C4D" w:rsidRPr="00635B65" w:rsidP="00701C4D" w14:paraId="632EE3E8" w14:textId="77777777">
            <w:pPr>
              <w:rPr>
                <w:bCs/>
              </w:rPr>
            </w:pPr>
            <w:r w:rsidRPr="00635B65">
              <w:rPr>
                <w:bCs/>
              </w:rPr>
              <w:t>Audzēja marķieris CA15-3</w:t>
            </w:r>
          </w:p>
        </w:tc>
        <w:tc>
          <w:tcPr>
            <w:tcW w:w="1089" w:type="dxa"/>
            <w:tcBorders>
              <w:top w:val="nil"/>
              <w:left w:val="nil"/>
              <w:bottom w:val="single" w:sz="4" w:space="0" w:color="auto"/>
              <w:right w:val="single" w:sz="4" w:space="0" w:color="auto"/>
            </w:tcBorders>
            <w:shd w:val="clear" w:color="auto" w:fill="auto"/>
            <w:vAlign w:val="center"/>
          </w:tcPr>
          <w:p w:rsidR="00701C4D" w:rsidRPr="00635B65" w:rsidP="00701C4D" w14:paraId="18EA33B2" w14:textId="77777777">
            <w:pPr>
              <w:jc w:val="center"/>
              <w:rPr>
                <w:bCs/>
              </w:rPr>
            </w:pPr>
            <w:r w:rsidRPr="00635B65">
              <w:rPr>
                <w:bCs/>
              </w:rPr>
              <w:t>5.49</w:t>
            </w:r>
          </w:p>
        </w:tc>
      </w:tr>
      <w:tr w14:paraId="2551D77F" w14:textId="77777777" w:rsidTr="00635B65">
        <w:tblPrEx>
          <w:tblW w:w="9080" w:type="dxa"/>
          <w:jc w:val="center"/>
          <w:tblLook w:val="04A0"/>
        </w:tblPrEx>
        <w:trPr>
          <w:trHeight w:val="252"/>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701C4D" w:rsidRPr="00635B65" w:rsidP="00701C4D" w14:paraId="5490C89A" w14:textId="77777777">
            <w:pPr>
              <w:jc w:val="center"/>
              <w:rPr>
                <w:bCs/>
              </w:rPr>
            </w:pPr>
            <w:r>
              <w:t>2544.</w:t>
            </w:r>
          </w:p>
        </w:tc>
        <w:tc>
          <w:tcPr>
            <w:tcW w:w="1683" w:type="dxa"/>
            <w:tcBorders>
              <w:top w:val="nil"/>
              <w:left w:val="nil"/>
              <w:bottom w:val="single" w:sz="4" w:space="0" w:color="auto"/>
              <w:right w:val="single" w:sz="4" w:space="0" w:color="auto"/>
            </w:tcBorders>
            <w:shd w:val="clear" w:color="auto" w:fill="auto"/>
            <w:vAlign w:val="center"/>
          </w:tcPr>
          <w:p w:rsidR="00701C4D" w:rsidRPr="00635B65" w:rsidP="00701C4D" w14:paraId="516CB002" w14:textId="77777777">
            <w:pPr>
              <w:jc w:val="center"/>
              <w:rPr>
                <w:bCs/>
              </w:rPr>
            </w:pPr>
            <w:r w:rsidRPr="00635B65">
              <w:rPr>
                <w:bCs/>
              </w:rPr>
              <w:t>46159*</w:t>
            </w:r>
          </w:p>
        </w:tc>
        <w:tc>
          <w:tcPr>
            <w:tcW w:w="5365" w:type="dxa"/>
            <w:tcBorders>
              <w:top w:val="nil"/>
              <w:left w:val="nil"/>
              <w:bottom w:val="single" w:sz="4" w:space="0" w:color="auto"/>
              <w:right w:val="single" w:sz="4" w:space="0" w:color="auto"/>
            </w:tcBorders>
            <w:shd w:val="clear" w:color="auto" w:fill="auto"/>
            <w:vAlign w:val="center"/>
          </w:tcPr>
          <w:p w:rsidR="00701C4D" w:rsidRPr="00635B65" w:rsidP="00701C4D" w14:paraId="51A9246D" w14:textId="77777777">
            <w:pPr>
              <w:rPr>
                <w:bCs/>
              </w:rPr>
            </w:pPr>
            <w:r w:rsidRPr="00635B65">
              <w:rPr>
                <w:bCs/>
              </w:rPr>
              <w:t>BMG – Beta 2 mikroglobulīns</w:t>
            </w:r>
          </w:p>
        </w:tc>
        <w:tc>
          <w:tcPr>
            <w:tcW w:w="1089" w:type="dxa"/>
            <w:tcBorders>
              <w:top w:val="nil"/>
              <w:left w:val="nil"/>
              <w:bottom w:val="single" w:sz="4" w:space="0" w:color="auto"/>
              <w:right w:val="single" w:sz="4" w:space="0" w:color="auto"/>
            </w:tcBorders>
            <w:shd w:val="clear" w:color="auto" w:fill="auto"/>
            <w:vAlign w:val="center"/>
          </w:tcPr>
          <w:p w:rsidR="00701C4D" w:rsidRPr="00635B65" w:rsidP="00701C4D" w14:paraId="60E7526C" w14:textId="77777777">
            <w:pPr>
              <w:jc w:val="center"/>
              <w:rPr>
                <w:bCs/>
              </w:rPr>
            </w:pPr>
            <w:r w:rsidRPr="00635B65">
              <w:rPr>
                <w:bCs/>
              </w:rPr>
              <w:t>6.79</w:t>
            </w:r>
          </w:p>
        </w:tc>
      </w:tr>
      <w:tr w14:paraId="7A99BD12" w14:textId="77777777" w:rsidTr="00635B65">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701C4D" w:rsidRPr="00635B65" w:rsidP="00701C4D" w14:paraId="4FC4E9F1" w14:textId="77777777">
            <w:pPr>
              <w:jc w:val="center"/>
              <w:rPr>
                <w:bCs/>
              </w:rPr>
            </w:pPr>
            <w:r>
              <w:t>2545.</w:t>
            </w:r>
          </w:p>
        </w:tc>
        <w:tc>
          <w:tcPr>
            <w:tcW w:w="1683" w:type="dxa"/>
            <w:tcBorders>
              <w:top w:val="nil"/>
              <w:left w:val="nil"/>
              <w:bottom w:val="single" w:sz="4" w:space="0" w:color="auto"/>
              <w:right w:val="single" w:sz="4" w:space="0" w:color="auto"/>
            </w:tcBorders>
            <w:shd w:val="clear" w:color="auto" w:fill="auto"/>
            <w:vAlign w:val="center"/>
          </w:tcPr>
          <w:p w:rsidR="00701C4D" w:rsidRPr="00635B65" w:rsidP="00701C4D" w14:paraId="504FB557" w14:textId="77777777">
            <w:pPr>
              <w:jc w:val="center"/>
              <w:rPr>
                <w:bCs/>
              </w:rPr>
            </w:pPr>
            <w:r w:rsidRPr="00635B65">
              <w:rPr>
                <w:bCs/>
              </w:rPr>
              <w:t>46160*</w:t>
            </w:r>
          </w:p>
        </w:tc>
        <w:tc>
          <w:tcPr>
            <w:tcW w:w="5365" w:type="dxa"/>
            <w:tcBorders>
              <w:top w:val="nil"/>
              <w:left w:val="nil"/>
              <w:bottom w:val="single" w:sz="4" w:space="0" w:color="auto"/>
              <w:right w:val="single" w:sz="4" w:space="0" w:color="auto"/>
            </w:tcBorders>
            <w:shd w:val="clear" w:color="auto" w:fill="auto"/>
            <w:vAlign w:val="center"/>
          </w:tcPr>
          <w:p w:rsidR="00701C4D" w:rsidRPr="00635B65" w:rsidP="00701C4D" w14:paraId="1CECAEF0" w14:textId="77777777">
            <w:pPr>
              <w:rPr>
                <w:bCs/>
              </w:rPr>
            </w:pPr>
            <w:r w:rsidRPr="00635B65">
              <w:rPr>
                <w:bCs/>
              </w:rPr>
              <w:t>Estrogēna receptoru kvantitatīva un kvalitatīva noteikšana audzēja audos</w:t>
            </w:r>
          </w:p>
        </w:tc>
        <w:tc>
          <w:tcPr>
            <w:tcW w:w="1089" w:type="dxa"/>
            <w:tcBorders>
              <w:top w:val="nil"/>
              <w:left w:val="nil"/>
              <w:bottom w:val="single" w:sz="4" w:space="0" w:color="auto"/>
              <w:right w:val="single" w:sz="4" w:space="0" w:color="auto"/>
            </w:tcBorders>
            <w:shd w:val="clear" w:color="auto" w:fill="auto"/>
            <w:vAlign w:val="center"/>
          </w:tcPr>
          <w:p w:rsidR="00701C4D" w:rsidRPr="00635B65" w:rsidP="00701C4D" w14:paraId="3EFFE8FB" w14:textId="77777777">
            <w:pPr>
              <w:jc w:val="center"/>
              <w:rPr>
                <w:bCs/>
              </w:rPr>
            </w:pPr>
            <w:r w:rsidRPr="00635B65">
              <w:rPr>
                <w:bCs/>
              </w:rPr>
              <w:t>40.34</w:t>
            </w:r>
          </w:p>
        </w:tc>
      </w:tr>
      <w:tr w14:paraId="35F1D3E2" w14:textId="77777777" w:rsidTr="00635B65">
        <w:tblPrEx>
          <w:tblW w:w="9080" w:type="dxa"/>
          <w:jc w:val="center"/>
          <w:tblLook w:val="04A0"/>
        </w:tblPrEx>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701C4D" w:rsidRPr="00635B65" w:rsidP="00701C4D" w14:paraId="76F75E36" w14:textId="77777777">
            <w:pPr>
              <w:jc w:val="center"/>
              <w:rPr>
                <w:bCs/>
              </w:rPr>
            </w:pPr>
            <w:r>
              <w:t>2546.</w:t>
            </w:r>
          </w:p>
        </w:tc>
        <w:tc>
          <w:tcPr>
            <w:tcW w:w="1683" w:type="dxa"/>
            <w:tcBorders>
              <w:top w:val="nil"/>
              <w:left w:val="nil"/>
              <w:bottom w:val="single" w:sz="4" w:space="0" w:color="auto"/>
              <w:right w:val="single" w:sz="4" w:space="0" w:color="auto"/>
            </w:tcBorders>
            <w:shd w:val="clear" w:color="auto" w:fill="auto"/>
            <w:vAlign w:val="center"/>
          </w:tcPr>
          <w:p w:rsidR="00701C4D" w:rsidRPr="00635B65" w:rsidP="00701C4D" w14:paraId="0AE6356E" w14:textId="77777777">
            <w:pPr>
              <w:jc w:val="center"/>
              <w:rPr>
                <w:bCs/>
              </w:rPr>
            </w:pPr>
            <w:r w:rsidRPr="00635B65">
              <w:rPr>
                <w:bCs/>
              </w:rPr>
              <w:t>46161*</w:t>
            </w:r>
          </w:p>
        </w:tc>
        <w:tc>
          <w:tcPr>
            <w:tcW w:w="5365" w:type="dxa"/>
            <w:tcBorders>
              <w:top w:val="nil"/>
              <w:left w:val="nil"/>
              <w:bottom w:val="single" w:sz="4" w:space="0" w:color="auto"/>
              <w:right w:val="single" w:sz="4" w:space="0" w:color="auto"/>
            </w:tcBorders>
            <w:shd w:val="clear" w:color="auto" w:fill="auto"/>
            <w:vAlign w:val="center"/>
          </w:tcPr>
          <w:p w:rsidR="00701C4D" w:rsidRPr="00635B65" w:rsidP="00701C4D" w14:paraId="3C9C8185" w14:textId="77777777">
            <w:pPr>
              <w:rPr>
                <w:bCs/>
              </w:rPr>
            </w:pPr>
            <w:r w:rsidRPr="00635B65">
              <w:rPr>
                <w:bCs/>
              </w:rPr>
              <w:t>Progesterona receptoru kvantitatīva un kvalitatīva noteikšana audzēja audos</w:t>
            </w:r>
          </w:p>
        </w:tc>
        <w:tc>
          <w:tcPr>
            <w:tcW w:w="1089" w:type="dxa"/>
            <w:tcBorders>
              <w:top w:val="nil"/>
              <w:left w:val="nil"/>
              <w:bottom w:val="single" w:sz="4" w:space="0" w:color="auto"/>
              <w:right w:val="single" w:sz="4" w:space="0" w:color="auto"/>
            </w:tcBorders>
            <w:shd w:val="clear" w:color="auto" w:fill="auto"/>
            <w:vAlign w:val="center"/>
          </w:tcPr>
          <w:p w:rsidR="00701C4D" w:rsidRPr="00635B65" w:rsidP="00701C4D" w14:paraId="5B21ACDF" w14:textId="77777777">
            <w:pPr>
              <w:jc w:val="center"/>
              <w:rPr>
                <w:bCs/>
              </w:rPr>
            </w:pPr>
            <w:r w:rsidRPr="00635B65">
              <w:rPr>
                <w:bCs/>
              </w:rPr>
              <w:t>40.47</w:t>
            </w:r>
          </w:p>
        </w:tc>
      </w:tr>
      <w:tr w14:paraId="1B6DF910" w14:textId="77777777" w:rsidTr="00635B65">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701C4D" w:rsidRPr="00635B65" w:rsidP="00701C4D" w14:paraId="195A5C05" w14:textId="77777777">
            <w:pPr>
              <w:jc w:val="center"/>
              <w:rPr>
                <w:bCs/>
              </w:rPr>
            </w:pPr>
            <w:r>
              <w:t>2547.</w:t>
            </w:r>
          </w:p>
        </w:tc>
        <w:tc>
          <w:tcPr>
            <w:tcW w:w="1683" w:type="dxa"/>
            <w:tcBorders>
              <w:top w:val="nil"/>
              <w:left w:val="nil"/>
              <w:bottom w:val="single" w:sz="4" w:space="0" w:color="auto"/>
              <w:right w:val="single" w:sz="4" w:space="0" w:color="auto"/>
            </w:tcBorders>
            <w:shd w:val="clear" w:color="auto" w:fill="auto"/>
            <w:vAlign w:val="center"/>
          </w:tcPr>
          <w:p w:rsidR="00701C4D" w:rsidRPr="00635B65" w:rsidP="00701C4D" w14:paraId="3A88FA44" w14:textId="77777777">
            <w:pPr>
              <w:jc w:val="center"/>
              <w:rPr>
                <w:bCs/>
              </w:rPr>
            </w:pPr>
            <w:r w:rsidRPr="00635B65">
              <w:rPr>
                <w:bCs/>
              </w:rPr>
              <w:t>46162</w:t>
            </w:r>
          </w:p>
        </w:tc>
        <w:tc>
          <w:tcPr>
            <w:tcW w:w="5365" w:type="dxa"/>
            <w:tcBorders>
              <w:top w:val="nil"/>
              <w:left w:val="nil"/>
              <w:bottom w:val="single" w:sz="4" w:space="0" w:color="auto"/>
              <w:right w:val="single" w:sz="4" w:space="0" w:color="auto"/>
            </w:tcBorders>
            <w:shd w:val="clear" w:color="auto" w:fill="auto"/>
            <w:vAlign w:val="center"/>
          </w:tcPr>
          <w:p w:rsidR="00701C4D" w:rsidRPr="00635B65" w:rsidP="00701C4D" w14:paraId="33F5E35D" w14:textId="77777777">
            <w:pPr>
              <w:rPr>
                <w:bCs/>
              </w:rPr>
            </w:pPr>
            <w:r w:rsidRPr="00635B65">
              <w:rPr>
                <w:bCs/>
              </w:rPr>
              <w:t>Anti-p-53 noteikšana serumā</w:t>
            </w:r>
          </w:p>
        </w:tc>
        <w:tc>
          <w:tcPr>
            <w:tcW w:w="1089" w:type="dxa"/>
            <w:tcBorders>
              <w:top w:val="nil"/>
              <w:left w:val="nil"/>
              <w:bottom w:val="single" w:sz="4" w:space="0" w:color="auto"/>
              <w:right w:val="single" w:sz="4" w:space="0" w:color="auto"/>
            </w:tcBorders>
            <w:shd w:val="clear" w:color="auto" w:fill="auto"/>
            <w:vAlign w:val="center"/>
          </w:tcPr>
          <w:p w:rsidR="00701C4D" w:rsidRPr="00635B65" w:rsidP="00701C4D" w14:paraId="7B202665" w14:textId="77777777">
            <w:pPr>
              <w:jc w:val="center"/>
              <w:rPr>
                <w:bCs/>
              </w:rPr>
            </w:pPr>
            <w:r w:rsidRPr="00635B65">
              <w:rPr>
                <w:bCs/>
              </w:rPr>
              <w:t>19.62</w:t>
            </w:r>
          </w:p>
        </w:tc>
      </w:tr>
      <w:tr w14:paraId="333CA1D0" w14:textId="77777777" w:rsidTr="00635B65">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701C4D" w:rsidRPr="00635B65" w:rsidP="00701C4D" w14:paraId="64F8A4C4" w14:textId="77777777">
            <w:pPr>
              <w:jc w:val="center"/>
              <w:rPr>
                <w:bCs/>
              </w:rPr>
            </w:pPr>
            <w:r>
              <w:t>2548.</w:t>
            </w:r>
          </w:p>
        </w:tc>
        <w:tc>
          <w:tcPr>
            <w:tcW w:w="1683" w:type="dxa"/>
            <w:tcBorders>
              <w:top w:val="nil"/>
              <w:left w:val="nil"/>
              <w:bottom w:val="single" w:sz="4" w:space="0" w:color="auto"/>
              <w:right w:val="single" w:sz="4" w:space="0" w:color="auto"/>
            </w:tcBorders>
            <w:shd w:val="clear" w:color="auto" w:fill="auto"/>
            <w:vAlign w:val="center"/>
          </w:tcPr>
          <w:p w:rsidR="00701C4D" w:rsidRPr="00635B65" w:rsidP="00701C4D" w14:paraId="31D5D7C2" w14:textId="77777777">
            <w:pPr>
              <w:jc w:val="center"/>
              <w:rPr>
                <w:bCs/>
              </w:rPr>
            </w:pPr>
            <w:r w:rsidRPr="00635B65">
              <w:rPr>
                <w:bCs/>
              </w:rPr>
              <w:t>46163</w:t>
            </w:r>
          </w:p>
        </w:tc>
        <w:tc>
          <w:tcPr>
            <w:tcW w:w="5365" w:type="dxa"/>
            <w:tcBorders>
              <w:top w:val="nil"/>
              <w:left w:val="nil"/>
              <w:bottom w:val="single" w:sz="4" w:space="0" w:color="auto"/>
              <w:right w:val="single" w:sz="4" w:space="0" w:color="auto"/>
            </w:tcBorders>
            <w:shd w:val="clear" w:color="auto" w:fill="auto"/>
            <w:vAlign w:val="center"/>
          </w:tcPr>
          <w:p w:rsidR="00701C4D" w:rsidRPr="00635B65" w:rsidP="00701C4D" w14:paraId="73C2FE2C" w14:textId="77777777">
            <w:pPr>
              <w:rPr>
                <w:bCs/>
              </w:rPr>
            </w:pPr>
            <w:r w:rsidRPr="00635B65">
              <w:rPr>
                <w:bCs/>
              </w:rPr>
              <w:t>BTA – Urīnpūšļa vēža antigēns</w:t>
            </w:r>
          </w:p>
        </w:tc>
        <w:tc>
          <w:tcPr>
            <w:tcW w:w="1089" w:type="dxa"/>
            <w:tcBorders>
              <w:top w:val="nil"/>
              <w:left w:val="nil"/>
              <w:bottom w:val="single" w:sz="4" w:space="0" w:color="auto"/>
              <w:right w:val="single" w:sz="4" w:space="0" w:color="auto"/>
            </w:tcBorders>
            <w:shd w:val="clear" w:color="auto" w:fill="auto"/>
            <w:vAlign w:val="center"/>
          </w:tcPr>
          <w:p w:rsidR="00701C4D" w:rsidRPr="00635B65" w:rsidP="00701C4D" w14:paraId="1A9DCFE1" w14:textId="77777777">
            <w:pPr>
              <w:jc w:val="center"/>
              <w:rPr>
                <w:bCs/>
              </w:rPr>
            </w:pPr>
            <w:r w:rsidRPr="00635B65">
              <w:rPr>
                <w:bCs/>
              </w:rPr>
              <w:t>8.99</w:t>
            </w:r>
          </w:p>
        </w:tc>
      </w:tr>
    </w:tbl>
    <w:p w:rsidR="004213E5" w:rsidRPr="00635B65" w:rsidP="004213E5" w14:paraId="38186F72" w14:textId="77777777">
      <w:pPr>
        <w:jc w:val="both"/>
        <w:rPr>
          <w:bCs/>
        </w:rPr>
      </w:pPr>
      <w:bookmarkEnd w:id="31"/>
    </w:p>
    <w:p w:rsidR="004213E5" w:rsidRPr="00635B65" w:rsidP="004213E5" w14:paraId="1C783BD0" w14:textId="77777777">
      <w:pPr>
        <w:ind w:firstLine="720"/>
        <w:jc w:val="both"/>
        <w:rPr>
          <w:bCs/>
          <w:sz w:val="28"/>
          <w:szCs w:val="28"/>
        </w:rPr>
      </w:pPr>
      <w:r w:rsidRPr="00635B65">
        <w:rPr>
          <w:bCs/>
          <w:sz w:val="28"/>
          <w:szCs w:val="28"/>
        </w:rPr>
        <w:t>Citas imunoloģiskas analīzes (manipulācijas 46164–46175)</w:t>
      </w:r>
    </w:p>
    <w:p w:rsidR="004213E5" w:rsidRPr="00635B65" w:rsidP="004213E5" w14:paraId="4B9B5468" w14:textId="77777777">
      <w:pPr>
        <w:ind w:firstLine="720"/>
        <w:jc w:val="both"/>
        <w:rPr>
          <w:bCs/>
        </w:rPr>
      </w:pPr>
    </w:p>
    <w:tbl>
      <w:tblPr>
        <w:tblW w:w="9080" w:type="dxa"/>
        <w:jc w:val="center"/>
        <w:tblLook w:val="04A0"/>
      </w:tblPr>
      <w:tblGrid>
        <w:gridCol w:w="943"/>
        <w:gridCol w:w="1683"/>
        <w:gridCol w:w="5365"/>
        <w:gridCol w:w="1089"/>
      </w:tblGrid>
      <w:tr w14:paraId="0832C350" w14:textId="77777777" w:rsidTr="00635B65">
        <w:tblPrEx>
          <w:tblW w:w="9080" w:type="dxa"/>
          <w:jc w:val="center"/>
          <w:tblLook w:val="04A0"/>
        </w:tblPrEx>
        <w:trPr>
          <w:trHeight w:val="56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755BF1" w14:paraId="2101FC50" w14:textId="77777777">
            <w:pPr>
              <w:jc w:val="center"/>
              <w:rPr>
                <w:b/>
                <w:bCs/>
              </w:rPr>
            </w:pPr>
            <w:bookmarkStart w:id="32" w:name="_Hlk498097874"/>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4395D6E"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7C23309"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02C8D3A" w14:textId="77777777">
            <w:pPr>
              <w:jc w:val="center"/>
              <w:rPr>
                <w:b/>
                <w:bCs/>
              </w:rPr>
            </w:pPr>
            <w:r w:rsidRPr="00635B65">
              <w:rPr>
                <w:b/>
                <w:bCs/>
              </w:rPr>
              <w:t>Tarifs, (euro)</w:t>
            </w:r>
          </w:p>
        </w:tc>
      </w:tr>
      <w:tr w14:paraId="4A665889" w14:textId="77777777" w:rsidTr="00C33409">
        <w:tblPrEx>
          <w:tblW w:w="9080" w:type="dxa"/>
          <w:jc w:val="center"/>
          <w:tblLook w:val="04A0"/>
        </w:tblPrEx>
        <w:trPr>
          <w:trHeight w:val="23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56084F" w:rsidRPr="00635B65" w:rsidP="0056084F" w14:paraId="1E7B945A" w14:textId="77777777">
            <w:pPr>
              <w:jc w:val="center"/>
              <w:rPr>
                <w:bCs/>
              </w:rPr>
            </w:pPr>
            <w:r>
              <w:t>2549.</w:t>
            </w:r>
          </w:p>
        </w:tc>
        <w:tc>
          <w:tcPr>
            <w:tcW w:w="1683" w:type="dxa"/>
            <w:tcBorders>
              <w:top w:val="single" w:sz="4" w:space="0" w:color="auto"/>
              <w:left w:val="nil"/>
              <w:bottom w:val="single" w:sz="4" w:space="0" w:color="auto"/>
              <w:right w:val="single" w:sz="4" w:space="0" w:color="auto"/>
            </w:tcBorders>
            <w:shd w:val="clear" w:color="auto" w:fill="auto"/>
            <w:vAlign w:val="center"/>
          </w:tcPr>
          <w:p w:rsidR="0056084F" w:rsidRPr="00635B65" w:rsidP="0056084F" w14:paraId="05F714B2" w14:textId="77777777">
            <w:pPr>
              <w:jc w:val="center"/>
              <w:rPr>
                <w:bCs/>
              </w:rPr>
            </w:pPr>
            <w:r w:rsidRPr="00635B65">
              <w:rPr>
                <w:bCs/>
              </w:rPr>
              <w:t>46164</w:t>
            </w:r>
          </w:p>
        </w:tc>
        <w:tc>
          <w:tcPr>
            <w:tcW w:w="5365" w:type="dxa"/>
            <w:tcBorders>
              <w:top w:val="single" w:sz="4" w:space="0" w:color="auto"/>
              <w:left w:val="nil"/>
              <w:bottom w:val="single" w:sz="4" w:space="0" w:color="auto"/>
              <w:right w:val="single" w:sz="4" w:space="0" w:color="auto"/>
            </w:tcBorders>
            <w:shd w:val="clear" w:color="auto" w:fill="auto"/>
            <w:vAlign w:val="center"/>
          </w:tcPr>
          <w:p w:rsidR="0056084F" w:rsidRPr="00635B65" w:rsidP="0056084F" w14:paraId="72E19587" w14:textId="77777777">
            <w:pPr>
              <w:rPr>
                <w:bCs/>
              </w:rPr>
            </w:pPr>
            <w:r w:rsidRPr="00635B65">
              <w:rPr>
                <w:bCs/>
              </w:rPr>
              <w:t>Antivielas pret transglutamināzi (IgA)</w:t>
            </w:r>
          </w:p>
        </w:tc>
        <w:tc>
          <w:tcPr>
            <w:tcW w:w="1089" w:type="dxa"/>
            <w:tcBorders>
              <w:top w:val="single" w:sz="4" w:space="0" w:color="auto"/>
              <w:left w:val="nil"/>
              <w:bottom w:val="single" w:sz="4" w:space="0" w:color="auto"/>
              <w:right w:val="single" w:sz="4" w:space="0" w:color="auto"/>
            </w:tcBorders>
            <w:shd w:val="clear" w:color="auto" w:fill="auto"/>
            <w:vAlign w:val="center"/>
          </w:tcPr>
          <w:p w:rsidR="0056084F" w:rsidRPr="00635B65" w:rsidP="0056084F" w14:paraId="533243F8" w14:textId="77777777">
            <w:pPr>
              <w:jc w:val="center"/>
              <w:rPr>
                <w:bCs/>
              </w:rPr>
            </w:pPr>
            <w:r w:rsidRPr="00635B65">
              <w:rPr>
                <w:bCs/>
              </w:rPr>
              <w:t>8.80</w:t>
            </w:r>
          </w:p>
        </w:tc>
      </w:tr>
      <w:tr w14:paraId="598F4B55" w14:textId="77777777" w:rsidTr="00C33409">
        <w:tblPrEx>
          <w:tblW w:w="9080" w:type="dxa"/>
          <w:jc w:val="center"/>
          <w:tblLook w:val="04A0"/>
        </w:tblPrEx>
        <w:trPr>
          <w:trHeight w:val="244"/>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56084F" w:rsidRPr="00635B65" w:rsidP="0056084F" w14:paraId="535F58A2" w14:textId="77777777">
            <w:pPr>
              <w:jc w:val="center"/>
              <w:rPr>
                <w:bCs/>
              </w:rPr>
            </w:pPr>
            <w:r>
              <w:t>2550.</w:t>
            </w:r>
          </w:p>
        </w:tc>
        <w:tc>
          <w:tcPr>
            <w:tcW w:w="1683" w:type="dxa"/>
            <w:tcBorders>
              <w:top w:val="nil"/>
              <w:left w:val="nil"/>
              <w:bottom w:val="single" w:sz="4" w:space="0" w:color="auto"/>
              <w:right w:val="single" w:sz="4" w:space="0" w:color="auto"/>
            </w:tcBorders>
            <w:shd w:val="clear" w:color="auto" w:fill="auto"/>
            <w:vAlign w:val="center"/>
          </w:tcPr>
          <w:p w:rsidR="0056084F" w:rsidRPr="00635B65" w:rsidP="0056084F" w14:paraId="0BD82907" w14:textId="77777777">
            <w:pPr>
              <w:jc w:val="center"/>
              <w:rPr>
                <w:bCs/>
              </w:rPr>
            </w:pPr>
            <w:r w:rsidRPr="00635B65">
              <w:rPr>
                <w:bCs/>
              </w:rPr>
              <w:t>46165</w:t>
            </w:r>
          </w:p>
        </w:tc>
        <w:tc>
          <w:tcPr>
            <w:tcW w:w="5365" w:type="dxa"/>
            <w:tcBorders>
              <w:top w:val="nil"/>
              <w:left w:val="nil"/>
              <w:bottom w:val="single" w:sz="4" w:space="0" w:color="auto"/>
              <w:right w:val="single" w:sz="4" w:space="0" w:color="auto"/>
            </w:tcBorders>
            <w:shd w:val="clear" w:color="auto" w:fill="auto"/>
            <w:vAlign w:val="center"/>
          </w:tcPr>
          <w:p w:rsidR="0056084F" w:rsidRPr="00635B65" w:rsidP="0056084F" w14:paraId="7EAAB3C7" w14:textId="77777777">
            <w:pPr>
              <w:rPr>
                <w:bCs/>
              </w:rPr>
            </w:pPr>
            <w:r w:rsidRPr="00635B65">
              <w:rPr>
                <w:bCs/>
              </w:rPr>
              <w:t>Antivielas pret transglutamināzi (IgG)</w:t>
            </w:r>
          </w:p>
        </w:tc>
        <w:tc>
          <w:tcPr>
            <w:tcW w:w="1089" w:type="dxa"/>
            <w:tcBorders>
              <w:top w:val="nil"/>
              <w:left w:val="nil"/>
              <w:bottom w:val="single" w:sz="4" w:space="0" w:color="auto"/>
              <w:right w:val="single" w:sz="4" w:space="0" w:color="auto"/>
            </w:tcBorders>
            <w:shd w:val="clear" w:color="auto" w:fill="auto"/>
            <w:vAlign w:val="center"/>
          </w:tcPr>
          <w:p w:rsidR="0056084F" w:rsidRPr="00635B65" w:rsidP="0056084F" w14:paraId="75BFC902" w14:textId="77777777">
            <w:pPr>
              <w:jc w:val="center"/>
              <w:rPr>
                <w:bCs/>
              </w:rPr>
            </w:pPr>
            <w:r w:rsidRPr="00635B65">
              <w:rPr>
                <w:bCs/>
              </w:rPr>
              <w:t>8.80</w:t>
            </w:r>
          </w:p>
        </w:tc>
      </w:tr>
      <w:tr w14:paraId="48736DF1"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56084F" w:rsidRPr="00635B65" w:rsidP="0056084F" w14:paraId="6949F496" w14:textId="77777777">
            <w:pPr>
              <w:jc w:val="center"/>
              <w:rPr>
                <w:bCs/>
              </w:rPr>
            </w:pPr>
            <w:r>
              <w:t>2551.</w:t>
            </w:r>
          </w:p>
        </w:tc>
        <w:tc>
          <w:tcPr>
            <w:tcW w:w="1683" w:type="dxa"/>
            <w:tcBorders>
              <w:top w:val="nil"/>
              <w:left w:val="nil"/>
              <w:bottom w:val="single" w:sz="4" w:space="0" w:color="auto"/>
              <w:right w:val="single" w:sz="4" w:space="0" w:color="auto"/>
            </w:tcBorders>
            <w:shd w:val="clear" w:color="auto" w:fill="auto"/>
            <w:vAlign w:val="center"/>
          </w:tcPr>
          <w:p w:rsidR="0056084F" w:rsidRPr="00635B65" w:rsidP="0056084F" w14:paraId="5539103B" w14:textId="77777777">
            <w:pPr>
              <w:jc w:val="center"/>
              <w:rPr>
                <w:bCs/>
              </w:rPr>
            </w:pPr>
            <w:r w:rsidRPr="00635B65">
              <w:rPr>
                <w:bCs/>
              </w:rPr>
              <w:t>46166*</w:t>
            </w:r>
          </w:p>
        </w:tc>
        <w:tc>
          <w:tcPr>
            <w:tcW w:w="5365" w:type="dxa"/>
            <w:tcBorders>
              <w:top w:val="nil"/>
              <w:left w:val="nil"/>
              <w:bottom w:val="single" w:sz="4" w:space="0" w:color="auto"/>
              <w:right w:val="single" w:sz="4" w:space="0" w:color="auto"/>
            </w:tcBorders>
            <w:shd w:val="clear" w:color="auto" w:fill="auto"/>
            <w:vAlign w:val="center"/>
          </w:tcPr>
          <w:p w:rsidR="0056084F" w:rsidRPr="00635B65" w:rsidP="0056084F" w14:paraId="09309D4D" w14:textId="77777777">
            <w:pPr>
              <w:rPr>
                <w:bCs/>
              </w:rPr>
            </w:pPr>
            <w:r w:rsidRPr="00635B65">
              <w:rPr>
                <w:bCs/>
              </w:rPr>
              <w:t>Antivielas pret GM1, asialo GM2, GD1a, GD1b, GQ1b</w:t>
            </w:r>
          </w:p>
        </w:tc>
        <w:tc>
          <w:tcPr>
            <w:tcW w:w="1089" w:type="dxa"/>
            <w:tcBorders>
              <w:top w:val="nil"/>
              <w:left w:val="nil"/>
              <w:bottom w:val="single" w:sz="4" w:space="0" w:color="auto"/>
              <w:right w:val="single" w:sz="4" w:space="0" w:color="auto"/>
            </w:tcBorders>
            <w:shd w:val="clear" w:color="auto" w:fill="auto"/>
            <w:vAlign w:val="center"/>
          </w:tcPr>
          <w:p w:rsidR="0056084F" w:rsidRPr="00635B65" w:rsidP="0056084F" w14:paraId="290F3BBC" w14:textId="77777777">
            <w:pPr>
              <w:jc w:val="center"/>
              <w:rPr>
                <w:bCs/>
              </w:rPr>
            </w:pPr>
            <w:r w:rsidRPr="00635B65">
              <w:rPr>
                <w:bCs/>
              </w:rPr>
              <w:t>37.85</w:t>
            </w:r>
          </w:p>
        </w:tc>
      </w:tr>
      <w:tr w14:paraId="14B60364"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56084F" w:rsidRPr="00635B65" w:rsidP="0056084F" w14:paraId="0F4D9DCE" w14:textId="77777777">
            <w:pPr>
              <w:jc w:val="center"/>
              <w:rPr>
                <w:bCs/>
              </w:rPr>
            </w:pPr>
            <w:r>
              <w:t>2552.</w:t>
            </w:r>
          </w:p>
        </w:tc>
        <w:tc>
          <w:tcPr>
            <w:tcW w:w="1683" w:type="dxa"/>
            <w:tcBorders>
              <w:top w:val="nil"/>
              <w:left w:val="nil"/>
              <w:bottom w:val="single" w:sz="4" w:space="0" w:color="auto"/>
              <w:right w:val="single" w:sz="4" w:space="0" w:color="auto"/>
            </w:tcBorders>
            <w:shd w:val="clear" w:color="auto" w:fill="auto"/>
            <w:vAlign w:val="center"/>
          </w:tcPr>
          <w:p w:rsidR="0056084F" w:rsidRPr="00635B65" w:rsidP="0056084F" w14:paraId="2FABA6DA" w14:textId="77777777">
            <w:pPr>
              <w:jc w:val="center"/>
              <w:rPr>
                <w:bCs/>
              </w:rPr>
            </w:pPr>
            <w:r w:rsidRPr="00635B65">
              <w:rPr>
                <w:bCs/>
              </w:rPr>
              <w:t>46170</w:t>
            </w:r>
          </w:p>
        </w:tc>
        <w:tc>
          <w:tcPr>
            <w:tcW w:w="5365" w:type="dxa"/>
            <w:tcBorders>
              <w:top w:val="nil"/>
              <w:left w:val="nil"/>
              <w:bottom w:val="single" w:sz="4" w:space="0" w:color="auto"/>
              <w:right w:val="single" w:sz="4" w:space="0" w:color="auto"/>
            </w:tcBorders>
            <w:shd w:val="clear" w:color="auto" w:fill="auto"/>
            <w:vAlign w:val="center"/>
          </w:tcPr>
          <w:p w:rsidR="0056084F" w:rsidRPr="00635B65" w:rsidP="0056084F" w14:paraId="672CC9D1" w14:textId="77777777">
            <w:pPr>
              <w:rPr>
                <w:bCs/>
              </w:rPr>
            </w:pPr>
            <w:r w:rsidRPr="00635B65">
              <w:rPr>
                <w:bCs/>
              </w:rPr>
              <w:t>Renīna–angiotenzīna noteikšana asins plazmā (radioizotopu metode)</w:t>
            </w:r>
          </w:p>
        </w:tc>
        <w:tc>
          <w:tcPr>
            <w:tcW w:w="1089" w:type="dxa"/>
            <w:tcBorders>
              <w:top w:val="nil"/>
              <w:left w:val="nil"/>
              <w:bottom w:val="single" w:sz="4" w:space="0" w:color="auto"/>
              <w:right w:val="single" w:sz="4" w:space="0" w:color="auto"/>
            </w:tcBorders>
            <w:shd w:val="clear" w:color="auto" w:fill="auto"/>
            <w:vAlign w:val="center"/>
          </w:tcPr>
          <w:p w:rsidR="0056084F" w:rsidRPr="00635B65" w:rsidP="0056084F" w14:paraId="3C4741D9" w14:textId="77777777">
            <w:pPr>
              <w:jc w:val="center"/>
              <w:rPr>
                <w:bCs/>
              </w:rPr>
            </w:pPr>
            <w:r w:rsidRPr="00635B65">
              <w:rPr>
                <w:bCs/>
              </w:rPr>
              <w:t>14.45</w:t>
            </w:r>
          </w:p>
        </w:tc>
      </w:tr>
      <w:tr w14:paraId="0AB80E7A"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56084F" w:rsidRPr="00635B65" w:rsidP="0056084F" w14:paraId="25ACD9D6" w14:textId="77777777">
            <w:pPr>
              <w:jc w:val="center"/>
              <w:rPr>
                <w:bCs/>
              </w:rPr>
            </w:pPr>
            <w:r>
              <w:t>2553.</w:t>
            </w:r>
          </w:p>
        </w:tc>
        <w:tc>
          <w:tcPr>
            <w:tcW w:w="1683" w:type="dxa"/>
            <w:tcBorders>
              <w:top w:val="nil"/>
              <w:left w:val="nil"/>
              <w:bottom w:val="single" w:sz="4" w:space="0" w:color="auto"/>
              <w:right w:val="single" w:sz="4" w:space="0" w:color="auto"/>
            </w:tcBorders>
            <w:shd w:val="clear" w:color="auto" w:fill="auto"/>
            <w:vAlign w:val="center"/>
          </w:tcPr>
          <w:p w:rsidR="0056084F" w:rsidRPr="00635B65" w:rsidP="0056084F" w14:paraId="732DBDA8" w14:textId="77777777">
            <w:pPr>
              <w:jc w:val="center"/>
              <w:rPr>
                <w:bCs/>
              </w:rPr>
            </w:pPr>
            <w:r w:rsidRPr="00635B65">
              <w:rPr>
                <w:bCs/>
              </w:rPr>
              <w:t>46171*</w:t>
            </w:r>
          </w:p>
        </w:tc>
        <w:tc>
          <w:tcPr>
            <w:tcW w:w="5365" w:type="dxa"/>
            <w:tcBorders>
              <w:top w:val="nil"/>
              <w:left w:val="nil"/>
              <w:bottom w:val="single" w:sz="4" w:space="0" w:color="auto"/>
              <w:right w:val="single" w:sz="4" w:space="0" w:color="auto"/>
            </w:tcBorders>
            <w:shd w:val="clear" w:color="auto" w:fill="auto"/>
            <w:vAlign w:val="center"/>
          </w:tcPr>
          <w:p w:rsidR="0056084F" w:rsidRPr="00635B65" w:rsidP="0056084F" w14:paraId="3CD1CAD8" w14:textId="77777777">
            <w:pPr>
              <w:rPr>
                <w:bCs/>
              </w:rPr>
            </w:pPr>
            <w:r w:rsidRPr="00635B65">
              <w:rPr>
                <w:bCs/>
              </w:rPr>
              <w:t>2. trimestra Dauna sindroma un trisomijas 18 (Edvardsa sindroma) diagnostika (AFP + HGH + brīvais estriols) vai (AFP + HGH)</w:t>
            </w:r>
          </w:p>
        </w:tc>
        <w:tc>
          <w:tcPr>
            <w:tcW w:w="1089" w:type="dxa"/>
            <w:tcBorders>
              <w:top w:val="nil"/>
              <w:left w:val="nil"/>
              <w:bottom w:val="single" w:sz="4" w:space="0" w:color="auto"/>
              <w:right w:val="single" w:sz="4" w:space="0" w:color="auto"/>
            </w:tcBorders>
            <w:shd w:val="clear" w:color="auto" w:fill="auto"/>
            <w:vAlign w:val="center"/>
          </w:tcPr>
          <w:p w:rsidR="0056084F" w:rsidRPr="00635B65" w:rsidP="0056084F" w14:paraId="575FA133" w14:textId="77777777">
            <w:pPr>
              <w:jc w:val="center"/>
              <w:rPr>
                <w:bCs/>
              </w:rPr>
            </w:pPr>
            <w:r w:rsidRPr="00635B65">
              <w:rPr>
                <w:bCs/>
              </w:rPr>
              <w:t>21.46</w:t>
            </w:r>
          </w:p>
        </w:tc>
      </w:tr>
      <w:tr w14:paraId="3C09582C" w14:textId="77777777" w:rsidTr="00C33409">
        <w:tblPrEx>
          <w:tblW w:w="9080" w:type="dxa"/>
          <w:jc w:val="center"/>
          <w:tblLook w:val="04A0"/>
        </w:tblPrEx>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56084F" w:rsidRPr="00635B65" w:rsidP="0056084F" w14:paraId="521015D7" w14:textId="77777777">
            <w:pPr>
              <w:jc w:val="center"/>
              <w:rPr>
                <w:bCs/>
              </w:rPr>
            </w:pPr>
            <w:r>
              <w:t>2554.</w:t>
            </w:r>
          </w:p>
        </w:tc>
        <w:tc>
          <w:tcPr>
            <w:tcW w:w="1683" w:type="dxa"/>
            <w:tcBorders>
              <w:top w:val="nil"/>
              <w:left w:val="nil"/>
              <w:bottom w:val="single" w:sz="4" w:space="0" w:color="auto"/>
              <w:right w:val="single" w:sz="4" w:space="0" w:color="auto"/>
            </w:tcBorders>
            <w:shd w:val="clear" w:color="auto" w:fill="auto"/>
            <w:vAlign w:val="center"/>
          </w:tcPr>
          <w:p w:rsidR="0056084F" w:rsidRPr="00635B65" w:rsidP="0056084F" w14:paraId="4E22C9CC" w14:textId="77777777">
            <w:pPr>
              <w:jc w:val="center"/>
              <w:rPr>
                <w:bCs/>
              </w:rPr>
            </w:pPr>
            <w:r w:rsidRPr="00635B65">
              <w:rPr>
                <w:bCs/>
              </w:rPr>
              <w:t>46172*</w:t>
            </w:r>
          </w:p>
        </w:tc>
        <w:tc>
          <w:tcPr>
            <w:tcW w:w="5365" w:type="dxa"/>
            <w:tcBorders>
              <w:top w:val="nil"/>
              <w:left w:val="nil"/>
              <w:bottom w:val="single" w:sz="4" w:space="0" w:color="auto"/>
              <w:right w:val="single" w:sz="4" w:space="0" w:color="auto"/>
            </w:tcBorders>
            <w:shd w:val="clear" w:color="auto" w:fill="auto"/>
            <w:vAlign w:val="center"/>
          </w:tcPr>
          <w:p w:rsidR="0056084F" w:rsidRPr="00635B65" w:rsidP="0056084F" w14:paraId="27A47825" w14:textId="77777777">
            <w:pPr>
              <w:rPr>
                <w:bCs/>
              </w:rPr>
            </w:pPr>
            <w:r w:rsidRPr="00635B65">
              <w:rPr>
                <w:bCs/>
              </w:rPr>
              <w:t>Spontāna aborta draudu imunoloģiskā kontrole (LAI tests + HGH)</w:t>
            </w:r>
          </w:p>
        </w:tc>
        <w:tc>
          <w:tcPr>
            <w:tcW w:w="1089" w:type="dxa"/>
            <w:tcBorders>
              <w:top w:val="nil"/>
              <w:left w:val="nil"/>
              <w:bottom w:val="single" w:sz="4" w:space="0" w:color="auto"/>
              <w:right w:val="single" w:sz="4" w:space="0" w:color="auto"/>
            </w:tcBorders>
            <w:shd w:val="clear" w:color="auto" w:fill="auto"/>
            <w:vAlign w:val="center"/>
          </w:tcPr>
          <w:p w:rsidR="0056084F" w:rsidRPr="00635B65" w:rsidP="0056084F" w14:paraId="6BA1DF88" w14:textId="77777777">
            <w:pPr>
              <w:jc w:val="center"/>
              <w:rPr>
                <w:bCs/>
              </w:rPr>
            </w:pPr>
            <w:r w:rsidRPr="00635B65">
              <w:rPr>
                <w:bCs/>
              </w:rPr>
              <w:t>24.07</w:t>
            </w:r>
          </w:p>
        </w:tc>
      </w:tr>
      <w:tr w14:paraId="6A4A3554" w14:textId="77777777" w:rsidTr="00C33409">
        <w:tblPrEx>
          <w:tblW w:w="9080" w:type="dxa"/>
          <w:jc w:val="center"/>
          <w:tblLook w:val="04A0"/>
        </w:tblPrEx>
        <w:trPr>
          <w:trHeight w:val="213"/>
          <w:jc w:val="center"/>
        </w:trPr>
        <w:tc>
          <w:tcPr>
            <w:tcW w:w="943" w:type="dxa"/>
            <w:tcBorders>
              <w:top w:val="nil"/>
              <w:left w:val="single" w:sz="4" w:space="0" w:color="auto"/>
              <w:bottom w:val="single" w:sz="4" w:space="0" w:color="auto"/>
              <w:right w:val="single" w:sz="4" w:space="0" w:color="auto"/>
            </w:tcBorders>
            <w:shd w:val="clear" w:color="auto" w:fill="auto"/>
            <w:vAlign w:val="bottom"/>
          </w:tcPr>
          <w:p w:rsidR="0056084F" w:rsidRPr="00635B65" w:rsidP="0056084F" w14:paraId="4D885BE3" w14:textId="77777777">
            <w:pPr>
              <w:jc w:val="center"/>
              <w:rPr>
                <w:bCs/>
              </w:rPr>
            </w:pPr>
            <w:r>
              <w:t>2555.</w:t>
            </w:r>
          </w:p>
        </w:tc>
        <w:tc>
          <w:tcPr>
            <w:tcW w:w="1683" w:type="dxa"/>
            <w:tcBorders>
              <w:top w:val="nil"/>
              <w:left w:val="nil"/>
              <w:bottom w:val="single" w:sz="4" w:space="0" w:color="auto"/>
              <w:right w:val="single" w:sz="4" w:space="0" w:color="auto"/>
            </w:tcBorders>
            <w:shd w:val="clear" w:color="auto" w:fill="auto"/>
            <w:vAlign w:val="center"/>
          </w:tcPr>
          <w:p w:rsidR="0056084F" w:rsidRPr="00635B65" w:rsidP="0056084F" w14:paraId="0339ED62" w14:textId="77777777">
            <w:pPr>
              <w:jc w:val="center"/>
              <w:rPr>
                <w:bCs/>
              </w:rPr>
            </w:pPr>
            <w:r w:rsidRPr="00635B65">
              <w:rPr>
                <w:bCs/>
              </w:rPr>
              <w:t>46175</w:t>
            </w:r>
          </w:p>
        </w:tc>
        <w:tc>
          <w:tcPr>
            <w:tcW w:w="5365" w:type="dxa"/>
            <w:tcBorders>
              <w:top w:val="nil"/>
              <w:left w:val="nil"/>
              <w:bottom w:val="single" w:sz="4" w:space="0" w:color="auto"/>
              <w:right w:val="single" w:sz="4" w:space="0" w:color="auto"/>
            </w:tcBorders>
            <w:shd w:val="clear" w:color="auto" w:fill="auto"/>
            <w:vAlign w:val="center"/>
          </w:tcPr>
          <w:p w:rsidR="0056084F" w:rsidRPr="00635B65" w:rsidP="0056084F" w14:paraId="60547AE0" w14:textId="77777777">
            <w:pPr>
              <w:rPr>
                <w:bCs/>
              </w:rPr>
            </w:pPr>
            <w:r w:rsidRPr="00635B65">
              <w:rPr>
                <w:bCs/>
              </w:rPr>
              <w:t>Eozinofīlu katjoniskā proteīna noteikšana</w:t>
            </w:r>
          </w:p>
        </w:tc>
        <w:tc>
          <w:tcPr>
            <w:tcW w:w="1089" w:type="dxa"/>
            <w:tcBorders>
              <w:top w:val="nil"/>
              <w:left w:val="nil"/>
              <w:bottom w:val="single" w:sz="4" w:space="0" w:color="auto"/>
              <w:right w:val="single" w:sz="4" w:space="0" w:color="auto"/>
            </w:tcBorders>
            <w:shd w:val="clear" w:color="auto" w:fill="auto"/>
            <w:vAlign w:val="center"/>
          </w:tcPr>
          <w:p w:rsidR="0056084F" w:rsidRPr="00635B65" w:rsidP="0056084F" w14:paraId="23FADF03" w14:textId="77777777">
            <w:pPr>
              <w:jc w:val="center"/>
              <w:rPr>
                <w:bCs/>
              </w:rPr>
            </w:pPr>
            <w:r w:rsidRPr="00635B65">
              <w:rPr>
                <w:bCs/>
              </w:rPr>
              <w:t>19.15</w:t>
            </w:r>
          </w:p>
        </w:tc>
      </w:tr>
    </w:tbl>
    <w:p w:rsidR="004213E5" w:rsidRPr="00635B65" w:rsidP="004213E5" w14:paraId="3BECBD0B" w14:textId="77777777">
      <w:pPr>
        <w:jc w:val="both"/>
        <w:rPr>
          <w:b/>
          <w:bCs/>
        </w:rPr>
      </w:pPr>
      <w:bookmarkEnd w:id="32"/>
    </w:p>
    <w:p w:rsidR="004213E5" w:rsidRPr="00635B65" w:rsidP="004213E5" w14:paraId="041D2D8F" w14:textId="77777777">
      <w:pPr>
        <w:ind w:firstLine="720"/>
        <w:jc w:val="both"/>
        <w:rPr>
          <w:bCs/>
          <w:sz w:val="28"/>
          <w:szCs w:val="28"/>
        </w:rPr>
      </w:pPr>
      <w:r w:rsidRPr="00635B65">
        <w:rPr>
          <w:bCs/>
          <w:sz w:val="28"/>
          <w:szCs w:val="28"/>
        </w:rPr>
        <w:t>Virusoloģija (manipulācijas 47000R–47033R)</w:t>
      </w:r>
    </w:p>
    <w:p w:rsidR="004213E5" w:rsidRPr="00635B65" w:rsidP="004213E5" w14:paraId="6E698344" w14:textId="77777777">
      <w:pPr>
        <w:ind w:firstLine="720"/>
        <w:jc w:val="both"/>
        <w:rPr>
          <w:bCs/>
        </w:rPr>
      </w:pPr>
    </w:p>
    <w:tbl>
      <w:tblPr>
        <w:tblW w:w="9080" w:type="dxa"/>
        <w:jc w:val="center"/>
        <w:tblLook w:val="04A0"/>
      </w:tblPr>
      <w:tblGrid>
        <w:gridCol w:w="1296"/>
        <w:gridCol w:w="1683"/>
        <w:gridCol w:w="5030"/>
        <w:gridCol w:w="1071"/>
      </w:tblGrid>
      <w:tr w14:paraId="4D232EF3" w14:textId="77777777" w:rsidTr="00635B65">
        <w:tblPrEx>
          <w:tblW w:w="9080" w:type="dxa"/>
          <w:jc w:val="center"/>
          <w:tblLook w:val="04A0"/>
        </w:tblPrEx>
        <w:trPr>
          <w:trHeight w:val="557"/>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755BF1" w14:paraId="60DDAA02"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2CFF48E" w14:textId="77777777">
            <w:pPr>
              <w:jc w:val="center"/>
              <w:rPr>
                <w:b/>
                <w:bCs/>
              </w:rPr>
            </w:pPr>
            <w:r w:rsidRPr="00635B65">
              <w:rPr>
                <w:b/>
                <w:bCs/>
              </w:rPr>
              <w:t>Manipulācijas kods</w:t>
            </w:r>
          </w:p>
        </w:tc>
        <w:tc>
          <w:tcPr>
            <w:tcW w:w="5030"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EE5BFA7" w14:textId="77777777">
            <w:pPr>
              <w:jc w:val="center"/>
              <w:rPr>
                <w:b/>
                <w:bCs/>
              </w:rPr>
            </w:pPr>
            <w:r w:rsidRPr="00635B65">
              <w:rPr>
                <w:b/>
                <w:bCs/>
              </w:rPr>
              <w:t>Manipulācijas nosaukums</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EF66239" w14:textId="77777777">
            <w:pPr>
              <w:jc w:val="center"/>
              <w:rPr>
                <w:b/>
                <w:bCs/>
              </w:rPr>
            </w:pPr>
            <w:r w:rsidRPr="00635B65">
              <w:rPr>
                <w:b/>
                <w:bCs/>
              </w:rPr>
              <w:t>Tarifs, (euro)</w:t>
            </w:r>
          </w:p>
        </w:tc>
      </w:tr>
      <w:tr w14:paraId="4186198B" w14:textId="77777777" w:rsidTr="00C33409">
        <w:tblPrEx>
          <w:tblW w:w="9080" w:type="dxa"/>
          <w:jc w:val="center"/>
          <w:tblLook w:val="04A0"/>
        </w:tblPrEx>
        <w:trPr>
          <w:trHeight w:val="7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8B332E" w:rsidRPr="00635B65" w:rsidP="008B332E" w14:paraId="59CCFF0F" w14:textId="77777777">
            <w:pPr>
              <w:jc w:val="center"/>
              <w:rPr>
                <w:bCs/>
              </w:rPr>
            </w:pPr>
            <w:r>
              <w:t>2556.</w:t>
            </w:r>
          </w:p>
        </w:tc>
        <w:tc>
          <w:tcPr>
            <w:tcW w:w="1683" w:type="dxa"/>
            <w:tcBorders>
              <w:top w:val="single" w:sz="4" w:space="0" w:color="auto"/>
              <w:left w:val="nil"/>
              <w:bottom w:val="single" w:sz="4" w:space="0" w:color="auto"/>
              <w:right w:val="single" w:sz="4" w:space="0" w:color="auto"/>
            </w:tcBorders>
            <w:shd w:val="clear" w:color="auto" w:fill="auto"/>
            <w:vAlign w:val="center"/>
          </w:tcPr>
          <w:p w:rsidR="008B332E" w:rsidRPr="00635B65" w:rsidP="008B332E" w14:paraId="2861DA09" w14:textId="77777777">
            <w:pPr>
              <w:jc w:val="center"/>
              <w:rPr>
                <w:bCs/>
              </w:rPr>
            </w:pPr>
            <w:r w:rsidRPr="00635B65">
              <w:rPr>
                <w:bCs/>
              </w:rPr>
              <w:t>47000R</w:t>
            </w:r>
          </w:p>
        </w:tc>
        <w:tc>
          <w:tcPr>
            <w:tcW w:w="5030" w:type="dxa"/>
            <w:tcBorders>
              <w:top w:val="single" w:sz="4" w:space="0" w:color="auto"/>
              <w:left w:val="nil"/>
              <w:bottom w:val="single" w:sz="4" w:space="0" w:color="auto"/>
              <w:right w:val="single" w:sz="4" w:space="0" w:color="auto"/>
            </w:tcBorders>
            <w:shd w:val="clear" w:color="auto" w:fill="auto"/>
            <w:vAlign w:val="center"/>
          </w:tcPr>
          <w:p w:rsidR="008B332E" w:rsidRPr="00635B65" w:rsidP="008B332E" w14:paraId="4CF66136" w14:textId="77777777">
            <w:pPr>
              <w:rPr>
                <w:bCs/>
              </w:rPr>
            </w:pPr>
            <w:r w:rsidRPr="00635B65">
              <w:rPr>
                <w:bCs/>
              </w:rPr>
              <w:t>R Ebola vīrusu RNS noteikšana ar RT PCR</w:t>
            </w:r>
          </w:p>
        </w:tc>
        <w:tc>
          <w:tcPr>
            <w:tcW w:w="1071" w:type="dxa"/>
            <w:tcBorders>
              <w:top w:val="single" w:sz="4" w:space="0" w:color="auto"/>
              <w:left w:val="nil"/>
              <w:bottom w:val="single" w:sz="4" w:space="0" w:color="auto"/>
              <w:right w:val="single" w:sz="4" w:space="0" w:color="auto"/>
            </w:tcBorders>
            <w:shd w:val="clear" w:color="auto" w:fill="auto"/>
            <w:vAlign w:val="center"/>
          </w:tcPr>
          <w:p w:rsidR="008B332E" w:rsidRPr="00635B65" w:rsidP="008B332E" w14:paraId="22FC3B92" w14:textId="77777777">
            <w:pPr>
              <w:jc w:val="center"/>
              <w:rPr>
                <w:bCs/>
              </w:rPr>
            </w:pPr>
            <w:r w:rsidRPr="00635B65">
              <w:rPr>
                <w:bCs/>
              </w:rPr>
              <w:t>0.00</w:t>
            </w:r>
          </w:p>
        </w:tc>
      </w:tr>
      <w:tr w14:paraId="7E2AFCB3"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508ECA9A" w14:textId="77777777">
            <w:pPr>
              <w:jc w:val="center"/>
              <w:rPr>
                <w:bCs/>
              </w:rPr>
            </w:pPr>
            <w:r>
              <w:t>2557.</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10FF5F5F" w14:textId="77777777">
            <w:pPr>
              <w:jc w:val="center"/>
              <w:rPr>
                <w:bCs/>
              </w:rPr>
            </w:pPr>
            <w:r w:rsidRPr="00635B65">
              <w:rPr>
                <w:bCs/>
              </w:rPr>
              <w:t>47001</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2FFA88CB" w14:textId="77777777">
            <w:pPr>
              <w:rPr>
                <w:bCs/>
              </w:rPr>
            </w:pPr>
            <w:r w:rsidRPr="00635B65">
              <w:rPr>
                <w:bCs/>
              </w:rPr>
              <w:t>Enterovīrusu, t. sk. polivīrusu izolēšana un tipēšana audu kultūrās ar negatīvu rezultātu</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395E9FF3" w14:textId="77777777">
            <w:pPr>
              <w:jc w:val="center"/>
              <w:rPr>
                <w:bCs/>
              </w:rPr>
            </w:pPr>
            <w:r w:rsidRPr="00635B65">
              <w:rPr>
                <w:bCs/>
              </w:rPr>
              <w:t>14.73</w:t>
            </w:r>
          </w:p>
        </w:tc>
      </w:tr>
      <w:tr w14:paraId="6C958FFC"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522D4D8C" w14:textId="77777777">
            <w:pPr>
              <w:jc w:val="center"/>
              <w:rPr>
                <w:bCs/>
              </w:rPr>
            </w:pPr>
            <w:r>
              <w:t>2558.</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2F04CAB4" w14:textId="77777777">
            <w:pPr>
              <w:jc w:val="center"/>
              <w:rPr>
                <w:bCs/>
              </w:rPr>
            </w:pPr>
            <w:r w:rsidRPr="00635B65">
              <w:rPr>
                <w:bCs/>
              </w:rPr>
              <w:t>47002*</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65E122DF" w14:textId="77777777">
            <w:pPr>
              <w:rPr>
                <w:bCs/>
              </w:rPr>
            </w:pPr>
            <w:r w:rsidRPr="00635B65">
              <w:rPr>
                <w:bCs/>
              </w:rPr>
              <w:t>Enterovīrusu, t. sk. polivīrusu izolēšana un tipēšana audu kultūrās ar pozitīvu rezultātu</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0903A9CB" w14:textId="77777777">
            <w:pPr>
              <w:jc w:val="center"/>
              <w:rPr>
                <w:bCs/>
              </w:rPr>
            </w:pPr>
            <w:r w:rsidRPr="00635B65">
              <w:rPr>
                <w:bCs/>
              </w:rPr>
              <w:t>26.67</w:t>
            </w:r>
          </w:p>
        </w:tc>
      </w:tr>
      <w:tr w14:paraId="72A2925C"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40C19C13" w14:textId="77777777">
            <w:pPr>
              <w:jc w:val="center"/>
              <w:rPr>
                <w:bCs/>
              </w:rPr>
            </w:pPr>
            <w:r>
              <w:t>2559.</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5E8D6389" w14:textId="77777777">
            <w:pPr>
              <w:jc w:val="center"/>
              <w:rPr>
                <w:bCs/>
              </w:rPr>
            </w:pPr>
            <w:r w:rsidRPr="00635B65">
              <w:rPr>
                <w:bCs/>
              </w:rPr>
              <w:t>47003</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7130686A" w14:textId="77777777">
            <w:pPr>
              <w:rPr>
                <w:bCs/>
              </w:rPr>
            </w:pPr>
            <w:r w:rsidRPr="00635B65">
              <w:rPr>
                <w:bCs/>
              </w:rPr>
              <w:t>Imūnfermentīvā analīze rotavīrusu specifisko antigēnu noteikšanai fēcēs</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6922AF0E" w14:textId="77777777">
            <w:pPr>
              <w:jc w:val="center"/>
              <w:rPr>
                <w:bCs/>
              </w:rPr>
            </w:pPr>
            <w:r w:rsidRPr="00635B65">
              <w:rPr>
                <w:bCs/>
              </w:rPr>
              <w:t>5.83</w:t>
            </w:r>
          </w:p>
        </w:tc>
      </w:tr>
      <w:tr w14:paraId="7E915FE1" w14:textId="77777777" w:rsidTr="00C33409">
        <w:tblPrEx>
          <w:tblW w:w="9080" w:type="dxa"/>
          <w:jc w:val="center"/>
          <w:tblLook w:val="04A0"/>
        </w:tblPrEx>
        <w:trPr>
          <w:trHeight w:val="70"/>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61D5D14D" w14:textId="77777777">
            <w:pPr>
              <w:jc w:val="center"/>
              <w:rPr>
                <w:bCs/>
              </w:rPr>
            </w:pPr>
            <w:r>
              <w:t>2560.</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62CB56CE" w14:textId="77777777">
            <w:pPr>
              <w:jc w:val="center"/>
              <w:rPr>
                <w:bCs/>
              </w:rPr>
            </w:pPr>
            <w:r w:rsidRPr="00635B65">
              <w:rPr>
                <w:bCs/>
              </w:rPr>
              <w:t>47004</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2DCE02E4" w14:textId="77777777">
            <w:pPr>
              <w:rPr>
                <w:bCs/>
              </w:rPr>
            </w:pPr>
            <w:r w:rsidRPr="00635B65">
              <w:rPr>
                <w:bCs/>
              </w:rPr>
              <w:t>Hepatīta A vīrusa specifiskā antigēna indikācija fēcēs</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5351A770" w14:textId="77777777">
            <w:pPr>
              <w:jc w:val="center"/>
              <w:rPr>
                <w:bCs/>
              </w:rPr>
            </w:pPr>
            <w:r w:rsidRPr="00635B65">
              <w:rPr>
                <w:bCs/>
              </w:rPr>
              <w:t>8.06</w:t>
            </w:r>
          </w:p>
        </w:tc>
      </w:tr>
      <w:tr w14:paraId="04BC45A8"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2A184608" w14:textId="77777777">
            <w:pPr>
              <w:jc w:val="center"/>
              <w:rPr>
                <w:bCs/>
              </w:rPr>
            </w:pPr>
            <w:r>
              <w:t>2561.</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00436E29" w14:textId="77777777">
            <w:pPr>
              <w:jc w:val="center"/>
              <w:rPr>
                <w:bCs/>
              </w:rPr>
            </w:pPr>
            <w:r w:rsidRPr="00635B65">
              <w:rPr>
                <w:bCs/>
              </w:rPr>
              <w:t>47005</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35E5D8C9" w14:textId="77777777">
            <w:pPr>
              <w:rPr>
                <w:bCs/>
              </w:rPr>
            </w:pPr>
            <w:r w:rsidRPr="00635B65">
              <w:rPr>
                <w:bCs/>
              </w:rPr>
              <w:t>Hepatīta A vīrusa specifiskā antigēna indikācija ūdenī</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4DBA7235" w14:textId="77777777">
            <w:pPr>
              <w:jc w:val="center"/>
              <w:rPr>
                <w:bCs/>
              </w:rPr>
            </w:pPr>
            <w:r w:rsidRPr="00635B65">
              <w:rPr>
                <w:bCs/>
              </w:rPr>
              <w:t>8.53</w:t>
            </w:r>
          </w:p>
        </w:tc>
      </w:tr>
      <w:tr w14:paraId="252E7E8C"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45C8EECF" w14:textId="77777777">
            <w:pPr>
              <w:jc w:val="center"/>
              <w:rPr>
                <w:bCs/>
              </w:rPr>
            </w:pPr>
            <w:r>
              <w:t>2562.</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487E5E8E" w14:textId="77777777">
            <w:pPr>
              <w:jc w:val="center"/>
              <w:rPr>
                <w:bCs/>
              </w:rPr>
            </w:pPr>
            <w:r w:rsidRPr="00635B65">
              <w:rPr>
                <w:bCs/>
              </w:rPr>
              <w:t>47007*</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32FE41E2" w14:textId="77777777">
            <w:pPr>
              <w:rPr>
                <w:bCs/>
              </w:rPr>
            </w:pPr>
            <w:r w:rsidRPr="00635B65">
              <w:rPr>
                <w:bCs/>
              </w:rPr>
              <w:t>Elpošanas ceļu vīrusu (gripa A, B, adenovīruss, paragripa I, II, III RSV) izolēšana un tipēšana audu kultūrās ar pozitīvu rezultātu</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5F323BD7" w14:textId="77777777">
            <w:pPr>
              <w:jc w:val="center"/>
              <w:rPr>
                <w:bCs/>
              </w:rPr>
            </w:pPr>
            <w:r w:rsidRPr="00635B65">
              <w:rPr>
                <w:bCs/>
              </w:rPr>
              <w:t>22.85</w:t>
            </w:r>
          </w:p>
        </w:tc>
      </w:tr>
      <w:tr w14:paraId="79CEC70A"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03B999BA" w14:textId="77777777">
            <w:pPr>
              <w:jc w:val="center"/>
              <w:rPr>
                <w:bCs/>
              </w:rPr>
            </w:pPr>
            <w:r>
              <w:t>2563.</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024B3862" w14:textId="77777777">
            <w:pPr>
              <w:jc w:val="center"/>
              <w:rPr>
                <w:bCs/>
              </w:rPr>
            </w:pPr>
            <w:r w:rsidRPr="00635B65">
              <w:rPr>
                <w:bCs/>
              </w:rPr>
              <w:t>47009</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1ABEC9D7" w14:textId="77777777">
            <w:pPr>
              <w:rPr>
                <w:bCs/>
              </w:rPr>
            </w:pPr>
            <w:r w:rsidRPr="00635B65">
              <w:rPr>
                <w:bCs/>
              </w:rPr>
              <w:t xml:space="preserve">Elpošanas ceļu vīrusu specifisko antigēnu indikācija un tipēšana ar monoklonālajām </w:t>
            </w:r>
            <w:r w:rsidRPr="00635B65">
              <w:rPr>
                <w:bCs/>
              </w:rPr>
              <w:t>antivielām, ekspresmetode – imūnfluorescence ar pozitīvu rezultātu</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24520677" w14:textId="77777777">
            <w:pPr>
              <w:jc w:val="center"/>
              <w:rPr>
                <w:bCs/>
              </w:rPr>
            </w:pPr>
            <w:r w:rsidRPr="00635B65">
              <w:rPr>
                <w:bCs/>
              </w:rPr>
              <w:t>13.66</w:t>
            </w:r>
          </w:p>
        </w:tc>
      </w:tr>
      <w:tr w14:paraId="3B03002D"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0CB6B33C" w14:textId="77777777">
            <w:pPr>
              <w:jc w:val="center"/>
              <w:rPr>
                <w:bCs/>
              </w:rPr>
            </w:pPr>
            <w:r>
              <w:t>2564.</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5806CE27" w14:textId="77777777">
            <w:pPr>
              <w:jc w:val="center"/>
              <w:rPr>
                <w:bCs/>
              </w:rPr>
            </w:pPr>
            <w:r w:rsidRPr="00635B65">
              <w:rPr>
                <w:bCs/>
              </w:rPr>
              <w:t>47010</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181F8157" w14:textId="77777777">
            <w:pPr>
              <w:rPr>
                <w:bCs/>
              </w:rPr>
            </w:pPr>
            <w:r w:rsidRPr="00635B65">
              <w:rPr>
                <w:bCs/>
              </w:rPr>
              <w:t>Elpošanas ceļu vīrusu specifisko antigēnu noteikšana</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0BB1B1E9" w14:textId="77777777">
            <w:pPr>
              <w:jc w:val="center"/>
              <w:rPr>
                <w:bCs/>
              </w:rPr>
            </w:pPr>
            <w:r w:rsidRPr="00635B65">
              <w:rPr>
                <w:bCs/>
              </w:rPr>
              <w:t>8.09</w:t>
            </w:r>
          </w:p>
        </w:tc>
      </w:tr>
      <w:tr w14:paraId="2698A932"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7D2A9197" w14:textId="77777777">
            <w:pPr>
              <w:jc w:val="center"/>
              <w:rPr>
                <w:bCs/>
              </w:rPr>
            </w:pPr>
            <w:r>
              <w:t>2565.</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6520467D" w14:textId="77777777">
            <w:pPr>
              <w:jc w:val="center"/>
              <w:rPr>
                <w:bCs/>
              </w:rPr>
            </w:pPr>
            <w:r w:rsidRPr="00635B65">
              <w:rPr>
                <w:color w:val="000000"/>
              </w:rPr>
              <w:t>47010R</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223D1456" w14:textId="77777777">
            <w:pPr>
              <w:rPr>
                <w:bCs/>
              </w:rPr>
            </w:pPr>
            <w:r w:rsidRPr="00635B65">
              <w:rPr>
                <w:color w:val="000000"/>
              </w:rPr>
              <w:t>R Elpošanas ceļu vīrusu specifisko antigēnu noteikšana</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1C41E270" w14:textId="77777777">
            <w:pPr>
              <w:jc w:val="center"/>
              <w:rPr>
                <w:bCs/>
              </w:rPr>
            </w:pPr>
            <w:r w:rsidRPr="00635B65">
              <w:rPr>
                <w:bCs/>
              </w:rPr>
              <w:t>0.00</w:t>
            </w:r>
          </w:p>
        </w:tc>
      </w:tr>
      <w:tr w14:paraId="36E83420"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499FBA15" w14:textId="77777777">
            <w:pPr>
              <w:jc w:val="center"/>
              <w:rPr>
                <w:bCs/>
              </w:rPr>
            </w:pPr>
            <w:r>
              <w:t>2566.</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0FB28615" w14:textId="77777777">
            <w:pPr>
              <w:jc w:val="center"/>
              <w:rPr>
                <w:bCs/>
              </w:rPr>
            </w:pPr>
            <w:r w:rsidRPr="00635B65">
              <w:rPr>
                <w:bCs/>
              </w:rPr>
              <w:t>47011R</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4ECE8DEC" w14:textId="77777777">
            <w:pPr>
              <w:rPr>
                <w:bCs/>
              </w:rPr>
            </w:pPr>
            <w:r>
              <w:rPr>
                <w:bCs/>
              </w:rPr>
              <w:t xml:space="preserve">R Tropisko drudžu izraisītāju </w:t>
            </w:r>
            <w:r w:rsidRPr="00635B65">
              <w:rPr>
                <w:bCs/>
              </w:rPr>
              <w:t>(Denge vīrusa , Čikungunja vīrusa , Rietumnīlas vīrusa , Salmonella spp., Plazmodium spp., Rickettsia spp., Leptospira spp.)RNS/DNS detekcija un diferencēšana klīniskajos paraugos</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65277CB6" w14:textId="77777777">
            <w:pPr>
              <w:jc w:val="center"/>
              <w:rPr>
                <w:bCs/>
              </w:rPr>
            </w:pPr>
            <w:r w:rsidRPr="00635B65">
              <w:rPr>
                <w:bCs/>
              </w:rPr>
              <w:t>0.00</w:t>
            </w:r>
          </w:p>
        </w:tc>
      </w:tr>
      <w:tr w14:paraId="1BA50FA0"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05247995" w14:textId="77777777">
            <w:pPr>
              <w:jc w:val="center"/>
              <w:rPr>
                <w:bCs/>
              </w:rPr>
            </w:pPr>
            <w:r>
              <w:t>2567.</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63590751" w14:textId="77777777">
            <w:pPr>
              <w:jc w:val="center"/>
              <w:rPr>
                <w:bCs/>
              </w:rPr>
            </w:pPr>
            <w:r w:rsidRPr="00635B65">
              <w:rPr>
                <w:bCs/>
              </w:rPr>
              <w:t>47012R</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697AA57C" w14:textId="77777777">
            <w:pPr>
              <w:rPr>
                <w:bCs/>
              </w:rPr>
            </w:pPr>
            <w:r w:rsidRPr="00635B65">
              <w:rPr>
                <w:bCs/>
              </w:rPr>
              <w:t>R TBE vī</w:t>
            </w:r>
            <w:r w:rsidR="00850D6D">
              <w:rPr>
                <w:bCs/>
              </w:rPr>
              <w:t xml:space="preserve">rusa RNS, Borrelia burgdorferi </w:t>
            </w:r>
            <w:r w:rsidRPr="00635B65">
              <w:rPr>
                <w:bCs/>
              </w:rPr>
              <w:t>sl DNS, Anaplasma phagocytophilum DNS, Ehrlichia c</w:t>
            </w:r>
            <w:r w:rsidR="00850D6D">
              <w:rPr>
                <w:bCs/>
              </w:rPr>
              <w:t>haffeensis/ Ehrlichia muris DNS</w:t>
            </w:r>
            <w:r w:rsidRPr="00635B65">
              <w:rPr>
                <w:bCs/>
              </w:rPr>
              <w:t xml:space="preserve"> noteikšana </w:t>
            </w:r>
            <w:r w:rsidR="00850D6D">
              <w:rPr>
                <w:bCs/>
              </w:rPr>
              <w:t xml:space="preserve">klīniskājā materiālā vai ērcēs </w:t>
            </w:r>
            <w:r w:rsidRPr="00635B65">
              <w:rPr>
                <w:bCs/>
              </w:rPr>
              <w:t>ar multiplex polimerāzes ķēdes reakciju reālajā laikā (PĶR-RL)</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212B77F1" w14:textId="77777777">
            <w:pPr>
              <w:jc w:val="center"/>
              <w:rPr>
                <w:bCs/>
              </w:rPr>
            </w:pPr>
            <w:r w:rsidRPr="00635B65">
              <w:rPr>
                <w:bCs/>
              </w:rPr>
              <w:t>0.00</w:t>
            </w:r>
          </w:p>
        </w:tc>
      </w:tr>
      <w:tr w14:paraId="30EBC6FF"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26553402" w14:textId="77777777">
            <w:pPr>
              <w:jc w:val="center"/>
              <w:rPr>
                <w:bCs/>
              </w:rPr>
            </w:pPr>
            <w:r>
              <w:t>2568.</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2DB90420" w14:textId="77777777">
            <w:pPr>
              <w:jc w:val="center"/>
              <w:rPr>
                <w:bCs/>
              </w:rPr>
            </w:pPr>
            <w:r w:rsidRPr="00635B65">
              <w:rPr>
                <w:bCs/>
              </w:rPr>
              <w:t>47013R</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2DDFF979" w14:textId="77777777">
            <w:pPr>
              <w:rPr>
                <w:bCs/>
              </w:rPr>
            </w:pPr>
            <w:r w:rsidRPr="00635B65">
              <w:rPr>
                <w:bCs/>
              </w:rPr>
              <w:t>R Vibrio cholerae DNS noteikšana (V.cholerae toksigēna O1 serogrupa, V.cholerae toksigēna O139 serogrupa, V.cholerae netoksigēna O1 serogrupa, V.cholerae netoksigēna O139 serogrupa, V.cholerae ne- O1, ne- O139 serogrupas) ar RT-PCR</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04725321" w14:textId="77777777">
            <w:pPr>
              <w:jc w:val="center"/>
              <w:rPr>
                <w:bCs/>
              </w:rPr>
            </w:pPr>
            <w:r w:rsidRPr="00635B65">
              <w:rPr>
                <w:bCs/>
              </w:rPr>
              <w:t>0.00</w:t>
            </w:r>
          </w:p>
        </w:tc>
      </w:tr>
      <w:tr w14:paraId="5C888F00"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603DEC57" w14:textId="77777777">
            <w:pPr>
              <w:jc w:val="center"/>
              <w:rPr>
                <w:bCs/>
              </w:rPr>
            </w:pPr>
            <w:r>
              <w:t>2569.</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42A0BF4A" w14:textId="77777777">
            <w:pPr>
              <w:jc w:val="center"/>
              <w:rPr>
                <w:bCs/>
              </w:rPr>
            </w:pPr>
            <w:r w:rsidRPr="00635B65">
              <w:rPr>
                <w:bCs/>
              </w:rPr>
              <w:t>47014R</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2BD75320" w14:textId="77777777">
            <w:pPr>
              <w:rPr>
                <w:bCs/>
              </w:rPr>
            </w:pPr>
            <w:r w:rsidRPr="00635B65">
              <w:rPr>
                <w:bCs/>
              </w:rPr>
              <w:t>R Filovīrusu (Ebola, Marburgas) vīrusu RNS noteikšana ar RT PCR</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7E9CB2E9" w14:textId="77777777">
            <w:pPr>
              <w:jc w:val="center"/>
              <w:rPr>
                <w:bCs/>
              </w:rPr>
            </w:pPr>
            <w:r w:rsidRPr="00635B65">
              <w:rPr>
                <w:bCs/>
              </w:rPr>
              <w:t>0.00</w:t>
            </w:r>
          </w:p>
        </w:tc>
      </w:tr>
      <w:tr w14:paraId="11139292"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7DE2E4AA" w14:textId="77777777">
            <w:pPr>
              <w:jc w:val="center"/>
              <w:rPr>
                <w:bCs/>
              </w:rPr>
            </w:pPr>
            <w:r>
              <w:t>2570.</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046B3CA8" w14:textId="77777777">
            <w:pPr>
              <w:jc w:val="center"/>
              <w:rPr>
                <w:bCs/>
              </w:rPr>
            </w:pPr>
            <w:r w:rsidRPr="00635B65">
              <w:rPr>
                <w:bCs/>
              </w:rPr>
              <w:t>47016</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2102A5EA" w14:textId="77777777">
            <w:pPr>
              <w:rPr>
                <w:bCs/>
              </w:rPr>
            </w:pPr>
            <w:r w:rsidRPr="00635B65">
              <w:rPr>
                <w:bCs/>
              </w:rPr>
              <w:t>Herpes vīrusu specifisko antigēnu noteikšana audu kultūrā</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7DA3D447" w14:textId="77777777">
            <w:pPr>
              <w:jc w:val="center"/>
              <w:rPr>
                <w:bCs/>
              </w:rPr>
            </w:pPr>
            <w:r w:rsidRPr="00635B65">
              <w:rPr>
                <w:bCs/>
              </w:rPr>
              <w:t>9.23</w:t>
            </w:r>
          </w:p>
        </w:tc>
      </w:tr>
      <w:tr w14:paraId="2EA1D835"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36EA985F" w14:textId="77777777">
            <w:pPr>
              <w:jc w:val="center"/>
            </w:pPr>
            <w:r>
              <w:t>2571.</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60E44A3A" w14:textId="77777777">
            <w:pPr>
              <w:jc w:val="center"/>
              <w:rPr>
                <w:bCs/>
              </w:rPr>
            </w:pPr>
            <w:r w:rsidRPr="00635B65">
              <w:rPr>
                <w:color w:val="000000"/>
              </w:rPr>
              <w:t>47016R</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31008B7B" w14:textId="77777777">
            <w:pPr>
              <w:rPr>
                <w:bCs/>
              </w:rPr>
            </w:pPr>
            <w:r w:rsidRPr="00635B65">
              <w:rPr>
                <w:color w:val="000000"/>
              </w:rPr>
              <w:t>R Herpes vīrusu specifisko antigēnu noteikšana audu kultūrā</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7CF3C38C" w14:textId="77777777">
            <w:pPr>
              <w:jc w:val="center"/>
              <w:rPr>
                <w:bCs/>
              </w:rPr>
            </w:pPr>
            <w:r w:rsidRPr="00635B65">
              <w:rPr>
                <w:bCs/>
              </w:rPr>
              <w:t>0.00</w:t>
            </w:r>
          </w:p>
        </w:tc>
      </w:tr>
      <w:tr w14:paraId="6DB17383" w14:textId="77777777" w:rsidTr="00C33409">
        <w:tblPrEx>
          <w:tblW w:w="9080" w:type="dxa"/>
          <w:jc w:val="center"/>
          <w:tblLook w:val="04A0"/>
        </w:tblPrEx>
        <w:trPr>
          <w:trHeight w:val="70"/>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11F036F5" w14:textId="77777777">
            <w:pPr>
              <w:jc w:val="center"/>
              <w:rPr>
                <w:bCs/>
              </w:rPr>
            </w:pPr>
            <w:r>
              <w:t>2572.</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47791657" w14:textId="77777777">
            <w:pPr>
              <w:jc w:val="center"/>
              <w:rPr>
                <w:bCs/>
              </w:rPr>
            </w:pPr>
            <w:r w:rsidRPr="00635B65">
              <w:rPr>
                <w:bCs/>
              </w:rPr>
              <w:t>47018</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0B5AF06F" w14:textId="77777777">
            <w:pPr>
              <w:rPr>
                <w:bCs/>
              </w:rPr>
            </w:pPr>
            <w:r w:rsidRPr="00635B65">
              <w:rPr>
                <w:bCs/>
              </w:rPr>
              <w:t>Citomegalovīrusa specifiskā antigēna noteikšana</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3AC68A39" w14:textId="77777777">
            <w:pPr>
              <w:jc w:val="center"/>
              <w:rPr>
                <w:bCs/>
              </w:rPr>
            </w:pPr>
            <w:r w:rsidRPr="00635B65">
              <w:rPr>
                <w:bCs/>
              </w:rPr>
              <w:t>8.82</w:t>
            </w:r>
          </w:p>
        </w:tc>
      </w:tr>
      <w:tr w14:paraId="7335F260"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4BA95B61" w14:textId="77777777">
            <w:pPr>
              <w:jc w:val="center"/>
              <w:rPr>
                <w:bCs/>
              </w:rPr>
            </w:pPr>
            <w:r>
              <w:t>2573.</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3B237C91" w14:textId="77777777">
            <w:pPr>
              <w:jc w:val="center"/>
              <w:rPr>
                <w:bCs/>
              </w:rPr>
            </w:pPr>
            <w:r w:rsidRPr="00635B65">
              <w:rPr>
                <w:bCs/>
              </w:rPr>
              <w:t>47020</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5B6EA8D5" w14:textId="77777777">
            <w:pPr>
              <w:rPr>
                <w:bCs/>
              </w:rPr>
            </w:pPr>
            <w:r w:rsidRPr="00635B65">
              <w:rPr>
                <w:bCs/>
              </w:rPr>
              <w:t>Citomegalovīrusa noteikšana (kvalitatīvi) (polimerāzes ķēdes reakcija)</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3F4FCB45" w14:textId="77777777">
            <w:pPr>
              <w:jc w:val="center"/>
              <w:rPr>
                <w:bCs/>
              </w:rPr>
            </w:pPr>
            <w:r w:rsidRPr="00635B65">
              <w:rPr>
                <w:bCs/>
              </w:rPr>
              <w:t>17.26</w:t>
            </w:r>
          </w:p>
        </w:tc>
      </w:tr>
      <w:tr w14:paraId="60EAC8CA" w14:textId="77777777" w:rsidTr="00C33409">
        <w:tblPrEx>
          <w:tblW w:w="9080" w:type="dxa"/>
          <w:jc w:val="center"/>
          <w:tblLook w:val="04A0"/>
        </w:tblPrEx>
        <w:trPr>
          <w:trHeight w:val="276"/>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77A044AF" w14:textId="77777777">
            <w:pPr>
              <w:jc w:val="center"/>
              <w:rPr>
                <w:bCs/>
              </w:rPr>
            </w:pPr>
            <w:r>
              <w:t>2574.</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5A77D87F" w14:textId="77777777">
            <w:pPr>
              <w:jc w:val="center"/>
              <w:rPr>
                <w:bCs/>
              </w:rPr>
            </w:pPr>
            <w:r w:rsidRPr="00635B65">
              <w:rPr>
                <w:bCs/>
              </w:rPr>
              <w:t>47021</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42B961C5" w14:textId="77777777">
            <w:pPr>
              <w:rPr>
                <w:bCs/>
              </w:rPr>
            </w:pPr>
            <w:r w:rsidRPr="00635B65">
              <w:rPr>
                <w:bCs/>
              </w:rPr>
              <w:t>Herpes Zoster vīrusa noteikšana (kvalitatīvi) (polimerāzes ķēdes reakcija)</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5CE8900A" w14:textId="77777777">
            <w:pPr>
              <w:jc w:val="center"/>
              <w:rPr>
                <w:bCs/>
              </w:rPr>
            </w:pPr>
            <w:r w:rsidRPr="00635B65">
              <w:rPr>
                <w:bCs/>
              </w:rPr>
              <w:t>17.26</w:t>
            </w:r>
          </w:p>
        </w:tc>
      </w:tr>
      <w:tr w14:paraId="0B46F4EC" w14:textId="77777777" w:rsidTr="00C33409">
        <w:tblPrEx>
          <w:tblW w:w="9080" w:type="dxa"/>
          <w:jc w:val="center"/>
          <w:tblLook w:val="04A0"/>
        </w:tblPrEx>
        <w:trPr>
          <w:trHeight w:val="276"/>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2A25E293" w14:textId="77777777">
            <w:pPr>
              <w:jc w:val="center"/>
            </w:pPr>
            <w:r>
              <w:t>2575.</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0A71D82E" w14:textId="77777777">
            <w:pPr>
              <w:jc w:val="center"/>
              <w:rPr>
                <w:bCs/>
              </w:rPr>
            </w:pPr>
            <w:r w:rsidRPr="00635B65">
              <w:rPr>
                <w:color w:val="000000"/>
              </w:rPr>
              <w:t>47021R</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4C7F07B8" w14:textId="77777777">
            <w:pPr>
              <w:rPr>
                <w:bCs/>
              </w:rPr>
            </w:pPr>
            <w:r w:rsidRPr="00635B65">
              <w:rPr>
                <w:color w:val="000000"/>
              </w:rPr>
              <w:t>R Herpes Zoster vīrusa noteikšana (kvalitatīvi) (polimerāzes ķēdes reakcija)</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405801B9" w14:textId="77777777">
            <w:pPr>
              <w:jc w:val="center"/>
              <w:rPr>
                <w:bCs/>
              </w:rPr>
            </w:pPr>
            <w:r w:rsidRPr="00635B65">
              <w:rPr>
                <w:bCs/>
              </w:rPr>
              <w:t>0.00</w:t>
            </w:r>
          </w:p>
        </w:tc>
      </w:tr>
      <w:tr w14:paraId="7C6FFD07"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3C2EA5A0" w14:textId="77777777">
            <w:pPr>
              <w:jc w:val="center"/>
              <w:rPr>
                <w:bCs/>
              </w:rPr>
            </w:pPr>
            <w:r>
              <w:t>2576.</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6494C530" w14:textId="77777777">
            <w:pPr>
              <w:jc w:val="center"/>
              <w:rPr>
                <w:bCs/>
              </w:rPr>
            </w:pPr>
            <w:r w:rsidRPr="00635B65">
              <w:rPr>
                <w:bCs/>
              </w:rPr>
              <w:t>47025</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3A5DA904" w14:textId="77777777">
            <w:pPr>
              <w:rPr>
                <w:bCs/>
              </w:rPr>
            </w:pPr>
            <w:r w:rsidRPr="00635B65">
              <w:rPr>
                <w:bCs/>
              </w:rPr>
              <w:t>Cilvēka papilomas vīrusu specifiskās DNS noteikšana</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3629CB7B" w14:textId="77777777">
            <w:pPr>
              <w:jc w:val="center"/>
              <w:rPr>
                <w:bCs/>
              </w:rPr>
            </w:pPr>
            <w:r w:rsidRPr="00635B65">
              <w:rPr>
                <w:bCs/>
              </w:rPr>
              <w:t>16.09</w:t>
            </w:r>
          </w:p>
        </w:tc>
      </w:tr>
      <w:tr w14:paraId="569FC79A" w14:textId="77777777" w:rsidTr="00C33409">
        <w:tblPrEx>
          <w:tblW w:w="9080" w:type="dxa"/>
          <w:jc w:val="center"/>
          <w:tblLook w:val="04A0"/>
        </w:tblPrEx>
        <w:trPr>
          <w:trHeight w:val="70"/>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6F4B0374" w14:textId="77777777">
            <w:pPr>
              <w:jc w:val="center"/>
              <w:rPr>
                <w:bCs/>
              </w:rPr>
            </w:pPr>
            <w:r>
              <w:t>2577.</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2BD07A8B" w14:textId="77777777">
            <w:pPr>
              <w:jc w:val="center"/>
              <w:rPr>
                <w:bCs/>
              </w:rPr>
            </w:pPr>
            <w:r w:rsidRPr="00635B65">
              <w:rPr>
                <w:bCs/>
              </w:rPr>
              <w:t>47026</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77F9F4A5" w14:textId="77777777">
            <w:pPr>
              <w:rPr>
                <w:bCs/>
              </w:rPr>
            </w:pPr>
            <w:r w:rsidRPr="00635B65">
              <w:rPr>
                <w:bCs/>
              </w:rPr>
              <w:t>Rotavīrusa Ag</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4B2B4917" w14:textId="77777777">
            <w:pPr>
              <w:jc w:val="center"/>
              <w:rPr>
                <w:bCs/>
              </w:rPr>
            </w:pPr>
            <w:r w:rsidRPr="00635B65">
              <w:rPr>
                <w:bCs/>
              </w:rPr>
              <w:t>4.70</w:t>
            </w:r>
          </w:p>
        </w:tc>
      </w:tr>
      <w:tr w14:paraId="1BCBE446"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4AB94D64" w14:textId="77777777">
            <w:pPr>
              <w:jc w:val="center"/>
              <w:rPr>
                <w:bCs/>
              </w:rPr>
            </w:pPr>
            <w:r>
              <w:t>2578.</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41DAC521" w14:textId="77777777">
            <w:pPr>
              <w:jc w:val="center"/>
              <w:rPr>
                <w:bCs/>
              </w:rPr>
            </w:pPr>
            <w:r w:rsidRPr="00635B65">
              <w:rPr>
                <w:bCs/>
              </w:rPr>
              <w:t>47027*</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00C947A0" w14:textId="77777777">
            <w:pPr>
              <w:rPr>
                <w:bCs/>
              </w:rPr>
            </w:pPr>
            <w:r w:rsidRPr="00635B65">
              <w:rPr>
                <w:bCs/>
              </w:rPr>
              <w:t>Kvantitatīva CMV DNS vai EBV DNS noteikšana (polimerāzes ķēdes reakcija)</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44CD8749" w14:textId="77777777">
            <w:pPr>
              <w:jc w:val="center"/>
              <w:rPr>
                <w:bCs/>
              </w:rPr>
            </w:pPr>
            <w:r w:rsidRPr="00635B65">
              <w:rPr>
                <w:bCs/>
              </w:rPr>
              <w:t>52.08</w:t>
            </w:r>
          </w:p>
        </w:tc>
      </w:tr>
      <w:tr w14:paraId="562D2EE7" w14:textId="77777777" w:rsidTr="00C33409">
        <w:tblPrEx>
          <w:tblW w:w="9080" w:type="dxa"/>
          <w:jc w:val="center"/>
          <w:tblLook w:val="04A0"/>
        </w:tblPrEx>
        <w:trPr>
          <w:trHeight w:val="301"/>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78010DD2" w14:textId="77777777">
            <w:pPr>
              <w:jc w:val="center"/>
              <w:rPr>
                <w:bCs/>
              </w:rPr>
            </w:pPr>
            <w:r>
              <w:t>2579.</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5B7C1A90" w14:textId="77777777">
            <w:pPr>
              <w:jc w:val="center"/>
              <w:rPr>
                <w:bCs/>
              </w:rPr>
            </w:pPr>
            <w:r w:rsidRPr="00635B65">
              <w:rPr>
                <w:bCs/>
              </w:rPr>
              <w:t>47028R</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4313E818" w14:textId="77777777">
            <w:pPr>
              <w:rPr>
                <w:bCs/>
              </w:rPr>
            </w:pPr>
            <w:r w:rsidRPr="00635B65">
              <w:rPr>
                <w:bCs/>
              </w:rPr>
              <w:t>R Elpošanas ceļu vīrusu (gripa A, B) izolēšana un tipēšana audu kultūrās</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6DBBBC21" w14:textId="77777777">
            <w:pPr>
              <w:jc w:val="center"/>
              <w:rPr>
                <w:bCs/>
              </w:rPr>
            </w:pPr>
            <w:r w:rsidRPr="00635B65">
              <w:rPr>
                <w:bCs/>
              </w:rPr>
              <w:t>0.00</w:t>
            </w:r>
          </w:p>
        </w:tc>
      </w:tr>
      <w:tr w14:paraId="6A5C0AD2"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1E6D49EF" w14:textId="77777777">
            <w:pPr>
              <w:jc w:val="center"/>
              <w:rPr>
                <w:bCs/>
              </w:rPr>
            </w:pPr>
            <w:r>
              <w:t>2580.</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61BA0C85" w14:textId="77777777">
            <w:pPr>
              <w:jc w:val="center"/>
              <w:rPr>
                <w:bCs/>
              </w:rPr>
            </w:pPr>
            <w:r w:rsidRPr="00635B65">
              <w:rPr>
                <w:bCs/>
              </w:rPr>
              <w:t>47030R</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397F3B16" w14:textId="77777777">
            <w:pPr>
              <w:rPr>
                <w:bCs/>
              </w:rPr>
            </w:pPr>
            <w:r w:rsidRPr="00635B65">
              <w:rPr>
                <w:bCs/>
              </w:rPr>
              <w:t>R Enterovīrusu, tai skaitā poliovīrusu, izolēšana un tipēšana audu kultūrās ar pozitīvu rezultātu</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610A7CA1" w14:textId="77777777">
            <w:pPr>
              <w:jc w:val="center"/>
              <w:rPr>
                <w:bCs/>
              </w:rPr>
            </w:pPr>
            <w:r w:rsidRPr="00635B65">
              <w:rPr>
                <w:bCs/>
              </w:rPr>
              <w:t>0.00</w:t>
            </w:r>
          </w:p>
        </w:tc>
      </w:tr>
      <w:tr w14:paraId="02432F29" w14:textId="77777777" w:rsidTr="00C33409">
        <w:tblPrEx>
          <w:tblW w:w="9080" w:type="dxa"/>
          <w:jc w:val="center"/>
          <w:tblLook w:val="04A0"/>
        </w:tblPrEx>
        <w:trPr>
          <w:trHeight w:val="271"/>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68180E6D" w14:textId="77777777">
            <w:pPr>
              <w:jc w:val="center"/>
              <w:rPr>
                <w:bCs/>
              </w:rPr>
            </w:pPr>
            <w:r>
              <w:t>2581.</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7DEE5A43" w14:textId="77777777">
            <w:pPr>
              <w:jc w:val="center"/>
              <w:rPr>
                <w:bCs/>
              </w:rPr>
            </w:pPr>
            <w:r w:rsidRPr="00635B65">
              <w:rPr>
                <w:bCs/>
              </w:rPr>
              <w:t>47031R</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3C09C768" w14:textId="77777777">
            <w:pPr>
              <w:rPr>
                <w:bCs/>
              </w:rPr>
            </w:pPr>
            <w:r w:rsidRPr="00635B65">
              <w:rPr>
                <w:bCs/>
              </w:rPr>
              <w:t>R Antivielu pret polio un citu enterovīrusu noteikšana ar neitralizācijas metodi</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5E33BF6A" w14:textId="77777777">
            <w:pPr>
              <w:jc w:val="center"/>
              <w:rPr>
                <w:bCs/>
              </w:rPr>
            </w:pPr>
            <w:r w:rsidRPr="00635B65">
              <w:rPr>
                <w:bCs/>
              </w:rPr>
              <w:t>0.00</w:t>
            </w:r>
          </w:p>
        </w:tc>
      </w:tr>
      <w:tr w14:paraId="12BD7818"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6674EFB7" w14:textId="77777777">
            <w:pPr>
              <w:jc w:val="center"/>
              <w:rPr>
                <w:bCs/>
              </w:rPr>
            </w:pPr>
            <w:r>
              <w:t>2582.</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2F1D25B0" w14:textId="77777777">
            <w:pPr>
              <w:jc w:val="center"/>
              <w:rPr>
                <w:bCs/>
              </w:rPr>
            </w:pPr>
            <w:r w:rsidRPr="00635B65">
              <w:rPr>
                <w:bCs/>
              </w:rPr>
              <w:t>47032R</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0C3B9221" w14:textId="77777777">
            <w:pPr>
              <w:rPr>
                <w:bCs/>
              </w:rPr>
            </w:pPr>
            <w:r w:rsidRPr="00635B65">
              <w:rPr>
                <w:bCs/>
              </w:rPr>
              <w:t>R Enterovīrusu, tai skaitā poliovīrusu, izolēšana un tipēšana audu kultūrās ar negatīvu rezultātu</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6461B083" w14:textId="77777777">
            <w:pPr>
              <w:jc w:val="center"/>
              <w:rPr>
                <w:bCs/>
              </w:rPr>
            </w:pPr>
            <w:r w:rsidRPr="00635B65">
              <w:rPr>
                <w:bCs/>
              </w:rPr>
              <w:t>0.00</w:t>
            </w:r>
          </w:p>
        </w:tc>
      </w:tr>
      <w:tr w14:paraId="0FE63CE7" w14:textId="77777777" w:rsidTr="00C33409">
        <w:tblPrEx>
          <w:tblW w:w="9080" w:type="dxa"/>
          <w:jc w:val="center"/>
          <w:tblLook w:val="04A0"/>
        </w:tblPrEx>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8B332E" w:rsidRPr="00635B65" w:rsidP="008B332E" w14:paraId="09B4F6C8" w14:textId="77777777">
            <w:pPr>
              <w:jc w:val="center"/>
              <w:rPr>
                <w:bCs/>
              </w:rPr>
            </w:pPr>
            <w:r>
              <w:t>2583.</w:t>
            </w:r>
          </w:p>
        </w:tc>
        <w:tc>
          <w:tcPr>
            <w:tcW w:w="1683" w:type="dxa"/>
            <w:tcBorders>
              <w:top w:val="nil"/>
              <w:left w:val="nil"/>
              <w:bottom w:val="single" w:sz="4" w:space="0" w:color="auto"/>
              <w:right w:val="single" w:sz="4" w:space="0" w:color="auto"/>
            </w:tcBorders>
            <w:shd w:val="clear" w:color="auto" w:fill="auto"/>
            <w:vAlign w:val="center"/>
          </w:tcPr>
          <w:p w:rsidR="008B332E" w:rsidRPr="00635B65" w:rsidP="008B332E" w14:paraId="7E6C03C2" w14:textId="77777777">
            <w:pPr>
              <w:jc w:val="center"/>
              <w:rPr>
                <w:bCs/>
              </w:rPr>
            </w:pPr>
            <w:r w:rsidRPr="00635B65">
              <w:rPr>
                <w:bCs/>
              </w:rPr>
              <w:t>47033R</w:t>
            </w:r>
          </w:p>
        </w:tc>
        <w:tc>
          <w:tcPr>
            <w:tcW w:w="5030" w:type="dxa"/>
            <w:tcBorders>
              <w:top w:val="nil"/>
              <w:left w:val="nil"/>
              <w:bottom w:val="single" w:sz="4" w:space="0" w:color="auto"/>
              <w:right w:val="single" w:sz="4" w:space="0" w:color="auto"/>
            </w:tcBorders>
            <w:shd w:val="clear" w:color="auto" w:fill="auto"/>
            <w:vAlign w:val="center"/>
          </w:tcPr>
          <w:p w:rsidR="008B332E" w:rsidRPr="00635B65" w:rsidP="008B332E" w14:paraId="10D93705" w14:textId="77777777">
            <w:pPr>
              <w:rPr>
                <w:bCs/>
              </w:rPr>
            </w:pPr>
            <w:r w:rsidRPr="00635B65">
              <w:rPr>
                <w:bCs/>
              </w:rPr>
              <w:t>R Norovirusu , Rotavirusu, Adenovirusu, Astrovirusu, Sapovirusu DNS noteikšana ar multiplex RT-PCR</w:t>
            </w:r>
          </w:p>
        </w:tc>
        <w:tc>
          <w:tcPr>
            <w:tcW w:w="1071" w:type="dxa"/>
            <w:tcBorders>
              <w:top w:val="nil"/>
              <w:left w:val="nil"/>
              <w:bottom w:val="single" w:sz="4" w:space="0" w:color="auto"/>
              <w:right w:val="single" w:sz="4" w:space="0" w:color="auto"/>
            </w:tcBorders>
            <w:shd w:val="clear" w:color="auto" w:fill="auto"/>
            <w:vAlign w:val="center"/>
          </w:tcPr>
          <w:p w:rsidR="008B332E" w:rsidRPr="00635B65" w:rsidP="008B332E" w14:paraId="782072EF" w14:textId="77777777">
            <w:pPr>
              <w:jc w:val="center"/>
              <w:rPr>
                <w:bCs/>
              </w:rPr>
            </w:pPr>
            <w:r w:rsidRPr="00635B65">
              <w:rPr>
                <w:bCs/>
              </w:rPr>
              <w:t>0.00</w:t>
            </w:r>
          </w:p>
        </w:tc>
      </w:tr>
    </w:tbl>
    <w:p w:rsidR="004213E5" w:rsidRPr="00635B65" w:rsidP="004213E5" w14:paraId="0EBB29FC" w14:textId="77777777">
      <w:pPr>
        <w:jc w:val="both"/>
        <w:rPr>
          <w:b/>
          <w:bCs/>
        </w:rPr>
      </w:pPr>
    </w:p>
    <w:p w:rsidR="004213E5" w:rsidRPr="00635B65" w:rsidP="004213E5" w14:paraId="3D4667A3" w14:textId="77777777">
      <w:pPr>
        <w:ind w:firstLine="720"/>
        <w:jc w:val="both"/>
        <w:rPr>
          <w:bCs/>
          <w:sz w:val="28"/>
          <w:szCs w:val="28"/>
        </w:rPr>
      </w:pPr>
      <w:r w:rsidRPr="00635B65">
        <w:rPr>
          <w:bCs/>
          <w:sz w:val="28"/>
          <w:szCs w:val="28"/>
        </w:rPr>
        <w:t>Vīrusiem specifisko antivielu noteikšana (manipulācijas 47035–47450R)</w:t>
      </w:r>
    </w:p>
    <w:p w:rsidR="004213E5" w:rsidRPr="00635B65" w:rsidP="004213E5" w14:paraId="5102AFCE" w14:textId="77777777">
      <w:pPr>
        <w:ind w:firstLine="720"/>
        <w:jc w:val="both"/>
        <w:rPr>
          <w:bCs/>
        </w:rPr>
      </w:pPr>
    </w:p>
    <w:tbl>
      <w:tblPr>
        <w:tblW w:w="9080" w:type="dxa"/>
        <w:jc w:val="center"/>
        <w:tblLook w:val="04A0"/>
      </w:tblPr>
      <w:tblGrid>
        <w:gridCol w:w="1263"/>
        <w:gridCol w:w="1683"/>
        <w:gridCol w:w="4838"/>
        <w:gridCol w:w="1296"/>
      </w:tblGrid>
      <w:tr w14:paraId="5D6BA6A9" w14:textId="77777777" w:rsidTr="00C33409">
        <w:tblPrEx>
          <w:tblW w:w="9080" w:type="dxa"/>
          <w:jc w:val="center"/>
          <w:tblLook w:val="04A0"/>
        </w:tblPrEx>
        <w:trPr>
          <w:trHeight w:val="559"/>
          <w:jc w:val="center"/>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755BF1" w14:paraId="6F1F58A3"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0984726" w14:textId="77777777">
            <w:pPr>
              <w:jc w:val="center"/>
              <w:rPr>
                <w:b/>
                <w:bCs/>
              </w:rPr>
            </w:pPr>
            <w:r w:rsidRPr="00635B65">
              <w:rPr>
                <w:b/>
                <w:bCs/>
              </w:rPr>
              <w:t>Manipulācijas kods</w:t>
            </w:r>
          </w:p>
        </w:tc>
        <w:tc>
          <w:tcPr>
            <w:tcW w:w="4838"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CEE3FDE" w14:textId="77777777">
            <w:pPr>
              <w:jc w:val="center"/>
              <w:rPr>
                <w:b/>
                <w:bCs/>
              </w:rPr>
            </w:pPr>
            <w:r w:rsidRPr="00635B65">
              <w:rPr>
                <w:b/>
                <w:bCs/>
              </w:rPr>
              <w:t>Manipulācijas nosaukums</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B14F0EE" w14:textId="77777777">
            <w:pPr>
              <w:jc w:val="center"/>
              <w:rPr>
                <w:b/>
                <w:bCs/>
              </w:rPr>
            </w:pPr>
            <w:r w:rsidRPr="00635B65">
              <w:rPr>
                <w:b/>
                <w:bCs/>
              </w:rPr>
              <w:t>Tarifs, (euro)</w:t>
            </w:r>
          </w:p>
        </w:tc>
      </w:tr>
      <w:tr w14:paraId="131CDB52" w14:textId="77777777" w:rsidTr="00C33409">
        <w:tblPrEx>
          <w:tblW w:w="9080" w:type="dxa"/>
          <w:jc w:val="center"/>
          <w:tblLook w:val="04A0"/>
        </w:tblPrEx>
        <w:trPr>
          <w:trHeight w:val="271"/>
          <w:jc w:val="center"/>
        </w:trPr>
        <w:tc>
          <w:tcPr>
            <w:tcW w:w="1263" w:type="dxa"/>
            <w:tcBorders>
              <w:top w:val="single" w:sz="4" w:space="0" w:color="auto"/>
              <w:left w:val="single" w:sz="4" w:space="0" w:color="auto"/>
              <w:bottom w:val="single" w:sz="4" w:space="0" w:color="auto"/>
              <w:right w:val="single" w:sz="4" w:space="0" w:color="auto"/>
            </w:tcBorders>
            <w:shd w:val="clear" w:color="auto" w:fill="auto"/>
            <w:vAlign w:val="bottom"/>
          </w:tcPr>
          <w:p w:rsidR="00626419" w:rsidRPr="00635B65" w:rsidP="00626419" w14:paraId="05E59730" w14:textId="77777777">
            <w:pPr>
              <w:jc w:val="center"/>
              <w:rPr>
                <w:bCs/>
              </w:rPr>
            </w:pPr>
            <w:r>
              <w:t>2584</w:t>
            </w:r>
            <w:r w:rsidR="00E16AB6">
              <w:t>.</w:t>
            </w:r>
          </w:p>
        </w:tc>
        <w:tc>
          <w:tcPr>
            <w:tcW w:w="1683" w:type="dxa"/>
            <w:tcBorders>
              <w:top w:val="single" w:sz="4" w:space="0" w:color="auto"/>
              <w:left w:val="nil"/>
              <w:bottom w:val="single" w:sz="4" w:space="0" w:color="auto"/>
              <w:right w:val="single" w:sz="4" w:space="0" w:color="auto"/>
            </w:tcBorders>
            <w:shd w:val="clear" w:color="auto" w:fill="auto"/>
            <w:vAlign w:val="center"/>
          </w:tcPr>
          <w:p w:rsidR="00626419" w:rsidRPr="00635B65" w:rsidP="00626419" w14:paraId="53E5AE3B" w14:textId="77777777">
            <w:pPr>
              <w:jc w:val="center"/>
              <w:rPr>
                <w:bCs/>
              </w:rPr>
            </w:pPr>
            <w:r w:rsidRPr="00635B65">
              <w:rPr>
                <w:bCs/>
              </w:rPr>
              <w:t>47035</w:t>
            </w:r>
          </w:p>
        </w:tc>
        <w:tc>
          <w:tcPr>
            <w:tcW w:w="4838" w:type="dxa"/>
            <w:tcBorders>
              <w:top w:val="single" w:sz="4" w:space="0" w:color="auto"/>
              <w:left w:val="nil"/>
              <w:bottom w:val="single" w:sz="4" w:space="0" w:color="auto"/>
              <w:right w:val="single" w:sz="4" w:space="0" w:color="auto"/>
            </w:tcBorders>
            <w:shd w:val="clear" w:color="auto" w:fill="auto"/>
            <w:vAlign w:val="center"/>
          </w:tcPr>
          <w:p w:rsidR="00626419" w:rsidRPr="00635B65" w:rsidP="00626419" w14:paraId="2D59E434" w14:textId="77777777">
            <w:pPr>
              <w:rPr>
                <w:bCs/>
              </w:rPr>
            </w:pPr>
            <w:r w:rsidRPr="00635B65">
              <w:rPr>
                <w:bCs/>
              </w:rPr>
              <w:t>IgM klases antivielas pret ērču encefalīta vīrusu</w:t>
            </w:r>
          </w:p>
        </w:tc>
        <w:tc>
          <w:tcPr>
            <w:tcW w:w="1296" w:type="dxa"/>
            <w:tcBorders>
              <w:top w:val="single" w:sz="4" w:space="0" w:color="auto"/>
              <w:left w:val="nil"/>
              <w:bottom w:val="single" w:sz="4" w:space="0" w:color="auto"/>
              <w:right w:val="single" w:sz="4" w:space="0" w:color="auto"/>
            </w:tcBorders>
            <w:shd w:val="clear" w:color="auto" w:fill="auto"/>
            <w:vAlign w:val="center"/>
          </w:tcPr>
          <w:p w:rsidR="00626419" w:rsidRPr="00635B65" w:rsidP="00626419" w14:paraId="6C945F67" w14:textId="77777777">
            <w:pPr>
              <w:jc w:val="center"/>
              <w:rPr>
                <w:bCs/>
              </w:rPr>
            </w:pPr>
            <w:r w:rsidRPr="00635B65">
              <w:rPr>
                <w:bCs/>
              </w:rPr>
              <w:t>7.50</w:t>
            </w:r>
          </w:p>
        </w:tc>
      </w:tr>
      <w:tr w14:paraId="242C0E4E" w14:textId="77777777" w:rsidTr="00C33409">
        <w:tblPrEx>
          <w:tblW w:w="9080" w:type="dxa"/>
          <w:jc w:val="center"/>
          <w:tblLook w:val="04A0"/>
        </w:tblPrEx>
        <w:trPr>
          <w:trHeight w:val="275"/>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551697A7" w14:textId="77777777">
            <w:pPr>
              <w:jc w:val="center"/>
              <w:rPr>
                <w:bCs/>
              </w:rPr>
            </w:pPr>
            <w:r>
              <w:t>2585</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5EC4CAB7" w14:textId="77777777">
            <w:pPr>
              <w:jc w:val="center"/>
              <w:rPr>
                <w:bCs/>
              </w:rPr>
            </w:pPr>
            <w:r w:rsidRPr="00635B65">
              <w:rPr>
                <w:bCs/>
              </w:rPr>
              <w:t>47036</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3EA1C1A5" w14:textId="77777777">
            <w:pPr>
              <w:rPr>
                <w:bCs/>
              </w:rPr>
            </w:pPr>
            <w:r w:rsidRPr="00635B65">
              <w:rPr>
                <w:bCs/>
              </w:rPr>
              <w:t>IgM klases antivielas pret parvovīrusu B19</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5E8EB7BF" w14:textId="77777777">
            <w:pPr>
              <w:jc w:val="center"/>
              <w:rPr>
                <w:bCs/>
              </w:rPr>
            </w:pPr>
            <w:r w:rsidRPr="00635B65">
              <w:rPr>
                <w:bCs/>
              </w:rPr>
              <w:t>8.36</w:t>
            </w:r>
          </w:p>
        </w:tc>
      </w:tr>
      <w:tr w14:paraId="45D69A24" w14:textId="77777777" w:rsidTr="00C33409">
        <w:tblPrEx>
          <w:tblW w:w="9080" w:type="dxa"/>
          <w:jc w:val="center"/>
          <w:tblLook w:val="04A0"/>
        </w:tblPrEx>
        <w:trPr>
          <w:trHeight w:val="275"/>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492D79BD" w14:textId="77777777">
            <w:pPr>
              <w:jc w:val="center"/>
            </w:pPr>
            <w:r>
              <w:t>2586</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70A4125C" w14:textId="77777777">
            <w:pPr>
              <w:jc w:val="center"/>
              <w:rPr>
                <w:bCs/>
              </w:rPr>
            </w:pPr>
            <w:r w:rsidRPr="00635B65">
              <w:rPr>
                <w:color w:val="000000"/>
              </w:rPr>
              <w:t>47036R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6161574B" w14:textId="77777777">
            <w:pPr>
              <w:rPr>
                <w:bCs/>
              </w:rPr>
            </w:pPr>
            <w:r w:rsidRPr="00635B65">
              <w:rPr>
                <w:color w:val="000000"/>
              </w:rPr>
              <w:t>R IgM klases antivielas pret parvovīrusu B19</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6E5ECC75" w14:textId="77777777">
            <w:pPr>
              <w:jc w:val="center"/>
              <w:rPr>
                <w:bCs/>
              </w:rPr>
            </w:pPr>
            <w:r w:rsidRPr="00635B65">
              <w:rPr>
                <w:bCs/>
              </w:rPr>
              <w:t>0.00</w:t>
            </w:r>
          </w:p>
        </w:tc>
      </w:tr>
      <w:tr w14:paraId="3AFC3180" w14:textId="77777777" w:rsidTr="00C33409">
        <w:tblPrEx>
          <w:tblW w:w="9080" w:type="dxa"/>
          <w:jc w:val="center"/>
          <w:tblLook w:val="04A0"/>
        </w:tblPrEx>
        <w:trPr>
          <w:trHeight w:val="264"/>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54E437CF" w14:textId="77777777">
            <w:pPr>
              <w:jc w:val="center"/>
              <w:rPr>
                <w:bCs/>
              </w:rPr>
            </w:pPr>
            <w:r>
              <w:t>2587</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523DED25" w14:textId="77777777">
            <w:pPr>
              <w:jc w:val="center"/>
              <w:rPr>
                <w:bCs/>
              </w:rPr>
            </w:pPr>
            <w:r w:rsidRPr="00635B65">
              <w:rPr>
                <w:bCs/>
              </w:rPr>
              <w:t>47038</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2CBF8254" w14:textId="77777777">
            <w:pPr>
              <w:rPr>
                <w:bCs/>
              </w:rPr>
            </w:pPr>
            <w:r w:rsidRPr="00635B65">
              <w:rPr>
                <w:bCs/>
              </w:rPr>
              <w:t>Anti-CMV – IgG</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49F79AD8" w14:textId="77777777">
            <w:pPr>
              <w:jc w:val="center"/>
              <w:rPr>
                <w:bCs/>
              </w:rPr>
            </w:pPr>
            <w:r w:rsidRPr="00635B65">
              <w:rPr>
                <w:bCs/>
              </w:rPr>
              <w:t>6.65</w:t>
            </w:r>
          </w:p>
        </w:tc>
      </w:tr>
      <w:tr w14:paraId="0D32A50E"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7803DDF4" w14:textId="77777777">
            <w:pPr>
              <w:jc w:val="center"/>
              <w:rPr>
                <w:bCs/>
              </w:rPr>
            </w:pPr>
            <w:r>
              <w:t>2588</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4766CD68" w14:textId="77777777">
            <w:pPr>
              <w:jc w:val="center"/>
              <w:rPr>
                <w:bCs/>
              </w:rPr>
            </w:pPr>
            <w:r w:rsidRPr="00635B65">
              <w:rPr>
                <w:bCs/>
              </w:rPr>
              <w:t>47039</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4DE2DAAF" w14:textId="77777777">
            <w:pPr>
              <w:rPr>
                <w:bCs/>
              </w:rPr>
            </w:pPr>
            <w:r w:rsidRPr="00635B65">
              <w:rPr>
                <w:bCs/>
              </w:rPr>
              <w:t>Anti-CMV – IgG (kvantitatīvi)</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12EC457E" w14:textId="77777777">
            <w:pPr>
              <w:jc w:val="center"/>
              <w:rPr>
                <w:bCs/>
              </w:rPr>
            </w:pPr>
            <w:r w:rsidRPr="00635B65">
              <w:rPr>
                <w:bCs/>
              </w:rPr>
              <w:t>9.52</w:t>
            </w:r>
          </w:p>
        </w:tc>
      </w:tr>
      <w:tr w14:paraId="6EBBF996"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6AF2B8FD" w14:textId="77777777">
            <w:pPr>
              <w:jc w:val="center"/>
              <w:rPr>
                <w:bCs/>
              </w:rPr>
            </w:pPr>
            <w:r>
              <w:t>2589</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7CAFB6DF" w14:textId="77777777">
            <w:pPr>
              <w:jc w:val="center"/>
              <w:rPr>
                <w:bCs/>
              </w:rPr>
            </w:pPr>
            <w:r w:rsidRPr="00635B65">
              <w:rPr>
                <w:bCs/>
              </w:rPr>
              <w:t>47040</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7C0777AD" w14:textId="77777777">
            <w:pPr>
              <w:rPr>
                <w:bCs/>
              </w:rPr>
            </w:pPr>
            <w:r w:rsidRPr="00635B65">
              <w:rPr>
                <w:bCs/>
              </w:rPr>
              <w:t>Anti-CMV – IgM</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458732FD" w14:textId="77777777">
            <w:pPr>
              <w:jc w:val="center"/>
              <w:rPr>
                <w:bCs/>
              </w:rPr>
            </w:pPr>
            <w:r w:rsidRPr="00635B65">
              <w:rPr>
                <w:bCs/>
              </w:rPr>
              <w:t>7.92</w:t>
            </w:r>
          </w:p>
        </w:tc>
      </w:tr>
      <w:tr w14:paraId="6B8D5AF8"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3C62DBFD" w14:textId="77777777">
            <w:pPr>
              <w:jc w:val="center"/>
              <w:rPr>
                <w:bCs/>
              </w:rPr>
            </w:pPr>
            <w:r>
              <w:t>2590</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379E5359" w14:textId="77777777">
            <w:pPr>
              <w:jc w:val="center"/>
              <w:rPr>
                <w:bCs/>
              </w:rPr>
            </w:pPr>
            <w:r w:rsidRPr="00635B65">
              <w:rPr>
                <w:bCs/>
              </w:rPr>
              <w:t>47041</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4FF06063" w14:textId="77777777">
            <w:pPr>
              <w:rPr>
                <w:bCs/>
              </w:rPr>
            </w:pPr>
            <w:r w:rsidRPr="00635B65">
              <w:rPr>
                <w:bCs/>
              </w:rPr>
              <w:t>Anti-CMV – IgM (WB) (apstiprinošais tests)</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53AE94C0" w14:textId="77777777">
            <w:pPr>
              <w:jc w:val="center"/>
              <w:rPr>
                <w:bCs/>
              </w:rPr>
            </w:pPr>
            <w:r w:rsidRPr="00635B65">
              <w:rPr>
                <w:bCs/>
              </w:rPr>
              <w:t>33.36</w:t>
            </w:r>
          </w:p>
        </w:tc>
      </w:tr>
      <w:tr w14:paraId="49624DC2"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28E7D867" w14:textId="77777777">
            <w:pPr>
              <w:jc w:val="center"/>
            </w:pPr>
            <w:r>
              <w:t>2591</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6165A814" w14:textId="77777777">
            <w:pPr>
              <w:jc w:val="center"/>
              <w:rPr>
                <w:bCs/>
              </w:rPr>
            </w:pPr>
            <w:r w:rsidRPr="00635B65">
              <w:rPr>
                <w:color w:val="000000"/>
              </w:rPr>
              <w:t>47041R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13EDFE1B" w14:textId="77777777">
            <w:pPr>
              <w:rPr>
                <w:bCs/>
              </w:rPr>
            </w:pPr>
            <w:r w:rsidRPr="00635B65">
              <w:rPr>
                <w:color w:val="000000"/>
              </w:rPr>
              <w:t>R Anti-CMV – IgM (WB) (apstiprinošais tests)</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2C3A086F" w14:textId="77777777">
            <w:pPr>
              <w:jc w:val="center"/>
              <w:rPr>
                <w:bCs/>
              </w:rPr>
            </w:pPr>
            <w:r w:rsidRPr="00635B65">
              <w:rPr>
                <w:bCs/>
              </w:rPr>
              <w:t>0.00</w:t>
            </w:r>
          </w:p>
        </w:tc>
      </w:tr>
      <w:tr w14:paraId="3E1D62DD"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5B4DF799" w14:textId="77777777">
            <w:pPr>
              <w:jc w:val="center"/>
              <w:rPr>
                <w:bCs/>
              </w:rPr>
            </w:pPr>
            <w:r>
              <w:t>2592</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5920868A" w14:textId="77777777">
            <w:pPr>
              <w:jc w:val="center"/>
              <w:rPr>
                <w:bCs/>
              </w:rPr>
            </w:pPr>
            <w:r w:rsidRPr="00635B65">
              <w:rPr>
                <w:bCs/>
              </w:rPr>
              <w:t>47042</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4FD653CB" w14:textId="77777777">
            <w:pPr>
              <w:rPr>
                <w:bCs/>
              </w:rPr>
            </w:pPr>
            <w:r w:rsidRPr="00635B65">
              <w:rPr>
                <w:bCs/>
              </w:rPr>
              <w:t>Anti-EBV IgM</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6C596FA8" w14:textId="77777777">
            <w:pPr>
              <w:jc w:val="center"/>
              <w:rPr>
                <w:bCs/>
              </w:rPr>
            </w:pPr>
            <w:r w:rsidRPr="00635B65">
              <w:rPr>
                <w:bCs/>
              </w:rPr>
              <w:t>5.33</w:t>
            </w:r>
          </w:p>
        </w:tc>
      </w:tr>
      <w:tr w14:paraId="17AA2099"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0866823E" w14:textId="77777777">
            <w:pPr>
              <w:jc w:val="center"/>
              <w:rPr>
                <w:bCs/>
              </w:rPr>
            </w:pPr>
            <w:r>
              <w:t>2593</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5F9F42B6" w14:textId="77777777">
            <w:pPr>
              <w:jc w:val="center"/>
              <w:rPr>
                <w:bCs/>
              </w:rPr>
            </w:pPr>
            <w:r w:rsidRPr="00635B65">
              <w:rPr>
                <w:bCs/>
              </w:rPr>
              <w:t>47043</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7BCF372D" w14:textId="77777777">
            <w:pPr>
              <w:rPr>
                <w:bCs/>
              </w:rPr>
            </w:pPr>
            <w:r w:rsidRPr="00635B65">
              <w:rPr>
                <w:bCs/>
              </w:rPr>
              <w:t>Anti-EBV IgG</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5784AB3D" w14:textId="77777777">
            <w:pPr>
              <w:jc w:val="center"/>
              <w:rPr>
                <w:bCs/>
              </w:rPr>
            </w:pPr>
            <w:r w:rsidRPr="00635B65">
              <w:rPr>
                <w:bCs/>
              </w:rPr>
              <w:t>5.33</w:t>
            </w:r>
          </w:p>
        </w:tc>
      </w:tr>
      <w:tr w14:paraId="6A97C367"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74B15476" w14:textId="77777777">
            <w:pPr>
              <w:jc w:val="center"/>
              <w:rPr>
                <w:bCs/>
              </w:rPr>
            </w:pPr>
            <w:r>
              <w:t>2594</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52022CA0" w14:textId="77777777">
            <w:pPr>
              <w:jc w:val="center"/>
              <w:rPr>
                <w:bCs/>
              </w:rPr>
            </w:pPr>
            <w:r w:rsidRPr="00635B65">
              <w:rPr>
                <w:bCs/>
              </w:rPr>
              <w:t>47044</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3876D669" w14:textId="77777777">
            <w:pPr>
              <w:rPr>
                <w:bCs/>
              </w:rPr>
            </w:pPr>
            <w:r w:rsidRPr="00635B65">
              <w:rPr>
                <w:bCs/>
              </w:rPr>
              <w:t>Anti-EBV IgG (kvantitatīvi)</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420C3D48" w14:textId="77777777">
            <w:pPr>
              <w:jc w:val="center"/>
              <w:rPr>
                <w:bCs/>
              </w:rPr>
            </w:pPr>
            <w:r w:rsidRPr="00635B65">
              <w:rPr>
                <w:bCs/>
              </w:rPr>
              <w:t>8.32</w:t>
            </w:r>
          </w:p>
        </w:tc>
      </w:tr>
      <w:tr w14:paraId="67A08D0D"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5B3034DC" w14:textId="77777777">
            <w:pPr>
              <w:jc w:val="center"/>
              <w:rPr>
                <w:bCs/>
              </w:rPr>
            </w:pPr>
            <w:r>
              <w:t>2595</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6368D215" w14:textId="77777777">
            <w:pPr>
              <w:jc w:val="center"/>
              <w:rPr>
                <w:bCs/>
              </w:rPr>
            </w:pPr>
            <w:r w:rsidRPr="00635B65">
              <w:rPr>
                <w:bCs/>
              </w:rPr>
              <w:t>47050</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47505AA0" w14:textId="77777777">
            <w:pPr>
              <w:rPr>
                <w:bCs/>
              </w:rPr>
            </w:pPr>
            <w:r w:rsidRPr="00635B65">
              <w:rPr>
                <w:bCs/>
              </w:rPr>
              <w:t>Antivielas pret EBV kodola antigēnu (EBV EBNA)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70B194A6" w14:textId="77777777">
            <w:pPr>
              <w:jc w:val="center"/>
              <w:rPr>
                <w:bCs/>
              </w:rPr>
            </w:pPr>
            <w:r w:rsidRPr="00635B65">
              <w:rPr>
                <w:bCs/>
              </w:rPr>
              <w:t>7.09</w:t>
            </w:r>
          </w:p>
        </w:tc>
      </w:tr>
      <w:tr w14:paraId="20799A61"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15502988" w14:textId="77777777">
            <w:pPr>
              <w:jc w:val="center"/>
            </w:pPr>
            <w:r>
              <w:t>2596</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3F55F8E9" w14:textId="77777777">
            <w:pPr>
              <w:jc w:val="center"/>
              <w:rPr>
                <w:bCs/>
              </w:rPr>
            </w:pPr>
            <w:r w:rsidRPr="00635B65">
              <w:rPr>
                <w:color w:val="000000"/>
              </w:rPr>
              <w:t>47050R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603AC674" w14:textId="77777777">
            <w:pPr>
              <w:rPr>
                <w:bCs/>
              </w:rPr>
            </w:pPr>
            <w:r w:rsidRPr="00635B65">
              <w:rPr>
                <w:color w:val="000000"/>
              </w:rPr>
              <w:t>R Antivielas pret EBV kodola antigēnu (EBV EBNA)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49DC38BE" w14:textId="77777777">
            <w:pPr>
              <w:jc w:val="center"/>
              <w:rPr>
                <w:bCs/>
              </w:rPr>
            </w:pPr>
            <w:r w:rsidRPr="00635B65">
              <w:rPr>
                <w:bCs/>
              </w:rPr>
              <w:t>0.00</w:t>
            </w:r>
          </w:p>
        </w:tc>
      </w:tr>
      <w:tr w14:paraId="3D145A14"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74244E68" w14:textId="77777777">
            <w:pPr>
              <w:jc w:val="center"/>
              <w:rPr>
                <w:bCs/>
              </w:rPr>
            </w:pPr>
            <w:r>
              <w:t>2597</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2FE0DD73" w14:textId="77777777">
            <w:pPr>
              <w:jc w:val="center"/>
              <w:rPr>
                <w:bCs/>
              </w:rPr>
            </w:pPr>
            <w:r w:rsidRPr="00635B65">
              <w:rPr>
                <w:bCs/>
              </w:rPr>
              <w:t>47053</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609C4D62" w14:textId="77777777">
            <w:pPr>
              <w:rPr>
                <w:bCs/>
              </w:rPr>
            </w:pPr>
            <w:r w:rsidRPr="00635B65">
              <w:rPr>
                <w:bCs/>
              </w:rPr>
              <w:t>Anti-Herpes simplex I, II IgM</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675182D0" w14:textId="77777777">
            <w:pPr>
              <w:jc w:val="center"/>
              <w:rPr>
                <w:bCs/>
              </w:rPr>
            </w:pPr>
            <w:r w:rsidRPr="00635B65">
              <w:rPr>
                <w:bCs/>
              </w:rPr>
              <w:t>5.90</w:t>
            </w:r>
          </w:p>
        </w:tc>
      </w:tr>
      <w:tr w14:paraId="34E1560E"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50D0760D" w14:textId="77777777">
            <w:pPr>
              <w:jc w:val="center"/>
              <w:rPr>
                <w:bCs/>
              </w:rPr>
            </w:pPr>
            <w:r>
              <w:t>2598</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684DA0D2" w14:textId="77777777">
            <w:pPr>
              <w:jc w:val="center"/>
              <w:rPr>
                <w:bCs/>
              </w:rPr>
            </w:pPr>
            <w:r w:rsidRPr="00635B65">
              <w:rPr>
                <w:color w:val="000000"/>
              </w:rPr>
              <w:t>47053R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051F78CD" w14:textId="77777777">
            <w:pPr>
              <w:rPr>
                <w:bCs/>
              </w:rPr>
            </w:pPr>
            <w:r w:rsidRPr="00635B65">
              <w:rPr>
                <w:color w:val="000000"/>
              </w:rPr>
              <w:t>R Anti-Herpes simplex I, II IgM</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236A0227" w14:textId="77777777">
            <w:pPr>
              <w:jc w:val="center"/>
              <w:rPr>
                <w:bCs/>
              </w:rPr>
            </w:pPr>
            <w:r w:rsidRPr="00635B65">
              <w:rPr>
                <w:bCs/>
              </w:rPr>
              <w:t>0.00</w:t>
            </w:r>
          </w:p>
        </w:tc>
      </w:tr>
      <w:tr w14:paraId="6BAFD744"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43AF204A" w14:textId="77777777">
            <w:pPr>
              <w:jc w:val="center"/>
              <w:rPr>
                <w:bCs/>
              </w:rPr>
            </w:pPr>
            <w:r>
              <w:t>2599</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3076A27B" w14:textId="77777777">
            <w:pPr>
              <w:jc w:val="center"/>
              <w:rPr>
                <w:bCs/>
              </w:rPr>
            </w:pPr>
            <w:r w:rsidRPr="00635B65">
              <w:rPr>
                <w:bCs/>
              </w:rPr>
              <w:t>47054</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52441C3A" w14:textId="77777777">
            <w:pPr>
              <w:rPr>
                <w:bCs/>
              </w:rPr>
            </w:pPr>
            <w:r w:rsidRPr="00635B65">
              <w:rPr>
                <w:bCs/>
              </w:rPr>
              <w:t>Anti-Herpes simplex I, II IgG</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19FBCB38" w14:textId="77777777">
            <w:pPr>
              <w:jc w:val="center"/>
              <w:rPr>
                <w:bCs/>
              </w:rPr>
            </w:pPr>
            <w:r w:rsidRPr="00635B65">
              <w:rPr>
                <w:bCs/>
              </w:rPr>
              <w:t>6.20</w:t>
            </w:r>
          </w:p>
        </w:tc>
      </w:tr>
      <w:tr w14:paraId="38099EDC"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53E2472F" w14:textId="77777777">
            <w:pPr>
              <w:jc w:val="center"/>
              <w:rPr>
                <w:bCs/>
              </w:rPr>
            </w:pPr>
            <w:r>
              <w:t>2600</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2AD1BD1A" w14:textId="77777777">
            <w:pPr>
              <w:jc w:val="center"/>
              <w:rPr>
                <w:bCs/>
              </w:rPr>
            </w:pPr>
            <w:r w:rsidRPr="00635B65">
              <w:rPr>
                <w:bCs/>
              </w:rPr>
              <w:t>47056</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4B505EEB" w14:textId="77777777">
            <w:pPr>
              <w:rPr>
                <w:bCs/>
              </w:rPr>
            </w:pPr>
            <w:r w:rsidRPr="00635B65">
              <w:rPr>
                <w:bCs/>
              </w:rPr>
              <w:t>Anti-Varicella Zoster (VZV) – IgM</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65563A5B" w14:textId="77777777">
            <w:pPr>
              <w:jc w:val="center"/>
              <w:rPr>
                <w:bCs/>
              </w:rPr>
            </w:pPr>
            <w:r w:rsidRPr="00635B65">
              <w:rPr>
                <w:bCs/>
              </w:rPr>
              <w:t>8.28</w:t>
            </w:r>
          </w:p>
        </w:tc>
      </w:tr>
      <w:tr w14:paraId="068FD303"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642023AE" w14:textId="77777777">
            <w:pPr>
              <w:jc w:val="center"/>
              <w:rPr>
                <w:bCs/>
              </w:rPr>
            </w:pPr>
            <w:r>
              <w:t>2601</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4005A82C" w14:textId="77777777">
            <w:pPr>
              <w:jc w:val="center"/>
              <w:rPr>
                <w:bCs/>
              </w:rPr>
            </w:pPr>
            <w:r w:rsidRPr="00635B65">
              <w:rPr>
                <w:bCs/>
              </w:rPr>
              <w:t>47057</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34117148" w14:textId="77777777">
            <w:pPr>
              <w:rPr>
                <w:bCs/>
              </w:rPr>
            </w:pPr>
            <w:r w:rsidRPr="00635B65">
              <w:rPr>
                <w:bCs/>
              </w:rPr>
              <w:t>Anti-Varicella Zoster (VZV) – IgG</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1C33B412" w14:textId="77777777">
            <w:pPr>
              <w:jc w:val="center"/>
              <w:rPr>
                <w:bCs/>
              </w:rPr>
            </w:pPr>
            <w:r w:rsidRPr="00635B65">
              <w:rPr>
                <w:bCs/>
              </w:rPr>
              <w:t>6.91</w:t>
            </w:r>
          </w:p>
        </w:tc>
      </w:tr>
      <w:tr w14:paraId="4B7C477B"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569EBD9B" w14:textId="77777777">
            <w:pPr>
              <w:jc w:val="center"/>
              <w:rPr>
                <w:bCs/>
              </w:rPr>
            </w:pPr>
            <w:r>
              <w:t>2602</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22DCC0E5" w14:textId="77777777">
            <w:pPr>
              <w:jc w:val="center"/>
              <w:rPr>
                <w:bCs/>
              </w:rPr>
            </w:pPr>
            <w:r w:rsidRPr="00635B65">
              <w:rPr>
                <w:bCs/>
              </w:rPr>
              <w:t>47059</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09E0E604" w14:textId="77777777">
            <w:pPr>
              <w:rPr>
                <w:bCs/>
              </w:rPr>
            </w:pPr>
            <w:r w:rsidRPr="00635B65">
              <w:rPr>
                <w:bCs/>
              </w:rPr>
              <w:t>IgG klases antivielu noteikšana pret ērču encefalīta vīrusu</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13E4CC3F" w14:textId="77777777">
            <w:pPr>
              <w:jc w:val="center"/>
              <w:rPr>
                <w:bCs/>
              </w:rPr>
            </w:pPr>
            <w:r w:rsidRPr="00635B65">
              <w:rPr>
                <w:bCs/>
              </w:rPr>
              <w:t>8.06</w:t>
            </w:r>
          </w:p>
        </w:tc>
      </w:tr>
      <w:tr w14:paraId="38D0AB37"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79CF152B" w14:textId="77777777">
            <w:pPr>
              <w:jc w:val="center"/>
              <w:rPr>
                <w:bCs/>
              </w:rPr>
            </w:pPr>
            <w:r>
              <w:t>2603</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186C0A82" w14:textId="77777777">
            <w:pPr>
              <w:jc w:val="center"/>
              <w:rPr>
                <w:bCs/>
              </w:rPr>
            </w:pPr>
            <w:r w:rsidRPr="00635B65">
              <w:rPr>
                <w:bCs/>
              </w:rPr>
              <w:t>47061</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03DBE8AF" w14:textId="77777777">
            <w:pPr>
              <w:rPr>
                <w:bCs/>
              </w:rPr>
            </w:pPr>
            <w:r w:rsidRPr="00635B65">
              <w:rPr>
                <w:bCs/>
              </w:rPr>
              <w:t>Anti-Rubella (masaliņas) vai Anti-Rubeola (masalas) IgG</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267A31AE" w14:textId="77777777">
            <w:pPr>
              <w:jc w:val="center"/>
              <w:rPr>
                <w:bCs/>
              </w:rPr>
            </w:pPr>
            <w:r w:rsidRPr="00635B65">
              <w:rPr>
                <w:bCs/>
              </w:rPr>
              <w:t>4.03</w:t>
            </w:r>
          </w:p>
        </w:tc>
      </w:tr>
      <w:tr w14:paraId="01F7FFA5"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38453000" w14:textId="77777777">
            <w:pPr>
              <w:jc w:val="center"/>
            </w:pPr>
            <w:r>
              <w:t>2604</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514F53BB" w14:textId="77777777">
            <w:pPr>
              <w:jc w:val="center"/>
              <w:rPr>
                <w:bCs/>
              </w:rPr>
            </w:pPr>
            <w:r w:rsidRPr="00635B65">
              <w:rPr>
                <w:color w:val="000000"/>
              </w:rPr>
              <w:t>47061R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6B4BFDB4" w14:textId="77777777">
            <w:pPr>
              <w:rPr>
                <w:bCs/>
              </w:rPr>
            </w:pPr>
            <w:r w:rsidRPr="00635B65">
              <w:rPr>
                <w:color w:val="000000"/>
              </w:rPr>
              <w:t>R Anti-Rubella (masaliņas) vai Anti-Rubeola (masalas) IgG</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5D50DB40" w14:textId="77777777">
            <w:pPr>
              <w:jc w:val="center"/>
              <w:rPr>
                <w:bCs/>
              </w:rPr>
            </w:pPr>
            <w:r w:rsidRPr="00635B65">
              <w:rPr>
                <w:bCs/>
              </w:rPr>
              <w:t>0.00</w:t>
            </w:r>
          </w:p>
        </w:tc>
      </w:tr>
      <w:tr w14:paraId="42B2594B"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221704CE" w14:textId="77777777">
            <w:pPr>
              <w:jc w:val="center"/>
              <w:rPr>
                <w:bCs/>
              </w:rPr>
            </w:pPr>
            <w:r>
              <w:t>2605</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68201E97" w14:textId="77777777">
            <w:pPr>
              <w:jc w:val="center"/>
              <w:rPr>
                <w:bCs/>
              </w:rPr>
            </w:pPr>
            <w:r w:rsidRPr="00635B65">
              <w:rPr>
                <w:bCs/>
              </w:rPr>
              <w:t>47062</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334269D6" w14:textId="77777777">
            <w:pPr>
              <w:rPr>
                <w:bCs/>
              </w:rPr>
            </w:pPr>
            <w:r w:rsidRPr="00635B65">
              <w:rPr>
                <w:bCs/>
              </w:rPr>
              <w:t>Anti-Rubella (masaliņas) vai Anti-Rubeola (masalas) IgM</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15E30E90" w14:textId="77777777">
            <w:pPr>
              <w:jc w:val="center"/>
              <w:rPr>
                <w:bCs/>
              </w:rPr>
            </w:pPr>
            <w:r w:rsidRPr="00635B65">
              <w:rPr>
                <w:bCs/>
              </w:rPr>
              <w:t>4.44</w:t>
            </w:r>
          </w:p>
        </w:tc>
      </w:tr>
      <w:tr w14:paraId="2AB172B4"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4F1867D0" w14:textId="77777777">
            <w:pPr>
              <w:jc w:val="center"/>
              <w:rPr>
                <w:bCs/>
              </w:rPr>
            </w:pPr>
            <w:r>
              <w:t>2606</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76538108" w14:textId="77777777">
            <w:pPr>
              <w:jc w:val="center"/>
              <w:rPr>
                <w:bCs/>
              </w:rPr>
            </w:pPr>
            <w:r w:rsidRPr="00635B65">
              <w:rPr>
                <w:bCs/>
              </w:rPr>
              <w:t>47065</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7C8A1460" w14:textId="77777777">
            <w:pPr>
              <w:rPr>
                <w:bCs/>
              </w:rPr>
            </w:pPr>
            <w:r w:rsidRPr="00635B65">
              <w:rPr>
                <w:bCs/>
              </w:rPr>
              <w:t>IgG klases antivielas pret parotīta vīrusu</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583CAC79" w14:textId="77777777">
            <w:pPr>
              <w:jc w:val="center"/>
              <w:rPr>
                <w:bCs/>
              </w:rPr>
            </w:pPr>
            <w:r w:rsidRPr="00635B65">
              <w:rPr>
                <w:bCs/>
              </w:rPr>
              <w:t>8.25</w:t>
            </w:r>
          </w:p>
        </w:tc>
      </w:tr>
      <w:tr w14:paraId="236930FD"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748A2793" w14:textId="77777777">
            <w:pPr>
              <w:jc w:val="center"/>
              <w:rPr>
                <w:bCs/>
              </w:rPr>
            </w:pPr>
            <w:r>
              <w:t>2607</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731D177A" w14:textId="77777777">
            <w:pPr>
              <w:jc w:val="center"/>
              <w:rPr>
                <w:bCs/>
              </w:rPr>
            </w:pPr>
            <w:r w:rsidRPr="00635B65">
              <w:rPr>
                <w:bCs/>
              </w:rPr>
              <w:t>47066</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3E1AA4DF" w14:textId="77777777">
            <w:pPr>
              <w:rPr>
                <w:bCs/>
              </w:rPr>
            </w:pPr>
            <w:r w:rsidRPr="00635B65">
              <w:rPr>
                <w:bCs/>
              </w:rPr>
              <w:t>IgM klases antivielas pret parotīta vīrusu</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1F33DB1A" w14:textId="77777777">
            <w:pPr>
              <w:jc w:val="center"/>
              <w:rPr>
                <w:bCs/>
              </w:rPr>
            </w:pPr>
            <w:r w:rsidRPr="00635B65">
              <w:rPr>
                <w:bCs/>
              </w:rPr>
              <w:t>9.31</w:t>
            </w:r>
          </w:p>
        </w:tc>
      </w:tr>
      <w:tr w14:paraId="25C4DA2C"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15892AC3" w14:textId="77777777">
            <w:pPr>
              <w:jc w:val="center"/>
              <w:rPr>
                <w:bCs/>
              </w:rPr>
            </w:pPr>
            <w:r>
              <w:t>2608</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4A3A2DF1" w14:textId="77777777">
            <w:pPr>
              <w:jc w:val="center"/>
              <w:rPr>
                <w:bCs/>
              </w:rPr>
            </w:pPr>
            <w:r w:rsidRPr="00635B65">
              <w:rPr>
                <w:bCs/>
              </w:rPr>
              <w:t>47067</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35014BBF" w14:textId="77777777">
            <w:pPr>
              <w:rPr>
                <w:bCs/>
              </w:rPr>
            </w:pPr>
            <w:r w:rsidRPr="00635B65">
              <w:rPr>
                <w:bCs/>
              </w:rPr>
              <w:t>Vīrusa specifisko IgG klases antivielu noteikšana (trakumsērgas vīruss)</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0DC3A606" w14:textId="77777777">
            <w:pPr>
              <w:jc w:val="center"/>
              <w:rPr>
                <w:bCs/>
              </w:rPr>
            </w:pPr>
            <w:r w:rsidRPr="00635B65">
              <w:rPr>
                <w:bCs/>
              </w:rPr>
              <w:t>11.56</w:t>
            </w:r>
          </w:p>
        </w:tc>
      </w:tr>
      <w:tr w14:paraId="230EC061"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0BF280FC" w14:textId="77777777">
            <w:pPr>
              <w:jc w:val="center"/>
              <w:rPr>
                <w:bCs/>
              </w:rPr>
            </w:pPr>
            <w:r>
              <w:t>2609</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714B0375" w14:textId="77777777">
            <w:pPr>
              <w:jc w:val="center"/>
              <w:rPr>
                <w:bCs/>
              </w:rPr>
            </w:pPr>
            <w:r w:rsidRPr="00635B65">
              <w:rPr>
                <w:bCs/>
              </w:rPr>
              <w:t>47080</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65D09D62" w14:textId="77777777">
            <w:pPr>
              <w:rPr>
                <w:bCs/>
              </w:rPr>
            </w:pPr>
            <w:r w:rsidRPr="00635B65">
              <w:rPr>
                <w:bCs/>
              </w:rPr>
              <w:t>IgG klases antivielas pret Epšteina–Barra vīrusa agrīniem antigēniem (EBV EA IgG)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0F329870" w14:textId="77777777">
            <w:pPr>
              <w:jc w:val="center"/>
              <w:rPr>
                <w:bCs/>
              </w:rPr>
            </w:pPr>
            <w:r w:rsidRPr="00635B65">
              <w:rPr>
                <w:bCs/>
              </w:rPr>
              <w:t>9.24</w:t>
            </w:r>
          </w:p>
        </w:tc>
      </w:tr>
      <w:tr w14:paraId="55F031A3"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07F70BDA" w14:textId="77777777">
            <w:pPr>
              <w:jc w:val="center"/>
              <w:rPr>
                <w:bCs/>
              </w:rPr>
            </w:pPr>
            <w:r>
              <w:t>2610</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2B8E7008" w14:textId="77777777">
            <w:pPr>
              <w:jc w:val="center"/>
              <w:rPr>
                <w:bCs/>
              </w:rPr>
            </w:pPr>
            <w:r w:rsidRPr="00635B65">
              <w:rPr>
                <w:bCs/>
              </w:rPr>
              <w:t>47080R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126CA179" w14:textId="77777777">
            <w:pPr>
              <w:rPr>
                <w:bCs/>
              </w:rPr>
            </w:pPr>
            <w:r w:rsidRPr="00635B65">
              <w:rPr>
                <w:bCs/>
              </w:rPr>
              <w:t>R IgG klases antivielas pret Epšteina–Barra vīrusa agrīniem antigēniem (EBV EA IgG)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6C7B6C21" w14:textId="77777777">
            <w:pPr>
              <w:jc w:val="center"/>
              <w:rPr>
                <w:bCs/>
              </w:rPr>
            </w:pPr>
            <w:r w:rsidRPr="00635B65">
              <w:rPr>
                <w:bCs/>
              </w:rPr>
              <w:t>0.00</w:t>
            </w:r>
          </w:p>
        </w:tc>
      </w:tr>
      <w:tr w14:paraId="2DF1916F"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7AAD1998" w14:textId="77777777">
            <w:pPr>
              <w:jc w:val="center"/>
              <w:rPr>
                <w:bCs/>
              </w:rPr>
            </w:pPr>
            <w:r>
              <w:t>2611</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5DBBE530" w14:textId="77777777">
            <w:pPr>
              <w:jc w:val="center"/>
              <w:rPr>
                <w:bCs/>
              </w:rPr>
            </w:pPr>
            <w:r w:rsidRPr="00635B65">
              <w:rPr>
                <w:bCs/>
              </w:rPr>
              <w:t>47081</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0C543DC7" w14:textId="77777777">
            <w:pPr>
              <w:rPr>
                <w:bCs/>
              </w:rPr>
            </w:pPr>
            <w:r w:rsidRPr="00635B65">
              <w:rPr>
                <w:bCs/>
              </w:rPr>
              <w:t>IgG klases antivielas pret Epšteina–Barra vīrusa kapsīda antigēniem (EBV VCA IgG)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16D2BEE2" w14:textId="77777777">
            <w:pPr>
              <w:jc w:val="center"/>
              <w:rPr>
                <w:bCs/>
              </w:rPr>
            </w:pPr>
            <w:r w:rsidRPr="00635B65">
              <w:rPr>
                <w:bCs/>
              </w:rPr>
              <w:t>9.24</w:t>
            </w:r>
          </w:p>
        </w:tc>
      </w:tr>
      <w:tr w14:paraId="3B324A6F"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2765250B" w14:textId="77777777">
            <w:pPr>
              <w:jc w:val="center"/>
              <w:rPr>
                <w:bCs/>
              </w:rPr>
            </w:pPr>
            <w:r>
              <w:t>2612</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6E4AE90A" w14:textId="77777777">
            <w:pPr>
              <w:jc w:val="center"/>
              <w:rPr>
                <w:bCs/>
              </w:rPr>
            </w:pPr>
            <w:r w:rsidRPr="00635B65">
              <w:rPr>
                <w:bCs/>
              </w:rPr>
              <w:t>47081R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4ADB20DD" w14:textId="77777777">
            <w:pPr>
              <w:rPr>
                <w:bCs/>
              </w:rPr>
            </w:pPr>
            <w:r w:rsidRPr="00635B65">
              <w:rPr>
                <w:bCs/>
              </w:rPr>
              <w:t>R IgG klases antivielas pret Epšteina–Barra vīrusa kapsīda antigēniem (EBV VCA IgG)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53889E6B" w14:textId="77777777">
            <w:pPr>
              <w:jc w:val="center"/>
              <w:rPr>
                <w:bCs/>
              </w:rPr>
            </w:pPr>
            <w:r w:rsidRPr="00635B65">
              <w:rPr>
                <w:bCs/>
              </w:rPr>
              <w:t>0.00</w:t>
            </w:r>
          </w:p>
        </w:tc>
      </w:tr>
      <w:tr w14:paraId="3B32F058"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135E5CD1" w14:textId="77777777">
            <w:pPr>
              <w:jc w:val="center"/>
              <w:rPr>
                <w:bCs/>
              </w:rPr>
            </w:pPr>
            <w:r>
              <w:t>2613</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261B8542" w14:textId="77777777">
            <w:pPr>
              <w:jc w:val="center"/>
              <w:rPr>
                <w:bCs/>
              </w:rPr>
            </w:pPr>
            <w:r w:rsidRPr="00635B65">
              <w:rPr>
                <w:bCs/>
              </w:rPr>
              <w:t>47082R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08D40BD2" w14:textId="77777777">
            <w:pPr>
              <w:rPr>
                <w:bCs/>
              </w:rPr>
            </w:pPr>
            <w:r w:rsidRPr="00635B65">
              <w:rPr>
                <w:bCs/>
              </w:rPr>
              <w:t>R Ig G klases antivielas pret masaliņu vīrusu kvalitatīvi vai kvantitatīvi(Rubella IgG) (imūnfrementatīva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49D63EC5" w14:textId="77777777">
            <w:pPr>
              <w:jc w:val="center"/>
              <w:rPr>
                <w:bCs/>
              </w:rPr>
            </w:pPr>
            <w:r w:rsidRPr="00635B65">
              <w:rPr>
                <w:bCs/>
              </w:rPr>
              <w:t>0.00</w:t>
            </w:r>
          </w:p>
        </w:tc>
      </w:tr>
      <w:tr w14:paraId="2AFA9E5F"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2C3B4593" w14:textId="77777777">
            <w:pPr>
              <w:jc w:val="center"/>
              <w:rPr>
                <w:bCs/>
              </w:rPr>
            </w:pPr>
            <w:r>
              <w:t>2614</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78E8D790" w14:textId="77777777">
            <w:pPr>
              <w:jc w:val="center"/>
              <w:rPr>
                <w:bCs/>
              </w:rPr>
            </w:pPr>
            <w:r w:rsidRPr="00635B65">
              <w:rPr>
                <w:bCs/>
              </w:rPr>
              <w:t>47083R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17A2B43D" w14:textId="77777777">
            <w:pPr>
              <w:rPr>
                <w:bCs/>
              </w:rPr>
            </w:pPr>
            <w:r w:rsidRPr="00635B65">
              <w:rPr>
                <w:bCs/>
              </w:rPr>
              <w:t>R Ig G klases antivielas pret masalu vīrusu(Rubeola IgG) (imūnfrementatīva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57E944A0" w14:textId="77777777">
            <w:pPr>
              <w:jc w:val="center"/>
              <w:rPr>
                <w:bCs/>
              </w:rPr>
            </w:pPr>
            <w:r w:rsidRPr="00635B65">
              <w:rPr>
                <w:bCs/>
              </w:rPr>
              <w:t>0.00</w:t>
            </w:r>
          </w:p>
        </w:tc>
      </w:tr>
      <w:tr w14:paraId="53775DB3"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6B9A59BB" w14:textId="77777777">
            <w:pPr>
              <w:jc w:val="center"/>
              <w:rPr>
                <w:bCs/>
              </w:rPr>
            </w:pPr>
            <w:r>
              <w:t>2615</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1B71561E" w14:textId="77777777">
            <w:pPr>
              <w:jc w:val="center"/>
              <w:rPr>
                <w:bCs/>
              </w:rPr>
            </w:pPr>
            <w:r w:rsidRPr="00635B65">
              <w:rPr>
                <w:bCs/>
              </w:rPr>
              <w:t>47084</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6601880D" w14:textId="77777777">
            <w:pPr>
              <w:rPr>
                <w:bCs/>
              </w:rPr>
            </w:pPr>
            <w:r w:rsidRPr="00635B65">
              <w:rPr>
                <w:bCs/>
              </w:rPr>
              <w:t>IgG vai IgM klases antivielas pret Epšteina–Barra vīrusu (apstiprinošais tests IgG klases antivielām – LIA, SIA, RIBA)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63CD3BAE" w14:textId="77777777">
            <w:pPr>
              <w:jc w:val="center"/>
              <w:rPr>
                <w:bCs/>
              </w:rPr>
            </w:pPr>
            <w:r w:rsidRPr="00635B65">
              <w:rPr>
                <w:bCs/>
              </w:rPr>
              <w:t>19.48</w:t>
            </w:r>
          </w:p>
        </w:tc>
      </w:tr>
      <w:tr w14:paraId="6115790E"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25526D8D" w14:textId="77777777">
            <w:pPr>
              <w:jc w:val="center"/>
              <w:rPr>
                <w:bCs/>
              </w:rPr>
            </w:pPr>
            <w:r>
              <w:t>2616</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664185AC" w14:textId="77777777">
            <w:pPr>
              <w:jc w:val="center"/>
              <w:rPr>
                <w:bCs/>
              </w:rPr>
            </w:pPr>
            <w:r w:rsidRPr="00635B65">
              <w:rPr>
                <w:bCs/>
              </w:rPr>
              <w:t>47084R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7AB21450" w14:textId="77777777">
            <w:pPr>
              <w:rPr>
                <w:bCs/>
              </w:rPr>
            </w:pPr>
            <w:r w:rsidRPr="00635B65">
              <w:rPr>
                <w:bCs/>
              </w:rPr>
              <w:t>R IgG vai IgM klases antivielas pret Epšteina–Barra vīrusu (apstiprinošais tests IgG klases antivielām – LIA, SIA, RIBA)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1CC2326E" w14:textId="77777777">
            <w:pPr>
              <w:jc w:val="center"/>
              <w:rPr>
                <w:bCs/>
              </w:rPr>
            </w:pPr>
            <w:r w:rsidRPr="00635B65">
              <w:rPr>
                <w:bCs/>
              </w:rPr>
              <w:t>0.00</w:t>
            </w:r>
          </w:p>
        </w:tc>
      </w:tr>
      <w:tr w14:paraId="7E804C35"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0FD1F8C9" w14:textId="77777777">
            <w:pPr>
              <w:jc w:val="center"/>
              <w:rPr>
                <w:bCs/>
              </w:rPr>
            </w:pPr>
            <w:r>
              <w:t>2617</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054203AD" w14:textId="77777777">
            <w:pPr>
              <w:jc w:val="center"/>
              <w:rPr>
                <w:bCs/>
              </w:rPr>
            </w:pPr>
            <w:r w:rsidRPr="00635B65">
              <w:rPr>
                <w:bCs/>
              </w:rPr>
              <w:t>47085</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5093B05B" w14:textId="77777777">
            <w:pPr>
              <w:rPr>
                <w:bCs/>
              </w:rPr>
            </w:pPr>
            <w:r w:rsidRPr="00635B65">
              <w:rPr>
                <w:bCs/>
              </w:rPr>
              <w:t>IgG vai IgM klases antivielas pret Epšteina–Barra vīrusu (apstiprinošais tests IgM klases antivielām – LIA, SIA, RIBA)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4CE168DA" w14:textId="77777777">
            <w:pPr>
              <w:jc w:val="center"/>
              <w:rPr>
                <w:bCs/>
              </w:rPr>
            </w:pPr>
            <w:r w:rsidRPr="00635B65">
              <w:rPr>
                <w:bCs/>
              </w:rPr>
              <w:t>19.48</w:t>
            </w:r>
          </w:p>
        </w:tc>
      </w:tr>
      <w:tr w14:paraId="3EBB5292"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1AF8855E" w14:textId="77777777">
            <w:pPr>
              <w:jc w:val="center"/>
              <w:rPr>
                <w:bCs/>
              </w:rPr>
            </w:pPr>
            <w:r>
              <w:t>2618</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4B212138" w14:textId="77777777">
            <w:pPr>
              <w:jc w:val="center"/>
              <w:rPr>
                <w:bCs/>
              </w:rPr>
            </w:pPr>
            <w:r w:rsidRPr="00635B65">
              <w:rPr>
                <w:bCs/>
              </w:rPr>
              <w:t>47085R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5104326A" w14:textId="77777777">
            <w:pPr>
              <w:rPr>
                <w:bCs/>
              </w:rPr>
            </w:pPr>
            <w:r w:rsidRPr="00635B65">
              <w:rPr>
                <w:bCs/>
              </w:rPr>
              <w:t>R IgG vai IgM klases antivielas pret Epšteina–Barra vīrusu (apstiprinošais tests IgM klases antivielām – LIA, SIA, RIBA)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290EFAE1" w14:textId="77777777">
            <w:pPr>
              <w:jc w:val="center"/>
              <w:rPr>
                <w:bCs/>
              </w:rPr>
            </w:pPr>
            <w:r w:rsidRPr="00635B65">
              <w:rPr>
                <w:bCs/>
              </w:rPr>
              <w:t>0.00</w:t>
            </w:r>
          </w:p>
        </w:tc>
      </w:tr>
      <w:tr w14:paraId="1DE28143"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335B73CC" w14:textId="77777777">
            <w:pPr>
              <w:jc w:val="center"/>
              <w:rPr>
                <w:bCs/>
              </w:rPr>
            </w:pPr>
            <w:r>
              <w:t>2619</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56761AE5" w14:textId="77777777">
            <w:pPr>
              <w:jc w:val="center"/>
              <w:rPr>
                <w:bCs/>
              </w:rPr>
            </w:pPr>
            <w:r w:rsidRPr="00635B65">
              <w:rPr>
                <w:bCs/>
              </w:rPr>
              <w:t>47086</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0BF2AF77" w14:textId="77777777">
            <w:pPr>
              <w:rPr>
                <w:bCs/>
              </w:rPr>
            </w:pPr>
            <w:r w:rsidRPr="00635B65">
              <w:rPr>
                <w:bCs/>
              </w:rPr>
              <w:t>IgM klases antivielas pret Epšteina–Barra vīrusa agrīniem antigēniem (EBV EA IgM)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78422DC3" w14:textId="77777777">
            <w:pPr>
              <w:jc w:val="center"/>
              <w:rPr>
                <w:bCs/>
              </w:rPr>
            </w:pPr>
            <w:r w:rsidRPr="00635B65">
              <w:rPr>
                <w:bCs/>
              </w:rPr>
              <w:t>7.09</w:t>
            </w:r>
          </w:p>
        </w:tc>
      </w:tr>
      <w:tr w14:paraId="26FD8984"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15859EB7" w14:textId="77777777">
            <w:pPr>
              <w:jc w:val="center"/>
              <w:rPr>
                <w:bCs/>
              </w:rPr>
            </w:pPr>
            <w:r>
              <w:t>2620</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42268EDF" w14:textId="77777777">
            <w:pPr>
              <w:jc w:val="center"/>
              <w:rPr>
                <w:bCs/>
              </w:rPr>
            </w:pPr>
            <w:r w:rsidRPr="00635B65">
              <w:rPr>
                <w:bCs/>
              </w:rPr>
              <w:t>47086R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5C43EA49" w14:textId="77777777">
            <w:pPr>
              <w:rPr>
                <w:bCs/>
              </w:rPr>
            </w:pPr>
            <w:r w:rsidRPr="00635B65">
              <w:rPr>
                <w:bCs/>
              </w:rPr>
              <w:t>R IgM klases antivielas pret Epšteina–Barra vīrusa agrīniem antigēniem (EBV EA IgM)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347FD43A" w14:textId="77777777">
            <w:pPr>
              <w:jc w:val="center"/>
              <w:rPr>
                <w:bCs/>
              </w:rPr>
            </w:pPr>
            <w:r w:rsidRPr="00635B65">
              <w:rPr>
                <w:bCs/>
              </w:rPr>
              <w:t>0.00</w:t>
            </w:r>
          </w:p>
        </w:tc>
      </w:tr>
      <w:tr w14:paraId="19A78D87"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67915BA0" w14:textId="77777777">
            <w:pPr>
              <w:jc w:val="center"/>
              <w:rPr>
                <w:bCs/>
              </w:rPr>
            </w:pPr>
            <w:r>
              <w:t>2621</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4E74FEB0" w14:textId="77777777">
            <w:pPr>
              <w:jc w:val="center"/>
              <w:rPr>
                <w:bCs/>
              </w:rPr>
            </w:pPr>
            <w:r w:rsidRPr="00635B65">
              <w:rPr>
                <w:bCs/>
              </w:rPr>
              <w:t>47087</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795B7F8C" w14:textId="77777777">
            <w:pPr>
              <w:rPr>
                <w:bCs/>
              </w:rPr>
            </w:pPr>
            <w:r w:rsidRPr="00635B65">
              <w:rPr>
                <w:bCs/>
              </w:rPr>
              <w:t>IgM klases antivielas pret Epšteina–Barra vīrusa kapsīda antigēniem (EBV VCA IgM)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4639275A" w14:textId="77777777">
            <w:pPr>
              <w:jc w:val="center"/>
              <w:rPr>
                <w:bCs/>
              </w:rPr>
            </w:pPr>
            <w:r w:rsidRPr="00635B65">
              <w:rPr>
                <w:bCs/>
              </w:rPr>
              <w:t>9.10</w:t>
            </w:r>
          </w:p>
        </w:tc>
      </w:tr>
      <w:tr w14:paraId="34974DF1"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4BED21C0" w14:textId="77777777">
            <w:pPr>
              <w:jc w:val="center"/>
              <w:rPr>
                <w:bCs/>
              </w:rPr>
            </w:pPr>
            <w:r>
              <w:t>2622</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633494F2" w14:textId="77777777">
            <w:pPr>
              <w:jc w:val="center"/>
              <w:rPr>
                <w:bCs/>
              </w:rPr>
            </w:pPr>
            <w:r w:rsidRPr="00635B65">
              <w:rPr>
                <w:bCs/>
              </w:rPr>
              <w:t>47087R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7342EBB7" w14:textId="77777777">
            <w:pPr>
              <w:rPr>
                <w:bCs/>
              </w:rPr>
            </w:pPr>
            <w:r w:rsidRPr="00635B65">
              <w:rPr>
                <w:bCs/>
              </w:rPr>
              <w:t>R IgM klases antivielas pret Epšteina–Barra vīrusa kapsīda antigēniem (EBV VCA IgM)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6959C995" w14:textId="77777777">
            <w:pPr>
              <w:jc w:val="center"/>
              <w:rPr>
                <w:bCs/>
              </w:rPr>
            </w:pPr>
            <w:r w:rsidRPr="00635B65">
              <w:rPr>
                <w:bCs/>
              </w:rPr>
              <w:t>0.00</w:t>
            </w:r>
          </w:p>
        </w:tc>
      </w:tr>
      <w:tr w14:paraId="03225AEC"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2B95F736" w14:textId="77777777">
            <w:pPr>
              <w:jc w:val="center"/>
              <w:rPr>
                <w:bCs/>
              </w:rPr>
            </w:pPr>
            <w:r>
              <w:t>2623</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3339923B" w14:textId="77777777">
            <w:pPr>
              <w:jc w:val="center"/>
              <w:rPr>
                <w:bCs/>
              </w:rPr>
            </w:pPr>
            <w:r w:rsidRPr="00635B65">
              <w:rPr>
                <w:bCs/>
              </w:rPr>
              <w:t>47088</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42ABC371" w14:textId="77777777">
            <w:pPr>
              <w:rPr>
                <w:bCs/>
              </w:rPr>
            </w:pPr>
            <w:r w:rsidRPr="00635B65">
              <w:rPr>
                <w:bCs/>
              </w:rPr>
              <w:t>IgM klases antivielas pret Herpes simplex I un II vīrusiem (apstiprinošais tests IgM klases antivielām – LIA, SIA, RIBA,WB)</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52759001" w14:textId="77777777">
            <w:pPr>
              <w:jc w:val="center"/>
              <w:rPr>
                <w:bCs/>
              </w:rPr>
            </w:pPr>
            <w:r w:rsidRPr="00635B65">
              <w:rPr>
                <w:bCs/>
              </w:rPr>
              <w:t>20.00</w:t>
            </w:r>
          </w:p>
        </w:tc>
      </w:tr>
      <w:tr w14:paraId="5DEEC133"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5806BA11" w14:textId="77777777">
            <w:pPr>
              <w:jc w:val="center"/>
              <w:rPr>
                <w:bCs/>
              </w:rPr>
            </w:pPr>
            <w:r>
              <w:t>2624</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151D1012" w14:textId="77777777">
            <w:pPr>
              <w:jc w:val="center"/>
              <w:rPr>
                <w:bCs/>
              </w:rPr>
            </w:pPr>
            <w:r w:rsidRPr="00635B65">
              <w:rPr>
                <w:bCs/>
              </w:rPr>
              <w:t>47088R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16FE509E" w14:textId="77777777">
            <w:pPr>
              <w:rPr>
                <w:bCs/>
              </w:rPr>
            </w:pPr>
            <w:r w:rsidRPr="00635B65">
              <w:rPr>
                <w:bCs/>
              </w:rPr>
              <w:t>R IgM klases antivielas pret Herpes simplex I un II vīrusiem (apstiprinošais tests IgM klases antivielām – LIA, SIA, RIBA,WB)</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35677B37" w14:textId="77777777">
            <w:pPr>
              <w:jc w:val="center"/>
              <w:rPr>
                <w:bCs/>
              </w:rPr>
            </w:pPr>
            <w:r w:rsidRPr="00635B65">
              <w:rPr>
                <w:bCs/>
              </w:rPr>
              <w:t>0.00</w:t>
            </w:r>
          </w:p>
        </w:tc>
      </w:tr>
      <w:tr w14:paraId="6C32AEF9"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2B76A1A9" w14:textId="77777777">
            <w:pPr>
              <w:jc w:val="center"/>
              <w:rPr>
                <w:bCs/>
              </w:rPr>
            </w:pPr>
            <w:r>
              <w:t>2625</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0124ABF6" w14:textId="77777777">
            <w:pPr>
              <w:jc w:val="center"/>
              <w:rPr>
                <w:bCs/>
              </w:rPr>
            </w:pPr>
            <w:r w:rsidRPr="00635B65">
              <w:rPr>
                <w:bCs/>
              </w:rPr>
              <w:t>47090</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76E5AE7E" w14:textId="77777777">
            <w:pPr>
              <w:rPr>
                <w:bCs/>
              </w:rPr>
            </w:pPr>
            <w:r w:rsidRPr="00635B65">
              <w:rPr>
                <w:bCs/>
              </w:rPr>
              <w:t>IgM klases antivielas pret respiratori sincitiālo vīrusu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64640578" w14:textId="77777777">
            <w:pPr>
              <w:jc w:val="center"/>
              <w:rPr>
                <w:bCs/>
              </w:rPr>
            </w:pPr>
            <w:r w:rsidRPr="00635B65">
              <w:rPr>
                <w:bCs/>
              </w:rPr>
              <w:t>9.05</w:t>
            </w:r>
          </w:p>
        </w:tc>
      </w:tr>
      <w:tr w14:paraId="34BBC2FE"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6F6F7340" w14:textId="77777777">
            <w:pPr>
              <w:jc w:val="center"/>
              <w:rPr>
                <w:bCs/>
              </w:rPr>
            </w:pPr>
            <w:r>
              <w:t>2626</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21A55490" w14:textId="77777777">
            <w:pPr>
              <w:jc w:val="center"/>
              <w:rPr>
                <w:bCs/>
              </w:rPr>
            </w:pPr>
            <w:r w:rsidRPr="00635B65">
              <w:rPr>
                <w:bCs/>
              </w:rPr>
              <w:t>47090R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5EA9EAF5" w14:textId="77777777">
            <w:pPr>
              <w:rPr>
                <w:bCs/>
              </w:rPr>
            </w:pPr>
            <w:r w:rsidRPr="00635B65">
              <w:rPr>
                <w:bCs/>
              </w:rPr>
              <w:t>R IgM klases antivielas pret respiratori sincitiālo vīrusu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37A7A042" w14:textId="77777777">
            <w:pPr>
              <w:jc w:val="center"/>
              <w:rPr>
                <w:bCs/>
              </w:rPr>
            </w:pPr>
            <w:r w:rsidRPr="00635B65">
              <w:rPr>
                <w:bCs/>
              </w:rPr>
              <w:t>0.00</w:t>
            </w:r>
          </w:p>
        </w:tc>
      </w:tr>
      <w:tr w14:paraId="3C3A3AFD"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22345AE6" w14:textId="77777777">
            <w:pPr>
              <w:jc w:val="center"/>
              <w:rPr>
                <w:bCs/>
              </w:rPr>
            </w:pPr>
            <w:r>
              <w:t>2627</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4D8FEE1D" w14:textId="77777777">
            <w:pPr>
              <w:jc w:val="center"/>
              <w:rPr>
                <w:bCs/>
              </w:rPr>
            </w:pPr>
            <w:r w:rsidRPr="00635B65">
              <w:rPr>
                <w:bCs/>
              </w:rPr>
              <w:t>47091</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25AEB018" w14:textId="77777777">
            <w:pPr>
              <w:rPr>
                <w:bCs/>
              </w:rPr>
            </w:pPr>
            <w:r w:rsidRPr="00635B65">
              <w:rPr>
                <w:bCs/>
              </w:rPr>
              <w:t>C hepatīta vīrusa antigēns (Imūnfermentatīva metode ELISA, EIA, Imūnhemiluminiscentā metode Ch LIA)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39A64F3A" w14:textId="77777777">
            <w:pPr>
              <w:jc w:val="center"/>
              <w:rPr>
                <w:bCs/>
              </w:rPr>
            </w:pPr>
            <w:r w:rsidRPr="00635B65">
              <w:rPr>
                <w:bCs/>
              </w:rPr>
              <w:t>36.12</w:t>
            </w:r>
          </w:p>
        </w:tc>
      </w:tr>
      <w:tr w14:paraId="1A88305D"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20F5CA5D" w14:textId="77777777">
            <w:pPr>
              <w:jc w:val="center"/>
              <w:rPr>
                <w:bCs/>
              </w:rPr>
            </w:pPr>
            <w:r>
              <w:t>2628</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10610C15" w14:textId="77777777">
            <w:pPr>
              <w:jc w:val="center"/>
              <w:rPr>
                <w:bCs/>
              </w:rPr>
            </w:pPr>
            <w:r w:rsidRPr="00635B65">
              <w:rPr>
                <w:bCs/>
              </w:rPr>
              <w:t>47091R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7619413D" w14:textId="77777777">
            <w:pPr>
              <w:rPr>
                <w:bCs/>
              </w:rPr>
            </w:pPr>
            <w:r w:rsidRPr="00635B65">
              <w:rPr>
                <w:bCs/>
              </w:rPr>
              <w:t>R C hepatīta vīrusa antigēns (Imūnfermentatīva metode ELISA, EIA, Imūnhemiluminiscentā metode Ch LIA)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41E8C988" w14:textId="77777777">
            <w:pPr>
              <w:jc w:val="center"/>
              <w:rPr>
                <w:bCs/>
              </w:rPr>
            </w:pPr>
            <w:r w:rsidRPr="00635B65">
              <w:rPr>
                <w:bCs/>
              </w:rPr>
              <w:t>0.00</w:t>
            </w:r>
          </w:p>
        </w:tc>
      </w:tr>
      <w:tr w14:paraId="2016B50E"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75B41DF9" w14:textId="77777777">
            <w:pPr>
              <w:jc w:val="center"/>
              <w:rPr>
                <w:bCs/>
              </w:rPr>
            </w:pPr>
            <w:r>
              <w:t>2629</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19EED085" w14:textId="77777777">
            <w:pPr>
              <w:jc w:val="center"/>
              <w:rPr>
                <w:bCs/>
              </w:rPr>
            </w:pPr>
            <w:r w:rsidRPr="00635B65">
              <w:rPr>
                <w:bCs/>
              </w:rPr>
              <w:t>47092R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79C249EA" w14:textId="77777777">
            <w:pPr>
              <w:rPr>
                <w:bCs/>
              </w:rPr>
            </w:pPr>
            <w:r w:rsidRPr="00635B65">
              <w:rPr>
                <w:bCs/>
              </w:rPr>
              <w:t>R Astrovīrusa antigēns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2D9AA0C7" w14:textId="77777777">
            <w:pPr>
              <w:jc w:val="center"/>
              <w:rPr>
                <w:bCs/>
              </w:rPr>
            </w:pPr>
            <w:r w:rsidRPr="00635B65">
              <w:rPr>
                <w:bCs/>
              </w:rPr>
              <w:t>0.00</w:t>
            </w:r>
          </w:p>
        </w:tc>
      </w:tr>
      <w:tr w14:paraId="1673694D"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222CADDC" w14:textId="77777777">
            <w:pPr>
              <w:jc w:val="center"/>
              <w:rPr>
                <w:bCs/>
              </w:rPr>
            </w:pPr>
            <w:r>
              <w:t>2630</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2716873F" w14:textId="77777777">
            <w:pPr>
              <w:jc w:val="center"/>
              <w:rPr>
                <w:bCs/>
              </w:rPr>
            </w:pPr>
            <w:r w:rsidRPr="00635B65">
              <w:rPr>
                <w:bCs/>
              </w:rPr>
              <w:t>47093R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264F49D0" w14:textId="77777777">
            <w:pPr>
              <w:rPr>
                <w:bCs/>
              </w:rPr>
            </w:pPr>
            <w:r w:rsidRPr="00635B65">
              <w:rPr>
                <w:bCs/>
              </w:rPr>
              <w:t>R IgG klases antivielas pret Borrelia burgdorferi (A</w:t>
            </w:r>
            <w:r w:rsidR="00850D6D">
              <w:rPr>
                <w:bCs/>
              </w:rPr>
              <w:t xml:space="preserve">pstiprinošais tests IgG klases </w:t>
            </w:r>
            <w:r w:rsidRPr="00635B65">
              <w:rPr>
                <w:bCs/>
              </w:rPr>
              <w:t>antivielām -LIA, SIA, RIBA,WB)</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4ACF86CE" w14:textId="77777777">
            <w:pPr>
              <w:jc w:val="center"/>
              <w:rPr>
                <w:bCs/>
              </w:rPr>
            </w:pPr>
            <w:r w:rsidRPr="00635B65">
              <w:rPr>
                <w:bCs/>
              </w:rPr>
              <w:t>0.00</w:t>
            </w:r>
          </w:p>
        </w:tc>
      </w:tr>
      <w:tr w14:paraId="022A34E5"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649B67FE" w14:textId="77777777">
            <w:pPr>
              <w:jc w:val="center"/>
              <w:rPr>
                <w:bCs/>
              </w:rPr>
            </w:pPr>
            <w:r>
              <w:t>2631</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38F15DE1" w14:textId="77777777">
            <w:pPr>
              <w:jc w:val="center"/>
              <w:rPr>
                <w:bCs/>
              </w:rPr>
            </w:pPr>
            <w:r w:rsidRPr="00635B65">
              <w:rPr>
                <w:bCs/>
              </w:rPr>
              <w:t>47094R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1EAB5C14" w14:textId="77777777">
            <w:pPr>
              <w:rPr>
                <w:bCs/>
              </w:rPr>
            </w:pPr>
            <w:r w:rsidRPr="00635B65">
              <w:rPr>
                <w:bCs/>
              </w:rPr>
              <w:t>R IgM klases antivielas pret Borrelia burgdorferi (A</w:t>
            </w:r>
            <w:r w:rsidR="00850D6D">
              <w:rPr>
                <w:bCs/>
              </w:rPr>
              <w:t xml:space="preserve">pstiprinošais tests IgG klases </w:t>
            </w:r>
            <w:r w:rsidRPr="00635B65">
              <w:rPr>
                <w:bCs/>
              </w:rPr>
              <w:t>antivielām -LIA, SIA, RIBA,WB)</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2EF82EDA" w14:textId="77777777">
            <w:pPr>
              <w:jc w:val="center"/>
              <w:rPr>
                <w:bCs/>
              </w:rPr>
            </w:pPr>
            <w:r w:rsidRPr="00635B65">
              <w:rPr>
                <w:bCs/>
              </w:rPr>
              <w:t>0.00</w:t>
            </w:r>
          </w:p>
        </w:tc>
      </w:tr>
      <w:tr w14:paraId="589CC671"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283BE48C" w14:textId="77777777">
            <w:pPr>
              <w:jc w:val="center"/>
              <w:rPr>
                <w:bCs/>
              </w:rPr>
            </w:pPr>
            <w:r>
              <w:t>2632</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1CBBA0E9" w14:textId="77777777">
            <w:pPr>
              <w:jc w:val="center"/>
              <w:rPr>
                <w:bCs/>
              </w:rPr>
            </w:pPr>
            <w:r w:rsidRPr="00635B65">
              <w:rPr>
                <w:bCs/>
              </w:rPr>
              <w:t>47095R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6518D126" w14:textId="77777777">
            <w:pPr>
              <w:rPr>
                <w:bCs/>
              </w:rPr>
            </w:pPr>
            <w:r w:rsidRPr="00635B65">
              <w:rPr>
                <w:bCs/>
              </w:rPr>
              <w:t>R IgM klases antivielu pret hepatīta E virusu (imunfermentatīvā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041C9C17" w14:textId="77777777">
            <w:pPr>
              <w:jc w:val="center"/>
              <w:rPr>
                <w:bCs/>
              </w:rPr>
            </w:pPr>
            <w:r w:rsidRPr="00635B65">
              <w:rPr>
                <w:bCs/>
              </w:rPr>
              <w:t>0.00</w:t>
            </w:r>
          </w:p>
        </w:tc>
      </w:tr>
      <w:tr w14:paraId="47B0E96B"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1175BDB6" w14:textId="77777777">
            <w:pPr>
              <w:jc w:val="center"/>
              <w:rPr>
                <w:bCs/>
              </w:rPr>
            </w:pPr>
            <w:r>
              <w:t>2633</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6CFBAEBB" w14:textId="77777777">
            <w:pPr>
              <w:jc w:val="center"/>
              <w:rPr>
                <w:bCs/>
              </w:rPr>
            </w:pPr>
            <w:r w:rsidRPr="00635B65">
              <w:rPr>
                <w:bCs/>
              </w:rPr>
              <w:t>47096R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0E6B1DF1" w14:textId="77777777">
            <w:pPr>
              <w:rPr>
                <w:bCs/>
              </w:rPr>
            </w:pPr>
            <w:r w:rsidRPr="00635B65">
              <w:rPr>
                <w:bCs/>
              </w:rPr>
              <w:t>R IgG klases antivielu pret hepatīta E virusu (imunfermentatīvā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3E687081" w14:textId="77777777">
            <w:pPr>
              <w:jc w:val="center"/>
              <w:rPr>
                <w:bCs/>
              </w:rPr>
            </w:pPr>
            <w:r w:rsidRPr="00635B65">
              <w:rPr>
                <w:bCs/>
              </w:rPr>
              <w:t>0.00</w:t>
            </w:r>
          </w:p>
        </w:tc>
      </w:tr>
      <w:tr w14:paraId="23209124"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68F77E91" w14:textId="77777777">
            <w:pPr>
              <w:jc w:val="center"/>
              <w:rPr>
                <w:bCs/>
              </w:rPr>
            </w:pPr>
            <w:r>
              <w:t>2634</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79BF7290" w14:textId="77777777">
            <w:pPr>
              <w:jc w:val="center"/>
              <w:rPr>
                <w:bCs/>
              </w:rPr>
            </w:pPr>
            <w:r w:rsidRPr="00635B65">
              <w:rPr>
                <w:bCs/>
              </w:rPr>
              <w:t>47097</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409B021D" w14:textId="77777777">
            <w:pPr>
              <w:rPr>
                <w:bCs/>
              </w:rPr>
            </w:pPr>
            <w:r w:rsidRPr="00635B65">
              <w:rPr>
                <w:bCs/>
              </w:rPr>
              <w:t>IgM klases antivielas pret Legionella pneumophila serogrupu 1(imūnfermentatīvā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15ACD97F" w14:textId="77777777">
            <w:pPr>
              <w:jc w:val="center"/>
              <w:rPr>
                <w:bCs/>
              </w:rPr>
            </w:pPr>
            <w:r w:rsidRPr="00635B65">
              <w:rPr>
                <w:bCs/>
              </w:rPr>
              <w:t>7.02</w:t>
            </w:r>
          </w:p>
        </w:tc>
      </w:tr>
      <w:tr w14:paraId="6F39D691"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336CC7CE" w14:textId="77777777">
            <w:pPr>
              <w:jc w:val="center"/>
              <w:rPr>
                <w:bCs/>
              </w:rPr>
            </w:pPr>
            <w:r>
              <w:t>2635</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6F39E660" w14:textId="77777777">
            <w:pPr>
              <w:jc w:val="center"/>
              <w:rPr>
                <w:bCs/>
              </w:rPr>
            </w:pPr>
            <w:r w:rsidRPr="00635B65">
              <w:rPr>
                <w:bCs/>
              </w:rPr>
              <w:t>47097R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1B47E817" w14:textId="77777777">
            <w:pPr>
              <w:rPr>
                <w:bCs/>
              </w:rPr>
            </w:pPr>
            <w:r w:rsidRPr="00635B65">
              <w:rPr>
                <w:bCs/>
              </w:rPr>
              <w:t>R IgM klases antivielas pret Legionella pneumophila serogrupu 1(imūnfermentatīvā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309F6D88" w14:textId="77777777">
            <w:pPr>
              <w:jc w:val="center"/>
              <w:rPr>
                <w:bCs/>
              </w:rPr>
            </w:pPr>
            <w:r w:rsidRPr="00635B65">
              <w:rPr>
                <w:bCs/>
              </w:rPr>
              <w:t>0.00</w:t>
            </w:r>
          </w:p>
        </w:tc>
      </w:tr>
      <w:tr w14:paraId="574421B5"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18E9628D" w14:textId="77777777">
            <w:pPr>
              <w:jc w:val="center"/>
              <w:rPr>
                <w:bCs/>
              </w:rPr>
            </w:pPr>
            <w:r>
              <w:t>2636</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4C768806" w14:textId="77777777">
            <w:pPr>
              <w:jc w:val="center"/>
              <w:rPr>
                <w:bCs/>
              </w:rPr>
            </w:pPr>
            <w:r w:rsidRPr="00635B65">
              <w:rPr>
                <w:bCs/>
              </w:rPr>
              <w:t>47098</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7A4D2EFC" w14:textId="77777777">
            <w:pPr>
              <w:rPr>
                <w:bCs/>
              </w:rPr>
            </w:pPr>
            <w:r w:rsidRPr="00635B65">
              <w:rPr>
                <w:bCs/>
              </w:rPr>
              <w:t>IgG klases antivielas pret Legionella pneumophila serogrupu 1(imūnfermentatīvā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7E106D75" w14:textId="77777777">
            <w:pPr>
              <w:jc w:val="center"/>
              <w:rPr>
                <w:bCs/>
              </w:rPr>
            </w:pPr>
            <w:r w:rsidRPr="00635B65">
              <w:rPr>
                <w:bCs/>
              </w:rPr>
              <w:t>7.02</w:t>
            </w:r>
          </w:p>
        </w:tc>
      </w:tr>
      <w:tr w14:paraId="7163C0DE"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6BCDEE80" w14:textId="77777777">
            <w:pPr>
              <w:jc w:val="center"/>
              <w:rPr>
                <w:bCs/>
              </w:rPr>
            </w:pPr>
            <w:r>
              <w:t>2637</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564384DB" w14:textId="77777777">
            <w:pPr>
              <w:jc w:val="center"/>
              <w:rPr>
                <w:bCs/>
              </w:rPr>
            </w:pPr>
            <w:r w:rsidRPr="00635B65">
              <w:rPr>
                <w:bCs/>
              </w:rPr>
              <w:t>47098R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774CB62C" w14:textId="77777777">
            <w:pPr>
              <w:rPr>
                <w:bCs/>
              </w:rPr>
            </w:pPr>
            <w:r w:rsidRPr="00635B65">
              <w:rPr>
                <w:bCs/>
              </w:rPr>
              <w:t>R IgG klases antivielas pret Legionella pneumophila serogrupu 1(imūnfermentatīvā metode ELISA, EIA)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54F5B669" w14:textId="77777777">
            <w:pPr>
              <w:jc w:val="center"/>
              <w:rPr>
                <w:bCs/>
              </w:rPr>
            </w:pPr>
            <w:r w:rsidRPr="00635B65">
              <w:rPr>
                <w:bCs/>
              </w:rPr>
              <w:t>0.00</w:t>
            </w:r>
          </w:p>
        </w:tc>
      </w:tr>
      <w:tr w14:paraId="0B6C399E"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1AEB05FA" w14:textId="77777777">
            <w:pPr>
              <w:jc w:val="center"/>
              <w:rPr>
                <w:bCs/>
              </w:rPr>
            </w:pPr>
            <w:r>
              <w:t>2638</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45510F14" w14:textId="77777777">
            <w:pPr>
              <w:jc w:val="center"/>
              <w:rPr>
                <w:bCs/>
              </w:rPr>
            </w:pPr>
            <w:r w:rsidRPr="00635B65">
              <w:rPr>
                <w:bCs/>
              </w:rPr>
              <w:t>47099</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51BC4223" w14:textId="77777777">
            <w:pPr>
              <w:rPr>
                <w:bCs/>
              </w:rPr>
            </w:pPr>
            <w:r w:rsidRPr="00635B65">
              <w:rPr>
                <w:bCs/>
              </w:rPr>
              <w:t>IgG klases specifiskās antivielas pret Toxocara canis (apstiprinošais tests – LIA, SIA, RIBA,WB)</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3E422AAE" w14:textId="77777777">
            <w:pPr>
              <w:jc w:val="center"/>
              <w:rPr>
                <w:bCs/>
              </w:rPr>
            </w:pPr>
            <w:r w:rsidRPr="00635B65">
              <w:rPr>
                <w:bCs/>
              </w:rPr>
              <w:t>49.87</w:t>
            </w:r>
          </w:p>
        </w:tc>
      </w:tr>
      <w:tr w14:paraId="0B39E9DA"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51EB2529" w14:textId="77777777">
            <w:pPr>
              <w:jc w:val="center"/>
              <w:rPr>
                <w:bCs/>
              </w:rPr>
            </w:pPr>
            <w:r>
              <w:t>2639</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44FD69AA" w14:textId="77777777">
            <w:pPr>
              <w:jc w:val="center"/>
              <w:rPr>
                <w:bCs/>
              </w:rPr>
            </w:pPr>
            <w:r w:rsidRPr="00635B65">
              <w:rPr>
                <w:bCs/>
              </w:rPr>
              <w:t>47099R</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48CB7B72" w14:textId="77777777">
            <w:pPr>
              <w:rPr>
                <w:bCs/>
              </w:rPr>
            </w:pPr>
            <w:r w:rsidRPr="00635B65">
              <w:rPr>
                <w:bCs/>
              </w:rPr>
              <w:t>R IgG klases specifiskās antivielas pret Toxocara canis (apstiprinošais tests – LIA, SIA, RIBA,WB)</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414B9257" w14:textId="77777777">
            <w:pPr>
              <w:jc w:val="center"/>
              <w:rPr>
                <w:bCs/>
              </w:rPr>
            </w:pPr>
            <w:r w:rsidRPr="00635B65">
              <w:rPr>
                <w:bCs/>
              </w:rPr>
              <w:t>0.00</w:t>
            </w:r>
          </w:p>
        </w:tc>
      </w:tr>
      <w:tr w14:paraId="0EABF40A"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626419" w:rsidRPr="00635B65" w:rsidP="00626419" w14:paraId="47CD064B" w14:textId="77777777">
            <w:pPr>
              <w:jc w:val="center"/>
              <w:rPr>
                <w:bCs/>
              </w:rPr>
            </w:pPr>
            <w:r>
              <w:t>2640</w:t>
            </w:r>
            <w:r w:rsidR="00E16AB6">
              <w:t>.</w:t>
            </w:r>
          </w:p>
        </w:tc>
        <w:tc>
          <w:tcPr>
            <w:tcW w:w="1683" w:type="dxa"/>
            <w:tcBorders>
              <w:top w:val="nil"/>
              <w:left w:val="nil"/>
              <w:bottom w:val="single" w:sz="4" w:space="0" w:color="auto"/>
              <w:right w:val="single" w:sz="4" w:space="0" w:color="auto"/>
            </w:tcBorders>
            <w:shd w:val="clear" w:color="auto" w:fill="auto"/>
            <w:vAlign w:val="center"/>
          </w:tcPr>
          <w:p w:rsidR="00626419" w:rsidRPr="00635B65" w:rsidP="00626419" w14:paraId="1F774AA2" w14:textId="77777777">
            <w:pPr>
              <w:jc w:val="center"/>
              <w:rPr>
                <w:bCs/>
              </w:rPr>
            </w:pPr>
            <w:r w:rsidRPr="00635B65">
              <w:rPr>
                <w:bCs/>
              </w:rPr>
              <w:t>47100</w:t>
            </w:r>
          </w:p>
        </w:tc>
        <w:tc>
          <w:tcPr>
            <w:tcW w:w="4838" w:type="dxa"/>
            <w:tcBorders>
              <w:top w:val="nil"/>
              <w:left w:val="nil"/>
              <w:bottom w:val="single" w:sz="4" w:space="0" w:color="auto"/>
              <w:right w:val="single" w:sz="4" w:space="0" w:color="auto"/>
            </w:tcBorders>
            <w:shd w:val="clear" w:color="auto" w:fill="auto"/>
            <w:vAlign w:val="center"/>
          </w:tcPr>
          <w:p w:rsidR="00626419" w:rsidRPr="00635B65" w:rsidP="00626419" w14:paraId="3E76E518" w14:textId="77777777">
            <w:pPr>
              <w:rPr>
                <w:bCs/>
              </w:rPr>
            </w:pPr>
            <w:r w:rsidRPr="00635B65">
              <w:rPr>
                <w:bCs/>
              </w:rPr>
              <w:t>Hialuronskābes koncentrācijas noteikšana ar imūnfermentatīvo metodi (ELISA)</w:t>
            </w:r>
          </w:p>
        </w:tc>
        <w:tc>
          <w:tcPr>
            <w:tcW w:w="1296" w:type="dxa"/>
            <w:tcBorders>
              <w:top w:val="nil"/>
              <w:left w:val="nil"/>
              <w:bottom w:val="single" w:sz="4" w:space="0" w:color="auto"/>
              <w:right w:val="single" w:sz="4" w:space="0" w:color="auto"/>
            </w:tcBorders>
            <w:shd w:val="clear" w:color="auto" w:fill="auto"/>
            <w:vAlign w:val="center"/>
          </w:tcPr>
          <w:p w:rsidR="00626419" w:rsidRPr="00635B65" w:rsidP="00626419" w14:paraId="723FA50E" w14:textId="77777777">
            <w:pPr>
              <w:jc w:val="center"/>
              <w:rPr>
                <w:bCs/>
              </w:rPr>
            </w:pPr>
            <w:r w:rsidRPr="00635B65">
              <w:rPr>
                <w:bCs/>
              </w:rPr>
              <w:t>9.80</w:t>
            </w:r>
          </w:p>
        </w:tc>
      </w:tr>
      <w:tr w14:paraId="7DA6B6D1" w14:textId="77777777" w:rsidTr="00C33409">
        <w:tblPrEx>
          <w:tblW w:w="9080" w:type="dxa"/>
          <w:jc w:val="center"/>
          <w:tblLook w:val="04A0"/>
        </w:tblPrEx>
        <w:trPr>
          <w:trHeight w:val="269"/>
          <w:jc w:val="center"/>
        </w:trPr>
        <w:tc>
          <w:tcPr>
            <w:tcW w:w="1263" w:type="dxa"/>
            <w:tcBorders>
              <w:top w:val="single" w:sz="4" w:space="0" w:color="auto"/>
              <w:left w:val="single" w:sz="4" w:space="0" w:color="auto"/>
              <w:bottom w:val="single" w:sz="4" w:space="0" w:color="auto"/>
              <w:right w:val="single" w:sz="4" w:space="0" w:color="auto"/>
            </w:tcBorders>
            <w:shd w:val="clear" w:color="auto" w:fill="auto"/>
            <w:vAlign w:val="bottom"/>
          </w:tcPr>
          <w:p w:rsidR="00A24573" w:rsidRPr="00635B65" w:rsidP="00A24573" w14:paraId="75BDD11D" w14:textId="77777777">
            <w:pPr>
              <w:jc w:val="center"/>
              <w:rPr>
                <w:bCs/>
              </w:rPr>
            </w:pPr>
            <w:r>
              <w:t>2641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E0C2931" w14:textId="77777777">
            <w:pPr>
              <w:jc w:val="center"/>
              <w:rPr>
                <w:bCs/>
              </w:rPr>
            </w:pPr>
            <w:r w:rsidRPr="00635B65">
              <w:rPr>
                <w:bCs/>
              </w:rPr>
              <w:t>47101</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39506C2" w14:textId="77777777">
            <w:pPr>
              <w:rPr>
                <w:bCs/>
              </w:rPr>
            </w:pPr>
            <w:r w:rsidRPr="00635B65">
              <w:rPr>
                <w:bCs/>
              </w:rPr>
              <w:t>Ar apoptozi saistīta citokeratīna CK18Asp396 neoepitopa (M30-antigēna) koncentrācijas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730FEAC" w14:textId="77777777">
            <w:pPr>
              <w:jc w:val="center"/>
              <w:rPr>
                <w:bCs/>
              </w:rPr>
            </w:pPr>
            <w:r w:rsidRPr="00635B65">
              <w:rPr>
                <w:bCs/>
              </w:rPr>
              <w:t>9.51</w:t>
            </w:r>
          </w:p>
        </w:tc>
      </w:tr>
      <w:tr w14:paraId="0272DB0E"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FC061D0" w14:textId="77777777">
            <w:pPr>
              <w:jc w:val="center"/>
              <w:rPr>
                <w:bCs/>
              </w:rPr>
            </w:pPr>
            <w:r>
              <w:t>2642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2756C5D" w14:textId="77777777">
            <w:pPr>
              <w:jc w:val="center"/>
              <w:rPr>
                <w:bCs/>
              </w:rPr>
            </w:pPr>
            <w:r w:rsidRPr="00635B65">
              <w:rPr>
                <w:bCs/>
              </w:rPr>
              <w:t>47102</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DCAF2BE" w14:textId="77777777">
            <w:pPr>
              <w:rPr>
                <w:bCs/>
              </w:rPr>
            </w:pPr>
            <w:r w:rsidRPr="00635B65">
              <w:rPr>
                <w:bCs/>
              </w:rPr>
              <w:t>IgA antivielas pret A gripas vīrusa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DCF3D63" w14:textId="77777777">
            <w:pPr>
              <w:jc w:val="center"/>
              <w:rPr>
                <w:bCs/>
              </w:rPr>
            </w:pPr>
            <w:r w:rsidRPr="00635B65">
              <w:rPr>
                <w:bCs/>
              </w:rPr>
              <w:t>7.82</w:t>
            </w:r>
          </w:p>
        </w:tc>
      </w:tr>
      <w:tr w14:paraId="4F8CE627"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B4A64A2" w14:textId="77777777">
            <w:pPr>
              <w:jc w:val="center"/>
              <w:rPr>
                <w:bCs/>
              </w:rPr>
            </w:pPr>
            <w:r>
              <w:t>2643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0034557" w14:textId="77777777">
            <w:pPr>
              <w:jc w:val="center"/>
              <w:rPr>
                <w:bCs/>
              </w:rPr>
            </w:pPr>
            <w:r w:rsidRPr="00635B65">
              <w:rPr>
                <w:bCs/>
              </w:rPr>
              <w:t>47102R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887E4B3" w14:textId="77777777">
            <w:pPr>
              <w:rPr>
                <w:bCs/>
              </w:rPr>
            </w:pPr>
            <w:r w:rsidRPr="00635B65">
              <w:rPr>
                <w:bCs/>
              </w:rPr>
              <w:t>R IgA antivielas pret A gripas vīrusa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05D8A3B" w14:textId="77777777">
            <w:pPr>
              <w:jc w:val="center"/>
              <w:rPr>
                <w:bCs/>
              </w:rPr>
            </w:pPr>
            <w:r w:rsidRPr="00635B65">
              <w:rPr>
                <w:bCs/>
              </w:rPr>
              <w:t>0.00</w:t>
            </w:r>
          </w:p>
        </w:tc>
      </w:tr>
      <w:tr w14:paraId="754E7C62"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B665596" w14:textId="77777777">
            <w:pPr>
              <w:jc w:val="center"/>
              <w:rPr>
                <w:bCs/>
              </w:rPr>
            </w:pPr>
            <w:r>
              <w:t>2644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FEE3927" w14:textId="77777777">
            <w:pPr>
              <w:jc w:val="center"/>
              <w:rPr>
                <w:bCs/>
              </w:rPr>
            </w:pPr>
            <w:r w:rsidRPr="00635B65">
              <w:rPr>
                <w:bCs/>
              </w:rPr>
              <w:t>47103</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113691C" w14:textId="77777777">
            <w:pPr>
              <w:rPr>
                <w:bCs/>
              </w:rPr>
            </w:pPr>
            <w:r w:rsidRPr="00635B65">
              <w:rPr>
                <w:bCs/>
              </w:rPr>
              <w:t>IgG antivielas pret A gripas vīrusa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0B405C7" w14:textId="77777777">
            <w:pPr>
              <w:jc w:val="center"/>
              <w:rPr>
                <w:bCs/>
              </w:rPr>
            </w:pPr>
            <w:r w:rsidRPr="00635B65">
              <w:rPr>
                <w:bCs/>
              </w:rPr>
              <w:t>7.82</w:t>
            </w:r>
          </w:p>
        </w:tc>
      </w:tr>
      <w:tr w14:paraId="6F753026"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F069FC7" w14:textId="77777777">
            <w:pPr>
              <w:jc w:val="center"/>
              <w:rPr>
                <w:bCs/>
              </w:rPr>
            </w:pPr>
            <w:r>
              <w:t>2645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C2C8FF4" w14:textId="77777777">
            <w:pPr>
              <w:jc w:val="center"/>
              <w:rPr>
                <w:bCs/>
              </w:rPr>
            </w:pPr>
            <w:r w:rsidRPr="00635B65">
              <w:rPr>
                <w:bCs/>
              </w:rPr>
              <w:t>47103R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49B4460" w14:textId="77777777">
            <w:pPr>
              <w:rPr>
                <w:bCs/>
              </w:rPr>
            </w:pPr>
            <w:r w:rsidRPr="00635B65">
              <w:rPr>
                <w:bCs/>
              </w:rPr>
              <w:t>R IgG antivielas pret A gripas vīrusa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39B14AF" w14:textId="77777777">
            <w:pPr>
              <w:jc w:val="center"/>
              <w:rPr>
                <w:bCs/>
              </w:rPr>
            </w:pPr>
            <w:r w:rsidRPr="00635B65">
              <w:rPr>
                <w:bCs/>
              </w:rPr>
              <w:t>0.00</w:t>
            </w:r>
          </w:p>
        </w:tc>
      </w:tr>
      <w:tr w14:paraId="50C9D19C"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DC512F1" w14:textId="77777777">
            <w:pPr>
              <w:jc w:val="center"/>
              <w:rPr>
                <w:bCs/>
              </w:rPr>
            </w:pPr>
            <w:r>
              <w:t>2646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C74B28C" w14:textId="77777777">
            <w:pPr>
              <w:jc w:val="center"/>
              <w:rPr>
                <w:bCs/>
              </w:rPr>
            </w:pPr>
            <w:r w:rsidRPr="00635B65">
              <w:rPr>
                <w:bCs/>
              </w:rPr>
              <w:t>47104</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3F2563C" w14:textId="77777777">
            <w:pPr>
              <w:rPr>
                <w:bCs/>
              </w:rPr>
            </w:pPr>
            <w:r w:rsidRPr="00635B65">
              <w:rPr>
                <w:bCs/>
              </w:rPr>
              <w:t>IgA antivielas pret B gripas vīrusa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2E33089" w14:textId="77777777">
            <w:pPr>
              <w:jc w:val="center"/>
              <w:rPr>
                <w:bCs/>
              </w:rPr>
            </w:pPr>
            <w:r w:rsidRPr="00635B65">
              <w:rPr>
                <w:bCs/>
              </w:rPr>
              <w:t>7.82</w:t>
            </w:r>
          </w:p>
        </w:tc>
      </w:tr>
      <w:tr w14:paraId="7229926C"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97B1F57" w14:textId="77777777">
            <w:pPr>
              <w:jc w:val="center"/>
              <w:rPr>
                <w:bCs/>
              </w:rPr>
            </w:pPr>
            <w:r>
              <w:t>2647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36E4C5C" w14:textId="77777777">
            <w:pPr>
              <w:jc w:val="center"/>
              <w:rPr>
                <w:bCs/>
              </w:rPr>
            </w:pPr>
            <w:r w:rsidRPr="00635B65">
              <w:rPr>
                <w:bCs/>
              </w:rPr>
              <w:t>47104R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97433A6" w14:textId="77777777">
            <w:pPr>
              <w:rPr>
                <w:bCs/>
              </w:rPr>
            </w:pPr>
            <w:r w:rsidRPr="00635B65">
              <w:rPr>
                <w:bCs/>
              </w:rPr>
              <w:t>R IgA antivielas pret B gripas vīrusa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9EE330E" w14:textId="77777777">
            <w:pPr>
              <w:jc w:val="center"/>
              <w:rPr>
                <w:bCs/>
              </w:rPr>
            </w:pPr>
            <w:r w:rsidRPr="00635B65">
              <w:rPr>
                <w:bCs/>
              </w:rPr>
              <w:t>0.00</w:t>
            </w:r>
          </w:p>
        </w:tc>
      </w:tr>
      <w:tr w14:paraId="0D4DA807"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FE3407B" w14:textId="77777777">
            <w:pPr>
              <w:jc w:val="center"/>
              <w:rPr>
                <w:bCs/>
              </w:rPr>
            </w:pPr>
            <w:r>
              <w:t>2648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C2D8348" w14:textId="77777777">
            <w:pPr>
              <w:jc w:val="center"/>
              <w:rPr>
                <w:bCs/>
              </w:rPr>
            </w:pPr>
            <w:r w:rsidRPr="00635B65">
              <w:rPr>
                <w:bCs/>
              </w:rPr>
              <w:t>47105</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9121767" w14:textId="77777777">
            <w:pPr>
              <w:rPr>
                <w:bCs/>
              </w:rPr>
            </w:pPr>
            <w:r w:rsidRPr="00635B65">
              <w:rPr>
                <w:bCs/>
              </w:rPr>
              <w:t>IgG antivielas pret B gripas vīrusa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618B7BD" w14:textId="77777777">
            <w:pPr>
              <w:jc w:val="center"/>
              <w:rPr>
                <w:bCs/>
              </w:rPr>
            </w:pPr>
            <w:r w:rsidRPr="00635B65">
              <w:rPr>
                <w:bCs/>
              </w:rPr>
              <w:t>7.82</w:t>
            </w:r>
          </w:p>
        </w:tc>
      </w:tr>
      <w:tr w14:paraId="090DDADA"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733CA43" w14:textId="77777777">
            <w:pPr>
              <w:jc w:val="center"/>
              <w:rPr>
                <w:bCs/>
              </w:rPr>
            </w:pPr>
            <w:r>
              <w:t>2649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8E3759C" w14:textId="77777777">
            <w:pPr>
              <w:jc w:val="center"/>
              <w:rPr>
                <w:bCs/>
              </w:rPr>
            </w:pPr>
            <w:r w:rsidRPr="00635B65">
              <w:rPr>
                <w:bCs/>
              </w:rPr>
              <w:t>47105R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923B284" w14:textId="77777777">
            <w:pPr>
              <w:rPr>
                <w:bCs/>
              </w:rPr>
            </w:pPr>
            <w:r w:rsidRPr="00635B65">
              <w:rPr>
                <w:bCs/>
              </w:rPr>
              <w:t>R IgG antivielas pret B gripas vīrusa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98471C9" w14:textId="77777777">
            <w:pPr>
              <w:jc w:val="center"/>
              <w:rPr>
                <w:bCs/>
              </w:rPr>
            </w:pPr>
            <w:r w:rsidRPr="00635B65">
              <w:rPr>
                <w:bCs/>
              </w:rPr>
              <w:t>0.00</w:t>
            </w:r>
          </w:p>
        </w:tc>
      </w:tr>
      <w:tr w14:paraId="7C295744"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391A4D3" w14:textId="77777777">
            <w:pPr>
              <w:jc w:val="center"/>
              <w:rPr>
                <w:bCs/>
              </w:rPr>
            </w:pPr>
            <w:r>
              <w:t>2650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56D255E" w14:textId="77777777">
            <w:pPr>
              <w:jc w:val="center"/>
              <w:rPr>
                <w:bCs/>
              </w:rPr>
            </w:pPr>
            <w:r w:rsidRPr="00635B65">
              <w:rPr>
                <w:bCs/>
              </w:rPr>
              <w:t>47106R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73F6496" w14:textId="77777777">
            <w:pPr>
              <w:rPr>
                <w:bCs/>
              </w:rPr>
            </w:pPr>
            <w:r w:rsidRPr="00635B65">
              <w:rPr>
                <w:bCs/>
              </w:rPr>
              <w:t>R IgA antivielas pret Echo vīrusiem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6029561" w14:textId="77777777">
            <w:pPr>
              <w:jc w:val="center"/>
              <w:rPr>
                <w:bCs/>
              </w:rPr>
            </w:pPr>
            <w:r w:rsidRPr="00635B65">
              <w:rPr>
                <w:bCs/>
              </w:rPr>
              <w:t>0.00</w:t>
            </w:r>
          </w:p>
        </w:tc>
      </w:tr>
      <w:tr w14:paraId="0781A179"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905D246" w14:textId="77777777">
            <w:pPr>
              <w:jc w:val="center"/>
              <w:rPr>
                <w:bCs/>
              </w:rPr>
            </w:pPr>
            <w:r>
              <w:t>2651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F60A9F6" w14:textId="77777777">
            <w:pPr>
              <w:jc w:val="center"/>
              <w:rPr>
                <w:bCs/>
              </w:rPr>
            </w:pPr>
            <w:r w:rsidRPr="00635B65">
              <w:rPr>
                <w:bCs/>
              </w:rPr>
              <w:t>47107R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A6516BC" w14:textId="77777777">
            <w:pPr>
              <w:rPr>
                <w:bCs/>
              </w:rPr>
            </w:pPr>
            <w:r w:rsidRPr="00635B65">
              <w:rPr>
                <w:bCs/>
              </w:rPr>
              <w:t>R IgM antivielas pret Echo vīrusiem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326185E" w14:textId="77777777">
            <w:pPr>
              <w:jc w:val="center"/>
              <w:rPr>
                <w:bCs/>
              </w:rPr>
            </w:pPr>
            <w:r w:rsidRPr="00635B65">
              <w:rPr>
                <w:bCs/>
              </w:rPr>
              <w:t>0.00</w:t>
            </w:r>
          </w:p>
        </w:tc>
      </w:tr>
      <w:tr w14:paraId="57F7895E"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31C51D6" w14:textId="77777777">
            <w:pPr>
              <w:jc w:val="center"/>
              <w:rPr>
                <w:bCs/>
              </w:rPr>
            </w:pPr>
            <w:r>
              <w:t>2652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07C3F08" w14:textId="77777777">
            <w:pPr>
              <w:jc w:val="center"/>
              <w:rPr>
                <w:bCs/>
              </w:rPr>
            </w:pPr>
            <w:r w:rsidRPr="00635B65">
              <w:rPr>
                <w:bCs/>
              </w:rPr>
              <w:t>47108R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98AE9E6" w14:textId="77777777">
            <w:pPr>
              <w:rPr>
                <w:bCs/>
              </w:rPr>
            </w:pPr>
            <w:r w:rsidRPr="00635B65">
              <w:rPr>
                <w:bCs/>
              </w:rPr>
              <w:t>R IgA antivielas pret Koksaki vīrusiem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13C0E25" w14:textId="77777777">
            <w:pPr>
              <w:jc w:val="center"/>
              <w:rPr>
                <w:bCs/>
              </w:rPr>
            </w:pPr>
            <w:r w:rsidRPr="00635B65">
              <w:rPr>
                <w:bCs/>
              </w:rPr>
              <w:t>0.00</w:t>
            </w:r>
          </w:p>
        </w:tc>
      </w:tr>
      <w:tr w14:paraId="4A0B1912"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E5DB284" w14:textId="77777777">
            <w:pPr>
              <w:jc w:val="center"/>
              <w:rPr>
                <w:bCs/>
              </w:rPr>
            </w:pPr>
            <w:r>
              <w:t>2653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B9643D9" w14:textId="77777777">
            <w:pPr>
              <w:jc w:val="center"/>
              <w:rPr>
                <w:bCs/>
              </w:rPr>
            </w:pPr>
            <w:r w:rsidRPr="00635B65">
              <w:rPr>
                <w:bCs/>
              </w:rPr>
              <w:t>47109R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EB5CA20" w14:textId="77777777">
            <w:pPr>
              <w:rPr>
                <w:bCs/>
              </w:rPr>
            </w:pPr>
            <w:r w:rsidRPr="00635B65">
              <w:rPr>
                <w:bCs/>
              </w:rPr>
              <w:t>R IgM antivielas pret Koksaki vīrusiem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F1815DA" w14:textId="77777777">
            <w:pPr>
              <w:jc w:val="center"/>
              <w:rPr>
                <w:bCs/>
              </w:rPr>
            </w:pPr>
            <w:r w:rsidRPr="00635B65">
              <w:rPr>
                <w:bCs/>
              </w:rPr>
              <w:t>0.00</w:t>
            </w:r>
          </w:p>
        </w:tc>
      </w:tr>
      <w:tr w14:paraId="4F9F9086"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6CDAF51" w14:textId="77777777">
            <w:pPr>
              <w:jc w:val="center"/>
              <w:rPr>
                <w:bCs/>
              </w:rPr>
            </w:pPr>
            <w:r>
              <w:t>2654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BCB7FDB" w14:textId="77777777">
            <w:pPr>
              <w:jc w:val="center"/>
              <w:rPr>
                <w:bCs/>
              </w:rPr>
            </w:pPr>
            <w:r w:rsidRPr="00635B65">
              <w:rPr>
                <w:bCs/>
              </w:rPr>
              <w:t>47110</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8F4CEB3" w14:textId="77777777">
            <w:pPr>
              <w:rPr>
                <w:bCs/>
              </w:rPr>
            </w:pPr>
            <w:r w:rsidRPr="00635B65">
              <w:rPr>
                <w:bCs/>
              </w:rPr>
              <w:t>IgA antivielas pret respiratori sincitiālo vīrusu (RSV)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2AA7036" w14:textId="77777777">
            <w:pPr>
              <w:jc w:val="center"/>
              <w:rPr>
                <w:bCs/>
              </w:rPr>
            </w:pPr>
            <w:r w:rsidRPr="00635B65">
              <w:rPr>
                <w:bCs/>
              </w:rPr>
              <w:t>9.37</w:t>
            </w:r>
          </w:p>
        </w:tc>
      </w:tr>
      <w:tr w14:paraId="56F54977"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7783467" w14:textId="77777777">
            <w:pPr>
              <w:jc w:val="center"/>
              <w:rPr>
                <w:bCs/>
              </w:rPr>
            </w:pPr>
            <w:r>
              <w:t>2655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97F3773" w14:textId="77777777">
            <w:pPr>
              <w:jc w:val="center"/>
              <w:rPr>
                <w:bCs/>
              </w:rPr>
            </w:pPr>
            <w:r w:rsidRPr="00635B65">
              <w:rPr>
                <w:bCs/>
              </w:rPr>
              <w:t>47110R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07EFD0F" w14:textId="77777777">
            <w:pPr>
              <w:rPr>
                <w:bCs/>
              </w:rPr>
            </w:pPr>
            <w:r w:rsidRPr="00635B65">
              <w:rPr>
                <w:bCs/>
              </w:rPr>
              <w:t>R IgA antivielas pret respiratori sincitiālo vīrusu (RSV)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2BF10D3" w14:textId="77777777">
            <w:pPr>
              <w:jc w:val="center"/>
              <w:rPr>
                <w:bCs/>
              </w:rPr>
            </w:pPr>
            <w:r w:rsidRPr="00635B65">
              <w:rPr>
                <w:bCs/>
              </w:rPr>
              <w:t>0.00</w:t>
            </w:r>
          </w:p>
        </w:tc>
      </w:tr>
      <w:tr w14:paraId="7081FF6F"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B1039C4" w14:textId="77777777">
            <w:pPr>
              <w:jc w:val="center"/>
              <w:rPr>
                <w:bCs/>
              </w:rPr>
            </w:pPr>
            <w:r>
              <w:t>2656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884DE62" w14:textId="77777777">
            <w:pPr>
              <w:jc w:val="center"/>
              <w:rPr>
                <w:bCs/>
              </w:rPr>
            </w:pPr>
            <w:r w:rsidRPr="00635B65">
              <w:rPr>
                <w:bCs/>
              </w:rPr>
              <w:t>47111</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C5428B2" w14:textId="77777777">
            <w:pPr>
              <w:rPr>
                <w:bCs/>
              </w:rPr>
            </w:pPr>
            <w:r w:rsidRPr="00635B65">
              <w:rPr>
                <w:bCs/>
              </w:rPr>
              <w:t>IgA antivielas pret paragripas 1,2,3 vīrusiem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3AA1F5D" w14:textId="77777777">
            <w:pPr>
              <w:jc w:val="center"/>
              <w:rPr>
                <w:bCs/>
              </w:rPr>
            </w:pPr>
            <w:r w:rsidRPr="00635B65">
              <w:rPr>
                <w:bCs/>
              </w:rPr>
              <w:t>9.47</w:t>
            </w:r>
          </w:p>
        </w:tc>
      </w:tr>
      <w:tr w14:paraId="7C11C600"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6313E8F" w14:textId="77777777">
            <w:pPr>
              <w:jc w:val="center"/>
              <w:rPr>
                <w:bCs/>
              </w:rPr>
            </w:pPr>
            <w:r>
              <w:t>2657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A39C9E4" w14:textId="77777777">
            <w:pPr>
              <w:jc w:val="center"/>
              <w:rPr>
                <w:bCs/>
              </w:rPr>
            </w:pPr>
            <w:r w:rsidRPr="00635B65">
              <w:rPr>
                <w:bCs/>
              </w:rPr>
              <w:t>47111R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60316C8" w14:textId="77777777">
            <w:pPr>
              <w:rPr>
                <w:bCs/>
              </w:rPr>
            </w:pPr>
            <w:r w:rsidRPr="00635B65">
              <w:rPr>
                <w:bCs/>
              </w:rPr>
              <w:t>R IgA antivielas pret paragripas 1,2,3 vīrusiem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F8DC028" w14:textId="77777777">
            <w:pPr>
              <w:jc w:val="center"/>
              <w:rPr>
                <w:bCs/>
              </w:rPr>
            </w:pPr>
            <w:r w:rsidRPr="00635B65">
              <w:rPr>
                <w:bCs/>
              </w:rPr>
              <w:t>0.00</w:t>
            </w:r>
          </w:p>
        </w:tc>
      </w:tr>
      <w:tr w14:paraId="13AF432F"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0E5D76C" w14:textId="77777777">
            <w:pPr>
              <w:jc w:val="center"/>
              <w:rPr>
                <w:bCs/>
              </w:rPr>
            </w:pPr>
            <w:r>
              <w:t>2658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C8639F4" w14:textId="77777777">
            <w:pPr>
              <w:jc w:val="center"/>
              <w:rPr>
                <w:bCs/>
              </w:rPr>
            </w:pPr>
            <w:r w:rsidRPr="00635B65">
              <w:rPr>
                <w:bCs/>
              </w:rPr>
              <w:t>47112</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46A18CF" w14:textId="77777777">
            <w:pPr>
              <w:rPr>
                <w:bCs/>
              </w:rPr>
            </w:pPr>
            <w:r w:rsidRPr="00635B65">
              <w:rPr>
                <w:bCs/>
              </w:rPr>
              <w:t>IgG antivielas pret paragripas 1 vīrusu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546AEDD" w14:textId="77777777">
            <w:pPr>
              <w:jc w:val="center"/>
              <w:rPr>
                <w:bCs/>
              </w:rPr>
            </w:pPr>
            <w:r w:rsidRPr="00635B65">
              <w:rPr>
                <w:bCs/>
              </w:rPr>
              <w:t>9.47</w:t>
            </w:r>
          </w:p>
        </w:tc>
      </w:tr>
      <w:tr w14:paraId="2E689957"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5B10EF5" w14:textId="77777777">
            <w:pPr>
              <w:jc w:val="center"/>
              <w:rPr>
                <w:bCs/>
              </w:rPr>
            </w:pPr>
            <w:r>
              <w:t>2659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4979F47" w14:textId="77777777">
            <w:pPr>
              <w:jc w:val="center"/>
              <w:rPr>
                <w:bCs/>
              </w:rPr>
            </w:pPr>
            <w:r w:rsidRPr="00635B65">
              <w:rPr>
                <w:bCs/>
              </w:rPr>
              <w:t>47112R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7C62B34" w14:textId="77777777">
            <w:pPr>
              <w:rPr>
                <w:bCs/>
              </w:rPr>
            </w:pPr>
            <w:r w:rsidRPr="00635B65">
              <w:rPr>
                <w:bCs/>
              </w:rPr>
              <w:t>R IgG antivielas pret paragripas 1 vīrusu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8743D83" w14:textId="77777777">
            <w:pPr>
              <w:jc w:val="center"/>
              <w:rPr>
                <w:bCs/>
              </w:rPr>
            </w:pPr>
            <w:r w:rsidRPr="00635B65">
              <w:rPr>
                <w:bCs/>
              </w:rPr>
              <w:t>0.00</w:t>
            </w:r>
          </w:p>
        </w:tc>
      </w:tr>
      <w:tr w14:paraId="70E8B293"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DCF74C5" w14:textId="77777777">
            <w:pPr>
              <w:jc w:val="center"/>
              <w:rPr>
                <w:bCs/>
              </w:rPr>
            </w:pPr>
            <w:r>
              <w:t>2660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ABFA56D" w14:textId="77777777">
            <w:pPr>
              <w:jc w:val="center"/>
              <w:rPr>
                <w:bCs/>
              </w:rPr>
            </w:pPr>
            <w:r w:rsidRPr="00635B65">
              <w:rPr>
                <w:bCs/>
              </w:rPr>
              <w:t>47113</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53A03D0" w14:textId="77777777">
            <w:pPr>
              <w:rPr>
                <w:bCs/>
              </w:rPr>
            </w:pPr>
            <w:r w:rsidRPr="00635B65">
              <w:rPr>
                <w:bCs/>
              </w:rPr>
              <w:t>IgG antivielas pret paragripas 2 vīrusu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DB12BC3" w14:textId="77777777">
            <w:pPr>
              <w:jc w:val="center"/>
              <w:rPr>
                <w:bCs/>
              </w:rPr>
            </w:pPr>
            <w:r w:rsidRPr="00635B65">
              <w:rPr>
                <w:bCs/>
              </w:rPr>
              <w:t>9.47</w:t>
            </w:r>
          </w:p>
        </w:tc>
      </w:tr>
      <w:tr w14:paraId="24EBFE60"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A17B055" w14:textId="77777777">
            <w:pPr>
              <w:jc w:val="center"/>
              <w:rPr>
                <w:bCs/>
              </w:rPr>
            </w:pPr>
            <w:r>
              <w:t>2661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9D47B54" w14:textId="77777777">
            <w:pPr>
              <w:jc w:val="center"/>
              <w:rPr>
                <w:bCs/>
              </w:rPr>
            </w:pPr>
            <w:r w:rsidRPr="00635B65">
              <w:rPr>
                <w:bCs/>
              </w:rPr>
              <w:t>47113R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78C262D" w14:textId="77777777">
            <w:pPr>
              <w:rPr>
                <w:bCs/>
              </w:rPr>
            </w:pPr>
            <w:r w:rsidRPr="00635B65">
              <w:rPr>
                <w:bCs/>
              </w:rPr>
              <w:t>R IgG antivielas pret paragripas 2 vīrusu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6A14BF5" w14:textId="77777777">
            <w:pPr>
              <w:jc w:val="center"/>
              <w:rPr>
                <w:bCs/>
              </w:rPr>
            </w:pPr>
            <w:r w:rsidRPr="00635B65">
              <w:rPr>
                <w:bCs/>
              </w:rPr>
              <w:t>0.00</w:t>
            </w:r>
          </w:p>
        </w:tc>
      </w:tr>
      <w:tr w14:paraId="752E4CDF"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C8A72D5" w14:textId="77777777">
            <w:pPr>
              <w:jc w:val="center"/>
              <w:rPr>
                <w:bCs/>
              </w:rPr>
            </w:pPr>
            <w:r>
              <w:t>2662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6641392" w14:textId="77777777">
            <w:pPr>
              <w:jc w:val="center"/>
              <w:rPr>
                <w:bCs/>
              </w:rPr>
            </w:pPr>
            <w:r w:rsidRPr="00635B65">
              <w:rPr>
                <w:bCs/>
              </w:rPr>
              <w:t>47114</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84F98BD" w14:textId="77777777">
            <w:pPr>
              <w:rPr>
                <w:bCs/>
              </w:rPr>
            </w:pPr>
            <w:r w:rsidRPr="00635B65">
              <w:rPr>
                <w:bCs/>
              </w:rPr>
              <w:t>IgG antivielas pret paragripas 3 vīrusu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0A35630" w14:textId="77777777">
            <w:pPr>
              <w:jc w:val="center"/>
              <w:rPr>
                <w:bCs/>
              </w:rPr>
            </w:pPr>
            <w:r w:rsidRPr="00635B65">
              <w:rPr>
                <w:bCs/>
              </w:rPr>
              <w:t>9.47</w:t>
            </w:r>
          </w:p>
        </w:tc>
      </w:tr>
      <w:tr w14:paraId="460D1BA6"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C47F443" w14:textId="77777777">
            <w:pPr>
              <w:jc w:val="center"/>
              <w:rPr>
                <w:bCs/>
              </w:rPr>
            </w:pPr>
            <w:r>
              <w:t>2663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F725B86" w14:textId="77777777">
            <w:pPr>
              <w:jc w:val="center"/>
              <w:rPr>
                <w:bCs/>
              </w:rPr>
            </w:pPr>
            <w:r w:rsidRPr="00635B65">
              <w:rPr>
                <w:bCs/>
              </w:rPr>
              <w:t>47114R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12DEB77" w14:textId="77777777">
            <w:pPr>
              <w:rPr>
                <w:bCs/>
              </w:rPr>
            </w:pPr>
            <w:r w:rsidRPr="00635B65">
              <w:rPr>
                <w:bCs/>
              </w:rPr>
              <w:t>R IgG antivielas pret paragripas 3 vīrusu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9AEE827" w14:textId="77777777">
            <w:pPr>
              <w:jc w:val="center"/>
              <w:rPr>
                <w:bCs/>
              </w:rPr>
            </w:pPr>
            <w:r w:rsidRPr="00635B65">
              <w:rPr>
                <w:bCs/>
              </w:rPr>
              <w:t>0.00</w:t>
            </w:r>
          </w:p>
        </w:tc>
      </w:tr>
      <w:tr w14:paraId="063D0DA2"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FEA9654" w14:textId="77777777">
            <w:pPr>
              <w:jc w:val="center"/>
              <w:rPr>
                <w:bCs/>
              </w:rPr>
            </w:pPr>
            <w:r>
              <w:t>2664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5960B5A" w14:textId="77777777">
            <w:pPr>
              <w:jc w:val="center"/>
              <w:rPr>
                <w:bCs/>
              </w:rPr>
            </w:pPr>
            <w:r w:rsidRPr="00635B65">
              <w:rPr>
                <w:bCs/>
              </w:rPr>
              <w:t>47115</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83E58D5" w14:textId="77777777">
            <w:pPr>
              <w:rPr>
                <w:bCs/>
              </w:rPr>
            </w:pPr>
            <w:r w:rsidRPr="00635B65">
              <w:rPr>
                <w:bCs/>
              </w:rPr>
              <w:t>IgA antivielas pret adenovīrusiem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AE2B4C1" w14:textId="77777777">
            <w:pPr>
              <w:jc w:val="center"/>
              <w:rPr>
                <w:bCs/>
              </w:rPr>
            </w:pPr>
            <w:r w:rsidRPr="00635B65">
              <w:rPr>
                <w:bCs/>
              </w:rPr>
              <w:t>8.77</w:t>
            </w:r>
          </w:p>
        </w:tc>
      </w:tr>
      <w:tr w14:paraId="0DEA9B28"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F40B832" w14:textId="77777777">
            <w:pPr>
              <w:jc w:val="center"/>
              <w:rPr>
                <w:bCs/>
              </w:rPr>
            </w:pPr>
            <w:r>
              <w:t>2665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0E746C9" w14:textId="77777777">
            <w:pPr>
              <w:jc w:val="center"/>
              <w:rPr>
                <w:bCs/>
              </w:rPr>
            </w:pPr>
            <w:r w:rsidRPr="00635B65">
              <w:rPr>
                <w:bCs/>
              </w:rPr>
              <w:t>47115R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39340CB" w14:textId="77777777">
            <w:pPr>
              <w:rPr>
                <w:bCs/>
              </w:rPr>
            </w:pPr>
            <w:r w:rsidRPr="00635B65">
              <w:rPr>
                <w:bCs/>
              </w:rPr>
              <w:t>R IgA antivielas pret adenovīrusiem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329994B" w14:textId="77777777">
            <w:pPr>
              <w:jc w:val="center"/>
              <w:rPr>
                <w:bCs/>
              </w:rPr>
            </w:pPr>
            <w:r w:rsidRPr="00635B65">
              <w:rPr>
                <w:bCs/>
              </w:rPr>
              <w:t>0.00</w:t>
            </w:r>
          </w:p>
        </w:tc>
      </w:tr>
      <w:tr w14:paraId="26F3A648"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C4EF6E3" w14:textId="77777777">
            <w:pPr>
              <w:jc w:val="center"/>
              <w:rPr>
                <w:bCs/>
              </w:rPr>
            </w:pPr>
            <w:r>
              <w:t>2666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C626CDB" w14:textId="77777777">
            <w:pPr>
              <w:jc w:val="center"/>
              <w:rPr>
                <w:bCs/>
              </w:rPr>
            </w:pPr>
            <w:r w:rsidRPr="00635B65">
              <w:rPr>
                <w:bCs/>
              </w:rPr>
              <w:t>47116</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6F6FA47" w14:textId="77777777">
            <w:pPr>
              <w:rPr>
                <w:bCs/>
              </w:rPr>
            </w:pPr>
            <w:r w:rsidRPr="00635B65">
              <w:rPr>
                <w:bCs/>
              </w:rPr>
              <w:t>IgG antivielas pret adenovīrusiem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BEC6536" w14:textId="77777777">
            <w:pPr>
              <w:jc w:val="center"/>
              <w:rPr>
                <w:bCs/>
              </w:rPr>
            </w:pPr>
            <w:r w:rsidRPr="00635B65">
              <w:rPr>
                <w:bCs/>
              </w:rPr>
              <w:t>8.77</w:t>
            </w:r>
          </w:p>
        </w:tc>
      </w:tr>
      <w:tr w14:paraId="651C9BB3"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C3ECD94" w14:textId="77777777">
            <w:pPr>
              <w:jc w:val="center"/>
              <w:rPr>
                <w:bCs/>
              </w:rPr>
            </w:pPr>
            <w:r>
              <w:t>2667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0619429" w14:textId="77777777">
            <w:pPr>
              <w:jc w:val="center"/>
              <w:rPr>
                <w:bCs/>
              </w:rPr>
            </w:pPr>
            <w:r w:rsidRPr="00635B65">
              <w:rPr>
                <w:bCs/>
              </w:rPr>
              <w:t>47116R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A7DCA39" w14:textId="77777777">
            <w:pPr>
              <w:rPr>
                <w:bCs/>
              </w:rPr>
            </w:pPr>
            <w:r w:rsidRPr="00635B65">
              <w:rPr>
                <w:bCs/>
              </w:rPr>
              <w:t>R IgG antivielas pret adenovīrusiem noteikšana ar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6C3EB09" w14:textId="77777777">
            <w:pPr>
              <w:jc w:val="center"/>
              <w:rPr>
                <w:bCs/>
              </w:rPr>
            </w:pPr>
            <w:r w:rsidRPr="00635B65">
              <w:rPr>
                <w:bCs/>
              </w:rPr>
              <w:t>0.00</w:t>
            </w:r>
          </w:p>
        </w:tc>
      </w:tr>
      <w:tr w14:paraId="124553F3"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58DFD4B" w14:textId="77777777">
            <w:pPr>
              <w:jc w:val="center"/>
              <w:rPr>
                <w:bCs/>
              </w:rPr>
            </w:pPr>
            <w:r>
              <w:t>2668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33AE2DE" w14:textId="77777777">
            <w:pPr>
              <w:jc w:val="center"/>
              <w:rPr>
                <w:bCs/>
              </w:rPr>
            </w:pPr>
            <w:r w:rsidRPr="00635B65">
              <w:rPr>
                <w:bCs/>
              </w:rPr>
              <w:t>47117</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51E101B" w14:textId="77777777">
            <w:pPr>
              <w:rPr>
                <w:bCs/>
              </w:rPr>
            </w:pPr>
            <w:r w:rsidRPr="00635B65">
              <w:rPr>
                <w:bCs/>
              </w:rPr>
              <w:t>IgM klases antivielu pret TORCH antigēniem noteikšana ar imūnblot metodi (IB)</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D5C8ACA" w14:textId="77777777">
            <w:pPr>
              <w:jc w:val="center"/>
              <w:rPr>
                <w:bCs/>
              </w:rPr>
            </w:pPr>
            <w:r w:rsidRPr="00635B65">
              <w:rPr>
                <w:bCs/>
              </w:rPr>
              <w:t>19.70</w:t>
            </w:r>
          </w:p>
        </w:tc>
      </w:tr>
      <w:tr w14:paraId="601247A0"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8B23D1D" w14:textId="77777777">
            <w:pPr>
              <w:jc w:val="center"/>
              <w:rPr>
                <w:bCs/>
              </w:rPr>
            </w:pPr>
            <w:r>
              <w:t>2669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8DF3EFA" w14:textId="77777777">
            <w:pPr>
              <w:jc w:val="center"/>
              <w:rPr>
                <w:bCs/>
              </w:rPr>
            </w:pPr>
            <w:r w:rsidRPr="00635B65">
              <w:rPr>
                <w:bCs/>
              </w:rPr>
              <w:t>47117R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77FD48F" w14:textId="77777777">
            <w:pPr>
              <w:rPr>
                <w:bCs/>
              </w:rPr>
            </w:pPr>
            <w:r w:rsidRPr="00635B65">
              <w:rPr>
                <w:bCs/>
              </w:rPr>
              <w:t>R IgM klases antivielu pret TORCH antigēniem noteikšana ar imūnblot metodi (IB)</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E0A66B0" w14:textId="77777777">
            <w:pPr>
              <w:jc w:val="center"/>
              <w:rPr>
                <w:bCs/>
              </w:rPr>
            </w:pPr>
            <w:r w:rsidRPr="00635B65">
              <w:rPr>
                <w:bCs/>
              </w:rPr>
              <w:t>0.00</w:t>
            </w:r>
          </w:p>
        </w:tc>
      </w:tr>
      <w:tr w14:paraId="7A74067E"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852AF39" w14:textId="77777777">
            <w:pPr>
              <w:jc w:val="center"/>
              <w:rPr>
                <w:bCs/>
              </w:rPr>
            </w:pPr>
            <w:r>
              <w:t>2670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718FF56" w14:textId="77777777">
            <w:pPr>
              <w:jc w:val="center"/>
              <w:rPr>
                <w:bCs/>
              </w:rPr>
            </w:pPr>
            <w:r w:rsidRPr="00635B65">
              <w:rPr>
                <w:bCs/>
              </w:rPr>
              <w:t>47118R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5087A14" w14:textId="77777777">
            <w:pPr>
              <w:rPr>
                <w:bCs/>
              </w:rPr>
            </w:pPr>
            <w:r w:rsidRPr="00635B65">
              <w:rPr>
                <w:bCs/>
              </w:rPr>
              <w:t>R Ig G klases antivielu pret Parvovirusu B19 noteikšanu ar imūnfermentatīvi metodi(ELISA,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1404A6C" w14:textId="77777777">
            <w:pPr>
              <w:jc w:val="center"/>
              <w:rPr>
                <w:bCs/>
              </w:rPr>
            </w:pPr>
            <w:r w:rsidRPr="00635B65">
              <w:rPr>
                <w:bCs/>
              </w:rPr>
              <w:t>0.00</w:t>
            </w:r>
          </w:p>
        </w:tc>
      </w:tr>
      <w:tr w14:paraId="7771F117"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02A1A3E" w14:textId="77777777">
            <w:pPr>
              <w:jc w:val="center"/>
              <w:rPr>
                <w:bCs/>
              </w:rPr>
            </w:pPr>
            <w:r>
              <w:t>2671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A3D89C5" w14:textId="77777777">
            <w:pPr>
              <w:jc w:val="center"/>
              <w:rPr>
                <w:bCs/>
              </w:rPr>
            </w:pPr>
            <w:r w:rsidRPr="00635B65">
              <w:rPr>
                <w:bCs/>
              </w:rPr>
              <w:t>47119</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5DB5530" w14:textId="77777777">
            <w:pPr>
              <w:rPr>
                <w:bCs/>
              </w:rPr>
            </w:pPr>
            <w:r w:rsidRPr="00635B65">
              <w:rPr>
                <w:bCs/>
              </w:rPr>
              <w:t>Citomegalo vīrusa IgG klases antivielu aviditātes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A5FC769" w14:textId="77777777">
            <w:pPr>
              <w:jc w:val="center"/>
              <w:rPr>
                <w:bCs/>
              </w:rPr>
            </w:pPr>
            <w:r w:rsidRPr="00635B65">
              <w:rPr>
                <w:bCs/>
              </w:rPr>
              <w:t>11.99</w:t>
            </w:r>
          </w:p>
        </w:tc>
      </w:tr>
      <w:tr w14:paraId="4B78CF63"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93AF969" w14:textId="77777777">
            <w:pPr>
              <w:jc w:val="center"/>
              <w:rPr>
                <w:bCs/>
              </w:rPr>
            </w:pPr>
            <w:r>
              <w:t>2672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67F2D4E" w14:textId="77777777">
            <w:pPr>
              <w:jc w:val="center"/>
              <w:rPr>
                <w:bCs/>
              </w:rPr>
            </w:pPr>
            <w:r w:rsidRPr="00635B65">
              <w:rPr>
                <w:bCs/>
              </w:rPr>
              <w:t>47119R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7F9BBFD" w14:textId="77777777">
            <w:pPr>
              <w:rPr>
                <w:bCs/>
              </w:rPr>
            </w:pPr>
            <w:r w:rsidRPr="00635B65">
              <w:rPr>
                <w:bCs/>
              </w:rPr>
              <w:t>R Citomegalo vīrusa IgG klases antivielu aviditātes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2ADAAA8" w14:textId="77777777">
            <w:pPr>
              <w:jc w:val="center"/>
              <w:rPr>
                <w:bCs/>
              </w:rPr>
            </w:pPr>
            <w:r w:rsidRPr="00635B65">
              <w:rPr>
                <w:bCs/>
              </w:rPr>
              <w:t>0.00</w:t>
            </w:r>
          </w:p>
        </w:tc>
      </w:tr>
      <w:tr w14:paraId="31074C30" w14:textId="77777777" w:rsidTr="00C33409">
        <w:tblPrEx>
          <w:tblW w:w="9080" w:type="dxa"/>
          <w:jc w:val="center"/>
          <w:tblLook w:val="04A0"/>
        </w:tblPrEx>
        <w:trPr>
          <w:trHeight w:val="26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4B8F96E" w14:textId="77777777">
            <w:pPr>
              <w:jc w:val="center"/>
              <w:rPr>
                <w:bCs/>
              </w:rPr>
            </w:pPr>
            <w:r>
              <w:t>2673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745E373" w14:textId="77777777">
            <w:pPr>
              <w:jc w:val="center"/>
              <w:rPr>
                <w:bCs/>
              </w:rPr>
            </w:pPr>
            <w:r w:rsidRPr="00635B65">
              <w:rPr>
                <w:bCs/>
              </w:rPr>
              <w:t>47120R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F33A198" w14:textId="77777777">
            <w:pPr>
              <w:rPr>
                <w:bCs/>
              </w:rPr>
            </w:pPr>
            <w:r w:rsidRPr="00635B65">
              <w:rPr>
                <w:bCs/>
              </w:rPr>
              <w:t>R WB T.Pallidum IgM</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ACB36F0" w14:textId="77777777">
            <w:pPr>
              <w:jc w:val="center"/>
              <w:rPr>
                <w:bCs/>
              </w:rPr>
            </w:pPr>
            <w:r w:rsidRPr="00635B65">
              <w:rPr>
                <w:bCs/>
              </w:rPr>
              <w:t>0.00</w:t>
            </w:r>
          </w:p>
        </w:tc>
      </w:tr>
      <w:tr w14:paraId="74DD2323" w14:textId="77777777" w:rsidTr="00C33409">
        <w:tblPrEx>
          <w:tblW w:w="9080" w:type="dxa"/>
          <w:jc w:val="center"/>
          <w:tblLook w:val="04A0"/>
        </w:tblPrEx>
        <w:trPr>
          <w:trHeight w:val="25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0028D5B" w14:textId="77777777">
            <w:pPr>
              <w:jc w:val="center"/>
              <w:rPr>
                <w:bCs/>
              </w:rPr>
            </w:pPr>
            <w:r>
              <w:t>2674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CF58D35" w14:textId="77777777">
            <w:pPr>
              <w:jc w:val="center"/>
              <w:rPr>
                <w:bCs/>
              </w:rPr>
            </w:pPr>
            <w:r w:rsidRPr="00635B65">
              <w:rPr>
                <w:bCs/>
              </w:rPr>
              <w:t>47121R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3373073" w14:textId="77777777">
            <w:pPr>
              <w:rPr>
                <w:bCs/>
              </w:rPr>
            </w:pPr>
            <w:r w:rsidRPr="00635B65">
              <w:rPr>
                <w:bCs/>
              </w:rPr>
              <w:t>R WB T.Pallidum IgG</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74A9FB1" w14:textId="77777777">
            <w:pPr>
              <w:jc w:val="center"/>
              <w:rPr>
                <w:bCs/>
              </w:rPr>
            </w:pPr>
            <w:r w:rsidRPr="00635B65">
              <w:rPr>
                <w:bCs/>
              </w:rPr>
              <w:t>0.00</w:t>
            </w:r>
          </w:p>
        </w:tc>
      </w:tr>
      <w:tr w14:paraId="00F48DBE" w14:textId="77777777" w:rsidTr="00C33409">
        <w:tblPrEx>
          <w:tblW w:w="9080" w:type="dxa"/>
          <w:jc w:val="center"/>
          <w:tblLook w:val="04A0"/>
        </w:tblPrEx>
        <w:trPr>
          <w:trHeight w:val="263"/>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299EDC0" w14:textId="77777777">
            <w:pPr>
              <w:jc w:val="center"/>
              <w:rPr>
                <w:bCs/>
              </w:rPr>
            </w:pPr>
            <w:r>
              <w:t>2675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642B84A" w14:textId="77777777">
            <w:pPr>
              <w:jc w:val="center"/>
              <w:rPr>
                <w:bCs/>
              </w:rPr>
            </w:pPr>
            <w:r w:rsidRPr="00635B65">
              <w:rPr>
                <w:bCs/>
              </w:rPr>
              <w:t>47122R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8A4CB0C" w14:textId="77777777">
            <w:pPr>
              <w:rPr>
                <w:bCs/>
              </w:rPr>
            </w:pPr>
            <w:r w:rsidRPr="00635B65">
              <w:rPr>
                <w:bCs/>
              </w:rPr>
              <w:t>R Rubella vīrusa IgG klases antivielu aviditātes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50E4EDF" w14:textId="77777777">
            <w:pPr>
              <w:jc w:val="center"/>
              <w:rPr>
                <w:bCs/>
              </w:rPr>
            </w:pPr>
            <w:r w:rsidRPr="00635B65">
              <w:rPr>
                <w:bCs/>
              </w:rPr>
              <w:t>0.00</w:t>
            </w:r>
          </w:p>
        </w:tc>
      </w:tr>
      <w:tr w14:paraId="65E0F578" w14:textId="77777777" w:rsidTr="00C33409">
        <w:tblPrEx>
          <w:tblW w:w="9080" w:type="dxa"/>
          <w:jc w:val="center"/>
          <w:tblLook w:val="04A0"/>
        </w:tblPrEx>
        <w:trPr>
          <w:trHeight w:val="253"/>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0EE6580" w14:textId="77777777">
            <w:pPr>
              <w:jc w:val="center"/>
              <w:rPr>
                <w:bCs/>
              </w:rPr>
            </w:pPr>
            <w:r>
              <w:t>2676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4B8B12D" w14:textId="77777777">
            <w:pPr>
              <w:jc w:val="center"/>
              <w:rPr>
                <w:bCs/>
              </w:rPr>
            </w:pPr>
            <w:r w:rsidRPr="00635B65">
              <w:rPr>
                <w:bCs/>
              </w:rPr>
              <w:t>47123R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C71C9D7" w14:textId="77777777">
            <w:pPr>
              <w:rPr>
                <w:bCs/>
              </w:rPr>
            </w:pPr>
            <w:r w:rsidRPr="00635B65">
              <w:rPr>
                <w:bCs/>
              </w:rPr>
              <w:t>R Rubeola vīrusa IgG klases antivielu aviditātes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4590351" w14:textId="77777777">
            <w:pPr>
              <w:jc w:val="center"/>
              <w:rPr>
                <w:bCs/>
              </w:rPr>
            </w:pPr>
            <w:r w:rsidRPr="00635B65">
              <w:rPr>
                <w:bCs/>
              </w:rPr>
              <w:t>0.00</w:t>
            </w:r>
          </w:p>
        </w:tc>
      </w:tr>
      <w:tr w14:paraId="4B1AB5B5" w14:textId="77777777" w:rsidTr="00C33409">
        <w:tblPrEx>
          <w:tblW w:w="9080" w:type="dxa"/>
          <w:jc w:val="center"/>
          <w:tblLook w:val="04A0"/>
        </w:tblPrEx>
        <w:trPr>
          <w:trHeight w:val="257"/>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235DB88" w14:textId="77777777">
            <w:pPr>
              <w:jc w:val="center"/>
              <w:rPr>
                <w:bCs/>
              </w:rPr>
            </w:pPr>
            <w:r>
              <w:t>2677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733A933" w14:textId="77777777">
            <w:pPr>
              <w:jc w:val="center"/>
              <w:rPr>
                <w:bCs/>
              </w:rPr>
            </w:pPr>
            <w:r w:rsidRPr="00635B65">
              <w:rPr>
                <w:bCs/>
              </w:rPr>
              <w:t>47124</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3EEFD98" w14:textId="77777777">
            <w:pPr>
              <w:rPr>
                <w:bCs/>
              </w:rPr>
            </w:pPr>
            <w:r w:rsidRPr="00635B65">
              <w:rPr>
                <w:bCs/>
              </w:rPr>
              <w:t>Legionella pneumophilla antigēna noteikšana urīnā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283888F" w14:textId="77777777">
            <w:pPr>
              <w:jc w:val="center"/>
              <w:rPr>
                <w:bCs/>
              </w:rPr>
            </w:pPr>
            <w:r w:rsidRPr="00635B65">
              <w:rPr>
                <w:bCs/>
              </w:rPr>
              <w:t>8.76</w:t>
            </w:r>
          </w:p>
        </w:tc>
      </w:tr>
      <w:tr w14:paraId="1B03B0A0" w14:textId="77777777" w:rsidTr="00C33409">
        <w:tblPrEx>
          <w:tblW w:w="9080" w:type="dxa"/>
          <w:jc w:val="center"/>
          <w:tblLook w:val="04A0"/>
        </w:tblPrEx>
        <w:trPr>
          <w:trHeight w:val="106"/>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AB9BFD6" w14:textId="77777777">
            <w:pPr>
              <w:jc w:val="center"/>
              <w:rPr>
                <w:bCs/>
              </w:rPr>
            </w:pPr>
            <w:r>
              <w:t>2678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30161D7" w14:textId="77777777">
            <w:pPr>
              <w:jc w:val="center"/>
              <w:rPr>
                <w:bCs/>
              </w:rPr>
            </w:pPr>
            <w:r w:rsidRPr="00635B65">
              <w:rPr>
                <w:bCs/>
              </w:rPr>
              <w:t>47124R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7133A91" w14:textId="77777777">
            <w:pPr>
              <w:rPr>
                <w:bCs/>
              </w:rPr>
            </w:pPr>
            <w:r w:rsidRPr="00635B65">
              <w:rPr>
                <w:bCs/>
              </w:rPr>
              <w:t>R Legionella pneumophilla antigēna noteikšana urīnā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7BA8EC4" w14:textId="77777777">
            <w:pPr>
              <w:jc w:val="center"/>
              <w:rPr>
                <w:bCs/>
              </w:rPr>
            </w:pPr>
            <w:r w:rsidRPr="00635B65">
              <w:rPr>
                <w:bCs/>
              </w:rPr>
              <w:t>0.00</w:t>
            </w:r>
          </w:p>
        </w:tc>
      </w:tr>
      <w:tr w14:paraId="4C810410" w14:textId="77777777" w:rsidTr="00C33409">
        <w:tblPrEx>
          <w:tblW w:w="9080" w:type="dxa"/>
          <w:jc w:val="center"/>
          <w:tblLook w:val="04A0"/>
        </w:tblPrEx>
        <w:trPr>
          <w:trHeight w:val="251"/>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79B9F2C" w14:textId="77777777">
            <w:pPr>
              <w:jc w:val="center"/>
              <w:rPr>
                <w:bCs/>
              </w:rPr>
            </w:pPr>
            <w:r>
              <w:t>2679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8364BE7" w14:textId="77777777">
            <w:pPr>
              <w:jc w:val="center"/>
              <w:rPr>
                <w:bCs/>
              </w:rPr>
            </w:pPr>
            <w:r w:rsidRPr="00635B65">
              <w:rPr>
                <w:bCs/>
              </w:rPr>
              <w:t>47125</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60AAC91" w14:textId="77777777">
            <w:pPr>
              <w:rPr>
                <w:bCs/>
              </w:rPr>
            </w:pPr>
            <w:r w:rsidRPr="00635B65">
              <w:rPr>
                <w:bCs/>
              </w:rPr>
              <w:t>Candia Ag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28B13BD" w14:textId="77777777">
            <w:pPr>
              <w:jc w:val="center"/>
              <w:rPr>
                <w:bCs/>
              </w:rPr>
            </w:pPr>
            <w:r w:rsidRPr="00635B65">
              <w:rPr>
                <w:bCs/>
              </w:rPr>
              <w:t>11.54</w:t>
            </w:r>
          </w:p>
        </w:tc>
      </w:tr>
      <w:tr w14:paraId="79E342C7" w14:textId="77777777" w:rsidTr="00C33409">
        <w:tblPrEx>
          <w:tblW w:w="9080" w:type="dxa"/>
          <w:jc w:val="center"/>
          <w:tblLook w:val="04A0"/>
        </w:tblPrEx>
        <w:trPr>
          <w:trHeight w:val="255"/>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C85C1D1" w14:textId="77777777">
            <w:pPr>
              <w:jc w:val="center"/>
              <w:rPr>
                <w:bCs/>
              </w:rPr>
            </w:pPr>
            <w:r>
              <w:t>2680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26926E7" w14:textId="77777777">
            <w:pPr>
              <w:jc w:val="center"/>
              <w:rPr>
                <w:bCs/>
              </w:rPr>
            </w:pPr>
            <w:r w:rsidRPr="00635B65">
              <w:rPr>
                <w:bCs/>
              </w:rPr>
              <w:t>47125R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7061355" w14:textId="77777777">
            <w:pPr>
              <w:rPr>
                <w:bCs/>
              </w:rPr>
            </w:pPr>
            <w:r w:rsidRPr="00635B65">
              <w:rPr>
                <w:bCs/>
              </w:rPr>
              <w:t>R Candia Ag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F206C2F" w14:textId="77777777">
            <w:pPr>
              <w:jc w:val="center"/>
              <w:rPr>
                <w:bCs/>
              </w:rPr>
            </w:pPr>
            <w:r w:rsidRPr="00635B65">
              <w:rPr>
                <w:bCs/>
              </w:rPr>
              <w:t>0.00</w:t>
            </w:r>
          </w:p>
        </w:tc>
      </w:tr>
      <w:tr w14:paraId="250007C2" w14:textId="77777777" w:rsidTr="00C33409">
        <w:tblPrEx>
          <w:tblW w:w="9080" w:type="dxa"/>
          <w:jc w:val="center"/>
          <w:tblLook w:val="04A0"/>
        </w:tblPrEx>
        <w:trPr>
          <w:trHeight w:val="245"/>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E85C83A" w14:textId="77777777">
            <w:pPr>
              <w:jc w:val="center"/>
              <w:rPr>
                <w:bCs/>
              </w:rPr>
            </w:pPr>
            <w:r>
              <w:t>2681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D5F1D55" w14:textId="77777777">
            <w:pPr>
              <w:jc w:val="center"/>
              <w:rPr>
                <w:bCs/>
              </w:rPr>
            </w:pPr>
            <w:r w:rsidRPr="00635B65">
              <w:rPr>
                <w:bCs/>
              </w:rPr>
              <w:t>47126</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4F50B91" w14:textId="77777777">
            <w:pPr>
              <w:rPr>
                <w:bCs/>
              </w:rPr>
            </w:pPr>
            <w:r w:rsidRPr="00635B65">
              <w:rPr>
                <w:bCs/>
              </w:rPr>
              <w:t>Aspergillus Ag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7C96A4F" w14:textId="77777777">
            <w:pPr>
              <w:jc w:val="center"/>
              <w:rPr>
                <w:bCs/>
              </w:rPr>
            </w:pPr>
            <w:r w:rsidRPr="00635B65">
              <w:rPr>
                <w:bCs/>
              </w:rPr>
              <w:t>10.30</w:t>
            </w:r>
          </w:p>
        </w:tc>
      </w:tr>
      <w:tr w14:paraId="2B5FBB22" w14:textId="77777777" w:rsidTr="00C33409">
        <w:tblPrEx>
          <w:tblW w:w="9080" w:type="dxa"/>
          <w:jc w:val="center"/>
          <w:tblLook w:val="04A0"/>
        </w:tblPrEx>
        <w:trPr>
          <w:trHeight w:val="250"/>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D3653A7" w14:textId="77777777">
            <w:pPr>
              <w:jc w:val="center"/>
              <w:rPr>
                <w:bCs/>
              </w:rPr>
            </w:pPr>
            <w:r>
              <w:t>2682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833EDA7" w14:textId="77777777">
            <w:pPr>
              <w:jc w:val="center"/>
              <w:rPr>
                <w:bCs/>
              </w:rPr>
            </w:pPr>
            <w:r w:rsidRPr="00635B65">
              <w:rPr>
                <w:bCs/>
              </w:rPr>
              <w:t>47126R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B312483" w14:textId="77777777">
            <w:pPr>
              <w:rPr>
                <w:bCs/>
              </w:rPr>
            </w:pPr>
            <w:r w:rsidRPr="00635B65">
              <w:rPr>
                <w:bCs/>
              </w:rPr>
              <w:t>R Aspergillus Ag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752B7BE" w14:textId="77777777">
            <w:pPr>
              <w:jc w:val="center"/>
              <w:rPr>
                <w:bCs/>
              </w:rPr>
            </w:pPr>
            <w:r w:rsidRPr="00635B65">
              <w:rPr>
                <w:bCs/>
              </w:rPr>
              <w:t>0.00</w:t>
            </w:r>
          </w:p>
        </w:tc>
      </w:tr>
      <w:tr w14:paraId="35947FFE" w14:textId="77777777" w:rsidTr="00C33409">
        <w:tblPrEx>
          <w:tblW w:w="9080" w:type="dxa"/>
          <w:jc w:val="center"/>
          <w:tblLook w:val="04A0"/>
        </w:tblPrEx>
        <w:trPr>
          <w:trHeight w:val="23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29AC94B" w14:textId="77777777">
            <w:pPr>
              <w:jc w:val="center"/>
              <w:rPr>
                <w:bCs/>
              </w:rPr>
            </w:pPr>
            <w:r>
              <w:t>2683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728EFBA" w14:textId="77777777">
            <w:pPr>
              <w:jc w:val="center"/>
              <w:rPr>
                <w:bCs/>
              </w:rPr>
            </w:pPr>
            <w:r w:rsidRPr="00635B65">
              <w:rPr>
                <w:bCs/>
              </w:rPr>
              <w:t>47127</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8819639" w14:textId="77777777">
            <w:pPr>
              <w:rPr>
                <w:bCs/>
              </w:rPr>
            </w:pPr>
            <w:r w:rsidRPr="00635B65">
              <w:rPr>
                <w:bCs/>
              </w:rPr>
              <w:t>IgA klases antivielu pret Bordetella pertussis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E6CF8DF" w14:textId="77777777">
            <w:pPr>
              <w:jc w:val="center"/>
              <w:rPr>
                <w:bCs/>
              </w:rPr>
            </w:pPr>
            <w:r w:rsidRPr="00635B65">
              <w:rPr>
                <w:bCs/>
              </w:rPr>
              <w:t>5.91</w:t>
            </w:r>
          </w:p>
        </w:tc>
      </w:tr>
      <w:tr w14:paraId="056D75D2" w14:textId="77777777" w:rsidTr="00C33409">
        <w:tblPrEx>
          <w:tblW w:w="9080" w:type="dxa"/>
          <w:jc w:val="center"/>
          <w:tblLook w:val="04A0"/>
        </w:tblPrEx>
        <w:trPr>
          <w:trHeight w:val="55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CFF0C37" w14:textId="77777777">
            <w:pPr>
              <w:jc w:val="center"/>
              <w:rPr>
                <w:bCs/>
              </w:rPr>
            </w:pPr>
            <w:r>
              <w:t>2684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F8464C1" w14:textId="77777777">
            <w:pPr>
              <w:jc w:val="center"/>
              <w:rPr>
                <w:bCs/>
              </w:rPr>
            </w:pPr>
            <w:r w:rsidRPr="00635B65">
              <w:rPr>
                <w:bCs/>
              </w:rPr>
              <w:t>47127R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51A4AF5" w14:textId="77777777">
            <w:pPr>
              <w:rPr>
                <w:bCs/>
              </w:rPr>
            </w:pPr>
            <w:r w:rsidRPr="00635B65">
              <w:rPr>
                <w:bCs/>
              </w:rPr>
              <w:t>R IgA klases antivielu pret Bordetella pertussis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CBA62CF" w14:textId="77777777">
            <w:pPr>
              <w:jc w:val="center"/>
              <w:rPr>
                <w:bCs/>
              </w:rPr>
            </w:pPr>
            <w:r w:rsidRPr="00635B65">
              <w:rPr>
                <w:bCs/>
              </w:rPr>
              <w:t>0.00</w:t>
            </w:r>
          </w:p>
        </w:tc>
      </w:tr>
      <w:tr w14:paraId="6E371E48" w14:textId="77777777" w:rsidTr="00C33409">
        <w:tblPrEx>
          <w:tblW w:w="9080" w:type="dxa"/>
          <w:jc w:val="center"/>
          <w:tblLook w:val="04A0"/>
        </w:tblPrEx>
        <w:trPr>
          <w:trHeight w:val="55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34DABDD" w14:textId="77777777">
            <w:pPr>
              <w:jc w:val="center"/>
              <w:rPr>
                <w:bCs/>
              </w:rPr>
            </w:pPr>
            <w:r>
              <w:t>2685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5C72E6D" w14:textId="77777777">
            <w:pPr>
              <w:jc w:val="center"/>
              <w:rPr>
                <w:bCs/>
              </w:rPr>
            </w:pPr>
            <w:r w:rsidRPr="00635B65">
              <w:rPr>
                <w:bCs/>
              </w:rPr>
              <w:t>47128</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54CF014" w14:textId="77777777">
            <w:pPr>
              <w:rPr>
                <w:bCs/>
              </w:rPr>
            </w:pPr>
            <w:r w:rsidRPr="00635B65">
              <w:rPr>
                <w:bCs/>
              </w:rPr>
              <w:t>IgG klases antivielu pret Bordetella pertussis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3A2F900" w14:textId="77777777">
            <w:pPr>
              <w:jc w:val="center"/>
              <w:rPr>
                <w:bCs/>
              </w:rPr>
            </w:pPr>
            <w:r>
              <w:rPr>
                <w:bCs/>
              </w:rPr>
              <w:t>7</w:t>
            </w:r>
            <w:r w:rsidRPr="00635B65">
              <w:rPr>
                <w:bCs/>
              </w:rPr>
              <w:t>.</w:t>
            </w:r>
            <w:r>
              <w:rPr>
                <w:bCs/>
              </w:rPr>
              <w:t>12</w:t>
            </w:r>
          </w:p>
        </w:tc>
      </w:tr>
      <w:tr w14:paraId="75571B14" w14:textId="77777777" w:rsidTr="00C33409">
        <w:tblPrEx>
          <w:tblW w:w="9080" w:type="dxa"/>
          <w:jc w:val="center"/>
          <w:tblLook w:val="04A0"/>
        </w:tblPrEx>
        <w:trPr>
          <w:trHeight w:val="559"/>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391B394" w14:textId="77777777">
            <w:pPr>
              <w:jc w:val="center"/>
              <w:rPr>
                <w:bCs/>
              </w:rPr>
            </w:pPr>
            <w:r>
              <w:t>2686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7A325AF" w14:textId="77777777">
            <w:pPr>
              <w:jc w:val="center"/>
              <w:rPr>
                <w:bCs/>
              </w:rPr>
            </w:pPr>
            <w:r w:rsidRPr="00635B65">
              <w:rPr>
                <w:bCs/>
              </w:rPr>
              <w:t>47128R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8E97A25" w14:textId="77777777">
            <w:pPr>
              <w:rPr>
                <w:bCs/>
              </w:rPr>
            </w:pPr>
            <w:r w:rsidRPr="00635B65">
              <w:rPr>
                <w:bCs/>
              </w:rPr>
              <w:t>R IgG klases antivielu pret Bordetella pertussis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FFFD9E5" w14:textId="77777777">
            <w:pPr>
              <w:jc w:val="center"/>
              <w:rPr>
                <w:bCs/>
              </w:rPr>
            </w:pPr>
            <w:r w:rsidRPr="00635B65">
              <w:rPr>
                <w:bCs/>
              </w:rPr>
              <w:t>0.00</w:t>
            </w:r>
          </w:p>
        </w:tc>
      </w:tr>
      <w:tr w14:paraId="0BDD85D8"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9B6B5E5" w14:textId="77777777">
            <w:pPr>
              <w:jc w:val="center"/>
              <w:rPr>
                <w:bCs/>
              </w:rPr>
            </w:pPr>
            <w:r>
              <w:t>2687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16CCDC2" w14:textId="77777777">
            <w:pPr>
              <w:jc w:val="center"/>
              <w:rPr>
                <w:bCs/>
              </w:rPr>
            </w:pPr>
            <w:r w:rsidRPr="00635B65">
              <w:rPr>
                <w:bCs/>
              </w:rPr>
              <w:t>47129</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61E74D4" w14:textId="77777777">
            <w:pPr>
              <w:rPr>
                <w:bCs/>
              </w:rPr>
            </w:pPr>
            <w:r w:rsidRPr="00635B65">
              <w:rPr>
                <w:bCs/>
              </w:rPr>
              <w:t>IgA klases antivielu pret Bordetella pertussis noteikšana ar IB</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974AB53" w14:textId="77777777">
            <w:pPr>
              <w:jc w:val="center"/>
              <w:rPr>
                <w:bCs/>
              </w:rPr>
            </w:pPr>
            <w:r w:rsidRPr="00635B65">
              <w:rPr>
                <w:bCs/>
              </w:rPr>
              <w:t>14.50</w:t>
            </w:r>
          </w:p>
        </w:tc>
      </w:tr>
      <w:tr w14:paraId="2EDF4F22"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C645828" w14:textId="77777777">
            <w:pPr>
              <w:jc w:val="center"/>
              <w:rPr>
                <w:bCs/>
              </w:rPr>
            </w:pPr>
            <w:r>
              <w:t>2688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096C236" w14:textId="77777777">
            <w:pPr>
              <w:jc w:val="center"/>
              <w:rPr>
                <w:bCs/>
              </w:rPr>
            </w:pPr>
            <w:r w:rsidRPr="00635B65">
              <w:rPr>
                <w:bCs/>
              </w:rPr>
              <w:t>47129R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2A556A0" w14:textId="77777777">
            <w:pPr>
              <w:rPr>
                <w:bCs/>
              </w:rPr>
            </w:pPr>
            <w:r w:rsidRPr="00635B65">
              <w:rPr>
                <w:bCs/>
              </w:rPr>
              <w:t>R IgA klases antivielu pret Bordetella pertussis noteikšana ar IB</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BF91D21" w14:textId="77777777">
            <w:pPr>
              <w:jc w:val="center"/>
              <w:rPr>
                <w:bCs/>
              </w:rPr>
            </w:pPr>
            <w:r w:rsidRPr="00635B65">
              <w:rPr>
                <w:bCs/>
              </w:rPr>
              <w:t>0.00</w:t>
            </w:r>
          </w:p>
        </w:tc>
      </w:tr>
      <w:tr w14:paraId="42255062"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7EBA484" w14:textId="77777777">
            <w:pPr>
              <w:jc w:val="center"/>
              <w:rPr>
                <w:bCs/>
              </w:rPr>
            </w:pPr>
            <w:r>
              <w:t>2689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6133BA3" w14:textId="77777777">
            <w:pPr>
              <w:jc w:val="center"/>
              <w:rPr>
                <w:bCs/>
              </w:rPr>
            </w:pPr>
            <w:r w:rsidRPr="00635B65">
              <w:rPr>
                <w:bCs/>
              </w:rPr>
              <w:t>47130</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AE3B455" w14:textId="77777777">
            <w:pPr>
              <w:rPr>
                <w:bCs/>
              </w:rPr>
            </w:pPr>
            <w:r w:rsidRPr="00635B65">
              <w:rPr>
                <w:bCs/>
              </w:rPr>
              <w:t>IgG klases antivielu pret Bordetella pertussis noteikšana ar IB</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C89EBBC" w14:textId="77777777">
            <w:pPr>
              <w:jc w:val="center"/>
              <w:rPr>
                <w:bCs/>
              </w:rPr>
            </w:pPr>
            <w:r w:rsidRPr="00635B65">
              <w:rPr>
                <w:bCs/>
              </w:rPr>
              <w:t>14.50</w:t>
            </w:r>
          </w:p>
        </w:tc>
      </w:tr>
      <w:tr w14:paraId="5A63E552"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C898536" w14:textId="77777777">
            <w:pPr>
              <w:jc w:val="center"/>
              <w:rPr>
                <w:bCs/>
              </w:rPr>
            </w:pPr>
            <w:r>
              <w:t>2690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2C838A4" w14:textId="77777777">
            <w:pPr>
              <w:jc w:val="center"/>
              <w:rPr>
                <w:bCs/>
              </w:rPr>
            </w:pPr>
            <w:r w:rsidRPr="00635B65">
              <w:rPr>
                <w:bCs/>
              </w:rPr>
              <w:t>47130R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631C51E" w14:textId="77777777">
            <w:pPr>
              <w:rPr>
                <w:bCs/>
              </w:rPr>
            </w:pPr>
            <w:r w:rsidRPr="00635B65">
              <w:rPr>
                <w:bCs/>
              </w:rPr>
              <w:t>R IgG klases antivielu pret Bordetella pertussis noteikšana ar IB</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E63EC0F" w14:textId="77777777">
            <w:pPr>
              <w:jc w:val="center"/>
              <w:rPr>
                <w:bCs/>
              </w:rPr>
            </w:pPr>
            <w:r w:rsidRPr="00635B65">
              <w:rPr>
                <w:bCs/>
              </w:rPr>
              <w:t>0.00</w:t>
            </w:r>
          </w:p>
        </w:tc>
      </w:tr>
      <w:tr w14:paraId="2AD387DD"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5616DF4" w14:textId="77777777">
            <w:pPr>
              <w:jc w:val="center"/>
              <w:rPr>
                <w:bCs/>
              </w:rPr>
            </w:pPr>
            <w:r>
              <w:t>2691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5C40A73" w14:textId="77777777">
            <w:pPr>
              <w:jc w:val="center"/>
              <w:rPr>
                <w:bCs/>
              </w:rPr>
            </w:pPr>
            <w:r w:rsidRPr="00635B65">
              <w:rPr>
                <w:bCs/>
              </w:rPr>
              <w:t>47131R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CD1AB55" w14:textId="77777777">
            <w:pPr>
              <w:rPr>
                <w:bCs/>
              </w:rPr>
            </w:pPr>
            <w:r w:rsidRPr="00635B65">
              <w:rPr>
                <w:bCs/>
              </w:rPr>
              <w:t>R IgG klases antivielas pret Borrelia burgdorferi noteikšana likvorā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2A68F47" w14:textId="77777777">
            <w:pPr>
              <w:jc w:val="center"/>
              <w:rPr>
                <w:bCs/>
              </w:rPr>
            </w:pPr>
            <w:r w:rsidRPr="00635B65">
              <w:rPr>
                <w:bCs/>
              </w:rPr>
              <w:t>0.00</w:t>
            </w:r>
          </w:p>
        </w:tc>
      </w:tr>
      <w:tr w14:paraId="25C337F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00FE070" w14:textId="77777777">
            <w:pPr>
              <w:jc w:val="center"/>
              <w:rPr>
                <w:bCs/>
              </w:rPr>
            </w:pPr>
            <w:r>
              <w:t>2692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C21D02D" w14:textId="77777777">
            <w:pPr>
              <w:jc w:val="center"/>
              <w:rPr>
                <w:bCs/>
              </w:rPr>
            </w:pPr>
            <w:r w:rsidRPr="00635B65">
              <w:rPr>
                <w:bCs/>
              </w:rPr>
              <w:t>47132R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83C1D9F" w14:textId="77777777">
            <w:pPr>
              <w:rPr>
                <w:bCs/>
              </w:rPr>
            </w:pPr>
            <w:r w:rsidRPr="00635B65">
              <w:rPr>
                <w:bCs/>
              </w:rPr>
              <w:t>R IgM klases antivielas pret Borrelia burgdorferi noteikšana likvorā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5493D58" w14:textId="77777777">
            <w:pPr>
              <w:jc w:val="center"/>
              <w:rPr>
                <w:bCs/>
              </w:rPr>
            </w:pPr>
            <w:r w:rsidRPr="00635B65">
              <w:rPr>
                <w:bCs/>
              </w:rPr>
              <w:t>0.00</w:t>
            </w:r>
          </w:p>
        </w:tc>
      </w:tr>
      <w:tr w14:paraId="47A40B3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D4757F2" w14:textId="77777777">
            <w:pPr>
              <w:jc w:val="center"/>
              <w:rPr>
                <w:bCs/>
              </w:rPr>
            </w:pPr>
            <w:r>
              <w:t>2693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505CEDB" w14:textId="77777777">
            <w:pPr>
              <w:jc w:val="center"/>
              <w:rPr>
                <w:bCs/>
              </w:rPr>
            </w:pPr>
            <w:r w:rsidRPr="00635B65">
              <w:rPr>
                <w:bCs/>
              </w:rPr>
              <w:t>47133</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ADD8FA3" w14:textId="77777777">
            <w:pPr>
              <w:rPr>
                <w:bCs/>
              </w:rPr>
            </w:pPr>
            <w:r w:rsidRPr="00635B65">
              <w:rPr>
                <w:bCs/>
              </w:rPr>
              <w:t>Toxoplasma Gondii IgG klases antivielu aviditātes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0DC1F27" w14:textId="77777777">
            <w:pPr>
              <w:jc w:val="center"/>
              <w:rPr>
                <w:bCs/>
              </w:rPr>
            </w:pPr>
            <w:r w:rsidRPr="00635B65">
              <w:rPr>
                <w:bCs/>
              </w:rPr>
              <w:t>11.00</w:t>
            </w:r>
          </w:p>
        </w:tc>
      </w:tr>
      <w:tr w14:paraId="3ADD272F"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B4DF931" w14:textId="77777777">
            <w:pPr>
              <w:jc w:val="center"/>
              <w:rPr>
                <w:bCs/>
              </w:rPr>
            </w:pPr>
            <w:r>
              <w:t>2694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95DB4F3" w14:textId="77777777">
            <w:pPr>
              <w:jc w:val="center"/>
              <w:rPr>
                <w:bCs/>
              </w:rPr>
            </w:pPr>
            <w:r w:rsidRPr="00635B65">
              <w:rPr>
                <w:bCs/>
              </w:rPr>
              <w:t>47133R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AF3BAB4" w14:textId="77777777">
            <w:pPr>
              <w:rPr>
                <w:bCs/>
              </w:rPr>
            </w:pPr>
            <w:r w:rsidRPr="00635B65">
              <w:rPr>
                <w:bCs/>
              </w:rPr>
              <w:t>R Toxoplasma Gondii IgG klases antivielu aviditātes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34E3893" w14:textId="77777777">
            <w:pPr>
              <w:jc w:val="center"/>
              <w:rPr>
                <w:bCs/>
              </w:rPr>
            </w:pPr>
            <w:r w:rsidRPr="00635B65">
              <w:rPr>
                <w:bCs/>
              </w:rPr>
              <w:t>0.00</w:t>
            </w:r>
          </w:p>
        </w:tc>
      </w:tr>
      <w:tr w14:paraId="50155ED2"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135105D" w14:textId="77777777">
            <w:pPr>
              <w:jc w:val="center"/>
              <w:rPr>
                <w:bCs/>
              </w:rPr>
            </w:pPr>
            <w:r>
              <w:t>2695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BC194E6" w14:textId="77777777">
            <w:pPr>
              <w:jc w:val="center"/>
              <w:rPr>
                <w:bCs/>
              </w:rPr>
            </w:pPr>
            <w:r w:rsidRPr="00635B65">
              <w:rPr>
                <w:bCs/>
              </w:rPr>
              <w:t>47134R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C7A48F2" w14:textId="77777777">
            <w:pPr>
              <w:rPr>
                <w:bCs/>
              </w:rPr>
            </w:pPr>
            <w:r w:rsidRPr="00635B65">
              <w:rPr>
                <w:bCs/>
              </w:rPr>
              <w:t>R Anti-Trichinella spiralis WB</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A4D3C77" w14:textId="77777777">
            <w:pPr>
              <w:jc w:val="center"/>
              <w:rPr>
                <w:bCs/>
              </w:rPr>
            </w:pPr>
            <w:r w:rsidRPr="00635B65">
              <w:rPr>
                <w:bCs/>
              </w:rPr>
              <w:t>0.00</w:t>
            </w:r>
          </w:p>
        </w:tc>
      </w:tr>
      <w:tr w14:paraId="614394F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EE383F7" w14:textId="77777777">
            <w:pPr>
              <w:jc w:val="center"/>
              <w:rPr>
                <w:bCs/>
              </w:rPr>
            </w:pPr>
            <w:r>
              <w:t>2696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94A873A" w14:textId="77777777">
            <w:pPr>
              <w:jc w:val="center"/>
              <w:rPr>
                <w:bCs/>
              </w:rPr>
            </w:pPr>
            <w:r w:rsidRPr="00635B65">
              <w:rPr>
                <w:bCs/>
              </w:rPr>
              <w:t>47135</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B329683" w14:textId="77777777">
            <w:pPr>
              <w:rPr>
                <w:bCs/>
              </w:rPr>
            </w:pPr>
            <w:r w:rsidRPr="00635B65">
              <w:rPr>
                <w:bCs/>
              </w:rPr>
              <w:t>IgG klases specifiskās antivielas pret Echinococcus (apstiprinošais tests – LIA, SIA, RIBA,WB)</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EC4DC47" w14:textId="77777777">
            <w:pPr>
              <w:jc w:val="center"/>
              <w:rPr>
                <w:bCs/>
              </w:rPr>
            </w:pPr>
            <w:r>
              <w:rPr>
                <w:bCs/>
              </w:rPr>
              <w:t>49.87</w:t>
            </w:r>
          </w:p>
        </w:tc>
      </w:tr>
      <w:tr w14:paraId="55FA7F38"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8B5B2D8" w14:textId="77777777">
            <w:pPr>
              <w:jc w:val="center"/>
              <w:rPr>
                <w:bCs/>
              </w:rPr>
            </w:pPr>
            <w:r>
              <w:t>2697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D9B0BBE" w14:textId="77777777">
            <w:pPr>
              <w:jc w:val="center"/>
              <w:rPr>
                <w:bCs/>
              </w:rPr>
            </w:pPr>
            <w:r w:rsidRPr="00635B65">
              <w:rPr>
                <w:bCs/>
              </w:rPr>
              <w:t>47135R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01E5ADA" w14:textId="77777777">
            <w:pPr>
              <w:rPr>
                <w:bCs/>
              </w:rPr>
            </w:pPr>
            <w:r w:rsidRPr="00635B65">
              <w:rPr>
                <w:bCs/>
              </w:rPr>
              <w:t>R IgG klases specifiskās antivielas pret Echinococcus (apstiprinošais tests – LIA, SIA, RIBA,WB)</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7904D83" w14:textId="77777777">
            <w:pPr>
              <w:jc w:val="center"/>
              <w:rPr>
                <w:bCs/>
              </w:rPr>
            </w:pPr>
            <w:r w:rsidRPr="00635B65">
              <w:rPr>
                <w:bCs/>
              </w:rPr>
              <w:t>0.00</w:t>
            </w:r>
          </w:p>
        </w:tc>
      </w:tr>
      <w:tr w14:paraId="2E04295F"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5EF5F04" w14:textId="77777777">
            <w:pPr>
              <w:jc w:val="center"/>
              <w:rPr>
                <w:bCs/>
              </w:rPr>
            </w:pPr>
            <w:r>
              <w:t>2698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B1CBD7F" w14:textId="77777777">
            <w:pPr>
              <w:jc w:val="center"/>
              <w:rPr>
                <w:bCs/>
              </w:rPr>
            </w:pPr>
            <w:r w:rsidRPr="00635B65">
              <w:rPr>
                <w:bCs/>
              </w:rPr>
              <w:t>47136</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89E8EF3" w14:textId="77777777">
            <w:pPr>
              <w:rPr>
                <w:bCs/>
              </w:rPr>
            </w:pPr>
            <w:r w:rsidRPr="00635B65">
              <w:rPr>
                <w:bCs/>
              </w:rPr>
              <w:t>IgG klases specifiskās antivielas pret Taenia solium cisticerkiem (apstiprinošais tests – LIA, SIA, RIBA,WB)</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5DEC3A3" w14:textId="77777777">
            <w:pPr>
              <w:jc w:val="center"/>
              <w:rPr>
                <w:bCs/>
              </w:rPr>
            </w:pPr>
            <w:r w:rsidRPr="00635B65">
              <w:rPr>
                <w:bCs/>
              </w:rPr>
              <w:t>49.87</w:t>
            </w:r>
          </w:p>
        </w:tc>
      </w:tr>
      <w:tr w14:paraId="2D1386D7"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0B3DD3A" w14:textId="77777777">
            <w:pPr>
              <w:jc w:val="center"/>
              <w:rPr>
                <w:bCs/>
              </w:rPr>
            </w:pPr>
            <w:r>
              <w:t>2699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F3AF15B" w14:textId="77777777">
            <w:pPr>
              <w:jc w:val="center"/>
              <w:rPr>
                <w:bCs/>
              </w:rPr>
            </w:pPr>
            <w:r w:rsidRPr="00635B65">
              <w:rPr>
                <w:bCs/>
              </w:rPr>
              <w:t>47136R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34A107E" w14:textId="77777777">
            <w:pPr>
              <w:rPr>
                <w:bCs/>
              </w:rPr>
            </w:pPr>
            <w:r w:rsidRPr="00635B65">
              <w:rPr>
                <w:bCs/>
              </w:rPr>
              <w:t>R IgG klases specifiskās antivielas pret Taenia solium cisticerkiem (apstiprinošais tests – LIA, SIA, RIBA,WB)</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B6782D8" w14:textId="77777777">
            <w:pPr>
              <w:jc w:val="center"/>
              <w:rPr>
                <w:bCs/>
              </w:rPr>
            </w:pPr>
            <w:r w:rsidRPr="00635B65">
              <w:rPr>
                <w:bCs/>
              </w:rPr>
              <w:t>0.00</w:t>
            </w:r>
          </w:p>
        </w:tc>
      </w:tr>
      <w:tr w14:paraId="1E7A284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128AEEF" w14:textId="77777777">
            <w:pPr>
              <w:jc w:val="center"/>
              <w:rPr>
                <w:bCs/>
              </w:rPr>
            </w:pPr>
            <w:r>
              <w:t>2700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0CBF5F1" w14:textId="77777777">
            <w:pPr>
              <w:jc w:val="center"/>
              <w:rPr>
                <w:bCs/>
              </w:rPr>
            </w:pPr>
            <w:r w:rsidRPr="00635B65">
              <w:rPr>
                <w:bCs/>
              </w:rPr>
              <w:t>47137</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BA706B3" w14:textId="77777777">
            <w:pPr>
              <w:rPr>
                <w:bCs/>
              </w:rPr>
            </w:pPr>
            <w:r w:rsidRPr="00635B65">
              <w:rPr>
                <w:bCs/>
              </w:rPr>
              <w:t>IgG antivielas pret Taenia solium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1B8ED73" w14:textId="77777777">
            <w:pPr>
              <w:jc w:val="center"/>
              <w:rPr>
                <w:bCs/>
              </w:rPr>
            </w:pPr>
            <w:r>
              <w:rPr>
                <w:bCs/>
              </w:rPr>
              <w:t>9.80</w:t>
            </w:r>
          </w:p>
        </w:tc>
      </w:tr>
      <w:tr w14:paraId="1224EE3C"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F66E010" w14:textId="77777777">
            <w:pPr>
              <w:jc w:val="center"/>
              <w:rPr>
                <w:bCs/>
              </w:rPr>
            </w:pPr>
            <w:r>
              <w:t>2701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8AEA439" w14:textId="77777777">
            <w:pPr>
              <w:jc w:val="center"/>
              <w:rPr>
                <w:bCs/>
              </w:rPr>
            </w:pPr>
            <w:r w:rsidRPr="00635B65">
              <w:rPr>
                <w:bCs/>
              </w:rPr>
              <w:t>47137R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EDEF374" w14:textId="77777777">
            <w:pPr>
              <w:rPr>
                <w:bCs/>
              </w:rPr>
            </w:pPr>
            <w:r w:rsidRPr="00635B65">
              <w:rPr>
                <w:bCs/>
              </w:rPr>
              <w:t>R IgG antivielas pret Taenia solium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A2E6D53" w14:textId="77777777">
            <w:pPr>
              <w:jc w:val="center"/>
              <w:rPr>
                <w:bCs/>
              </w:rPr>
            </w:pPr>
            <w:r w:rsidRPr="00635B65">
              <w:rPr>
                <w:bCs/>
              </w:rPr>
              <w:t>0.00</w:t>
            </w:r>
          </w:p>
        </w:tc>
      </w:tr>
      <w:tr w14:paraId="72C3D631"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DD4288C" w14:textId="77777777">
            <w:pPr>
              <w:jc w:val="center"/>
              <w:rPr>
                <w:bCs/>
              </w:rPr>
            </w:pPr>
            <w:r>
              <w:t>2702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F2457E7" w14:textId="77777777">
            <w:pPr>
              <w:jc w:val="center"/>
              <w:rPr>
                <w:bCs/>
              </w:rPr>
            </w:pPr>
            <w:r w:rsidRPr="00635B65">
              <w:rPr>
                <w:bCs/>
              </w:rPr>
              <w:t>47138</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04D18F9" w14:textId="77777777">
            <w:pPr>
              <w:rPr>
                <w:bCs/>
              </w:rPr>
            </w:pPr>
            <w:r w:rsidRPr="00635B65">
              <w:rPr>
                <w:bCs/>
              </w:rPr>
              <w:t>IgA klases antivielas pret Toxoplazma gondii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8C4036A" w14:textId="77777777">
            <w:pPr>
              <w:jc w:val="center"/>
              <w:rPr>
                <w:bCs/>
              </w:rPr>
            </w:pPr>
            <w:r w:rsidRPr="00635B65">
              <w:rPr>
                <w:bCs/>
              </w:rPr>
              <w:t>6.51</w:t>
            </w:r>
          </w:p>
        </w:tc>
      </w:tr>
      <w:tr w14:paraId="6A87E8E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DFD0A17" w14:textId="77777777">
            <w:pPr>
              <w:jc w:val="center"/>
              <w:rPr>
                <w:bCs/>
              </w:rPr>
            </w:pPr>
            <w:r>
              <w:t>2703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F78EA99" w14:textId="77777777">
            <w:pPr>
              <w:jc w:val="center"/>
              <w:rPr>
                <w:bCs/>
              </w:rPr>
            </w:pPr>
            <w:r w:rsidRPr="00635B65">
              <w:rPr>
                <w:bCs/>
              </w:rPr>
              <w:t>47138R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CCCCC0B" w14:textId="77777777">
            <w:pPr>
              <w:rPr>
                <w:bCs/>
              </w:rPr>
            </w:pPr>
            <w:r w:rsidRPr="00635B65">
              <w:rPr>
                <w:bCs/>
              </w:rPr>
              <w:t>R IgA klases antivielas pret Toxoplazma gondii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7BCA162" w14:textId="77777777">
            <w:pPr>
              <w:jc w:val="center"/>
              <w:rPr>
                <w:bCs/>
              </w:rPr>
            </w:pPr>
            <w:r w:rsidRPr="00635B65">
              <w:rPr>
                <w:bCs/>
              </w:rPr>
              <w:t>0.00</w:t>
            </w:r>
          </w:p>
        </w:tc>
      </w:tr>
      <w:tr w14:paraId="74B6585E"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AFF61AC" w14:textId="77777777">
            <w:pPr>
              <w:jc w:val="center"/>
              <w:rPr>
                <w:bCs/>
              </w:rPr>
            </w:pPr>
            <w:r>
              <w:t>2704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2530FAD" w14:textId="77777777">
            <w:pPr>
              <w:jc w:val="center"/>
              <w:rPr>
                <w:bCs/>
              </w:rPr>
            </w:pPr>
            <w:r w:rsidRPr="00635B65">
              <w:rPr>
                <w:bCs/>
              </w:rPr>
              <w:t>47139R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78D33FE" w14:textId="77777777">
            <w:pPr>
              <w:rPr>
                <w:bCs/>
              </w:rPr>
            </w:pPr>
            <w:r w:rsidRPr="00635B65">
              <w:rPr>
                <w:bCs/>
              </w:rPr>
              <w:t>R Norovīrusu antigēns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F107070" w14:textId="77777777">
            <w:pPr>
              <w:jc w:val="center"/>
              <w:rPr>
                <w:bCs/>
              </w:rPr>
            </w:pPr>
            <w:r w:rsidRPr="00635B65">
              <w:rPr>
                <w:bCs/>
              </w:rPr>
              <w:t>0.00</w:t>
            </w:r>
          </w:p>
        </w:tc>
      </w:tr>
      <w:tr w14:paraId="3CABE2B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2690CA1" w14:textId="77777777">
            <w:pPr>
              <w:jc w:val="center"/>
              <w:rPr>
                <w:bCs/>
              </w:rPr>
            </w:pPr>
            <w:r>
              <w:t>2705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3164757" w14:textId="77777777">
            <w:pPr>
              <w:jc w:val="center"/>
              <w:rPr>
                <w:bCs/>
              </w:rPr>
            </w:pPr>
            <w:r w:rsidRPr="00635B65">
              <w:rPr>
                <w:bCs/>
              </w:rPr>
              <w:t>47140R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8BBC00D" w14:textId="77777777">
            <w:pPr>
              <w:rPr>
                <w:bCs/>
              </w:rPr>
            </w:pPr>
            <w:r w:rsidRPr="00635B65">
              <w:rPr>
                <w:bCs/>
              </w:rPr>
              <w:t>R Adenovīrusu antigēns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5C39EB3" w14:textId="77777777">
            <w:pPr>
              <w:jc w:val="center"/>
              <w:rPr>
                <w:bCs/>
              </w:rPr>
            </w:pPr>
            <w:r w:rsidRPr="00635B65">
              <w:rPr>
                <w:bCs/>
              </w:rPr>
              <w:t>0.00</w:t>
            </w:r>
          </w:p>
        </w:tc>
      </w:tr>
      <w:tr w14:paraId="3E91478F"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924537B" w14:textId="77777777">
            <w:pPr>
              <w:jc w:val="center"/>
              <w:rPr>
                <w:bCs/>
              </w:rPr>
            </w:pPr>
            <w:r>
              <w:t>2706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1A34B7B" w14:textId="77777777">
            <w:pPr>
              <w:jc w:val="center"/>
              <w:rPr>
                <w:bCs/>
              </w:rPr>
            </w:pPr>
            <w:r w:rsidRPr="00635B65">
              <w:rPr>
                <w:bCs/>
              </w:rPr>
              <w:t>47141</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093978F" w14:textId="77777777">
            <w:pPr>
              <w:rPr>
                <w:bCs/>
              </w:rPr>
            </w:pPr>
            <w:r w:rsidRPr="00635B65">
              <w:rPr>
                <w:bCs/>
              </w:rPr>
              <w:t>B hepatīta virsmas antigēns (HbsAg) – kvantitatīvais (imūnhemiluminiscentā metode Ch LIA)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92A15C0" w14:textId="77777777">
            <w:pPr>
              <w:jc w:val="center"/>
              <w:rPr>
                <w:bCs/>
              </w:rPr>
            </w:pPr>
            <w:r w:rsidRPr="00635B65">
              <w:rPr>
                <w:bCs/>
              </w:rPr>
              <w:t>35.17</w:t>
            </w:r>
          </w:p>
        </w:tc>
      </w:tr>
      <w:tr w14:paraId="000BF31A"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673067F" w14:textId="77777777">
            <w:pPr>
              <w:jc w:val="center"/>
              <w:rPr>
                <w:bCs/>
              </w:rPr>
            </w:pPr>
            <w:r>
              <w:t>2707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5CD3643" w14:textId="77777777">
            <w:pPr>
              <w:jc w:val="center"/>
              <w:rPr>
                <w:bCs/>
              </w:rPr>
            </w:pPr>
            <w:r w:rsidRPr="00635B65">
              <w:rPr>
                <w:bCs/>
              </w:rPr>
              <w:t>47141R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CA79969" w14:textId="77777777">
            <w:pPr>
              <w:rPr>
                <w:bCs/>
              </w:rPr>
            </w:pPr>
            <w:r w:rsidRPr="00635B65">
              <w:rPr>
                <w:bCs/>
              </w:rPr>
              <w:t>R B hepatīta virsmas antigēns (HbsAg) – kvantitatīvais (imūnhemiluminiscentā metode Ch LIA)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4B5084B" w14:textId="77777777">
            <w:pPr>
              <w:jc w:val="center"/>
              <w:rPr>
                <w:bCs/>
              </w:rPr>
            </w:pPr>
            <w:r w:rsidRPr="00635B65">
              <w:rPr>
                <w:bCs/>
              </w:rPr>
              <w:t>0.00</w:t>
            </w:r>
          </w:p>
        </w:tc>
      </w:tr>
      <w:tr w14:paraId="54E4BB84"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579D55B" w14:textId="77777777">
            <w:pPr>
              <w:jc w:val="center"/>
              <w:rPr>
                <w:bCs/>
              </w:rPr>
            </w:pPr>
            <w:r>
              <w:t>2708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DFAE4A5" w14:textId="77777777">
            <w:pPr>
              <w:jc w:val="center"/>
              <w:rPr>
                <w:bCs/>
              </w:rPr>
            </w:pPr>
            <w:r w:rsidRPr="00635B65">
              <w:rPr>
                <w:bCs/>
              </w:rPr>
              <w:t>47143R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D225439" w14:textId="77777777">
            <w:pPr>
              <w:rPr>
                <w:bCs/>
              </w:rPr>
            </w:pPr>
            <w:r w:rsidRPr="00635B65">
              <w:rPr>
                <w:bCs/>
              </w:rPr>
              <w:t>R Parvovīrusa B19 RNS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905F715" w14:textId="77777777">
            <w:pPr>
              <w:jc w:val="center"/>
              <w:rPr>
                <w:bCs/>
              </w:rPr>
            </w:pPr>
            <w:r w:rsidRPr="00635B65">
              <w:rPr>
                <w:bCs/>
              </w:rPr>
              <w:t>0.00</w:t>
            </w:r>
          </w:p>
        </w:tc>
      </w:tr>
      <w:tr w14:paraId="19345EC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5FA9D74" w14:textId="77777777">
            <w:pPr>
              <w:jc w:val="center"/>
              <w:rPr>
                <w:bCs/>
              </w:rPr>
            </w:pPr>
            <w:r>
              <w:t>2709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A775790" w14:textId="77777777">
            <w:pPr>
              <w:jc w:val="center"/>
              <w:rPr>
                <w:bCs/>
              </w:rPr>
            </w:pPr>
            <w:r w:rsidRPr="00635B65">
              <w:rPr>
                <w:bCs/>
              </w:rPr>
              <w:t>47148</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F6702C9" w14:textId="77777777">
            <w:pPr>
              <w:rPr>
                <w:bCs/>
              </w:rPr>
            </w:pPr>
            <w:r w:rsidRPr="00635B65">
              <w:rPr>
                <w:bCs/>
              </w:rPr>
              <w:t>Herpes simplex vīrusu 1 un 2 tipu DNS (PCR), kvalitatīvi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DE299D6" w14:textId="77777777">
            <w:pPr>
              <w:jc w:val="center"/>
              <w:rPr>
                <w:bCs/>
              </w:rPr>
            </w:pPr>
            <w:r w:rsidRPr="00635B65">
              <w:rPr>
                <w:bCs/>
              </w:rPr>
              <w:t>25.50</w:t>
            </w:r>
          </w:p>
        </w:tc>
      </w:tr>
      <w:tr w14:paraId="6F856C0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9254021" w14:textId="77777777">
            <w:pPr>
              <w:jc w:val="center"/>
              <w:rPr>
                <w:bCs/>
              </w:rPr>
            </w:pPr>
            <w:r>
              <w:t>2710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519F62C" w14:textId="77777777">
            <w:pPr>
              <w:jc w:val="center"/>
              <w:rPr>
                <w:bCs/>
              </w:rPr>
            </w:pPr>
            <w:r w:rsidRPr="00635B65">
              <w:rPr>
                <w:bCs/>
              </w:rPr>
              <w:t>47148R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005DB11" w14:textId="77777777">
            <w:pPr>
              <w:rPr>
                <w:bCs/>
              </w:rPr>
            </w:pPr>
            <w:r w:rsidRPr="00635B65">
              <w:rPr>
                <w:bCs/>
              </w:rPr>
              <w:t>R Herpes simplex vīrusu 1 un 2 tipu DNS (PCR), kvalitatīvi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BB1CFFF" w14:textId="77777777">
            <w:pPr>
              <w:jc w:val="center"/>
              <w:rPr>
                <w:bCs/>
              </w:rPr>
            </w:pPr>
            <w:r w:rsidRPr="00635B65">
              <w:rPr>
                <w:bCs/>
              </w:rPr>
              <w:t>0.00</w:t>
            </w:r>
          </w:p>
        </w:tc>
      </w:tr>
      <w:tr w14:paraId="12BF9E1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C8D98F6" w14:textId="77777777">
            <w:pPr>
              <w:jc w:val="center"/>
              <w:rPr>
                <w:bCs/>
              </w:rPr>
            </w:pPr>
            <w:r>
              <w:t>2711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F320889" w14:textId="77777777">
            <w:pPr>
              <w:jc w:val="center"/>
              <w:rPr>
                <w:bCs/>
              </w:rPr>
            </w:pPr>
            <w:r w:rsidRPr="00635B65">
              <w:rPr>
                <w:bCs/>
              </w:rPr>
              <w:t>47149</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D7E2A4B" w14:textId="77777777">
            <w:pPr>
              <w:rPr>
                <w:bCs/>
              </w:rPr>
            </w:pPr>
            <w:r w:rsidRPr="00635B65">
              <w:rPr>
                <w:bCs/>
              </w:rPr>
              <w:t>Epšteina-Barra vīrusa DNS ( PCR) kvalitatīvi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C292D67" w14:textId="77777777">
            <w:pPr>
              <w:jc w:val="center"/>
              <w:rPr>
                <w:bCs/>
              </w:rPr>
            </w:pPr>
            <w:r w:rsidRPr="00635B65">
              <w:rPr>
                <w:bCs/>
              </w:rPr>
              <w:t>19.79</w:t>
            </w:r>
          </w:p>
        </w:tc>
      </w:tr>
      <w:tr w14:paraId="286B0159"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C1F96E4" w14:textId="77777777">
            <w:pPr>
              <w:jc w:val="center"/>
              <w:rPr>
                <w:bCs/>
              </w:rPr>
            </w:pPr>
            <w:r>
              <w:t>2712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2EC82D1" w14:textId="77777777">
            <w:pPr>
              <w:jc w:val="center"/>
              <w:rPr>
                <w:bCs/>
              </w:rPr>
            </w:pPr>
            <w:r w:rsidRPr="00635B65">
              <w:rPr>
                <w:bCs/>
              </w:rPr>
              <w:t>47149R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6636B8A" w14:textId="77777777">
            <w:pPr>
              <w:rPr>
                <w:bCs/>
              </w:rPr>
            </w:pPr>
            <w:r w:rsidRPr="00635B65">
              <w:rPr>
                <w:bCs/>
              </w:rPr>
              <w:t>R Epšteina-Barra vīrusa DNS ( PCR) kvalitatīvi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F2137EB" w14:textId="77777777">
            <w:pPr>
              <w:jc w:val="center"/>
              <w:rPr>
                <w:bCs/>
              </w:rPr>
            </w:pPr>
            <w:r w:rsidRPr="00635B65">
              <w:rPr>
                <w:bCs/>
              </w:rPr>
              <w:t>0.00</w:t>
            </w:r>
          </w:p>
        </w:tc>
      </w:tr>
      <w:tr w14:paraId="663605B6"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C1F780B" w14:textId="77777777">
            <w:pPr>
              <w:jc w:val="center"/>
              <w:rPr>
                <w:bCs/>
              </w:rPr>
            </w:pPr>
            <w:r>
              <w:t>2713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E4D0720" w14:textId="77777777">
            <w:pPr>
              <w:jc w:val="center"/>
              <w:rPr>
                <w:bCs/>
              </w:rPr>
            </w:pPr>
            <w:r w:rsidRPr="00635B65">
              <w:rPr>
                <w:bCs/>
              </w:rPr>
              <w:t>47150</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C173B40" w14:textId="77777777">
            <w:pPr>
              <w:rPr>
                <w:bCs/>
              </w:rPr>
            </w:pPr>
            <w:r w:rsidRPr="00635B65">
              <w:rPr>
                <w:bCs/>
              </w:rPr>
              <w:t>Chlamydia trachomatis rRNS un Neisseria gonorrhoeae rRNS ar izotermiskās amplifikācijas metodi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2490448" w14:textId="77777777">
            <w:pPr>
              <w:jc w:val="center"/>
              <w:rPr>
                <w:bCs/>
              </w:rPr>
            </w:pPr>
            <w:r w:rsidRPr="00635B65">
              <w:rPr>
                <w:bCs/>
              </w:rPr>
              <w:t>24.20</w:t>
            </w:r>
          </w:p>
        </w:tc>
      </w:tr>
      <w:tr w14:paraId="43E9AAE8"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18602DD" w14:textId="77777777">
            <w:pPr>
              <w:jc w:val="center"/>
              <w:rPr>
                <w:bCs/>
              </w:rPr>
            </w:pPr>
            <w:r>
              <w:t>2714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D28B9C4" w14:textId="77777777">
            <w:pPr>
              <w:jc w:val="center"/>
              <w:rPr>
                <w:bCs/>
              </w:rPr>
            </w:pPr>
            <w:r w:rsidRPr="00635B65">
              <w:rPr>
                <w:bCs/>
              </w:rPr>
              <w:t>47150R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E6B7A1B" w14:textId="77777777">
            <w:pPr>
              <w:rPr>
                <w:bCs/>
              </w:rPr>
            </w:pPr>
            <w:r w:rsidRPr="00635B65">
              <w:rPr>
                <w:bCs/>
              </w:rPr>
              <w:t>Chlamydia trachomatis rRNS un Neisseria gonorrhoeae rRNS ar izotermiskās amplifikācijas metodi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C3838D8" w14:textId="77777777">
            <w:pPr>
              <w:jc w:val="center"/>
              <w:rPr>
                <w:bCs/>
              </w:rPr>
            </w:pPr>
            <w:r w:rsidRPr="00635B65">
              <w:rPr>
                <w:bCs/>
              </w:rPr>
              <w:t>0.00</w:t>
            </w:r>
          </w:p>
        </w:tc>
      </w:tr>
      <w:tr w14:paraId="36DFDC7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64E6A9B" w14:textId="77777777">
            <w:pPr>
              <w:jc w:val="center"/>
              <w:rPr>
                <w:bCs/>
              </w:rPr>
            </w:pPr>
            <w:r>
              <w:t>2715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95CC4D4" w14:textId="77777777">
            <w:pPr>
              <w:jc w:val="center"/>
              <w:rPr>
                <w:bCs/>
              </w:rPr>
            </w:pPr>
            <w:r w:rsidRPr="00635B65">
              <w:rPr>
                <w:bCs/>
              </w:rPr>
              <w:t>47151</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6F7D10F" w14:textId="77777777">
            <w:pPr>
              <w:rPr>
                <w:bCs/>
              </w:rPr>
            </w:pPr>
            <w:r>
              <w:rPr>
                <w:bCs/>
              </w:rPr>
              <w:t xml:space="preserve">Chlamydia trachomatis rRNS </w:t>
            </w:r>
            <w:r w:rsidRPr="00635B65">
              <w:rPr>
                <w:bCs/>
              </w:rPr>
              <w:t>ar izotermiskās amplifikācijas metodi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C1BF055" w14:textId="77777777">
            <w:pPr>
              <w:jc w:val="center"/>
              <w:rPr>
                <w:bCs/>
              </w:rPr>
            </w:pPr>
            <w:r w:rsidRPr="00635B65">
              <w:rPr>
                <w:bCs/>
              </w:rPr>
              <w:t>24.20</w:t>
            </w:r>
          </w:p>
        </w:tc>
      </w:tr>
      <w:tr w14:paraId="4D5DD837"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518ED03" w14:textId="77777777">
            <w:pPr>
              <w:jc w:val="center"/>
              <w:rPr>
                <w:bCs/>
              </w:rPr>
            </w:pPr>
            <w:r>
              <w:t>2716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8495FA2" w14:textId="77777777">
            <w:pPr>
              <w:jc w:val="center"/>
              <w:rPr>
                <w:bCs/>
              </w:rPr>
            </w:pPr>
            <w:r w:rsidRPr="00635B65">
              <w:rPr>
                <w:bCs/>
              </w:rPr>
              <w:t>47151R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1E6B7FF" w14:textId="77777777">
            <w:pPr>
              <w:rPr>
                <w:bCs/>
              </w:rPr>
            </w:pPr>
            <w:r>
              <w:rPr>
                <w:bCs/>
              </w:rPr>
              <w:t xml:space="preserve">R Chlamydia trachomatis rRNS </w:t>
            </w:r>
            <w:r w:rsidRPr="00635B65">
              <w:rPr>
                <w:bCs/>
              </w:rPr>
              <w:t>ar izotermiskās amplifikācijas metodi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B2D8BEC" w14:textId="77777777">
            <w:pPr>
              <w:jc w:val="center"/>
              <w:rPr>
                <w:bCs/>
              </w:rPr>
            </w:pPr>
            <w:r w:rsidRPr="00635B65">
              <w:rPr>
                <w:bCs/>
              </w:rPr>
              <w:t>0.00</w:t>
            </w:r>
          </w:p>
        </w:tc>
      </w:tr>
      <w:tr w14:paraId="35774816"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43C9D02" w14:textId="77777777">
            <w:pPr>
              <w:jc w:val="center"/>
              <w:rPr>
                <w:bCs/>
              </w:rPr>
            </w:pPr>
            <w:r>
              <w:t>2717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4602633" w14:textId="77777777">
            <w:pPr>
              <w:jc w:val="center"/>
              <w:rPr>
                <w:bCs/>
              </w:rPr>
            </w:pPr>
            <w:r w:rsidRPr="00635B65">
              <w:rPr>
                <w:bCs/>
              </w:rPr>
              <w:t>47152</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7A64F84" w14:textId="77777777">
            <w:pPr>
              <w:rPr>
                <w:bCs/>
              </w:rPr>
            </w:pPr>
            <w:r w:rsidRPr="00635B65">
              <w:rPr>
                <w:bCs/>
              </w:rPr>
              <w:t>Neisseria gonorrhoeae rRNS ar izotermiskās amplifikācijas metodi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2453E65" w14:textId="77777777">
            <w:pPr>
              <w:jc w:val="center"/>
              <w:rPr>
                <w:bCs/>
              </w:rPr>
            </w:pPr>
            <w:r w:rsidRPr="00635B65">
              <w:rPr>
                <w:bCs/>
              </w:rPr>
              <w:t>24.20</w:t>
            </w:r>
          </w:p>
        </w:tc>
      </w:tr>
      <w:tr w14:paraId="3E3C002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C1551F5" w14:textId="77777777">
            <w:pPr>
              <w:jc w:val="center"/>
              <w:rPr>
                <w:bCs/>
              </w:rPr>
            </w:pPr>
            <w:r>
              <w:t>2718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8F5E5F2" w14:textId="77777777">
            <w:pPr>
              <w:jc w:val="center"/>
              <w:rPr>
                <w:bCs/>
              </w:rPr>
            </w:pPr>
            <w:r w:rsidRPr="00635B65">
              <w:rPr>
                <w:bCs/>
              </w:rPr>
              <w:t>47152R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C832266" w14:textId="77777777">
            <w:pPr>
              <w:rPr>
                <w:bCs/>
              </w:rPr>
            </w:pPr>
            <w:r w:rsidRPr="00635B65">
              <w:rPr>
                <w:bCs/>
              </w:rPr>
              <w:t>R Neisseria gonorrhoeae rRNS ar izotermiskās amplifikācijas metodi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DCB6059" w14:textId="77777777">
            <w:pPr>
              <w:jc w:val="center"/>
              <w:rPr>
                <w:bCs/>
              </w:rPr>
            </w:pPr>
            <w:r w:rsidRPr="00635B65">
              <w:rPr>
                <w:bCs/>
              </w:rPr>
              <w:t>0.00</w:t>
            </w:r>
          </w:p>
        </w:tc>
      </w:tr>
      <w:tr w14:paraId="3B434FC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EDE1556" w14:textId="77777777">
            <w:pPr>
              <w:jc w:val="center"/>
              <w:rPr>
                <w:bCs/>
              </w:rPr>
            </w:pPr>
            <w:r>
              <w:t>2719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8E536D2" w14:textId="77777777">
            <w:pPr>
              <w:jc w:val="center"/>
              <w:rPr>
                <w:bCs/>
              </w:rPr>
            </w:pPr>
            <w:r w:rsidRPr="00635B65">
              <w:rPr>
                <w:bCs/>
              </w:rPr>
              <w:t>47154</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C74E112" w14:textId="77777777">
            <w:pPr>
              <w:rPr>
                <w:bCs/>
              </w:rPr>
            </w:pPr>
            <w:r w:rsidRPr="00635B65">
              <w:rPr>
                <w:bCs/>
              </w:rPr>
              <w:t>Chlamydia trachomatis, Ureaplasma un Mycoplasma hominis, Mycoplasma genitalium DNS noteikšana ar polimerāzes ķēdes reakciju reālajā laikā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AEB2DA7" w14:textId="77777777">
            <w:pPr>
              <w:jc w:val="center"/>
              <w:rPr>
                <w:bCs/>
              </w:rPr>
            </w:pPr>
            <w:r w:rsidRPr="00635B65">
              <w:rPr>
                <w:bCs/>
              </w:rPr>
              <w:t>15.12</w:t>
            </w:r>
          </w:p>
        </w:tc>
      </w:tr>
      <w:tr w14:paraId="2FD34992"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057BB7E" w14:textId="77777777">
            <w:pPr>
              <w:jc w:val="center"/>
              <w:rPr>
                <w:bCs/>
              </w:rPr>
            </w:pPr>
            <w:r>
              <w:t>2720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0C08778" w14:textId="77777777">
            <w:pPr>
              <w:jc w:val="center"/>
              <w:rPr>
                <w:bCs/>
              </w:rPr>
            </w:pPr>
            <w:r w:rsidRPr="00635B65">
              <w:rPr>
                <w:bCs/>
              </w:rPr>
              <w:t>47154R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519F75C" w14:textId="77777777">
            <w:pPr>
              <w:rPr>
                <w:bCs/>
              </w:rPr>
            </w:pPr>
            <w:r w:rsidRPr="00635B65">
              <w:rPr>
                <w:bCs/>
              </w:rPr>
              <w:t>R Chlamydia trachomatis, Ureaplasma un Mycoplasma hominis, Mycoplasma genitalium DNS noteikšana ar polimerāzes ķēdes reakciju reālajā laikā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0336C6C" w14:textId="77777777">
            <w:pPr>
              <w:jc w:val="center"/>
              <w:rPr>
                <w:bCs/>
              </w:rPr>
            </w:pPr>
            <w:r w:rsidRPr="00635B65">
              <w:rPr>
                <w:bCs/>
              </w:rPr>
              <w:t>0.00</w:t>
            </w:r>
          </w:p>
        </w:tc>
      </w:tr>
      <w:tr w14:paraId="088E8A0F"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7BA33D0" w14:textId="77777777">
            <w:pPr>
              <w:jc w:val="center"/>
              <w:rPr>
                <w:bCs/>
              </w:rPr>
            </w:pPr>
            <w:r>
              <w:t>2721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D62A13C" w14:textId="77777777">
            <w:pPr>
              <w:jc w:val="center"/>
              <w:rPr>
                <w:bCs/>
              </w:rPr>
            </w:pPr>
            <w:r w:rsidRPr="00635B65">
              <w:rPr>
                <w:bCs/>
              </w:rPr>
              <w:t>47155</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BD03923" w14:textId="77777777">
            <w:pPr>
              <w:rPr>
                <w:bCs/>
              </w:rPr>
            </w:pPr>
            <w:r w:rsidRPr="00635B65">
              <w:rPr>
                <w:bCs/>
              </w:rPr>
              <w:t>Trichomona vaginalis DNS ar polimerāzes ķēdes reakciju ar fluorescences detekciju pēc beigu punkta (end point)</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E2CD25A" w14:textId="77777777">
            <w:pPr>
              <w:jc w:val="center"/>
              <w:rPr>
                <w:bCs/>
              </w:rPr>
            </w:pPr>
            <w:r w:rsidRPr="00635B65">
              <w:rPr>
                <w:bCs/>
              </w:rPr>
              <w:t>15.01</w:t>
            </w:r>
          </w:p>
        </w:tc>
      </w:tr>
      <w:tr w14:paraId="1592C7E8"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F53203D" w14:textId="77777777">
            <w:pPr>
              <w:jc w:val="center"/>
              <w:rPr>
                <w:bCs/>
              </w:rPr>
            </w:pPr>
            <w:r>
              <w:t>2722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308A63F" w14:textId="77777777">
            <w:pPr>
              <w:jc w:val="center"/>
              <w:rPr>
                <w:bCs/>
              </w:rPr>
            </w:pPr>
            <w:r w:rsidRPr="00635B65">
              <w:rPr>
                <w:bCs/>
              </w:rPr>
              <w:t>47155R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DDE6972" w14:textId="77777777">
            <w:pPr>
              <w:rPr>
                <w:bCs/>
              </w:rPr>
            </w:pPr>
            <w:r w:rsidRPr="00635B65">
              <w:rPr>
                <w:bCs/>
              </w:rPr>
              <w:t>R Trichomona vaginalis DNS ar polimerāzes ķēdes reakciju ar fluorescences detekciju pēc beigu punkta (end point)</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8801AD8" w14:textId="77777777">
            <w:pPr>
              <w:jc w:val="center"/>
              <w:rPr>
                <w:bCs/>
              </w:rPr>
            </w:pPr>
            <w:r w:rsidRPr="00635B65">
              <w:rPr>
                <w:bCs/>
              </w:rPr>
              <w:t>0.00</w:t>
            </w:r>
          </w:p>
        </w:tc>
      </w:tr>
      <w:tr w14:paraId="11B0E031"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B0BD74A" w14:textId="77777777">
            <w:pPr>
              <w:jc w:val="center"/>
              <w:rPr>
                <w:bCs/>
              </w:rPr>
            </w:pPr>
            <w:r>
              <w:t>2723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04EFAB6" w14:textId="77777777">
            <w:pPr>
              <w:jc w:val="center"/>
              <w:rPr>
                <w:bCs/>
              </w:rPr>
            </w:pPr>
            <w:r w:rsidRPr="00635B65">
              <w:rPr>
                <w:bCs/>
              </w:rPr>
              <w:t>47156R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0F5073D" w14:textId="77777777">
            <w:pPr>
              <w:rPr>
                <w:bCs/>
              </w:rPr>
            </w:pPr>
            <w:r w:rsidRPr="00635B65">
              <w:rPr>
                <w:bCs/>
              </w:rPr>
              <w:t>R HIV-1 jutības noteikšana pret CCR5 receptoru antagonistiem, izmantojot genotipēšanu (sekvenēšanu)</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32370F2" w14:textId="77777777">
            <w:pPr>
              <w:jc w:val="center"/>
              <w:rPr>
                <w:bCs/>
              </w:rPr>
            </w:pPr>
            <w:r w:rsidRPr="00635B65">
              <w:rPr>
                <w:bCs/>
              </w:rPr>
              <w:t>0.00</w:t>
            </w:r>
          </w:p>
        </w:tc>
      </w:tr>
      <w:tr w14:paraId="77B7461D"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995626F" w14:textId="77777777">
            <w:pPr>
              <w:jc w:val="center"/>
              <w:rPr>
                <w:bCs/>
              </w:rPr>
            </w:pPr>
            <w:r>
              <w:t>2724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2EE23BB" w14:textId="77777777">
            <w:pPr>
              <w:jc w:val="center"/>
              <w:rPr>
                <w:bCs/>
              </w:rPr>
            </w:pPr>
            <w:r w:rsidRPr="00635B65">
              <w:rPr>
                <w:bCs/>
              </w:rPr>
              <w:t>47157R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4DD6387" w14:textId="77777777">
            <w:pPr>
              <w:rPr>
                <w:bCs/>
              </w:rPr>
            </w:pPr>
            <w:r w:rsidRPr="00635B65">
              <w:rPr>
                <w:bCs/>
              </w:rPr>
              <w:t>R HIV-1 rezistences pret antiretrovirāliem medikamentiem noteikšana, izmantojot genotipēšanu (sekvenēšanu)</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C3FD410" w14:textId="77777777">
            <w:pPr>
              <w:jc w:val="center"/>
              <w:rPr>
                <w:bCs/>
              </w:rPr>
            </w:pPr>
            <w:r w:rsidRPr="00635B65">
              <w:rPr>
                <w:bCs/>
              </w:rPr>
              <w:t>0.00</w:t>
            </w:r>
          </w:p>
        </w:tc>
      </w:tr>
      <w:tr w14:paraId="37281199"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D09AF0F" w14:textId="77777777">
            <w:pPr>
              <w:jc w:val="center"/>
              <w:rPr>
                <w:bCs/>
              </w:rPr>
            </w:pPr>
            <w:r>
              <w:t>2725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78DBB47" w14:textId="77777777">
            <w:pPr>
              <w:jc w:val="center"/>
              <w:rPr>
                <w:bCs/>
              </w:rPr>
            </w:pPr>
            <w:r w:rsidRPr="00635B65">
              <w:rPr>
                <w:bCs/>
              </w:rPr>
              <w:t>47158</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3564AB0" w14:textId="77777777">
            <w:pPr>
              <w:rPr>
                <w:bCs/>
              </w:rPr>
            </w:pPr>
            <w:r w:rsidRPr="00635B65">
              <w:rPr>
                <w:bCs/>
              </w:rPr>
              <w:t>T-limfocītu imunofenotipu CD4 (absolūtais skaits, %) un CD8 (absolūtais skaits)</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07C2F1D" w14:textId="77777777">
            <w:pPr>
              <w:jc w:val="center"/>
              <w:rPr>
                <w:bCs/>
              </w:rPr>
            </w:pPr>
            <w:r w:rsidRPr="00635B65">
              <w:rPr>
                <w:bCs/>
              </w:rPr>
              <w:t>16.37</w:t>
            </w:r>
          </w:p>
        </w:tc>
      </w:tr>
      <w:tr w14:paraId="146C058E"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737FEEA" w14:textId="77777777">
            <w:pPr>
              <w:jc w:val="center"/>
              <w:rPr>
                <w:bCs/>
              </w:rPr>
            </w:pPr>
            <w:r>
              <w:t>2726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A3B1E43" w14:textId="77777777">
            <w:pPr>
              <w:jc w:val="center"/>
              <w:rPr>
                <w:bCs/>
              </w:rPr>
            </w:pPr>
            <w:r w:rsidRPr="00635B65">
              <w:rPr>
                <w:bCs/>
              </w:rPr>
              <w:t>47158R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904E694" w14:textId="77777777">
            <w:pPr>
              <w:rPr>
                <w:bCs/>
              </w:rPr>
            </w:pPr>
            <w:r w:rsidRPr="00635B65">
              <w:rPr>
                <w:bCs/>
              </w:rPr>
              <w:t>R T-limfocītu imunofenotipu CD4 (absolūtais skaits, %) un CD8 (absolūtais skaits)</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C0E875E" w14:textId="77777777">
            <w:pPr>
              <w:jc w:val="center"/>
              <w:rPr>
                <w:bCs/>
              </w:rPr>
            </w:pPr>
            <w:r w:rsidRPr="00635B65">
              <w:rPr>
                <w:bCs/>
              </w:rPr>
              <w:t>0.00</w:t>
            </w:r>
          </w:p>
        </w:tc>
      </w:tr>
      <w:tr w14:paraId="46EDF709"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F1DDB5A" w14:textId="77777777">
            <w:pPr>
              <w:jc w:val="center"/>
              <w:rPr>
                <w:bCs/>
              </w:rPr>
            </w:pPr>
            <w:r>
              <w:t>2727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774B91B" w14:textId="77777777">
            <w:pPr>
              <w:jc w:val="center"/>
              <w:rPr>
                <w:bCs/>
              </w:rPr>
            </w:pPr>
            <w:r w:rsidRPr="00635B65">
              <w:rPr>
                <w:bCs/>
              </w:rPr>
              <w:t>47159</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3EDF722" w14:textId="77777777">
            <w:pPr>
              <w:rPr>
                <w:bCs/>
              </w:rPr>
            </w:pPr>
            <w:r w:rsidRPr="00635B65">
              <w:rPr>
                <w:bCs/>
              </w:rPr>
              <w:t>Cilvēka leikocitārā antigēna HLA B*5701 noteikšana ar polimerāzes ķēdes reakciju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B2EA146" w14:textId="77777777">
            <w:pPr>
              <w:jc w:val="center"/>
              <w:rPr>
                <w:bCs/>
              </w:rPr>
            </w:pPr>
            <w:r w:rsidRPr="00635B65">
              <w:rPr>
                <w:bCs/>
              </w:rPr>
              <w:t>28.97</w:t>
            </w:r>
          </w:p>
        </w:tc>
      </w:tr>
      <w:tr w14:paraId="3B4C40D7"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22AF0CF" w14:textId="77777777">
            <w:pPr>
              <w:jc w:val="center"/>
              <w:rPr>
                <w:bCs/>
              </w:rPr>
            </w:pPr>
            <w:r>
              <w:t>2728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464F530" w14:textId="77777777">
            <w:pPr>
              <w:jc w:val="center"/>
              <w:rPr>
                <w:bCs/>
              </w:rPr>
            </w:pPr>
            <w:r w:rsidRPr="00635B65">
              <w:rPr>
                <w:bCs/>
              </w:rPr>
              <w:t>47159R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01F10ED" w14:textId="77777777">
            <w:pPr>
              <w:rPr>
                <w:bCs/>
              </w:rPr>
            </w:pPr>
            <w:r w:rsidRPr="00635B65">
              <w:rPr>
                <w:bCs/>
              </w:rPr>
              <w:t>R Cilvēka leikocitārā antigēna HLA B*5701 noteikšana ar polimerāzes ķēdes reakciju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2D90972" w14:textId="77777777">
            <w:pPr>
              <w:jc w:val="center"/>
              <w:rPr>
                <w:bCs/>
              </w:rPr>
            </w:pPr>
            <w:r w:rsidRPr="00635B65">
              <w:rPr>
                <w:bCs/>
              </w:rPr>
              <w:t>0.00</w:t>
            </w:r>
          </w:p>
        </w:tc>
      </w:tr>
      <w:tr w14:paraId="2FD8635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7605D8E" w14:textId="77777777">
            <w:pPr>
              <w:jc w:val="center"/>
              <w:rPr>
                <w:bCs/>
              </w:rPr>
            </w:pPr>
            <w:r>
              <w:t>2729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6F20E8A" w14:textId="77777777">
            <w:pPr>
              <w:jc w:val="center"/>
              <w:rPr>
                <w:bCs/>
              </w:rPr>
            </w:pPr>
            <w:r w:rsidRPr="00635B65">
              <w:rPr>
                <w:bCs/>
              </w:rPr>
              <w:t>47160R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F24AB02" w14:textId="77777777">
            <w:pPr>
              <w:rPr>
                <w:bCs/>
              </w:rPr>
            </w:pPr>
            <w:r w:rsidRPr="00635B65">
              <w:rPr>
                <w:bCs/>
              </w:rPr>
              <w:t>R Toxoplasma gondii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CC154A0" w14:textId="77777777">
            <w:pPr>
              <w:jc w:val="center"/>
              <w:rPr>
                <w:bCs/>
              </w:rPr>
            </w:pPr>
            <w:r w:rsidRPr="00635B65">
              <w:rPr>
                <w:bCs/>
              </w:rPr>
              <w:t>0.00</w:t>
            </w:r>
          </w:p>
        </w:tc>
      </w:tr>
      <w:tr w14:paraId="06D88275"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B685CBF" w14:textId="77777777">
            <w:pPr>
              <w:jc w:val="center"/>
              <w:rPr>
                <w:bCs/>
              </w:rPr>
            </w:pPr>
            <w:r>
              <w:t>2730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DBAD831" w14:textId="77777777">
            <w:pPr>
              <w:jc w:val="center"/>
              <w:rPr>
                <w:bCs/>
              </w:rPr>
            </w:pPr>
            <w:r w:rsidRPr="00635B65">
              <w:rPr>
                <w:bCs/>
              </w:rPr>
              <w:t>47161R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4048A3E" w14:textId="77777777">
            <w:pPr>
              <w:rPr>
                <w:bCs/>
              </w:rPr>
            </w:pPr>
            <w:r w:rsidRPr="00635B65">
              <w:rPr>
                <w:bCs/>
              </w:rPr>
              <w:t>R Pneumocystis jirovecii (carinii)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D386070" w14:textId="77777777">
            <w:pPr>
              <w:jc w:val="center"/>
              <w:rPr>
                <w:bCs/>
              </w:rPr>
            </w:pPr>
            <w:r w:rsidRPr="00635B65">
              <w:rPr>
                <w:bCs/>
              </w:rPr>
              <w:t>0.00</w:t>
            </w:r>
          </w:p>
        </w:tc>
      </w:tr>
      <w:tr w14:paraId="6A03AD14"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B1166D8" w14:textId="77777777">
            <w:pPr>
              <w:jc w:val="center"/>
              <w:rPr>
                <w:bCs/>
              </w:rPr>
            </w:pPr>
            <w:r>
              <w:t>2731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5A349FB" w14:textId="77777777">
            <w:pPr>
              <w:jc w:val="center"/>
              <w:rPr>
                <w:bCs/>
              </w:rPr>
            </w:pPr>
            <w:r w:rsidRPr="00635B65">
              <w:rPr>
                <w:bCs/>
              </w:rPr>
              <w:t>47162</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459F00A" w14:textId="77777777">
            <w:pPr>
              <w:rPr>
                <w:bCs/>
              </w:rPr>
            </w:pPr>
            <w:r w:rsidRPr="00635B65">
              <w:rPr>
                <w:bCs/>
              </w:rPr>
              <w:t>Mycobacterium tuberculosis kompleksa DNS un rezistences pret rifampicīnu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95A588C" w14:textId="77777777">
            <w:pPr>
              <w:jc w:val="center"/>
              <w:rPr>
                <w:bCs/>
              </w:rPr>
            </w:pPr>
            <w:r w:rsidRPr="00635B65">
              <w:rPr>
                <w:bCs/>
              </w:rPr>
              <w:t>58.79</w:t>
            </w:r>
          </w:p>
        </w:tc>
      </w:tr>
      <w:tr w14:paraId="094BA035"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A13B747" w14:textId="77777777">
            <w:pPr>
              <w:jc w:val="center"/>
              <w:rPr>
                <w:bCs/>
              </w:rPr>
            </w:pPr>
            <w:r>
              <w:t>2732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16ADE8E" w14:textId="77777777">
            <w:pPr>
              <w:jc w:val="center"/>
              <w:rPr>
                <w:bCs/>
              </w:rPr>
            </w:pPr>
            <w:r w:rsidRPr="00635B65">
              <w:rPr>
                <w:bCs/>
              </w:rPr>
              <w:t>47162R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BE8DD88" w14:textId="77777777">
            <w:pPr>
              <w:rPr>
                <w:bCs/>
              </w:rPr>
            </w:pPr>
            <w:r w:rsidRPr="00635B65">
              <w:rPr>
                <w:bCs/>
              </w:rPr>
              <w:t>R Mycobacterium tuberculosis kompleksa DNS un rezistences pret rifampicīnu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F876C1D" w14:textId="77777777">
            <w:pPr>
              <w:jc w:val="center"/>
              <w:rPr>
                <w:bCs/>
              </w:rPr>
            </w:pPr>
            <w:r w:rsidRPr="00635B65">
              <w:rPr>
                <w:bCs/>
              </w:rPr>
              <w:t>0.00</w:t>
            </w:r>
          </w:p>
        </w:tc>
      </w:tr>
      <w:tr w14:paraId="54237C3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54DB48C" w14:textId="77777777">
            <w:pPr>
              <w:jc w:val="center"/>
              <w:rPr>
                <w:bCs/>
              </w:rPr>
            </w:pPr>
            <w:r>
              <w:t>2733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114278B" w14:textId="77777777">
            <w:pPr>
              <w:jc w:val="center"/>
              <w:rPr>
                <w:bCs/>
              </w:rPr>
            </w:pPr>
            <w:r w:rsidRPr="00635B65">
              <w:rPr>
                <w:bCs/>
              </w:rPr>
              <w:t>47163</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D3DBA50" w14:textId="77777777">
            <w:pPr>
              <w:rPr>
                <w:bCs/>
              </w:rPr>
            </w:pPr>
            <w:r w:rsidRPr="00635B65">
              <w:rPr>
                <w:bCs/>
              </w:rPr>
              <w:t>Bakteriālo meningītu izraisītāju (Streptococcus pneumoniae, Neisseria meningitidis, Haemophilus influenzae, Listeria monocytogenes, Streptococcus agalacticae) DNS noteikšana ar Multiplex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4217F75" w14:textId="77777777">
            <w:pPr>
              <w:jc w:val="center"/>
              <w:rPr>
                <w:bCs/>
              </w:rPr>
            </w:pPr>
            <w:r w:rsidRPr="00635B65">
              <w:rPr>
                <w:bCs/>
              </w:rPr>
              <w:t>50.40</w:t>
            </w:r>
          </w:p>
        </w:tc>
      </w:tr>
      <w:tr w14:paraId="3F858EC7"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060A26A" w14:textId="77777777">
            <w:pPr>
              <w:jc w:val="center"/>
              <w:rPr>
                <w:bCs/>
              </w:rPr>
            </w:pPr>
            <w:r>
              <w:t>2734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643C04E" w14:textId="77777777">
            <w:pPr>
              <w:jc w:val="center"/>
              <w:rPr>
                <w:bCs/>
              </w:rPr>
            </w:pPr>
            <w:r w:rsidRPr="00635B65">
              <w:rPr>
                <w:bCs/>
              </w:rPr>
              <w:t>47163R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0355DA8" w14:textId="77777777">
            <w:pPr>
              <w:rPr>
                <w:bCs/>
              </w:rPr>
            </w:pPr>
            <w:r w:rsidRPr="00635B65">
              <w:rPr>
                <w:bCs/>
              </w:rPr>
              <w:t>R Bakteriālo meningītu izraisītāju (Streptococcus pneumoniae, Neisseria meningitidis, Haemophilus influenzae, Listeria monocytogenes, Streptococcus agalacticae) DNS noteikšana ar Multiplex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A56D066" w14:textId="77777777">
            <w:pPr>
              <w:jc w:val="center"/>
              <w:rPr>
                <w:bCs/>
              </w:rPr>
            </w:pPr>
            <w:r w:rsidRPr="00635B65">
              <w:rPr>
                <w:bCs/>
              </w:rPr>
              <w:t>0.00</w:t>
            </w:r>
          </w:p>
        </w:tc>
      </w:tr>
      <w:tr w14:paraId="4B113E67"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1C34B34" w14:textId="77777777">
            <w:pPr>
              <w:jc w:val="center"/>
              <w:rPr>
                <w:bCs/>
              </w:rPr>
            </w:pPr>
            <w:r>
              <w:t>2735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C28B460" w14:textId="77777777">
            <w:pPr>
              <w:jc w:val="center"/>
              <w:rPr>
                <w:bCs/>
              </w:rPr>
            </w:pPr>
            <w:r w:rsidRPr="00635B65">
              <w:rPr>
                <w:bCs/>
              </w:rPr>
              <w:t>47164</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09CA059" w14:textId="77777777">
            <w:pPr>
              <w:rPr>
                <w:bCs/>
              </w:rPr>
            </w:pPr>
            <w:r w:rsidRPr="00635B65">
              <w:rPr>
                <w:bCs/>
              </w:rPr>
              <w:t>Bakteriālo pneimoniju izraisītāju (Streptococcus pneumoniae, Haemophilus influenzae, Chlamydophila pneumoniae, Legionella pneumophila, Bordetella pertussis, Mycoplasma pneumoniae) DNS noteikšana ar Multiplex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3C015CE" w14:textId="77777777">
            <w:pPr>
              <w:jc w:val="center"/>
              <w:rPr>
                <w:bCs/>
              </w:rPr>
            </w:pPr>
            <w:r w:rsidRPr="00635B65">
              <w:rPr>
                <w:bCs/>
              </w:rPr>
              <w:t>48.40</w:t>
            </w:r>
          </w:p>
        </w:tc>
      </w:tr>
      <w:tr w14:paraId="4140DF4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F93CE18" w14:textId="77777777">
            <w:pPr>
              <w:jc w:val="center"/>
              <w:rPr>
                <w:bCs/>
              </w:rPr>
            </w:pPr>
            <w:r>
              <w:t>2736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4565A9E" w14:textId="77777777">
            <w:pPr>
              <w:jc w:val="center"/>
              <w:rPr>
                <w:bCs/>
              </w:rPr>
            </w:pPr>
            <w:r w:rsidRPr="00635B65">
              <w:rPr>
                <w:bCs/>
              </w:rPr>
              <w:t>47164R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FDF2874" w14:textId="77777777">
            <w:pPr>
              <w:rPr>
                <w:bCs/>
              </w:rPr>
            </w:pPr>
            <w:r w:rsidRPr="00635B65">
              <w:rPr>
                <w:bCs/>
              </w:rPr>
              <w:t>R Bakteriālo pneimoniju izraisītāju (Streptococcus pneumoniae, Haemophilus influenzae, Chlamydophila pneumoniae, Legionella pneumophila, Bordetella pertussis, Mycoplasma pneumoniae) DNS noteikšana ar Multiplex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F1FC7CD" w14:textId="77777777">
            <w:pPr>
              <w:jc w:val="center"/>
              <w:rPr>
                <w:bCs/>
              </w:rPr>
            </w:pPr>
            <w:r w:rsidRPr="00635B65">
              <w:rPr>
                <w:bCs/>
              </w:rPr>
              <w:t>0.00</w:t>
            </w:r>
          </w:p>
        </w:tc>
      </w:tr>
      <w:tr w14:paraId="6DF8CD86"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0C1D45F" w14:textId="77777777">
            <w:pPr>
              <w:jc w:val="center"/>
              <w:rPr>
                <w:bCs/>
              </w:rPr>
            </w:pPr>
            <w:r>
              <w:t>2737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6FD21D8" w14:textId="77777777">
            <w:pPr>
              <w:jc w:val="center"/>
              <w:rPr>
                <w:bCs/>
              </w:rPr>
            </w:pPr>
            <w:r w:rsidRPr="00635B65">
              <w:rPr>
                <w:bCs/>
              </w:rPr>
              <w:t>47165R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8083382" w14:textId="77777777">
            <w:pPr>
              <w:rPr>
                <w:bCs/>
              </w:rPr>
            </w:pPr>
            <w:r w:rsidRPr="00635B65">
              <w:rPr>
                <w:bCs/>
              </w:rPr>
              <w:t>R Legionella pneumophila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DACEC79" w14:textId="77777777">
            <w:pPr>
              <w:jc w:val="center"/>
              <w:rPr>
                <w:bCs/>
              </w:rPr>
            </w:pPr>
            <w:r w:rsidRPr="00635B65">
              <w:rPr>
                <w:bCs/>
              </w:rPr>
              <w:t>0.00</w:t>
            </w:r>
          </w:p>
        </w:tc>
      </w:tr>
      <w:tr w14:paraId="084B493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CF17959" w14:textId="77777777">
            <w:pPr>
              <w:jc w:val="center"/>
              <w:rPr>
                <w:bCs/>
              </w:rPr>
            </w:pPr>
            <w:r>
              <w:t>2738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6C94C48" w14:textId="77777777">
            <w:pPr>
              <w:jc w:val="center"/>
              <w:rPr>
                <w:bCs/>
              </w:rPr>
            </w:pPr>
            <w:r w:rsidRPr="00635B65">
              <w:rPr>
                <w:bCs/>
              </w:rPr>
              <w:t>47166</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380573A" w14:textId="77777777">
            <w:pPr>
              <w:rPr>
                <w:bCs/>
              </w:rPr>
            </w:pPr>
            <w:r w:rsidRPr="00635B65">
              <w:rPr>
                <w:bCs/>
              </w:rPr>
              <w:t>Mycoplasma pneumoniae/Chlamydophila pneumoniae DNS noteikšana ar polimerāzes ķēdes reakciju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D9F0337" w14:textId="77777777">
            <w:pPr>
              <w:jc w:val="center"/>
              <w:rPr>
                <w:bCs/>
              </w:rPr>
            </w:pPr>
            <w:r w:rsidRPr="00635B65">
              <w:rPr>
                <w:bCs/>
              </w:rPr>
              <w:t>17.40</w:t>
            </w:r>
          </w:p>
        </w:tc>
      </w:tr>
      <w:tr w14:paraId="79515BDA"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B43D283" w14:textId="77777777">
            <w:pPr>
              <w:jc w:val="center"/>
              <w:rPr>
                <w:bCs/>
              </w:rPr>
            </w:pPr>
            <w:r>
              <w:t>2739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3EFD325" w14:textId="77777777">
            <w:pPr>
              <w:jc w:val="center"/>
              <w:rPr>
                <w:bCs/>
              </w:rPr>
            </w:pPr>
            <w:r w:rsidRPr="00635B65">
              <w:rPr>
                <w:bCs/>
              </w:rPr>
              <w:t>47166R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283E6F8" w14:textId="77777777">
            <w:pPr>
              <w:rPr>
                <w:bCs/>
              </w:rPr>
            </w:pPr>
            <w:r w:rsidRPr="00635B65">
              <w:rPr>
                <w:bCs/>
              </w:rPr>
              <w:t>R Mycoplasma pneumoniae/Chlamydophila pneumoniae DNS noteikšana ar polimerāzes ķēdes reakciju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940783C" w14:textId="77777777">
            <w:pPr>
              <w:jc w:val="center"/>
              <w:rPr>
                <w:bCs/>
              </w:rPr>
            </w:pPr>
            <w:r w:rsidRPr="00635B65">
              <w:rPr>
                <w:bCs/>
              </w:rPr>
              <w:t>0.00</w:t>
            </w:r>
          </w:p>
        </w:tc>
      </w:tr>
      <w:tr w14:paraId="1CAF63C2"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13DB407" w14:textId="77777777">
            <w:pPr>
              <w:jc w:val="center"/>
              <w:rPr>
                <w:bCs/>
              </w:rPr>
            </w:pPr>
            <w:r>
              <w:t>2740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73057DE" w14:textId="77777777">
            <w:pPr>
              <w:jc w:val="center"/>
              <w:rPr>
                <w:bCs/>
              </w:rPr>
            </w:pPr>
            <w:r w:rsidRPr="00635B65">
              <w:rPr>
                <w:bCs/>
              </w:rPr>
              <w:t>47167</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4A7CBFF" w14:textId="77777777">
            <w:pPr>
              <w:rPr>
                <w:bCs/>
              </w:rPr>
            </w:pPr>
            <w:r w:rsidRPr="00635B65">
              <w:rPr>
                <w:bCs/>
              </w:rPr>
              <w:t>Bordetella pertussis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449C24B" w14:textId="77777777">
            <w:pPr>
              <w:jc w:val="center"/>
              <w:rPr>
                <w:bCs/>
              </w:rPr>
            </w:pPr>
            <w:r w:rsidRPr="00635B65">
              <w:rPr>
                <w:bCs/>
              </w:rPr>
              <w:t>30.48</w:t>
            </w:r>
          </w:p>
        </w:tc>
      </w:tr>
      <w:tr w14:paraId="73B94FF9"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F92B8E9" w14:textId="77777777">
            <w:pPr>
              <w:jc w:val="center"/>
              <w:rPr>
                <w:bCs/>
              </w:rPr>
            </w:pPr>
            <w:r>
              <w:t>2741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ACC754D" w14:textId="77777777">
            <w:pPr>
              <w:jc w:val="center"/>
              <w:rPr>
                <w:bCs/>
              </w:rPr>
            </w:pPr>
            <w:r w:rsidRPr="00635B65">
              <w:rPr>
                <w:bCs/>
              </w:rPr>
              <w:t>47167R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0BCB65B" w14:textId="77777777">
            <w:pPr>
              <w:rPr>
                <w:bCs/>
              </w:rPr>
            </w:pPr>
            <w:r w:rsidRPr="00635B65">
              <w:rPr>
                <w:bCs/>
              </w:rPr>
              <w:t>R Bordetella pertussis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2ACA16B" w14:textId="77777777">
            <w:pPr>
              <w:jc w:val="center"/>
              <w:rPr>
                <w:bCs/>
              </w:rPr>
            </w:pPr>
            <w:r w:rsidRPr="00635B65">
              <w:rPr>
                <w:bCs/>
              </w:rPr>
              <w:t>0.00</w:t>
            </w:r>
          </w:p>
        </w:tc>
      </w:tr>
      <w:tr w14:paraId="02145626"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73DF5F3" w14:textId="77777777">
            <w:pPr>
              <w:jc w:val="center"/>
              <w:rPr>
                <w:bCs/>
              </w:rPr>
            </w:pPr>
            <w:r>
              <w:t>2742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F1133BC" w14:textId="77777777">
            <w:pPr>
              <w:jc w:val="center"/>
              <w:rPr>
                <w:bCs/>
              </w:rPr>
            </w:pPr>
            <w:r w:rsidRPr="00635B65">
              <w:rPr>
                <w:bCs/>
              </w:rPr>
              <w:t>47168</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1FA7F93" w14:textId="77777777">
            <w:pPr>
              <w:rPr>
                <w:bCs/>
              </w:rPr>
            </w:pPr>
            <w:r w:rsidRPr="00635B65">
              <w:rPr>
                <w:bCs/>
              </w:rPr>
              <w:t>Bordetella parapertussis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1FD00CC" w14:textId="77777777">
            <w:pPr>
              <w:jc w:val="center"/>
              <w:rPr>
                <w:bCs/>
              </w:rPr>
            </w:pPr>
            <w:r w:rsidRPr="00635B65">
              <w:rPr>
                <w:bCs/>
              </w:rPr>
              <w:t>30.48</w:t>
            </w:r>
          </w:p>
        </w:tc>
      </w:tr>
      <w:tr w14:paraId="4DE747B4"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139A095" w14:textId="77777777">
            <w:pPr>
              <w:jc w:val="center"/>
              <w:rPr>
                <w:bCs/>
              </w:rPr>
            </w:pPr>
            <w:r>
              <w:t>2743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AD2577C" w14:textId="77777777">
            <w:pPr>
              <w:jc w:val="center"/>
              <w:rPr>
                <w:bCs/>
              </w:rPr>
            </w:pPr>
            <w:r w:rsidRPr="00635B65">
              <w:rPr>
                <w:bCs/>
              </w:rPr>
              <w:t>47168R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2731B57" w14:textId="77777777">
            <w:pPr>
              <w:rPr>
                <w:bCs/>
              </w:rPr>
            </w:pPr>
            <w:r w:rsidRPr="00635B65">
              <w:rPr>
                <w:bCs/>
              </w:rPr>
              <w:t>R Bordetella parapertussis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4ECDD01" w14:textId="77777777">
            <w:pPr>
              <w:jc w:val="center"/>
              <w:rPr>
                <w:bCs/>
              </w:rPr>
            </w:pPr>
            <w:r w:rsidRPr="00635B65">
              <w:rPr>
                <w:bCs/>
              </w:rPr>
              <w:t>0.00</w:t>
            </w:r>
          </w:p>
        </w:tc>
      </w:tr>
      <w:tr w14:paraId="2397B005"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CB6A426" w14:textId="77777777">
            <w:pPr>
              <w:jc w:val="center"/>
              <w:rPr>
                <w:bCs/>
              </w:rPr>
            </w:pPr>
            <w:r>
              <w:t>2744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5C424E3" w14:textId="77777777">
            <w:pPr>
              <w:jc w:val="center"/>
              <w:rPr>
                <w:bCs/>
              </w:rPr>
            </w:pPr>
            <w:r w:rsidRPr="00635B65">
              <w:rPr>
                <w:bCs/>
              </w:rPr>
              <w:t>47169R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0C80590" w14:textId="77777777">
            <w:pPr>
              <w:rPr>
                <w:bCs/>
              </w:rPr>
            </w:pPr>
            <w:r w:rsidRPr="00635B65">
              <w:rPr>
                <w:bCs/>
              </w:rPr>
              <w:t>R Meticilīnrezistentā Staphylococcus aureus (MRSA) Staphylococcus aureus DNS noteikšana ar RT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48A2AC5" w14:textId="77777777">
            <w:pPr>
              <w:jc w:val="center"/>
              <w:rPr>
                <w:bCs/>
              </w:rPr>
            </w:pPr>
            <w:r w:rsidRPr="00635B65">
              <w:rPr>
                <w:bCs/>
              </w:rPr>
              <w:t>0.00</w:t>
            </w:r>
          </w:p>
        </w:tc>
      </w:tr>
      <w:tr w14:paraId="6DD9B90A"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D486B3D" w14:textId="77777777">
            <w:pPr>
              <w:jc w:val="center"/>
              <w:rPr>
                <w:bCs/>
              </w:rPr>
            </w:pPr>
            <w:r>
              <w:t>2745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E46B836" w14:textId="77777777">
            <w:pPr>
              <w:jc w:val="center"/>
              <w:rPr>
                <w:bCs/>
              </w:rPr>
            </w:pPr>
            <w:r w:rsidRPr="00635B65">
              <w:rPr>
                <w:bCs/>
              </w:rPr>
              <w:t>47171R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A15BA2B" w14:textId="77777777">
            <w:pPr>
              <w:rPr>
                <w:bCs/>
              </w:rPr>
            </w:pPr>
            <w:r w:rsidRPr="00635B65">
              <w:rPr>
                <w:bCs/>
              </w:rPr>
              <w:t>R Meticilīnrezistentā Staphylococcus aureus (MRSA) Staphylococcus aureus DNS noteikšana ar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E93F98F" w14:textId="77777777">
            <w:pPr>
              <w:jc w:val="center"/>
              <w:rPr>
                <w:bCs/>
              </w:rPr>
            </w:pPr>
            <w:r w:rsidRPr="00635B65">
              <w:rPr>
                <w:bCs/>
              </w:rPr>
              <w:t>0.00</w:t>
            </w:r>
          </w:p>
        </w:tc>
      </w:tr>
      <w:tr w14:paraId="6DE702B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49CA985" w14:textId="77777777">
            <w:pPr>
              <w:jc w:val="center"/>
              <w:rPr>
                <w:bCs/>
              </w:rPr>
            </w:pPr>
            <w:r>
              <w:t>2746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9203AF2" w14:textId="77777777">
            <w:pPr>
              <w:jc w:val="center"/>
              <w:rPr>
                <w:bCs/>
              </w:rPr>
            </w:pPr>
            <w:r w:rsidRPr="00635B65">
              <w:rPr>
                <w:bCs/>
              </w:rPr>
              <w:t>47172</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4821169" w14:textId="77777777">
            <w:pPr>
              <w:rPr>
                <w:bCs/>
              </w:rPr>
            </w:pPr>
            <w:r w:rsidRPr="00635B65">
              <w:rPr>
                <w:bCs/>
              </w:rPr>
              <w:t>Bakteriālo diareju izraisītāju (Clostridium perfringens, Yersinia enterocolitica, Aeromonas spp., E.coli 0157:H7, E.Coli VTEC) DNSnoteikšana ar Multiplex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CE2A52A" w14:textId="77777777">
            <w:pPr>
              <w:jc w:val="center"/>
              <w:rPr>
                <w:bCs/>
              </w:rPr>
            </w:pPr>
            <w:r w:rsidRPr="00635B65">
              <w:rPr>
                <w:bCs/>
              </w:rPr>
              <w:t>48.11</w:t>
            </w:r>
          </w:p>
        </w:tc>
      </w:tr>
      <w:tr w14:paraId="725A6595"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25F1040" w14:textId="77777777">
            <w:pPr>
              <w:jc w:val="center"/>
              <w:rPr>
                <w:bCs/>
              </w:rPr>
            </w:pPr>
            <w:r>
              <w:t>2747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3FF39E6" w14:textId="77777777">
            <w:pPr>
              <w:jc w:val="center"/>
              <w:rPr>
                <w:bCs/>
              </w:rPr>
            </w:pPr>
            <w:r w:rsidRPr="00635B65">
              <w:rPr>
                <w:bCs/>
              </w:rPr>
              <w:t>47172R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15CED72" w14:textId="77777777">
            <w:pPr>
              <w:rPr>
                <w:bCs/>
              </w:rPr>
            </w:pPr>
            <w:r w:rsidRPr="00635B65">
              <w:rPr>
                <w:bCs/>
              </w:rPr>
              <w:t>R Bakteriālo diareju izraisītāju (Clostridium perfringens, Yersinia enterocolitica, Aeromonas spp., E.coli 0157:H7, E.Coli VTEC) DNSnoteikšana ar Multiplex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50DED6E" w14:textId="77777777">
            <w:pPr>
              <w:jc w:val="center"/>
              <w:rPr>
                <w:bCs/>
              </w:rPr>
            </w:pPr>
            <w:r w:rsidRPr="00635B65">
              <w:rPr>
                <w:bCs/>
              </w:rPr>
              <w:t>0.00</w:t>
            </w:r>
          </w:p>
        </w:tc>
      </w:tr>
      <w:tr w14:paraId="3AF33F8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0F7F00E" w14:textId="77777777">
            <w:pPr>
              <w:jc w:val="center"/>
              <w:rPr>
                <w:bCs/>
              </w:rPr>
            </w:pPr>
            <w:r>
              <w:t>2748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2C1045B" w14:textId="77777777">
            <w:pPr>
              <w:jc w:val="center"/>
              <w:rPr>
                <w:bCs/>
              </w:rPr>
            </w:pPr>
            <w:r w:rsidRPr="00635B65">
              <w:rPr>
                <w:bCs/>
              </w:rPr>
              <w:t>47173R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1D0E48A" w14:textId="77777777">
            <w:pPr>
              <w:rPr>
                <w:bCs/>
              </w:rPr>
            </w:pPr>
            <w:r w:rsidRPr="00635B65">
              <w:rPr>
                <w:bCs/>
              </w:rPr>
              <w:t>R Enterohemorāģisko Escherichia coli (EHEC)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5DC2E91" w14:textId="77777777">
            <w:pPr>
              <w:jc w:val="center"/>
              <w:rPr>
                <w:bCs/>
              </w:rPr>
            </w:pPr>
            <w:r w:rsidRPr="00635B65">
              <w:rPr>
                <w:bCs/>
              </w:rPr>
              <w:t>0.00</w:t>
            </w:r>
          </w:p>
        </w:tc>
      </w:tr>
      <w:tr w14:paraId="325075F6"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0D7EEA3" w14:textId="77777777">
            <w:pPr>
              <w:jc w:val="center"/>
              <w:rPr>
                <w:bCs/>
              </w:rPr>
            </w:pPr>
            <w:r>
              <w:t>2749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6EAB497" w14:textId="77777777">
            <w:pPr>
              <w:jc w:val="center"/>
              <w:rPr>
                <w:bCs/>
              </w:rPr>
            </w:pPr>
            <w:r w:rsidRPr="00635B65">
              <w:rPr>
                <w:bCs/>
              </w:rPr>
              <w:t>47174R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51EC25F" w14:textId="77777777">
            <w:pPr>
              <w:rPr>
                <w:bCs/>
              </w:rPr>
            </w:pPr>
            <w:r w:rsidRPr="00635B65">
              <w:rPr>
                <w:bCs/>
              </w:rPr>
              <w:t>R Leptospira spp 16S RNS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8139539" w14:textId="77777777">
            <w:pPr>
              <w:jc w:val="center"/>
              <w:rPr>
                <w:bCs/>
              </w:rPr>
            </w:pPr>
            <w:r w:rsidRPr="00635B65">
              <w:rPr>
                <w:bCs/>
              </w:rPr>
              <w:t>0.00</w:t>
            </w:r>
          </w:p>
        </w:tc>
      </w:tr>
      <w:tr w14:paraId="120C0B14"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3CA386E" w14:textId="77777777">
            <w:pPr>
              <w:jc w:val="center"/>
              <w:rPr>
                <w:bCs/>
              </w:rPr>
            </w:pPr>
            <w:r>
              <w:t>2750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FE3BA8B" w14:textId="77777777">
            <w:pPr>
              <w:jc w:val="center"/>
              <w:rPr>
                <w:bCs/>
              </w:rPr>
            </w:pPr>
            <w:r w:rsidRPr="00635B65">
              <w:rPr>
                <w:bCs/>
              </w:rPr>
              <w:t>47175R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E780D29" w14:textId="77777777">
            <w:pPr>
              <w:rPr>
                <w:bCs/>
              </w:rPr>
            </w:pPr>
            <w:r w:rsidRPr="00635B65">
              <w:rPr>
                <w:bCs/>
              </w:rPr>
              <w:t>R Brucella spp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E9DAD3E" w14:textId="77777777">
            <w:pPr>
              <w:jc w:val="center"/>
              <w:rPr>
                <w:bCs/>
              </w:rPr>
            </w:pPr>
            <w:r w:rsidRPr="00635B65">
              <w:rPr>
                <w:bCs/>
              </w:rPr>
              <w:t>0.00</w:t>
            </w:r>
          </w:p>
        </w:tc>
      </w:tr>
      <w:tr w14:paraId="73D5A3FA"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311B2CA" w14:textId="77777777">
            <w:pPr>
              <w:jc w:val="center"/>
              <w:rPr>
                <w:bCs/>
              </w:rPr>
            </w:pPr>
            <w:r>
              <w:t>2751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904D5E3" w14:textId="77777777">
            <w:pPr>
              <w:jc w:val="center"/>
              <w:rPr>
                <w:bCs/>
              </w:rPr>
            </w:pPr>
            <w:r w:rsidRPr="00635B65">
              <w:rPr>
                <w:bCs/>
              </w:rPr>
              <w:t>47176R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98E2B87" w14:textId="77777777">
            <w:pPr>
              <w:rPr>
                <w:bCs/>
              </w:rPr>
            </w:pPr>
            <w:r w:rsidRPr="00635B65">
              <w:rPr>
                <w:bCs/>
              </w:rPr>
              <w:t>R Borrelia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E288725" w14:textId="77777777">
            <w:pPr>
              <w:jc w:val="center"/>
              <w:rPr>
                <w:bCs/>
              </w:rPr>
            </w:pPr>
            <w:r w:rsidRPr="00635B65">
              <w:rPr>
                <w:bCs/>
              </w:rPr>
              <w:t>0.00</w:t>
            </w:r>
          </w:p>
        </w:tc>
      </w:tr>
      <w:tr w14:paraId="1EE744AE"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600B2AB" w14:textId="77777777">
            <w:pPr>
              <w:jc w:val="center"/>
              <w:rPr>
                <w:bCs/>
              </w:rPr>
            </w:pPr>
            <w:r>
              <w:t>2752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3D325E9" w14:textId="77777777">
            <w:pPr>
              <w:jc w:val="center"/>
              <w:rPr>
                <w:bCs/>
              </w:rPr>
            </w:pPr>
            <w:r w:rsidRPr="00635B65">
              <w:rPr>
                <w:bCs/>
              </w:rPr>
              <w:t>47177R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66222AE" w14:textId="77777777">
            <w:pPr>
              <w:rPr>
                <w:bCs/>
              </w:rPr>
            </w:pPr>
            <w:r w:rsidRPr="00635B65">
              <w:rPr>
                <w:bCs/>
              </w:rPr>
              <w:t>R Ērču encefalīta vīrusa (TBE) RNS noteikšana ar RT-PCR ērcēs</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DD9282E" w14:textId="77777777">
            <w:pPr>
              <w:jc w:val="center"/>
              <w:rPr>
                <w:bCs/>
              </w:rPr>
            </w:pPr>
            <w:r w:rsidRPr="00635B65">
              <w:rPr>
                <w:bCs/>
              </w:rPr>
              <w:t>0.00</w:t>
            </w:r>
          </w:p>
        </w:tc>
      </w:tr>
      <w:tr w14:paraId="002428C1"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9428421" w14:textId="77777777">
            <w:pPr>
              <w:jc w:val="center"/>
              <w:rPr>
                <w:bCs/>
              </w:rPr>
            </w:pPr>
            <w:r>
              <w:t>2753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7D3B350" w14:textId="77777777">
            <w:pPr>
              <w:jc w:val="center"/>
              <w:rPr>
                <w:bCs/>
              </w:rPr>
            </w:pPr>
            <w:r w:rsidRPr="00635B65">
              <w:rPr>
                <w:bCs/>
              </w:rPr>
              <w:t>47178R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F92EF4A" w14:textId="77777777">
            <w:pPr>
              <w:rPr>
                <w:bCs/>
              </w:rPr>
            </w:pPr>
            <w:r w:rsidRPr="00635B65">
              <w:rPr>
                <w:bCs/>
              </w:rPr>
              <w:t>R Ērču encefalīta vīrusa (TBE) RNS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2F29AAA" w14:textId="77777777">
            <w:pPr>
              <w:jc w:val="center"/>
              <w:rPr>
                <w:bCs/>
              </w:rPr>
            </w:pPr>
            <w:r w:rsidRPr="00635B65">
              <w:rPr>
                <w:bCs/>
              </w:rPr>
              <w:t>0.00</w:t>
            </w:r>
          </w:p>
        </w:tc>
      </w:tr>
      <w:tr w14:paraId="076399C5"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63C220C" w14:textId="77777777">
            <w:pPr>
              <w:jc w:val="center"/>
              <w:rPr>
                <w:bCs/>
              </w:rPr>
            </w:pPr>
            <w:r>
              <w:t>2754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BF2E719" w14:textId="77777777">
            <w:pPr>
              <w:jc w:val="center"/>
              <w:rPr>
                <w:bCs/>
              </w:rPr>
            </w:pPr>
            <w:r w:rsidRPr="00635B65">
              <w:rPr>
                <w:bCs/>
              </w:rPr>
              <w:t>47179R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0988FE5" w14:textId="77777777">
            <w:pPr>
              <w:rPr>
                <w:bCs/>
              </w:rPr>
            </w:pPr>
            <w:r w:rsidRPr="00635B65">
              <w:rPr>
                <w:bCs/>
              </w:rPr>
              <w:t>R Borrelia DNS noteikšana ar molekulāro hibridizāciju ērcēs</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7D527C6" w14:textId="77777777">
            <w:pPr>
              <w:jc w:val="center"/>
              <w:rPr>
                <w:bCs/>
              </w:rPr>
            </w:pPr>
            <w:r w:rsidRPr="00635B65">
              <w:rPr>
                <w:bCs/>
              </w:rPr>
              <w:t>0.00</w:t>
            </w:r>
          </w:p>
        </w:tc>
      </w:tr>
      <w:tr w14:paraId="42BB0B1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30ECEF2" w14:textId="77777777">
            <w:pPr>
              <w:jc w:val="center"/>
              <w:rPr>
                <w:bCs/>
              </w:rPr>
            </w:pPr>
            <w:r>
              <w:t>2755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A25CC1E" w14:textId="77777777">
            <w:pPr>
              <w:jc w:val="center"/>
              <w:rPr>
                <w:bCs/>
              </w:rPr>
            </w:pPr>
            <w:r w:rsidRPr="00635B65">
              <w:rPr>
                <w:bCs/>
              </w:rPr>
              <w:t>47180R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7146933" w14:textId="77777777">
            <w:pPr>
              <w:rPr>
                <w:bCs/>
              </w:rPr>
            </w:pPr>
            <w:r w:rsidRPr="00635B65">
              <w:rPr>
                <w:bCs/>
              </w:rPr>
              <w:t>R Babesia DNS noteikšana ar molekulārās hibridizācija metodi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5149C40" w14:textId="77777777">
            <w:pPr>
              <w:jc w:val="center"/>
              <w:rPr>
                <w:bCs/>
              </w:rPr>
            </w:pPr>
            <w:r w:rsidRPr="00635B65">
              <w:rPr>
                <w:bCs/>
              </w:rPr>
              <w:t>0.00</w:t>
            </w:r>
          </w:p>
        </w:tc>
      </w:tr>
      <w:tr w14:paraId="4AB60DC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CA5EC11" w14:textId="77777777">
            <w:pPr>
              <w:jc w:val="center"/>
              <w:rPr>
                <w:bCs/>
              </w:rPr>
            </w:pPr>
            <w:r>
              <w:t>2756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45E192D" w14:textId="77777777">
            <w:pPr>
              <w:jc w:val="center"/>
              <w:rPr>
                <w:bCs/>
              </w:rPr>
            </w:pPr>
            <w:r w:rsidRPr="00635B65">
              <w:rPr>
                <w:bCs/>
              </w:rPr>
              <w:t>47181R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8F89463" w14:textId="77777777">
            <w:pPr>
              <w:rPr>
                <w:bCs/>
              </w:rPr>
            </w:pPr>
            <w:r w:rsidRPr="00635B65">
              <w:rPr>
                <w:bCs/>
              </w:rPr>
              <w:t>R Salmonella spp genotipēšana ar gēla elektroforēzes pulsējošā lauka metodi (Pulse Field Gel Electrophoresis-PFGE)</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36166EC" w14:textId="77777777">
            <w:pPr>
              <w:jc w:val="center"/>
              <w:rPr>
                <w:bCs/>
              </w:rPr>
            </w:pPr>
            <w:r w:rsidRPr="00635B65">
              <w:rPr>
                <w:bCs/>
              </w:rPr>
              <w:t>0.00</w:t>
            </w:r>
          </w:p>
        </w:tc>
      </w:tr>
      <w:tr w14:paraId="4E867CA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53A6A6C" w14:textId="77777777">
            <w:pPr>
              <w:jc w:val="center"/>
              <w:rPr>
                <w:bCs/>
              </w:rPr>
            </w:pPr>
            <w:r>
              <w:t>2757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D118BBF" w14:textId="77777777">
            <w:pPr>
              <w:jc w:val="center"/>
              <w:rPr>
                <w:bCs/>
              </w:rPr>
            </w:pPr>
            <w:r w:rsidRPr="00635B65">
              <w:rPr>
                <w:bCs/>
              </w:rPr>
              <w:t>47182R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52B0869" w14:textId="77777777">
            <w:pPr>
              <w:rPr>
                <w:bCs/>
              </w:rPr>
            </w:pPr>
            <w:r w:rsidRPr="00635B65">
              <w:rPr>
                <w:bCs/>
              </w:rPr>
              <w:t>R Listeria monocytogenes genotipēšana ar Pulse Field Gel Electrophoresis-PFGE</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EEE7EE1" w14:textId="77777777">
            <w:pPr>
              <w:jc w:val="center"/>
              <w:rPr>
                <w:bCs/>
              </w:rPr>
            </w:pPr>
            <w:r w:rsidRPr="00635B65">
              <w:rPr>
                <w:bCs/>
              </w:rPr>
              <w:t>0.00</w:t>
            </w:r>
          </w:p>
        </w:tc>
      </w:tr>
      <w:tr w14:paraId="5DA0C672"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8697A93" w14:textId="77777777">
            <w:pPr>
              <w:jc w:val="center"/>
              <w:rPr>
                <w:bCs/>
              </w:rPr>
            </w:pPr>
            <w:r>
              <w:t>2758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19013B3" w14:textId="77777777">
            <w:pPr>
              <w:jc w:val="center"/>
              <w:rPr>
                <w:bCs/>
              </w:rPr>
            </w:pPr>
            <w:r w:rsidRPr="00635B65">
              <w:rPr>
                <w:bCs/>
              </w:rPr>
              <w:t>47183R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F5079A5" w14:textId="77777777">
            <w:pPr>
              <w:rPr>
                <w:bCs/>
              </w:rPr>
            </w:pPr>
            <w:r w:rsidRPr="00635B65">
              <w:rPr>
                <w:bCs/>
              </w:rPr>
              <w:t>R Streptococcus pneumoniae serotipu noteikšana ar Multiplex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D576A96" w14:textId="77777777">
            <w:pPr>
              <w:jc w:val="center"/>
              <w:rPr>
                <w:bCs/>
              </w:rPr>
            </w:pPr>
            <w:r w:rsidRPr="00635B65">
              <w:rPr>
                <w:bCs/>
              </w:rPr>
              <w:t>0.00</w:t>
            </w:r>
          </w:p>
        </w:tc>
      </w:tr>
      <w:tr w14:paraId="6505CF6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BE9E7F7" w14:textId="77777777">
            <w:pPr>
              <w:jc w:val="center"/>
              <w:rPr>
                <w:bCs/>
              </w:rPr>
            </w:pPr>
            <w:r>
              <w:t>2759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774E5CA" w14:textId="77777777">
            <w:pPr>
              <w:jc w:val="center"/>
              <w:rPr>
                <w:bCs/>
              </w:rPr>
            </w:pPr>
            <w:r w:rsidRPr="00635B65">
              <w:rPr>
                <w:bCs/>
              </w:rPr>
              <w:t>47184R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AA06859" w14:textId="77777777">
            <w:pPr>
              <w:rPr>
                <w:bCs/>
              </w:rPr>
            </w:pPr>
            <w:r w:rsidRPr="00635B65">
              <w:rPr>
                <w:bCs/>
              </w:rPr>
              <w:t>R Neisseria meningitidis serogrupas (sia D gēni B, C, Y, W 135; mynB gens;porA, fet A gēni) noteikšana ar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6D002BD" w14:textId="77777777">
            <w:pPr>
              <w:jc w:val="center"/>
              <w:rPr>
                <w:bCs/>
              </w:rPr>
            </w:pPr>
            <w:r w:rsidRPr="00635B65">
              <w:rPr>
                <w:bCs/>
              </w:rPr>
              <w:t>0.00</w:t>
            </w:r>
          </w:p>
        </w:tc>
      </w:tr>
      <w:tr w14:paraId="490FDA65"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AF33601" w14:textId="77777777">
            <w:pPr>
              <w:jc w:val="center"/>
              <w:rPr>
                <w:bCs/>
              </w:rPr>
            </w:pPr>
            <w:r>
              <w:t>2760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F6BA10D" w14:textId="77777777">
            <w:pPr>
              <w:jc w:val="center"/>
              <w:rPr>
                <w:bCs/>
              </w:rPr>
            </w:pPr>
            <w:r w:rsidRPr="00635B65">
              <w:rPr>
                <w:bCs/>
              </w:rPr>
              <w:t>47185R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F0E3DA5" w14:textId="77777777">
            <w:pPr>
              <w:rPr>
                <w:bCs/>
              </w:rPr>
            </w:pPr>
            <w:r w:rsidRPr="00635B65">
              <w:rPr>
                <w:bCs/>
              </w:rPr>
              <w:t>R Haemophilus influenzae serotipa (ompP2, bexA, cap a-f gēni ) noteikšana ar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05FDF8D" w14:textId="77777777">
            <w:pPr>
              <w:jc w:val="center"/>
              <w:rPr>
                <w:bCs/>
              </w:rPr>
            </w:pPr>
            <w:r w:rsidRPr="00635B65">
              <w:rPr>
                <w:bCs/>
              </w:rPr>
              <w:t>0.00</w:t>
            </w:r>
          </w:p>
        </w:tc>
      </w:tr>
      <w:tr w14:paraId="62A16985"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03A3B0C" w14:textId="77777777">
            <w:pPr>
              <w:jc w:val="center"/>
              <w:rPr>
                <w:bCs/>
              </w:rPr>
            </w:pPr>
            <w:r>
              <w:t>2761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4F7F37B" w14:textId="77777777">
            <w:pPr>
              <w:jc w:val="center"/>
              <w:rPr>
                <w:bCs/>
              </w:rPr>
            </w:pPr>
            <w:r w:rsidRPr="00635B65">
              <w:rPr>
                <w:bCs/>
              </w:rPr>
              <w:t>47187R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7449166" w14:textId="77777777">
            <w:pPr>
              <w:rPr>
                <w:bCs/>
              </w:rPr>
            </w:pPr>
            <w:r w:rsidRPr="00635B65">
              <w:rPr>
                <w:bCs/>
              </w:rPr>
              <w:t>R Verotoksīnproducējošo Escherichia coli (VTEC) vtx1 un vtx2 gēnu noteikšana ar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C8AC482" w14:textId="77777777">
            <w:pPr>
              <w:jc w:val="center"/>
              <w:rPr>
                <w:bCs/>
              </w:rPr>
            </w:pPr>
            <w:r w:rsidRPr="00635B65">
              <w:rPr>
                <w:bCs/>
              </w:rPr>
              <w:t>0.00</w:t>
            </w:r>
          </w:p>
        </w:tc>
      </w:tr>
      <w:tr w14:paraId="37F24E22"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559F94B" w14:textId="77777777">
            <w:pPr>
              <w:jc w:val="center"/>
              <w:rPr>
                <w:bCs/>
              </w:rPr>
            </w:pPr>
            <w:r>
              <w:t>2762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7BD9441" w14:textId="77777777">
            <w:pPr>
              <w:jc w:val="center"/>
              <w:rPr>
                <w:bCs/>
              </w:rPr>
            </w:pPr>
            <w:r w:rsidRPr="00635B65">
              <w:rPr>
                <w:bCs/>
              </w:rPr>
              <w:t>47188R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EED4B91" w14:textId="77777777">
            <w:pPr>
              <w:rPr>
                <w:bCs/>
              </w:rPr>
            </w:pPr>
            <w:r w:rsidRPr="00635B65">
              <w:rPr>
                <w:bCs/>
              </w:rPr>
              <w:t>R Mycobacterium tuberculosis DNS tipēšana ar spoligotipēšanu</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078DE3C" w14:textId="77777777">
            <w:pPr>
              <w:jc w:val="center"/>
              <w:rPr>
                <w:bCs/>
              </w:rPr>
            </w:pPr>
            <w:r w:rsidRPr="00635B65">
              <w:rPr>
                <w:bCs/>
              </w:rPr>
              <w:t>0.00</w:t>
            </w:r>
          </w:p>
        </w:tc>
      </w:tr>
      <w:tr w14:paraId="3042354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5AC39E1" w14:textId="77777777">
            <w:pPr>
              <w:jc w:val="center"/>
              <w:rPr>
                <w:bCs/>
              </w:rPr>
            </w:pPr>
            <w:r>
              <w:t>2763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B3555A4" w14:textId="77777777">
            <w:pPr>
              <w:jc w:val="center"/>
              <w:rPr>
                <w:bCs/>
              </w:rPr>
            </w:pPr>
            <w:r w:rsidRPr="00635B65">
              <w:rPr>
                <w:bCs/>
              </w:rPr>
              <w:t>47189R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8233371" w14:textId="77777777">
            <w:pPr>
              <w:rPr>
                <w:bCs/>
              </w:rPr>
            </w:pPr>
            <w:r w:rsidRPr="00635B65">
              <w:rPr>
                <w:bCs/>
              </w:rPr>
              <w:t>R Mycobacterium tuberculosis DNS tipēšana ar RLFP (Restriction Fragment Length Polymorphism)</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9795F1A" w14:textId="77777777">
            <w:pPr>
              <w:jc w:val="center"/>
              <w:rPr>
                <w:bCs/>
              </w:rPr>
            </w:pPr>
            <w:r w:rsidRPr="00635B65">
              <w:rPr>
                <w:bCs/>
              </w:rPr>
              <w:t>0.00</w:t>
            </w:r>
          </w:p>
        </w:tc>
      </w:tr>
      <w:tr w14:paraId="02C3DEC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70192B1" w14:textId="77777777">
            <w:pPr>
              <w:jc w:val="center"/>
              <w:rPr>
                <w:bCs/>
              </w:rPr>
            </w:pPr>
            <w:r>
              <w:t>2764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2658438" w14:textId="77777777">
            <w:pPr>
              <w:jc w:val="center"/>
              <w:rPr>
                <w:bCs/>
              </w:rPr>
            </w:pPr>
            <w:r w:rsidRPr="00635B65">
              <w:rPr>
                <w:bCs/>
              </w:rPr>
              <w:t>47190R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B8E0BD1" w14:textId="77777777">
            <w:pPr>
              <w:rPr>
                <w:bCs/>
              </w:rPr>
            </w:pPr>
            <w:r w:rsidRPr="00635B65">
              <w:rPr>
                <w:bCs/>
              </w:rPr>
              <w:t>R Mycobacterium tuberculosis DNS tipēšana ar MIRU-VNTR (Mycobacterial Interspersed Repetitive Units - Variable Number Tandem Repeat)</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36848F5" w14:textId="77777777">
            <w:pPr>
              <w:jc w:val="center"/>
              <w:rPr>
                <w:bCs/>
              </w:rPr>
            </w:pPr>
            <w:r w:rsidRPr="00635B65">
              <w:rPr>
                <w:bCs/>
              </w:rPr>
              <w:t>0.00</w:t>
            </w:r>
          </w:p>
        </w:tc>
      </w:tr>
      <w:tr w14:paraId="024EC77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F4586C7" w14:textId="77777777">
            <w:pPr>
              <w:jc w:val="center"/>
              <w:rPr>
                <w:bCs/>
              </w:rPr>
            </w:pPr>
            <w:r>
              <w:t>2765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9505305" w14:textId="77777777">
            <w:pPr>
              <w:jc w:val="center"/>
              <w:rPr>
                <w:bCs/>
              </w:rPr>
            </w:pPr>
            <w:r w:rsidRPr="00635B65">
              <w:rPr>
                <w:bCs/>
              </w:rPr>
              <w:t>47193R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98D9F50" w14:textId="77777777">
            <w:pPr>
              <w:rPr>
                <w:bCs/>
              </w:rPr>
            </w:pPr>
            <w:r w:rsidRPr="00635B65">
              <w:rPr>
                <w:bCs/>
              </w:rPr>
              <w:t>R Mycobacterium leprae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9259842" w14:textId="77777777">
            <w:pPr>
              <w:jc w:val="center"/>
              <w:rPr>
                <w:bCs/>
              </w:rPr>
            </w:pPr>
            <w:r w:rsidRPr="00635B65">
              <w:rPr>
                <w:bCs/>
              </w:rPr>
              <w:t>0.00</w:t>
            </w:r>
          </w:p>
        </w:tc>
      </w:tr>
      <w:tr w14:paraId="513638EA"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345D4A7" w14:textId="77777777">
            <w:pPr>
              <w:jc w:val="center"/>
              <w:rPr>
                <w:bCs/>
              </w:rPr>
            </w:pPr>
            <w:r>
              <w:t>2766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8FBD0A7" w14:textId="77777777">
            <w:pPr>
              <w:jc w:val="center"/>
              <w:rPr>
                <w:bCs/>
              </w:rPr>
            </w:pPr>
            <w:r w:rsidRPr="00635B65">
              <w:rPr>
                <w:bCs/>
              </w:rPr>
              <w:t>47194</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F807A2B" w14:textId="77777777">
            <w:pPr>
              <w:rPr>
                <w:bCs/>
              </w:rPr>
            </w:pPr>
            <w:r w:rsidRPr="00635B65">
              <w:rPr>
                <w:bCs/>
              </w:rPr>
              <w:t>Mycoplasma spp DNS noteikšana ar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EDBCC36" w14:textId="77777777">
            <w:pPr>
              <w:jc w:val="center"/>
              <w:rPr>
                <w:bCs/>
              </w:rPr>
            </w:pPr>
            <w:r w:rsidRPr="00635B65">
              <w:rPr>
                <w:bCs/>
              </w:rPr>
              <w:t>37.00</w:t>
            </w:r>
          </w:p>
        </w:tc>
      </w:tr>
      <w:tr w14:paraId="271EC36D"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832483E" w14:textId="77777777">
            <w:pPr>
              <w:jc w:val="center"/>
              <w:rPr>
                <w:bCs/>
              </w:rPr>
            </w:pPr>
            <w:r>
              <w:t>2767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C0A4732" w14:textId="77777777">
            <w:pPr>
              <w:jc w:val="center"/>
              <w:rPr>
                <w:bCs/>
              </w:rPr>
            </w:pPr>
            <w:r w:rsidRPr="00635B65">
              <w:rPr>
                <w:bCs/>
              </w:rPr>
              <w:t>47194R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15A0662" w14:textId="77777777">
            <w:pPr>
              <w:rPr>
                <w:bCs/>
              </w:rPr>
            </w:pPr>
            <w:r w:rsidRPr="00635B65">
              <w:rPr>
                <w:bCs/>
              </w:rPr>
              <w:t>R Mycoplasma spp DNS noteikšana ar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5B3A071" w14:textId="77777777">
            <w:pPr>
              <w:jc w:val="center"/>
              <w:rPr>
                <w:bCs/>
              </w:rPr>
            </w:pPr>
            <w:r w:rsidRPr="00635B65">
              <w:rPr>
                <w:bCs/>
              </w:rPr>
              <w:t>0.00</w:t>
            </w:r>
          </w:p>
        </w:tc>
      </w:tr>
      <w:tr w14:paraId="0F3E52F1"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23C0529" w14:textId="77777777">
            <w:pPr>
              <w:jc w:val="center"/>
              <w:rPr>
                <w:bCs/>
              </w:rPr>
            </w:pPr>
            <w:r>
              <w:t>2768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39EEA8F" w14:textId="77777777">
            <w:pPr>
              <w:jc w:val="center"/>
              <w:rPr>
                <w:bCs/>
              </w:rPr>
            </w:pPr>
            <w:r w:rsidRPr="00635B65">
              <w:rPr>
                <w:bCs/>
              </w:rPr>
              <w:t>47195R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29942AB" w14:textId="77777777">
            <w:pPr>
              <w:rPr>
                <w:bCs/>
              </w:rPr>
            </w:pPr>
            <w:r w:rsidRPr="00635B65">
              <w:rPr>
                <w:bCs/>
              </w:rPr>
              <w:t>R B tipa gripas vīrusu līnijas noteikšana ar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C9F8856" w14:textId="77777777">
            <w:pPr>
              <w:jc w:val="center"/>
              <w:rPr>
                <w:bCs/>
              </w:rPr>
            </w:pPr>
            <w:r w:rsidRPr="00635B65">
              <w:rPr>
                <w:bCs/>
              </w:rPr>
              <w:t>0.00</w:t>
            </w:r>
          </w:p>
        </w:tc>
      </w:tr>
      <w:tr w14:paraId="417E7F8F"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500993A" w14:textId="77777777">
            <w:pPr>
              <w:jc w:val="center"/>
              <w:rPr>
                <w:bCs/>
              </w:rPr>
            </w:pPr>
            <w:r>
              <w:t>2769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3033051" w14:textId="77777777">
            <w:pPr>
              <w:jc w:val="center"/>
              <w:rPr>
                <w:bCs/>
              </w:rPr>
            </w:pPr>
            <w:r w:rsidRPr="00635B65">
              <w:rPr>
                <w:bCs/>
              </w:rPr>
              <w:t>47196</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C6182FF" w14:textId="77777777">
            <w:pPr>
              <w:rPr>
                <w:bCs/>
              </w:rPr>
            </w:pPr>
            <w:r w:rsidRPr="00635B65">
              <w:rPr>
                <w:bCs/>
              </w:rPr>
              <w:t>Parainfluenza virus 1-3, Adenovirus A/B/C/D/E, Coronavirus 229E/NL63, Coronavirus OC43, Rhinovirus A/B/C, Influenza A virus, Respiratory syncytial virus A, Respiratory syncytial virus Bocavirus 1/2/3/4, Influenza B virus, Metapneumovirus, Parainfluenza virus 4, Enterovirus RNS/DNS noteikšana ar Multiplex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3EB35E0" w14:textId="77777777">
            <w:pPr>
              <w:jc w:val="center"/>
              <w:rPr>
                <w:bCs/>
              </w:rPr>
            </w:pPr>
            <w:r w:rsidRPr="00635B65">
              <w:rPr>
                <w:bCs/>
              </w:rPr>
              <w:t>50.11</w:t>
            </w:r>
          </w:p>
        </w:tc>
      </w:tr>
      <w:tr w14:paraId="7C6803C1"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CF058BB" w14:textId="77777777">
            <w:pPr>
              <w:jc w:val="center"/>
              <w:rPr>
                <w:bCs/>
              </w:rPr>
            </w:pPr>
            <w:r>
              <w:t>2770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B88D83A" w14:textId="77777777">
            <w:pPr>
              <w:jc w:val="center"/>
              <w:rPr>
                <w:bCs/>
              </w:rPr>
            </w:pPr>
            <w:r w:rsidRPr="00635B65">
              <w:rPr>
                <w:bCs/>
              </w:rPr>
              <w:t>47196R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BDBD7D3" w14:textId="77777777">
            <w:pPr>
              <w:rPr>
                <w:bCs/>
              </w:rPr>
            </w:pPr>
            <w:r w:rsidRPr="00635B65">
              <w:rPr>
                <w:bCs/>
              </w:rPr>
              <w:t>R Parainfluenza virus 1-3, Adenovirus A/B/C/D/E, Coronavirus 229E/NL63, Coronavirus OC43, Rhinovirus A/B/C, Influenza A virus, Respiratory syncytial virus A, Respiratory syncytial virus Bocavirus 1/2/3/4, Influenza B virus, Metapneumovirus, Parainfluenza virus 4, Enterovirus RNS/DNS noteikšana ar Multiplex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BF3A0AD" w14:textId="77777777">
            <w:pPr>
              <w:jc w:val="center"/>
              <w:rPr>
                <w:bCs/>
              </w:rPr>
            </w:pPr>
            <w:r w:rsidRPr="00635B65">
              <w:rPr>
                <w:bCs/>
              </w:rPr>
              <w:t>0.00</w:t>
            </w:r>
          </w:p>
        </w:tc>
      </w:tr>
      <w:tr w14:paraId="17805537"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D650D82" w14:textId="77777777">
            <w:pPr>
              <w:jc w:val="center"/>
              <w:rPr>
                <w:bCs/>
              </w:rPr>
            </w:pPr>
            <w:r>
              <w:t>2771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8C3FA95" w14:textId="77777777">
            <w:pPr>
              <w:jc w:val="center"/>
              <w:rPr>
                <w:bCs/>
              </w:rPr>
            </w:pPr>
            <w:r w:rsidRPr="00635B65">
              <w:rPr>
                <w:bCs/>
              </w:rPr>
              <w:t>47197R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1711579" w14:textId="77777777">
            <w:pPr>
              <w:rPr>
                <w:bCs/>
              </w:rPr>
            </w:pPr>
            <w:r w:rsidRPr="00635B65">
              <w:rPr>
                <w:bCs/>
              </w:rPr>
              <w:t>R Gripas vīrusu mutāciju, asociēto ar rezistenci pret zālēm, noteikšana ar genotipēšanu (sekvenēšanu)</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A5199A7" w14:textId="77777777">
            <w:pPr>
              <w:jc w:val="center"/>
              <w:rPr>
                <w:bCs/>
              </w:rPr>
            </w:pPr>
            <w:r w:rsidRPr="00635B65">
              <w:rPr>
                <w:bCs/>
              </w:rPr>
              <w:t>0.00</w:t>
            </w:r>
          </w:p>
        </w:tc>
      </w:tr>
      <w:tr w14:paraId="71C591AD"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151E5A4" w14:textId="77777777">
            <w:pPr>
              <w:jc w:val="center"/>
              <w:rPr>
                <w:bCs/>
              </w:rPr>
            </w:pPr>
            <w:r>
              <w:t>2772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DE38312" w14:textId="77777777">
            <w:pPr>
              <w:jc w:val="center"/>
              <w:rPr>
                <w:bCs/>
              </w:rPr>
            </w:pPr>
            <w:r w:rsidRPr="00635B65">
              <w:rPr>
                <w:bCs/>
              </w:rPr>
              <w:t>47198R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C280FC0" w14:textId="77777777">
            <w:pPr>
              <w:rPr>
                <w:bCs/>
              </w:rPr>
            </w:pPr>
            <w:r w:rsidRPr="00635B65">
              <w:rPr>
                <w:bCs/>
              </w:rPr>
              <w:t>R Gripas vīrusu mutāciju, asociēto ar rezistenci pret zālēm,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7F0F3CA" w14:textId="77777777">
            <w:pPr>
              <w:jc w:val="center"/>
              <w:rPr>
                <w:bCs/>
              </w:rPr>
            </w:pPr>
            <w:r w:rsidRPr="00635B65">
              <w:rPr>
                <w:bCs/>
              </w:rPr>
              <w:t>0.00</w:t>
            </w:r>
          </w:p>
        </w:tc>
      </w:tr>
      <w:tr w14:paraId="2D883115"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3729F72" w14:textId="77777777">
            <w:pPr>
              <w:jc w:val="center"/>
              <w:rPr>
                <w:bCs/>
              </w:rPr>
            </w:pPr>
            <w:r>
              <w:t>2773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F5BAD29" w14:textId="77777777">
            <w:pPr>
              <w:jc w:val="center"/>
              <w:rPr>
                <w:bCs/>
              </w:rPr>
            </w:pPr>
            <w:r w:rsidRPr="00635B65">
              <w:rPr>
                <w:bCs/>
              </w:rPr>
              <w:t>47200R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B0EC215" w14:textId="77777777">
            <w:pPr>
              <w:rPr>
                <w:bCs/>
              </w:rPr>
            </w:pPr>
            <w:r w:rsidRPr="00635B65">
              <w:rPr>
                <w:bCs/>
              </w:rPr>
              <w:t>R Masalu (Rubeola) vīrusa RNS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0385E59" w14:textId="77777777">
            <w:pPr>
              <w:jc w:val="center"/>
              <w:rPr>
                <w:bCs/>
              </w:rPr>
            </w:pPr>
            <w:r w:rsidRPr="00635B65">
              <w:rPr>
                <w:bCs/>
              </w:rPr>
              <w:t>0.00</w:t>
            </w:r>
          </w:p>
        </w:tc>
      </w:tr>
      <w:tr w14:paraId="6408AD0D"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CCFC7AC" w14:textId="77777777">
            <w:pPr>
              <w:jc w:val="center"/>
              <w:rPr>
                <w:bCs/>
              </w:rPr>
            </w:pPr>
            <w:r>
              <w:t>2774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A2BF18B" w14:textId="77777777">
            <w:pPr>
              <w:jc w:val="center"/>
              <w:rPr>
                <w:bCs/>
              </w:rPr>
            </w:pPr>
            <w:r w:rsidRPr="00635B65">
              <w:rPr>
                <w:bCs/>
              </w:rPr>
              <w:t>47201R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2DE3616" w14:textId="77777777">
            <w:pPr>
              <w:rPr>
                <w:bCs/>
              </w:rPr>
            </w:pPr>
            <w:r w:rsidRPr="00635B65">
              <w:rPr>
                <w:bCs/>
              </w:rPr>
              <w:t>R Masaliņu (Rubella) vīrusa RNS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1CDECF7" w14:textId="77777777">
            <w:pPr>
              <w:jc w:val="center"/>
              <w:rPr>
                <w:bCs/>
              </w:rPr>
            </w:pPr>
            <w:r w:rsidRPr="00635B65">
              <w:rPr>
                <w:bCs/>
              </w:rPr>
              <w:t>0.00</w:t>
            </w:r>
          </w:p>
        </w:tc>
      </w:tr>
      <w:tr w14:paraId="45314CD8"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BE3A616" w14:textId="77777777">
            <w:pPr>
              <w:jc w:val="center"/>
              <w:rPr>
                <w:bCs/>
              </w:rPr>
            </w:pPr>
            <w:r>
              <w:t>2775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7677615" w14:textId="77777777">
            <w:pPr>
              <w:jc w:val="center"/>
              <w:rPr>
                <w:bCs/>
              </w:rPr>
            </w:pPr>
            <w:r w:rsidRPr="00635B65">
              <w:rPr>
                <w:bCs/>
              </w:rPr>
              <w:t>47202R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729C02C" w14:textId="77777777">
            <w:pPr>
              <w:rPr>
                <w:bCs/>
              </w:rPr>
            </w:pPr>
            <w:r w:rsidRPr="00635B65">
              <w:rPr>
                <w:bCs/>
              </w:rPr>
              <w:t>R Masalu (Rubeola) vīrusa genotipa noteikšana ar genotipēšanu (sekvenēšanu)</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7BE28D5" w14:textId="77777777">
            <w:pPr>
              <w:jc w:val="center"/>
              <w:rPr>
                <w:bCs/>
              </w:rPr>
            </w:pPr>
            <w:r w:rsidRPr="00635B65">
              <w:rPr>
                <w:bCs/>
              </w:rPr>
              <w:t>0.00</w:t>
            </w:r>
          </w:p>
        </w:tc>
      </w:tr>
      <w:tr w14:paraId="6AC6435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F5DCFAA" w14:textId="77777777">
            <w:pPr>
              <w:jc w:val="center"/>
              <w:rPr>
                <w:bCs/>
              </w:rPr>
            </w:pPr>
            <w:r>
              <w:t>2776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CF47464" w14:textId="77777777">
            <w:pPr>
              <w:jc w:val="center"/>
              <w:rPr>
                <w:bCs/>
              </w:rPr>
            </w:pPr>
            <w:r w:rsidRPr="00635B65">
              <w:rPr>
                <w:bCs/>
              </w:rPr>
              <w:t>47203R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921ECAE" w14:textId="77777777">
            <w:pPr>
              <w:rPr>
                <w:bCs/>
              </w:rPr>
            </w:pPr>
            <w:r w:rsidRPr="00635B65">
              <w:rPr>
                <w:bCs/>
              </w:rPr>
              <w:t>R Masaliņu (Rubella) vīrusa genotipa noteikšana ar genotipēšanu (sekvenēšanu)</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581AC92" w14:textId="77777777">
            <w:pPr>
              <w:jc w:val="center"/>
              <w:rPr>
                <w:bCs/>
              </w:rPr>
            </w:pPr>
            <w:r w:rsidRPr="00635B65">
              <w:rPr>
                <w:bCs/>
              </w:rPr>
              <w:t>0.00</w:t>
            </w:r>
          </w:p>
        </w:tc>
      </w:tr>
      <w:tr w14:paraId="276761C7"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31151F1" w14:textId="77777777">
            <w:pPr>
              <w:jc w:val="center"/>
              <w:rPr>
                <w:bCs/>
              </w:rPr>
            </w:pPr>
            <w:r>
              <w:t>2777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A816A62" w14:textId="77777777">
            <w:pPr>
              <w:jc w:val="center"/>
              <w:rPr>
                <w:bCs/>
              </w:rPr>
            </w:pPr>
            <w:r w:rsidRPr="00635B65">
              <w:rPr>
                <w:bCs/>
              </w:rPr>
              <w:t>47204R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1DB17A8" w14:textId="77777777">
            <w:pPr>
              <w:rPr>
                <w:bCs/>
              </w:rPr>
            </w:pPr>
            <w:r w:rsidRPr="00635B65">
              <w:rPr>
                <w:bCs/>
              </w:rPr>
              <w:t>R Epidēmiskā parotīta vīrusa (Mumps) RNS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D274AA5" w14:textId="77777777">
            <w:pPr>
              <w:jc w:val="center"/>
              <w:rPr>
                <w:bCs/>
              </w:rPr>
            </w:pPr>
            <w:r w:rsidRPr="00635B65">
              <w:rPr>
                <w:bCs/>
              </w:rPr>
              <w:t>0.00</w:t>
            </w:r>
          </w:p>
        </w:tc>
      </w:tr>
      <w:tr w14:paraId="25EDF717"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41ECDDC" w14:textId="77777777">
            <w:pPr>
              <w:jc w:val="center"/>
              <w:rPr>
                <w:bCs/>
              </w:rPr>
            </w:pPr>
            <w:r>
              <w:t>2778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CCC3E18" w14:textId="77777777">
            <w:pPr>
              <w:jc w:val="center"/>
              <w:rPr>
                <w:bCs/>
              </w:rPr>
            </w:pPr>
            <w:r w:rsidRPr="00635B65">
              <w:rPr>
                <w:bCs/>
              </w:rPr>
              <w:t>47205R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277225D" w14:textId="77777777">
            <w:pPr>
              <w:rPr>
                <w:bCs/>
              </w:rPr>
            </w:pPr>
            <w:r w:rsidRPr="00635B65">
              <w:rPr>
                <w:bCs/>
              </w:rPr>
              <w:t>R Epidēmiskā parotīta vīrusa (Mumps) genotipa noteikšana ar genotipēšanu (sekvenēšanu)</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F6E4F88" w14:textId="77777777">
            <w:pPr>
              <w:jc w:val="center"/>
              <w:rPr>
                <w:bCs/>
              </w:rPr>
            </w:pPr>
            <w:r w:rsidRPr="00635B65">
              <w:rPr>
                <w:bCs/>
              </w:rPr>
              <w:t>0.00</w:t>
            </w:r>
          </w:p>
        </w:tc>
      </w:tr>
      <w:tr w14:paraId="028CA04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52CE94D" w14:textId="77777777">
            <w:pPr>
              <w:jc w:val="center"/>
              <w:rPr>
                <w:bCs/>
              </w:rPr>
            </w:pPr>
            <w:r>
              <w:t>2779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6FEEE71" w14:textId="77777777">
            <w:pPr>
              <w:jc w:val="center"/>
              <w:rPr>
                <w:bCs/>
              </w:rPr>
            </w:pPr>
            <w:r w:rsidRPr="00635B65">
              <w:rPr>
                <w:bCs/>
              </w:rPr>
              <w:t>47206R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D0E12C2" w14:textId="77777777">
            <w:pPr>
              <w:rPr>
                <w:bCs/>
              </w:rPr>
            </w:pPr>
            <w:r w:rsidRPr="00635B65">
              <w:rPr>
                <w:bCs/>
              </w:rPr>
              <w:t>R A hepatīta vīrusa (HAV) RNS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FF26EAD" w14:textId="77777777">
            <w:pPr>
              <w:jc w:val="center"/>
              <w:rPr>
                <w:bCs/>
              </w:rPr>
            </w:pPr>
            <w:r w:rsidRPr="00635B65">
              <w:rPr>
                <w:bCs/>
              </w:rPr>
              <w:t>0.00</w:t>
            </w:r>
          </w:p>
        </w:tc>
      </w:tr>
      <w:tr w14:paraId="12E3D2D6"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7EE0E9F" w14:textId="77777777">
            <w:pPr>
              <w:jc w:val="center"/>
              <w:rPr>
                <w:bCs/>
              </w:rPr>
            </w:pPr>
            <w:r>
              <w:t>2780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2B3DE81" w14:textId="77777777">
            <w:pPr>
              <w:jc w:val="center"/>
              <w:rPr>
                <w:bCs/>
              </w:rPr>
            </w:pPr>
            <w:r w:rsidRPr="00635B65">
              <w:rPr>
                <w:bCs/>
              </w:rPr>
              <w:t>47207R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96BC531" w14:textId="77777777">
            <w:pPr>
              <w:rPr>
                <w:bCs/>
              </w:rPr>
            </w:pPr>
            <w:r w:rsidRPr="00635B65">
              <w:rPr>
                <w:bCs/>
              </w:rPr>
              <w:t>R A hepatīta vīrusa genotipa noteikšana ar genotipēšanu (sekvenēšanu)</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678C9D4" w14:textId="77777777">
            <w:pPr>
              <w:jc w:val="center"/>
              <w:rPr>
                <w:bCs/>
              </w:rPr>
            </w:pPr>
            <w:r w:rsidRPr="00635B65">
              <w:rPr>
                <w:bCs/>
              </w:rPr>
              <w:t>0.00</w:t>
            </w:r>
          </w:p>
        </w:tc>
      </w:tr>
      <w:tr w14:paraId="600107D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91C294B" w14:textId="77777777">
            <w:pPr>
              <w:jc w:val="center"/>
              <w:rPr>
                <w:bCs/>
              </w:rPr>
            </w:pPr>
            <w:r>
              <w:t>2781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868FC02" w14:textId="77777777">
            <w:pPr>
              <w:jc w:val="center"/>
              <w:rPr>
                <w:bCs/>
              </w:rPr>
            </w:pPr>
            <w:r w:rsidRPr="00635B65">
              <w:rPr>
                <w:bCs/>
              </w:rPr>
              <w:t>47208R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E98C9CB" w14:textId="77777777">
            <w:pPr>
              <w:rPr>
                <w:bCs/>
              </w:rPr>
            </w:pPr>
            <w:r w:rsidRPr="00635B65">
              <w:rPr>
                <w:bCs/>
              </w:rPr>
              <w:t>R C hepatīta vīrusa genotipa noteikšana ar genotipēšanu (sekvenēšanu)</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6824E41" w14:textId="77777777">
            <w:pPr>
              <w:jc w:val="center"/>
              <w:rPr>
                <w:bCs/>
              </w:rPr>
            </w:pPr>
            <w:r w:rsidRPr="00635B65">
              <w:rPr>
                <w:bCs/>
              </w:rPr>
              <w:t>0.00</w:t>
            </w:r>
          </w:p>
        </w:tc>
      </w:tr>
      <w:tr w14:paraId="520CF876"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2961F4B" w14:textId="77777777">
            <w:pPr>
              <w:jc w:val="center"/>
              <w:rPr>
                <w:bCs/>
              </w:rPr>
            </w:pPr>
            <w:r>
              <w:t>2782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43B3A76" w14:textId="77777777">
            <w:pPr>
              <w:jc w:val="center"/>
              <w:rPr>
                <w:bCs/>
              </w:rPr>
            </w:pPr>
            <w:r w:rsidRPr="00635B65">
              <w:rPr>
                <w:bCs/>
              </w:rPr>
              <w:t>47209R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F3EC63E" w14:textId="77777777">
            <w:pPr>
              <w:rPr>
                <w:bCs/>
              </w:rPr>
            </w:pPr>
            <w:r w:rsidRPr="00635B65">
              <w:rPr>
                <w:bCs/>
              </w:rPr>
              <w:t>R E hepatīta vīrusa (HEV) RNS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647F84A" w14:textId="77777777">
            <w:pPr>
              <w:jc w:val="center"/>
              <w:rPr>
                <w:bCs/>
              </w:rPr>
            </w:pPr>
            <w:r w:rsidRPr="00635B65">
              <w:rPr>
                <w:bCs/>
              </w:rPr>
              <w:t>0.00</w:t>
            </w:r>
          </w:p>
        </w:tc>
      </w:tr>
      <w:tr w14:paraId="6DE42D9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6A4AEF1" w14:textId="77777777">
            <w:pPr>
              <w:jc w:val="center"/>
              <w:rPr>
                <w:bCs/>
              </w:rPr>
            </w:pPr>
            <w:r>
              <w:t>2783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6D838DC" w14:textId="77777777">
            <w:pPr>
              <w:jc w:val="center"/>
              <w:rPr>
                <w:bCs/>
              </w:rPr>
            </w:pPr>
            <w:r w:rsidRPr="00635B65">
              <w:rPr>
                <w:bCs/>
              </w:rPr>
              <w:t>47210R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009F337" w14:textId="77777777">
            <w:pPr>
              <w:rPr>
                <w:bCs/>
              </w:rPr>
            </w:pPr>
            <w:r w:rsidRPr="00635B65">
              <w:rPr>
                <w:bCs/>
              </w:rPr>
              <w:t>R B hepatīta rezistence pret lamivudīnu noteikšana ar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8C44DAA" w14:textId="77777777">
            <w:pPr>
              <w:jc w:val="center"/>
              <w:rPr>
                <w:bCs/>
              </w:rPr>
            </w:pPr>
            <w:r w:rsidRPr="00635B65">
              <w:rPr>
                <w:bCs/>
              </w:rPr>
              <w:t>0.00</w:t>
            </w:r>
          </w:p>
        </w:tc>
      </w:tr>
      <w:tr w14:paraId="159AC721"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5B550CB" w14:textId="77777777">
            <w:pPr>
              <w:jc w:val="center"/>
              <w:rPr>
                <w:bCs/>
              </w:rPr>
            </w:pPr>
            <w:r>
              <w:t>2784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7E96744" w14:textId="77777777">
            <w:pPr>
              <w:jc w:val="center"/>
              <w:rPr>
                <w:bCs/>
              </w:rPr>
            </w:pPr>
            <w:r w:rsidRPr="00635B65">
              <w:rPr>
                <w:bCs/>
              </w:rPr>
              <w:t>47212</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02B8EA4" w14:textId="77777777">
            <w:pPr>
              <w:rPr>
                <w:bCs/>
              </w:rPr>
            </w:pPr>
            <w:r w:rsidRPr="00635B65">
              <w:rPr>
                <w:bCs/>
              </w:rPr>
              <w:t>HSV 1 DNS, HSV 2 DNS, VZV DNS , EBV DNS , CMV DNS, HHV6 DNS, enterovīrusu RNS noteikšana ar Multiplex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20C1BFF" w14:textId="77777777">
            <w:pPr>
              <w:jc w:val="center"/>
              <w:rPr>
                <w:bCs/>
              </w:rPr>
            </w:pPr>
            <w:r w:rsidRPr="00635B65">
              <w:rPr>
                <w:bCs/>
              </w:rPr>
              <w:t>40.19</w:t>
            </w:r>
          </w:p>
        </w:tc>
      </w:tr>
      <w:tr w14:paraId="0EF3808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DD5E705" w14:textId="77777777">
            <w:pPr>
              <w:jc w:val="center"/>
              <w:rPr>
                <w:bCs/>
              </w:rPr>
            </w:pPr>
            <w:r>
              <w:t>2785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20CA733" w14:textId="77777777">
            <w:pPr>
              <w:jc w:val="center"/>
              <w:rPr>
                <w:bCs/>
              </w:rPr>
            </w:pPr>
            <w:r w:rsidRPr="00635B65">
              <w:rPr>
                <w:bCs/>
              </w:rPr>
              <w:t>47212R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A771715" w14:textId="77777777">
            <w:pPr>
              <w:rPr>
                <w:bCs/>
              </w:rPr>
            </w:pPr>
            <w:r w:rsidRPr="00635B65">
              <w:rPr>
                <w:bCs/>
              </w:rPr>
              <w:t>R HSV 1 DNS, HSV 2 DNS, VZV DNS , EBV DNS , CMV DNS, HHV6 DNS, enterovīrusu RNS noteikšana ar Multiplex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5BD6C60" w14:textId="77777777">
            <w:pPr>
              <w:jc w:val="center"/>
              <w:rPr>
                <w:bCs/>
              </w:rPr>
            </w:pPr>
            <w:r w:rsidRPr="00635B65">
              <w:rPr>
                <w:bCs/>
              </w:rPr>
              <w:t>0.00</w:t>
            </w:r>
          </w:p>
        </w:tc>
      </w:tr>
      <w:tr w14:paraId="6E5648B1"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E95C8B4" w14:textId="77777777">
            <w:pPr>
              <w:jc w:val="center"/>
              <w:rPr>
                <w:bCs/>
              </w:rPr>
            </w:pPr>
            <w:r>
              <w:t>2786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3417430" w14:textId="77777777">
            <w:pPr>
              <w:jc w:val="center"/>
              <w:rPr>
                <w:bCs/>
              </w:rPr>
            </w:pPr>
            <w:r w:rsidRPr="00635B65">
              <w:rPr>
                <w:bCs/>
              </w:rPr>
              <w:t>47213R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1132443" w14:textId="77777777">
            <w:pPr>
              <w:rPr>
                <w:bCs/>
              </w:rPr>
            </w:pPr>
            <w:r w:rsidRPr="00635B65">
              <w:rPr>
                <w:bCs/>
              </w:rPr>
              <w:t>R Enterovīrusu RNS (PCR), kvalitatīvi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662FB7B" w14:textId="77777777">
            <w:pPr>
              <w:jc w:val="center"/>
              <w:rPr>
                <w:bCs/>
              </w:rPr>
            </w:pPr>
            <w:r w:rsidRPr="00635B65">
              <w:rPr>
                <w:bCs/>
              </w:rPr>
              <w:t>0.00</w:t>
            </w:r>
          </w:p>
        </w:tc>
      </w:tr>
      <w:tr w14:paraId="762C65A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F2F922D" w14:textId="77777777">
            <w:pPr>
              <w:jc w:val="center"/>
              <w:rPr>
                <w:bCs/>
              </w:rPr>
            </w:pPr>
            <w:r>
              <w:t>2787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F07CD7E" w14:textId="77777777">
            <w:pPr>
              <w:jc w:val="center"/>
              <w:rPr>
                <w:bCs/>
              </w:rPr>
            </w:pPr>
            <w:r w:rsidRPr="00635B65">
              <w:rPr>
                <w:bCs/>
              </w:rPr>
              <w:t>47214R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963526F" w14:textId="77777777">
            <w:pPr>
              <w:rPr>
                <w:bCs/>
              </w:rPr>
            </w:pPr>
            <w:r w:rsidRPr="00635B65">
              <w:rPr>
                <w:bCs/>
              </w:rPr>
              <w:t>R C. diphtheriae DNS noteikšana ar PCR (toksīna produkcijas regulējošā gēna (dtxR) un toksīna gēna (tox) noteikšana)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25E493D" w14:textId="77777777">
            <w:pPr>
              <w:jc w:val="center"/>
              <w:rPr>
                <w:bCs/>
              </w:rPr>
            </w:pPr>
            <w:r w:rsidRPr="00635B65">
              <w:rPr>
                <w:bCs/>
              </w:rPr>
              <w:t>0.00</w:t>
            </w:r>
          </w:p>
        </w:tc>
      </w:tr>
      <w:tr w14:paraId="19FF4722"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0439B5F" w14:textId="77777777">
            <w:pPr>
              <w:jc w:val="center"/>
              <w:rPr>
                <w:bCs/>
              </w:rPr>
            </w:pPr>
            <w:r>
              <w:t>2788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CAC59CF" w14:textId="77777777">
            <w:pPr>
              <w:jc w:val="center"/>
              <w:rPr>
                <w:bCs/>
              </w:rPr>
            </w:pPr>
            <w:r w:rsidRPr="00635B65">
              <w:rPr>
                <w:bCs/>
              </w:rPr>
              <w:t>47215R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AFE5348" w14:textId="77777777">
            <w:pPr>
              <w:rPr>
                <w:bCs/>
              </w:rPr>
            </w:pPr>
            <w:r w:rsidRPr="00635B65">
              <w:rPr>
                <w:bCs/>
              </w:rPr>
              <w:t>R Hepatīta B vīrusa DNS ar RT-PCR, kvantitatīvi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9CDDF60" w14:textId="77777777">
            <w:pPr>
              <w:jc w:val="center"/>
              <w:rPr>
                <w:bCs/>
              </w:rPr>
            </w:pPr>
            <w:r w:rsidRPr="00635B65">
              <w:rPr>
                <w:bCs/>
              </w:rPr>
              <w:t>0.00</w:t>
            </w:r>
          </w:p>
        </w:tc>
      </w:tr>
      <w:tr w14:paraId="26651508"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158B459" w14:textId="77777777">
            <w:pPr>
              <w:jc w:val="center"/>
              <w:rPr>
                <w:bCs/>
              </w:rPr>
            </w:pPr>
            <w:r>
              <w:t>2789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30BA1BB" w14:textId="77777777">
            <w:pPr>
              <w:jc w:val="center"/>
              <w:rPr>
                <w:bCs/>
              </w:rPr>
            </w:pPr>
            <w:r w:rsidRPr="00635B65">
              <w:rPr>
                <w:bCs/>
              </w:rPr>
              <w:t>47216</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0487640" w14:textId="77777777">
            <w:pPr>
              <w:rPr>
                <w:bCs/>
              </w:rPr>
            </w:pPr>
            <w:r w:rsidRPr="00635B65">
              <w:rPr>
                <w:bCs/>
              </w:rPr>
              <w:t>Citomegalovīruss DNS (RT-PCR), kvantitatīvi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6ED3DB5" w14:textId="77777777">
            <w:pPr>
              <w:jc w:val="center"/>
              <w:rPr>
                <w:bCs/>
              </w:rPr>
            </w:pPr>
            <w:r w:rsidRPr="00635B65">
              <w:rPr>
                <w:bCs/>
              </w:rPr>
              <w:t>38.95</w:t>
            </w:r>
          </w:p>
        </w:tc>
      </w:tr>
      <w:tr w14:paraId="196A2D88"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EE4AA4D" w14:textId="77777777">
            <w:pPr>
              <w:jc w:val="center"/>
              <w:rPr>
                <w:bCs/>
              </w:rPr>
            </w:pPr>
            <w:r>
              <w:t>2790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5661001" w14:textId="77777777">
            <w:pPr>
              <w:jc w:val="center"/>
              <w:rPr>
                <w:bCs/>
              </w:rPr>
            </w:pPr>
            <w:r w:rsidRPr="00635B65">
              <w:rPr>
                <w:bCs/>
              </w:rPr>
              <w:t>47216R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780F3DE" w14:textId="77777777">
            <w:pPr>
              <w:rPr>
                <w:bCs/>
              </w:rPr>
            </w:pPr>
            <w:r w:rsidRPr="00635B65">
              <w:rPr>
                <w:bCs/>
              </w:rPr>
              <w:t>R Citomegalovīruss DNS (RT-PCR), kvantitatīvi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9186F14" w14:textId="77777777">
            <w:pPr>
              <w:jc w:val="center"/>
              <w:rPr>
                <w:bCs/>
              </w:rPr>
            </w:pPr>
            <w:r w:rsidRPr="00635B65">
              <w:rPr>
                <w:bCs/>
              </w:rPr>
              <w:t>0.00</w:t>
            </w:r>
          </w:p>
        </w:tc>
      </w:tr>
      <w:tr w14:paraId="11FB953A"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9617707" w14:textId="77777777">
            <w:pPr>
              <w:jc w:val="center"/>
              <w:rPr>
                <w:bCs/>
              </w:rPr>
            </w:pPr>
            <w:r>
              <w:t>2791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B1FF8FF" w14:textId="77777777">
            <w:pPr>
              <w:jc w:val="center"/>
              <w:rPr>
                <w:bCs/>
              </w:rPr>
            </w:pPr>
            <w:r w:rsidRPr="00635B65">
              <w:rPr>
                <w:bCs/>
              </w:rPr>
              <w:t>47217</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4A023FB" w14:textId="77777777">
            <w:pPr>
              <w:rPr>
                <w:bCs/>
              </w:rPr>
            </w:pPr>
            <w:r w:rsidRPr="00635B65">
              <w:rPr>
                <w:bCs/>
              </w:rPr>
              <w:t>Herpes simplex vīrusa 1 un 2 tipu DNS (RT-PCR), kvantitatīvi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E9129C1" w14:textId="77777777">
            <w:pPr>
              <w:jc w:val="center"/>
              <w:rPr>
                <w:bCs/>
              </w:rPr>
            </w:pPr>
            <w:r w:rsidRPr="00635B65">
              <w:rPr>
                <w:bCs/>
              </w:rPr>
              <w:t>38.95</w:t>
            </w:r>
          </w:p>
        </w:tc>
      </w:tr>
      <w:tr w14:paraId="652B07E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B9889D0" w14:textId="77777777">
            <w:pPr>
              <w:jc w:val="center"/>
              <w:rPr>
                <w:bCs/>
              </w:rPr>
            </w:pPr>
            <w:r>
              <w:t>2792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5EBF629" w14:textId="77777777">
            <w:pPr>
              <w:jc w:val="center"/>
              <w:rPr>
                <w:bCs/>
              </w:rPr>
            </w:pPr>
            <w:r w:rsidRPr="00635B65">
              <w:rPr>
                <w:bCs/>
              </w:rPr>
              <w:t>47217R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84F57A3" w14:textId="77777777">
            <w:pPr>
              <w:rPr>
                <w:bCs/>
              </w:rPr>
            </w:pPr>
            <w:r w:rsidRPr="00635B65">
              <w:rPr>
                <w:bCs/>
              </w:rPr>
              <w:t>R Herpes simplex vīrusa 1 un 2 tipu DNS (RT-PCR), kvantitatīvi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6E1F2C3" w14:textId="77777777">
            <w:pPr>
              <w:jc w:val="center"/>
              <w:rPr>
                <w:bCs/>
              </w:rPr>
            </w:pPr>
            <w:r w:rsidRPr="00635B65">
              <w:rPr>
                <w:bCs/>
              </w:rPr>
              <w:t>0.00</w:t>
            </w:r>
          </w:p>
        </w:tc>
      </w:tr>
      <w:tr w14:paraId="6FE6DE0E"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EDB9D7C" w14:textId="77777777">
            <w:pPr>
              <w:jc w:val="center"/>
              <w:rPr>
                <w:bCs/>
              </w:rPr>
            </w:pPr>
            <w:r>
              <w:t>2793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A357318" w14:textId="77777777">
            <w:pPr>
              <w:jc w:val="center"/>
              <w:rPr>
                <w:bCs/>
              </w:rPr>
            </w:pPr>
            <w:r w:rsidRPr="00635B65">
              <w:rPr>
                <w:bCs/>
              </w:rPr>
              <w:t>47218</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F8D196A" w14:textId="77777777">
            <w:pPr>
              <w:rPr>
                <w:bCs/>
              </w:rPr>
            </w:pPr>
            <w:r w:rsidRPr="00635B65">
              <w:rPr>
                <w:bCs/>
              </w:rPr>
              <w:t>Varicella zoster vīruss DNS (RT-PCR), kvantitatīvi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314CC1B" w14:textId="77777777">
            <w:pPr>
              <w:jc w:val="center"/>
              <w:rPr>
                <w:bCs/>
              </w:rPr>
            </w:pPr>
            <w:r w:rsidRPr="00635B65">
              <w:rPr>
                <w:bCs/>
              </w:rPr>
              <w:t>50.05</w:t>
            </w:r>
          </w:p>
        </w:tc>
      </w:tr>
      <w:tr w14:paraId="0DD08F55"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6E1AC69" w14:textId="77777777">
            <w:pPr>
              <w:jc w:val="center"/>
              <w:rPr>
                <w:bCs/>
              </w:rPr>
            </w:pPr>
            <w:r>
              <w:t>2794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A9FEC39" w14:textId="77777777">
            <w:pPr>
              <w:jc w:val="center"/>
              <w:rPr>
                <w:bCs/>
              </w:rPr>
            </w:pPr>
            <w:r w:rsidRPr="00635B65">
              <w:rPr>
                <w:bCs/>
              </w:rPr>
              <w:t>47218R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4360367" w14:textId="77777777">
            <w:pPr>
              <w:rPr>
                <w:bCs/>
              </w:rPr>
            </w:pPr>
            <w:r w:rsidRPr="00635B65">
              <w:rPr>
                <w:bCs/>
              </w:rPr>
              <w:t>R Varicella zoster vīruss DNS (RT-PCR), kvantitatīvi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72D3ED7" w14:textId="77777777">
            <w:pPr>
              <w:jc w:val="center"/>
              <w:rPr>
                <w:bCs/>
              </w:rPr>
            </w:pPr>
            <w:r w:rsidRPr="00635B65">
              <w:rPr>
                <w:bCs/>
              </w:rPr>
              <w:t>0.00</w:t>
            </w:r>
          </w:p>
        </w:tc>
      </w:tr>
      <w:tr w14:paraId="099A49CF"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5175F76" w14:textId="77777777">
            <w:pPr>
              <w:jc w:val="center"/>
              <w:rPr>
                <w:bCs/>
              </w:rPr>
            </w:pPr>
            <w:r>
              <w:t>2795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CB5F275" w14:textId="77777777">
            <w:pPr>
              <w:jc w:val="center"/>
              <w:rPr>
                <w:bCs/>
              </w:rPr>
            </w:pPr>
            <w:r w:rsidRPr="00635B65">
              <w:rPr>
                <w:bCs/>
              </w:rPr>
              <w:t>47219</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B233C03" w14:textId="77777777">
            <w:pPr>
              <w:rPr>
                <w:bCs/>
              </w:rPr>
            </w:pPr>
            <w:r w:rsidRPr="00635B65">
              <w:rPr>
                <w:bCs/>
              </w:rPr>
              <w:t>Epšteina-Barra vīruss DNS (RT-PCR), kvantitatīvi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1C1F9D6" w14:textId="77777777">
            <w:pPr>
              <w:jc w:val="center"/>
              <w:rPr>
                <w:bCs/>
              </w:rPr>
            </w:pPr>
            <w:r w:rsidRPr="00635B65">
              <w:rPr>
                <w:bCs/>
              </w:rPr>
              <w:t>42.67</w:t>
            </w:r>
          </w:p>
        </w:tc>
      </w:tr>
      <w:tr w14:paraId="785867AE"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F0E2D1D" w14:textId="77777777">
            <w:pPr>
              <w:jc w:val="center"/>
              <w:rPr>
                <w:bCs/>
              </w:rPr>
            </w:pPr>
            <w:r>
              <w:t>2796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DE5BB18" w14:textId="77777777">
            <w:pPr>
              <w:jc w:val="center"/>
              <w:rPr>
                <w:bCs/>
              </w:rPr>
            </w:pPr>
            <w:r w:rsidRPr="00635B65">
              <w:rPr>
                <w:bCs/>
              </w:rPr>
              <w:t>47219R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147654E" w14:textId="77777777">
            <w:pPr>
              <w:rPr>
                <w:bCs/>
              </w:rPr>
            </w:pPr>
            <w:r w:rsidRPr="00635B65">
              <w:rPr>
                <w:bCs/>
              </w:rPr>
              <w:t>R Epšteina-Barra vīruss DNS (RT-PCR), kvantitatīvi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B063628" w14:textId="77777777">
            <w:pPr>
              <w:jc w:val="center"/>
              <w:rPr>
                <w:bCs/>
              </w:rPr>
            </w:pPr>
            <w:r w:rsidRPr="00635B65">
              <w:rPr>
                <w:bCs/>
              </w:rPr>
              <w:t>0.00</w:t>
            </w:r>
          </w:p>
        </w:tc>
      </w:tr>
      <w:tr w14:paraId="58551F96"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28E8587" w14:textId="77777777">
            <w:pPr>
              <w:jc w:val="center"/>
              <w:rPr>
                <w:bCs/>
              </w:rPr>
            </w:pPr>
            <w:r>
              <w:t>2797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0A58E0B" w14:textId="77777777">
            <w:pPr>
              <w:jc w:val="center"/>
              <w:rPr>
                <w:bCs/>
              </w:rPr>
            </w:pPr>
            <w:r w:rsidRPr="00635B65">
              <w:rPr>
                <w:bCs/>
              </w:rPr>
              <w:t>47220R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A471B88" w14:textId="77777777">
            <w:pPr>
              <w:rPr>
                <w:bCs/>
              </w:rPr>
            </w:pPr>
            <w:r w:rsidRPr="00635B65">
              <w:rPr>
                <w:bCs/>
              </w:rPr>
              <w:t>R Enterovīruss RNS, kvantitatīvi (RT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4F7FA96" w14:textId="77777777">
            <w:pPr>
              <w:jc w:val="center"/>
              <w:rPr>
                <w:bCs/>
              </w:rPr>
            </w:pPr>
            <w:r w:rsidRPr="00635B65">
              <w:rPr>
                <w:bCs/>
              </w:rPr>
              <w:t>0.00</w:t>
            </w:r>
          </w:p>
        </w:tc>
      </w:tr>
      <w:tr w14:paraId="5B29581E"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4A9A830" w14:textId="77777777">
            <w:pPr>
              <w:jc w:val="center"/>
              <w:rPr>
                <w:bCs/>
              </w:rPr>
            </w:pPr>
            <w:r>
              <w:t>2798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BA62C75" w14:textId="77777777">
            <w:pPr>
              <w:jc w:val="center"/>
              <w:rPr>
                <w:bCs/>
              </w:rPr>
            </w:pPr>
            <w:r w:rsidRPr="00635B65">
              <w:rPr>
                <w:bCs/>
              </w:rPr>
              <w:t>47221</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1043104" w14:textId="77777777">
            <w:pPr>
              <w:rPr>
                <w:bCs/>
              </w:rPr>
            </w:pPr>
            <w:r w:rsidRPr="00635B65">
              <w:rPr>
                <w:bCs/>
              </w:rPr>
              <w:t>A/B gripas vīruss RNS (A gripas vīrusu RNS)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8D915E3" w14:textId="77777777">
            <w:pPr>
              <w:jc w:val="center"/>
              <w:rPr>
                <w:bCs/>
              </w:rPr>
            </w:pPr>
            <w:r w:rsidRPr="00635B65">
              <w:rPr>
                <w:bCs/>
              </w:rPr>
              <w:t>20.63</w:t>
            </w:r>
          </w:p>
        </w:tc>
      </w:tr>
      <w:tr w14:paraId="6374B36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C265425" w14:textId="77777777">
            <w:pPr>
              <w:jc w:val="center"/>
              <w:rPr>
                <w:bCs/>
              </w:rPr>
            </w:pPr>
            <w:r>
              <w:t>2799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576FE7C" w14:textId="77777777">
            <w:pPr>
              <w:jc w:val="center"/>
              <w:rPr>
                <w:bCs/>
              </w:rPr>
            </w:pPr>
            <w:r w:rsidRPr="00635B65">
              <w:rPr>
                <w:bCs/>
              </w:rPr>
              <w:t>47221R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10DBC3C" w14:textId="77777777">
            <w:pPr>
              <w:rPr>
                <w:bCs/>
              </w:rPr>
            </w:pPr>
            <w:r w:rsidRPr="00635B65">
              <w:rPr>
                <w:bCs/>
              </w:rPr>
              <w:t>R A/B gripas vīruss RNS (A gripas vīrusu RNS)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6FAED77" w14:textId="77777777">
            <w:pPr>
              <w:jc w:val="center"/>
              <w:rPr>
                <w:bCs/>
              </w:rPr>
            </w:pPr>
            <w:r w:rsidRPr="00635B65">
              <w:rPr>
                <w:bCs/>
              </w:rPr>
              <w:t>0.00</w:t>
            </w:r>
          </w:p>
        </w:tc>
      </w:tr>
      <w:tr w14:paraId="6B2D3E87"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F12DB69" w14:textId="77777777">
            <w:pPr>
              <w:jc w:val="center"/>
              <w:rPr>
                <w:bCs/>
              </w:rPr>
            </w:pPr>
            <w:r>
              <w:t>2800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177FF4B" w14:textId="77777777">
            <w:pPr>
              <w:jc w:val="center"/>
              <w:rPr>
                <w:bCs/>
              </w:rPr>
            </w:pPr>
            <w:r w:rsidRPr="00635B65">
              <w:rPr>
                <w:bCs/>
              </w:rPr>
              <w:t>47222</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389CA45" w14:textId="77777777">
            <w:pPr>
              <w:rPr>
                <w:bCs/>
              </w:rPr>
            </w:pPr>
            <w:r w:rsidRPr="00635B65">
              <w:rPr>
                <w:bCs/>
              </w:rPr>
              <w:t>A/B gripas vīruss RNS (B gripas vīrusu RNS)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82193BA" w14:textId="77777777">
            <w:pPr>
              <w:jc w:val="center"/>
              <w:rPr>
                <w:bCs/>
              </w:rPr>
            </w:pPr>
            <w:r w:rsidRPr="00635B65">
              <w:rPr>
                <w:bCs/>
              </w:rPr>
              <w:t>20.63</w:t>
            </w:r>
          </w:p>
        </w:tc>
      </w:tr>
      <w:tr w14:paraId="1AE322AE"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1C4B9D4" w14:textId="77777777">
            <w:pPr>
              <w:jc w:val="center"/>
              <w:rPr>
                <w:bCs/>
              </w:rPr>
            </w:pPr>
            <w:r>
              <w:t>2801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319CC5D" w14:textId="77777777">
            <w:pPr>
              <w:jc w:val="center"/>
              <w:rPr>
                <w:bCs/>
              </w:rPr>
            </w:pPr>
            <w:r w:rsidRPr="00635B65">
              <w:rPr>
                <w:bCs/>
              </w:rPr>
              <w:t>47222R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FC1D729" w14:textId="77777777">
            <w:pPr>
              <w:rPr>
                <w:bCs/>
              </w:rPr>
            </w:pPr>
            <w:r w:rsidRPr="00635B65">
              <w:rPr>
                <w:bCs/>
              </w:rPr>
              <w:t>R A/B gripas vīruss RNS (B gripas vīrusu RNS)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A6835C2" w14:textId="77777777">
            <w:pPr>
              <w:jc w:val="center"/>
              <w:rPr>
                <w:bCs/>
              </w:rPr>
            </w:pPr>
            <w:r w:rsidRPr="00635B65">
              <w:rPr>
                <w:bCs/>
              </w:rPr>
              <w:t>0.00</w:t>
            </w:r>
          </w:p>
        </w:tc>
      </w:tr>
      <w:tr w14:paraId="4C494847"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6B62077" w14:textId="77777777">
            <w:pPr>
              <w:jc w:val="center"/>
              <w:rPr>
                <w:bCs/>
              </w:rPr>
            </w:pPr>
            <w:r>
              <w:t>2802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40831FF" w14:textId="77777777">
            <w:pPr>
              <w:jc w:val="center"/>
              <w:rPr>
                <w:bCs/>
              </w:rPr>
            </w:pPr>
            <w:r w:rsidRPr="00635B65">
              <w:rPr>
                <w:bCs/>
              </w:rPr>
              <w:t>47223</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972E964" w14:textId="77777777">
            <w:pPr>
              <w:rPr>
                <w:bCs/>
              </w:rPr>
            </w:pPr>
            <w:r w:rsidRPr="00635B65">
              <w:rPr>
                <w:bCs/>
              </w:rPr>
              <w:t>A gripas vīrusu subtipi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8706E6E" w14:textId="77777777">
            <w:pPr>
              <w:jc w:val="center"/>
              <w:rPr>
                <w:bCs/>
              </w:rPr>
            </w:pPr>
            <w:r w:rsidRPr="00635B65">
              <w:rPr>
                <w:bCs/>
              </w:rPr>
              <w:t>24.54</w:t>
            </w:r>
          </w:p>
        </w:tc>
      </w:tr>
      <w:tr w14:paraId="18716531"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266AF39" w14:textId="77777777">
            <w:pPr>
              <w:jc w:val="center"/>
              <w:rPr>
                <w:bCs/>
              </w:rPr>
            </w:pPr>
            <w:r>
              <w:t>2803</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85CF8F9" w14:textId="77777777">
            <w:pPr>
              <w:jc w:val="center"/>
              <w:rPr>
                <w:bCs/>
              </w:rPr>
            </w:pPr>
            <w:r w:rsidRPr="00635B65">
              <w:rPr>
                <w:bCs/>
              </w:rPr>
              <w:t>47223R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1C82514" w14:textId="77777777">
            <w:pPr>
              <w:rPr>
                <w:bCs/>
              </w:rPr>
            </w:pPr>
            <w:r w:rsidRPr="00635B65">
              <w:rPr>
                <w:bCs/>
              </w:rPr>
              <w:t>R A gripas vīrusu subtipi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64321B8" w14:textId="77777777">
            <w:pPr>
              <w:jc w:val="center"/>
              <w:rPr>
                <w:bCs/>
              </w:rPr>
            </w:pPr>
            <w:r w:rsidRPr="00635B65">
              <w:rPr>
                <w:bCs/>
              </w:rPr>
              <w:t>0.00</w:t>
            </w:r>
          </w:p>
        </w:tc>
      </w:tr>
      <w:tr w14:paraId="13F1A1B5"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143B801" w14:textId="77777777">
            <w:pPr>
              <w:jc w:val="center"/>
              <w:rPr>
                <w:bCs/>
              </w:rPr>
            </w:pPr>
            <w:r>
              <w:t>2804</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DF6E8D6" w14:textId="77777777">
            <w:pPr>
              <w:jc w:val="center"/>
              <w:rPr>
                <w:bCs/>
              </w:rPr>
            </w:pPr>
            <w:r w:rsidRPr="00635B65">
              <w:rPr>
                <w:bCs/>
              </w:rPr>
              <w:t>47224</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44F37D9" w14:textId="77777777">
            <w:pPr>
              <w:rPr>
                <w:bCs/>
              </w:rPr>
            </w:pPr>
            <w:r w:rsidRPr="00635B65">
              <w:rPr>
                <w:bCs/>
              </w:rPr>
              <w:t>HIV 1 Ag (ELISA) (ar diagnostiskuma cenu)</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E1E856E" w14:textId="77777777">
            <w:pPr>
              <w:jc w:val="center"/>
              <w:rPr>
                <w:bCs/>
              </w:rPr>
            </w:pPr>
            <w:r w:rsidRPr="00635B65">
              <w:rPr>
                <w:bCs/>
              </w:rPr>
              <w:t>24.38</w:t>
            </w:r>
          </w:p>
        </w:tc>
      </w:tr>
      <w:tr w14:paraId="7BBE2726"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7D560F1" w14:textId="77777777">
            <w:pPr>
              <w:jc w:val="center"/>
              <w:rPr>
                <w:bCs/>
              </w:rPr>
            </w:pPr>
            <w:r>
              <w:t>2805</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FF4BC45" w14:textId="77777777">
            <w:pPr>
              <w:jc w:val="center"/>
              <w:rPr>
                <w:bCs/>
              </w:rPr>
            </w:pPr>
            <w:r w:rsidRPr="00635B65">
              <w:rPr>
                <w:bCs/>
              </w:rPr>
              <w:t>47224R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AE757D1" w14:textId="77777777">
            <w:pPr>
              <w:rPr>
                <w:bCs/>
              </w:rPr>
            </w:pPr>
            <w:r w:rsidRPr="00635B65">
              <w:rPr>
                <w:bCs/>
              </w:rPr>
              <w:t>R HIV 1 Ag (ELISA) (ar diagnostiskuma cenu)</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820C1F8" w14:textId="77777777">
            <w:pPr>
              <w:jc w:val="center"/>
              <w:rPr>
                <w:bCs/>
              </w:rPr>
            </w:pPr>
            <w:r w:rsidRPr="00635B65">
              <w:rPr>
                <w:bCs/>
              </w:rPr>
              <w:t>0.00</w:t>
            </w:r>
          </w:p>
        </w:tc>
      </w:tr>
      <w:tr w14:paraId="1A75F7B5"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8F0D7C3" w14:textId="77777777">
            <w:pPr>
              <w:jc w:val="center"/>
              <w:rPr>
                <w:bCs/>
              </w:rPr>
            </w:pPr>
            <w:r>
              <w:t>2806</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A923086" w14:textId="77777777">
            <w:pPr>
              <w:jc w:val="center"/>
              <w:rPr>
                <w:bCs/>
              </w:rPr>
            </w:pPr>
            <w:r w:rsidRPr="00635B65">
              <w:rPr>
                <w:bCs/>
              </w:rPr>
              <w:t>47225</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55C78F8" w14:textId="77777777">
            <w:pPr>
              <w:rPr>
                <w:bCs/>
              </w:rPr>
            </w:pPr>
            <w:r w:rsidRPr="00635B65">
              <w:rPr>
                <w:bCs/>
              </w:rPr>
              <w:t>Citomegalovīruss DNS (PCR), kvalitatīvi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7999856" w14:textId="77777777">
            <w:pPr>
              <w:jc w:val="center"/>
              <w:rPr>
                <w:bCs/>
              </w:rPr>
            </w:pPr>
            <w:r w:rsidRPr="00635B65">
              <w:rPr>
                <w:bCs/>
              </w:rPr>
              <w:t>25.53</w:t>
            </w:r>
          </w:p>
        </w:tc>
      </w:tr>
      <w:tr w14:paraId="4BCC6B52"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AAC93C6" w14:textId="77777777">
            <w:pPr>
              <w:jc w:val="center"/>
              <w:rPr>
                <w:bCs/>
              </w:rPr>
            </w:pPr>
            <w:r>
              <w:t>2807</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9ADF58A" w14:textId="77777777">
            <w:pPr>
              <w:jc w:val="center"/>
              <w:rPr>
                <w:bCs/>
              </w:rPr>
            </w:pPr>
            <w:r w:rsidRPr="00635B65">
              <w:rPr>
                <w:bCs/>
              </w:rPr>
              <w:t>47225R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1B1641B" w14:textId="77777777">
            <w:pPr>
              <w:rPr>
                <w:bCs/>
              </w:rPr>
            </w:pPr>
            <w:r w:rsidRPr="00635B65">
              <w:rPr>
                <w:bCs/>
              </w:rPr>
              <w:t>R Citomegalovīruss DNS (PCR), kvalitatīvi</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D5A49C2" w14:textId="77777777">
            <w:pPr>
              <w:jc w:val="center"/>
              <w:rPr>
                <w:bCs/>
              </w:rPr>
            </w:pPr>
            <w:r w:rsidRPr="00635B65">
              <w:rPr>
                <w:bCs/>
              </w:rPr>
              <w:t>0.00</w:t>
            </w:r>
          </w:p>
        </w:tc>
      </w:tr>
      <w:tr w14:paraId="113ABA3E"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C3E0C71" w14:textId="77777777">
            <w:pPr>
              <w:jc w:val="center"/>
              <w:rPr>
                <w:bCs/>
              </w:rPr>
            </w:pPr>
            <w:r>
              <w:t>2808</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3703B37" w14:textId="77777777">
            <w:pPr>
              <w:jc w:val="center"/>
              <w:rPr>
                <w:bCs/>
              </w:rPr>
            </w:pPr>
            <w:r w:rsidRPr="00635B65">
              <w:rPr>
                <w:bCs/>
              </w:rPr>
              <w:t>47226R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39CAA09" w14:textId="77777777">
            <w:pPr>
              <w:rPr>
                <w:bCs/>
              </w:rPr>
            </w:pPr>
            <w:r w:rsidRPr="00635B65">
              <w:rPr>
                <w:bCs/>
              </w:rPr>
              <w:t>R Norovīrusu 1 un 2 tipa RNS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C33FB41" w14:textId="77777777">
            <w:pPr>
              <w:jc w:val="center"/>
              <w:rPr>
                <w:bCs/>
              </w:rPr>
            </w:pPr>
            <w:r w:rsidRPr="00635B65">
              <w:rPr>
                <w:bCs/>
              </w:rPr>
              <w:t>0.00</w:t>
            </w:r>
          </w:p>
        </w:tc>
      </w:tr>
      <w:tr w14:paraId="383E44A5"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50796E5" w14:textId="77777777">
            <w:pPr>
              <w:jc w:val="center"/>
              <w:rPr>
                <w:bCs/>
              </w:rPr>
            </w:pPr>
            <w:r>
              <w:t>2809</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F3495C6" w14:textId="77777777">
            <w:pPr>
              <w:jc w:val="center"/>
              <w:rPr>
                <w:bCs/>
              </w:rPr>
            </w:pPr>
            <w:r w:rsidRPr="00635B65">
              <w:rPr>
                <w:bCs/>
              </w:rPr>
              <w:t>47227R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F62AAD0" w14:textId="77777777">
            <w:pPr>
              <w:rPr>
                <w:bCs/>
              </w:rPr>
            </w:pPr>
            <w:r w:rsidRPr="00635B65">
              <w:rPr>
                <w:bCs/>
              </w:rPr>
              <w:t>R Coxiella burnetii DNS noteikšana ar RT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73FDE42" w14:textId="77777777">
            <w:pPr>
              <w:jc w:val="center"/>
              <w:rPr>
                <w:bCs/>
              </w:rPr>
            </w:pPr>
            <w:r w:rsidRPr="00635B65">
              <w:rPr>
                <w:bCs/>
              </w:rPr>
              <w:t>0.00</w:t>
            </w:r>
          </w:p>
        </w:tc>
      </w:tr>
      <w:tr w14:paraId="034D206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7DC5066" w14:textId="77777777">
            <w:pPr>
              <w:jc w:val="center"/>
              <w:rPr>
                <w:bCs/>
              </w:rPr>
            </w:pPr>
            <w:r>
              <w:t>2810</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A052674" w14:textId="77777777">
            <w:pPr>
              <w:jc w:val="center"/>
              <w:rPr>
                <w:bCs/>
              </w:rPr>
            </w:pPr>
            <w:r w:rsidRPr="00635B65">
              <w:rPr>
                <w:bCs/>
              </w:rPr>
              <w:t>47229R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2A12254" w14:textId="77777777">
            <w:pPr>
              <w:rPr>
                <w:bCs/>
              </w:rPr>
            </w:pPr>
            <w:r w:rsidRPr="00635B65">
              <w:rPr>
                <w:bCs/>
              </w:rPr>
              <w:t>R T.pallidum DNS noteikšana ar RT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AAEE9D3" w14:textId="77777777">
            <w:pPr>
              <w:jc w:val="center"/>
              <w:rPr>
                <w:bCs/>
              </w:rPr>
            </w:pPr>
            <w:r w:rsidRPr="00635B65">
              <w:rPr>
                <w:bCs/>
              </w:rPr>
              <w:t>0.00</w:t>
            </w:r>
          </w:p>
        </w:tc>
      </w:tr>
      <w:tr w14:paraId="5D11F87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0E15767" w14:textId="77777777">
            <w:pPr>
              <w:jc w:val="center"/>
              <w:rPr>
                <w:bCs/>
              </w:rPr>
            </w:pPr>
            <w:r>
              <w:t>2811</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FE2DC8B" w14:textId="77777777">
            <w:pPr>
              <w:jc w:val="center"/>
              <w:rPr>
                <w:bCs/>
              </w:rPr>
            </w:pPr>
            <w:r w:rsidRPr="00635B65">
              <w:rPr>
                <w:bCs/>
              </w:rPr>
              <w:t>47230R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D338DF8" w14:textId="77777777">
            <w:pPr>
              <w:rPr>
                <w:bCs/>
              </w:rPr>
            </w:pPr>
            <w:r w:rsidRPr="00635B65">
              <w:rPr>
                <w:bCs/>
              </w:rPr>
              <w:t>R Bacillus anthracis DNS vides paraugos: BA4plex, Cepheid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DDA5C41" w14:textId="77777777">
            <w:pPr>
              <w:jc w:val="center"/>
              <w:rPr>
                <w:bCs/>
              </w:rPr>
            </w:pPr>
            <w:r w:rsidRPr="00635B65">
              <w:rPr>
                <w:bCs/>
              </w:rPr>
              <w:t>0.00</w:t>
            </w:r>
          </w:p>
        </w:tc>
      </w:tr>
      <w:tr w14:paraId="7BB1EC25"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574BDD4" w14:textId="77777777">
            <w:pPr>
              <w:jc w:val="center"/>
              <w:rPr>
                <w:bCs/>
              </w:rPr>
            </w:pPr>
            <w:r>
              <w:t>2812</w:t>
            </w:r>
            <w:r w:rsidR="00E16AB6">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AA31906" w14:textId="77777777">
            <w:pPr>
              <w:jc w:val="center"/>
              <w:rPr>
                <w:bCs/>
              </w:rPr>
            </w:pPr>
            <w:r w:rsidRPr="00635B65">
              <w:rPr>
                <w:bCs/>
              </w:rPr>
              <w:t>47231R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E03DF10" w14:textId="77777777">
            <w:pPr>
              <w:rPr>
                <w:bCs/>
              </w:rPr>
            </w:pPr>
            <w:r w:rsidRPr="00635B65">
              <w:rPr>
                <w:bCs/>
              </w:rPr>
              <w:t>R Bacillus anthracis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5912129" w14:textId="77777777">
            <w:pPr>
              <w:jc w:val="center"/>
              <w:rPr>
                <w:bCs/>
              </w:rPr>
            </w:pPr>
            <w:r w:rsidRPr="00635B65">
              <w:rPr>
                <w:bCs/>
              </w:rPr>
              <w:t>0.00</w:t>
            </w:r>
          </w:p>
        </w:tc>
      </w:tr>
      <w:tr w14:paraId="0D90BFF6"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3BD47DE" w14:textId="77777777">
            <w:pPr>
              <w:jc w:val="center"/>
              <w:rPr>
                <w:bCs/>
              </w:rPr>
            </w:pPr>
            <w:r>
              <w:t>2813</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F7AF660" w14:textId="77777777">
            <w:pPr>
              <w:jc w:val="center"/>
              <w:rPr>
                <w:bCs/>
              </w:rPr>
            </w:pPr>
            <w:r w:rsidRPr="00635B65">
              <w:rPr>
                <w:bCs/>
              </w:rPr>
              <w:t>47232R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B4A9BE9" w14:textId="77777777">
            <w:pPr>
              <w:rPr>
                <w:bCs/>
              </w:rPr>
            </w:pPr>
            <w:r w:rsidRPr="00635B65">
              <w:rPr>
                <w:bCs/>
              </w:rPr>
              <w:t>R Yersinia pestis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84C2E16" w14:textId="77777777">
            <w:pPr>
              <w:jc w:val="center"/>
              <w:rPr>
                <w:bCs/>
              </w:rPr>
            </w:pPr>
            <w:r w:rsidRPr="00635B65">
              <w:rPr>
                <w:bCs/>
              </w:rPr>
              <w:t>0.00</w:t>
            </w:r>
          </w:p>
        </w:tc>
      </w:tr>
      <w:tr w14:paraId="1914AC01"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520FC2A" w14:textId="77777777">
            <w:pPr>
              <w:jc w:val="center"/>
              <w:rPr>
                <w:bCs/>
              </w:rPr>
            </w:pPr>
            <w:r>
              <w:t>2814</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D7688C9" w14:textId="77777777">
            <w:pPr>
              <w:jc w:val="center"/>
              <w:rPr>
                <w:bCs/>
              </w:rPr>
            </w:pPr>
            <w:r w:rsidRPr="00635B65">
              <w:rPr>
                <w:bCs/>
              </w:rPr>
              <w:t>47234R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76A6355" w14:textId="77777777">
            <w:pPr>
              <w:rPr>
                <w:bCs/>
              </w:rPr>
            </w:pPr>
            <w:r w:rsidRPr="00635B65">
              <w:rPr>
                <w:bCs/>
              </w:rPr>
              <w:t>R Francisella tularensis DNS noteikšana ar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7718554" w14:textId="77777777">
            <w:pPr>
              <w:jc w:val="center"/>
              <w:rPr>
                <w:bCs/>
              </w:rPr>
            </w:pPr>
            <w:r w:rsidRPr="00635B65">
              <w:rPr>
                <w:bCs/>
              </w:rPr>
              <w:t>0.00</w:t>
            </w:r>
          </w:p>
        </w:tc>
      </w:tr>
      <w:tr w14:paraId="40934DE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9175697" w14:textId="77777777">
            <w:pPr>
              <w:jc w:val="center"/>
              <w:rPr>
                <w:bCs/>
              </w:rPr>
            </w:pPr>
            <w:r>
              <w:t>2815</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F61A97D" w14:textId="77777777">
            <w:pPr>
              <w:jc w:val="center"/>
              <w:rPr>
                <w:bCs/>
              </w:rPr>
            </w:pPr>
            <w:r w:rsidRPr="00635B65">
              <w:rPr>
                <w:bCs/>
              </w:rPr>
              <w:t>47237R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0AFD098" w14:textId="77777777">
            <w:pPr>
              <w:rPr>
                <w:bCs/>
              </w:rPr>
            </w:pPr>
            <w:r w:rsidRPr="00635B65">
              <w:rPr>
                <w:bCs/>
              </w:rPr>
              <w:t>R Vibrio cholerae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3E202D3" w14:textId="77777777">
            <w:pPr>
              <w:jc w:val="center"/>
              <w:rPr>
                <w:bCs/>
              </w:rPr>
            </w:pPr>
            <w:r w:rsidRPr="00635B65">
              <w:rPr>
                <w:bCs/>
              </w:rPr>
              <w:t>0.00</w:t>
            </w:r>
          </w:p>
        </w:tc>
      </w:tr>
      <w:tr w14:paraId="707D346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E20F9B9" w14:textId="77777777">
            <w:pPr>
              <w:jc w:val="center"/>
              <w:rPr>
                <w:bCs/>
              </w:rPr>
            </w:pPr>
            <w:r>
              <w:t>2816</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21927BF" w14:textId="77777777">
            <w:pPr>
              <w:jc w:val="center"/>
              <w:rPr>
                <w:bCs/>
              </w:rPr>
            </w:pPr>
            <w:r w:rsidRPr="00635B65">
              <w:rPr>
                <w:bCs/>
              </w:rPr>
              <w:t>47238R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A166F7B" w14:textId="77777777">
            <w:pPr>
              <w:rPr>
                <w:bCs/>
              </w:rPr>
            </w:pPr>
            <w:r w:rsidRPr="00635B65">
              <w:rPr>
                <w:bCs/>
              </w:rPr>
              <w:t>R Clostridium perfringens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9BF71CA" w14:textId="77777777">
            <w:pPr>
              <w:jc w:val="center"/>
              <w:rPr>
                <w:bCs/>
              </w:rPr>
            </w:pPr>
            <w:r w:rsidRPr="00635B65">
              <w:rPr>
                <w:bCs/>
              </w:rPr>
              <w:t>0.00</w:t>
            </w:r>
          </w:p>
        </w:tc>
      </w:tr>
      <w:tr w14:paraId="4C4C8EC7"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E4FAA49" w14:textId="77777777">
            <w:pPr>
              <w:jc w:val="center"/>
              <w:rPr>
                <w:bCs/>
              </w:rPr>
            </w:pPr>
            <w:r>
              <w:t>2817</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14470CA" w14:textId="77777777">
            <w:pPr>
              <w:jc w:val="center"/>
              <w:rPr>
                <w:bCs/>
              </w:rPr>
            </w:pPr>
            <w:r w:rsidRPr="00635B65">
              <w:rPr>
                <w:bCs/>
              </w:rPr>
              <w:t>47239R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9A7A6AF" w14:textId="77777777">
            <w:pPr>
              <w:rPr>
                <w:bCs/>
              </w:rPr>
            </w:pPr>
            <w:r w:rsidRPr="00635B65">
              <w:rPr>
                <w:bCs/>
              </w:rPr>
              <w:t>R Dengue vīrusa RNS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FB27559" w14:textId="77777777">
            <w:pPr>
              <w:jc w:val="center"/>
              <w:rPr>
                <w:bCs/>
              </w:rPr>
            </w:pPr>
            <w:r w:rsidRPr="00635B65">
              <w:rPr>
                <w:bCs/>
              </w:rPr>
              <w:t>0.00</w:t>
            </w:r>
          </w:p>
        </w:tc>
      </w:tr>
      <w:tr w14:paraId="1B0654AF"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00E5205" w14:textId="77777777">
            <w:pPr>
              <w:jc w:val="center"/>
              <w:rPr>
                <w:bCs/>
              </w:rPr>
            </w:pPr>
            <w:r>
              <w:t>2818</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06D489C" w14:textId="77777777">
            <w:pPr>
              <w:jc w:val="center"/>
              <w:rPr>
                <w:bCs/>
              </w:rPr>
            </w:pPr>
            <w:r w:rsidRPr="00635B65">
              <w:rPr>
                <w:bCs/>
              </w:rPr>
              <w:t>47240R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B874463" w14:textId="77777777">
            <w:pPr>
              <w:rPr>
                <w:bCs/>
              </w:rPr>
            </w:pPr>
            <w:r w:rsidRPr="00635B65">
              <w:rPr>
                <w:bCs/>
              </w:rPr>
              <w:t>R Dengue vīrusa tipa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F578140" w14:textId="77777777">
            <w:pPr>
              <w:jc w:val="center"/>
              <w:rPr>
                <w:bCs/>
              </w:rPr>
            </w:pPr>
            <w:r w:rsidRPr="00635B65">
              <w:rPr>
                <w:bCs/>
              </w:rPr>
              <w:t>0.00</w:t>
            </w:r>
          </w:p>
        </w:tc>
      </w:tr>
      <w:tr w14:paraId="5154241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CEB8EA5" w14:textId="77777777">
            <w:pPr>
              <w:jc w:val="center"/>
              <w:rPr>
                <w:bCs/>
              </w:rPr>
            </w:pPr>
            <w:r>
              <w:t>2819</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3CC3E4F" w14:textId="77777777">
            <w:pPr>
              <w:jc w:val="center"/>
              <w:rPr>
                <w:bCs/>
              </w:rPr>
            </w:pPr>
            <w:r w:rsidRPr="00635B65">
              <w:rPr>
                <w:bCs/>
              </w:rPr>
              <w:t>47241R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D7F4BE4" w14:textId="77777777">
            <w:pPr>
              <w:rPr>
                <w:bCs/>
              </w:rPr>
            </w:pPr>
            <w:r w:rsidRPr="00635B65">
              <w:rPr>
                <w:bCs/>
              </w:rPr>
              <w:t>R West-Nile vīrusa RNS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78F58F2" w14:textId="77777777">
            <w:pPr>
              <w:jc w:val="center"/>
              <w:rPr>
                <w:bCs/>
              </w:rPr>
            </w:pPr>
            <w:r w:rsidRPr="00635B65">
              <w:rPr>
                <w:bCs/>
              </w:rPr>
              <w:t>0.00</w:t>
            </w:r>
          </w:p>
        </w:tc>
      </w:tr>
      <w:tr w14:paraId="43E96E8C"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3F8663C" w14:textId="77777777">
            <w:pPr>
              <w:jc w:val="center"/>
              <w:rPr>
                <w:bCs/>
              </w:rPr>
            </w:pPr>
            <w:r>
              <w:t>2820</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B76DF45" w14:textId="77777777">
            <w:pPr>
              <w:jc w:val="center"/>
              <w:rPr>
                <w:bCs/>
              </w:rPr>
            </w:pPr>
            <w:r w:rsidRPr="00635B65">
              <w:rPr>
                <w:bCs/>
              </w:rPr>
              <w:t>47242R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A601AE1" w14:textId="77777777">
            <w:pPr>
              <w:rPr>
                <w:bCs/>
              </w:rPr>
            </w:pPr>
            <w:r w:rsidRPr="00635B65">
              <w:rPr>
                <w:bCs/>
              </w:rPr>
              <w:t>R SARS vīrusa RNS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3F40827" w14:textId="77777777">
            <w:pPr>
              <w:jc w:val="center"/>
              <w:rPr>
                <w:bCs/>
              </w:rPr>
            </w:pPr>
            <w:r w:rsidRPr="00635B65">
              <w:rPr>
                <w:bCs/>
              </w:rPr>
              <w:t>0.00</w:t>
            </w:r>
          </w:p>
        </w:tc>
      </w:tr>
      <w:tr w14:paraId="5FABD502"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D42DB68" w14:textId="77777777">
            <w:pPr>
              <w:jc w:val="center"/>
              <w:rPr>
                <w:bCs/>
              </w:rPr>
            </w:pPr>
            <w:r>
              <w:t>2821</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8E809DC" w14:textId="77777777">
            <w:pPr>
              <w:jc w:val="center"/>
              <w:rPr>
                <w:bCs/>
              </w:rPr>
            </w:pPr>
            <w:r w:rsidRPr="00635B65">
              <w:rPr>
                <w:bCs/>
              </w:rPr>
              <w:t>47243R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8CF181C" w14:textId="77777777">
            <w:pPr>
              <w:rPr>
                <w:bCs/>
              </w:rPr>
            </w:pPr>
            <w:r w:rsidRPr="00635B65">
              <w:rPr>
                <w:bCs/>
              </w:rPr>
              <w:t>R Rabies vīrusa RNS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BDCC62E" w14:textId="77777777">
            <w:pPr>
              <w:jc w:val="center"/>
              <w:rPr>
                <w:bCs/>
              </w:rPr>
            </w:pPr>
            <w:r w:rsidRPr="00635B65">
              <w:rPr>
                <w:bCs/>
              </w:rPr>
              <w:t>0.00</w:t>
            </w:r>
          </w:p>
        </w:tc>
      </w:tr>
      <w:tr w14:paraId="552E386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E17A922" w14:textId="77777777">
            <w:pPr>
              <w:jc w:val="center"/>
              <w:rPr>
                <w:bCs/>
              </w:rPr>
            </w:pPr>
            <w:r>
              <w:t>2822</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CC05D69" w14:textId="77777777">
            <w:pPr>
              <w:jc w:val="center"/>
              <w:rPr>
                <w:bCs/>
              </w:rPr>
            </w:pPr>
            <w:r w:rsidRPr="00635B65">
              <w:rPr>
                <w:bCs/>
              </w:rPr>
              <w:t>47244R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ACC59BE" w14:textId="77777777">
            <w:pPr>
              <w:rPr>
                <w:bCs/>
              </w:rPr>
            </w:pPr>
            <w:r w:rsidRPr="00635B65">
              <w:rPr>
                <w:bCs/>
              </w:rPr>
              <w:t>R Chikungunya vīrusu RNS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C9B8445" w14:textId="77777777">
            <w:pPr>
              <w:jc w:val="center"/>
              <w:rPr>
                <w:bCs/>
              </w:rPr>
            </w:pPr>
            <w:r w:rsidRPr="00635B65">
              <w:rPr>
                <w:bCs/>
              </w:rPr>
              <w:t>0.00</w:t>
            </w:r>
          </w:p>
        </w:tc>
      </w:tr>
      <w:tr w14:paraId="21BA7376"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9360854" w14:textId="77777777">
            <w:pPr>
              <w:jc w:val="center"/>
              <w:rPr>
                <w:bCs/>
              </w:rPr>
            </w:pPr>
            <w:r>
              <w:t>2823</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8EA5A9A" w14:textId="77777777">
            <w:pPr>
              <w:jc w:val="center"/>
              <w:rPr>
                <w:bCs/>
              </w:rPr>
            </w:pPr>
            <w:r w:rsidRPr="00635B65">
              <w:rPr>
                <w:bCs/>
              </w:rPr>
              <w:t>47245R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1A2A8DA" w14:textId="77777777">
            <w:pPr>
              <w:rPr>
                <w:bCs/>
              </w:rPr>
            </w:pPr>
            <w:r w:rsidRPr="00635B65">
              <w:rPr>
                <w:bCs/>
              </w:rPr>
              <w:t>R Japanese encephalitis vīrusa RNS noteikšana ar polimerāzes ķēdes reakciju reālajā laikā (PĶR-RL)</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834840B" w14:textId="77777777">
            <w:pPr>
              <w:jc w:val="center"/>
              <w:rPr>
                <w:bCs/>
              </w:rPr>
            </w:pPr>
            <w:r w:rsidRPr="00635B65">
              <w:rPr>
                <w:bCs/>
              </w:rPr>
              <w:t>0.00</w:t>
            </w:r>
          </w:p>
        </w:tc>
      </w:tr>
      <w:tr w14:paraId="2B81EB76"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8EC4B10" w14:textId="77777777">
            <w:pPr>
              <w:jc w:val="center"/>
              <w:rPr>
                <w:bCs/>
              </w:rPr>
            </w:pPr>
            <w:r>
              <w:t>2824</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C086C71" w14:textId="77777777">
            <w:pPr>
              <w:jc w:val="center"/>
              <w:rPr>
                <w:bCs/>
              </w:rPr>
            </w:pPr>
            <w:r w:rsidRPr="00635B65">
              <w:rPr>
                <w:bCs/>
              </w:rPr>
              <w:t>47246R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A351DC5" w14:textId="77777777">
            <w:pPr>
              <w:rPr>
                <w:bCs/>
              </w:rPr>
            </w:pPr>
            <w:r w:rsidRPr="00635B65">
              <w:rPr>
                <w:bCs/>
              </w:rPr>
              <w:t>R Yellow fever vīrusa RNS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2C3C5A5" w14:textId="77777777">
            <w:pPr>
              <w:jc w:val="center"/>
              <w:rPr>
                <w:bCs/>
              </w:rPr>
            </w:pPr>
            <w:r w:rsidRPr="00635B65">
              <w:rPr>
                <w:bCs/>
              </w:rPr>
              <w:t>0.00</w:t>
            </w:r>
          </w:p>
        </w:tc>
      </w:tr>
      <w:tr w14:paraId="1AB920FC"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232E144" w14:textId="77777777">
            <w:pPr>
              <w:jc w:val="center"/>
              <w:rPr>
                <w:bCs/>
              </w:rPr>
            </w:pPr>
            <w:r>
              <w:t>2825</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4F8BE8C" w14:textId="77777777">
            <w:pPr>
              <w:jc w:val="center"/>
              <w:rPr>
                <w:bCs/>
              </w:rPr>
            </w:pPr>
            <w:r w:rsidRPr="00635B65">
              <w:rPr>
                <w:bCs/>
              </w:rPr>
              <w:t>47247R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5B300B0" w14:textId="77777777">
            <w:pPr>
              <w:rPr>
                <w:bCs/>
              </w:rPr>
            </w:pPr>
            <w:r w:rsidRPr="00635B65">
              <w:rPr>
                <w:bCs/>
              </w:rPr>
              <w:t>R Crimean-Congo Fever vīrusu RNS noteikšana ar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F2E3522" w14:textId="77777777">
            <w:pPr>
              <w:jc w:val="center"/>
              <w:rPr>
                <w:bCs/>
              </w:rPr>
            </w:pPr>
            <w:r w:rsidRPr="00635B65">
              <w:rPr>
                <w:bCs/>
              </w:rPr>
              <w:t>0.00</w:t>
            </w:r>
          </w:p>
        </w:tc>
      </w:tr>
      <w:tr w14:paraId="1FA4D31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B332FE6" w14:textId="77777777">
            <w:pPr>
              <w:jc w:val="center"/>
              <w:rPr>
                <w:bCs/>
              </w:rPr>
            </w:pPr>
            <w:r>
              <w:t>2826</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5C167EB" w14:textId="77777777">
            <w:pPr>
              <w:jc w:val="center"/>
              <w:rPr>
                <w:bCs/>
              </w:rPr>
            </w:pPr>
            <w:r w:rsidRPr="00635B65">
              <w:rPr>
                <w:bCs/>
              </w:rPr>
              <w:t>47248R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7BC6248" w14:textId="77777777">
            <w:pPr>
              <w:rPr>
                <w:bCs/>
              </w:rPr>
            </w:pPr>
            <w:r w:rsidRPr="00635B65">
              <w:rPr>
                <w:bCs/>
              </w:rPr>
              <w:t>R Variola vīrusu DNS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1136209" w14:textId="77777777">
            <w:pPr>
              <w:jc w:val="center"/>
              <w:rPr>
                <w:bCs/>
              </w:rPr>
            </w:pPr>
            <w:r w:rsidRPr="00635B65">
              <w:rPr>
                <w:bCs/>
              </w:rPr>
              <w:t>0.00</w:t>
            </w:r>
          </w:p>
        </w:tc>
      </w:tr>
      <w:tr w14:paraId="548B5071"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1437280" w14:textId="77777777">
            <w:pPr>
              <w:jc w:val="center"/>
              <w:rPr>
                <w:bCs/>
              </w:rPr>
            </w:pPr>
            <w:r>
              <w:t>2827</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38C5B1C" w14:textId="77777777">
            <w:pPr>
              <w:jc w:val="center"/>
              <w:rPr>
                <w:bCs/>
              </w:rPr>
            </w:pPr>
            <w:r w:rsidRPr="00635B65">
              <w:rPr>
                <w:bCs/>
              </w:rPr>
              <w:t>47249R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A902D5F" w14:textId="77777777">
            <w:pPr>
              <w:rPr>
                <w:bCs/>
              </w:rPr>
            </w:pPr>
            <w:r w:rsidRPr="00635B65">
              <w:rPr>
                <w:bCs/>
              </w:rPr>
              <w:t>R IgM klases antivielas pret Francisella tularensis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8295414" w14:textId="77777777">
            <w:pPr>
              <w:jc w:val="center"/>
              <w:rPr>
                <w:bCs/>
              </w:rPr>
            </w:pPr>
            <w:r w:rsidRPr="00635B65">
              <w:rPr>
                <w:bCs/>
              </w:rPr>
              <w:t>0.00</w:t>
            </w:r>
          </w:p>
        </w:tc>
      </w:tr>
      <w:tr w14:paraId="5298CFD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F99DC55" w14:textId="77777777">
            <w:pPr>
              <w:jc w:val="center"/>
              <w:rPr>
                <w:bCs/>
              </w:rPr>
            </w:pPr>
            <w:r>
              <w:t>2828</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CA6AE8D" w14:textId="77777777">
            <w:pPr>
              <w:jc w:val="center"/>
              <w:rPr>
                <w:bCs/>
              </w:rPr>
            </w:pPr>
            <w:r w:rsidRPr="00635B65">
              <w:rPr>
                <w:bCs/>
              </w:rPr>
              <w:t>47250R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18332DC" w14:textId="77777777">
            <w:pPr>
              <w:rPr>
                <w:bCs/>
              </w:rPr>
            </w:pPr>
            <w:r w:rsidRPr="00635B65">
              <w:rPr>
                <w:bCs/>
              </w:rPr>
              <w:t>R IgG klases antivielas pret Francisella tularensis (ELISA)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1430162" w14:textId="77777777">
            <w:pPr>
              <w:jc w:val="center"/>
              <w:rPr>
                <w:bCs/>
              </w:rPr>
            </w:pPr>
            <w:r w:rsidRPr="00635B65">
              <w:rPr>
                <w:bCs/>
              </w:rPr>
              <w:t>0.00</w:t>
            </w:r>
          </w:p>
        </w:tc>
      </w:tr>
      <w:tr w14:paraId="074F59E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B6935C7" w14:textId="77777777">
            <w:pPr>
              <w:jc w:val="center"/>
              <w:rPr>
                <w:bCs/>
              </w:rPr>
            </w:pPr>
            <w:r>
              <w:t>2829</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E40FD9E" w14:textId="77777777">
            <w:pPr>
              <w:jc w:val="center"/>
              <w:rPr>
                <w:bCs/>
              </w:rPr>
            </w:pPr>
            <w:r w:rsidRPr="00635B65">
              <w:rPr>
                <w:bCs/>
              </w:rPr>
              <w:t>47255R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E4E6692" w14:textId="77777777">
            <w:pPr>
              <w:rPr>
                <w:bCs/>
              </w:rPr>
            </w:pPr>
            <w:r w:rsidRPr="00635B65">
              <w:rPr>
                <w:bCs/>
              </w:rPr>
              <w:t>R vanA/vanB rezistences gēnu noteikšana ar RT 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0C1D683" w14:textId="77777777">
            <w:pPr>
              <w:jc w:val="center"/>
              <w:rPr>
                <w:bCs/>
              </w:rPr>
            </w:pPr>
            <w:r w:rsidRPr="00635B65">
              <w:rPr>
                <w:bCs/>
              </w:rPr>
              <w:t>0.00</w:t>
            </w:r>
          </w:p>
        </w:tc>
      </w:tr>
      <w:tr w14:paraId="3B9C1254"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A37AAA3" w14:textId="77777777">
            <w:pPr>
              <w:jc w:val="center"/>
              <w:rPr>
                <w:bCs/>
              </w:rPr>
            </w:pPr>
            <w:r>
              <w:t>2830</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499F4E7" w14:textId="77777777">
            <w:pPr>
              <w:jc w:val="center"/>
              <w:rPr>
                <w:bCs/>
              </w:rPr>
            </w:pPr>
            <w:r w:rsidRPr="00635B65">
              <w:rPr>
                <w:bCs/>
              </w:rPr>
              <w:t>47256R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154F28B" w14:textId="77777777">
            <w:pPr>
              <w:rPr>
                <w:bCs/>
              </w:rPr>
            </w:pPr>
            <w:r w:rsidRPr="00635B65">
              <w:rPr>
                <w:bCs/>
              </w:rPr>
              <w:t>R IgM klases antivielu pret MERS Coronavirus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2E9BA47" w14:textId="77777777">
            <w:pPr>
              <w:jc w:val="center"/>
              <w:rPr>
                <w:bCs/>
              </w:rPr>
            </w:pPr>
            <w:r w:rsidRPr="00635B65">
              <w:rPr>
                <w:bCs/>
              </w:rPr>
              <w:t>0.00</w:t>
            </w:r>
          </w:p>
        </w:tc>
      </w:tr>
      <w:tr w14:paraId="07153882"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D7806DD" w14:textId="77777777">
            <w:pPr>
              <w:jc w:val="center"/>
              <w:rPr>
                <w:bCs/>
              </w:rPr>
            </w:pPr>
            <w:r>
              <w:t>2831</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0AC5122" w14:textId="77777777">
            <w:pPr>
              <w:jc w:val="center"/>
              <w:rPr>
                <w:bCs/>
              </w:rPr>
            </w:pPr>
            <w:r w:rsidRPr="00635B65">
              <w:rPr>
                <w:bCs/>
              </w:rPr>
              <w:t>47257R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DB16123" w14:textId="77777777">
            <w:pPr>
              <w:rPr>
                <w:bCs/>
              </w:rPr>
            </w:pPr>
            <w:r w:rsidRPr="00635B65">
              <w:rPr>
                <w:bCs/>
              </w:rPr>
              <w:t>R MERS HCoV vīrusa RNS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8E8691B" w14:textId="77777777">
            <w:pPr>
              <w:jc w:val="center"/>
              <w:rPr>
                <w:bCs/>
              </w:rPr>
            </w:pPr>
            <w:r w:rsidRPr="00635B65">
              <w:rPr>
                <w:bCs/>
              </w:rPr>
              <w:t>0.00</w:t>
            </w:r>
          </w:p>
        </w:tc>
      </w:tr>
      <w:tr w14:paraId="5D9582C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42584E7" w14:textId="77777777">
            <w:pPr>
              <w:jc w:val="center"/>
              <w:rPr>
                <w:bCs/>
              </w:rPr>
            </w:pPr>
            <w:r>
              <w:t>2832</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E687C2B" w14:textId="77777777">
            <w:pPr>
              <w:jc w:val="center"/>
              <w:rPr>
                <w:bCs/>
              </w:rPr>
            </w:pPr>
            <w:r w:rsidRPr="00635B65">
              <w:rPr>
                <w:bCs/>
              </w:rPr>
              <w:t>47258R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97046D3" w14:textId="77777777">
            <w:pPr>
              <w:rPr>
                <w:bCs/>
              </w:rPr>
            </w:pPr>
            <w:r w:rsidRPr="00635B65">
              <w:rPr>
                <w:bCs/>
              </w:rPr>
              <w:t>R IgG klases antivielu pret MERS Coronavirus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359F83F" w14:textId="77777777">
            <w:pPr>
              <w:jc w:val="center"/>
              <w:rPr>
                <w:bCs/>
              </w:rPr>
            </w:pPr>
            <w:r w:rsidRPr="00635B65">
              <w:rPr>
                <w:bCs/>
              </w:rPr>
              <w:t>0.00</w:t>
            </w:r>
          </w:p>
        </w:tc>
      </w:tr>
      <w:tr w14:paraId="1B2DA687"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BC793F7" w14:textId="77777777">
            <w:pPr>
              <w:jc w:val="center"/>
              <w:rPr>
                <w:bCs/>
              </w:rPr>
            </w:pPr>
            <w:r>
              <w:t>2833</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2844BFD" w14:textId="77777777">
            <w:pPr>
              <w:jc w:val="center"/>
              <w:rPr>
                <w:bCs/>
              </w:rPr>
            </w:pPr>
            <w:r w:rsidRPr="00635B65">
              <w:rPr>
                <w:bCs/>
              </w:rPr>
              <w:t>47261R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863F9E8" w14:textId="77777777">
            <w:pPr>
              <w:rPr>
                <w:bCs/>
              </w:rPr>
            </w:pPr>
            <w:r w:rsidRPr="00635B65">
              <w:rPr>
                <w:bCs/>
              </w:rPr>
              <w:t>Karbapenemāzes gēnu noteikšana ar RT-PCR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E7720AE" w14:textId="77777777">
            <w:pPr>
              <w:jc w:val="center"/>
              <w:rPr>
                <w:bCs/>
              </w:rPr>
            </w:pPr>
            <w:r w:rsidRPr="00635B65">
              <w:rPr>
                <w:bCs/>
              </w:rPr>
              <w:t>0.00</w:t>
            </w:r>
          </w:p>
        </w:tc>
      </w:tr>
      <w:tr w14:paraId="4DC3F23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15A516D" w14:textId="77777777">
            <w:pPr>
              <w:jc w:val="center"/>
              <w:rPr>
                <w:bCs/>
              </w:rPr>
            </w:pPr>
            <w:r>
              <w:t>2834</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0F287E8" w14:textId="77777777">
            <w:pPr>
              <w:jc w:val="center"/>
              <w:rPr>
                <w:bCs/>
              </w:rPr>
            </w:pPr>
            <w:r w:rsidRPr="00635B65">
              <w:rPr>
                <w:bCs/>
              </w:rPr>
              <w:t>47270R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354A9CC" w14:textId="77777777">
            <w:pPr>
              <w:rPr>
                <w:bCs/>
              </w:rPr>
            </w:pPr>
            <w:r w:rsidRPr="00635B65">
              <w:rPr>
                <w:bCs/>
              </w:rPr>
              <w:t>R IgM klases antivielas pret Hanta vīrusiem noteikšana ar IB</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202BAC5" w14:textId="77777777">
            <w:pPr>
              <w:jc w:val="center"/>
              <w:rPr>
                <w:bCs/>
              </w:rPr>
            </w:pPr>
            <w:r w:rsidRPr="00635B65">
              <w:rPr>
                <w:bCs/>
              </w:rPr>
              <w:t>0.00</w:t>
            </w:r>
          </w:p>
        </w:tc>
      </w:tr>
      <w:tr w14:paraId="5A22923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1309307" w14:textId="77777777">
            <w:pPr>
              <w:jc w:val="center"/>
              <w:rPr>
                <w:bCs/>
              </w:rPr>
            </w:pPr>
            <w:r>
              <w:t>2835</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F856C53" w14:textId="77777777">
            <w:pPr>
              <w:jc w:val="center"/>
              <w:rPr>
                <w:bCs/>
              </w:rPr>
            </w:pPr>
            <w:r w:rsidRPr="00635B65">
              <w:rPr>
                <w:bCs/>
              </w:rPr>
              <w:t>47271R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C99A4DC" w14:textId="77777777">
            <w:pPr>
              <w:rPr>
                <w:bCs/>
              </w:rPr>
            </w:pPr>
            <w:r w:rsidRPr="00635B65">
              <w:rPr>
                <w:bCs/>
              </w:rPr>
              <w:t>R IgG klases antivielas pret Hanta vīrusiem noteikšana ar IB</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D567DBD" w14:textId="77777777">
            <w:pPr>
              <w:jc w:val="center"/>
              <w:rPr>
                <w:bCs/>
              </w:rPr>
            </w:pPr>
            <w:r w:rsidRPr="00635B65">
              <w:rPr>
                <w:bCs/>
              </w:rPr>
              <w:t>0.00</w:t>
            </w:r>
          </w:p>
        </w:tc>
      </w:tr>
      <w:tr w14:paraId="4EDD468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B4FA6DC" w14:textId="77777777">
            <w:pPr>
              <w:jc w:val="center"/>
              <w:rPr>
                <w:bCs/>
              </w:rPr>
            </w:pPr>
            <w:r>
              <w:t>2836</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9C13B2F" w14:textId="77777777">
            <w:pPr>
              <w:jc w:val="center"/>
              <w:rPr>
                <w:bCs/>
              </w:rPr>
            </w:pPr>
            <w:r w:rsidRPr="00635B65">
              <w:rPr>
                <w:bCs/>
              </w:rPr>
              <w:t>47272R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5085E41" w14:textId="77777777">
            <w:pPr>
              <w:rPr>
                <w:bCs/>
              </w:rPr>
            </w:pPr>
            <w:r w:rsidRPr="00635B65">
              <w:rPr>
                <w:bCs/>
              </w:rPr>
              <w:t>R IgM klases antivielas pret Hanta vīrusiem noteikšana ar imūnfluorescento analīzi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D14B7D5" w14:textId="77777777">
            <w:pPr>
              <w:jc w:val="center"/>
              <w:rPr>
                <w:bCs/>
              </w:rPr>
            </w:pPr>
            <w:r w:rsidRPr="00635B65">
              <w:rPr>
                <w:bCs/>
              </w:rPr>
              <w:t>0.00</w:t>
            </w:r>
          </w:p>
        </w:tc>
      </w:tr>
      <w:tr w14:paraId="0198545D"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9E6EB3B" w14:textId="77777777">
            <w:pPr>
              <w:jc w:val="center"/>
              <w:rPr>
                <w:bCs/>
              </w:rPr>
            </w:pPr>
            <w:r>
              <w:t>2837</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ADAEF87" w14:textId="77777777">
            <w:pPr>
              <w:jc w:val="center"/>
              <w:rPr>
                <w:bCs/>
              </w:rPr>
            </w:pPr>
            <w:r w:rsidRPr="00635B65">
              <w:rPr>
                <w:bCs/>
              </w:rPr>
              <w:t>47273R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C23F79E" w14:textId="77777777">
            <w:pPr>
              <w:rPr>
                <w:bCs/>
              </w:rPr>
            </w:pPr>
            <w:r w:rsidRPr="00635B65">
              <w:rPr>
                <w:bCs/>
              </w:rPr>
              <w:t>R IgM klases antivielas pret Puumala vīrusu noteikšana ar imūnhromatogrāfisko eksprestestu (Ihr)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ADF3F9E" w14:textId="77777777">
            <w:pPr>
              <w:jc w:val="center"/>
              <w:rPr>
                <w:bCs/>
              </w:rPr>
            </w:pPr>
            <w:r w:rsidRPr="00635B65">
              <w:rPr>
                <w:bCs/>
              </w:rPr>
              <w:t>0.00</w:t>
            </w:r>
          </w:p>
        </w:tc>
      </w:tr>
      <w:tr w14:paraId="4B621411"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BE91D98" w14:textId="77777777">
            <w:pPr>
              <w:jc w:val="center"/>
              <w:rPr>
                <w:bCs/>
              </w:rPr>
            </w:pPr>
            <w:r>
              <w:t>2838</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92137B2" w14:textId="77777777">
            <w:pPr>
              <w:jc w:val="center"/>
              <w:rPr>
                <w:bCs/>
              </w:rPr>
            </w:pPr>
            <w:r w:rsidRPr="00635B65">
              <w:rPr>
                <w:bCs/>
              </w:rPr>
              <w:t>47274R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A62870D" w14:textId="77777777">
            <w:pPr>
              <w:rPr>
                <w:bCs/>
              </w:rPr>
            </w:pPr>
            <w:r w:rsidRPr="00635B65">
              <w:rPr>
                <w:bCs/>
              </w:rPr>
              <w:t>R IgM klases antivielas pret Dobrava vīrusu noteikšana ar Ihr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0E3B9F7" w14:textId="77777777">
            <w:pPr>
              <w:jc w:val="center"/>
              <w:rPr>
                <w:bCs/>
              </w:rPr>
            </w:pPr>
            <w:r w:rsidRPr="00635B65">
              <w:rPr>
                <w:bCs/>
              </w:rPr>
              <w:t>0.00</w:t>
            </w:r>
          </w:p>
        </w:tc>
      </w:tr>
      <w:tr w14:paraId="0603984D"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CA8BA21" w14:textId="77777777">
            <w:pPr>
              <w:jc w:val="center"/>
              <w:rPr>
                <w:bCs/>
              </w:rPr>
            </w:pPr>
            <w:r>
              <w:t>2839</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FF93152" w14:textId="77777777">
            <w:pPr>
              <w:jc w:val="center"/>
              <w:rPr>
                <w:bCs/>
              </w:rPr>
            </w:pPr>
            <w:r w:rsidRPr="00635B65">
              <w:rPr>
                <w:bCs/>
              </w:rPr>
              <w:t>47275R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5E5EC82" w14:textId="77777777">
            <w:pPr>
              <w:rPr>
                <w:bCs/>
              </w:rPr>
            </w:pPr>
            <w:r w:rsidRPr="00635B65">
              <w:rPr>
                <w:bCs/>
              </w:rPr>
              <w:t>R IgM klases antivielas pret Hantaan vīrusu noteikšana ar Ihr</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0AF0945" w14:textId="77777777">
            <w:pPr>
              <w:jc w:val="center"/>
              <w:rPr>
                <w:bCs/>
              </w:rPr>
            </w:pPr>
            <w:r w:rsidRPr="00635B65">
              <w:rPr>
                <w:bCs/>
              </w:rPr>
              <w:t>0.00</w:t>
            </w:r>
          </w:p>
        </w:tc>
      </w:tr>
      <w:tr w14:paraId="61722194"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2F67BBE" w14:textId="77777777">
            <w:pPr>
              <w:jc w:val="center"/>
              <w:rPr>
                <w:bCs/>
              </w:rPr>
            </w:pPr>
            <w:r>
              <w:t>2840</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4F60396" w14:textId="77777777">
            <w:pPr>
              <w:jc w:val="center"/>
              <w:rPr>
                <w:bCs/>
              </w:rPr>
            </w:pPr>
            <w:r w:rsidRPr="00635B65">
              <w:rPr>
                <w:bCs/>
              </w:rPr>
              <w:t>47276R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CF469FB" w14:textId="77777777">
            <w:pPr>
              <w:rPr>
                <w:bCs/>
              </w:rPr>
            </w:pPr>
            <w:r w:rsidRPr="00635B65">
              <w:rPr>
                <w:bCs/>
              </w:rPr>
              <w:t>R IgM klases antivielas pret Coxiella burnetii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792AFE1" w14:textId="77777777">
            <w:pPr>
              <w:jc w:val="center"/>
              <w:rPr>
                <w:bCs/>
              </w:rPr>
            </w:pPr>
            <w:r w:rsidRPr="00635B65">
              <w:rPr>
                <w:bCs/>
              </w:rPr>
              <w:t>0.00</w:t>
            </w:r>
          </w:p>
        </w:tc>
      </w:tr>
      <w:tr w14:paraId="75C877A6"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27F189C" w14:textId="77777777">
            <w:pPr>
              <w:jc w:val="center"/>
              <w:rPr>
                <w:bCs/>
              </w:rPr>
            </w:pPr>
            <w:r>
              <w:t>2841</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0DFFD74" w14:textId="77777777">
            <w:pPr>
              <w:jc w:val="center"/>
              <w:rPr>
                <w:bCs/>
              </w:rPr>
            </w:pPr>
            <w:r w:rsidRPr="00635B65">
              <w:rPr>
                <w:bCs/>
              </w:rPr>
              <w:t>47277R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C0B0A74" w14:textId="77777777">
            <w:pPr>
              <w:rPr>
                <w:bCs/>
              </w:rPr>
            </w:pPr>
            <w:r w:rsidRPr="00635B65">
              <w:rPr>
                <w:bCs/>
              </w:rPr>
              <w:t>R IgGklases antivielas pret Coxiella burnetii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E9CF0A3" w14:textId="77777777">
            <w:pPr>
              <w:jc w:val="center"/>
              <w:rPr>
                <w:bCs/>
              </w:rPr>
            </w:pPr>
            <w:r w:rsidRPr="00635B65">
              <w:rPr>
                <w:bCs/>
              </w:rPr>
              <w:t>0.00</w:t>
            </w:r>
          </w:p>
        </w:tc>
      </w:tr>
      <w:tr w14:paraId="62AF2C9F"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6A324BA" w14:textId="77777777">
            <w:pPr>
              <w:jc w:val="center"/>
              <w:rPr>
                <w:bCs/>
              </w:rPr>
            </w:pPr>
            <w:r>
              <w:t>2842</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BC4AC24" w14:textId="77777777">
            <w:pPr>
              <w:jc w:val="center"/>
              <w:rPr>
                <w:bCs/>
              </w:rPr>
            </w:pPr>
            <w:r w:rsidRPr="00635B65">
              <w:rPr>
                <w:bCs/>
              </w:rPr>
              <w:t>47278R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30CC03D" w14:textId="77777777">
            <w:pPr>
              <w:rPr>
                <w:bCs/>
              </w:rPr>
            </w:pPr>
            <w:r w:rsidRPr="00635B65">
              <w:rPr>
                <w:bCs/>
              </w:rPr>
              <w:t>R IgM klases antivielas pret Rifta ielejas (Rift valley fever) vīrusu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B37B1DD" w14:textId="77777777">
            <w:pPr>
              <w:jc w:val="center"/>
              <w:rPr>
                <w:bCs/>
              </w:rPr>
            </w:pPr>
            <w:r w:rsidRPr="00635B65">
              <w:rPr>
                <w:bCs/>
              </w:rPr>
              <w:t>0.00</w:t>
            </w:r>
          </w:p>
        </w:tc>
      </w:tr>
      <w:tr w14:paraId="6E0FD127"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54FB895" w14:textId="77777777">
            <w:pPr>
              <w:jc w:val="center"/>
              <w:rPr>
                <w:bCs/>
              </w:rPr>
            </w:pPr>
            <w:r>
              <w:t>2843</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E6930C1" w14:textId="77777777">
            <w:pPr>
              <w:jc w:val="center"/>
              <w:rPr>
                <w:bCs/>
              </w:rPr>
            </w:pPr>
            <w:r w:rsidRPr="00635B65">
              <w:rPr>
                <w:bCs/>
              </w:rPr>
              <w:t>47279R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4802311" w14:textId="77777777">
            <w:pPr>
              <w:rPr>
                <w:bCs/>
              </w:rPr>
            </w:pPr>
            <w:r w:rsidRPr="00635B65">
              <w:rPr>
                <w:bCs/>
              </w:rPr>
              <w:t>R IgG klases antivielas pret Rifta ielejas (Rift valley fever) vīrusu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2CE43E6" w14:textId="77777777">
            <w:pPr>
              <w:jc w:val="center"/>
              <w:rPr>
                <w:bCs/>
              </w:rPr>
            </w:pPr>
            <w:r w:rsidRPr="00635B65">
              <w:rPr>
                <w:bCs/>
              </w:rPr>
              <w:t>0.00</w:t>
            </w:r>
          </w:p>
        </w:tc>
      </w:tr>
      <w:tr w14:paraId="2CACC514"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FD7B615" w14:textId="77777777">
            <w:pPr>
              <w:jc w:val="center"/>
              <w:rPr>
                <w:bCs/>
              </w:rPr>
            </w:pPr>
            <w:r>
              <w:t>2844</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17139A4" w14:textId="77777777">
            <w:pPr>
              <w:jc w:val="center"/>
              <w:rPr>
                <w:bCs/>
              </w:rPr>
            </w:pPr>
            <w:r w:rsidRPr="00635B65">
              <w:rPr>
                <w:bCs/>
              </w:rPr>
              <w:t>47280R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FBD25B7" w14:textId="77777777">
            <w:pPr>
              <w:rPr>
                <w:bCs/>
              </w:rPr>
            </w:pPr>
            <w:r w:rsidRPr="00635B65">
              <w:rPr>
                <w:bCs/>
              </w:rPr>
              <w:t>R IgG/IgM antivielas pret Dengue vīrusu noteikšana ar Ihr( imūnhromatogrāfijas metode)</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65CAEDB" w14:textId="77777777">
            <w:pPr>
              <w:jc w:val="center"/>
              <w:rPr>
                <w:bCs/>
              </w:rPr>
            </w:pPr>
            <w:r w:rsidRPr="00635B65">
              <w:rPr>
                <w:bCs/>
              </w:rPr>
              <w:t>0.00</w:t>
            </w:r>
          </w:p>
        </w:tc>
      </w:tr>
      <w:tr w14:paraId="4F8B27D7"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B11489C" w14:textId="77777777">
            <w:pPr>
              <w:jc w:val="center"/>
              <w:rPr>
                <w:bCs/>
              </w:rPr>
            </w:pPr>
            <w:r>
              <w:t>2845</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11B794A" w14:textId="77777777">
            <w:pPr>
              <w:jc w:val="center"/>
              <w:rPr>
                <w:bCs/>
              </w:rPr>
            </w:pPr>
            <w:r w:rsidRPr="00635B65">
              <w:rPr>
                <w:bCs/>
              </w:rPr>
              <w:t>47281R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608E605" w14:textId="77777777">
            <w:pPr>
              <w:rPr>
                <w:bCs/>
              </w:rPr>
            </w:pPr>
            <w:r w:rsidRPr="00635B65">
              <w:rPr>
                <w:bCs/>
              </w:rPr>
              <w:t>R IgM klases antivielas pret Chlamydia psitaci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E6D3B5C" w14:textId="77777777">
            <w:pPr>
              <w:jc w:val="center"/>
              <w:rPr>
                <w:bCs/>
              </w:rPr>
            </w:pPr>
            <w:r w:rsidRPr="00635B65">
              <w:rPr>
                <w:bCs/>
              </w:rPr>
              <w:t>0.00</w:t>
            </w:r>
          </w:p>
        </w:tc>
      </w:tr>
      <w:tr w14:paraId="021A562A"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88440C5" w14:textId="77777777">
            <w:pPr>
              <w:jc w:val="center"/>
              <w:rPr>
                <w:bCs/>
              </w:rPr>
            </w:pPr>
            <w:r>
              <w:t>2846</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4B57AFD" w14:textId="77777777">
            <w:pPr>
              <w:jc w:val="center"/>
              <w:rPr>
                <w:bCs/>
              </w:rPr>
            </w:pPr>
            <w:r w:rsidRPr="00635B65">
              <w:rPr>
                <w:bCs/>
              </w:rPr>
              <w:t>47282R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13C294E" w14:textId="77777777">
            <w:pPr>
              <w:rPr>
                <w:bCs/>
              </w:rPr>
            </w:pPr>
            <w:r w:rsidRPr="00635B65">
              <w:rPr>
                <w:bCs/>
              </w:rPr>
              <w:t>R IgG klases antivielas pret Chlamydia psitaci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C0976AB" w14:textId="77777777">
            <w:pPr>
              <w:jc w:val="center"/>
              <w:rPr>
                <w:bCs/>
              </w:rPr>
            </w:pPr>
            <w:r w:rsidRPr="00635B65">
              <w:rPr>
                <w:bCs/>
              </w:rPr>
              <w:t>0.00</w:t>
            </w:r>
          </w:p>
        </w:tc>
      </w:tr>
      <w:tr w14:paraId="5C66C26D"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7684D25" w14:textId="77777777">
            <w:pPr>
              <w:jc w:val="center"/>
              <w:rPr>
                <w:bCs/>
              </w:rPr>
            </w:pPr>
            <w:r>
              <w:t>2847</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7644DA7" w14:textId="77777777">
            <w:pPr>
              <w:jc w:val="center"/>
              <w:rPr>
                <w:bCs/>
              </w:rPr>
            </w:pPr>
            <w:r w:rsidRPr="00635B65">
              <w:rPr>
                <w:bCs/>
              </w:rPr>
              <w:t>47283R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E03B58B" w14:textId="77777777">
            <w:pPr>
              <w:rPr>
                <w:bCs/>
              </w:rPr>
            </w:pPr>
            <w:r w:rsidRPr="00635B65">
              <w:rPr>
                <w:bCs/>
              </w:rPr>
              <w:t>R IgM klases antivielas pret Rickettsia typhi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F585FF9" w14:textId="77777777">
            <w:pPr>
              <w:jc w:val="center"/>
              <w:rPr>
                <w:bCs/>
              </w:rPr>
            </w:pPr>
            <w:r w:rsidRPr="00635B65">
              <w:rPr>
                <w:bCs/>
              </w:rPr>
              <w:t>0.00</w:t>
            </w:r>
          </w:p>
        </w:tc>
      </w:tr>
      <w:tr w14:paraId="144531BF"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D3DA9CF" w14:textId="77777777">
            <w:pPr>
              <w:jc w:val="center"/>
              <w:rPr>
                <w:bCs/>
              </w:rPr>
            </w:pPr>
            <w:r>
              <w:t>2848</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1A85EB6" w14:textId="77777777">
            <w:pPr>
              <w:jc w:val="center"/>
              <w:rPr>
                <w:bCs/>
              </w:rPr>
            </w:pPr>
            <w:r w:rsidRPr="00635B65">
              <w:rPr>
                <w:bCs/>
              </w:rPr>
              <w:t>47284R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3465756" w14:textId="77777777">
            <w:pPr>
              <w:rPr>
                <w:bCs/>
              </w:rPr>
            </w:pPr>
            <w:r w:rsidRPr="00635B65">
              <w:rPr>
                <w:bCs/>
              </w:rPr>
              <w:t>R IgG klases antivielas pret Rickettsia typhi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C917BC0" w14:textId="77777777">
            <w:pPr>
              <w:jc w:val="center"/>
              <w:rPr>
                <w:bCs/>
              </w:rPr>
            </w:pPr>
            <w:r w:rsidRPr="00635B65">
              <w:rPr>
                <w:bCs/>
              </w:rPr>
              <w:t>0.00</w:t>
            </w:r>
          </w:p>
        </w:tc>
      </w:tr>
      <w:tr w14:paraId="6713FBD1"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D921A51" w14:textId="77777777">
            <w:pPr>
              <w:jc w:val="center"/>
              <w:rPr>
                <w:bCs/>
              </w:rPr>
            </w:pPr>
            <w:r>
              <w:t>2849</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9087C87" w14:textId="77777777">
            <w:pPr>
              <w:jc w:val="center"/>
              <w:rPr>
                <w:bCs/>
              </w:rPr>
            </w:pPr>
            <w:r w:rsidRPr="00635B65">
              <w:rPr>
                <w:bCs/>
              </w:rPr>
              <w:t>47285R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59E1E7C" w14:textId="77777777">
            <w:pPr>
              <w:rPr>
                <w:bCs/>
              </w:rPr>
            </w:pPr>
            <w:r w:rsidRPr="00635B65">
              <w:rPr>
                <w:bCs/>
              </w:rPr>
              <w:t>R IgM klases antivielu pret Chikungunya vīrusu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E0453E9" w14:textId="77777777">
            <w:pPr>
              <w:jc w:val="center"/>
              <w:rPr>
                <w:bCs/>
              </w:rPr>
            </w:pPr>
            <w:r w:rsidRPr="00635B65">
              <w:rPr>
                <w:bCs/>
              </w:rPr>
              <w:t>0.00</w:t>
            </w:r>
          </w:p>
        </w:tc>
      </w:tr>
      <w:tr w14:paraId="1D1EC026"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4B06988" w14:textId="77777777">
            <w:pPr>
              <w:jc w:val="center"/>
              <w:rPr>
                <w:bCs/>
              </w:rPr>
            </w:pPr>
            <w:r>
              <w:t>2850</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ECD2965" w14:textId="77777777">
            <w:pPr>
              <w:jc w:val="center"/>
              <w:rPr>
                <w:bCs/>
              </w:rPr>
            </w:pPr>
            <w:r w:rsidRPr="00635B65">
              <w:rPr>
                <w:bCs/>
              </w:rPr>
              <w:t>47286R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FBA013A" w14:textId="77777777">
            <w:pPr>
              <w:rPr>
                <w:bCs/>
              </w:rPr>
            </w:pPr>
            <w:r w:rsidRPr="00635B65">
              <w:rPr>
                <w:bCs/>
              </w:rPr>
              <w:t>R IgG klases antivielu pret Chikungunya vīrusu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DCDD986" w14:textId="77777777">
            <w:pPr>
              <w:jc w:val="center"/>
              <w:rPr>
                <w:bCs/>
              </w:rPr>
            </w:pPr>
            <w:r w:rsidRPr="00635B65">
              <w:rPr>
                <w:bCs/>
              </w:rPr>
              <w:t>0.00</w:t>
            </w:r>
          </w:p>
        </w:tc>
      </w:tr>
      <w:tr w14:paraId="59D8EEB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FBE3CCF" w14:textId="77777777">
            <w:pPr>
              <w:jc w:val="center"/>
              <w:rPr>
                <w:bCs/>
              </w:rPr>
            </w:pPr>
            <w:r>
              <w:t>2851</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02FA439" w14:textId="77777777">
            <w:pPr>
              <w:jc w:val="center"/>
              <w:rPr>
                <w:bCs/>
              </w:rPr>
            </w:pPr>
            <w:r w:rsidRPr="00635B65">
              <w:rPr>
                <w:bCs/>
              </w:rPr>
              <w:t>47287R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EBBDC13" w14:textId="77777777">
            <w:pPr>
              <w:rPr>
                <w:bCs/>
              </w:rPr>
            </w:pPr>
            <w:r w:rsidRPr="00635B65">
              <w:rPr>
                <w:bCs/>
              </w:rPr>
              <w:t>R IgM klases antivielu pret Sandfly fever vīrusu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7F695AD" w14:textId="77777777">
            <w:pPr>
              <w:jc w:val="center"/>
              <w:rPr>
                <w:bCs/>
              </w:rPr>
            </w:pPr>
            <w:r w:rsidRPr="00635B65">
              <w:rPr>
                <w:bCs/>
              </w:rPr>
              <w:t>0.00</w:t>
            </w:r>
          </w:p>
        </w:tc>
      </w:tr>
      <w:tr w14:paraId="02C2AE31"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24B5073" w14:textId="77777777">
            <w:pPr>
              <w:jc w:val="center"/>
              <w:rPr>
                <w:bCs/>
              </w:rPr>
            </w:pPr>
            <w:r>
              <w:t>2852</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E5A47C8" w14:textId="77777777">
            <w:pPr>
              <w:jc w:val="center"/>
              <w:rPr>
                <w:bCs/>
              </w:rPr>
            </w:pPr>
            <w:r w:rsidRPr="00635B65">
              <w:rPr>
                <w:bCs/>
              </w:rPr>
              <w:t>47288R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880B52B" w14:textId="77777777">
            <w:pPr>
              <w:rPr>
                <w:bCs/>
              </w:rPr>
            </w:pPr>
            <w:r w:rsidRPr="00635B65">
              <w:rPr>
                <w:bCs/>
              </w:rPr>
              <w:t>R IgG klases antivielu pret Sandfly fever vīrusu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CB339F0" w14:textId="77777777">
            <w:pPr>
              <w:jc w:val="center"/>
              <w:rPr>
                <w:bCs/>
              </w:rPr>
            </w:pPr>
            <w:r w:rsidRPr="00635B65">
              <w:rPr>
                <w:bCs/>
              </w:rPr>
              <w:t>0.00</w:t>
            </w:r>
          </w:p>
        </w:tc>
      </w:tr>
      <w:tr w14:paraId="7830EA6F"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1A146FA" w14:textId="77777777">
            <w:pPr>
              <w:jc w:val="center"/>
              <w:rPr>
                <w:bCs/>
              </w:rPr>
            </w:pPr>
            <w:r>
              <w:t>2853</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32C88A4" w14:textId="77777777">
            <w:pPr>
              <w:jc w:val="center"/>
              <w:rPr>
                <w:bCs/>
              </w:rPr>
            </w:pPr>
            <w:r w:rsidRPr="00635B65">
              <w:rPr>
                <w:bCs/>
              </w:rPr>
              <w:t>47289R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E82BF4E" w14:textId="77777777">
            <w:pPr>
              <w:rPr>
                <w:bCs/>
              </w:rPr>
            </w:pPr>
            <w:r w:rsidRPr="00635B65">
              <w:rPr>
                <w:bCs/>
              </w:rPr>
              <w:t>R IgM klases antivielu pret Dengue vīrusu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8F2082F" w14:textId="77777777">
            <w:pPr>
              <w:jc w:val="center"/>
              <w:rPr>
                <w:bCs/>
              </w:rPr>
            </w:pPr>
            <w:r w:rsidRPr="00635B65">
              <w:rPr>
                <w:bCs/>
              </w:rPr>
              <w:t>0.00</w:t>
            </w:r>
          </w:p>
        </w:tc>
      </w:tr>
      <w:tr w14:paraId="2161A259"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79E8BCE" w14:textId="77777777">
            <w:pPr>
              <w:jc w:val="center"/>
              <w:rPr>
                <w:bCs/>
              </w:rPr>
            </w:pPr>
            <w:r>
              <w:t>2854</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8660B77" w14:textId="77777777">
            <w:pPr>
              <w:jc w:val="center"/>
              <w:rPr>
                <w:bCs/>
              </w:rPr>
            </w:pPr>
            <w:r w:rsidRPr="00635B65">
              <w:rPr>
                <w:bCs/>
              </w:rPr>
              <w:t>47290R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DD2C5D3" w14:textId="77777777">
            <w:pPr>
              <w:rPr>
                <w:bCs/>
              </w:rPr>
            </w:pPr>
            <w:r w:rsidRPr="00635B65">
              <w:rPr>
                <w:bCs/>
              </w:rPr>
              <w:t>R IgG klases antivielu pret Dengue vīrusu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9FBF138" w14:textId="77777777">
            <w:pPr>
              <w:jc w:val="center"/>
              <w:rPr>
                <w:bCs/>
              </w:rPr>
            </w:pPr>
            <w:r w:rsidRPr="00635B65">
              <w:rPr>
                <w:bCs/>
              </w:rPr>
              <w:t>0.00</w:t>
            </w:r>
          </w:p>
        </w:tc>
      </w:tr>
      <w:tr w14:paraId="7D5C036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99E023B" w14:textId="77777777">
            <w:pPr>
              <w:jc w:val="center"/>
              <w:rPr>
                <w:bCs/>
              </w:rPr>
            </w:pPr>
            <w:r>
              <w:t>2855</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DC8595C" w14:textId="77777777">
            <w:pPr>
              <w:jc w:val="center"/>
              <w:rPr>
                <w:bCs/>
              </w:rPr>
            </w:pPr>
            <w:r w:rsidRPr="00635B65">
              <w:rPr>
                <w:bCs/>
              </w:rPr>
              <w:t>47291R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A192D04" w14:textId="77777777">
            <w:pPr>
              <w:rPr>
                <w:bCs/>
              </w:rPr>
            </w:pPr>
            <w:r w:rsidRPr="00635B65">
              <w:rPr>
                <w:bCs/>
              </w:rPr>
              <w:t>R IgM klases antivielu pret SARS Coronavirus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2E0990C" w14:textId="77777777">
            <w:pPr>
              <w:jc w:val="center"/>
              <w:rPr>
                <w:bCs/>
              </w:rPr>
            </w:pPr>
            <w:r w:rsidRPr="00635B65">
              <w:rPr>
                <w:bCs/>
              </w:rPr>
              <w:t>0.00</w:t>
            </w:r>
          </w:p>
        </w:tc>
      </w:tr>
      <w:tr w14:paraId="19CDB03F"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DFA658C" w14:textId="77777777">
            <w:pPr>
              <w:jc w:val="center"/>
              <w:rPr>
                <w:bCs/>
              </w:rPr>
            </w:pPr>
            <w:r>
              <w:t>2856</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A169D61" w14:textId="77777777">
            <w:pPr>
              <w:jc w:val="center"/>
              <w:rPr>
                <w:bCs/>
              </w:rPr>
            </w:pPr>
            <w:r w:rsidRPr="00635B65">
              <w:rPr>
                <w:bCs/>
              </w:rPr>
              <w:t>47292R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0A04CD4" w14:textId="77777777">
            <w:pPr>
              <w:rPr>
                <w:bCs/>
              </w:rPr>
            </w:pPr>
            <w:r w:rsidRPr="00635B65">
              <w:rPr>
                <w:bCs/>
              </w:rPr>
              <w:t>R IgG klases antivielu pret SARS Coronavirus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0B062DE" w14:textId="77777777">
            <w:pPr>
              <w:jc w:val="center"/>
              <w:rPr>
                <w:bCs/>
              </w:rPr>
            </w:pPr>
            <w:r w:rsidRPr="00635B65">
              <w:rPr>
                <w:bCs/>
              </w:rPr>
              <w:t>0.00</w:t>
            </w:r>
          </w:p>
        </w:tc>
      </w:tr>
      <w:tr w14:paraId="5DC3455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2EF3350" w14:textId="77777777">
            <w:pPr>
              <w:jc w:val="center"/>
              <w:rPr>
                <w:bCs/>
              </w:rPr>
            </w:pPr>
            <w:r>
              <w:t>2857</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D90300C" w14:textId="77777777">
            <w:pPr>
              <w:jc w:val="center"/>
              <w:rPr>
                <w:bCs/>
              </w:rPr>
            </w:pPr>
            <w:r w:rsidRPr="00635B65">
              <w:rPr>
                <w:bCs/>
              </w:rPr>
              <w:t>47293R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F9007BE" w14:textId="77777777">
            <w:pPr>
              <w:rPr>
                <w:bCs/>
              </w:rPr>
            </w:pPr>
            <w:r w:rsidRPr="00635B65">
              <w:rPr>
                <w:bCs/>
              </w:rPr>
              <w:t>R IgM klases antivielu noteikšana pret flavivīrusiem (TBE, West Nile, Japanese encephalitis, Yellow fever vīrusiem )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385C42A" w14:textId="77777777">
            <w:pPr>
              <w:jc w:val="center"/>
              <w:rPr>
                <w:bCs/>
              </w:rPr>
            </w:pPr>
            <w:r w:rsidRPr="00635B65">
              <w:rPr>
                <w:bCs/>
              </w:rPr>
              <w:t>0.00</w:t>
            </w:r>
          </w:p>
        </w:tc>
      </w:tr>
      <w:tr w14:paraId="5F2CCDEC"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74707E6" w14:textId="77777777">
            <w:pPr>
              <w:jc w:val="center"/>
              <w:rPr>
                <w:bCs/>
              </w:rPr>
            </w:pPr>
            <w:r>
              <w:t>2858</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B06C35E" w14:textId="77777777">
            <w:pPr>
              <w:jc w:val="center"/>
              <w:rPr>
                <w:bCs/>
              </w:rPr>
            </w:pPr>
            <w:r w:rsidRPr="00635B65">
              <w:rPr>
                <w:bCs/>
              </w:rPr>
              <w:t>47294R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D81CB8E" w14:textId="77777777">
            <w:pPr>
              <w:rPr>
                <w:bCs/>
              </w:rPr>
            </w:pPr>
            <w:r w:rsidRPr="00635B65">
              <w:rPr>
                <w:bCs/>
              </w:rPr>
              <w:t>R IgG klases antivielu noteikšana pret flavivīrusiem (TBE, West Nile, Japanese encephalitis, Yellow fever vīrusiem )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76B01B1" w14:textId="77777777">
            <w:pPr>
              <w:jc w:val="center"/>
              <w:rPr>
                <w:bCs/>
              </w:rPr>
            </w:pPr>
            <w:r w:rsidRPr="00635B65">
              <w:rPr>
                <w:bCs/>
              </w:rPr>
              <w:t>0.00</w:t>
            </w:r>
          </w:p>
        </w:tc>
      </w:tr>
      <w:tr w14:paraId="6740E1BE"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4E4C2DB" w14:textId="77777777">
            <w:pPr>
              <w:jc w:val="center"/>
              <w:rPr>
                <w:bCs/>
              </w:rPr>
            </w:pPr>
            <w:r>
              <w:t>2859</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7142984" w14:textId="77777777">
            <w:pPr>
              <w:jc w:val="center"/>
              <w:rPr>
                <w:bCs/>
              </w:rPr>
            </w:pPr>
            <w:r w:rsidRPr="00635B65">
              <w:rPr>
                <w:bCs/>
              </w:rPr>
              <w:t>47295R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B89A49E" w14:textId="77777777">
            <w:pPr>
              <w:rPr>
                <w:bCs/>
              </w:rPr>
            </w:pPr>
            <w:r w:rsidRPr="00635B65">
              <w:rPr>
                <w:bCs/>
              </w:rPr>
              <w:t>R IgM klases antivielu pret Crimean-Congo Fever vīrusu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A7CF7F2" w14:textId="77777777">
            <w:pPr>
              <w:jc w:val="center"/>
              <w:rPr>
                <w:bCs/>
              </w:rPr>
            </w:pPr>
            <w:r w:rsidRPr="00635B65">
              <w:rPr>
                <w:bCs/>
              </w:rPr>
              <w:t>0.00</w:t>
            </w:r>
          </w:p>
        </w:tc>
      </w:tr>
      <w:tr w14:paraId="57AFB874"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F212644" w14:textId="77777777">
            <w:pPr>
              <w:jc w:val="center"/>
              <w:rPr>
                <w:bCs/>
              </w:rPr>
            </w:pPr>
            <w:r>
              <w:t>2860</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5C5DC49" w14:textId="77777777">
            <w:pPr>
              <w:jc w:val="center"/>
              <w:rPr>
                <w:bCs/>
              </w:rPr>
            </w:pPr>
            <w:r w:rsidRPr="00635B65">
              <w:rPr>
                <w:bCs/>
              </w:rPr>
              <w:t>47296R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2A0D7B4" w14:textId="77777777">
            <w:pPr>
              <w:rPr>
                <w:bCs/>
              </w:rPr>
            </w:pPr>
            <w:r w:rsidRPr="00635B65">
              <w:rPr>
                <w:bCs/>
              </w:rPr>
              <w:t>R IgG klases antivielu pret Crimean-Congo Fever vīrusu noteikšana ar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F7FDF8C" w14:textId="77777777">
            <w:pPr>
              <w:jc w:val="center"/>
              <w:rPr>
                <w:bCs/>
              </w:rPr>
            </w:pPr>
            <w:r w:rsidRPr="00635B65">
              <w:rPr>
                <w:bCs/>
              </w:rPr>
              <w:t>0.00</w:t>
            </w:r>
          </w:p>
        </w:tc>
      </w:tr>
      <w:tr w14:paraId="4DA51DBC"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B4415A2" w14:textId="77777777">
            <w:pPr>
              <w:jc w:val="center"/>
              <w:rPr>
                <w:bCs/>
              </w:rPr>
            </w:pPr>
            <w:r>
              <w:t>2861</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DFE9302" w14:textId="77777777">
            <w:pPr>
              <w:jc w:val="center"/>
              <w:rPr>
                <w:bCs/>
              </w:rPr>
            </w:pPr>
            <w:r w:rsidRPr="00635B65">
              <w:rPr>
                <w:bCs/>
              </w:rPr>
              <w:t>47297R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A5AA58B" w14:textId="77777777">
            <w:pPr>
              <w:rPr>
                <w:bCs/>
              </w:rPr>
            </w:pPr>
            <w:r w:rsidRPr="00635B65">
              <w:rPr>
                <w:bCs/>
              </w:rPr>
              <w:t>R IgA klases antivielas pret Brucella spp.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28D9BF7" w14:textId="77777777">
            <w:pPr>
              <w:jc w:val="center"/>
              <w:rPr>
                <w:bCs/>
              </w:rPr>
            </w:pPr>
            <w:r w:rsidRPr="00635B65">
              <w:rPr>
                <w:bCs/>
              </w:rPr>
              <w:t>0.00</w:t>
            </w:r>
          </w:p>
        </w:tc>
      </w:tr>
      <w:tr w14:paraId="6A25B0C4"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2728851" w14:textId="77777777">
            <w:pPr>
              <w:jc w:val="center"/>
              <w:rPr>
                <w:bCs/>
              </w:rPr>
            </w:pPr>
            <w:r>
              <w:t>2862</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EE46F29" w14:textId="77777777">
            <w:pPr>
              <w:jc w:val="center"/>
              <w:rPr>
                <w:bCs/>
              </w:rPr>
            </w:pPr>
            <w:r w:rsidRPr="00635B65">
              <w:rPr>
                <w:bCs/>
              </w:rPr>
              <w:t>47298R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C89224D" w14:textId="77777777">
            <w:pPr>
              <w:rPr>
                <w:bCs/>
              </w:rPr>
            </w:pPr>
            <w:r w:rsidRPr="00635B65">
              <w:rPr>
                <w:bCs/>
              </w:rPr>
              <w:t>R IgM klases antivielas pret Brucella spp.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3F5DCD5" w14:textId="77777777">
            <w:pPr>
              <w:jc w:val="center"/>
              <w:rPr>
                <w:bCs/>
              </w:rPr>
            </w:pPr>
            <w:r w:rsidRPr="00635B65">
              <w:rPr>
                <w:bCs/>
              </w:rPr>
              <w:t>0.00</w:t>
            </w:r>
          </w:p>
        </w:tc>
      </w:tr>
      <w:tr w14:paraId="4A10947C"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2FB43CB" w14:textId="77777777">
            <w:pPr>
              <w:jc w:val="center"/>
              <w:rPr>
                <w:bCs/>
              </w:rPr>
            </w:pPr>
            <w:r>
              <w:t>2863</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C648E80" w14:textId="77777777">
            <w:pPr>
              <w:jc w:val="center"/>
              <w:rPr>
                <w:bCs/>
              </w:rPr>
            </w:pPr>
            <w:r w:rsidRPr="00635B65">
              <w:rPr>
                <w:bCs/>
              </w:rPr>
              <w:t>47299R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8BB9079" w14:textId="77777777">
            <w:pPr>
              <w:rPr>
                <w:bCs/>
              </w:rPr>
            </w:pPr>
            <w:r w:rsidRPr="00635B65">
              <w:rPr>
                <w:bCs/>
              </w:rPr>
              <w:t>R IgG klases antivielas pret Brucella spp. noteikšana ar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EA27934" w14:textId="77777777">
            <w:pPr>
              <w:jc w:val="center"/>
              <w:rPr>
                <w:bCs/>
              </w:rPr>
            </w:pPr>
            <w:r w:rsidRPr="00635B65">
              <w:rPr>
                <w:bCs/>
              </w:rPr>
              <w:t>0.00</w:t>
            </w:r>
          </w:p>
        </w:tc>
      </w:tr>
      <w:tr w14:paraId="3A0C997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91D35A8" w14:textId="77777777">
            <w:pPr>
              <w:jc w:val="center"/>
              <w:rPr>
                <w:bCs/>
              </w:rPr>
            </w:pPr>
            <w:r>
              <w:t>2864</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0A05B59" w14:textId="77777777">
            <w:pPr>
              <w:jc w:val="center"/>
              <w:rPr>
                <w:bCs/>
              </w:rPr>
            </w:pPr>
            <w:r w:rsidRPr="00635B65">
              <w:rPr>
                <w:bCs/>
              </w:rPr>
              <w:t>47300R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52DD6622" w14:textId="77777777">
            <w:pPr>
              <w:rPr>
                <w:bCs/>
              </w:rPr>
            </w:pPr>
            <w:r w:rsidRPr="00635B65">
              <w:rPr>
                <w:bCs/>
              </w:rPr>
              <w:t>R Vairāku bīstamo bioloģisko aģentu un toksīnu noteikšana vides paraugos, izmantojot imūnhromatogrāfisko eksprestestu.</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2A4097C" w14:textId="77777777">
            <w:pPr>
              <w:jc w:val="center"/>
              <w:rPr>
                <w:bCs/>
              </w:rPr>
            </w:pPr>
            <w:r w:rsidRPr="00635B65">
              <w:rPr>
                <w:bCs/>
              </w:rPr>
              <w:t>0.00</w:t>
            </w:r>
          </w:p>
        </w:tc>
      </w:tr>
      <w:tr w14:paraId="0180F03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0672ACB" w14:textId="77777777">
            <w:pPr>
              <w:jc w:val="center"/>
              <w:rPr>
                <w:bCs/>
              </w:rPr>
            </w:pPr>
            <w:r>
              <w:t>2865</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0E15DB3" w14:textId="77777777">
            <w:pPr>
              <w:jc w:val="center"/>
              <w:rPr>
                <w:bCs/>
              </w:rPr>
            </w:pPr>
            <w:r w:rsidRPr="00635B65">
              <w:rPr>
                <w:bCs/>
              </w:rPr>
              <w:t>47301R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0D47F75" w14:textId="77777777">
            <w:pPr>
              <w:rPr>
                <w:bCs/>
              </w:rPr>
            </w:pPr>
            <w:r w:rsidRPr="00635B65">
              <w:rPr>
                <w:bCs/>
              </w:rPr>
              <w:t>R IgM klases antivielas pret Hanta vīrusu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32A86C5" w14:textId="77777777">
            <w:pPr>
              <w:jc w:val="center"/>
              <w:rPr>
                <w:bCs/>
              </w:rPr>
            </w:pPr>
            <w:r w:rsidRPr="00635B65">
              <w:rPr>
                <w:bCs/>
              </w:rPr>
              <w:t>0.00</w:t>
            </w:r>
          </w:p>
        </w:tc>
      </w:tr>
      <w:tr w14:paraId="28A91A0C"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A8B12E4" w14:textId="77777777">
            <w:pPr>
              <w:jc w:val="center"/>
              <w:rPr>
                <w:bCs/>
              </w:rPr>
            </w:pPr>
            <w:r>
              <w:t>2866</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4608A2C" w14:textId="77777777">
            <w:pPr>
              <w:jc w:val="center"/>
              <w:rPr>
                <w:bCs/>
              </w:rPr>
            </w:pPr>
            <w:r w:rsidRPr="00635B65">
              <w:rPr>
                <w:bCs/>
              </w:rPr>
              <w:t>47302R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6A19B05" w14:textId="77777777">
            <w:pPr>
              <w:rPr>
                <w:bCs/>
              </w:rPr>
            </w:pPr>
            <w:r w:rsidRPr="00635B65">
              <w:rPr>
                <w:bCs/>
              </w:rPr>
              <w:t>R IgG klases antivielas pret Hanta vīrusu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0C4CAE8" w14:textId="77777777">
            <w:pPr>
              <w:jc w:val="center"/>
              <w:rPr>
                <w:bCs/>
              </w:rPr>
            </w:pPr>
            <w:r w:rsidRPr="00635B65">
              <w:rPr>
                <w:bCs/>
              </w:rPr>
              <w:t>0.00</w:t>
            </w:r>
          </w:p>
        </w:tc>
      </w:tr>
      <w:tr w14:paraId="5A76AD39"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A590A2F" w14:textId="77777777">
            <w:pPr>
              <w:jc w:val="center"/>
              <w:rPr>
                <w:bCs/>
              </w:rPr>
            </w:pPr>
            <w:r>
              <w:t>2867</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4E8A662" w14:textId="77777777">
            <w:pPr>
              <w:jc w:val="center"/>
              <w:rPr>
                <w:bCs/>
              </w:rPr>
            </w:pPr>
            <w:r w:rsidRPr="00635B65">
              <w:rPr>
                <w:bCs/>
              </w:rPr>
              <w:t>47303R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C43DA70" w14:textId="77777777">
            <w:pPr>
              <w:rPr>
                <w:bCs/>
              </w:rPr>
            </w:pPr>
            <w:r w:rsidRPr="00635B65">
              <w:rPr>
                <w:bCs/>
              </w:rPr>
              <w:t>R IgM klases antivielas pret Coxiella burnetii (imūnfermentatīvā metose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21FD68D" w14:textId="77777777">
            <w:pPr>
              <w:jc w:val="center"/>
              <w:rPr>
                <w:bCs/>
              </w:rPr>
            </w:pPr>
            <w:r w:rsidRPr="00635B65">
              <w:rPr>
                <w:bCs/>
              </w:rPr>
              <w:t>0.00</w:t>
            </w:r>
          </w:p>
        </w:tc>
      </w:tr>
      <w:tr w14:paraId="76EFBD99"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5E040EC" w14:textId="77777777">
            <w:pPr>
              <w:jc w:val="center"/>
              <w:rPr>
                <w:bCs/>
              </w:rPr>
            </w:pPr>
            <w:r>
              <w:t>2868</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7274FB6" w14:textId="77777777">
            <w:pPr>
              <w:jc w:val="center"/>
              <w:rPr>
                <w:bCs/>
              </w:rPr>
            </w:pPr>
            <w:r w:rsidRPr="00635B65">
              <w:rPr>
                <w:bCs/>
              </w:rPr>
              <w:t>47304R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A29D8E1" w14:textId="77777777">
            <w:pPr>
              <w:rPr>
                <w:bCs/>
              </w:rPr>
            </w:pPr>
            <w:r w:rsidRPr="00635B65">
              <w:rPr>
                <w:bCs/>
              </w:rPr>
              <w:t>R IgG klases antivielas pret Coxiella burnetii (imūnfermentatīvā metose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271E875" w14:textId="77777777">
            <w:pPr>
              <w:jc w:val="center"/>
              <w:rPr>
                <w:bCs/>
              </w:rPr>
            </w:pPr>
            <w:r w:rsidRPr="00635B65">
              <w:rPr>
                <w:bCs/>
              </w:rPr>
              <w:t>0.00</w:t>
            </w:r>
          </w:p>
        </w:tc>
      </w:tr>
      <w:tr w14:paraId="4C1AC3A2"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66498267" w14:textId="77777777">
            <w:pPr>
              <w:jc w:val="center"/>
              <w:rPr>
                <w:bCs/>
              </w:rPr>
            </w:pPr>
            <w:r>
              <w:t>2869</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D1C91F2" w14:textId="77777777">
            <w:pPr>
              <w:jc w:val="center"/>
              <w:rPr>
                <w:bCs/>
              </w:rPr>
            </w:pPr>
            <w:r w:rsidRPr="00635B65">
              <w:rPr>
                <w:bCs/>
              </w:rPr>
              <w:t>47306R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C17B34D" w14:textId="77777777">
            <w:pPr>
              <w:rPr>
                <w:bCs/>
              </w:rPr>
            </w:pPr>
            <w:r w:rsidRPr="00635B65">
              <w:rPr>
                <w:bCs/>
              </w:rPr>
              <w:t>R IgG klases antivielas pret West-Nile vīrusu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4466843" w14:textId="77777777">
            <w:pPr>
              <w:jc w:val="center"/>
              <w:rPr>
                <w:bCs/>
              </w:rPr>
            </w:pPr>
            <w:r w:rsidRPr="00635B65">
              <w:rPr>
                <w:bCs/>
              </w:rPr>
              <w:t>0.00</w:t>
            </w:r>
          </w:p>
        </w:tc>
      </w:tr>
      <w:tr w14:paraId="22CDD12E"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9CFE9E8" w14:textId="77777777">
            <w:pPr>
              <w:jc w:val="center"/>
              <w:rPr>
                <w:bCs/>
              </w:rPr>
            </w:pPr>
            <w:r>
              <w:t>2870</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84D2AC4" w14:textId="77777777">
            <w:pPr>
              <w:jc w:val="center"/>
              <w:rPr>
                <w:bCs/>
              </w:rPr>
            </w:pPr>
            <w:r w:rsidRPr="00635B65">
              <w:rPr>
                <w:bCs/>
              </w:rPr>
              <w:t>47307R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36E97F7" w14:textId="77777777">
            <w:pPr>
              <w:rPr>
                <w:bCs/>
              </w:rPr>
            </w:pPr>
            <w:r w:rsidRPr="00635B65">
              <w:rPr>
                <w:bCs/>
              </w:rPr>
              <w:t>R IgM klases antivielas pret West-Nile vīrusu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4C8B4D4" w14:textId="77777777">
            <w:pPr>
              <w:jc w:val="center"/>
              <w:rPr>
                <w:bCs/>
              </w:rPr>
            </w:pPr>
            <w:r w:rsidRPr="00635B65">
              <w:rPr>
                <w:bCs/>
              </w:rPr>
              <w:t>0.00</w:t>
            </w:r>
          </w:p>
        </w:tc>
      </w:tr>
      <w:tr w14:paraId="6B3026C7"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CDE92F9" w14:textId="77777777">
            <w:pPr>
              <w:jc w:val="center"/>
              <w:rPr>
                <w:bCs/>
              </w:rPr>
            </w:pPr>
            <w:r>
              <w:t>2871</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1B93C51" w14:textId="77777777">
            <w:pPr>
              <w:jc w:val="center"/>
              <w:rPr>
                <w:bCs/>
              </w:rPr>
            </w:pPr>
            <w:r w:rsidRPr="00635B65">
              <w:rPr>
                <w:bCs/>
              </w:rPr>
              <w:t>47308R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A4BAB72" w14:textId="77777777">
            <w:pPr>
              <w:rPr>
                <w:bCs/>
              </w:rPr>
            </w:pPr>
            <w:r w:rsidRPr="00635B65">
              <w:rPr>
                <w:bCs/>
              </w:rPr>
              <w:t>R IgM klases antivielas pret Dengue vīrusu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13FCFADA" w14:textId="77777777">
            <w:pPr>
              <w:jc w:val="center"/>
              <w:rPr>
                <w:bCs/>
              </w:rPr>
            </w:pPr>
            <w:r w:rsidRPr="00635B65">
              <w:rPr>
                <w:bCs/>
              </w:rPr>
              <w:t>0.00</w:t>
            </w:r>
          </w:p>
        </w:tc>
      </w:tr>
      <w:tr w14:paraId="6F7D74FE"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14C993A" w14:textId="77777777">
            <w:pPr>
              <w:jc w:val="center"/>
              <w:rPr>
                <w:bCs/>
              </w:rPr>
            </w:pPr>
            <w:r>
              <w:t>2872</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29F2680" w14:textId="77777777">
            <w:pPr>
              <w:jc w:val="center"/>
              <w:rPr>
                <w:bCs/>
              </w:rPr>
            </w:pPr>
            <w:r w:rsidRPr="00635B65">
              <w:rPr>
                <w:bCs/>
              </w:rPr>
              <w:t>47309R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E94F3F0" w14:textId="77777777">
            <w:pPr>
              <w:rPr>
                <w:bCs/>
              </w:rPr>
            </w:pPr>
            <w:r w:rsidRPr="00635B65">
              <w:rPr>
                <w:bCs/>
              </w:rPr>
              <w:t>R IgG klases antivielas pret Dengue vīrusu (imūnfermentatīva metode ELISA, EIA)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35F0633" w14:textId="77777777">
            <w:pPr>
              <w:jc w:val="center"/>
              <w:rPr>
                <w:bCs/>
              </w:rPr>
            </w:pPr>
            <w:r w:rsidRPr="00635B65">
              <w:rPr>
                <w:bCs/>
              </w:rPr>
              <w:t>0.00</w:t>
            </w:r>
          </w:p>
        </w:tc>
      </w:tr>
      <w:tr w14:paraId="6946BC5E"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AFE2365" w14:textId="77777777">
            <w:pPr>
              <w:jc w:val="center"/>
              <w:rPr>
                <w:bCs/>
              </w:rPr>
            </w:pPr>
            <w:r>
              <w:t>2873</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2A09B8E" w14:textId="77777777">
            <w:pPr>
              <w:jc w:val="center"/>
              <w:rPr>
                <w:bCs/>
              </w:rPr>
            </w:pPr>
            <w:r w:rsidRPr="00635B65">
              <w:rPr>
                <w:bCs/>
              </w:rPr>
              <w:t>47310R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67C6377" w14:textId="77777777">
            <w:pPr>
              <w:rPr>
                <w:bCs/>
              </w:rPr>
            </w:pPr>
            <w:r w:rsidRPr="00635B65">
              <w:rPr>
                <w:bCs/>
              </w:rPr>
              <w:t>R HBsAg (apstiprinošais tests)</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0D008DA5" w14:textId="77777777">
            <w:pPr>
              <w:jc w:val="center"/>
              <w:rPr>
                <w:bCs/>
              </w:rPr>
            </w:pPr>
            <w:r w:rsidRPr="00635B65">
              <w:rPr>
                <w:bCs/>
              </w:rPr>
              <w:t>0.00</w:t>
            </w:r>
          </w:p>
        </w:tc>
      </w:tr>
      <w:tr w14:paraId="5ABF2DA6"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9B562A6" w14:textId="77777777">
            <w:pPr>
              <w:jc w:val="center"/>
              <w:rPr>
                <w:bCs/>
              </w:rPr>
            </w:pPr>
            <w:r>
              <w:t>2874</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E9667DA" w14:textId="77777777">
            <w:pPr>
              <w:jc w:val="center"/>
              <w:rPr>
                <w:bCs/>
              </w:rPr>
            </w:pPr>
            <w:r w:rsidRPr="00635B65">
              <w:rPr>
                <w:bCs/>
              </w:rPr>
              <w:t>47311R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B1ADF1B" w14:textId="77777777">
            <w:pPr>
              <w:rPr>
                <w:bCs/>
              </w:rPr>
            </w:pPr>
            <w:r w:rsidRPr="00635B65">
              <w:rPr>
                <w:bCs/>
              </w:rPr>
              <w:t>R Anti-HCV</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0EDB82C" w14:textId="77777777">
            <w:pPr>
              <w:jc w:val="center"/>
              <w:rPr>
                <w:bCs/>
              </w:rPr>
            </w:pPr>
            <w:r w:rsidRPr="00635B65">
              <w:rPr>
                <w:bCs/>
              </w:rPr>
              <w:t>0.00</w:t>
            </w:r>
          </w:p>
        </w:tc>
      </w:tr>
      <w:tr w14:paraId="3328666A"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34725F3" w14:textId="77777777">
            <w:pPr>
              <w:jc w:val="center"/>
              <w:rPr>
                <w:bCs/>
              </w:rPr>
            </w:pPr>
            <w:r>
              <w:t>2875</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B87C3A8" w14:textId="77777777">
            <w:pPr>
              <w:jc w:val="center"/>
              <w:rPr>
                <w:bCs/>
              </w:rPr>
            </w:pPr>
            <w:r w:rsidRPr="00635B65">
              <w:rPr>
                <w:bCs/>
              </w:rPr>
              <w:t>47312R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269B88E" w14:textId="77777777">
            <w:pPr>
              <w:rPr>
                <w:bCs/>
              </w:rPr>
            </w:pPr>
            <w:r w:rsidRPr="00635B65">
              <w:rPr>
                <w:bCs/>
              </w:rPr>
              <w:t>R Anti-HCV (WB) (apstiprinošais)</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5CDA0616" w14:textId="77777777">
            <w:pPr>
              <w:jc w:val="center"/>
              <w:rPr>
                <w:bCs/>
              </w:rPr>
            </w:pPr>
            <w:r w:rsidRPr="00635B65">
              <w:rPr>
                <w:bCs/>
              </w:rPr>
              <w:t>0.00</w:t>
            </w:r>
          </w:p>
        </w:tc>
      </w:tr>
      <w:tr w14:paraId="0A18CDFF"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FEDC3FB" w14:textId="77777777">
            <w:pPr>
              <w:jc w:val="center"/>
              <w:rPr>
                <w:bCs/>
              </w:rPr>
            </w:pPr>
            <w:r>
              <w:t>2876</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4F8434FF" w14:textId="77777777">
            <w:pPr>
              <w:jc w:val="center"/>
              <w:rPr>
                <w:bCs/>
              </w:rPr>
            </w:pPr>
            <w:r w:rsidRPr="00635B65">
              <w:rPr>
                <w:bCs/>
              </w:rPr>
              <w:t>47313R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DF1F90C" w14:textId="77777777">
            <w:pPr>
              <w:rPr>
                <w:bCs/>
              </w:rPr>
            </w:pPr>
            <w:r w:rsidRPr="00635B65">
              <w:rPr>
                <w:bCs/>
              </w:rPr>
              <w:t>R Anti-HIV 1, HIV 2 + HIV Ag ELISA (bez reaktīvu cenas)</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6EC161A" w14:textId="77777777">
            <w:pPr>
              <w:jc w:val="center"/>
              <w:rPr>
                <w:bCs/>
              </w:rPr>
            </w:pPr>
            <w:r w:rsidRPr="00635B65">
              <w:rPr>
                <w:bCs/>
              </w:rPr>
              <w:t>0.00</w:t>
            </w:r>
          </w:p>
        </w:tc>
      </w:tr>
      <w:tr w14:paraId="22F715BA"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4A36E59" w14:textId="77777777">
            <w:pPr>
              <w:jc w:val="center"/>
              <w:rPr>
                <w:bCs/>
              </w:rPr>
            </w:pPr>
            <w:r>
              <w:t>2877</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3CCD4DCF" w14:textId="77777777">
            <w:pPr>
              <w:jc w:val="center"/>
              <w:rPr>
                <w:bCs/>
              </w:rPr>
            </w:pPr>
            <w:r w:rsidRPr="00635B65">
              <w:rPr>
                <w:bCs/>
              </w:rPr>
              <w:t>47314R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2B2ED33F" w14:textId="77777777">
            <w:pPr>
              <w:rPr>
                <w:bCs/>
              </w:rPr>
            </w:pPr>
            <w:r w:rsidRPr="00635B65">
              <w:rPr>
                <w:bCs/>
              </w:rPr>
              <w:t>R HIV 1 Ag (apstiprinošais)</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E6AD195" w14:textId="77777777">
            <w:pPr>
              <w:jc w:val="center"/>
              <w:rPr>
                <w:bCs/>
              </w:rPr>
            </w:pPr>
            <w:r w:rsidRPr="00635B65">
              <w:rPr>
                <w:bCs/>
              </w:rPr>
              <w:t>0.00</w:t>
            </w:r>
          </w:p>
        </w:tc>
      </w:tr>
      <w:tr w14:paraId="22CE2B0A"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C0936D1" w14:textId="77777777">
            <w:pPr>
              <w:jc w:val="center"/>
              <w:rPr>
                <w:bCs/>
              </w:rPr>
            </w:pPr>
            <w:r>
              <w:t>2878</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0888DD40" w14:textId="77777777">
            <w:pPr>
              <w:jc w:val="center"/>
              <w:rPr>
                <w:bCs/>
              </w:rPr>
            </w:pPr>
            <w:r w:rsidRPr="00635B65">
              <w:rPr>
                <w:bCs/>
              </w:rPr>
              <w:t>47315R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59C9454" w14:textId="77777777">
            <w:pPr>
              <w:rPr>
                <w:bCs/>
              </w:rPr>
            </w:pPr>
            <w:r w:rsidRPr="00635B65">
              <w:rPr>
                <w:bCs/>
              </w:rPr>
              <w:t>R Antivielas pret HIV 1 vai HIV 2 (Western Blot – apstiprinošais tests) (bez diagnostiskuma cenas)</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2F31735" w14:textId="77777777">
            <w:pPr>
              <w:jc w:val="center"/>
              <w:rPr>
                <w:bCs/>
              </w:rPr>
            </w:pPr>
            <w:r w:rsidRPr="00635B65">
              <w:rPr>
                <w:bCs/>
              </w:rPr>
              <w:t>0.00</w:t>
            </w:r>
          </w:p>
        </w:tc>
      </w:tr>
      <w:tr w14:paraId="20DC1920"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5A55EFDB" w14:textId="77777777">
            <w:pPr>
              <w:jc w:val="center"/>
              <w:rPr>
                <w:bCs/>
              </w:rPr>
            </w:pPr>
            <w:r>
              <w:t>2879</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DDF7A81" w14:textId="77777777">
            <w:pPr>
              <w:jc w:val="center"/>
              <w:rPr>
                <w:bCs/>
              </w:rPr>
            </w:pPr>
            <w:r w:rsidRPr="00635B65">
              <w:rPr>
                <w:bCs/>
              </w:rPr>
              <w:t>47316R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16B6773" w14:textId="77777777">
            <w:pPr>
              <w:rPr>
                <w:bCs/>
              </w:rPr>
            </w:pPr>
            <w:r w:rsidRPr="00635B65">
              <w:rPr>
                <w:bCs/>
              </w:rPr>
              <w:t>R HIV 1 RNS kvantitatīvi (HIV slodze) (PĶR) (ar diagnostiskuma cenu)</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06C96A5" w14:textId="77777777">
            <w:pPr>
              <w:jc w:val="center"/>
              <w:rPr>
                <w:bCs/>
              </w:rPr>
            </w:pPr>
            <w:r w:rsidRPr="00635B65">
              <w:rPr>
                <w:bCs/>
              </w:rPr>
              <w:t>0.00</w:t>
            </w:r>
          </w:p>
        </w:tc>
      </w:tr>
      <w:tr w14:paraId="7B42A7B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36BCAAA8" w14:textId="77777777">
            <w:pPr>
              <w:jc w:val="center"/>
              <w:rPr>
                <w:bCs/>
              </w:rPr>
            </w:pPr>
            <w:r>
              <w:t>2880</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EEBB430" w14:textId="77777777">
            <w:pPr>
              <w:jc w:val="center"/>
              <w:rPr>
                <w:bCs/>
              </w:rPr>
            </w:pPr>
            <w:r w:rsidRPr="00635B65">
              <w:rPr>
                <w:bCs/>
              </w:rPr>
              <w:t>47318R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36C8861" w14:textId="77777777">
            <w:pPr>
              <w:rPr>
                <w:bCs/>
              </w:rPr>
            </w:pPr>
            <w:r w:rsidRPr="00635B65">
              <w:rPr>
                <w:bCs/>
              </w:rPr>
              <w:t>R Anti-Rubella (masaliņas) vai Anti Rubeola (masalas) IgM</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65B8BD4A" w14:textId="77777777">
            <w:pPr>
              <w:jc w:val="center"/>
              <w:rPr>
                <w:bCs/>
              </w:rPr>
            </w:pPr>
            <w:r w:rsidRPr="00635B65">
              <w:rPr>
                <w:bCs/>
              </w:rPr>
              <w:t>0.00</w:t>
            </w:r>
          </w:p>
        </w:tc>
      </w:tr>
      <w:tr w14:paraId="3DA550FB"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729A7B2" w14:textId="77777777">
            <w:pPr>
              <w:jc w:val="center"/>
              <w:rPr>
                <w:bCs/>
              </w:rPr>
            </w:pPr>
            <w:r>
              <w:t>2881</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4132DC2" w14:textId="77777777">
            <w:pPr>
              <w:jc w:val="center"/>
              <w:rPr>
                <w:bCs/>
              </w:rPr>
            </w:pPr>
            <w:r w:rsidRPr="00635B65">
              <w:rPr>
                <w:bCs/>
              </w:rPr>
              <w:t>47319R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ECF3A01" w14:textId="77777777">
            <w:pPr>
              <w:rPr>
                <w:bCs/>
              </w:rPr>
            </w:pPr>
            <w:r w:rsidRPr="00635B65">
              <w:rPr>
                <w:bCs/>
              </w:rPr>
              <w:t>R IgG klases antivielas pret parotīta vīrusu</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3EF0F9A0" w14:textId="77777777">
            <w:pPr>
              <w:jc w:val="center"/>
              <w:rPr>
                <w:bCs/>
              </w:rPr>
            </w:pPr>
            <w:r w:rsidRPr="00635B65">
              <w:rPr>
                <w:bCs/>
              </w:rPr>
              <w:t>0.00</w:t>
            </w:r>
          </w:p>
        </w:tc>
      </w:tr>
      <w:tr w14:paraId="6295DCA9"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0A208F91" w14:textId="77777777">
            <w:pPr>
              <w:jc w:val="center"/>
              <w:rPr>
                <w:bCs/>
              </w:rPr>
            </w:pPr>
            <w:r>
              <w:t>2882</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1E30741C" w14:textId="77777777">
            <w:pPr>
              <w:jc w:val="center"/>
              <w:rPr>
                <w:bCs/>
              </w:rPr>
            </w:pPr>
            <w:r w:rsidRPr="00635B65">
              <w:rPr>
                <w:bCs/>
              </w:rPr>
              <w:t>47320R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3E3261F" w14:textId="77777777">
            <w:pPr>
              <w:rPr>
                <w:bCs/>
              </w:rPr>
            </w:pPr>
            <w:r>
              <w:rPr>
                <w:bCs/>
              </w:rPr>
              <w:t xml:space="preserve">R IgM klases </w:t>
            </w:r>
            <w:r w:rsidRPr="00635B65">
              <w:rPr>
                <w:bCs/>
              </w:rPr>
              <w:t>antivielas pret parotīta vīrusu</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C3A45D4" w14:textId="77777777">
            <w:pPr>
              <w:jc w:val="center"/>
              <w:rPr>
                <w:bCs/>
              </w:rPr>
            </w:pPr>
            <w:r w:rsidRPr="00635B65">
              <w:rPr>
                <w:bCs/>
              </w:rPr>
              <w:t>0.00</w:t>
            </w:r>
          </w:p>
        </w:tc>
      </w:tr>
      <w:tr w14:paraId="566FB82C"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2A3F28F8" w14:textId="77777777">
            <w:pPr>
              <w:jc w:val="center"/>
              <w:rPr>
                <w:bCs/>
              </w:rPr>
            </w:pPr>
            <w:r>
              <w:t>2883</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5413894F" w14:textId="77777777">
            <w:pPr>
              <w:jc w:val="center"/>
              <w:rPr>
                <w:bCs/>
              </w:rPr>
            </w:pPr>
            <w:r w:rsidRPr="00635B65">
              <w:rPr>
                <w:bCs/>
              </w:rPr>
              <w:t>47321R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0C878607" w14:textId="77777777">
            <w:pPr>
              <w:rPr>
                <w:bCs/>
              </w:rPr>
            </w:pPr>
            <w:r w:rsidRPr="00635B65">
              <w:rPr>
                <w:bCs/>
              </w:rPr>
              <w:t>R Sifiliss – TPHA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62D645A" w14:textId="77777777">
            <w:pPr>
              <w:jc w:val="center"/>
              <w:rPr>
                <w:bCs/>
              </w:rPr>
            </w:pPr>
            <w:r w:rsidRPr="00635B65">
              <w:rPr>
                <w:bCs/>
              </w:rPr>
              <w:t>0.00</w:t>
            </w:r>
          </w:p>
        </w:tc>
      </w:tr>
      <w:tr w14:paraId="0ED0C28E"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16F943E8" w14:textId="77777777">
            <w:pPr>
              <w:jc w:val="center"/>
              <w:rPr>
                <w:bCs/>
              </w:rPr>
            </w:pPr>
            <w:r>
              <w:t>2884</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3AEDF8A" w14:textId="77777777">
            <w:pPr>
              <w:jc w:val="center"/>
              <w:rPr>
                <w:bCs/>
              </w:rPr>
            </w:pPr>
            <w:r w:rsidRPr="00635B65">
              <w:rPr>
                <w:bCs/>
              </w:rPr>
              <w:t>47322R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16C29D2F" w14:textId="77777777">
            <w:pPr>
              <w:rPr>
                <w:bCs/>
              </w:rPr>
            </w:pPr>
            <w:r w:rsidRPr="00635B65">
              <w:rPr>
                <w:bCs/>
              </w:rPr>
              <w:t>R Imūnfermentatīvā analīze IgG vai IgM antivielu noteikšanai pie sifilisa</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4314C4DA" w14:textId="77777777">
            <w:pPr>
              <w:jc w:val="center"/>
              <w:rPr>
                <w:bCs/>
              </w:rPr>
            </w:pPr>
            <w:r w:rsidRPr="00635B65">
              <w:rPr>
                <w:bCs/>
              </w:rPr>
              <w:t>0.00</w:t>
            </w:r>
          </w:p>
        </w:tc>
      </w:tr>
      <w:tr w14:paraId="5455EF53"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9C46F84" w14:textId="77777777">
            <w:pPr>
              <w:jc w:val="center"/>
              <w:rPr>
                <w:bCs/>
              </w:rPr>
            </w:pPr>
            <w:r>
              <w:t>2885</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7FF7020D" w14:textId="77777777">
            <w:pPr>
              <w:jc w:val="center"/>
              <w:rPr>
                <w:bCs/>
              </w:rPr>
            </w:pPr>
            <w:r w:rsidRPr="00635B65">
              <w:rPr>
                <w:bCs/>
              </w:rPr>
              <w:t>47323R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4216AA87" w14:textId="77777777">
            <w:pPr>
              <w:rPr>
                <w:bCs/>
              </w:rPr>
            </w:pPr>
            <w:r w:rsidRPr="00635B65">
              <w:rPr>
                <w:bCs/>
              </w:rPr>
              <w:t>R Imūnfluorescences reakcija IgG antivielu noteikšanai pie sifilisa (IFR abs. IgG)</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A98D5FB" w14:textId="77777777">
            <w:pPr>
              <w:jc w:val="center"/>
              <w:rPr>
                <w:bCs/>
              </w:rPr>
            </w:pPr>
            <w:r w:rsidRPr="00635B65">
              <w:rPr>
                <w:bCs/>
              </w:rPr>
              <w:t>0.00</w:t>
            </w:r>
          </w:p>
        </w:tc>
      </w:tr>
      <w:tr w14:paraId="339724FC"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FCB27C7" w14:textId="77777777">
            <w:pPr>
              <w:jc w:val="center"/>
              <w:rPr>
                <w:bCs/>
              </w:rPr>
            </w:pPr>
            <w:r>
              <w:t>2886</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FC1FB53" w14:textId="77777777">
            <w:pPr>
              <w:jc w:val="center"/>
              <w:rPr>
                <w:bCs/>
              </w:rPr>
            </w:pPr>
            <w:r w:rsidRPr="00635B65">
              <w:rPr>
                <w:bCs/>
              </w:rPr>
              <w:t>47325R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3FD366B6" w14:textId="77777777">
            <w:pPr>
              <w:rPr>
                <w:bCs/>
              </w:rPr>
            </w:pPr>
            <w:r w:rsidRPr="00635B65">
              <w:rPr>
                <w:bCs/>
              </w:rPr>
              <w:t>R Imūnfluorescences reakcija IgM antivielu noteikšanai pie sifilisa (IFR abs. IgM)</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C181981" w14:textId="77777777">
            <w:pPr>
              <w:jc w:val="center"/>
              <w:rPr>
                <w:bCs/>
              </w:rPr>
            </w:pPr>
            <w:r w:rsidRPr="00635B65">
              <w:rPr>
                <w:bCs/>
              </w:rPr>
              <w:t>0.00</w:t>
            </w:r>
          </w:p>
        </w:tc>
      </w:tr>
      <w:tr w14:paraId="7AB46AD1"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48729716" w14:textId="77777777">
            <w:pPr>
              <w:jc w:val="center"/>
              <w:rPr>
                <w:bCs/>
              </w:rPr>
            </w:pPr>
            <w:r>
              <w:t>2887</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6F1B0207" w14:textId="77777777">
            <w:pPr>
              <w:jc w:val="center"/>
              <w:rPr>
                <w:bCs/>
              </w:rPr>
            </w:pPr>
            <w:r w:rsidRPr="00635B65">
              <w:rPr>
                <w:bCs/>
              </w:rPr>
              <w:t>47400R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7A29BAFA" w14:textId="77777777">
            <w:pPr>
              <w:rPr>
                <w:bCs/>
              </w:rPr>
            </w:pPr>
            <w:r w:rsidRPr="00635B65">
              <w:rPr>
                <w:bCs/>
              </w:rPr>
              <w:t>R Asins parazīti (mikroskopija)</w:t>
            </w:r>
            <w:r w:rsidRPr="00635B65">
              <w:rPr>
                <w:bCs/>
              </w:rPr>
              <w:br/>
              <w:t>(biezais piliens)</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2DF71384" w14:textId="77777777">
            <w:pPr>
              <w:jc w:val="center"/>
              <w:rPr>
                <w:bCs/>
              </w:rPr>
            </w:pPr>
            <w:r w:rsidRPr="00635B65">
              <w:rPr>
                <w:bCs/>
              </w:rPr>
              <w:t>0.00</w:t>
            </w:r>
          </w:p>
        </w:tc>
      </w:tr>
      <w:tr w14:paraId="65042CA8" w14:textId="77777777" w:rsidTr="00C33409">
        <w:tblPrEx>
          <w:tblW w:w="9080" w:type="dxa"/>
          <w:jc w:val="center"/>
          <w:tblLook w:val="04A0"/>
        </w:tblPrEx>
        <w:trPr>
          <w:trHeight w:val="282"/>
          <w:jc w:val="center"/>
        </w:trPr>
        <w:tc>
          <w:tcPr>
            <w:tcW w:w="1263" w:type="dxa"/>
            <w:tcBorders>
              <w:top w:val="nil"/>
              <w:left w:val="single" w:sz="4" w:space="0" w:color="auto"/>
              <w:bottom w:val="single" w:sz="4" w:space="0" w:color="auto"/>
              <w:right w:val="single" w:sz="4" w:space="0" w:color="auto"/>
            </w:tcBorders>
            <w:shd w:val="clear" w:color="auto" w:fill="auto"/>
            <w:vAlign w:val="bottom"/>
          </w:tcPr>
          <w:p w:rsidR="00A24573" w:rsidRPr="00635B65" w:rsidP="00A24573" w14:paraId="7672D925" w14:textId="77777777">
            <w:pPr>
              <w:jc w:val="center"/>
              <w:rPr>
                <w:bCs/>
              </w:rPr>
            </w:pPr>
            <w:r>
              <w:t>2888</w:t>
            </w:r>
            <w:r w:rsidR="002F3A65">
              <w:t>.</w:t>
            </w:r>
          </w:p>
        </w:tc>
        <w:tc>
          <w:tcPr>
            <w:tcW w:w="1683" w:type="dxa"/>
            <w:tcBorders>
              <w:top w:val="nil"/>
              <w:left w:val="nil"/>
              <w:bottom w:val="single" w:sz="4" w:space="0" w:color="auto"/>
              <w:right w:val="single" w:sz="4" w:space="0" w:color="auto"/>
            </w:tcBorders>
            <w:shd w:val="clear" w:color="auto" w:fill="auto"/>
            <w:vAlign w:val="center"/>
          </w:tcPr>
          <w:p w:rsidR="00A24573" w:rsidRPr="00635B65" w:rsidP="00A24573" w14:paraId="2F015F26" w14:textId="77777777">
            <w:pPr>
              <w:jc w:val="center"/>
              <w:rPr>
                <w:bCs/>
              </w:rPr>
            </w:pPr>
            <w:r w:rsidRPr="00635B65">
              <w:rPr>
                <w:bCs/>
              </w:rPr>
              <w:t>47450R</w:t>
            </w:r>
          </w:p>
        </w:tc>
        <w:tc>
          <w:tcPr>
            <w:tcW w:w="4838" w:type="dxa"/>
            <w:tcBorders>
              <w:top w:val="nil"/>
              <w:left w:val="nil"/>
              <w:bottom w:val="single" w:sz="4" w:space="0" w:color="auto"/>
              <w:right w:val="single" w:sz="4" w:space="0" w:color="auto"/>
            </w:tcBorders>
            <w:shd w:val="clear" w:color="auto" w:fill="auto"/>
            <w:vAlign w:val="center"/>
          </w:tcPr>
          <w:p w:rsidR="00A24573" w:rsidRPr="00635B65" w:rsidP="00A24573" w14:paraId="62ABEE46" w14:textId="77777777">
            <w:pPr>
              <w:rPr>
                <w:bCs/>
              </w:rPr>
            </w:pPr>
            <w:r w:rsidRPr="00635B65">
              <w:rPr>
                <w:bCs/>
              </w:rPr>
              <w:t>R IgG klases antivielas pret Hg Ehrlichia sp.(netiešā imūnfluorescence IF)</w:t>
            </w:r>
          </w:p>
        </w:tc>
        <w:tc>
          <w:tcPr>
            <w:tcW w:w="1296" w:type="dxa"/>
            <w:tcBorders>
              <w:top w:val="nil"/>
              <w:left w:val="nil"/>
              <w:bottom w:val="single" w:sz="4" w:space="0" w:color="auto"/>
              <w:right w:val="single" w:sz="4" w:space="0" w:color="auto"/>
            </w:tcBorders>
            <w:shd w:val="clear" w:color="auto" w:fill="auto"/>
            <w:vAlign w:val="center"/>
          </w:tcPr>
          <w:p w:rsidR="00A24573" w:rsidRPr="00635B65" w:rsidP="00A24573" w14:paraId="78E0D97B" w14:textId="77777777">
            <w:pPr>
              <w:jc w:val="center"/>
              <w:rPr>
                <w:bCs/>
              </w:rPr>
            </w:pPr>
            <w:r w:rsidRPr="00635B65">
              <w:rPr>
                <w:bCs/>
              </w:rPr>
              <w:t>0.00</w:t>
            </w:r>
          </w:p>
        </w:tc>
      </w:tr>
    </w:tbl>
    <w:p w:rsidR="004213E5" w:rsidRPr="00635B65" w:rsidP="004213E5" w14:paraId="6C32154D" w14:textId="77777777">
      <w:pPr>
        <w:jc w:val="both"/>
        <w:rPr>
          <w:b/>
          <w:bCs/>
        </w:rPr>
      </w:pPr>
    </w:p>
    <w:p w:rsidR="004213E5" w:rsidRPr="00635B65" w:rsidP="004213E5" w14:paraId="586816DE" w14:textId="77777777">
      <w:pPr>
        <w:ind w:firstLine="720"/>
        <w:jc w:val="both"/>
        <w:rPr>
          <w:bCs/>
          <w:sz w:val="28"/>
          <w:szCs w:val="28"/>
        </w:rPr>
      </w:pPr>
      <w:r w:rsidRPr="00635B65">
        <w:rPr>
          <w:bCs/>
          <w:sz w:val="28"/>
          <w:szCs w:val="28"/>
        </w:rPr>
        <w:t>Parazitoloģija (manipulācijas 48001–48015)</w:t>
      </w:r>
    </w:p>
    <w:p w:rsidR="004213E5" w:rsidRPr="00635B65" w:rsidP="004213E5" w14:paraId="2C423211" w14:textId="77777777">
      <w:pPr>
        <w:ind w:firstLine="720"/>
        <w:jc w:val="both"/>
        <w:rPr>
          <w:bCs/>
        </w:rPr>
      </w:pPr>
    </w:p>
    <w:tbl>
      <w:tblPr>
        <w:tblW w:w="9080" w:type="dxa"/>
        <w:jc w:val="center"/>
        <w:tblLook w:val="04A0"/>
      </w:tblPr>
      <w:tblGrid>
        <w:gridCol w:w="1296"/>
        <w:gridCol w:w="1683"/>
        <w:gridCol w:w="5029"/>
        <w:gridCol w:w="1072"/>
      </w:tblGrid>
      <w:tr w14:paraId="73EFDE14" w14:textId="77777777" w:rsidTr="00635B65">
        <w:tblPrEx>
          <w:tblW w:w="9080" w:type="dxa"/>
          <w:jc w:val="center"/>
          <w:tblLook w:val="04A0"/>
        </w:tblPrEx>
        <w:trPr>
          <w:trHeight w:val="419"/>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755BF1" w14:paraId="028793D7"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63F5488" w14:textId="77777777">
            <w:pPr>
              <w:jc w:val="center"/>
              <w:rPr>
                <w:b/>
                <w:bCs/>
              </w:rPr>
            </w:pPr>
            <w:r w:rsidRPr="00635B65">
              <w:rPr>
                <w:b/>
                <w:bCs/>
              </w:rPr>
              <w:t>Manipulācijas kods</w:t>
            </w:r>
          </w:p>
        </w:tc>
        <w:tc>
          <w:tcPr>
            <w:tcW w:w="502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69AAC70" w14:textId="77777777">
            <w:pPr>
              <w:jc w:val="center"/>
              <w:rPr>
                <w:b/>
                <w:bCs/>
              </w:rPr>
            </w:pPr>
            <w:r w:rsidRPr="00635B65">
              <w:rPr>
                <w:b/>
                <w:bCs/>
              </w:rPr>
              <w:t>Manipulācijas nosaukums</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6D63D05" w14:textId="77777777">
            <w:pPr>
              <w:jc w:val="center"/>
              <w:rPr>
                <w:b/>
                <w:bCs/>
              </w:rPr>
            </w:pPr>
            <w:r w:rsidRPr="00635B65">
              <w:rPr>
                <w:b/>
                <w:bCs/>
              </w:rPr>
              <w:t>Tarifs, (euro)</w:t>
            </w:r>
          </w:p>
        </w:tc>
      </w:tr>
      <w:tr w14:paraId="3DAA325E" w14:textId="77777777" w:rsidTr="00C33409">
        <w:tblPrEx>
          <w:tblW w:w="9080" w:type="dxa"/>
          <w:jc w:val="center"/>
          <w:tblLook w:val="04A0"/>
        </w:tblPrEx>
        <w:trPr>
          <w:trHeight w:val="271"/>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AB6932" w:rsidRPr="00635B65" w:rsidP="00AB6932" w14:paraId="5427895E" w14:textId="77777777">
            <w:pPr>
              <w:jc w:val="center"/>
              <w:rPr>
                <w:bCs/>
              </w:rPr>
            </w:pPr>
            <w:r>
              <w:t>2889.</w:t>
            </w:r>
          </w:p>
        </w:tc>
        <w:tc>
          <w:tcPr>
            <w:tcW w:w="1683" w:type="dxa"/>
            <w:tcBorders>
              <w:top w:val="single" w:sz="4" w:space="0" w:color="auto"/>
              <w:left w:val="nil"/>
              <w:bottom w:val="single" w:sz="4" w:space="0" w:color="auto"/>
              <w:right w:val="single" w:sz="4" w:space="0" w:color="auto"/>
            </w:tcBorders>
            <w:shd w:val="clear" w:color="auto" w:fill="auto"/>
            <w:vAlign w:val="center"/>
          </w:tcPr>
          <w:p w:rsidR="00AB6932" w:rsidRPr="00635B65" w:rsidP="00AB6932" w14:paraId="0BCDCEC4" w14:textId="77777777">
            <w:pPr>
              <w:jc w:val="center"/>
              <w:rPr>
                <w:bCs/>
              </w:rPr>
            </w:pPr>
            <w:r w:rsidRPr="00635B65">
              <w:rPr>
                <w:bCs/>
              </w:rPr>
              <w:t>48001</w:t>
            </w:r>
          </w:p>
        </w:tc>
        <w:tc>
          <w:tcPr>
            <w:tcW w:w="5029" w:type="dxa"/>
            <w:tcBorders>
              <w:top w:val="single" w:sz="4" w:space="0" w:color="auto"/>
              <w:left w:val="nil"/>
              <w:bottom w:val="single" w:sz="4" w:space="0" w:color="auto"/>
              <w:right w:val="single" w:sz="4" w:space="0" w:color="auto"/>
            </w:tcBorders>
            <w:shd w:val="clear" w:color="auto" w:fill="auto"/>
            <w:vAlign w:val="center"/>
          </w:tcPr>
          <w:p w:rsidR="00AB6932" w:rsidRPr="00635B65" w:rsidP="00AB6932" w14:paraId="7181F317" w14:textId="77777777">
            <w:pPr>
              <w:rPr>
                <w:bCs/>
              </w:rPr>
            </w:pPr>
            <w:r w:rsidRPr="00635B65">
              <w:rPr>
                <w:bCs/>
              </w:rPr>
              <w:t>Kašķa ērce</w:t>
            </w:r>
          </w:p>
        </w:tc>
        <w:tc>
          <w:tcPr>
            <w:tcW w:w="1072" w:type="dxa"/>
            <w:tcBorders>
              <w:top w:val="single" w:sz="4" w:space="0" w:color="auto"/>
              <w:left w:val="nil"/>
              <w:bottom w:val="single" w:sz="4" w:space="0" w:color="auto"/>
              <w:right w:val="single" w:sz="4" w:space="0" w:color="auto"/>
            </w:tcBorders>
            <w:shd w:val="clear" w:color="auto" w:fill="auto"/>
            <w:vAlign w:val="center"/>
          </w:tcPr>
          <w:p w:rsidR="00AB6932" w:rsidRPr="00635B65" w:rsidP="00AB6932" w14:paraId="2157BAE9" w14:textId="77777777">
            <w:pPr>
              <w:jc w:val="center"/>
              <w:rPr>
                <w:bCs/>
              </w:rPr>
            </w:pPr>
            <w:r w:rsidRPr="00635B65">
              <w:rPr>
                <w:bCs/>
              </w:rPr>
              <w:t>5.53</w:t>
            </w:r>
          </w:p>
        </w:tc>
      </w:tr>
      <w:tr w14:paraId="7F4F1CE5" w14:textId="77777777" w:rsidTr="00C33409">
        <w:tblPrEx>
          <w:tblW w:w="9080" w:type="dxa"/>
          <w:jc w:val="center"/>
          <w:tblLook w:val="04A0"/>
        </w:tblPrEx>
        <w:trPr>
          <w:trHeight w:val="133"/>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AB6932" w:rsidRPr="00635B65" w:rsidP="00AB6932" w14:paraId="455B230E" w14:textId="77777777">
            <w:pPr>
              <w:jc w:val="center"/>
              <w:rPr>
                <w:bCs/>
              </w:rPr>
            </w:pPr>
            <w:r>
              <w:t>2890.</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545CA0EF" w14:textId="77777777">
            <w:pPr>
              <w:jc w:val="center"/>
              <w:rPr>
                <w:bCs/>
              </w:rPr>
            </w:pPr>
            <w:r w:rsidRPr="00635B65">
              <w:rPr>
                <w:bCs/>
              </w:rPr>
              <w:t>48002</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0096CA4B" w14:textId="77777777">
            <w:pPr>
              <w:rPr>
                <w:bCs/>
              </w:rPr>
            </w:pPr>
            <w:r w:rsidRPr="00635B65">
              <w:rPr>
                <w:bCs/>
              </w:rPr>
              <w:t>Anti-Trichinella spiralis</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33DB4E14" w14:textId="77777777">
            <w:pPr>
              <w:jc w:val="center"/>
              <w:rPr>
                <w:bCs/>
              </w:rPr>
            </w:pPr>
            <w:r w:rsidRPr="00635B65">
              <w:rPr>
                <w:bCs/>
              </w:rPr>
              <w:t>4.44</w:t>
            </w:r>
          </w:p>
        </w:tc>
      </w:tr>
      <w:tr w14:paraId="44EE7E2E" w14:textId="77777777" w:rsidTr="00C33409">
        <w:tblPrEx>
          <w:tblW w:w="9080" w:type="dxa"/>
          <w:jc w:val="center"/>
          <w:tblLook w:val="04A0"/>
        </w:tblPrEx>
        <w:trPr>
          <w:trHeight w:val="26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AB6932" w:rsidRPr="00635B65" w:rsidP="00AB6932" w14:paraId="19147B69" w14:textId="77777777">
            <w:pPr>
              <w:jc w:val="center"/>
              <w:rPr>
                <w:bCs/>
              </w:rPr>
            </w:pPr>
            <w:r>
              <w:t>2891.</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41CF30E7" w14:textId="77777777">
            <w:pPr>
              <w:jc w:val="center"/>
              <w:rPr>
                <w:bCs/>
              </w:rPr>
            </w:pPr>
            <w:r w:rsidRPr="00635B65">
              <w:rPr>
                <w:bCs/>
              </w:rPr>
              <w:t>48004</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4493EBE1" w14:textId="77777777">
            <w:pPr>
              <w:rPr>
                <w:bCs/>
              </w:rPr>
            </w:pPr>
            <w:r w:rsidRPr="00635B65">
              <w:rPr>
                <w:bCs/>
              </w:rPr>
              <w:t>Giardia lamblia trofozītu un cistu Ag</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79CCE808" w14:textId="77777777">
            <w:pPr>
              <w:jc w:val="center"/>
              <w:rPr>
                <w:bCs/>
              </w:rPr>
            </w:pPr>
            <w:r w:rsidRPr="00635B65">
              <w:rPr>
                <w:bCs/>
              </w:rPr>
              <w:t>6.52</w:t>
            </w:r>
          </w:p>
        </w:tc>
      </w:tr>
      <w:tr w14:paraId="31F53517" w14:textId="77777777" w:rsidTr="00C33409">
        <w:tblPrEx>
          <w:tblW w:w="9080" w:type="dxa"/>
          <w:jc w:val="center"/>
          <w:tblLook w:val="04A0"/>
        </w:tblPrEx>
        <w:trPr>
          <w:trHeight w:val="419"/>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AB6932" w:rsidRPr="00635B65" w:rsidP="00AB6932" w14:paraId="0C6B8D8B" w14:textId="77777777">
            <w:pPr>
              <w:jc w:val="center"/>
              <w:rPr>
                <w:bCs/>
              </w:rPr>
            </w:pPr>
            <w:r>
              <w:t>2892.</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1521D761" w14:textId="77777777">
            <w:pPr>
              <w:jc w:val="center"/>
              <w:rPr>
                <w:bCs/>
              </w:rPr>
            </w:pPr>
            <w:r w:rsidRPr="00635B65">
              <w:rPr>
                <w:bCs/>
              </w:rPr>
              <w:t>48005</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4E505B76" w14:textId="77777777">
            <w:pPr>
              <w:rPr>
                <w:bCs/>
              </w:rPr>
            </w:pPr>
            <w:r w:rsidRPr="00635B65">
              <w:rPr>
                <w:bCs/>
              </w:rPr>
              <w:t>Lambliju un helmintu oliņu noteikšana žults natīvā preparātā un sedimentā (viena porcija)</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7BD192AF" w14:textId="77777777">
            <w:pPr>
              <w:jc w:val="center"/>
              <w:rPr>
                <w:bCs/>
              </w:rPr>
            </w:pPr>
            <w:r w:rsidRPr="00635B65">
              <w:rPr>
                <w:bCs/>
              </w:rPr>
              <w:t>2.33</w:t>
            </w:r>
          </w:p>
        </w:tc>
      </w:tr>
      <w:tr w14:paraId="6BC975F0" w14:textId="77777777" w:rsidTr="00C33409">
        <w:tblPrEx>
          <w:tblW w:w="9080" w:type="dxa"/>
          <w:jc w:val="center"/>
          <w:tblLook w:val="04A0"/>
        </w:tblPrEx>
        <w:trPr>
          <w:trHeight w:val="262"/>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AB6932" w:rsidRPr="00635B65" w:rsidP="00AB6932" w14:paraId="27029464" w14:textId="77777777">
            <w:pPr>
              <w:jc w:val="center"/>
              <w:rPr>
                <w:bCs/>
              </w:rPr>
            </w:pPr>
            <w:r>
              <w:t>2893.</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29037C6C" w14:textId="77777777">
            <w:pPr>
              <w:jc w:val="center"/>
              <w:rPr>
                <w:bCs/>
              </w:rPr>
            </w:pPr>
            <w:r w:rsidRPr="00635B65">
              <w:rPr>
                <w:bCs/>
              </w:rPr>
              <w:t>48006</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05C908A4" w14:textId="77777777">
            <w:pPr>
              <w:rPr>
                <w:bCs/>
              </w:rPr>
            </w:pPr>
            <w:r w:rsidRPr="00635B65">
              <w:rPr>
                <w:bCs/>
              </w:rPr>
              <w:t>Anti-Toxocara canis IgG</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0C5D210C" w14:textId="77777777">
            <w:pPr>
              <w:jc w:val="center"/>
              <w:rPr>
                <w:bCs/>
              </w:rPr>
            </w:pPr>
            <w:r w:rsidRPr="00635B65">
              <w:rPr>
                <w:bCs/>
              </w:rPr>
              <w:t>4.79</w:t>
            </w:r>
          </w:p>
        </w:tc>
      </w:tr>
      <w:tr w14:paraId="4FDE4422" w14:textId="77777777" w:rsidTr="00C33409">
        <w:tblPrEx>
          <w:tblW w:w="9080" w:type="dxa"/>
          <w:jc w:val="center"/>
          <w:tblLook w:val="04A0"/>
        </w:tblPrEx>
        <w:trPr>
          <w:trHeight w:val="267"/>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AB6932" w:rsidRPr="00635B65" w:rsidP="00AB6932" w14:paraId="2ABE7B50" w14:textId="77777777">
            <w:pPr>
              <w:jc w:val="center"/>
              <w:rPr>
                <w:bCs/>
              </w:rPr>
            </w:pPr>
            <w:r>
              <w:t>2894.</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688D811B" w14:textId="77777777">
            <w:pPr>
              <w:jc w:val="center"/>
              <w:rPr>
                <w:bCs/>
              </w:rPr>
            </w:pPr>
            <w:r w:rsidRPr="00635B65">
              <w:rPr>
                <w:bCs/>
              </w:rPr>
              <w:t>48007</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179EC8DF" w14:textId="77777777">
            <w:pPr>
              <w:rPr>
                <w:bCs/>
              </w:rPr>
            </w:pPr>
            <w:r w:rsidRPr="00635B65">
              <w:rPr>
                <w:bCs/>
              </w:rPr>
              <w:t>Anti-Echinococcus sp.</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418CC13E" w14:textId="77777777">
            <w:pPr>
              <w:jc w:val="center"/>
              <w:rPr>
                <w:bCs/>
              </w:rPr>
            </w:pPr>
            <w:r w:rsidRPr="00635B65">
              <w:rPr>
                <w:bCs/>
              </w:rPr>
              <w:t>9.59</w:t>
            </w:r>
          </w:p>
        </w:tc>
      </w:tr>
      <w:tr w14:paraId="071C6FA5" w14:textId="77777777" w:rsidTr="00C33409">
        <w:tblPrEx>
          <w:tblW w:w="9080" w:type="dxa"/>
          <w:jc w:val="center"/>
          <w:tblLook w:val="04A0"/>
        </w:tblPrEx>
        <w:trPr>
          <w:trHeight w:val="256"/>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AB6932" w:rsidRPr="00635B65" w:rsidP="00AB6932" w14:paraId="1CE8B9AD" w14:textId="77777777">
            <w:pPr>
              <w:jc w:val="center"/>
              <w:rPr>
                <w:bCs/>
              </w:rPr>
            </w:pPr>
            <w:r>
              <w:t>2895.</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2727D5DA" w14:textId="77777777">
            <w:pPr>
              <w:jc w:val="center"/>
              <w:rPr>
                <w:bCs/>
              </w:rPr>
            </w:pPr>
            <w:r w:rsidRPr="00635B65">
              <w:rPr>
                <w:bCs/>
              </w:rPr>
              <w:t>48008</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3E43C1EB" w14:textId="77777777">
            <w:pPr>
              <w:rPr>
                <w:bCs/>
              </w:rPr>
            </w:pPr>
            <w:r w:rsidRPr="00635B65">
              <w:rPr>
                <w:bCs/>
              </w:rPr>
              <w:t>Anti-Echinococcus granulosus IgG</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48733747" w14:textId="77777777">
            <w:pPr>
              <w:jc w:val="center"/>
              <w:rPr>
                <w:bCs/>
              </w:rPr>
            </w:pPr>
            <w:r w:rsidRPr="00635B65">
              <w:rPr>
                <w:bCs/>
              </w:rPr>
              <w:t>9.51</w:t>
            </w:r>
          </w:p>
        </w:tc>
      </w:tr>
      <w:tr w14:paraId="0B7B3E36" w14:textId="77777777" w:rsidTr="00C33409">
        <w:tblPrEx>
          <w:tblW w:w="9080" w:type="dxa"/>
          <w:jc w:val="center"/>
          <w:tblLook w:val="04A0"/>
        </w:tblPrEx>
        <w:trPr>
          <w:trHeight w:val="256"/>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AB6932" w:rsidRPr="00635B65" w:rsidP="00AB6932" w14:paraId="68F3C00A" w14:textId="77777777">
            <w:pPr>
              <w:jc w:val="center"/>
            </w:pPr>
            <w:r>
              <w:t>2896.</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6A1B3B30" w14:textId="77777777">
            <w:pPr>
              <w:jc w:val="center"/>
              <w:rPr>
                <w:bCs/>
              </w:rPr>
            </w:pPr>
            <w:r w:rsidRPr="00635B65">
              <w:rPr>
                <w:color w:val="000000"/>
              </w:rPr>
              <w:t>48008R</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31BA8E6F" w14:textId="77777777">
            <w:pPr>
              <w:rPr>
                <w:bCs/>
              </w:rPr>
            </w:pPr>
            <w:r w:rsidRPr="00635B65">
              <w:rPr>
                <w:color w:val="000000"/>
              </w:rPr>
              <w:t>R Anti-Echinococcus granulosus IgG</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5CF704AD" w14:textId="77777777">
            <w:pPr>
              <w:jc w:val="center"/>
              <w:rPr>
                <w:bCs/>
              </w:rPr>
            </w:pPr>
            <w:r w:rsidRPr="00635B65">
              <w:rPr>
                <w:bCs/>
              </w:rPr>
              <w:t>0.00</w:t>
            </w:r>
          </w:p>
        </w:tc>
      </w:tr>
      <w:tr w14:paraId="5BF0D28B" w14:textId="77777777" w:rsidTr="00C33409">
        <w:tblPrEx>
          <w:tblW w:w="9080" w:type="dxa"/>
          <w:jc w:val="center"/>
          <w:tblLook w:val="04A0"/>
        </w:tblPrEx>
        <w:trPr>
          <w:trHeight w:val="261"/>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AB6932" w:rsidRPr="00635B65" w:rsidP="00AB6932" w14:paraId="120E5D89" w14:textId="77777777">
            <w:pPr>
              <w:jc w:val="center"/>
              <w:rPr>
                <w:bCs/>
              </w:rPr>
            </w:pPr>
            <w:r>
              <w:t>2897.</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4C2701EC" w14:textId="77777777">
            <w:pPr>
              <w:jc w:val="center"/>
              <w:rPr>
                <w:bCs/>
              </w:rPr>
            </w:pPr>
            <w:r w:rsidRPr="00635B65">
              <w:rPr>
                <w:bCs/>
              </w:rPr>
              <w:t>48009</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0F819A92" w14:textId="77777777">
            <w:pPr>
              <w:rPr>
                <w:bCs/>
              </w:rPr>
            </w:pPr>
            <w:r w:rsidRPr="00635B65">
              <w:rPr>
                <w:bCs/>
              </w:rPr>
              <w:t>Anti-Echinococcus granulosus IgM</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7A1392BA" w14:textId="77777777">
            <w:pPr>
              <w:jc w:val="center"/>
              <w:rPr>
                <w:bCs/>
              </w:rPr>
            </w:pPr>
            <w:r w:rsidRPr="00635B65">
              <w:rPr>
                <w:bCs/>
              </w:rPr>
              <w:t>9.51</w:t>
            </w:r>
          </w:p>
        </w:tc>
      </w:tr>
      <w:tr w14:paraId="6C719BAE" w14:textId="77777777" w:rsidTr="00C33409">
        <w:tblPrEx>
          <w:tblW w:w="9080" w:type="dxa"/>
          <w:jc w:val="center"/>
          <w:tblLook w:val="04A0"/>
        </w:tblPrEx>
        <w:trPr>
          <w:trHeight w:val="264"/>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AB6932" w:rsidRPr="00635B65" w:rsidP="00AB6932" w14:paraId="40CA0AC5" w14:textId="77777777">
            <w:pPr>
              <w:jc w:val="center"/>
              <w:rPr>
                <w:bCs/>
              </w:rPr>
            </w:pPr>
            <w:r>
              <w:t>2898.</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220BED1A" w14:textId="77777777">
            <w:pPr>
              <w:jc w:val="center"/>
              <w:rPr>
                <w:bCs/>
              </w:rPr>
            </w:pPr>
            <w:r w:rsidRPr="00635B65">
              <w:rPr>
                <w:bCs/>
              </w:rPr>
              <w:t>48010</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3E93C780" w14:textId="77777777">
            <w:pPr>
              <w:rPr>
                <w:bCs/>
              </w:rPr>
            </w:pPr>
            <w:r w:rsidRPr="00635B65">
              <w:rPr>
                <w:bCs/>
              </w:rPr>
              <w:t>Izmeklēšana uz demodekozi, dziedzerērci</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46595729" w14:textId="77777777">
            <w:pPr>
              <w:jc w:val="center"/>
              <w:rPr>
                <w:bCs/>
              </w:rPr>
            </w:pPr>
            <w:r w:rsidRPr="00635B65">
              <w:rPr>
                <w:bCs/>
              </w:rPr>
              <w:t>3.00</w:t>
            </w:r>
          </w:p>
        </w:tc>
      </w:tr>
      <w:tr w14:paraId="439DE35C" w14:textId="77777777" w:rsidTr="00C33409">
        <w:tblPrEx>
          <w:tblW w:w="9080" w:type="dxa"/>
          <w:jc w:val="center"/>
          <w:tblLook w:val="04A0"/>
        </w:tblPrEx>
        <w:trPr>
          <w:trHeight w:val="2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AB6932" w:rsidRPr="00635B65" w:rsidP="00AB6932" w14:paraId="5D6E4F9B" w14:textId="77777777">
            <w:pPr>
              <w:jc w:val="center"/>
              <w:rPr>
                <w:bCs/>
              </w:rPr>
            </w:pPr>
            <w:r>
              <w:t>2899.</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6BF0CEA3" w14:textId="77777777">
            <w:pPr>
              <w:jc w:val="center"/>
              <w:rPr>
                <w:bCs/>
              </w:rPr>
            </w:pPr>
            <w:r w:rsidRPr="00635B65">
              <w:rPr>
                <w:bCs/>
              </w:rPr>
              <w:t>48011</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1034418C" w14:textId="77777777">
            <w:pPr>
              <w:rPr>
                <w:bCs/>
              </w:rPr>
            </w:pPr>
            <w:r w:rsidRPr="00635B65">
              <w:rPr>
                <w:bCs/>
              </w:rPr>
              <w:t>Anti-Entamoeba histolyti</w:t>
            </w:r>
            <w:r>
              <w:rPr>
                <w:bCs/>
              </w:rPr>
              <w:t>c</w:t>
            </w:r>
            <w:r w:rsidRPr="00635B65">
              <w:rPr>
                <w:bCs/>
              </w:rPr>
              <w:t>a (HA)</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3FC354ED" w14:textId="77777777">
            <w:pPr>
              <w:jc w:val="center"/>
              <w:rPr>
                <w:bCs/>
              </w:rPr>
            </w:pPr>
            <w:r w:rsidRPr="00635B65">
              <w:rPr>
                <w:bCs/>
              </w:rPr>
              <w:t>11.16</w:t>
            </w:r>
          </w:p>
        </w:tc>
      </w:tr>
      <w:tr w14:paraId="492C3749" w14:textId="77777777" w:rsidTr="00C33409">
        <w:tblPrEx>
          <w:tblW w:w="9080" w:type="dxa"/>
          <w:jc w:val="center"/>
          <w:tblLook w:val="04A0"/>
        </w:tblPrEx>
        <w:trPr>
          <w:trHeight w:val="255"/>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AB6932" w:rsidRPr="00635B65" w:rsidP="00AB6932" w14:paraId="1B282368" w14:textId="77777777">
            <w:pPr>
              <w:jc w:val="center"/>
            </w:pPr>
            <w:r>
              <w:t>2900.</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6DE2FE3B" w14:textId="77777777">
            <w:pPr>
              <w:jc w:val="center"/>
              <w:rPr>
                <w:bCs/>
              </w:rPr>
            </w:pPr>
            <w:r w:rsidRPr="00635B65">
              <w:rPr>
                <w:bCs/>
              </w:rPr>
              <w:t>48011</w:t>
            </w:r>
            <w:r w:rsidRPr="00635B65">
              <w:rPr>
                <w:color w:val="000000"/>
              </w:rPr>
              <w:t>R</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38401924" w14:textId="77777777">
            <w:pPr>
              <w:rPr>
                <w:bCs/>
              </w:rPr>
            </w:pPr>
            <w:r>
              <w:rPr>
                <w:bCs/>
              </w:rPr>
              <w:t xml:space="preserve">R </w:t>
            </w:r>
            <w:r w:rsidRPr="00635B65">
              <w:rPr>
                <w:bCs/>
              </w:rPr>
              <w:t xml:space="preserve">Anti-Entamoeba </w:t>
            </w:r>
            <w:r>
              <w:rPr>
                <w:bCs/>
              </w:rPr>
              <w:t>histolytic</w:t>
            </w:r>
            <w:r w:rsidRPr="00635B65">
              <w:rPr>
                <w:bCs/>
              </w:rPr>
              <w:t>a (HA)</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0E114FB9" w14:textId="77777777">
            <w:pPr>
              <w:jc w:val="center"/>
              <w:rPr>
                <w:bCs/>
              </w:rPr>
            </w:pPr>
            <w:r w:rsidRPr="00635B65">
              <w:rPr>
                <w:bCs/>
              </w:rPr>
              <w:t>0.00</w:t>
            </w:r>
          </w:p>
        </w:tc>
      </w:tr>
      <w:tr w14:paraId="1040218C" w14:textId="77777777" w:rsidTr="00C33409">
        <w:tblPrEx>
          <w:tblW w:w="9080" w:type="dxa"/>
          <w:jc w:val="center"/>
          <w:tblLook w:val="04A0"/>
        </w:tblPrEx>
        <w:trPr>
          <w:trHeight w:val="259"/>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AB6932" w:rsidRPr="00635B65" w:rsidP="00AB6932" w14:paraId="4051C582" w14:textId="77777777">
            <w:pPr>
              <w:jc w:val="center"/>
              <w:rPr>
                <w:bCs/>
              </w:rPr>
            </w:pPr>
            <w:r>
              <w:t>2901.</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1C12EBD6" w14:textId="77777777">
            <w:pPr>
              <w:jc w:val="center"/>
              <w:rPr>
                <w:bCs/>
              </w:rPr>
            </w:pPr>
            <w:r w:rsidRPr="00635B65">
              <w:rPr>
                <w:bCs/>
              </w:rPr>
              <w:t>48012</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1CEE41E4" w14:textId="77777777">
            <w:pPr>
              <w:rPr>
                <w:bCs/>
              </w:rPr>
            </w:pPr>
            <w:r w:rsidRPr="00635B65">
              <w:rPr>
                <w:bCs/>
              </w:rPr>
              <w:t>Entamoeba histolyti</w:t>
            </w:r>
            <w:r>
              <w:rPr>
                <w:bCs/>
              </w:rPr>
              <w:t>c</w:t>
            </w:r>
            <w:r w:rsidRPr="00635B65">
              <w:rPr>
                <w:bCs/>
              </w:rPr>
              <w:t>a Ag</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7B6296CD" w14:textId="77777777">
            <w:pPr>
              <w:jc w:val="center"/>
              <w:rPr>
                <w:bCs/>
              </w:rPr>
            </w:pPr>
            <w:r w:rsidRPr="00635B65">
              <w:rPr>
                <w:bCs/>
              </w:rPr>
              <w:t>7.72</w:t>
            </w:r>
          </w:p>
        </w:tc>
      </w:tr>
      <w:tr w14:paraId="6D86C2EA" w14:textId="77777777" w:rsidTr="00C33409">
        <w:tblPrEx>
          <w:tblW w:w="9080" w:type="dxa"/>
          <w:jc w:val="center"/>
          <w:tblLook w:val="04A0"/>
        </w:tblPrEx>
        <w:trPr>
          <w:trHeight w:val="259"/>
          <w:jc w:val="center"/>
        </w:trPr>
        <w:tc>
          <w:tcPr>
            <w:tcW w:w="1296" w:type="dxa"/>
            <w:tcBorders>
              <w:top w:val="nil"/>
              <w:left w:val="single" w:sz="4" w:space="0" w:color="auto"/>
              <w:bottom w:val="single" w:sz="4" w:space="0" w:color="auto"/>
              <w:right w:val="single" w:sz="4" w:space="0" w:color="auto"/>
            </w:tcBorders>
            <w:shd w:val="clear" w:color="auto" w:fill="auto"/>
            <w:vAlign w:val="bottom"/>
          </w:tcPr>
          <w:p w:rsidR="00AB6932" w:rsidRPr="00635B65" w:rsidP="00AB6932" w14:paraId="0753C111" w14:textId="77777777">
            <w:pPr>
              <w:jc w:val="center"/>
            </w:pPr>
            <w:r>
              <w:t>2902.</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33226E69" w14:textId="77777777">
            <w:pPr>
              <w:jc w:val="center"/>
              <w:rPr>
                <w:bCs/>
              </w:rPr>
            </w:pPr>
            <w:r w:rsidRPr="00635B65">
              <w:rPr>
                <w:bCs/>
              </w:rPr>
              <w:t>48012</w:t>
            </w:r>
            <w:r w:rsidRPr="00635B65">
              <w:rPr>
                <w:color w:val="000000"/>
              </w:rPr>
              <w:t>R</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4AF285B0" w14:textId="77777777">
            <w:pPr>
              <w:rPr>
                <w:bCs/>
              </w:rPr>
            </w:pPr>
            <w:r>
              <w:rPr>
                <w:bCs/>
              </w:rPr>
              <w:t>R Entamoeba histolytic</w:t>
            </w:r>
            <w:r w:rsidRPr="00635B65">
              <w:rPr>
                <w:bCs/>
              </w:rPr>
              <w:t>a Ag</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54FF9F15" w14:textId="77777777">
            <w:pPr>
              <w:jc w:val="center"/>
              <w:rPr>
                <w:bCs/>
              </w:rPr>
            </w:pPr>
            <w:r w:rsidRPr="00635B65">
              <w:rPr>
                <w:bCs/>
              </w:rPr>
              <w:t>0.00</w:t>
            </w:r>
          </w:p>
        </w:tc>
      </w:tr>
      <w:tr w14:paraId="11E3AF8A" w14:textId="77777777" w:rsidTr="00C33409">
        <w:tblPrEx>
          <w:tblW w:w="9080" w:type="dxa"/>
          <w:jc w:val="center"/>
          <w:tblLook w:val="04A0"/>
        </w:tblPrEx>
        <w:trPr>
          <w:trHeight w:val="41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AB6932" w:rsidRPr="00635B65" w:rsidP="00AB6932" w14:paraId="65F0867D" w14:textId="77777777">
            <w:pPr>
              <w:jc w:val="center"/>
              <w:rPr>
                <w:bCs/>
              </w:rPr>
            </w:pPr>
            <w:r w:rsidRPr="00635B65">
              <w:t>2903.</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5764506F" w14:textId="77777777">
            <w:pPr>
              <w:jc w:val="center"/>
              <w:rPr>
                <w:bCs/>
              </w:rPr>
            </w:pPr>
            <w:r w:rsidRPr="00635B65">
              <w:rPr>
                <w:bCs/>
              </w:rPr>
              <w:t>48013</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3E6EA929" w14:textId="77777777">
            <w:pPr>
              <w:rPr>
                <w:bCs/>
              </w:rPr>
            </w:pPr>
            <w:r w:rsidRPr="00635B65">
              <w:rPr>
                <w:bCs/>
              </w:rPr>
              <w:t>Materiāla paņemšana izmeklēšanai uz patogēnām ādas, matu, nagu sēnītēm vai dziedzerērci, vai kašķa ērci no viena perēkļa</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365C66E2" w14:textId="77777777">
            <w:pPr>
              <w:jc w:val="center"/>
              <w:rPr>
                <w:bCs/>
              </w:rPr>
            </w:pPr>
            <w:r w:rsidRPr="00635B65">
              <w:rPr>
                <w:bCs/>
              </w:rPr>
              <w:t>0.34</w:t>
            </w:r>
          </w:p>
        </w:tc>
      </w:tr>
      <w:tr w14:paraId="5DF50C17" w14:textId="77777777" w:rsidTr="00C33409">
        <w:tblPrEx>
          <w:tblW w:w="9080" w:type="dxa"/>
          <w:jc w:val="center"/>
          <w:tblLook w:val="04A0"/>
        </w:tblPrEx>
        <w:trPr>
          <w:trHeight w:val="41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AB6932" w:rsidRPr="00635B65" w:rsidP="00AB6932" w14:paraId="66D206E4" w14:textId="77777777">
            <w:pPr>
              <w:jc w:val="center"/>
              <w:rPr>
                <w:bCs/>
              </w:rPr>
            </w:pPr>
            <w:r w:rsidRPr="00635B65">
              <w:t>2904.</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225F36CA" w14:textId="77777777">
            <w:pPr>
              <w:jc w:val="center"/>
              <w:rPr>
                <w:bCs/>
              </w:rPr>
            </w:pPr>
            <w:r w:rsidRPr="00635B65">
              <w:rPr>
                <w:bCs/>
              </w:rPr>
              <w:t>48014</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39C5B4AE" w14:textId="77777777">
            <w:pPr>
              <w:rPr>
                <w:bCs/>
              </w:rPr>
            </w:pPr>
            <w:r w:rsidRPr="00635B65">
              <w:rPr>
                <w:bCs/>
              </w:rPr>
              <w:t>Materiāla paņemšana izmeklēšanai uz patogēnām ādas, matu, nagu sēnītēm vai dziedzerērci, vai kašķa ērci no vairākiem perēkļiem (vidēji 2–3 perēkļi)</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70B1541F" w14:textId="77777777">
            <w:pPr>
              <w:jc w:val="center"/>
              <w:rPr>
                <w:bCs/>
              </w:rPr>
            </w:pPr>
            <w:r w:rsidRPr="00635B65">
              <w:rPr>
                <w:bCs/>
              </w:rPr>
              <w:t>0.54</w:t>
            </w:r>
          </w:p>
        </w:tc>
      </w:tr>
      <w:tr w14:paraId="73B33738" w14:textId="77777777" w:rsidTr="00C33409">
        <w:tblPrEx>
          <w:tblW w:w="9080" w:type="dxa"/>
          <w:jc w:val="center"/>
          <w:tblLook w:val="04A0"/>
        </w:tblPrEx>
        <w:trPr>
          <w:trHeight w:val="41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rsidR="00AB6932" w:rsidRPr="00635B65" w:rsidP="00AB6932" w14:paraId="1CDDBEAD" w14:textId="77777777">
            <w:pPr>
              <w:jc w:val="center"/>
              <w:rPr>
                <w:bCs/>
              </w:rPr>
            </w:pPr>
            <w:r w:rsidRPr="00635B65">
              <w:t>2905.</w:t>
            </w:r>
          </w:p>
        </w:tc>
        <w:tc>
          <w:tcPr>
            <w:tcW w:w="1683" w:type="dxa"/>
            <w:tcBorders>
              <w:top w:val="nil"/>
              <w:left w:val="nil"/>
              <w:bottom w:val="single" w:sz="4" w:space="0" w:color="auto"/>
              <w:right w:val="single" w:sz="4" w:space="0" w:color="auto"/>
            </w:tcBorders>
            <w:shd w:val="clear" w:color="auto" w:fill="auto"/>
            <w:vAlign w:val="center"/>
          </w:tcPr>
          <w:p w:rsidR="00AB6932" w:rsidRPr="00635B65" w:rsidP="00AB6932" w14:paraId="01E8B10B" w14:textId="77777777">
            <w:pPr>
              <w:jc w:val="center"/>
              <w:rPr>
                <w:bCs/>
              </w:rPr>
            </w:pPr>
            <w:r w:rsidRPr="00635B65">
              <w:rPr>
                <w:bCs/>
              </w:rPr>
              <w:t>48015</w:t>
            </w:r>
          </w:p>
        </w:tc>
        <w:tc>
          <w:tcPr>
            <w:tcW w:w="5029" w:type="dxa"/>
            <w:tcBorders>
              <w:top w:val="nil"/>
              <w:left w:val="nil"/>
              <w:bottom w:val="single" w:sz="4" w:space="0" w:color="auto"/>
              <w:right w:val="single" w:sz="4" w:space="0" w:color="auto"/>
            </w:tcBorders>
            <w:shd w:val="clear" w:color="auto" w:fill="auto"/>
            <w:vAlign w:val="center"/>
          </w:tcPr>
          <w:p w:rsidR="00AB6932" w:rsidRPr="00635B65" w:rsidP="00AB6932" w14:paraId="56DC9D54" w14:textId="77777777">
            <w:pPr>
              <w:rPr>
                <w:bCs/>
              </w:rPr>
            </w:pPr>
            <w:r w:rsidRPr="00635B65">
              <w:rPr>
                <w:bCs/>
              </w:rPr>
              <w:t>Materiāla (nagi, āda, mati) no vairākiem perēkļiem izmeklēšana uz sēnītēm</w:t>
            </w:r>
          </w:p>
        </w:tc>
        <w:tc>
          <w:tcPr>
            <w:tcW w:w="1072" w:type="dxa"/>
            <w:tcBorders>
              <w:top w:val="nil"/>
              <w:left w:val="nil"/>
              <w:bottom w:val="single" w:sz="4" w:space="0" w:color="auto"/>
              <w:right w:val="single" w:sz="4" w:space="0" w:color="auto"/>
            </w:tcBorders>
            <w:shd w:val="clear" w:color="auto" w:fill="auto"/>
            <w:vAlign w:val="center"/>
          </w:tcPr>
          <w:p w:rsidR="00AB6932" w:rsidRPr="00635B65" w:rsidP="00AB6932" w14:paraId="688C9168" w14:textId="77777777">
            <w:pPr>
              <w:jc w:val="center"/>
              <w:rPr>
                <w:bCs/>
              </w:rPr>
            </w:pPr>
            <w:r w:rsidRPr="00635B65">
              <w:rPr>
                <w:bCs/>
              </w:rPr>
              <w:t>1.60</w:t>
            </w:r>
          </w:p>
        </w:tc>
      </w:tr>
    </w:tbl>
    <w:p w:rsidR="004213E5" w:rsidRPr="00635B65" w:rsidP="004213E5" w14:paraId="3D5A4386" w14:textId="77777777">
      <w:pPr>
        <w:jc w:val="both"/>
      </w:pPr>
    </w:p>
    <w:p w:rsidR="004213E5" w:rsidRPr="00635B65" w:rsidP="004213E5" w14:paraId="4ADD3FF9" w14:textId="77777777">
      <w:pPr>
        <w:ind w:firstLine="720"/>
        <w:jc w:val="both"/>
        <w:rPr>
          <w:bCs/>
          <w:sz w:val="28"/>
          <w:szCs w:val="28"/>
        </w:rPr>
      </w:pPr>
      <w:r w:rsidRPr="00635B65">
        <w:rPr>
          <w:bCs/>
          <w:sz w:val="28"/>
          <w:szCs w:val="28"/>
        </w:rPr>
        <w:t>Ģenētika (manipulācijas 49001–49064)</w:t>
      </w:r>
    </w:p>
    <w:p w:rsidR="004213E5" w:rsidRPr="00635B65" w:rsidP="004213E5" w14:paraId="24EC1A8F" w14:textId="77777777">
      <w:pPr>
        <w:ind w:firstLine="720"/>
        <w:jc w:val="both"/>
        <w:rPr>
          <w:bCs/>
        </w:rPr>
      </w:pPr>
    </w:p>
    <w:tbl>
      <w:tblPr>
        <w:tblW w:w="9080" w:type="dxa"/>
        <w:jc w:val="center"/>
        <w:tblLook w:val="04A0"/>
      </w:tblPr>
      <w:tblGrid>
        <w:gridCol w:w="943"/>
        <w:gridCol w:w="1683"/>
        <w:gridCol w:w="5365"/>
        <w:gridCol w:w="1089"/>
      </w:tblGrid>
      <w:tr w14:paraId="4A0456CE" w14:textId="77777777" w:rsidTr="00635B65">
        <w:tblPrEx>
          <w:tblW w:w="9080" w:type="dxa"/>
          <w:jc w:val="center"/>
          <w:tblLook w:val="04A0"/>
        </w:tblPrEx>
        <w:trPr>
          <w:trHeight w:val="43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755BF1" w14:paraId="10C3B765"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F5F5032"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69451F9"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319A60F" w14:textId="77777777">
            <w:pPr>
              <w:jc w:val="center"/>
              <w:rPr>
                <w:b/>
                <w:bCs/>
              </w:rPr>
            </w:pPr>
            <w:r w:rsidRPr="00635B65">
              <w:rPr>
                <w:b/>
                <w:bCs/>
              </w:rPr>
              <w:t>Tarifs, (euro)</w:t>
            </w:r>
          </w:p>
        </w:tc>
      </w:tr>
      <w:tr w14:paraId="65B46D2B" w14:textId="77777777" w:rsidTr="00635B65">
        <w:tblPrEx>
          <w:tblW w:w="9080" w:type="dxa"/>
          <w:jc w:val="center"/>
          <w:tblLook w:val="04A0"/>
        </w:tblPrEx>
        <w:trPr>
          <w:trHeight w:val="43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D51FB" w:rsidRPr="00635B65" w:rsidP="00755BF1" w14:paraId="2382F002" w14:textId="77777777">
            <w:pPr>
              <w:jc w:val="center"/>
              <w:rPr>
                <w:bCs/>
              </w:rPr>
            </w:pPr>
            <w:r w:rsidRPr="00635B65">
              <w:t>2906.</w:t>
            </w:r>
          </w:p>
        </w:tc>
        <w:tc>
          <w:tcPr>
            <w:tcW w:w="1683" w:type="dxa"/>
            <w:tcBorders>
              <w:top w:val="single" w:sz="4" w:space="0" w:color="auto"/>
              <w:left w:val="nil"/>
              <w:bottom w:val="single" w:sz="4" w:space="0" w:color="auto"/>
              <w:right w:val="single" w:sz="4" w:space="0" w:color="auto"/>
            </w:tcBorders>
            <w:shd w:val="clear" w:color="auto" w:fill="auto"/>
            <w:vAlign w:val="center"/>
          </w:tcPr>
          <w:p w:rsidR="003D51FB" w:rsidRPr="00635B65" w:rsidP="00F76FDF" w14:paraId="713E4807" w14:textId="77777777">
            <w:pPr>
              <w:jc w:val="center"/>
              <w:rPr>
                <w:bCs/>
              </w:rPr>
            </w:pPr>
            <w:r w:rsidRPr="00635B65">
              <w:rPr>
                <w:bCs/>
              </w:rPr>
              <w:t>49001*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3D51FB" w:rsidRPr="00635B65" w:rsidP="00F76FDF" w14:paraId="7D5E236F" w14:textId="77777777">
            <w:pPr>
              <w:rPr>
                <w:bCs/>
              </w:rPr>
            </w:pPr>
            <w:r w:rsidRPr="00635B65">
              <w:rPr>
                <w:bCs/>
              </w:rPr>
              <w:t>Aminoskābju spektra noteikšana asinīs ar šķidruma hromatogrāfijas palīdzību</w:t>
            </w:r>
          </w:p>
        </w:tc>
        <w:tc>
          <w:tcPr>
            <w:tcW w:w="1089" w:type="dxa"/>
            <w:tcBorders>
              <w:top w:val="single" w:sz="4" w:space="0" w:color="auto"/>
              <w:left w:val="nil"/>
              <w:bottom w:val="single" w:sz="4" w:space="0" w:color="auto"/>
              <w:right w:val="single" w:sz="4" w:space="0" w:color="auto"/>
            </w:tcBorders>
            <w:shd w:val="clear" w:color="auto" w:fill="auto"/>
            <w:vAlign w:val="center"/>
          </w:tcPr>
          <w:p w:rsidR="003D51FB" w:rsidRPr="00635B65" w:rsidP="00F76FDF" w14:paraId="1F8252EF" w14:textId="77777777">
            <w:pPr>
              <w:jc w:val="center"/>
              <w:rPr>
                <w:bCs/>
              </w:rPr>
            </w:pPr>
            <w:r w:rsidRPr="00635B65">
              <w:rPr>
                <w:bCs/>
              </w:rPr>
              <w:t>140.28</w:t>
            </w:r>
          </w:p>
        </w:tc>
      </w:tr>
      <w:tr w14:paraId="38B2ABBF"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5CCFC5C" w14:textId="77777777">
            <w:pPr>
              <w:jc w:val="center"/>
              <w:rPr>
                <w:bCs/>
              </w:rPr>
            </w:pPr>
            <w:r w:rsidRPr="00635B65">
              <w:t>2907.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3FA4B49" w14:textId="77777777">
            <w:pPr>
              <w:jc w:val="center"/>
              <w:rPr>
                <w:bCs/>
              </w:rPr>
            </w:pPr>
            <w:r w:rsidRPr="00635B65">
              <w:rPr>
                <w:bCs/>
              </w:rPr>
              <w:t>49002*</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2426FEA5" w14:textId="77777777">
            <w:pPr>
              <w:rPr>
                <w:bCs/>
              </w:rPr>
            </w:pPr>
            <w:r w:rsidRPr="00635B65">
              <w:rPr>
                <w:bCs/>
              </w:rPr>
              <w:t>Aminoskābju spektra noteikšana urīnā ar šķidruma hromatogrāfijas palīdzību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703D297" w14:textId="77777777">
            <w:pPr>
              <w:jc w:val="center"/>
              <w:rPr>
                <w:bCs/>
              </w:rPr>
            </w:pPr>
            <w:r w:rsidRPr="00635B65">
              <w:rPr>
                <w:bCs/>
              </w:rPr>
              <w:t>140.28</w:t>
            </w:r>
          </w:p>
        </w:tc>
      </w:tr>
      <w:tr w14:paraId="5945BDF3"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9737D67" w14:textId="77777777">
            <w:pPr>
              <w:jc w:val="center"/>
              <w:rPr>
                <w:bCs/>
              </w:rPr>
            </w:pPr>
            <w:r w:rsidRPr="00635B65">
              <w:t>2908.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E9EA90B" w14:textId="77777777">
            <w:pPr>
              <w:jc w:val="center"/>
              <w:rPr>
                <w:bCs/>
              </w:rPr>
            </w:pPr>
            <w:r w:rsidRPr="00635B65">
              <w:rPr>
                <w:bCs/>
              </w:rPr>
              <w:t>49003*</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7C7CF8E" w14:textId="77777777">
            <w:pPr>
              <w:rPr>
                <w:bCs/>
              </w:rPr>
            </w:pPr>
            <w:r w:rsidRPr="00635B65">
              <w:rPr>
                <w:bCs/>
              </w:rPr>
              <w:t>Aminoskābju spektra noteikšana amniotiskajā šķidrumā ar šķidruma hromatogrāfijas palīdzību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57725C24" w14:textId="77777777">
            <w:pPr>
              <w:jc w:val="center"/>
              <w:rPr>
                <w:bCs/>
              </w:rPr>
            </w:pPr>
            <w:r w:rsidRPr="00635B65">
              <w:rPr>
                <w:bCs/>
              </w:rPr>
              <w:t>140.28</w:t>
            </w:r>
          </w:p>
        </w:tc>
      </w:tr>
      <w:tr w14:paraId="589026CC" w14:textId="77777777" w:rsidTr="00635B65">
        <w:tblPrEx>
          <w:tblW w:w="9080" w:type="dxa"/>
          <w:jc w:val="center"/>
          <w:tblLook w:val="04A0"/>
        </w:tblPrEx>
        <w:trPr>
          <w:trHeight w:val="1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394EA31" w14:textId="77777777">
            <w:pPr>
              <w:jc w:val="center"/>
              <w:rPr>
                <w:bCs/>
              </w:rPr>
            </w:pPr>
            <w:r w:rsidRPr="00635B65">
              <w:t>2909.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2E94E9D" w14:textId="77777777">
            <w:pPr>
              <w:jc w:val="center"/>
              <w:rPr>
                <w:bCs/>
              </w:rPr>
            </w:pPr>
            <w:r w:rsidRPr="00635B65">
              <w:rPr>
                <w:bCs/>
              </w:rPr>
              <w:t>49004*</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2B79BDB2" w14:textId="77777777">
            <w:pPr>
              <w:rPr>
                <w:bCs/>
              </w:rPr>
            </w:pPr>
            <w:r w:rsidRPr="00635B65">
              <w:rPr>
                <w:bCs/>
              </w:rPr>
              <w:t>Ogļhidrātu plānslāņa hromatogrāfija urīnā</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786F1546" w14:textId="77777777">
            <w:pPr>
              <w:jc w:val="center"/>
              <w:rPr>
                <w:bCs/>
              </w:rPr>
            </w:pPr>
            <w:r w:rsidRPr="00635B65">
              <w:rPr>
                <w:bCs/>
              </w:rPr>
              <w:t>44.00</w:t>
            </w:r>
          </w:p>
        </w:tc>
      </w:tr>
      <w:tr w14:paraId="78EDC5C8" w14:textId="77777777" w:rsidTr="00635B65">
        <w:tblPrEx>
          <w:tblW w:w="9080" w:type="dxa"/>
          <w:jc w:val="center"/>
          <w:tblLook w:val="04A0"/>
        </w:tblPrEx>
        <w:trPr>
          <w:trHeight w:val="3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D2D506E" w14:textId="77777777">
            <w:pPr>
              <w:jc w:val="center"/>
              <w:rPr>
                <w:bCs/>
              </w:rPr>
            </w:pPr>
            <w:r w:rsidRPr="00635B65">
              <w:t>2910.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E734A27" w14:textId="77777777">
            <w:pPr>
              <w:jc w:val="center"/>
              <w:rPr>
                <w:bCs/>
              </w:rPr>
            </w:pPr>
            <w:r w:rsidRPr="00635B65">
              <w:rPr>
                <w:bCs/>
              </w:rPr>
              <w:t>49005*</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67F08ADD" w14:textId="77777777">
            <w:pPr>
              <w:rPr>
                <w:bCs/>
              </w:rPr>
            </w:pPr>
            <w:r w:rsidRPr="00635B65">
              <w:rPr>
                <w:bCs/>
              </w:rPr>
              <w:t>Ogļhidrātu plānslāņa hromatogrāfija asins serumā</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20C322E" w14:textId="77777777">
            <w:pPr>
              <w:jc w:val="center"/>
              <w:rPr>
                <w:bCs/>
              </w:rPr>
            </w:pPr>
            <w:r w:rsidRPr="00635B65">
              <w:rPr>
                <w:bCs/>
              </w:rPr>
              <w:t>44.00</w:t>
            </w:r>
          </w:p>
        </w:tc>
      </w:tr>
      <w:tr w14:paraId="3279275C" w14:textId="77777777" w:rsidTr="00635B65">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4C976E7" w14:textId="77777777">
            <w:pPr>
              <w:jc w:val="center"/>
              <w:rPr>
                <w:bCs/>
              </w:rPr>
            </w:pPr>
            <w:r w:rsidRPr="00635B65">
              <w:t>2911.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FE34F76" w14:textId="77777777">
            <w:pPr>
              <w:jc w:val="center"/>
              <w:rPr>
                <w:bCs/>
              </w:rPr>
            </w:pPr>
            <w:r w:rsidRPr="00635B65">
              <w:rPr>
                <w:bCs/>
              </w:rPr>
              <w:t>49006*</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5E6C5003" w14:textId="77777777">
            <w:pPr>
              <w:rPr>
                <w:bCs/>
              </w:rPr>
            </w:pPr>
            <w:r w:rsidRPr="00635B65">
              <w:rPr>
                <w:bCs/>
              </w:rPr>
              <w:t>Jaundzimušo fenilketonūrijas skrīnings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7C465D60" w14:textId="77777777">
            <w:pPr>
              <w:jc w:val="center"/>
              <w:rPr>
                <w:bCs/>
              </w:rPr>
            </w:pPr>
            <w:r w:rsidRPr="00635B65">
              <w:rPr>
                <w:bCs/>
              </w:rPr>
              <w:t>2.73</w:t>
            </w:r>
          </w:p>
        </w:tc>
      </w:tr>
      <w:tr w14:paraId="28E2D059" w14:textId="77777777" w:rsidTr="00635B65">
        <w:tblPrEx>
          <w:tblW w:w="9080" w:type="dxa"/>
          <w:jc w:val="center"/>
          <w:tblLook w:val="04A0"/>
        </w:tblPrEx>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CE7B515" w14:textId="77777777">
            <w:pPr>
              <w:jc w:val="center"/>
              <w:rPr>
                <w:bCs/>
              </w:rPr>
            </w:pPr>
            <w:r w:rsidRPr="00635B65">
              <w:t>2912.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01ADD78" w14:textId="77777777">
            <w:pPr>
              <w:jc w:val="center"/>
              <w:rPr>
                <w:bCs/>
              </w:rPr>
            </w:pPr>
            <w:r w:rsidRPr="00635B65">
              <w:rPr>
                <w:bCs/>
              </w:rPr>
              <w:t>49007*</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71AEFB5D" w14:textId="77777777">
            <w:pPr>
              <w:rPr>
                <w:bCs/>
              </w:rPr>
            </w:pPr>
            <w:r w:rsidRPr="00635B65">
              <w:rPr>
                <w:bCs/>
              </w:rPr>
              <w:t>Jaundzimušo iedzimtas hipotireozes skrīnings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60EE1685" w14:textId="77777777">
            <w:pPr>
              <w:jc w:val="center"/>
              <w:rPr>
                <w:bCs/>
              </w:rPr>
            </w:pPr>
            <w:r w:rsidRPr="00635B65">
              <w:rPr>
                <w:bCs/>
              </w:rPr>
              <w:t>3.94</w:t>
            </w:r>
          </w:p>
        </w:tc>
      </w:tr>
      <w:tr w14:paraId="0E565351"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05FAC9E" w14:textId="77777777">
            <w:pPr>
              <w:jc w:val="center"/>
              <w:rPr>
                <w:bCs/>
              </w:rPr>
            </w:pPr>
            <w:r w:rsidRPr="00635B65">
              <w:t>2913.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16DEB6A" w14:textId="77777777">
            <w:pPr>
              <w:jc w:val="center"/>
              <w:rPr>
                <w:bCs/>
              </w:rPr>
            </w:pPr>
            <w:r w:rsidRPr="00635B65">
              <w:rPr>
                <w:bCs/>
              </w:rPr>
              <w:t>49008*</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0ECF5F5" w14:textId="77777777">
            <w:pPr>
              <w:rPr>
                <w:bCs/>
              </w:rPr>
            </w:pPr>
            <w:r w:rsidRPr="00635B65">
              <w:rPr>
                <w:bCs/>
              </w:rPr>
              <w:t>PAPP-A noteikšana asins serumā riska grupas grūtniecēm pirmajā trimestrī</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5DA49789" w14:textId="77777777">
            <w:pPr>
              <w:jc w:val="center"/>
              <w:rPr>
                <w:bCs/>
              </w:rPr>
            </w:pPr>
            <w:r w:rsidRPr="00635B65">
              <w:rPr>
                <w:bCs/>
              </w:rPr>
              <w:t>10.28</w:t>
            </w:r>
          </w:p>
        </w:tc>
      </w:tr>
      <w:tr w14:paraId="76C5D213"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0C6F729" w14:textId="77777777">
            <w:pPr>
              <w:jc w:val="center"/>
              <w:rPr>
                <w:bCs/>
              </w:rPr>
            </w:pPr>
            <w:r w:rsidRPr="00635B65">
              <w:t>2914.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C04A43C" w14:textId="77777777">
            <w:pPr>
              <w:jc w:val="center"/>
              <w:rPr>
                <w:bCs/>
              </w:rPr>
            </w:pPr>
            <w:r w:rsidRPr="00635B65">
              <w:rPr>
                <w:bCs/>
              </w:rPr>
              <w:t>49009*</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291D3816" w14:textId="77777777">
            <w:pPr>
              <w:rPr>
                <w:bCs/>
              </w:rPr>
            </w:pPr>
            <w:r w:rsidRPr="00635B65">
              <w:rPr>
                <w:bCs/>
              </w:rPr>
              <w:t>Brīvā beta horioniskā gonadotropīna noteikšana asins serumā riska grupas grūtniecēm pirmajā un otrajā trimestrī</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60FD76DC" w14:textId="77777777">
            <w:pPr>
              <w:jc w:val="center"/>
              <w:rPr>
                <w:bCs/>
              </w:rPr>
            </w:pPr>
            <w:r w:rsidRPr="00635B65">
              <w:rPr>
                <w:bCs/>
              </w:rPr>
              <w:t>9.36</w:t>
            </w:r>
          </w:p>
        </w:tc>
      </w:tr>
      <w:tr w14:paraId="7FF093AE" w14:textId="77777777" w:rsidTr="00635B65">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E192248" w14:textId="77777777">
            <w:pPr>
              <w:jc w:val="center"/>
              <w:rPr>
                <w:bCs/>
              </w:rPr>
            </w:pPr>
            <w:r w:rsidRPr="00635B65">
              <w:t>2915.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544F5E7" w14:textId="77777777">
            <w:pPr>
              <w:jc w:val="center"/>
              <w:rPr>
                <w:bCs/>
              </w:rPr>
            </w:pPr>
            <w:r w:rsidRPr="00635B65">
              <w:rPr>
                <w:bCs/>
              </w:rPr>
              <w:t>49010*</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019A7F48" w14:textId="77777777">
            <w:pPr>
              <w:rPr>
                <w:bCs/>
              </w:rPr>
            </w:pPr>
            <w:r w:rsidRPr="00635B65">
              <w:rPr>
                <w:bCs/>
              </w:rPr>
              <w:t>Alfa-fetoproteīna un brīvā beta horioniskā gonadotropīna noteikšana asins serumā riska grupas grūtniecēm otrajā trimestrī (grūtnieču divu marķieru bioķīmiskais skrīnings augļa trisomiju procentuālā riska noteikšanai)</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F1190E6" w14:textId="77777777">
            <w:pPr>
              <w:jc w:val="center"/>
              <w:rPr>
                <w:bCs/>
              </w:rPr>
            </w:pPr>
            <w:r w:rsidRPr="00635B65">
              <w:rPr>
                <w:bCs/>
              </w:rPr>
              <w:t>11.45</w:t>
            </w:r>
          </w:p>
        </w:tc>
      </w:tr>
      <w:tr w14:paraId="5A975E8A"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B5E7488" w14:textId="77777777">
            <w:pPr>
              <w:jc w:val="center"/>
              <w:rPr>
                <w:bCs/>
              </w:rPr>
            </w:pPr>
            <w:r w:rsidRPr="00635B65">
              <w:t>2916.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1A96073" w14:textId="77777777">
            <w:pPr>
              <w:jc w:val="center"/>
              <w:rPr>
                <w:bCs/>
              </w:rPr>
            </w:pPr>
            <w:r w:rsidRPr="00635B65">
              <w:rPr>
                <w:bCs/>
              </w:rPr>
              <w:t>49015*</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59E5C37D" w14:textId="77777777">
            <w:pPr>
              <w:rPr>
                <w:bCs/>
              </w:rPr>
            </w:pPr>
            <w:r w:rsidRPr="00635B65">
              <w:rPr>
                <w:bCs/>
              </w:rPr>
              <w:t>Alfa-fetoproteīna noteikšana asins serumā riska grupas grūtniecēm (prenatālais skrīnings augļa nervu caurules defektiem)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5E897697" w14:textId="77777777">
            <w:pPr>
              <w:jc w:val="center"/>
              <w:rPr>
                <w:bCs/>
              </w:rPr>
            </w:pPr>
            <w:r w:rsidRPr="00635B65">
              <w:rPr>
                <w:bCs/>
              </w:rPr>
              <w:t>6.95</w:t>
            </w:r>
          </w:p>
        </w:tc>
      </w:tr>
      <w:tr w14:paraId="59097642"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C12AC3F" w14:textId="77777777">
            <w:pPr>
              <w:jc w:val="center"/>
              <w:rPr>
                <w:bCs/>
              </w:rPr>
            </w:pPr>
            <w:r w:rsidRPr="00635B65">
              <w:t>2917.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366DE1A" w14:textId="77777777">
            <w:pPr>
              <w:jc w:val="center"/>
              <w:rPr>
                <w:bCs/>
              </w:rPr>
            </w:pPr>
            <w:r w:rsidRPr="00635B65">
              <w:rPr>
                <w:bCs/>
              </w:rPr>
              <w:t>49016*</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C6376F8" w14:textId="77777777">
            <w:pPr>
              <w:rPr>
                <w:bCs/>
              </w:rPr>
            </w:pPr>
            <w:r w:rsidRPr="00635B65">
              <w:rPr>
                <w:bCs/>
              </w:rPr>
              <w:t>Alfa-fetoproteīna noteikšana amniotiskajā šķidrumā riska grupas grūtniecēm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ED7D4BF" w14:textId="77777777">
            <w:pPr>
              <w:jc w:val="center"/>
              <w:rPr>
                <w:bCs/>
              </w:rPr>
            </w:pPr>
            <w:r w:rsidRPr="00635B65">
              <w:rPr>
                <w:bCs/>
              </w:rPr>
              <w:t>6.95</w:t>
            </w:r>
          </w:p>
        </w:tc>
      </w:tr>
      <w:tr w14:paraId="4D612D67"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B0A97C5" w14:textId="77777777">
            <w:pPr>
              <w:jc w:val="center"/>
              <w:rPr>
                <w:bCs/>
              </w:rPr>
            </w:pPr>
            <w:r w:rsidRPr="00635B65">
              <w:t>2918.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06D3995" w14:textId="77777777">
            <w:pPr>
              <w:jc w:val="center"/>
              <w:rPr>
                <w:bCs/>
              </w:rPr>
            </w:pPr>
            <w:r w:rsidRPr="00635B65">
              <w:rPr>
                <w:bCs/>
              </w:rPr>
              <w:t>49017*</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946DAE0" w14:textId="77777777">
            <w:pPr>
              <w:rPr>
                <w:bCs/>
              </w:rPr>
            </w:pPr>
            <w:r w:rsidRPr="00635B65">
              <w:rPr>
                <w:bCs/>
              </w:rPr>
              <w:t>Organisko skābju spektra noteikšana urīnā ar gāzu hromatogrāfijas palīdzību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6E47A3BB" w14:textId="77777777">
            <w:pPr>
              <w:jc w:val="center"/>
              <w:rPr>
                <w:bCs/>
              </w:rPr>
            </w:pPr>
            <w:r w:rsidRPr="00635B65">
              <w:rPr>
                <w:bCs/>
              </w:rPr>
              <w:t>69.08</w:t>
            </w:r>
          </w:p>
        </w:tc>
      </w:tr>
      <w:tr w14:paraId="7CCF376C"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417949F" w14:textId="77777777">
            <w:pPr>
              <w:jc w:val="center"/>
              <w:rPr>
                <w:bCs/>
              </w:rPr>
            </w:pPr>
            <w:r w:rsidRPr="00635B65">
              <w:t>2919.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7AD6730" w14:textId="77777777">
            <w:pPr>
              <w:jc w:val="center"/>
              <w:rPr>
                <w:bCs/>
              </w:rPr>
            </w:pPr>
            <w:r w:rsidRPr="00635B65">
              <w:rPr>
                <w:bCs/>
              </w:rPr>
              <w:t>49018*</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125C6499" w14:textId="77777777">
            <w:pPr>
              <w:rPr>
                <w:bCs/>
              </w:rPr>
            </w:pPr>
            <w:r w:rsidRPr="00635B65">
              <w:rPr>
                <w:bCs/>
              </w:rPr>
              <w:t>Organisko skābju spektra noteikšana asins serumā ar gāzu hromatogrāfijas palīdzību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7D8BF1FB" w14:textId="77777777">
            <w:pPr>
              <w:jc w:val="center"/>
              <w:rPr>
                <w:bCs/>
              </w:rPr>
            </w:pPr>
            <w:r w:rsidRPr="00635B65">
              <w:rPr>
                <w:bCs/>
              </w:rPr>
              <w:t>74.06</w:t>
            </w:r>
          </w:p>
        </w:tc>
      </w:tr>
      <w:tr w14:paraId="3DFF87F3"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48E1336" w14:textId="77777777">
            <w:pPr>
              <w:jc w:val="center"/>
              <w:rPr>
                <w:bCs/>
              </w:rPr>
            </w:pPr>
            <w:r w:rsidRPr="00635B65">
              <w:t>2920.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983C486" w14:textId="77777777">
            <w:pPr>
              <w:jc w:val="center"/>
              <w:rPr>
                <w:bCs/>
              </w:rPr>
            </w:pPr>
            <w:r w:rsidRPr="00635B65">
              <w:rPr>
                <w:bCs/>
              </w:rPr>
              <w:t>49019*</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5F173493" w14:textId="77777777">
            <w:pPr>
              <w:rPr>
                <w:bCs/>
              </w:rPr>
            </w:pPr>
            <w:r w:rsidRPr="00635B65">
              <w:rPr>
                <w:bCs/>
              </w:rPr>
              <w:t>Organisko skābju spektra noteikšana amniotiskajā šķidrumā ar gāzu hromatogrāfijas palīdzību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848DAD3" w14:textId="77777777">
            <w:pPr>
              <w:jc w:val="center"/>
              <w:rPr>
                <w:bCs/>
              </w:rPr>
            </w:pPr>
            <w:r w:rsidRPr="00635B65">
              <w:rPr>
                <w:bCs/>
              </w:rPr>
              <w:t>71.40</w:t>
            </w:r>
          </w:p>
        </w:tc>
      </w:tr>
      <w:tr w14:paraId="03BED7CA"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F0F5111" w14:textId="77777777">
            <w:pPr>
              <w:jc w:val="center"/>
              <w:rPr>
                <w:bCs/>
              </w:rPr>
            </w:pPr>
            <w:r w:rsidRPr="00635B65">
              <w:t>2921.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9A5C035" w14:textId="77777777">
            <w:pPr>
              <w:jc w:val="center"/>
              <w:rPr>
                <w:bCs/>
              </w:rPr>
            </w:pPr>
            <w:r w:rsidRPr="00635B65">
              <w:rPr>
                <w:bCs/>
              </w:rPr>
              <w:t>49021*</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6CB9296" w14:textId="77777777">
            <w:pPr>
              <w:rPr>
                <w:bCs/>
              </w:rPr>
            </w:pPr>
            <w:r w:rsidRPr="00635B65">
              <w:rPr>
                <w:bCs/>
              </w:rPr>
              <w:t>Mukopolisaharīdu (MPS) skrīnings un kvantitatīvā spektrometriskā noteikšana urīnā</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AC35C76" w14:textId="77777777">
            <w:pPr>
              <w:jc w:val="center"/>
              <w:rPr>
                <w:bCs/>
              </w:rPr>
            </w:pPr>
            <w:r w:rsidRPr="00635B65">
              <w:rPr>
                <w:bCs/>
              </w:rPr>
              <w:t>25.40</w:t>
            </w:r>
          </w:p>
        </w:tc>
      </w:tr>
      <w:tr w14:paraId="2EAE8AB0"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B690758" w14:textId="77777777">
            <w:pPr>
              <w:jc w:val="center"/>
              <w:rPr>
                <w:bCs/>
              </w:rPr>
            </w:pPr>
            <w:r w:rsidRPr="00635B65">
              <w:t>2922.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74BA632" w14:textId="77777777">
            <w:pPr>
              <w:jc w:val="center"/>
              <w:rPr>
                <w:bCs/>
              </w:rPr>
            </w:pPr>
            <w:r w:rsidRPr="00635B65">
              <w:rPr>
                <w:bCs/>
              </w:rPr>
              <w:t>49022*</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C337CDE" w14:textId="77777777">
            <w:pPr>
              <w:rPr>
                <w:bCs/>
              </w:rPr>
            </w:pPr>
            <w:r w:rsidRPr="00635B65">
              <w:rPr>
                <w:bCs/>
              </w:rPr>
              <w:t>Mukopolisaharīdu (MPS) kvantitatīva spektrofotometriska noteikšana amniotiskajā šķidrumā</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6E4A2D08" w14:textId="77777777">
            <w:pPr>
              <w:jc w:val="center"/>
              <w:rPr>
                <w:bCs/>
              </w:rPr>
            </w:pPr>
            <w:r w:rsidRPr="00635B65">
              <w:rPr>
                <w:bCs/>
              </w:rPr>
              <w:t>25.40</w:t>
            </w:r>
          </w:p>
        </w:tc>
      </w:tr>
      <w:tr w14:paraId="17D6177D"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90B424C" w14:textId="77777777">
            <w:pPr>
              <w:jc w:val="center"/>
              <w:rPr>
                <w:bCs/>
              </w:rPr>
            </w:pPr>
            <w:r w:rsidRPr="00635B65">
              <w:t>2923.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FFB5EF0" w14:textId="77777777">
            <w:pPr>
              <w:jc w:val="center"/>
              <w:rPr>
                <w:bCs/>
              </w:rPr>
            </w:pPr>
            <w:r w:rsidRPr="00635B65">
              <w:rPr>
                <w:bCs/>
              </w:rPr>
              <w:t>49023*</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2975E472" w14:textId="77777777">
            <w:pPr>
              <w:rPr>
                <w:bCs/>
              </w:rPr>
            </w:pPr>
            <w:r w:rsidRPr="00635B65">
              <w:rPr>
                <w:bCs/>
              </w:rPr>
              <w:t>Mukopolisaharīdu (MPS) spektra noteikšana urīnā ar elektroforēzes palīdzību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2AC9B94A" w14:textId="77777777">
            <w:pPr>
              <w:jc w:val="center"/>
              <w:rPr>
                <w:bCs/>
              </w:rPr>
            </w:pPr>
            <w:r w:rsidRPr="00635B65">
              <w:rPr>
                <w:bCs/>
              </w:rPr>
              <w:t>61.13</w:t>
            </w:r>
          </w:p>
        </w:tc>
      </w:tr>
      <w:tr w14:paraId="13291521"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B4FD474" w14:textId="77777777">
            <w:pPr>
              <w:jc w:val="center"/>
              <w:rPr>
                <w:bCs/>
              </w:rPr>
            </w:pPr>
            <w:r w:rsidRPr="00635B65">
              <w:t>2924.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09628E8" w14:textId="77777777">
            <w:pPr>
              <w:jc w:val="center"/>
              <w:rPr>
                <w:bCs/>
              </w:rPr>
            </w:pPr>
            <w:r w:rsidRPr="00635B65">
              <w:rPr>
                <w:bCs/>
              </w:rPr>
              <w:t>49024*</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6BABF9AF" w14:textId="77777777">
            <w:pPr>
              <w:rPr>
                <w:bCs/>
              </w:rPr>
            </w:pPr>
            <w:r w:rsidRPr="00635B65">
              <w:rPr>
                <w:bCs/>
              </w:rPr>
              <w:t>Mukopolisaharīdu (MPS) noteikšana amniotiskajā šķidrumā ar divdimensiju elektroforēzes palīdzību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3F96B1A0" w14:textId="77777777">
            <w:pPr>
              <w:jc w:val="center"/>
              <w:rPr>
                <w:bCs/>
              </w:rPr>
            </w:pPr>
            <w:r w:rsidRPr="00635B65">
              <w:rPr>
                <w:bCs/>
              </w:rPr>
              <w:t>61.13</w:t>
            </w:r>
          </w:p>
        </w:tc>
      </w:tr>
      <w:tr w14:paraId="3E699275"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A1C49D6" w14:textId="77777777">
            <w:pPr>
              <w:jc w:val="center"/>
              <w:rPr>
                <w:bCs/>
              </w:rPr>
            </w:pPr>
            <w:r w:rsidRPr="00635B65">
              <w:t>2925.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A496F16" w14:textId="77777777">
            <w:pPr>
              <w:jc w:val="center"/>
              <w:rPr>
                <w:bCs/>
              </w:rPr>
            </w:pPr>
            <w:r w:rsidRPr="00635B65">
              <w:rPr>
                <w:bCs/>
              </w:rPr>
              <w:t>49025*</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0E375864" w14:textId="77777777">
            <w:pPr>
              <w:rPr>
                <w:bCs/>
              </w:rPr>
            </w:pPr>
            <w:r w:rsidRPr="00635B65">
              <w:rPr>
                <w:bCs/>
              </w:rPr>
              <w:t>Cilvēka genoma DNS izdalīšana</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7C46AD0C" w14:textId="77777777">
            <w:pPr>
              <w:jc w:val="center"/>
              <w:rPr>
                <w:bCs/>
              </w:rPr>
            </w:pPr>
            <w:r w:rsidRPr="00635B65">
              <w:rPr>
                <w:bCs/>
              </w:rPr>
              <w:t>29.41</w:t>
            </w:r>
          </w:p>
        </w:tc>
      </w:tr>
      <w:tr w14:paraId="115029F6"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32457F6" w14:textId="77777777">
            <w:pPr>
              <w:jc w:val="center"/>
              <w:rPr>
                <w:bCs/>
              </w:rPr>
            </w:pPr>
            <w:r w:rsidRPr="00635B65">
              <w:t>2926.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44F60D1" w14:textId="77777777">
            <w:pPr>
              <w:jc w:val="center"/>
              <w:rPr>
                <w:bCs/>
              </w:rPr>
            </w:pPr>
            <w:r w:rsidRPr="00635B65">
              <w:rPr>
                <w:bCs/>
              </w:rPr>
              <w:t>49026*</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044213DC" w14:textId="77777777">
            <w:pPr>
              <w:rPr>
                <w:bCs/>
              </w:rPr>
            </w:pPr>
            <w:r w:rsidRPr="00635B65">
              <w:rPr>
                <w:bCs/>
              </w:rPr>
              <w:t>Himērisma monitorings pēc alogēno kaulu smadzeņu vai perifērisko asiņu cilmes šūnu transplantācijas, izmantojot STR lokusu genotipēšanu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7600A1E8" w14:textId="77777777">
            <w:pPr>
              <w:jc w:val="center"/>
              <w:rPr>
                <w:bCs/>
              </w:rPr>
            </w:pPr>
            <w:r w:rsidRPr="00635B65">
              <w:rPr>
                <w:bCs/>
              </w:rPr>
              <w:t>254.52</w:t>
            </w:r>
          </w:p>
        </w:tc>
      </w:tr>
      <w:tr w14:paraId="0C3A6B8D"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B666C67" w14:textId="77777777">
            <w:pPr>
              <w:jc w:val="center"/>
              <w:rPr>
                <w:bCs/>
              </w:rPr>
            </w:pPr>
            <w:r w:rsidRPr="00635B65">
              <w:t>2927.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3598170" w14:textId="77777777">
            <w:pPr>
              <w:jc w:val="center"/>
              <w:rPr>
                <w:bCs/>
              </w:rPr>
            </w:pPr>
            <w:r w:rsidRPr="00635B65">
              <w:rPr>
                <w:bCs/>
              </w:rPr>
              <w:t>49027*</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0BC76D3F" w14:textId="77777777">
            <w:pPr>
              <w:rPr>
                <w:bCs/>
              </w:rPr>
            </w:pPr>
            <w:r w:rsidRPr="00635B65">
              <w:rPr>
                <w:bCs/>
              </w:rPr>
              <w:t>Ph (Filadelfijas) hromosomas kvalitatīva noteikšana, izmantojot RT-divpakāpju PCR (La/MoB 075)</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7CB6CF44" w14:textId="77777777">
            <w:pPr>
              <w:jc w:val="center"/>
              <w:rPr>
                <w:bCs/>
              </w:rPr>
            </w:pPr>
            <w:r w:rsidRPr="00635B65">
              <w:rPr>
                <w:bCs/>
              </w:rPr>
              <w:t>108.80</w:t>
            </w:r>
          </w:p>
        </w:tc>
      </w:tr>
      <w:tr w14:paraId="3FD8529D"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83CBFD6" w14:textId="77777777">
            <w:pPr>
              <w:jc w:val="center"/>
              <w:rPr>
                <w:bCs/>
              </w:rPr>
            </w:pPr>
            <w:r w:rsidRPr="00635B65">
              <w:t>2928.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D9856C0" w14:textId="77777777">
            <w:pPr>
              <w:jc w:val="center"/>
              <w:rPr>
                <w:bCs/>
              </w:rPr>
            </w:pPr>
            <w:r w:rsidRPr="00635B65">
              <w:rPr>
                <w:bCs/>
              </w:rPr>
              <w:t>49028*</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2844CDB5" w14:textId="77777777">
            <w:pPr>
              <w:rPr>
                <w:bCs/>
              </w:rPr>
            </w:pPr>
            <w:r w:rsidRPr="00635B65">
              <w:rPr>
                <w:bCs/>
              </w:rPr>
              <w:t>Ph (Filadelfijas) hromosomas pozitīvu leikožu terapijas efektivitātes kontrole, izmantojot BCR/ABL gēna ekspresijas kvantitatīvu analīzi (La/MoB 089)</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729456F1" w14:textId="77777777">
            <w:pPr>
              <w:jc w:val="center"/>
              <w:rPr>
                <w:bCs/>
              </w:rPr>
            </w:pPr>
            <w:r w:rsidRPr="00635B65">
              <w:rPr>
                <w:bCs/>
              </w:rPr>
              <w:t>297.92</w:t>
            </w:r>
          </w:p>
        </w:tc>
      </w:tr>
      <w:tr w14:paraId="401D9777"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8E61CA3" w14:textId="77777777">
            <w:pPr>
              <w:jc w:val="center"/>
              <w:rPr>
                <w:bCs/>
              </w:rPr>
            </w:pPr>
            <w:r w:rsidRPr="00635B65">
              <w:t>2929.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EE57D9E" w14:textId="77777777">
            <w:pPr>
              <w:jc w:val="center"/>
              <w:rPr>
                <w:bCs/>
              </w:rPr>
            </w:pPr>
            <w:r w:rsidRPr="00635B65">
              <w:rPr>
                <w:bCs/>
              </w:rPr>
              <w:t>49030*</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2510FF86" w14:textId="77777777">
            <w:pPr>
              <w:rPr>
                <w:bCs/>
              </w:rPr>
            </w:pPr>
            <w:r w:rsidRPr="00635B65">
              <w:rPr>
                <w:bCs/>
              </w:rPr>
              <w:t>DNS analīze, izmantojot polimerāzes ķēdes reakciju cilvēka ģenētisko patoloģiju diagnostikai</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8278B74" w14:textId="77777777">
            <w:pPr>
              <w:jc w:val="center"/>
              <w:rPr>
                <w:bCs/>
              </w:rPr>
            </w:pPr>
            <w:r w:rsidRPr="00635B65">
              <w:rPr>
                <w:bCs/>
              </w:rPr>
              <w:t>55.73</w:t>
            </w:r>
          </w:p>
        </w:tc>
      </w:tr>
      <w:tr w14:paraId="527481B9"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A487E28" w14:textId="77777777">
            <w:pPr>
              <w:jc w:val="center"/>
              <w:rPr>
                <w:bCs/>
              </w:rPr>
            </w:pPr>
            <w:r w:rsidRPr="00635B65">
              <w:t>2930.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A1C9AC6" w14:textId="77777777">
            <w:pPr>
              <w:jc w:val="center"/>
              <w:rPr>
                <w:bCs/>
              </w:rPr>
            </w:pPr>
            <w:r w:rsidRPr="00635B65">
              <w:rPr>
                <w:bCs/>
              </w:rPr>
              <w:t>49031</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166A7A65" w14:textId="77777777">
            <w:pPr>
              <w:rPr>
                <w:bCs/>
              </w:rPr>
            </w:pPr>
            <w:r w:rsidRPr="00635B65">
              <w:rPr>
                <w:bCs/>
              </w:rPr>
              <w:t>Genoma DNS izdalīšana no Guthrie papīrīšiem cilvēka ģenētisko patoloģiju diagnostikai</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DE62DB7" w14:textId="77777777">
            <w:pPr>
              <w:jc w:val="center"/>
              <w:rPr>
                <w:bCs/>
              </w:rPr>
            </w:pPr>
            <w:r w:rsidRPr="00635B65">
              <w:rPr>
                <w:bCs/>
              </w:rPr>
              <w:t>9.08</w:t>
            </w:r>
          </w:p>
        </w:tc>
      </w:tr>
      <w:tr w14:paraId="3E494FBF"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AA1718B" w14:textId="77777777">
            <w:pPr>
              <w:jc w:val="center"/>
              <w:rPr>
                <w:bCs/>
              </w:rPr>
            </w:pPr>
            <w:r w:rsidRPr="00635B65">
              <w:t>2931.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E8DCB71" w14:textId="77777777">
            <w:pPr>
              <w:jc w:val="center"/>
              <w:rPr>
                <w:bCs/>
              </w:rPr>
            </w:pPr>
            <w:r w:rsidRPr="00635B65">
              <w:rPr>
                <w:bCs/>
              </w:rPr>
              <w:t>49032*</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20C2A81C" w14:textId="77777777">
            <w:pPr>
              <w:rPr>
                <w:bCs/>
              </w:rPr>
            </w:pPr>
            <w:r w:rsidRPr="00635B65">
              <w:rPr>
                <w:bCs/>
              </w:rPr>
              <w:t>Gēnu mutāciju selektīvais skrīnings ar DGGE analīzi</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66B80FF6" w14:textId="77777777">
            <w:pPr>
              <w:jc w:val="center"/>
              <w:rPr>
                <w:bCs/>
              </w:rPr>
            </w:pPr>
            <w:r w:rsidRPr="00635B65">
              <w:rPr>
                <w:bCs/>
              </w:rPr>
              <w:t>150.91</w:t>
            </w:r>
          </w:p>
        </w:tc>
      </w:tr>
      <w:tr w14:paraId="173DE433"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D852423" w14:textId="77777777">
            <w:pPr>
              <w:jc w:val="center"/>
              <w:rPr>
                <w:bCs/>
              </w:rPr>
            </w:pPr>
            <w:r w:rsidRPr="00635B65">
              <w:t>2932.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7C80CB6" w14:textId="77777777">
            <w:pPr>
              <w:jc w:val="center"/>
              <w:rPr>
                <w:bCs/>
              </w:rPr>
            </w:pPr>
            <w:r w:rsidRPr="00635B65">
              <w:rPr>
                <w:bCs/>
              </w:rPr>
              <w:t>49033*</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709C6C38" w14:textId="77777777">
            <w:pPr>
              <w:rPr>
                <w:bCs/>
              </w:rPr>
            </w:pPr>
            <w:r w:rsidRPr="00635B65">
              <w:rPr>
                <w:bCs/>
              </w:rPr>
              <w:t>SMA gēna mutāciju noteikšana</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3BF092D6" w14:textId="77777777">
            <w:pPr>
              <w:jc w:val="center"/>
              <w:rPr>
                <w:bCs/>
              </w:rPr>
            </w:pPr>
            <w:r w:rsidRPr="00635B65">
              <w:rPr>
                <w:bCs/>
              </w:rPr>
              <w:t>65.18</w:t>
            </w:r>
          </w:p>
        </w:tc>
      </w:tr>
      <w:tr w14:paraId="05AB19A8"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C6844CE" w14:textId="77777777">
            <w:pPr>
              <w:jc w:val="center"/>
              <w:rPr>
                <w:bCs/>
              </w:rPr>
            </w:pPr>
            <w:r w:rsidRPr="00635B65">
              <w:t>2933.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724693B" w14:textId="77777777">
            <w:pPr>
              <w:jc w:val="center"/>
              <w:rPr>
                <w:bCs/>
              </w:rPr>
            </w:pPr>
            <w:r w:rsidRPr="00635B65">
              <w:rPr>
                <w:bCs/>
              </w:rPr>
              <w:t>49034*</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1AE5C079" w14:textId="77777777">
            <w:pPr>
              <w:rPr>
                <w:bCs/>
              </w:rPr>
            </w:pPr>
            <w:r w:rsidRPr="00635B65">
              <w:rPr>
                <w:bCs/>
              </w:rPr>
              <w:t>Fenilalanīnhidroksilāzes gēna mutāciju noteikšana (vienai mutācijai)</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7B1592BB" w14:textId="77777777">
            <w:pPr>
              <w:jc w:val="center"/>
              <w:rPr>
                <w:bCs/>
              </w:rPr>
            </w:pPr>
            <w:r w:rsidRPr="00635B65">
              <w:rPr>
                <w:bCs/>
              </w:rPr>
              <w:t>46.71</w:t>
            </w:r>
          </w:p>
        </w:tc>
      </w:tr>
      <w:tr w14:paraId="0F5A9043"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003F01E" w14:textId="77777777">
            <w:pPr>
              <w:jc w:val="center"/>
              <w:rPr>
                <w:bCs/>
              </w:rPr>
            </w:pPr>
            <w:r w:rsidRPr="00635B65">
              <w:t>2934.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21F5737" w14:textId="77777777">
            <w:pPr>
              <w:jc w:val="center"/>
              <w:rPr>
                <w:bCs/>
              </w:rPr>
            </w:pPr>
            <w:r w:rsidRPr="00635B65">
              <w:rPr>
                <w:bCs/>
              </w:rPr>
              <w:t>49035*</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076181D2" w14:textId="77777777">
            <w:pPr>
              <w:rPr>
                <w:bCs/>
              </w:rPr>
            </w:pPr>
            <w:r w:rsidRPr="00635B65">
              <w:rPr>
                <w:bCs/>
              </w:rPr>
              <w:t>Vidēja garuma Acil-Ko A dehidrogenāzes gēna K329E mutācijas noteikšana</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42BE088B" w14:textId="77777777">
            <w:pPr>
              <w:jc w:val="center"/>
              <w:rPr>
                <w:bCs/>
              </w:rPr>
            </w:pPr>
            <w:r w:rsidRPr="00635B65">
              <w:rPr>
                <w:bCs/>
              </w:rPr>
              <w:t>50.40</w:t>
            </w:r>
          </w:p>
        </w:tc>
      </w:tr>
      <w:tr w14:paraId="6B300612" w14:textId="77777777" w:rsidTr="00635B65">
        <w:tblPrEx>
          <w:tblW w:w="9080" w:type="dxa"/>
          <w:jc w:val="center"/>
          <w:tblLook w:val="04A0"/>
        </w:tblPrEx>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05D0161" w14:textId="77777777">
            <w:pPr>
              <w:jc w:val="center"/>
              <w:rPr>
                <w:bCs/>
              </w:rPr>
            </w:pPr>
            <w:r w:rsidRPr="00635B65">
              <w:t>2935.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B0AB211" w14:textId="77777777">
            <w:pPr>
              <w:jc w:val="center"/>
              <w:rPr>
                <w:bCs/>
              </w:rPr>
            </w:pPr>
            <w:r w:rsidRPr="00635B65">
              <w:rPr>
                <w:bCs/>
              </w:rPr>
              <w:t>49036*</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545E091F" w14:textId="77777777">
            <w:pPr>
              <w:rPr>
                <w:bCs/>
              </w:rPr>
            </w:pPr>
            <w:r w:rsidRPr="00635B65">
              <w:rPr>
                <w:bCs/>
              </w:rPr>
              <w:t>Fragilā X sindroma selektīvais skrīnings ar PCR metodi</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3690C706" w14:textId="77777777">
            <w:pPr>
              <w:jc w:val="center"/>
              <w:rPr>
                <w:bCs/>
              </w:rPr>
            </w:pPr>
            <w:r w:rsidRPr="00635B65">
              <w:rPr>
                <w:bCs/>
              </w:rPr>
              <w:t>62.60</w:t>
            </w:r>
          </w:p>
        </w:tc>
      </w:tr>
      <w:tr w14:paraId="78F694E1" w14:textId="77777777" w:rsidTr="00635B65">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C65D906" w14:textId="77777777">
            <w:pPr>
              <w:jc w:val="center"/>
              <w:rPr>
                <w:bCs/>
              </w:rPr>
            </w:pPr>
            <w:r w:rsidRPr="00635B65">
              <w:t>2936.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A439804" w14:textId="77777777">
            <w:pPr>
              <w:jc w:val="center"/>
              <w:rPr>
                <w:bCs/>
              </w:rPr>
            </w:pPr>
            <w:r w:rsidRPr="00635B65">
              <w:rPr>
                <w:bCs/>
              </w:rPr>
              <w:t>49037*</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6E2BAD50" w14:textId="77777777">
            <w:pPr>
              <w:rPr>
                <w:bCs/>
              </w:rPr>
            </w:pPr>
            <w:r w:rsidRPr="00635B65">
              <w:rPr>
                <w:bCs/>
              </w:rPr>
              <w:t>Fragilā X sindroma mutācijas noteikšana ar Sauzerna blotingu, izmantojot neradioaktīvas iezīmes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CA4CA6E" w14:textId="77777777">
            <w:pPr>
              <w:jc w:val="center"/>
              <w:rPr>
                <w:bCs/>
              </w:rPr>
            </w:pPr>
            <w:r w:rsidRPr="00635B65">
              <w:rPr>
                <w:bCs/>
              </w:rPr>
              <w:t>88.92</w:t>
            </w:r>
          </w:p>
        </w:tc>
      </w:tr>
      <w:tr w14:paraId="38EEDF64"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6BA816A" w14:textId="77777777">
            <w:pPr>
              <w:jc w:val="center"/>
              <w:rPr>
                <w:bCs/>
              </w:rPr>
            </w:pPr>
            <w:r w:rsidRPr="00635B65">
              <w:t>2937.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C0374C8" w14:textId="77777777">
            <w:pPr>
              <w:jc w:val="center"/>
              <w:rPr>
                <w:bCs/>
              </w:rPr>
            </w:pPr>
            <w:r w:rsidRPr="00635B65">
              <w:rPr>
                <w:bCs/>
              </w:rPr>
              <w:t>49038*</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0BA3FC1E" w14:textId="77777777">
            <w:pPr>
              <w:rPr>
                <w:bCs/>
              </w:rPr>
            </w:pPr>
            <w:r w:rsidRPr="00635B65">
              <w:rPr>
                <w:bCs/>
              </w:rPr>
              <w:t>Nekultivēto šūnu fluorescentās in situ hibridizācijas metodes (izmaksas vienam pacientam vienai patoloģijai)</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2D0BCE1C" w14:textId="77777777">
            <w:pPr>
              <w:jc w:val="center"/>
              <w:rPr>
                <w:bCs/>
              </w:rPr>
            </w:pPr>
            <w:r w:rsidRPr="00635B65">
              <w:rPr>
                <w:bCs/>
              </w:rPr>
              <w:t>276.21</w:t>
            </w:r>
          </w:p>
        </w:tc>
      </w:tr>
      <w:tr w14:paraId="7B8C570C"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EFCC34A" w14:textId="77777777">
            <w:pPr>
              <w:jc w:val="center"/>
              <w:rPr>
                <w:bCs/>
              </w:rPr>
            </w:pPr>
            <w:r w:rsidRPr="00635B65">
              <w:t>2938.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1DCBE0F" w14:textId="77777777">
            <w:pPr>
              <w:jc w:val="center"/>
              <w:rPr>
                <w:bCs/>
              </w:rPr>
            </w:pPr>
            <w:r w:rsidRPr="00635B65">
              <w:rPr>
                <w:bCs/>
              </w:rPr>
              <w:t>49039*</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0C740691" w14:textId="77777777">
            <w:pPr>
              <w:rPr>
                <w:bCs/>
              </w:rPr>
            </w:pPr>
            <w:r w:rsidRPr="00635B65">
              <w:rPr>
                <w:bCs/>
              </w:rPr>
              <w:t>Fibroblastu kultūras hromosomu analīzes (izmaksas vienam pacientam)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5A2C963C" w14:textId="77777777">
            <w:pPr>
              <w:jc w:val="center"/>
              <w:rPr>
                <w:bCs/>
              </w:rPr>
            </w:pPr>
            <w:r w:rsidRPr="00635B65">
              <w:rPr>
                <w:bCs/>
              </w:rPr>
              <w:t>256.85</w:t>
            </w:r>
          </w:p>
        </w:tc>
      </w:tr>
      <w:tr w14:paraId="7C4F1F34"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1F4616B" w14:textId="77777777">
            <w:pPr>
              <w:jc w:val="center"/>
              <w:rPr>
                <w:bCs/>
              </w:rPr>
            </w:pPr>
            <w:r w:rsidRPr="00635B65">
              <w:t>2939.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74A1BAA" w14:textId="77777777">
            <w:pPr>
              <w:jc w:val="center"/>
              <w:rPr>
                <w:bCs/>
              </w:rPr>
            </w:pPr>
            <w:r w:rsidRPr="00635B65">
              <w:rPr>
                <w:bCs/>
              </w:rPr>
              <w:t>49040*</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611421C5" w14:textId="77777777">
            <w:pPr>
              <w:rPr>
                <w:bCs/>
              </w:rPr>
            </w:pPr>
            <w:r w:rsidRPr="00635B65">
              <w:rPr>
                <w:bCs/>
              </w:rPr>
              <w:t>Papildu metafāžu hromosomu fluorescentās in situ hibridizācijas metodes (izmaksas vienam pacientam vienai patoloģijai)</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5C607AAD" w14:textId="77777777">
            <w:pPr>
              <w:jc w:val="center"/>
              <w:rPr>
                <w:bCs/>
              </w:rPr>
            </w:pPr>
            <w:r w:rsidRPr="00635B65">
              <w:rPr>
                <w:bCs/>
              </w:rPr>
              <w:t>261.49</w:t>
            </w:r>
          </w:p>
        </w:tc>
      </w:tr>
      <w:tr w14:paraId="21D6954E"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26CFE5D" w14:textId="77777777">
            <w:pPr>
              <w:jc w:val="center"/>
              <w:rPr>
                <w:bCs/>
              </w:rPr>
            </w:pPr>
            <w:r w:rsidRPr="00635B65">
              <w:t>2940.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A66DBA0" w14:textId="77777777">
            <w:pPr>
              <w:jc w:val="center"/>
              <w:rPr>
                <w:bCs/>
              </w:rPr>
            </w:pPr>
            <w:r w:rsidRPr="00635B65">
              <w:rPr>
                <w:bCs/>
              </w:rPr>
              <w:t>49041</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704588D" w14:textId="77777777">
            <w:pPr>
              <w:rPr>
                <w:bCs/>
              </w:rPr>
            </w:pPr>
            <w:r w:rsidRPr="00635B65">
              <w:rPr>
                <w:bCs/>
              </w:rPr>
              <w:t>Biežāko hromosomu aneiploīdiju prenatālā diagnostika, izmantojot kvantitatīvu fluorescējošu PĶR (QF-PCR)</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CC5F863" w14:textId="77777777">
            <w:pPr>
              <w:jc w:val="center"/>
              <w:rPr>
                <w:bCs/>
              </w:rPr>
            </w:pPr>
            <w:r w:rsidRPr="00635B65">
              <w:rPr>
                <w:bCs/>
              </w:rPr>
              <w:t>146.89</w:t>
            </w:r>
          </w:p>
        </w:tc>
      </w:tr>
      <w:tr w14:paraId="6AB60FD9"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02A92AC" w14:textId="77777777">
            <w:pPr>
              <w:jc w:val="center"/>
              <w:rPr>
                <w:bCs/>
              </w:rPr>
            </w:pPr>
            <w:r w:rsidRPr="00635B65">
              <w:t>2941.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C49B94F" w14:textId="77777777">
            <w:pPr>
              <w:jc w:val="center"/>
              <w:rPr>
                <w:bCs/>
              </w:rPr>
            </w:pPr>
            <w:r w:rsidRPr="00635B65">
              <w:rPr>
                <w:bCs/>
              </w:rPr>
              <w:t>49045*</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7356E9F5" w14:textId="77777777">
            <w:pPr>
              <w:rPr>
                <w:bCs/>
              </w:rPr>
            </w:pPr>
            <w:r w:rsidRPr="00635B65">
              <w:rPr>
                <w:bCs/>
              </w:rPr>
              <w:t>Papildu hromosomu C joslu krāsošana ar bārija hidroksīdu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685A492C" w14:textId="77777777">
            <w:pPr>
              <w:jc w:val="center"/>
              <w:rPr>
                <w:bCs/>
              </w:rPr>
            </w:pPr>
            <w:r w:rsidRPr="00635B65">
              <w:rPr>
                <w:bCs/>
              </w:rPr>
              <w:t>23.88</w:t>
            </w:r>
          </w:p>
        </w:tc>
      </w:tr>
      <w:tr w14:paraId="14E9B519"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58AE321" w14:textId="77777777">
            <w:pPr>
              <w:jc w:val="center"/>
              <w:rPr>
                <w:bCs/>
              </w:rPr>
            </w:pPr>
            <w:r w:rsidRPr="00635B65">
              <w:t>2942.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C384707" w14:textId="77777777">
            <w:pPr>
              <w:jc w:val="center"/>
              <w:rPr>
                <w:bCs/>
              </w:rPr>
            </w:pPr>
            <w:r w:rsidRPr="00635B65">
              <w:rPr>
                <w:bCs/>
              </w:rPr>
              <w:t>49046*</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6098972" w14:textId="77777777">
            <w:pPr>
              <w:rPr>
                <w:bCs/>
              </w:rPr>
            </w:pPr>
            <w:r w:rsidRPr="00635B65">
              <w:rPr>
                <w:bCs/>
              </w:rPr>
              <w:t>Papildu hromosomu KOR joslu krāsošana ar Gimzas krāsu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26EAB335" w14:textId="77777777">
            <w:pPr>
              <w:jc w:val="center"/>
              <w:rPr>
                <w:bCs/>
              </w:rPr>
            </w:pPr>
            <w:r w:rsidRPr="00635B65">
              <w:rPr>
                <w:bCs/>
              </w:rPr>
              <w:t>26.72</w:t>
            </w:r>
          </w:p>
        </w:tc>
      </w:tr>
      <w:tr w14:paraId="61D5F06E"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4D54670" w14:textId="77777777">
            <w:pPr>
              <w:jc w:val="center"/>
              <w:rPr>
                <w:bCs/>
              </w:rPr>
            </w:pPr>
            <w:r w:rsidRPr="00635B65">
              <w:t>2943.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4FC2607" w14:textId="77777777">
            <w:pPr>
              <w:jc w:val="center"/>
              <w:rPr>
                <w:bCs/>
              </w:rPr>
            </w:pPr>
            <w:r w:rsidRPr="00635B65">
              <w:rPr>
                <w:bCs/>
              </w:rPr>
              <w:t>49047*</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84BD799" w14:textId="77777777">
            <w:pPr>
              <w:rPr>
                <w:bCs/>
              </w:rPr>
            </w:pPr>
            <w:r w:rsidRPr="00635B65">
              <w:rPr>
                <w:bCs/>
              </w:rPr>
              <w:t>Postnatālā fragilā X hromosomu analīze (izmaksas vienam pacientam)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509AE87D" w14:textId="77777777">
            <w:pPr>
              <w:jc w:val="center"/>
              <w:rPr>
                <w:bCs/>
              </w:rPr>
            </w:pPr>
            <w:r w:rsidRPr="00635B65">
              <w:rPr>
                <w:bCs/>
              </w:rPr>
              <w:t>117.74</w:t>
            </w:r>
          </w:p>
        </w:tc>
      </w:tr>
      <w:tr w14:paraId="0697B162"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77590D0" w14:textId="77777777">
            <w:pPr>
              <w:jc w:val="center"/>
              <w:rPr>
                <w:bCs/>
              </w:rPr>
            </w:pPr>
            <w:r w:rsidRPr="00635B65">
              <w:t>2944.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4416823" w14:textId="77777777">
            <w:pPr>
              <w:jc w:val="center"/>
              <w:rPr>
                <w:bCs/>
              </w:rPr>
            </w:pPr>
            <w:r w:rsidRPr="00635B65">
              <w:rPr>
                <w:bCs/>
              </w:rPr>
              <w:t>49048*</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7C44C1C1" w14:textId="77777777">
            <w:pPr>
              <w:rPr>
                <w:bCs/>
              </w:rPr>
            </w:pPr>
            <w:r w:rsidRPr="00635B65">
              <w:rPr>
                <w:bCs/>
              </w:rPr>
              <w:t>Asiņu un kaulu smadzeņu kultūras hromosomu analīzes (izmaksas vienam pacientam) ar standarta metodi</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74CA0E68" w14:textId="77777777">
            <w:pPr>
              <w:jc w:val="center"/>
              <w:rPr>
                <w:bCs/>
              </w:rPr>
            </w:pPr>
            <w:r w:rsidRPr="00635B65">
              <w:rPr>
                <w:bCs/>
              </w:rPr>
              <w:t>109.39</w:t>
            </w:r>
          </w:p>
        </w:tc>
      </w:tr>
      <w:tr w14:paraId="1EBEE5F0"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47CAAFC" w14:textId="77777777">
            <w:pPr>
              <w:jc w:val="center"/>
              <w:rPr>
                <w:bCs/>
              </w:rPr>
            </w:pPr>
            <w:r w:rsidRPr="00635B65">
              <w:t>2945.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DB849BB" w14:textId="77777777">
            <w:pPr>
              <w:jc w:val="center"/>
              <w:rPr>
                <w:bCs/>
              </w:rPr>
            </w:pPr>
            <w:r w:rsidRPr="00635B65">
              <w:rPr>
                <w:bCs/>
              </w:rPr>
              <w:t>49049*</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61F17003" w14:textId="77777777">
            <w:pPr>
              <w:rPr>
                <w:bCs/>
              </w:rPr>
            </w:pPr>
            <w:r w:rsidRPr="00635B65">
              <w:rPr>
                <w:bCs/>
              </w:rPr>
              <w:t>Amniocītu kultūras hromosomu analīzes (izmaksas vienam pacientam) (prenatālajā diagnostikā)</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662FE35" w14:textId="77777777">
            <w:pPr>
              <w:jc w:val="center"/>
              <w:rPr>
                <w:bCs/>
              </w:rPr>
            </w:pPr>
            <w:r w:rsidRPr="00635B65">
              <w:rPr>
                <w:bCs/>
              </w:rPr>
              <w:t>247.21</w:t>
            </w:r>
          </w:p>
        </w:tc>
      </w:tr>
      <w:tr w14:paraId="7505DE1D"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C87E1E3" w14:textId="77777777">
            <w:pPr>
              <w:jc w:val="center"/>
              <w:rPr>
                <w:bCs/>
              </w:rPr>
            </w:pPr>
            <w:r w:rsidRPr="00635B65">
              <w:t>2946.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3F16FB3" w14:textId="77777777">
            <w:pPr>
              <w:jc w:val="center"/>
              <w:rPr>
                <w:bCs/>
              </w:rPr>
            </w:pPr>
            <w:r w:rsidRPr="00635B65">
              <w:rPr>
                <w:bCs/>
              </w:rPr>
              <w:t>49050*</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0056DC48" w14:textId="77777777">
            <w:pPr>
              <w:rPr>
                <w:bCs/>
              </w:rPr>
            </w:pPr>
            <w:r w:rsidRPr="00635B65">
              <w:rPr>
                <w:bCs/>
              </w:rPr>
              <w:t>Horiona biopsijas kultūras hromosomu analīzes (izmaksas vienam pacientam) (prenatālajā diagnostikā)</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F4D56C1" w14:textId="77777777">
            <w:pPr>
              <w:jc w:val="center"/>
              <w:rPr>
                <w:bCs/>
              </w:rPr>
            </w:pPr>
            <w:r w:rsidRPr="00635B65">
              <w:rPr>
                <w:bCs/>
              </w:rPr>
              <w:t>256.73</w:t>
            </w:r>
          </w:p>
        </w:tc>
      </w:tr>
      <w:tr w14:paraId="5B271315"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D26E901" w14:textId="77777777">
            <w:pPr>
              <w:jc w:val="center"/>
              <w:rPr>
                <w:bCs/>
              </w:rPr>
            </w:pPr>
            <w:r w:rsidRPr="00635B65">
              <w:t>2947.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8C5CFE9" w14:textId="77777777">
            <w:pPr>
              <w:jc w:val="center"/>
              <w:rPr>
                <w:bCs/>
              </w:rPr>
            </w:pPr>
            <w:r w:rsidRPr="00635B65">
              <w:rPr>
                <w:bCs/>
              </w:rPr>
              <w:t>49052*</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7C603EC" w14:textId="77777777">
            <w:pPr>
              <w:rPr>
                <w:bCs/>
              </w:rPr>
            </w:pPr>
            <w:r w:rsidRPr="00635B65">
              <w:rPr>
                <w:bCs/>
              </w:rPr>
              <w:t>Ārsta ģenētiķa medicīniski ģenētiskā konsultācija ģimenei (pirmreizējā)</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42914C40" w14:textId="77777777">
            <w:pPr>
              <w:jc w:val="center"/>
              <w:rPr>
                <w:bCs/>
              </w:rPr>
            </w:pPr>
            <w:r w:rsidRPr="00635B65">
              <w:rPr>
                <w:bCs/>
              </w:rPr>
              <w:t>52.67</w:t>
            </w:r>
          </w:p>
        </w:tc>
      </w:tr>
      <w:tr w14:paraId="4AB6DFD0"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513F2AF" w14:textId="77777777">
            <w:pPr>
              <w:jc w:val="center"/>
              <w:rPr>
                <w:bCs/>
              </w:rPr>
            </w:pPr>
            <w:r w:rsidRPr="00635B65">
              <w:t>2948.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951E62F" w14:textId="77777777">
            <w:pPr>
              <w:jc w:val="center"/>
              <w:rPr>
                <w:bCs/>
              </w:rPr>
            </w:pPr>
            <w:r w:rsidRPr="00635B65">
              <w:rPr>
                <w:bCs/>
              </w:rPr>
              <w:t>49053*</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05F88546" w14:textId="77777777">
            <w:pPr>
              <w:rPr>
                <w:bCs/>
              </w:rPr>
            </w:pPr>
            <w:r w:rsidRPr="00635B65">
              <w:rPr>
                <w:bCs/>
              </w:rPr>
              <w:t>Ārsta ģenētiķa medicīniski ģenētiskā konsultācija ģimenei (atkārtota)</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2A1D8CFF" w14:textId="77777777">
            <w:pPr>
              <w:jc w:val="center"/>
              <w:rPr>
                <w:bCs/>
              </w:rPr>
            </w:pPr>
            <w:r w:rsidRPr="00635B65">
              <w:rPr>
                <w:bCs/>
              </w:rPr>
              <w:t>18.23</w:t>
            </w:r>
          </w:p>
        </w:tc>
      </w:tr>
      <w:tr w14:paraId="47C84EC3" w14:textId="77777777" w:rsidTr="00635B65">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4B50BD9" w14:textId="77777777">
            <w:pPr>
              <w:jc w:val="center"/>
              <w:rPr>
                <w:bCs/>
              </w:rPr>
            </w:pPr>
            <w:r w:rsidRPr="00635B65">
              <w:t>2949.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0946325" w14:textId="77777777">
            <w:pPr>
              <w:jc w:val="center"/>
              <w:rPr>
                <w:bCs/>
              </w:rPr>
            </w:pPr>
            <w:r w:rsidRPr="00635B65">
              <w:rPr>
                <w:bCs/>
              </w:rPr>
              <w:t>49061*</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27AC37B8" w14:textId="77777777">
            <w:pPr>
              <w:rPr>
                <w:bCs/>
              </w:rPr>
            </w:pPr>
            <w:r w:rsidRPr="00635B65">
              <w:rPr>
                <w:bCs/>
              </w:rPr>
              <w:t>VNTR (minisatelītu) sistēmas analīze FAH gēnā</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4E246F1" w14:textId="77777777">
            <w:pPr>
              <w:jc w:val="center"/>
              <w:rPr>
                <w:bCs/>
              </w:rPr>
            </w:pPr>
            <w:r w:rsidRPr="00635B65">
              <w:rPr>
                <w:bCs/>
              </w:rPr>
              <w:t>57.33</w:t>
            </w:r>
          </w:p>
        </w:tc>
      </w:tr>
      <w:tr w14:paraId="61AC54D6" w14:textId="77777777" w:rsidTr="00635B65">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A82660E" w14:textId="77777777">
            <w:pPr>
              <w:jc w:val="center"/>
              <w:rPr>
                <w:bCs/>
              </w:rPr>
            </w:pPr>
            <w:r w:rsidRPr="00635B65">
              <w:t>2950.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7921169" w14:textId="77777777">
            <w:pPr>
              <w:jc w:val="center"/>
              <w:rPr>
                <w:bCs/>
              </w:rPr>
            </w:pPr>
            <w:r w:rsidRPr="00635B65">
              <w:rPr>
                <w:bCs/>
              </w:rPr>
              <w:t>49062*</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29B2B952" w14:textId="77777777">
            <w:pPr>
              <w:rPr>
                <w:bCs/>
              </w:rPr>
            </w:pPr>
            <w:r w:rsidRPr="00635B65">
              <w:rPr>
                <w:bCs/>
              </w:rPr>
              <w:t>STR (mikrosatelītu) sistēmas analīze FAH gēnā</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487C3FE7" w14:textId="77777777">
            <w:pPr>
              <w:jc w:val="center"/>
              <w:rPr>
                <w:bCs/>
              </w:rPr>
            </w:pPr>
            <w:r w:rsidRPr="00635B65">
              <w:rPr>
                <w:bCs/>
              </w:rPr>
              <w:t>64.37</w:t>
            </w:r>
          </w:p>
        </w:tc>
      </w:tr>
      <w:tr w14:paraId="76DFCCFF" w14:textId="77777777" w:rsidTr="00635B65">
        <w:tblPrEx>
          <w:tblW w:w="9080" w:type="dxa"/>
          <w:jc w:val="center"/>
          <w:tblLook w:val="04A0"/>
        </w:tblPrEx>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B3F805E" w14:textId="77777777">
            <w:pPr>
              <w:jc w:val="center"/>
              <w:rPr>
                <w:bCs/>
              </w:rPr>
            </w:pPr>
            <w:r w:rsidRPr="00635B65">
              <w:t>2951.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E2C5BD5" w14:textId="77777777">
            <w:pPr>
              <w:jc w:val="center"/>
              <w:rPr>
                <w:bCs/>
              </w:rPr>
            </w:pPr>
            <w:r w:rsidRPr="00635B65">
              <w:rPr>
                <w:bCs/>
              </w:rPr>
              <w:t>49063*</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6CBD15F" w14:textId="77777777">
            <w:pPr>
              <w:rPr>
                <w:bCs/>
              </w:rPr>
            </w:pPr>
            <w:r w:rsidRPr="00635B65">
              <w:rPr>
                <w:bCs/>
              </w:rPr>
              <w:t>Y hromosomas delēciju noteikšana, izmantojot "Promega System, Version 1.1" kitu ar PCR metodi</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42BFEEF" w14:textId="77777777">
            <w:pPr>
              <w:jc w:val="center"/>
              <w:rPr>
                <w:bCs/>
              </w:rPr>
            </w:pPr>
            <w:r w:rsidRPr="00635B65">
              <w:rPr>
                <w:bCs/>
              </w:rPr>
              <w:t>128.00</w:t>
            </w:r>
          </w:p>
        </w:tc>
      </w:tr>
      <w:tr w14:paraId="08DD4BA1" w14:textId="77777777" w:rsidTr="00635B65">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2C838FE" w14:textId="77777777">
            <w:pPr>
              <w:jc w:val="center"/>
              <w:rPr>
                <w:bCs/>
              </w:rPr>
            </w:pPr>
            <w:r w:rsidRPr="00635B65">
              <w:t>2952.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63F208B" w14:textId="77777777">
            <w:pPr>
              <w:jc w:val="center"/>
              <w:rPr>
                <w:bCs/>
              </w:rPr>
            </w:pPr>
            <w:r w:rsidRPr="00635B65">
              <w:rPr>
                <w:bCs/>
              </w:rPr>
              <w:t>49064*</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ED05E26" w14:textId="77777777">
            <w:pPr>
              <w:rPr>
                <w:bCs/>
              </w:rPr>
            </w:pPr>
            <w:r w:rsidRPr="00635B65">
              <w:rPr>
                <w:bCs/>
              </w:rPr>
              <w:t>Ģenētiskās ultraskaņas izmeklējums akušērijā</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2AB8A6A2" w14:textId="77777777">
            <w:pPr>
              <w:jc w:val="center"/>
              <w:rPr>
                <w:bCs/>
              </w:rPr>
            </w:pPr>
            <w:r w:rsidRPr="00635B65">
              <w:rPr>
                <w:bCs/>
              </w:rPr>
              <w:t>11.28</w:t>
            </w:r>
          </w:p>
        </w:tc>
      </w:tr>
    </w:tbl>
    <w:p w:rsidR="004213E5" w:rsidRPr="00635B65" w:rsidP="004213E5" w14:paraId="2CAB0A80" w14:textId="77777777">
      <w:pPr>
        <w:keepNext/>
        <w:keepLines/>
        <w:jc w:val="both"/>
        <w:outlineLvl w:val="0"/>
        <w:rPr>
          <w:rFonts w:eastAsiaTheme="majorEastAsia"/>
        </w:rPr>
      </w:pPr>
    </w:p>
    <w:p w:rsidR="004213E5" w:rsidRPr="00635B65" w:rsidP="004213E5" w14:paraId="38BE8E04" w14:textId="77777777">
      <w:pPr>
        <w:ind w:firstLine="720"/>
        <w:rPr>
          <w:sz w:val="28"/>
          <w:szCs w:val="28"/>
        </w:rPr>
      </w:pPr>
      <w:r w:rsidRPr="00635B65">
        <w:rPr>
          <w:sz w:val="28"/>
          <w:szCs w:val="28"/>
        </w:rPr>
        <w:t>RADIOLOĢIJA (manipulācijas 50011–50853)</w:t>
      </w:r>
    </w:p>
    <w:p w:rsidR="004213E5" w:rsidRPr="00635B65" w:rsidP="004213E5" w14:paraId="015B0E2B" w14:textId="77777777">
      <w:pPr>
        <w:ind w:firstLine="720"/>
        <w:jc w:val="both"/>
        <w:rPr>
          <w:sz w:val="28"/>
          <w:szCs w:val="28"/>
        </w:rPr>
      </w:pPr>
      <w:r w:rsidRPr="00635B65">
        <w:rPr>
          <w:sz w:val="28"/>
          <w:szCs w:val="28"/>
        </w:rPr>
        <w:t>1. CT un MR izmeklējumu tarifos iekļautas radiologa diagnosta darba vietas izmaksas, kur tiek veikta digitāla rentgendiagnostikas attēlu apskate un apstrāde.</w:t>
      </w:r>
    </w:p>
    <w:p w:rsidR="004213E5" w:rsidRPr="00635B65" w:rsidP="004213E5" w14:paraId="1D3B2B84" w14:textId="77777777">
      <w:pPr>
        <w:ind w:firstLine="720"/>
        <w:jc w:val="both"/>
        <w:rPr>
          <w:sz w:val="28"/>
          <w:szCs w:val="28"/>
        </w:rPr>
      </w:pPr>
      <w:r w:rsidRPr="00635B65">
        <w:rPr>
          <w:sz w:val="28"/>
          <w:szCs w:val="28"/>
        </w:rPr>
        <w:t>2. Radioloģijas manipulāciju tarifā iekļautas attēla (attēlu) izdruku (par katru projekciju viena izdruka) vai datu nesēja izmaksas.</w:t>
      </w:r>
    </w:p>
    <w:p w:rsidR="004213E5" w:rsidRPr="00635B65" w:rsidP="004213E5" w14:paraId="02011AA9" w14:textId="77777777">
      <w:pPr>
        <w:ind w:firstLine="720"/>
        <w:jc w:val="both"/>
        <w:rPr>
          <w:sz w:val="28"/>
          <w:szCs w:val="28"/>
        </w:rPr>
      </w:pPr>
      <w:r w:rsidRPr="00635B65">
        <w:rPr>
          <w:sz w:val="28"/>
          <w:szCs w:val="28"/>
        </w:rPr>
        <w:t>3. Manipulāciju 50012–50027 norāda vienam pacientam vienu reizi par vienā dienā veiktajiem izmeklējumiem, izvēloties to manipulāciju, kura atbilst rentgenogrāfijas izmeklējumu projekciju kopskaitam.</w:t>
      </w:r>
    </w:p>
    <w:p w:rsidR="004213E5" w:rsidRPr="00635B65" w:rsidP="004213E5" w14:paraId="7F686ABE" w14:textId="77777777">
      <w:pPr>
        <w:ind w:firstLine="720"/>
        <w:jc w:val="both"/>
        <w:rPr>
          <w:sz w:val="28"/>
          <w:szCs w:val="28"/>
        </w:rPr>
      </w:pPr>
      <w:r w:rsidRPr="00635B65">
        <w:rPr>
          <w:sz w:val="28"/>
          <w:szCs w:val="28"/>
        </w:rPr>
        <w:t>4. Šo noteikumu izpratnē MR manipulācijās "viena ķermeņa daļa" ir: galva, kakls, krūšu kurvis, krūšu dziedzeri, vēders un mazais iegurnis, abas gūžu locītavas, katra pleca, elkoņa, plaukstas, ceļa un pēdas locītava, mugurkaula kakla daļa, mugurkaula krūšu daļa, mugurkaula jostas daļa, mugurkaula krustu–astes daļa.</w:t>
      </w:r>
    </w:p>
    <w:p w:rsidR="004213E5" w:rsidRPr="00635B65" w:rsidP="004213E5" w14:paraId="63D3FD10" w14:textId="77777777">
      <w:pPr>
        <w:ind w:firstLine="720"/>
        <w:jc w:val="both"/>
        <w:rPr>
          <w:sz w:val="28"/>
          <w:szCs w:val="28"/>
        </w:rPr>
      </w:pPr>
      <w:r w:rsidRPr="00635B65">
        <w:rPr>
          <w:sz w:val="28"/>
          <w:szCs w:val="28"/>
        </w:rPr>
        <w:t>5. Manipulāciju 50696 norāda pacientam, veicot nieru, urīnpūšļa un prostatas transabdominālu izmeklēšanu ar pilnu urīnpūsli un atlieku urīna tilpuma noteikšanu.</w:t>
      </w:r>
    </w:p>
    <w:p w:rsidR="004213E5" w:rsidRPr="00635B65" w:rsidP="004213E5" w14:paraId="56A035B0" w14:textId="77777777">
      <w:pPr>
        <w:ind w:firstLine="720"/>
        <w:jc w:val="both"/>
        <w:rPr>
          <w:sz w:val="28"/>
          <w:szCs w:val="28"/>
        </w:rPr>
      </w:pPr>
      <w:r w:rsidRPr="00635B65">
        <w:rPr>
          <w:sz w:val="28"/>
          <w:szCs w:val="28"/>
        </w:rPr>
        <w:t>6. Manipulāciju 50700 norāda pacientam, veicot vēdera dobuma orgānu, retroperitoneālās telpas izmeklēšanu, kā arī bez papildus sagatavošanas veicot urīnpūšļa izmeklēšanu.</w:t>
      </w:r>
    </w:p>
    <w:p w:rsidR="004213E5" w:rsidRPr="00635B65" w:rsidP="004213E5" w14:paraId="5B3889D6" w14:textId="77777777">
      <w:pPr>
        <w:ind w:firstLine="720"/>
        <w:jc w:val="both"/>
        <w:rPr>
          <w:sz w:val="28"/>
          <w:szCs w:val="28"/>
        </w:rPr>
      </w:pPr>
      <w:r w:rsidRPr="00635B65">
        <w:rPr>
          <w:sz w:val="28"/>
          <w:szCs w:val="28"/>
        </w:rPr>
        <w:t>7. Manipulāciju 50694 un 50695 norāda par katru augli.</w:t>
      </w:r>
    </w:p>
    <w:p w:rsidR="004213E5" w:rsidRPr="00635B65" w:rsidP="004213E5" w14:paraId="230CBBF9" w14:textId="77777777">
      <w:pPr>
        <w:ind w:firstLine="720"/>
        <w:jc w:val="both"/>
        <w:rPr>
          <w:sz w:val="28"/>
          <w:szCs w:val="28"/>
        </w:rPr>
      </w:pPr>
      <w:r w:rsidRPr="00635B65">
        <w:rPr>
          <w:sz w:val="28"/>
          <w:szCs w:val="28"/>
        </w:rPr>
        <w:t>8. Manipulāciju 50178 norāda pie manipulācijām 50012, 50013, 50014, 50027, 50096, 50097, 50509, 50515, 50521, 50529, 50531, 50539, 50540, 50542, 50609, 50610, 50611, 50612, 50614, 50694, 50695, 50696, 50697, 50698, 50699, 50700, 50709, 50823, 50829, 50831.</w:t>
      </w:r>
    </w:p>
    <w:p w:rsidR="004213E5" w:rsidRPr="00635B65" w:rsidP="004213E5" w14:paraId="3A940225" w14:textId="77777777">
      <w:pPr>
        <w:jc w:val="both"/>
      </w:pPr>
    </w:p>
    <w:tbl>
      <w:tblPr>
        <w:tblW w:w="9080" w:type="dxa"/>
        <w:jc w:val="center"/>
        <w:tblLook w:val="04A0"/>
      </w:tblPr>
      <w:tblGrid>
        <w:gridCol w:w="943"/>
        <w:gridCol w:w="1683"/>
        <w:gridCol w:w="4911"/>
        <w:gridCol w:w="1543"/>
      </w:tblGrid>
      <w:tr w14:paraId="75474E24" w14:textId="77777777" w:rsidTr="00635B65">
        <w:tblPrEx>
          <w:tblW w:w="9080" w:type="dxa"/>
          <w:jc w:val="center"/>
          <w:tblLook w:val="04A0"/>
        </w:tblPrEx>
        <w:trPr>
          <w:trHeight w:val="44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755BF1" w14:paraId="5B23123E"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B7FB554" w14:textId="77777777">
            <w:pPr>
              <w:jc w:val="center"/>
              <w:rPr>
                <w:b/>
                <w:bCs/>
              </w:rPr>
            </w:pPr>
            <w:r w:rsidRPr="00635B65">
              <w:rPr>
                <w:b/>
                <w:bCs/>
              </w:rPr>
              <w:t>Manipulācijas kods</w:t>
            </w:r>
          </w:p>
        </w:tc>
        <w:tc>
          <w:tcPr>
            <w:tcW w:w="4911"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D5C4B6F" w14:textId="77777777">
            <w:pPr>
              <w:jc w:val="center"/>
              <w:rPr>
                <w:b/>
                <w:bCs/>
              </w:rPr>
            </w:pPr>
            <w:r w:rsidRPr="00635B65">
              <w:rPr>
                <w:b/>
                <w:bCs/>
              </w:rPr>
              <w:t>Manipulācijas nosaukums</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8C694CC" w14:textId="77777777">
            <w:pPr>
              <w:jc w:val="center"/>
              <w:rPr>
                <w:b/>
                <w:bCs/>
              </w:rPr>
            </w:pPr>
            <w:r w:rsidRPr="00635B65">
              <w:rPr>
                <w:b/>
                <w:bCs/>
              </w:rPr>
              <w:t>Tarifs, (euro)</w:t>
            </w:r>
          </w:p>
        </w:tc>
      </w:tr>
      <w:tr w14:paraId="0B2D1F36" w14:textId="77777777" w:rsidTr="00635B65">
        <w:tblPrEx>
          <w:tblW w:w="9080" w:type="dxa"/>
          <w:jc w:val="center"/>
          <w:tblLook w:val="04A0"/>
        </w:tblPrEx>
        <w:trPr>
          <w:trHeight w:val="44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D51FB" w:rsidRPr="00635B65" w:rsidP="00755BF1" w14:paraId="4B8DBAFB" w14:textId="77777777">
            <w:pPr>
              <w:jc w:val="center"/>
              <w:rPr>
                <w:bCs/>
              </w:rPr>
            </w:pPr>
            <w:r w:rsidRPr="00635B65">
              <w:t>2953.</w:t>
            </w:r>
          </w:p>
        </w:tc>
        <w:tc>
          <w:tcPr>
            <w:tcW w:w="1683" w:type="dxa"/>
            <w:tcBorders>
              <w:top w:val="single" w:sz="4" w:space="0" w:color="auto"/>
              <w:left w:val="nil"/>
              <w:bottom w:val="single" w:sz="4" w:space="0" w:color="auto"/>
              <w:right w:val="single" w:sz="4" w:space="0" w:color="auto"/>
            </w:tcBorders>
            <w:shd w:val="clear" w:color="auto" w:fill="auto"/>
            <w:vAlign w:val="center"/>
          </w:tcPr>
          <w:p w:rsidR="003D51FB" w:rsidRPr="00635B65" w:rsidP="00F76FDF" w14:paraId="174B0B6C" w14:textId="77777777">
            <w:pPr>
              <w:jc w:val="center"/>
              <w:rPr>
                <w:bCs/>
              </w:rPr>
            </w:pPr>
            <w:r w:rsidRPr="00635B65">
              <w:rPr>
                <w:bCs/>
              </w:rPr>
              <w:t>50011</w:t>
            </w:r>
          </w:p>
        </w:tc>
        <w:tc>
          <w:tcPr>
            <w:tcW w:w="4911" w:type="dxa"/>
            <w:tcBorders>
              <w:top w:val="single" w:sz="4" w:space="0" w:color="auto"/>
              <w:left w:val="nil"/>
              <w:bottom w:val="single" w:sz="4" w:space="0" w:color="auto"/>
              <w:right w:val="single" w:sz="4" w:space="0" w:color="auto"/>
            </w:tcBorders>
            <w:shd w:val="clear" w:color="auto" w:fill="auto"/>
            <w:vAlign w:val="center"/>
          </w:tcPr>
          <w:p w:rsidR="003D51FB" w:rsidRPr="00635B65" w:rsidP="00F76FDF" w14:paraId="3501F8B7" w14:textId="77777777">
            <w:pPr>
              <w:rPr>
                <w:bCs/>
              </w:rPr>
            </w:pPr>
            <w:r w:rsidRPr="00635B65">
              <w:rPr>
                <w:bCs/>
              </w:rPr>
              <w:t>Jostas skriemeļu un ciskas kaula galviņu osteodensitometrijas izmeklējums ar centrālo osteodensitometrijas (DXA) aparātu</w:t>
            </w:r>
          </w:p>
        </w:tc>
        <w:tc>
          <w:tcPr>
            <w:tcW w:w="1543" w:type="dxa"/>
            <w:tcBorders>
              <w:top w:val="single" w:sz="4" w:space="0" w:color="auto"/>
              <w:left w:val="nil"/>
              <w:bottom w:val="single" w:sz="4" w:space="0" w:color="auto"/>
              <w:right w:val="single" w:sz="4" w:space="0" w:color="auto"/>
            </w:tcBorders>
            <w:shd w:val="clear" w:color="auto" w:fill="auto"/>
            <w:vAlign w:val="center"/>
          </w:tcPr>
          <w:p w:rsidR="003D51FB" w:rsidRPr="00635B65" w:rsidP="00F76FDF" w14:paraId="27AF4D16" w14:textId="77777777">
            <w:pPr>
              <w:jc w:val="center"/>
              <w:rPr>
                <w:bCs/>
              </w:rPr>
            </w:pPr>
            <w:r w:rsidRPr="00635B65">
              <w:rPr>
                <w:bCs/>
              </w:rPr>
              <w:t>22.95</w:t>
            </w:r>
          </w:p>
        </w:tc>
      </w:tr>
      <w:tr w14:paraId="4C8B3ABA"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D130267" w14:textId="77777777">
            <w:pPr>
              <w:jc w:val="center"/>
              <w:rPr>
                <w:bCs/>
              </w:rPr>
            </w:pPr>
            <w:r w:rsidRPr="00635B65">
              <w:t>2954.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D501491" w14:textId="77777777">
            <w:pPr>
              <w:jc w:val="center"/>
              <w:rPr>
                <w:bCs/>
              </w:rPr>
            </w:pPr>
            <w:r w:rsidRPr="00635B65">
              <w:rPr>
                <w:bCs/>
              </w:rPr>
              <w:t>50012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431CEC6" w14:textId="77777777">
            <w:pPr>
              <w:rPr>
                <w:bCs/>
              </w:rPr>
            </w:pPr>
            <w:r w:rsidRPr="00635B65">
              <w:rPr>
                <w:bCs/>
              </w:rPr>
              <w:t>Rentgenogrāfijas izmeklējums (tai skaitā amortizācijas izmaksas) vienā projekcijā</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5D66270" w14:textId="77777777">
            <w:pPr>
              <w:jc w:val="center"/>
              <w:rPr>
                <w:bCs/>
              </w:rPr>
            </w:pPr>
            <w:r w:rsidRPr="00635B65">
              <w:rPr>
                <w:bCs/>
              </w:rPr>
              <w:t>6.60</w:t>
            </w:r>
          </w:p>
        </w:tc>
      </w:tr>
      <w:tr w14:paraId="1BE1DC3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458DBD2" w14:textId="77777777">
            <w:pPr>
              <w:jc w:val="center"/>
              <w:rPr>
                <w:bCs/>
              </w:rPr>
            </w:pPr>
            <w:r w:rsidRPr="00635B65">
              <w:t>2955.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FF5D07F" w14:textId="77777777">
            <w:pPr>
              <w:jc w:val="center"/>
              <w:rPr>
                <w:bCs/>
              </w:rPr>
            </w:pPr>
            <w:r w:rsidRPr="00635B65">
              <w:rPr>
                <w:bCs/>
              </w:rPr>
              <w:t>50013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44C5D60" w14:textId="77777777">
            <w:pPr>
              <w:rPr>
                <w:bCs/>
              </w:rPr>
            </w:pPr>
            <w:r w:rsidRPr="00635B65">
              <w:rPr>
                <w:bCs/>
              </w:rPr>
              <w:t>Rentgenogrāfijas izmeklējumi (tai skaitā amortizācijas izmaksas) divās projekcijās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0A6D910" w14:textId="77777777">
            <w:pPr>
              <w:jc w:val="center"/>
              <w:rPr>
                <w:bCs/>
              </w:rPr>
            </w:pPr>
            <w:r w:rsidRPr="00635B65">
              <w:rPr>
                <w:bCs/>
              </w:rPr>
              <w:t>9.71</w:t>
            </w:r>
          </w:p>
        </w:tc>
      </w:tr>
      <w:tr w14:paraId="33AF8CFB"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2CA9DB9" w14:textId="77777777">
            <w:pPr>
              <w:jc w:val="center"/>
              <w:rPr>
                <w:bCs/>
              </w:rPr>
            </w:pPr>
            <w:r w:rsidRPr="00635B65">
              <w:t>2956.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211A2D3" w14:textId="77777777">
            <w:pPr>
              <w:jc w:val="center"/>
              <w:rPr>
                <w:bCs/>
              </w:rPr>
            </w:pPr>
            <w:r w:rsidRPr="00635B65">
              <w:rPr>
                <w:bCs/>
              </w:rPr>
              <w:t>50014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9A06E4B" w14:textId="77777777">
            <w:pPr>
              <w:rPr>
                <w:bCs/>
              </w:rPr>
            </w:pPr>
            <w:r w:rsidRPr="00635B65">
              <w:rPr>
                <w:bCs/>
              </w:rPr>
              <w:t>Rentgenogrāfijas izmeklējumi (tai skaitā amortizācijas izmaksas) 3-4 projekcijās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AB3ED9E" w14:textId="77777777">
            <w:pPr>
              <w:jc w:val="center"/>
              <w:rPr>
                <w:bCs/>
              </w:rPr>
            </w:pPr>
            <w:r w:rsidRPr="00635B65">
              <w:rPr>
                <w:bCs/>
              </w:rPr>
              <w:t>14.72</w:t>
            </w:r>
          </w:p>
        </w:tc>
      </w:tr>
      <w:tr w14:paraId="686CEE85"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0C05711" w14:textId="77777777">
            <w:pPr>
              <w:jc w:val="center"/>
              <w:rPr>
                <w:bCs/>
              </w:rPr>
            </w:pPr>
            <w:r w:rsidRPr="00635B65">
              <w:t>2957.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DD917DF" w14:textId="77777777">
            <w:pPr>
              <w:jc w:val="center"/>
              <w:rPr>
                <w:bCs/>
              </w:rPr>
            </w:pPr>
            <w:r w:rsidRPr="00635B65">
              <w:rPr>
                <w:bCs/>
              </w:rPr>
              <w:t>50027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C7580AF" w14:textId="77777777">
            <w:pPr>
              <w:rPr>
                <w:bCs/>
              </w:rPr>
            </w:pPr>
            <w:r w:rsidRPr="00635B65">
              <w:rPr>
                <w:bCs/>
              </w:rPr>
              <w:t>Rentgenogrāfijas izmeklējumi (tai skaitā amortizācijas izmaksas) 5 un vairāk projekcijās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2D675AB" w14:textId="77777777">
            <w:pPr>
              <w:jc w:val="center"/>
              <w:rPr>
                <w:bCs/>
              </w:rPr>
            </w:pPr>
            <w:r w:rsidRPr="00635B65">
              <w:rPr>
                <w:bCs/>
              </w:rPr>
              <w:t>20.02</w:t>
            </w:r>
          </w:p>
        </w:tc>
      </w:tr>
      <w:tr w14:paraId="2971904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6075682" w14:textId="77777777">
            <w:pPr>
              <w:jc w:val="center"/>
              <w:rPr>
                <w:bCs/>
              </w:rPr>
            </w:pPr>
            <w:r w:rsidRPr="00635B65">
              <w:t>2958.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28E8C2C" w14:textId="77777777">
            <w:pPr>
              <w:jc w:val="center"/>
              <w:rPr>
                <w:bCs/>
              </w:rPr>
            </w:pPr>
            <w:r w:rsidRPr="00635B65">
              <w:rPr>
                <w:bCs/>
              </w:rPr>
              <w:t>50053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1A450BF" w14:textId="77777777">
            <w:pPr>
              <w:rPr>
                <w:bCs/>
              </w:rPr>
            </w:pPr>
            <w:r w:rsidRPr="00635B65">
              <w:rPr>
                <w:bCs/>
              </w:rPr>
              <w:t>Mielogrāfija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7BA8448" w14:textId="77777777">
            <w:pPr>
              <w:jc w:val="center"/>
              <w:rPr>
                <w:bCs/>
              </w:rPr>
            </w:pPr>
            <w:r w:rsidRPr="00635B65">
              <w:rPr>
                <w:bCs/>
              </w:rPr>
              <w:t>24.20</w:t>
            </w:r>
          </w:p>
        </w:tc>
      </w:tr>
      <w:tr w14:paraId="145204B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4B8D0A2" w14:textId="77777777">
            <w:pPr>
              <w:jc w:val="center"/>
              <w:rPr>
                <w:bCs/>
              </w:rPr>
            </w:pPr>
            <w:r w:rsidRPr="00635B65">
              <w:t>2959.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1288C5A" w14:textId="77777777">
            <w:pPr>
              <w:jc w:val="center"/>
              <w:rPr>
                <w:bCs/>
              </w:rPr>
            </w:pPr>
            <w:r w:rsidRPr="00635B65">
              <w:rPr>
                <w:bCs/>
              </w:rPr>
              <w:t>50066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B9D26B2" w14:textId="77777777">
            <w:pPr>
              <w:rPr>
                <w:bCs/>
              </w:rPr>
            </w:pPr>
            <w:r w:rsidRPr="00635B65">
              <w:rPr>
                <w:bCs/>
              </w:rPr>
              <w:t>Retrogrādā holepankreatogrāfija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6E257DF" w14:textId="77777777">
            <w:pPr>
              <w:jc w:val="center"/>
              <w:rPr>
                <w:bCs/>
              </w:rPr>
            </w:pPr>
            <w:r w:rsidRPr="00635B65">
              <w:rPr>
                <w:bCs/>
              </w:rPr>
              <w:t>26.95</w:t>
            </w:r>
          </w:p>
        </w:tc>
      </w:tr>
      <w:tr w14:paraId="7240DFCB"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98BC03E" w14:textId="77777777">
            <w:pPr>
              <w:jc w:val="center"/>
              <w:rPr>
                <w:bCs/>
              </w:rPr>
            </w:pPr>
            <w:r w:rsidRPr="00635B65">
              <w:t>2960.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15AC33E" w14:textId="77777777">
            <w:pPr>
              <w:jc w:val="center"/>
              <w:rPr>
                <w:bCs/>
              </w:rPr>
            </w:pPr>
            <w:r w:rsidRPr="00635B65">
              <w:rPr>
                <w:bCs/>
              </w:rPr>
              <w:t>50072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2010E9F" w14:textId="77777777">
            <w:pPr>
              <w:rPr>
                <w:bCs/>
              </w:rPr>
            </w:pPr>
            <w:r w:rsidRPr="00635B65">
              <w:rPr>
                <w:bCs/>
              </w:rPr>
              <w:t>Krūšu dobuma orgānu vai barības vada caurskate ar uzņēmumiem, ieskaitot barības vada kontrastēšanu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D9AAF39" w14:textId="77777777">
            <w:pPr>
              <w:jc w:val="center"/>
              <w:rPr>
                <w:bCs/>
              </w:rPr>
            </w:pPr>
            <w:r w:rsidRPr="00635B65">
              <w:rPr>
                <w:bCs/>
              </w:rPr>
              <w:t>5.20</w:t>
            </w:r>
          </w:p>
        </w:tc>
      </w:tr>
      <w:tr w14:paraId="031F687B"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DD65087" w14:textId="77777777">
            <w:pPr>
              <w:jc w:val="center"/>
              <w:rPr>
                <w:bCs/>
              </w:rPr>
            </w:pPr>
            <w:r w:rsidRPr="00635B65">
              <w:t>2961.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1DC2687" w14:textId="77777777">
            <w:pPr>
              <w:jc w:val="center"/>
              <w:rPr>
                <w:bCs/>
              </w:rPr>
            </w:pPr>
            <w:r w:rsidRPr="00635B65">
              <w:rPr>
                <w:bCs/>
              </w:rPr>
              <w:t>50073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5BF00ED" w14:textId="77777777">
            <w:pPr>
              <w:rPr>
                <w:bCs/>
              </w:rPr>
            </w:pPr>
            <w:r w:rsidRPr="00635B65">
              <w:rPr>
                <w:bCs/>
              </w:rPr>
              <w:t>Kuņģa, divpadsmitpirkstu zarnas un tievo zarnu kontrastizmeklējums, ieskaitot zarnu pasāžu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B9375EB" w14:textId="77777777">
            <w:pPr>
              <w:jc w:val="center"/>
              <w:rPr>
                <w:bCs/>
              </w:rPr>
            </w:pPr>
            <w:r w:rsidRPr="00635B65">
              <w:rPr>
                <w:bCs/>
              </w:rPr>
              <w:t>22.57</w:t>
            </w:r>
          </w:p>
        </w:tc>
      </w:tr>
      <w:tr w14:paraId="3F9B629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6F7DB52" w14:textId="77777777">
            <w:pPr>
              <w:jc w:val="center"/>
              <w:rPr>
                <w:bCs/>
              </w:rPr>
            </w:pPr>
            <w:r w:rsidRPr="00635B65">
              <w:t>2962.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DA5D22D" w14:textId="77777777">
            <w:pPr>
              <w:jc w:val="center"/>
              <w:rPr>
                <w:bCs/>
              </w:rPr>
            </w:pPr>
            <w:r w:rsidRPr="00635B65">
              <w:rPr>
                <w:bCs/>
              </w:rPr>
              <w:t>50085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D7CDCB7" w14:textId="77777777">
            <w:pPr>
              <w:rPr>
                <w:bCs/>
              </w:rPr>
            </w:pPr>
            <w:r w:rsidRPr="00635B65">
              <w:rPr>
                <w:bCs/>
              </w:rPr>
              <w:t>Urīntrakta kontrastizmeklēšana ar i/v kontrastvielu (ekskretorā urogrāfija, ieskaitot pārskata uzņēmumus)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A2C468C" w14:textId="77777777">
            <w:pPr>
              <w:jc w:val="center"/>
              <w:rPr>
                <w:bCs/>
              </w:rPr>
            </w:pPr>
            <w:r w:rsidRPr="00635B65">
              <w:rPr>
                <w:bCs/>
              </w:rPr>
              <w:t>15.03</w:t>
            </w:r>
          </w:p>
        </w:tc>
      </w:tr>
      <w:tr w14:paraId="07E97ED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723279B" w14:textId="77777777">
            <w:pPr>
              <w:jc w:val="center"/>
              <w:rPr>
                <w:bCs/>
              </w:rPr>
            </w:pPr>
            <w:r w:rsidRPr="00635B65">
              <w:t>2963.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AB347D7" w14:textId="77777777">
            <w:pPr>
              <w:jc w:val="center"/>
              <w:rPr>
                <w:bCs/>
              </w:rPr>
            </w:pPr>
            <w:r w:rsidRPr="00635B65">
              <w:rPr>
                <w:bCs/>
              </w:rPr>
              <w:t>50087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AD7D77A" w14:textId="77777777">
            <w:pPr>
              <w:rPr>
                <w:bCs/>
              </w:rPr>
            </w:pPr>
            <w:r w:rsidRPr="00635B65">
              <w:rPr>
                <w:bCs/>
              </w:rPr>
              <w:t>Resnās zarnas retrogrādā kontrastizmeklēšana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5722B08" w14:textId="77777777">
            <w:pPr>
              <w:jc w:val="center"/>
              <w:rPr>
                <w:bCs/>
              </w:rPr>
            </w:pPr>
            <w:r w:rsidRPr="00635B65">
              <w:rPr>
                <w:bCs/>
              </w:rPr>
              <w:t>39.91</w:t>
            </w:r>
          </w:p>
        </w:tc>
      </w:tr>
      <w:tr w14:paraId="1E5BABE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3B4BD87" w14:textId="77777777">
            <w:pPr>
              <w:jc w:val="center"/>
              <w:rPr>
                <w:bCs/>
              </w:rPr>
            </w:pPr>
            <w:r w:rsidRPr="00635B65">
              <w:t>2964.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7D7A454" w14:textId="77777777">
            <w:pPr>
              <w:jc w:val="center"/>
              <w:rPr>
                <w:bCs/>
              </w:rPr>
            </w:pPr>
            <w:r w:rsidRPr="00635B65">
              <w:rPr>
                <w:bCs/>
              </w:rPr>
              <w:t>50088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6C824DF" w14:textId="77777777">
            <w:pPr>
              <w:rPr>
                <w:bCs/>
              </w:rPr>
            </w:pPr>
            <w:r w:rsidRPr="00635B65">
              <w:rPr>
                <w:bCs/>
              </w:rPr>
              <w:t xml:space="preserve">Urīnizvadkanāla un/vai urīnpūšļa kontrastizmeklēšana vai dzemdes un olvadu </w:t>
            </w:r>
            <w:r w:rsidRPr="00635B65">
              <w:rPr>
                <w:bCs/>
              </w:rPr>
              <w:t>kontrastizmeklēšana, vai fistulogrāfija, vai galaktogrāfija, vai pneimocistogrāfija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73B709A" w14:textId="77777777">
            <w:pPr>
              <w:jc w:val="center"/>
              <w:rPr>
                <w:bCs/>
              </w:rPr>
            </w:pPr>
            <w:r w:rsidRPr="00635B65">
              <w:rPr>
                <w:bCs/>
              </w:rPr>
              <w:t>8.97</w:t>
            </w:r>
          </w:p>
        </w:tc>
      </w:tr>
      <w:tr w14:paraId="32C3C68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DDD6161" w14:textId="77777777">
            <w:pPr>
              <w:jc w:val="center"/>
              <w:rPr>
                <w:bCs/>
              </w:rPr>
            </w:pPr>
            <w:r w:rsidRPr="00635B65">
              <w:t>2965.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0ED9822" w14:textId="77777777">
            <w:pPr>
              <w:jc w:val="center"/>
              <w:rPr>
                <w:bCs/>
              </w:rPr>
            </w:pPr>
            <w:r w:rsidRPr="00635B65">
              <w:rPr>
                <w:bCs/>
              </w:rPr>
              <w:t>50094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5F23EA5" w14:textId="77777777">
            <w:pPr>
              <w:rPr>
                <w:bCs/>
              </w:rPr>
            </w:pPr>
            <w:r w:rsidRPr="00635B65">
              <w:rPr>
                <w:bCs/>
              </w:rPr>
              <w:t>Augšējo urīnceļu izmeklēšana ar retrogrādu kontrastvielas ievadīšanu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95A282B" w14:textId="77777777">
            <w:pPr>
              <w:jc w:val="center"/>
              <w:rPr>
                <w:bCs/>
              </w:rPr>
            </w:pPr>
            <w:r w:rsidRPr="00635B65">
              <w:rPr>
                <w:bCs/>
              </w:rPr>
              <w:t>8.85</w:t>
            </w:r>
          </w:p>
        </w:tc>
      </w:tr>
      <w:tr w14:paraId="6F0A2A6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BA2DDEA" w14:textId="77777777">
            <w:pPr>
              <w:jc w:val="center"/>
              <w:rPr>
                <w:bCs/>
              </w:rPr>
            </w:pPr>
            <w:r w:rsidRPr="00635B65">
              <w:t>2966.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2282370" w14:textId="77777777">
            <w:pPr>
              <w:jc w:val="center"/>
              <w:rPr>
                <w:bCs/>
              </w:rPr>
            </w:pPr>
            <w:r w:rsidRPr="00635B65">
              <w:rPr>
                <w:bCs/>
              </w:rPr>
              <w:t>50096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8E459D3" w14:textId="77777777">
            <w:pPr>
              <w:rPr>
                <w:bCs/>
              </w:rPr>
            </w:pPr>
            <w:r w:rsidRPr="00635B65">
              <w:rPr>
                <w:bCs/>
              </w:rPr>
              <w:t>Mamogrāfija (abām krūtīm, katrai divās projekcijās)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B56E133" w14:textId="77777777">
            <w:pPr>
              <w:jc w:val="center"/>
              <w:rPr>
                <w:bCs/>
              </w:rPr>
            </w:pPr>
            <w:r w:rsidRPr="00635B65">
              <w:rPr>
                <w:bCs/>
              </w:rPr>
              <w:t>13.21</w:t>
            </w:r>
          </w:p>
        </w:tc>
      </w:tr>
      <w:tr w14:paraId="69514C3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40AB40C" w14:textId="77777777">
            <w:pPr>
              <w:jc w:val="center"/>
              <w:rPr>
                <w:bCs/>
              </w:rPr>
            </w:pPr>
            <w:r w:rsidRPr="00635B65">
              <w:t>2967.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9AA1463" w14:textId="77777777">
            <w:pPr>
              <w:jc w:val="center"/>
              <w:rPr>
                <w:bCs/>
              </w:rPr>
            </w:pPr>
            <w:r w:rsidRPr="00635B65">
              <w:rPr>
                <w:bCs/>
              </w:rPr>
              <w:t>50097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CDD06AF" w14:textId="77777777">
            <w:pPr>
              <w:rPr>
                <w:bCs/>
              </w:rPr>
            </w:pPr>
            <w:r w:rsidRPr="00635B65">
              <w:rPr>
                <w:bCs/>
              </w:rPr>
              <w:t>Piemaksa par standartmamogrāfijai sekojošu papildu mamogrammu ar lokālu kompresiju, palielinājumu vai citādu nestandarta projekciju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65656EA" w14:textId="77777777">
            <w:pPr>
              <w:jc w:val="center"/>
              <w:rPr>
                <w:bCs/>
              </w:rPr>
            </w:pPr>
            <w:r w:rsidRPr="00635B65">
              <w:rPr>
                <w:bCs/>
              </w:rPr>
              <w:t>2.50</w:t>
            </w:r>
          </w:p>
        </w:tc>
      </w:tr>
      <w:tr w14:paraId="33B808C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EE5A189" w14:textId="77777777">
            <w:pPr>
              <w:jc w:val="center"/>
              <w:rPr>
                <w:bCs/>
              </w:rPr>
            </w:pPr>
            <w:r w:rsidRPr="00635B65">
              <w:t>2968.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A72F083" w14:textId="77777777">
            <w:pPr>
              <w:jc w:val="center"/>
              <w:rPr>
                <w:bCs/>
              </w:rPr>
            </w:pPr>
            <w:r w:rsidRPr="00635B65">
              <w:rPr>
                <w:bCs/>
              </w:rPr>
              <w:t>50102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681D996" w14:textId="77777777">
            <w:pPr>
              <w:rPr>
                <w:bCs/>
              </w:rPr>
            </w:pPr>
            <w:r w:rsidRPr="00635B65">
              <w:rPr>
                <w:bCs/>
              </w:rPr>
              <w:t>Mamogrāfijas apraksts papildus projekcijām, ja veikts izmeklējums 50097</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E851D0B" w14:textId="77777777">
            <w:pPr>
              <w:jc w:val="center"/>
              <w:rPr>
                <w:bCs/>
              </w:rPr>
            </w:pPr>
            <w:r w:rsidRPr="00635B65">
              <w:rPr>
                <w:bCs/>
              </w:rPr>
              <w:t>0.76</w:t>
            </w:r>
          </w:p>
        </w:tc>
      </w:tr>
      <w:tr w14:paraId="7447085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634EB8B" w14:textId="77777777">
            <w:pPr>
              <w:jc w:val="center"/>
              <w:rPr>
                <w:bCs/>
              </w:rPr>
            </w:pPr>
            <w:r w:rsidRPr="00635B65">
              <w:t>2969.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73D1102" w14:textId="77777777">
            <w:pPr>
              <w:jc w:val="center"/>
              <w:rPr>
                <w:bCs/>
              </w:rPr>
            </w:pPr>
            <w:r w:rsidRPr="00635B65">
              <w:rPr>
                <w:bCs/>
              </w:rPr>
              <w:t>50104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CC24793" w14:textId="77777777">
            <w:pPr>
              <w:rPr>
                <w:bCs/>
              </w:rPr>
            </w:pPr>
            <w:r w:rsidRPr="00635B65">
              <w:rPr>
                <w:bCs/>
              </w:rPr>
              <w:t>Digitālais rentgenizmeklējums zobiem un sejas–žokļu apvidum. Digitālā cefalogrāfija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440C809" w14:textId="77777777">
            <w:pPr>
              <w:jc w:val="center"/>
              <w:rPr>
                <w:bCs/>
              </w:rPr>
            </w:pPr>
            <w:r w:rsidRPr="00635B65">
              <w:rPr>
                <w:bCs/>
              </w:rPr>
              <w:t>7.56</w:t>
            </w:r>
          </w:p>
        </w:tc>
      </w:tr>
      <w:tr w14:paraId="701860FC" w14:textId="77777777" w:rsidTr="00635B65">
        <w:tblPrEx>
          <w:tblW w:w="9080" w:type="dxa"/>
          <w:jc w:val="center"/>
          <w:tblLook w:val="04A0"/>
        </w:tblPrEx>
        <w:trPr>
          <w:trHeight w:val="44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D51FB" w:rsidRPr="00635B65" w:rsidP="00755BF1" w14:paraId="6418C4CE" w14:textId="77777777">
            <w:pPr>
              <w:jc w:val="center"/>
              <w:rPr>
                <w:bCs/>
              </w:rPr>
            </w:pPr>
            <w:r w:rsidRPr="00635B65">
              <w:t>2970.</w:t>
            </w:r>
          </w:p>
        </w:tc>
        <w:tc>
          <w:tcPr>
            <w:tcW w:w="1683" w:type="dxa"/>
            <w:tcBorders>
              <w:top w:val="single" w:sz="4" w:space="0" w:color="auto"/>
              <w:left w:val="nil"/>
              <w:bottom w:val="single" w:sz="4" w:space="0" w:color="auto"/>
              <w:right w:val="single" w:sz="4" w:space="0" w:color="auto"/>
            </w:tcBorders>
            <w:shd w:val="clear" w:color="auto" w:fill="auto"/>
            <w:vAlign w:val="center"/>
          </w:tcPr>
          <w:p w:rsidR="003D51FB" w:rsidRPr="00635B65" w:rsidP="00F76FDF" w14:paraId="2542F7C4" w14:textId="77777777">
            <w:pPr>
              <w:jc w:val="center"/>
              <w:rPr>
                <w:bCs/>
              </w:rPr>
            </w:pPr>
            <w:r w:rsidRPr="00635B65">
              <w:rPr>
                <w:bCs/>
              </w:rPr>
              <w:t>50118*</w:t>
            </w:r>
          </w:p>
        </w:tc>
        <w:tc>
          <w:tcPr>
            <w:tcW w:w="4911" w:type="dxa"/>
            <w:tcBorders>
              <w:top w:val="single" w:sz="4" w:space="0" w:color="auto"/>
              <w:left w:val="nil"/>
              <w:bottom w:val="single" w:sz="4" w:space="0" w:color="auto"/>
              <w:right w:val="single" w:sz="4" w:space="0" w:color="auto"/>
            </w:tcBorders>
            <w:shd w:val="clear" w:color="auto" w:fill="auto"/>
            <w:vAlign w:val="center"/>
          </w:tcPr>
          <w:p w:rsidR="003D51FB" w:rsidRPr="00635B65" w:rsidP="00F76FDF" w14:paraId="1527E762" w14:textId="77777777">
            <w:pPr>
              <w:rPr>
                <w:bCs/>
              </w:rPr>
            </w:pPr>
            <w:r w:rsidRPr="00635B65">
              <w:rPr>
                <w:bCs/>
              </w:rPr>
              <w:t>Tieša intraarteriāla embolizācija vai trombolīze, lietojot mikrokatetru</w:t>
            </w:r>
          </w:p>
        </w:tc>
        <w:tc>
          <w:tcPr>
            <w:tcW w:w="1543" w:type="dxa"/>
            <w:tcBorders>
              <w:top w:val="single" w:sz="4" w:space="0" w:color="auto"/>
              <w:left w:val="nil"/>
              <w:bottom w:val="single" w:sz="4" w:space="0" w:color="auto"/>
              <w:right w:val="single" w:sz="4" w:space="0" w:color="auto"/>
            </w:tcBorders>
            <w:shd w:val="clear" w:color="auto" w:fill="auto"/>
            <w:vAlign w:val="center"/>
          </w:tcPr>
          <w:p w:rsidR="003D51FB" w:rsidRPr="00635B65" w:rsidP="00F76FDF" w14:paraId="36E45186" w14:textId="77777777">
            <w:pPr>
              <w:jc w:val="center"/>
              <w:rPr>
                <w:bCs/>
              </w:rPr>
            </w:pPr>
            <w:r w:rsidRPr="00635B65">
              <w:rPr>
                <w:bCs/>
              </w:rPr>
              <w:t>763.71</w:t>
            </w:r>
          </w:p>
        </w:tc>
      </w:tr>
      <w:tr w14:paraId="1740296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24DA58B" w14:textId="77777777">
            <w:pPr>
              <w:jc w:val="center"/>
              <w:rPr>
                <w:bCs/>
              </w:rPr>
            </w:pPr>
            <w:r w:rsidRPr="00635B65">
              <w:t>2971.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7D4CB65" w14:textId="77777777">
            <w:pPr>
              <w:jc w:val="center"/>
              <w:rPr>
                <w:bCs/>
              </w:rPr>
            </w:pPr>
            <w:r w:rsidRPr="00635B65">
              <w:rPr>
                <w:bCs/>
              </w:rPr>
              <w:t>50119*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98BABF2" w14:textId="77777777">
            <w:pPr>
              <w:rPr>
                <w:bCs/>
              </w:rPr>
            </w:pPr>
            <w:r w:rsidRPr="00635B65">
              <w:rPr>
                <w:bCs/>
              </w:rPr>
              <w:t>Dobās vēnas filtra implantācija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E503CFA" w14:textId="77777777">
            <w:pPr>
              <w:jc w:val="center"/>
              <w:rPr>
                <w:bCs/>
              </w:rPr>
            </w:pPr>
            <w:r w:rsidRPr="00635B65">
              <w:rPr>
                <w:bCs/>
              </w:rPr>
              <w:t>904.58</w:t>
            </w:r>
          </w:p>
        </w:tc>
      </w:tr>
      <w:tr w14:paraId="7729DEE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380FB29" w14:textId="77777777">
            <w:pPr>
              <w:jc w:val="center"/>
              <w:rPr>
                <w:bCs/>
              </w:rPr>
            </w:pPr>
            <w:r w:rsidRPr="00635B65">
              <w:t>2972.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63003D9" w14:textId="77777777">
            <w:pPr>
              <w:jc w:val="center"/>
              <w:rPr>
                <w:bCs/>
              </w:rPr>
            </w:pPr>
            <w:r w:rsidRPr="00635B65">
              <w:rPr>
                <w:bCs/>
              </w:rPr>
              <w:t>50120*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B107F44" w14:textId="77777777">
            <w:pPr>
              <w:rPr>
                <w:bCs/>
              </w:rPr>
            </w:pPr>
            <w:r w:rsidRPr="00635B65">
              <w:rPr>
                <w:bCs/>
              </w:rPr>
              <w:t>Perkutāna translumināla angioplastija, stentēšana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2EF089B" w14:textId="77777777">
            <w:pPr>
              <w:jc w:val="center"/>
              <w:rPr>
                <w:bCs/>
              </w:rPr>
            </w:pPr>
            <w:r w:rsidRPr="00635B65">
              <w:rPr>
                <w:bCs/>
              </w:rPr>
              <w:t>1005.74</w:t>
            </w:r>
          </w:p>
        </w:tc>
      </w:tr>
      <w:tr w14:paraId="40705EA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C5A01EB" w14:textId="77777777">
            <w:pPr>
              <w:jc w:val="center"/>
              <w:rPr>
                <w:bCs/>
              </w:rPr>
            </w:pPr>
            <w:r w:rsidRPr="00635B65">
              <w:t>2973.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408435A" w14:textId="77777777">
            <w:pPr>
              <w:jc w:val="center"/>
              <w:rPr>
                <w:bCs/>
              </w:rPr>
            </w:pPr>
            <w:r w:rsidRPr="00635B65">
              <w:rPr>
                <w:bCs/>
              </w:rPr>
              <w:t>50122*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C0CA944" w14:textId="77777777">
            <w:pPr>
              <w:rPr>
                <w:bCs/>
              </w:rPr>
            </w:pPr>
            <w:r w:rsidRPr="00635B65">
              <w:rPr>
                <w:bCs/>
              </w:rPr>
              <w:t>Superselektīvās vienas artērijas angiogrāfijas (bronhiālo, lumbālo, liesas, vairogdziedzera un citas), lietojot mikrokatetru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CC659D0" w14:textId="77777777">
            <w:pPr>
              <w:jc w:val="center"/>
              <w:rPr>
                <w:bCs/>
              </w:rPr>
            </w:pPr>
            <w:r w:rsidRPr="00635B65">
              <w:rPr>
                <w:bCs/>
              </w:rPr>
              <w:t>763.59</w:t>
            </w:r>
          </w:p>
        </w:tc>
      </w:tr>
      <w:tr w14:paraId="3F8A300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1ECCBB8" w14:textId="77777777">
            <w:pPr>
              <w:jc w:val="center"/>
              <w:rPr>
                <w:bCs/>
              </w:rPr>
            </w:pPr>
            <w:r w:rsidRPr="00635B65">
              <w:t>2974.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4502683" w14:textId="77777777">
            <w:pPr>
              <w:jc w:val="center"/>
              <w:rPr>
                <w:bCs/>
              </w:rPr>
            </w:pPr>
            <w:r w:rsidRPr="00635B65">
              <w:rPr>
                <w:bCs/>
              </w:rPr>
              <w:t>50123*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1E2532B" w14:textId="77777777">
            <w:pPr>
              <w:rPr>
                <w:bCs/>
              </w:rPr>
            </w:pPr>
            <w:r w:rsidRPr="00635B65">
              <w:rPr>
                <w:bCs/>
              </w:rPr>
              <w:t>Arteriovenozu malformāciju embolizācija galvas un muguras smadzenēs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29D81D3" w14:textId="77777777">
            <w:pPr>
              <w:jc w:val="center"/>
              <w:rPr>
                <w:bCs/>
              </w:rPr>
            </w:pPr>
            <w:r w:rsidRPr="00635B65">
              <w:rPr>
                <w:bCs/>
              </w:rPr>
              <w:t>1371.98</w:t>
            </w:r>
          </w:p>
        </w:tc>
      </w:tr>
      <w:tr w14:paraId="791EF56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361551C" w14:textId="77777777">
            <w:pPr>
              <w:jc w:val="center"/>
              <w:rPr>
                <w:bCs/>
              </w:rPr>
            </w:pPr>
            <w:r w:rsidRPr="00635B65">
              <w:t>2975.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80AE179" w14:textId="77777777">
            <w:pPr>
              <w:jc w:val="center"/>
              <w:rPr>
                <w:bCs/>
              </w:rPr>
            </w:pPr>
            <w:r w:rsidRPr="00635B65">
              <w:rPr>
                <w:bCs/>
              </w:rPr>
              <w:t>50124*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478B1AE" w14:textId="77777777">
            <w:pPr>
              <w:rPr>
                <w:bCs/>
              </w:rPr>
            </w:pPr>
            <w:r w:rsidRPr="00635B65">
              <w:rPr>
                <w:bCs/>
              </w:rPr>
              <w:t>Aortogrāfija, kavogrāfija, pulmangiogrāfija, splenoportogrāfija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5452810" w14:textId="77777777">
            <w:pPr>
              <w:jc w:val="center"/>
              <w:rPr>
                <w:bCs/>
              </w:rPr>
            </w:pPr>
            <w:r w:rsidRPr="00635B65">
              <w:rPr>
                <w:bCs/>
              </w:rPr>
              <w:t>272.54</w:t>
            </w:r>
          </w:p>
        </w:tc>
      </w:tr>
      <w:tr w14:paraId="109B1D6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3BA7479" w14:textId="77777777">
            <w:pPr>
              <w:jc w:val="center"/>
              <w:rPr>
                <w:bCs/>
              </w:rPr>
            </w:pPr>
            <w:r w:rsidRPr="00635B65">
              <w:t>2976.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3131502" w14:textId="77777777">
            <w:pPr>
              <w:jc w:val="center"/>
              <w:rPr>
                <w:bCs/>
              </w:rPr>
            </w:pPr>
            <w:r w:rsidRPr="00635B65">
              <w:rPr>
                <w:bCs/>
              </w:rPr>
              <w:t>50130*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E19B967" w14:textId="77777777">
            <w:pPr>
              <w:rPr>
                <w:bCs/>
              </w:rPr>
            </w:pPr>
            <w:r w:rsidRPr="00635B65">
              <w:rPr>
                <w:bCs/>
              </w:rPr>
              <w:t>Selektīva vienas artērijas angiogrāfija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BEA8FCB" w14:textId="77777777">
            <w:pPr>
              <w:jc w:val="center"/>
              <w:rPr>
                <w:bCs/>
              </w:rPr>
            </w:pPr>
            <w:r w:rsidRPr="00635B65">
              <w:rPr>
                <w:bCs/>
              </w:rPr>
              <w:t>385.13</w:t>
            </w:r>
          </w:p>
        </w:tc>
      </w:tr>
      <w:tr w14:paraId="1D90A0D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9C3331C" w14:textId="77777777">
            <w:pPr>
              <w:jc w:val="center"/>
              <w:rPr>
                <w:bCs/>
              </w:rPr>
            </w:pPr>
            <w:r w:rsidRPr="00635B65">
              <w:t>2977.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08C9256" w14:textId="77777777">
            <w:pPr>
              <w:jc w:val="center"/>
              <w:rPr>
                <w:bCs/>
              </w:rPr>
            </w:pPr>
            <w:r w:rsidRPr="00635B65">
              <w:rPr>
                <w:bCs/>
              </w:rPr>
              <w:t>50131*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BD6CCEC" w14:textId="77777777">
            <w:pPr>
              <w:rPr>
                <w:bCs/>
              </w:rPr>
            </w:pPr>
            <w:r w:rsidRPr="00635B65">
              <w:rPr>
                <w:bCs/>
              </w:rPr>
              <w:t>Galvas smadzeņu aneirismas embolizācija, lietojot mikrokateru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A807837" w14:textId="77777777">
            <w:pPr>
              <w:jc w:val="center"/>
              <w:rPr>
                <w:bCs/>
              </w:rPr>
            </w:pPr>
            <w:r w:rsidRPr="00635B65">
              <w:rPr>
                <w:bCs/>
              </w:rPr>
              <w:t>1014.97</w:t>
            </w:r>
          </w:p>
        </w:tc>
      </w:tr>
      <w:tr w14:paraId="4044AD2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076F6D3" w14:textId="77777777">
            <w:pPr>
              <w:jc w:val="center"/>
              <w:rPr>
                <w:bCs/>
              </w:rPr>
            </w:pPr>
            <w:r w:rsidRPr="00635B65">
              <w:t>2978.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EE7E89F" w14:textId="77777777">
            <w:pPr>
              <w:jc w:val="center"/>
              <w:rPr>
                <w:bCs/>
              </w:rPr>
            </w:pPr>
            <w:r w:rsidRPr="00635B65">
              <w:rPr>
                <w:bCs/>
              </w:rPr>
              <w:t>50134*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1D41227" w14:textId="77777777">
            <w:pPr>
              <w:rPr>
                <w:bCs/>
              </w:rPr>
            </w:pPr>
            <w:r w:rsidRPr="00635B65">
              <w:rPr>
                <w:bCs/>
              </w:rPr>
              <w:t>Perifēra angiogrāfija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FC91558" w14:textId="77777777">
            <w:pPr>
              <w:jc w:val="center"/>
              <w:rPr>
                <w:bCs/>
              </w:rPr>
            </w:pPr>
            <w:r w:rsidRPr="00635B65">
              <w:rPr>
                <w:bCs/>
              </w:rPr>
              <w:t>215.85</w:t>
            </w:r>
          </w:p>
        </w:tc>
      </w:tr>
      <w:tr w14:paraId="367234B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5B2B4DD" w14:textId="77777777">
            <w:pPr>
              <w:jc w:val="center"/>
              <w:rPr>
                <w:bCs/>
              </w:rPr>
            </w:pPr>
            <w:r w:rsidRPr="00635B65">
              <w:t>2979.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3D14F03" w14:textId="77777777">
            <w:pPr>
              <w:jc w:val="center"/>
              <w:rPr>
                <w:bCs/>
              </w:rPr>
            </w:pPr>
            <w:r w:rsidRPr="00635B65">
              <w:rPr>
                <w:bCs/>
              </w:rPr>
              <w:t>50138*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FD0FFEE" w14:textId="77777777">
            <w:pPr>
              <w:rPr>
                <w:bCs/>
              </w:rPr>
            </w:pPr>
            <w:r w:rsidRPr="00635B65">
              <w:rPr>
                <w:bCs/>
              </w:rPr>
              <w:t>Perifēra flebogrāfija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FF71F22" w14:textId="77777777">
            <w:pPr>
              <w:jc w:val="center"/>
              <w:rPr>
                <w:bCs/>
              </w:rPr>
            </w:pPr>
            <w:r w:rsidRPr="00635B65">
              <w:rPr>
                <w:bCs/>
              </w:rPr>
              <w:t>149.81</w:t>
            </w:r>
          </w:p>
        </w:tc>
      </w:tr>
      <w:tr w14:paraId="0A155DA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65E2B3F" w14:textId="77777777">
            <w:pPr>
              <w:jc w:val="center"/>
              <w:rPr>
                <w:bCs/>
              </w:rPr>
            </w:pPr>
            <w:r w:rsidRPr="00635B65">
              <w:t>2980.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5AE0200" w14:textId="77777777">
            <w:pPr>
              <w:jc w:val="center"/>
              <w:rPr>
                <w:bCs/>
              </w:rPr>
            </w:pPr>
            <w:r w:rsidRPr="00635B65">
              <w:rPr>
                <w:bCs/>
              </w:rPr>
              <w:t>50144*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F8FAC58" w14:textId="77777777">
            <w:pPr>
              <w:rPr>
                <w:bCs/>
              </w:rPr>
            </w:pPr>
            <w:r w:rsidRPr="00635B65">
              <w:rPr>
                <w:bCs/>
              </w:rPr>
              <w:t>Perkutāna transhepatiska holangiogrāfija (PTHA)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5D366A3" w14:textId="77777777">
            <w:pPr>
              <w:jc w:val="center"/>
              <w:rPr>
                <w:bCs/>
              </w:rPr>
            </w:pPr>
            <w:r w:rsidRPr="00635B65">
              <w:rPr>
                <w:bCs/>
              </w:rPr>
              <w:t>144.02</w:t>
            </w:r>
          </w:p>
        </w:tc>
      </w:tr>
      <w:tr w14:paraId="4106095B"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0B75CE2" w14:textId="77777777">
            <w:pPr>
              <w:jc w:val="center"/>
              <w:rPr>
                <w:bCs/>
              </w:rPr>
            </w:pPr>
            <w:r w:rsidRPr="00635B65">
              <w:t>2981.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5733C4B" w14:textId="77777777">
            <w:pPr>
              <w:jc w:val="center"/>
              <w:rPr>
                <w:bCs/>
              </w:rPr>
            </w:pPr>
            <w:r w:rsidRPr="00635B65">
              <w:rPr>
                <w:bCs/>
              </w:rPr>
              <w:t>50145*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0DCDC30" w14:textId="77777777">
            <w:pPr>
              <w:rPr>
                <w:bCs/>
              </w:rPr>
            </w:pPr>
            <w:r w:rsidRPr="00635B65">
              <w:rPr>
                <w:bCs/>
              </w:rPr>
              <w:t>Perkutāna transhepatiska žultsvadu drenāža (ar vienreizlietojamo žults un aizkuņģa dziedzera drenāžas komplektu)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3F8208F" w14:textId="77777777">
            <w:pPr>
              <w:jc w:val="center"/>
              <w:rPr>
                <w:bCs/>
              </w:rPr>
            </w:pPr>
            <w:r w:rsidRPr="00635B65">
              <w:rPr>
                <w:bCs/>
              </w:rPr>
              <w:t>337.30</w:t>
            </w:r>
          </w:p>
        </w:tc>
      </w:tr>
      <w:tr w14:paraId="6E4CF919"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FA1C81E" w14:textId="77777777">
            <w:pPr>
              <w:jc w:val="center"/>
              <w:rPr>
                <w:bCs/>
              </w:rPr>
            </w:pPr>
            <w:r w:rsidRPr="00635B65">
              <w:t>2982.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C86FB7F" w14:textId="77777777">
            <w:pPr>
              <w:jc w:val="center"/>
              <w:rPr>
                <w:bCs/>
              </w:rPr>
            </w:pPr>
            <w:r w:rsidRPr="00635B65">
              <w:rPr>
                <w:bCs/>
              </w:rPr>
              <w:t>50146*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16AED64" w14:textId="77777777">
            <w:pPr>
              <w:rPr>
                <w:bCs/>
              </w:rPr>
            </w:pPr>
            <w:r w:rsidRPr="00635B65">
              <w:rPr>
                <w:bCs/>
              </w:rPr>
              <w:t>Perkutāna transhepatiska žultsvadu dilatācija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E21B5EB" w14:textId="77777777">
            <w:pPr>
              <w:jc w:val="center"/>
              <w:rPr>
                <w:bCs/>
              </w:rPr>
            </w:pPr>
            <w:r w:rsidRPr="00635B65">
              <w:rPr>
                <w:bCs/>
              </w:rPr>
              <w:t>622.83</w:t>
            </w:r>
          </w:p>
        </w:tc>
      </w:tr>
      <w:tr w14:paraId="42EDBC7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9FD1BB6" w14:textId="77777777">
            <w:pPr>
              <w:jc w:val="center"/>
              <w:rPr>
                <w:bCs/>
              </w:rPr>
            </w:pPr>
            <w:r w:rsidRPr="00635B65">
              <w:t>2983.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E1CD0B0" w14:textId="77777777">
            <w:pPr>
              <w:jc w:val="center"/>
              <w:rPr>
                <w:bCs/>
              </w:rPr>
            </w:pPr>
            <w:r w:rsidRPr="00635B65">
              <w:rPr>
                <w:bCs/>
              </w:rPr>
              <w:t>50147*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27EB2EC" w14:textId="77777777">
            <w:pPr>
              <w:rPr>
                <w:bCs/>
              </w:rPr>
            </w:pPr>
            <w:r w:rsidRPr="00635B65">
              <w:rPr>
                <w:bCs/>
              </w:rPr>
              <w:t>Piemaksa par smadzeņu protekcijas sistēmas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1A2F068" w14:textId="77777777">
            <w:pPr>
              <w:jc w:val="center"/>
              <w:rPr>
                <w:bCs/>
              </w:rPr>
            </w:pPr>
            <w:r w:rsidRPr="00635B65">
              <w:rPr>
                <w:bCs/>
              </w:rPr>
              <w:t>2398.79</w:t>
            </w:r>
          </w:p>
        </w:tc>
      </w:tr>
      <w:tr w14:paraId="136E1E3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56416A5" w14:textId="77777777">
            <w:pPr>
              <w:jc w:val="center"/>
              <w:rPr>
                <w:bCs/>
              </w:rPr>
            </w:pPr>
            <w:r w:rsidRPr="00635B65">
              <w:t>2984.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BC5839E" w14:textId="77777777">
            <w:pPr>
              <w:jc w:val="center"/>
              <w:rPr>
                <w:bCs/>
              </w:rPr>
            </w:pPr>
            <w:r w:rsidRPr="00635B65">
              <w:rPr>
                <w:bCs/>
              </w:rPr>
              <w:t>50149*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3572FC5" w14:textId="77777777">
            <w:pPr>
              <w:rPr>
                <w:bCs/>
              </w:rPr>
            </w:pPr>
            <w:r w:rsidRPr="00635B65">
              <w:rPr>
                <w:bCs/>
              </w:rPr>
              <w:t>Piemaksa par embolizācijas mikrosfēras PVA 1 ml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2D07D93" w14:textId="77777777">
            <w:pPr>
              <w:jc w:val="center"/>
              <w:rPr>
                <w:bCs/>
              </w:rPr>
            </w:pPr>
            <w:r w:rsidRPr="00635B65">
              <w:rPr>
                <w:bCs/>
              </w:rPr>
              <w:t>174.80</w:t>
            </w:r>
          </w:p>
        </w:tc>
      </w:tr>
      <w:tr w14:paraId="3A3531F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288CA3F" w14:textId="77777777">
            <w:pPr>
              <w:jc w:val="center"/>
              <w:rPr>
                <w:bCs/>
              </w:rPr>
            </w:pPr>
            <w:r w:rsidRPr="00635B65">
              <w:t>2985.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4C37CD8" w14:textId="77777777">
            <w:pPr>
              <w:jc w:val="center"/>
              <w:rPr>
                <w:bCs/>
              </w:rPr>
            </w:pPr>
            <w:r w:rsidRPr="00635B65">
              <w:rPr>
                <w:bCs/>
              </w:rPr>
              <w:t>50151*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A995FE2" w14:textId="77777777">
            <w:pPr>
              <w:rPr>
                <w:bCs/>
              </w:rPr>
            </w:pPr>
            <w:r w:rsidRPr="00635B65">
              <w:rPr>
                <w:bCs/>
              </w:rPr>
              <w:t>Piemaksa par embolizācijas mikrodaļiņas PVA 1 ml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90043C9" w14:textId="77777777">
            <w:pPr>
              <w:jc w:val="center"/>
              <w:rPr>
                <w:bCs/>
              </w:rPr>
            </w:pPr>
            <w:r w:rsidRPr="00635B65">
              <w:rPr>
                <w:bCs/>
              </w:rPr>
              <w:t>102.19</w:t>
            </w:r>
          </w:p>
        </w:tc>
      </w:tr>
      <w:tr w14:paraId="33822C0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5CA9032" w14:textId="77777777">
            <w:pPr>
              <w:jc w:val="center"/>
              <w:rPr>
                <w:bCs/>
              </w:rPr>
            </w:pPr>
            <w:r w:rsidRPr="00635B65">
              <w:t>2986.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70AA23B" w14:textId="77777777">
            <w:pPr>
              <w:jc w:val="center"/>
              <w:rPr>
                <w:bCs/>
              </w:rPr>
            </w:pPr>
            <w:r w:rsidRPr="00635B65">
              <w:rPr>
                <w:bCs/>
              </w:rPr>
              <w:t>50152*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DFEA9FF" w14:textId="77777777">
            <w:pPr>
              <w:rPr>
                <w:bCs/>
              </w:rPr>
            </w:pPr>
            <w:r w:rsidRPr="00635B65">
              <w:rPr>
                <w:bCs/>
              </w:rPr>
              <w:t>Piemaksa par embolizācijas spirāli perifēriem asinsvadiem (par vienu spirāli)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DCC5914" w14:textId="77777777">
            <w:pPr>
              <w:jc w:val="center"/>
              <w:rPr>
                <w:bCs/>
              </w:rPr>
            </w:pPr>
            <w:r w:rsidRPr="00635B65">
              <w:rPr>
                <w:bCs/>
              </w:rPr>
              <w:t>67.23</w:t>
            </w:r>
          </w:p>
        </w:tc>
      </w:tr>
      <w:tr w14:paraId="6CE726B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3DF171B" w14:textId="77777777">
            <w:pPr>
              <w:jc w:val="center"/>
              <w:rPr>
                <w:bCs/>
              </w:rPr>
            </w:pPr>
            <w:r w:rsidRPr="00635B65">
              <w:t>2987.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0861A23" w14:textId="77777777">
            <w:pPr>
              <w:jc w:val="center"/>
              <w:rPr>
                <w:bCs/>
              </w:rPr>
            </w:pPr>
            <w:r w:rsidRPr="00635B65">
              <w:rPr>
                <w:bCs/>
              </w:rPr>
              <w:t>50153*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3A57472" w14:textId="77777777">
            <w:pPr>
              <w:rPr>
                <w:bCs/>
              </w:rPr>
            </w:pPr>
            <w:r w:rsidRPr="00635B65">
              <w:rPr>
                <w:bCs/>
              </w:rPr>
              <w:t>Piemaksa par embolizācijas spirāles galvas smadzeņu aneirismām (par vienu spirāli)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D714169" w14:textId="77777777">
            <w:pPr>
              <w:jc w:val="center"/>
              <w:rPr>
                <w:bCs/>
              </w:rPr>
            </w:pPr>
            <w:r w:rsidRPr="00635B65">
              <w:rPr>
                <w:bCs/>
              </w:rPr>
              <w:t>520.56</w:t>
            </w:r>
          </w:p>
        </w:tc>
      </w:tr>
      <w:tr w14:paraId="2F7B65F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AC4546D" w14:textId="77777777">
            <w:pPr>
              <w:jc w:val="center"/>
              <w:rPr>
                <w:bCs/>
              </w:rPr>
            </w:pPr>
            <w:r w:rsidRPr="00635B65">
              <w:t>2988.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8E7CAD0" w14:textId="77777777">
            <w:pPr>
              <w:jc w:val="center"/>
              <w:rPr>
                <w:bCs/>
              </w:rPr>
            </w:pPr>
            <w:r w:rsidRPr="00635B65">
              <w:rPr>
                <w:bCs/>
              </w:rPr>
              <w:t>50154*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F5C7916" w14:textId="77777777">
            <w:pPr>
              <w:rPr>
                <w:bCs/>
              </w:rPr>
            </w:pPr>
            <w:r w:rsidRPr="00635B65">
              <w:rPr>
                <w:bCs/>
              </w:rPr>
              <w:t>Piemaksa par perifērā vaskulārā vai bilārā stenta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99E0D92" w14:textId="77777777">
            <w:pPr>
              <w:jc w:val="center"/>
              <w:rPr>
                <w:bCs/>
              </w:rPr>
            </w:pPr>
            <w:r w:rsidRPr="00635B65">
              <w:rPr>
                <w:bCs/>
              </w:rPr>
              <w:t>672.31</w:t>
            </w:r>
          </w:p>
        </w:tc>
      </w:tr>
      <w:tr w14:paraId="45669B7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C02A877" w14:textId="77777777">
            <w:pPr>
              <w:jc w:val="center"/>
              <w:rPr>
                <w:bCs/>
              </w:rPr>
            </w:pPr>
            <w:r w:rsidRPr="00635B65">
              <w:t>2989.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D05B5DE" w14:textId="77777777">
            <w:pPr>
              <w:jc w:val="center"/>
              <w:rPr>
                <w:bCs/>
              </w:rPr>
            </w:pPr>
            <w:r w:rsidRPr="00635B65">
              <w:rPr>
                <w:bCs/>
              </w:rPr>
              <w:t>50155*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F1F0147" w14:textId="77777777">
            <w:pPr>
              <w:rPr>
                <w:bCs/>
              </w:rPr>
            </w:pPr>
            <w:r w:rsidRPr="00635B65">
              <w:rPr>
                <w:bCs/>
              </w:rPr>
              <w:t>Piemaksa par Carotis stenta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380F5E8" w14:textId="77777777">
            <w:pPr>
              <w:jc w:val="center"/>
              <w:rPr>
                <w:bCs/>
              </w:rPr>
            </w:pPr>
            <w:r w:rsidRPr="00635B65">
              <w:rPr>
                <w:bCs/>
              </w:rPr>
              <w:t>1075.69</w:t>
            </w:r>
          </w:p>
        </w:tc>
      </w:tr>
      <w:tr w14:paraId="24B73A4A"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C666046" w14:textId="77777777">
            <w:pPr>
              <w:jc w:val="center"/>
              <w:rPr>
                <w:bCs/>
              </w:rPr>
            </w:pPr>
            <w:r w:rsidRPr="00635B65">
              <w:t>2990.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E881A92" w14:textId="77777777">
            <w:pPr>
              <w:jc w:val="center"/>
              <w:rPr>
                <w:bCs/>
              </w:rPr>
            </w:pPr>
            <w:r w:rsidRPr="00635B65">
              <w:rPr>
                <w:bCs/>
              </w:rPr>
              <w:t>50156*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6703545" w14:textId="77777777">
            <w:pPr>
              <w:rPr>
                <w:bCs/>
              </w:rPr>
            </w:pPr>
            <w:r w:rsidRPr="00635B65">
              <w:rPr>
                <w:bCs/>
              </w:rPr>
              <w:t>Piemaksa par perifērā vai bilārā stenta protēzes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9B876ED" w14:textId="77777777">
            <w:pPr>
              <w:jc w:val="center"/>
              <w:rPr>
                <w:bCs/>
              </w:rPr>
            </w:pPr>
            <w:r w:rsidRPr="00635B65">
              <w:rPr>
                <w:bCs/>
              </w:rPr>
              <w:t>927.78</w:t>
            </w:r>
          </w:p>
        </w:tc>
      </w:tr>
      <w:tr w14:paraId="5F58F24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443FAB5" w14:textId="77777777">
            <w:pPr>
              <w:jc w:val="center"/>
              <w:rPr>
                <w:bCs/>
              </w:rPr>
            </w:pPr>
            <w:r w:rsidRPr="00635B65">
              <w:t>2991.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EF5B2B7" w14:textId="77777777">
            <w:pPr>
              <w:jc w:val="center"/>
              <w:rPr>
                <w:bCs/>
              </w:rPr>
            </w:pPr>
            <w:r w:rsidRPr="00635B65">
              <w:rPr>
                <w:bCs/>
              </w:rPr>
              <w:t>50158*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2D602D4" w14:textId="77777777">
            <w:pPr>
              <w:rPr>
                <w:bCs/>
              </w:rPr>
            </w:pPr>
            <w:r w:rsidRPr="00635B65">
              <w:rPr>
                <w:bCs/>
              </w:rPr>
              <w:t>Piemaksa par PTA balona intracerebrālām indikācijām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7374B85" w14:textId="77777777">
            <w:pPr>
              <w:jc w:val="center"/>
              <w:rPr>
                <w:bCs/>
              </w:rPr>
            </w:pPr>
            <w:r w:rsidRPr="00635B65">
              <w:rPr>
                <w:bCs/>
              </w:rPr>
              <w:t>1277.38</w:t>
            </w:r>
          </w:p>
        </w:tc>
      </w:tr>
      <w:tr w14:paraId="7E52DE1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2525F48" w14:textId="77777777">
            <w:pPr>
              <w:jc w:val="center"/>
              <w:rPr>
                <w:bCs/>
              </w:rPr>
            </w:pPr>
            <w:r w:rsidRPr="00635B65">
              <w:t>2992.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D1E4BC9" w14:textId="77777777">
            <w:pPr>
              <w:jc w:val="center"/>
              <w:rPr>
                <w:bCs/>
              </w:rPr>
            </w:pPr>
            <w:r w:rsidRPr="00635B65">
              <w:rPr>
                <w:bCs/>
              </w:rPr>
              <w:t>50159*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E4E36F5" w14:textId="77777777">
            <w:pPr>
              <w:rPr>
                <w:bCs/>
              </w:rPr>
            </w:pPr>
            <w:r w:rsidRPr="00635B65">
              <w:rPr>
                <w:bCs/>
              </w:rPr>
              <w:t>Piemaksa par zāļu Streptokināze (Streptokinase) 1,5 milj. vienības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99F4625" w14:textId="77777777">
            <w:pPr>
              <w:jc w:val="center"/>
              <w:rPr>
                <w:bCs/>
              </w:rPr>
            </w:pPr>
            <w:r w:rsidRPr="00635B65">
              <w:rPr>
                <w:bCs/>
              </w:rPr>
              <w:t>105.83</w:t>
            </w:r>
          </w:p>
        </w:tc>
      </w:tr>
      <w:tr w14:paraId="4640B19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C1E3034" w14:textId="77777777">
            <w:pPr>
              <w:jc w:val="center"/>
              <w:rPr>
                <w:bCs/>
              </w:rPr>
            </w:pPr>
            <w:r w:rsidRPr="00635B65">
              <w:t>2993.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D2C28D0" w14:textId="77777777">
            <w:pPr>
              <w:jc w:val="center"/>
              <w:rPr>
                <w:bCs/>
              </w:rPr>
            </w:pPr>
            <w:r w:rsidRPr="00635B65">
              <w:rPr>
                <w:bCs/>
              </w:rPr>
              <w:t>50160*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22678F2" w14:textId="77777777">
            <w:pPr>
              <w:rPr>
                <w:bCs/>
              </w:rPr>
            </w:pPr>
            <w:r w:rsidRPr="00635B65">
              <w:rPr>
                <w:bCs/>
              </w:rPr>
              <w:t>Piemaksa par zāļu Urokināze (Urokinase) 200 000 vienības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8FABD65" w14:textId="77777777">
            <w:pPr>
              <w:jc w:val="center"/>
              <w:rPr>
                <w:bCs/>
              </w:rPr>
            </w:pPr>
            <w:r w:rsidRPr="00635B65">
              <w:rPr>
                <w:bCs/>
              </w:rPr>
              <w:t>40.34</w:t>
            </w:r>
          </w:p>
        </w:tc>
      </w:tr>
      <w:tr w14:paraId="738527D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AE9EF42" w14:textId="77777777">
            <w:pPr>
              <w:jc w:val="center"/>
              <w:rPr>
                <w:bCs/>
              </w:rPr>
            </w:pPr>
            <w:r w:rsidRPr="00635B65">
              <w:t>2994.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B8C850D" w14:textId="77777777">
            <w:pPr>
              <w:jc w:val="center"/>
              <w:rPr>
                <w:bCs/>
              </w:rPr>
            </w:pPr>
            <w:r w:rsidRPr="00635B65">
              <w:rPr>
                <w:bCs/>
              </w:rPr>
              <w:t>50161*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8D927E8" w14:textId="77777777">
            <w:pPr>
              <w:rPr>
                <w:bCs/>
              </w:rPr>
            </w:pPr>
            <w:r w:rsidRPr="00635B65">
              <w:rPr>
                <w:bCs/>
              </w:rPr>
              <w:t>Piemaksa par zāļu N–butyl-cyanoacrylate 1 ml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DDC9D23" w14:textId="77777777">
            <w:pPr>
              <w:jc w:val="center"/>
              <w:rPr>
                <w:bCs/>
              </w:rPr>
            </w:pPr>
            <w:r w:rsidRPr="00635B65">
              <w:rPr>
                <w:bCs/>
              </w:rPr>
              <w:t>26.89</w:t>
            </w:r>
          </w:p>
        </w:tc>
      </w:tr>
      <w:tr w14:paraId="38EAE21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6568B65" w14:textId="77777777">
            <w:pPr>
              <w:jc w:val="center"/>
              <w:rPr>
                <w:bCs/>
              </w:rPr>
            </w:pPr>
            <w:r w:rsidRPr="00635B65">
              <w:t>2995.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12E7A55" w14:textId="77777777">
            <w:pPr>
              <w:jc w:val="center"/>
              <w:rPr>
                <w:bCs/>
              </w:rPr>
            </w:pPr>
            <w:r w:rsidRPr="00635B65">
              <w:rPr>
                <w:bCs/>
              </w:rPr>
              <w:t>50162*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F17E425" w14:textId="77777777">
            <w:pPr>
              <w:rPr>
                <w:bCs/>
              </w:rPr>
            </w:pPr>
            <w:r w:rsidRPr="00635B65">
              <w:rPr>
                <w:bCs/>
              </w:rPr>
              <w:t>Piemaksa par zāļu 131 I-Ethiodised oil 10 ml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2985467" w14:textId="77777777">
            <w:pPr>
              <w:jc w:val="center"/>
              <w:rPr>
                <w:bCs/>
              </w:rPr>
            </w:pPr>
            <w:r w:rsidRPr="00635B65">
              <w:rPr>
                <w:bCs/>
              </w:rPr>
              <w:t>13.45</w:t>
            </w:r>
          </w:p>
        </w:tc>
      </w:tr>
      <w:tr w14:paraId="61611B1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5F04AB3" w14:textId="77777777">
            <w:pPr>
              <w:jc w:val="center"/>
              <w:rPr>
                <w:bCs/>
              </w:rPr>
            </w:pPr>
            <w:r w:rsidRPr="00635B65">
              <w:t>2996.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E6E6D4D" w14:textId="77777777">
            <w:pPr>
              <w:jc w:val="center"/>
              <w:rPr>
                <w:bCs/>
              </w:rPr>
            </w:pPr>
            <w:r w:rsidRPr="00635B65">
              <w:rPr>
                <w:bCs/>
              </w:rPr>
              <w:t>50163*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D63E642" w14:textId="77777777">
            <w:pPr>
              <w:rPr>
                <w:bCs/>
              </w:rPr>
            </w:pPr>
            <w:r w:rsidRPr="00635B65">
              <w:rPr>
                <w:bCs/>
              </w:rPr>
              <w:t>Piemaksa par embolizācijas sistēmas ONYX 1,5 ml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C855029" w14:textId="77777777">
            <w:pPr>
              <w:jc w:val="center"/>
              <w:rPr>
                <w:bCs/>
              </w:rPr>
            </w:pPr>
            <w:r w:rsidRPr="00635B65">
              <w:rPr>
                <w:bCs/>
              </w:rPr>
              <w:t>1324.45</w:t>
            </w:r>
          </w:p>
        </w:tc>
      </w:tr>
      <w:tr w14:paraId="34B9C89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5595EA1" w14:textId="77777777">
            <w:pPr>
              <w:jc w:val="center"/>
              <w:rPr>
                <w:bCs/>
              </w:rPr>
            </w:pPr>
            <w:r w:rsidRPr="00635B65">
              <w:t>2997.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0902A72" w14:textId="77777777">
            <w:pPr>
              <w:jc w:val="center"/>
              <w:rPr>
                <w:bCs/>
              </w:rPr>
            </w:pPr>
            <w:r w:rsidRPr="00635B65">
              <w:rPr>
                <w:bCs/>
              </w:rPr>
              <w:t>50165*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5B916BB" w14:textId="77777777">
            <w:pPr>
              <w:rPr>
                <w:bCs/>
              </w:rPr>
            </w:pPr>
            <w:r w:rsidRPr="00635B65">
              <w:rPr>
                <w:bCs/>
              </w:rPr>
              <w:t>Piemaksa par artērijas punkcijas vietas slēgšanas komplekta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8A9CA11" w14:textId="77777777">
            <w:pPr>
              <w:jc w:val="center"/>
              <w:rPr>
                <w:bCs/>
              </w:rPr>
            </w:pPr>
            <w:r w:rsidRPr="00635B65">
              <w:rPr>
                <w:bCs/>
              </w:rPr>
              <w:t>100.26</w:t>
            </w:r>
          </w:p>
        </w:tc>
      </w:tr>
      <w:tr w14:paraId="562727F5"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6521217" w14:textId="77777777">
            <w:pPr>
              <w:jc w:val="center"/>
              <w:rPr>
                <w:bCs/>
              </w:rPr>
            </w:pPr>
            <w:r w:rsidRPr="00635B65">
              <w:t>2998.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58CDB24" w14:textId="77777777">
            <w:pPr>
              <w:jc w:val="center"/>
              <w:rPr>
                <w:bCs/>
              </w:rPr>
            </w:pPr>
            <w:r w:rsidRPr="00635B65">
              <w:rPr>
                <w:bCs/>
              </w:rPr>
              <w:t>50166*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7BFC54D" w14:textId="77777777">
            <w:pPr>
              <w:rPr>
                <w:bCs/>
              </w:rPr>
            </w:pPr>
            <w:r w:rsidRPr="00635B65">
              <w:rPr>
                <w:bCs/>
              </w:rPr>
              <w:t>Piemaksa par transradiālu punkcijas komplekta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300F0EB" w14:textId="77777777">
            <w:pPr>
              <w:jc w:val="center"/>
              <w:rPr>
                <w:bCs/>
              </w:rPr>
            </w:pPr>
            <w:r w:rsidRPr="00635B65">
              <w:rPr>
                <w:bCs/>
              </w:rPr>
              <w:t>26.22</w:t>
            </w:r>
          </w:p>
        </w:tc>
      </w:tr>
      <w:tr w14:paraId="2231252A"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734D1E0" w14:textId="77777777">
            <w:pPr>
              <w:jc w:val="center"/>
              <w:rPr>
                <w:bCs/>
              </w:rPr>
            </w:pPr>
            <w:r w:rsidRPr="00635B65">
              <w:t>2999.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0645020" w14:textId="77777777">
            <w:pPr>
              <w:jc w:val="center"/>
              <w:rPr>
                <w:bCs/>
              </w:rPr>
            </w:pPr>
            <w:r w:rsidRPr="00635B65">
              <w:rPr>
                <w:bCs/>
              </w:rPr>
              <w:t>50167*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362959F" w14:textId="77777777">
            <w:pPr>
              <w:rPr>
                <w:bCs/>
              </w:rPr>
            </w:pPr>
            <w:r w:rsidRPr="00635B65">
              <w:rPr>
                <w:bCs/>
              </w:rPr>
              <w:t>Piemaksa par katru nākamo selektīvi izmeklēto artēriju vienā procedūrā</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812BEDF" w14:textId="77777777">
            <w:pPr>
              <w:jc w:val="center"/>
              <w:rPr>
                <w:bCs/>
              </w:rPr>
            </w:pPr>
            <w:r w:rsidRPr="00635B65">
              <w:rPr>
                <w:bCs/>
              </w:rPr>
              <w:t>100.85</w:t>
            </w:r>
          </w:p>
        </w:tc>
      </w:tr>
      <w:tr w14:paraId="3134EE6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26B7FEB" w14:textId="77777777">
            <w:pPr>
              <w:jc w:val="center"/>
              <w:rPr>
                <w:bCs/>
              </w:rPr>
            </w:pPr>
            <w:r w:rsidRPr="00635B65">
              <w:t>3000.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117350A" w14:textId="77777777">
            <w:pPr>
              <w:jc w:val="center"/>
              <w:rPr>
                <w:bCs/>
              </w:rPr>
            </w:pPr>
            <w:r w:rsidRPr="00635B65">
              <w:rPr>
                <w:bCs/>
              </w:rPr>
              <w:t>50168*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25A6BDD" w14:textId="77777777">
            <w:pPr>
              <w:rPr>
                <w:bCs/>
              </w:rPr>
            </w:pPr>
            <w:r w:rsidRPr="00635B65">
              <w:rPr>
                <w:bCs/>
              </w:rPr>
              <w:t>Piemaksa par žultsvada biopsijas komplekta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1E8F613" w14:textId="77777777">
            <w:pPr>
              <w:jc w:val="center"/>
              <w:rPr>
                <w:bCs/>
              </w:rPr>
            </w:pPr>
            <w:r w:rsidRPr="00635B65">
              <w:rPr>
                <w:bCs/>
              </w:rPr>
              <w:t>537.85</w:t>
            </w:r>
          </w:p>
        </w:tc>
      </w:tr>
      <w:tr w14:paraId="7BF849C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6AB95ED" w14:textId="77777777">
            <w:pPr>
              <w:jc w:val="center"/>
              <w:rPr>
                <w:bCs/>
              </w:rPr>
            </w:pPr>
            <w:r w:rsidRPr="00635B65">
              <w:t>3001.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FA38622" w14:textId="77777777">
            <w:pPr>
              <w:jc w:val="center"/>
              <w:rPr>
                <w:bCs/>
              </w:rPr>
            </w:pPr>
            <w:r w:rsidRPr="00635B65">
              <w:rPr>
                <w:bCs/>
              </w:rPr>
              <w:t>50178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F5D8273" w14:textId="77777777">
            <w:pPr>
              <w:rPr>
                <w:bCs/>
              </w:rPr>
            </w:pPr>
            <w:r w:rsidRPr="00635B65">
              <w:rPr>
                <w:bCs/>
              </w:rPr>
              <w:t>Piemaksa par radioloģisko izmeklējumu attēlu glabāšanu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1621CD1" w14:textId="77777777">
            <w:pPr>
              <w:jc w:val="center"/>
              <w:rPr>
                <w:bCs/>
              </w:rPr>
            </w:pPr>
            <w:r w:rsidRPr="00635B65">
              <w:rPr>
                <w:bCs/>
              </w:rPr>
              <w:t>1.10</w:t>
            </w:r>
          </w:p>
        </w:tc>
      </w:tr>
      <w:tr w14:paraId="7CD1000B"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F32440E" w14:textId="77777777">
            <w:pPr>
              <w:jc w:val="center"/>
              <w:rPr>
                <w:bCs/>
              </w:rPr>
            </w:pPr>
            <w:r w:rsidRPr="00635B65">
              <w:t>3002.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669D049" w14:textId="77777777">
            <w:pPr>
              <w:jc w:val="center"/>
              <w:rPr>
                <w:bCs/>
              </w:rPr>
            </w:pPr>
            <w:r w:rsidRPr="00635B65">
              <w:rPr>
                <w:bCs/>
              </w:rPr>
              <w:t>50188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4685C74" w14:textId="77777777">
            <w:pPr>
              <w:rPr>
                <w:bCs/>
              </w:rPr>
            </w:pPr>
            <w:r w:rsidRPr="00635B65">
              <w:rPr>
                <w:bCs/>
              </w:rPr>
              <w:t>Mamogrāfijas apraksts (abām krūtīm, katrai divās projekcijās). Izmeklējuma rezultāts R 1 – norma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2AFC97A" w14:textId="77777777">
            <w:pPr>
              <w:jc w:val="center"/>
              <w:rPr>
                <w:bCs/>
              </w:rPr>
            </w:pPr>
            <w:r w:rsidRPr="00635B65">
              <w:rPr>
                <w:bCs/>
              </w:rPr>
              <w:t>3.16</w:t>
            </w:r>
          </w:p>
        </w:tc>
      </w:tr>
      <w:tr w14:paraId="585F4EB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8FBA512" w14:textId="77777777">
            <w:pPr>
              <w:jc w:val="center"/>
              <w:rPr>
                <w:bCs/>
              </w:rPr>
            </w:pPr>
            <w:r w:rsidRPr="00635B65">
              <w:t>3003.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8F8A623" w14:textId="77777777">
            <w:pPr>
              <w:jc w:val="center"/>
              <w:rPr>
                <w:bCs/>
              </w:rPr>
            </w:pPr>
            <w:r w:rsidRPr="00635B65">
              <w:rPr>
                <w:bCs/>
              </w:rPr>
              <w:t>50189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60A7DA2" w14:textId="77777777">
            <w:pPr>
              <w:rPr>
                <w:bCs/>
              </w:rPr>
            </w:pPr>
            <w:r w:rsidRPr="00635B65">
              <w:rPr>
                <w:bCs/>
              </w:rPr>
              <w:t>Mamogrāfijas apraksts (abām krūtīm, katrai divās projekcijās). Izmeklējuma rezultāts R 2 – potenciāli labdabīga atrade/atsevišķs labdabīgs veidojums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B827F6C" w14:textId="77777777">
            <w:pPr>
              <w:jc w:val="center"/>
              <w:rPr>
                <w:bCs/>
              </w:rPr>
            </w:pPr>
            <w:r w:rsidRPr="00635B65">
              <w:rPr>
                <w:bCs/>
              </w:rPr>
              <w:t>3.16</w:t>
            </w:r>
          </w:p>
        </w:tc>
      </w:tr>
      <w:tr w14:paraId="08ED4CB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B5AAAE6" w14:textId="77777777">
            <w:pPr>
              <w:jc w:val="center"/>
              <w:rPr>
                <w:bCs/>
              </w:rPr>
            </w:pPr>
            <w:r w:rsidRPr="00635B65">
              <w:t>3004.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05B2826" w14:textId="77777777">
            <w:pPr>
              <w:jc w:val="center"/>
              <w:rPr>
                <w:bCs/>
              </w:rPr>
            </w:pPr>
            <w:r w:rsidRPr="00635B65">
              <w:rPr>
                <w:bCs/>
              </w:rPr>
              <w:t>50190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420178B" w14:textId="77777777">
            <w:pPr>
              <w:rPr>
                <w:bCs/>
              </w:rPr>
            </w:pPr>
            <w:r w:rsidRPr="00635B65">
              <w:rPr>
                <w:bCs/>
              </w:rPr>
              <w:t>Mamogrāfijas apraksts (abām krūtīm, katrai divās projekcijās). Izmeklējuma rezultāts R 3 – aizdomas par patoloģiju/lokālas patoloģiskas izmaiņas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E33EBE3" w14:textId="77777777">
            <w:pPr>
              <w:jc w:val="center"/>
              <w:rPr>
                <w:bCs/>
              </w:rPr>
            </w:pPr>
            <w:r w:rsidRPr="00635B65">
              <w:rPr>
                <w:bCs/>
              </w:rPr>
              <w:t>3.16</w:t>
            </w:r>
          </w:p>
        </w:tc>
      </w:tr>
      <w:tr w14:paraId="155694B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2A5D05F" w14:textId="77777777">
            <w:pPr>
              <w:jc w:val="center"/>
              <w:rPr>
                <w:bCs/>
              </w:rPr>
            </w:pPr>
            <w:r w:rsidRPr="00635B65">
              <w:t>3005.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E377A97" w14:textId="77777777">
            <w:pPr>
              <w:jc w:val="center"/>
              <w:rPr>
                <w:bCs/>
              </w:rPr>
            </w:pPr>
            <w:r w:rsidRPr="00635B65">
              <w:rPr>
                <w:bCs/>
              </w:rPr>
              <w:t>50191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166E7E5" w14:textId="77777777">
            <w:pPr>
              <w:rPr>
                <w:bCs/>
              </w:rPr>
            </w:pPr>
            <w:r w:rsidRPr="00635B65">
              <w:rPr>
                <w:bCs/>
              </w:rPr>
              <w:t>Mamogrāfijas apraksts (abām krūtīm, katrai divās projekcijās). Izmeklējuma rezultāts R 4 – potenciāla malignitāte/aizdomas par ļaundabīgu veidojumu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3DB0B8A" w14:textId="77777777">
            <w:pPr>
              <w:jc w:val="center"/>
              <w:rPr>
                <w:bCs/>
              </w:rPr>
            </w:pPr>
            <w:r w:rsidRPr="00635B65">
              <w:rPr>
                <w:bCs/>
              </w:rPr>
              <w:t>3.16</w:t>
            </w:r>
          </w:p>
        </w:tc>
      </w:tr>
      <w:tr w14:paraId="60ED996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592D877" w14:textId="77777777">
            <w:pPr>
              <w:jc w:val="center"/>
              <w:rPr>
                <w:bCs/>
              </w:rPr>
            </w:pPr>
            <w:r w:rsidRPr="00635B65">
              <w:t>3006.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D870D5E" w14:textId="77777777">
            <w:pPr>
              <w:jc w:val="center"/>
              <w:rPr>
                <w:bCs/>
              </w:rPr>
            </w:pPr>
            <w:r w:rsidRPr="00635B65">
              <w:rPr>
                <w:bCs/>
              </w:rPr>
              <w:t>50192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118BB92" w14:textId="77777777">
            <w:pPr>
              <w:rPr>
                <w:bCs/>
              </w:rPr>
            </w:pPr>
            <w:r w:rsidRPr="00635B65">
              <w:rPr>
                <w:bCs/>
              </w:rPr>
              <w:t>Mamogrāfijas apraksts (abām krūtīm, katrai divās projekcijās). Izmeklējuma rezultāts R 5 – pierādīta malignitāte/ļaundabīga atrade</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CE0A382" w14:textId="77777777">
            <w:pPr>
              <w:jc w:val="center"/>
              <w:rPr>
                <w:bCs/>
              </w:rPr>
            </w:pPr>
            <w:r w:rsidRPr="00635B65">
              <w:rPr>
                <w:bCs/>
              </w:rPr>
              <w:t>3.16</w:t>
            </w:r>
          </w:p>
        </w:tc>
      </w:tr>
      <w:tr w14:paraId="67CBA21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622E2D5" w14:textId="77777777">
            <w:pPr>
              <w:jc w:val="center"/>
              <w:rPr>
                <w:bCs/>
              </w:rPr>
            </w:pPr>
            <w:r w:rsidRPr="00635B65">
              <w:t>3007.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364B3C2" w14:textId="77777777">
            <w:pPr>
              <w:jc w:val="center"/>
              <w:rPr>
                <w:bCs/>
              </w:rPr>
            </w:pPr>
            <w:r w:rsidRPr="00635B65">
              <w:rPr>
                <w:bCs/>
              </w:rPr>
              <w:t>50220*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9510406" w14:textId="77777777">
            <w:pPr>
              <w:rPr>
                <w:bCs/>
              </w:rPr>
            </w:pPr>
            <w:r w:rsidRPr="00635B65">
              <w:rPr>
                <w:bCs/>
              </w:rPr>
              <w:t>Smadzeņu radionuklīdā angiogrāfija un statiskā scintigrāfija ar 99m-TC pertehnetātu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4143F43" w14:textId="77777777">
            <w:pPr>
              <w:jc w:val="center"/>
              <w:rPr>
                <w:bCs/>
              </w:rPr>
            </w:pPr>
            <w:r w:rsidRPr="00635B65">
              <w:rPr>
                <w:bCs/>
              </w:rPr>
              <w:t>12.32</w:t>
            </w:r>
          </w:p>
        </w:tc>
      </w:tr>
      <w:tr w14:paraId="2CD1C3E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A162167" w14:textId="77777777">
            <w:pPr>
              <w:jc w:val="center"/>
              <w:rPr>
                <w:bCs/>
              </w:rPr>
            </w:pPr>
            <w:r w:rsidRPr="00635B65">
              <w:t>3008.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E0C261E" w14:textId="77777777">
            <w:pPr>
              <w:jc w:val="center"/>
              <w:rPr>
                <w:bCs/>
              </w:rPr>
            </w:pPr>
            <w:r w:rsidRPr="00635B65">
              <w:rPr>
                <w:bCs/>
              </w:rPr>
              <w:t>50221*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31EFB22" w14:textId="77777777">
            <w:pPr>
              <w:rPr>
                <w:bCs/>
              </w:rPr>
            </w:pPr>
            <w:r w:rsidRPr="00635B65">
              <w:rPr>
                <w:bCs/>
              </w:rPr>
              <w:t>Piemaksa manipulācijai 50220 par RFP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694FD99" w14:textId="77777777">
            <w:pPr>
              <w:jc w:val="center"/>
              <w:rPr>
                <w:bCs/>
              </w:rPr>
            </w:pPr>
            <w:r w:rsidRPr="00635B65">
              <w:rPr>
                <w:bCs/>
              </w:rPr>
              <w:t>914.34</w:t>
            </w:r>
          </w:p>
        </w:tc>
      </w:tr>
      <w:tr w14:paraId="2931D2F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655664A" w14:textId="77777777">
            <w:pPr>
              <w:jc w:val="center"/>
              <w:rPr>
                <w:bCs/>
              </w:rPr>
            </w:pPr>
            <w:r w:rsidRPr="00635B65">
              <w:t>3009.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541D18B" w14:textId="77777777">
            <w:pPr>
              <w:jc w:val="center"/>
              <w:rPr>
                <w:bCs/>
              </w:rPr>
            </w:pPr>
            <w:r w:rsidRPr="00635B65">
              <w:rPr>
                <w:bCs/>
              </w:rPr>
              <w:t>50222*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9107EDD" w14:textId="77777777">
            <w:pPr>
              <w:rPr>
                <w:bCs/>
              </w:rPr>
            </w:pPr>
            <w:r w:rsidRPr="00635B65">
              <w:rPr>
                <w:bCs/>
              </w:rPr>
              <w:t>Cistenogrāfija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8DFB50F" w14:textId="77777777">
            <w:pPr>
              <w:jc w:val="center"/>
              <w:rPr>
                <w:bCs/>
              </w:rPr>
            </w:pPr>
            <w:r w:rsidRPr="00635B65">
              <w:rPr>
                <w:bCs/>
              </w:rPr>
              <w:t>24.17</w:t>
            </w:r>
          </w:p>
        </w:tc>
      </w:tr>
      <w:tr w14:paraId="7C3E309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776673A" w14:textId="77777777">
            <w:pPr>
              <w:jc w:val="center"/>
              <w:rPr>
                <w:bCs/>
              </w:rPr>
            </w:pPr>
            <w:r w:rsidRPr="00635B65">
              <w:t>3010.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46309B2" w14:textId="77777777">
            <w:pPr>
              <w:jc w:val="center"/>
              <w:rPr>
                <w:bCs/>
              </w:rPr>
            </w:pPr>
            <w:r w:rsidRPr="00635B65">
              <w:rPr>
                <w:bCs/>
              </w:rPr>
              <w:t>50223*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6779B40" w14:textId="77777777">
            <w:pPr>
              <w:rPr>
                <w:bCs/>
              </w:rPr>
            </w:pPr>
            <w:r w:rsidRPr="00635B65">
              <w:rPr>
                <w:bCs/>
              </w:rPr>
              <w:t>Plaušu perfūzijas statiskā scintigrāfija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58BB8D3" w14:textId="77777777">
            <w:pPr>
              <w:jc w:val="center"/>
              <w:rPr>
                <w:bCs/>
              </w:rPr>
            </w:pPr>
            <w:r w:rsidRPr="00635B65">
              <w:rPr>
                <w:bCs/>
              </w:rPr>
              <w:t>10.92</w:t>
            </w:r>
          </w:p>
        </w:tc>
      </w:tr>
      <w:tr w14:paraId="4DE8156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8DA3A89" w14:textId="77777777">
            <w:pPr>
              <w:jc w:val="center"/>
              <w:rPr>
                <w:bCs/>
              </w:rPr>
            </w:pPr>
            <w:r w:rsidRPr="00635B65">
              <w:t>3011.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7049061" w14:textId="77777777">
            <w:pPr>
              <w:jc w:val="center"/>
              <w:rPr>
                <w:bCs/>
              </w:rPr>
            </w:pPr>
            <w:r w:rsidRPr="00635B65">
              <w:rPr>
                <w:bCs/>
              </w:rPr>
              <w:t>50224*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523C7C2" w14:textId="77777777">
            <w:pPr>
              <w:rPr>
                <w:bCs/>
              </w:rPr>
            </w:pPr>
            <w:r w:rsidRPr="00635B65">
              <w:rPr>
                <w:bCs/>
              </w:rPr>
              <w:t>Plaušu ventilācijas scintigrāfiska izmeklēšana, lietojot radioaktīvās gāzes vai radioaktīvos aerosolus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8B3343F" w14:textId="77777777">
            <w:pPr>
              <w:jc w:val="center"/>
              <w:rPr>
                <w:bCs/>
              </w:rPr>
            </w:pPr>
            <w:r w:rsidRPr="00635B65">
              <w:rPr>
                <w:bCs/>
              </w:rPr>
              <w:t>21.07</w:t>
            </w:r>
          </w:p>
        </w:tc>
      </w:tr>
      <w:tr w14:paraId="650778D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B89D2F4" w14:textId="77777777">
            <w:pPr>
              <w:jc w:val="center"/>
              <w:rPr>
                <w:bCs/>
              </w:rPr>
            </w:pPr>
            <w:r w:rsidRPr="00635B65">
              <w:t>3012.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16EBFDE" w14:textId="77777777">
            <w:pPr>
              <w:jc w:val="center"/>
              <w:rPr>
                <w:bCs/>
              </w:rPr>
            </w:pPr>
            <w:r w:rsidRPr="00635B65">
              <w:rPr>
                <w:bCs/>
              </w:rPr>
              <w:t>50225*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0C390B3" w14:textId="77777777">
            <w:pPr>
              <w:rPr>
                <w:bCs/>
              </w:rPr>
            </w:pPr>
            <w:r w:rsidRPr="00635B65">
              <w:rPr>
                <w:bCs/>
              </w:rPr>
              <w:t>Sirds muskuļa statiskā scintigrāfija ar miokardiotropiem RFP miera stāvoklī</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992EFD5" w14:textId="77777777">
            <w:pPr>
              <w:jc w:val="center"/>
              <w:rPr>
                <w:bCs/>
              </w:rPr>
            </w:pPr>
            <w:r w:rsidRPr="00635B65">
              <w:rPr>
                <w:bCs/>
              </w:rPr>
              <w:t>36.73</w:t>
            </w:r>
          </w:p>
        </w:tc>
      </w:tr>
      <w:tr w14:paraId="27E05EF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AB30433" w14:textId="77777777">
            <w:pPr>
              <w:jc w:val="center"/>
              <w:rPr>
                <w:bCs/>
              </w:rPr>
            </w:pPr>
            <w:r w:rsidRPr="00635B65">
              <w:t>3013.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0B518A7" w14:textId="77777777">
            <w:pPr>
              <w:jc w:val="center"/>
              <w:rPr>
                <w:bCs/>
              </w:rPr>
            </w:pPr>
            <w:r w:rsidRPr="00635B65">
              <w:rPr>
                <w:bCs/>
              </w:rPr>
              <w:t>50226*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E7FAFBB" w14:textId="77777777">
            <w:pPr>
              <w:rPr>
                <w:bCs/>
              </w:rPr>
            </w:pPr>
            <w:r w:rsidRPr="00635B65">
              <w:rPr>
                <w:bCs/>
              </w:rPr>
              <w:t>Sirds muskuļa statiskā scintigrāfija ar miokardiotropiem RFP, sinhronizēta ar EKG miera stāvoklī</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3859CE2" w14:textId="77777777">
            <w:pPr>
              <w:jc w:val="center"/>
              <w:rPr>
                <w:bCs/>
              </w:rPr>
            </w:pPr>
            <w:r w:rsidRPr="00635B65">
              <w:rPr>
                <w:bCs/>
              </w:rPr>
              <w:t>41.50</w:t>
            </w:r>
          </w:p>
        </w:tc>
      </w:tr>
      <w:tr w14:paraId="05EE374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5A92EC2" w14:textId="77777777">
            <w:pPr>
              <w:jc w:val="center"/>
              <w:rPr>
                <w:bCs/>
              </w:rPr>
            </w:pPr>
            <w:r w:rsidRPr="00635B65">
              <w:t>3014.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673A551" w14:textId="77777777">
            <w:pPr>
              <w:jc w:val="center"/>
              <w:rPr>
                <w:bCs/>
              </w:rPr>
            </w:pPr>
            <w:r w:rsidRPr="00635B65">
              <w:rPr>
                <w:bCs/>
              </w:rPr>
              <w:t>50227*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D99C9ED" w14:textId="77777777">
            <w:pPr>
              <w:rPr>
                <w:bCs/>
              </w:rPr>
            </w:pPr>
            <w:r w:rsidRPr="00635B65">
              <w:rPr>
                <w:bCs/>
              </w:rPr>
              <w:t>Kardioventrikuloscintigrāfija (ar iezīmētu plazmu vai eritrocītiem), sinhronizēta ar EKG miera stāvoklī</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FE45719" w14:textId="77777777">
            <w:pPr>
              <w:jc w:val="center"/>
              <w:rPr>
                <w:bCs/>
              </w:rPr>
            </w:pPr>
            <w:r w:rsidRPr="00635B65">
              <w:rPr>
                <w:bCs/>
              </w:rPr>
              <w:t>21.61</w:t>
            </w:r>
          </w:p>
        </w:tc>
      </w:tr>
      <w:tr w14:paraId="3965194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ECC1097" w14:textId="77777777">
            <w:pPr>
              <w:jc w:val="center"/>
              <w:rPr>
                <w:bCs/>
              </w:rPr>
            </w:pPr>
            <w:r w:rsidRPr="00635B65">
              <w:t>3015.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5A52A41" w14:textId="77777777">
            <w:pPr>
              <w:jc w:val="center"/>
              <w:rPr>
                <w:bCs/>
              </w:rPr>
            </w:pPr>
            <w:r w:rsidRPr="00635B65">
              <w:rPr>
                <w:bCs/>
              </w:rPr>
              <w:t>50228*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C52B855" w14:textId="77777777">
            <w:pPr>
              <w:rPr>
                <w:bCs/>
              </w:rPr>
            </w:pPr>
            <w:r w:rsidRPr="00635B65">
              <w:rPr>
                <w:bCs/>
              </w:rPr>
              <w:t>Kardioventrikuloscintigrāfija (ar iezīmētu plazmu vai eritrocītiem), sinhronizēta ar EKG miera stāvoklī + slodze</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C7681FA" w14:textId="77777777">
            <w:pPr>
              <w:jc w:val="center"/>
              <w:rPr>
                <w:bCs/>
              </w:rPr>
            </w:pPr>
            <w:r w:rsidRPr="00635B65">
              <w:rPr>
                <w:bCs/>
              </w:rPr>
              <w:t>33.23</w:t>
            </w:r>
          </w:p>
        </w:tc>
      </w:tr>
      <w:tr w14:paraId="410CA9C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687A13D" w14:textId="77777777">
            <w:pPr>
              <w:jc w:val="center"/>
              <w:rPr>
                <w:bCs/>
              </w:rPr>
            </w:pPr>
            <w:r w:rsidRPr="00635B65">
              <w:t>3016.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C41A94E" w14:textId="77777777">
            <w:pPr>
              <w:jc w:val="center"/>
              <w:rPr>
                <w:bCs/>
              </w:rPr>
            </w:pPr>
            <w:r w:rsidRPr="00635B65">
              <w:rPr>
                <w:bCs/>
              </w:rPr>
              <w:t>50229*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E08F0D4" w14:textId="77777777">
            <w:pPr>
              <w:rPr>
                <w:bCs/>
              </w:rPr>
            </w:pPr>
            <w:r w:rsidRPr="00635B65">
              <w:rPr>
                <w:bCs/>
              </w:rPr>
              <w:t>Sirds muskuļa statiskā scintigrāfija ar miokardiotropiem RFP sinhronizēta ar EKG slodzē</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80BA02E" w14:textId="77777777">
            <w:pPr>
              <w:jc w:val="center"/>
              <w:rPr>
                <w:bCs/>
              </w:rPr>
            </w:pPr>
            <w:r w:rsidRPr="00635B65">
              <w:rPr>
                <w:bCs/>
              </w:rPr>
              <w:t>45.10</w:t>
            </w:r>
          </w:p>
        </w:tc>
      </w:tr>
      <w:tr w14:paraId="01538B69"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DDAF3F1" w14:textId="77777777">
            <w:pPr>
              <w:jc w:val="center"/>
              <w:rPr>
                <w:bCs/>
              </w:rPr>
            </w:pPr>
            <w:r w:rsidRPr="00635B65">
              <w:t>3017.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3CD2F8D" w14:textId="77777777">
            <w:pPr>
              <w:jc w:val="center"/>
              <w:rPr>
                <w:bCs/>
              </w:rPr>
            </w:pPr>
            <w:r w:rsidRPr="00635B65">
              <w:rPr>
                <w:bCs/>
              </w:rPr>
              <w:t>50230*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1A62D9C" w14:textId="77777777">
            <w:pPr>
              <w:rPr>
                <w:bCs/>
              </w:rPr>
            </w:pPr>
            <w:r w:rsidRPr="00635B65">
              <w:rPr>
                <w:bCs/>
              </w:rPr>
              <w:t>Maģistrālo asinsvadu dinamiskā un statiskā scintigrāfija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F307709" w14:textId="77777777">
            <w:pPr>
              <w:jc w:val="center"/>
              <w:rPr>
                <w:bCs/>
              </w:rPr>
            </w:pPr>
            <w:r w:rsidRPr="00635B65">
              <w:rPr>
                <w:bCs/>
              </w:rPr>
              <w:t>17.35</w:t>
            </w:r>
          </w:p>
        </w:tc>
      </w:tr>
      <w:tr w14:paraId="474B073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D17E76C" w14:textId="77777777">
            <w:pPr>
              <w:jc w:val="center"/>
              <w:rPr>
                <w:bCs/>
              </w:rPr>
            </w:pPr>
            <w:r w:rsidRPr="00635B65">
              <w:t>3018.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91627DA" w14:textId="77777777">
            <w:pPr>
              <w:jc w:val="center"/>
              <w:rPr>
                <w:bCs/>
              </w:rPr>
            </w:pPr>
            <w:r w:rsidRPr="00635B65">
              <w:rPr>
                <w:bCs/>
              </w:rPr>
              <w:t>50231*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203A0C1" w14:textId="77777777">
            <w:pPr>
              <w:rPr>
                <w:bCs/>
              </w:rPr>
            </w:pPr>
            <w:r w:rsidRPr="00635B65">
              <w:rPr>
                <w:bCs/>
              </w:rPr>
              <w:t>Piemaksa manipulācijām 50220, 50221, 50223, 50225, 50226, 50229, 50234, 50236, 50243, 50260, 50271, 50302 par SPECT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03AB552" w14:textId="77777777">
            <w:pPr>
              <w:jc w:val="center"/>
              <w:rPr>
                <w:bCs/>
              </w:rPr>
            </w:pPr>
            <w:r w:rsidRPr="00635B65">
              <w:rPr>
                <w:bCs/>
              </w:rPr>
              <w:t>14.37</w:t>
            </w:r>
          </w:p>
        </w:tc>
      </w:tr>
      <w:tr w14:paraId="3F74DF1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461E16B" w14:textId="77777777">
            <w:pPr>
              <w:jc w:val="center"/>
              <w:rPr>
                <w:bCs/>
              </w:rPr>
            </w:pPr>
            <w:r w:rsidRPr="00635B65">
              <w:t>3019.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A117E11" w14:textId="77777777">
            <w:pPr>
              <w:jc w:val="center"/>
              <w:rPr>
                <w:bCs/>
              </w:rPr>
            </w:pPr>
            <w:r w:rsidRPr="00635B65">
              <w:rPr>
                <w:bCs/>
              </w:rPr>
              <w:t>50232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C1E34DB" w14:textId="77777777">
            <w:pPr>
              <w:rPr>
                <w:bCs/>
              </w:rPr>
            </w:pPr>
            <w:r w:rsidRPr="00635B65">
              <w:rPr>
                <w:bCs/>
              </w:rPr>
              <w:t>Piemaksa manipulācijai 50235 par radionuklīdo nieru angiogrāfiju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DDE97DD" w14:textId="77777777">
            <w:pPr>
              <w:jc w:val="center"/>
              <w:rPr>
                <w:bCs/>
              </w:rPr>
            </w:pPr>
            <w:r w:rsidRPr="00635B65">
              <w:rPr>
                <w:bCs/>
              </w:rPr>
              <w:t>6.22</w:t>
            </w:r>
          </w:p>
        </w:tc>
      </w:tr>
      <w:tr w14:paraId="48F366D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1A02F9C" w14:textId="77777777">
            <w:pPr>
              <w:jc w:val="center"/>
              <w:rPr>
                <w:bCs/>
              </w:rPr>
            </w:pPr>
            <w:r w:rsidRPr="00635B65">
              <w:t>3020.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94F1F80" w14:textId="77777777">
            <w:pPr>
              <w:jc w:val="center"/>
              <w:rPr>
                <w:bCs/>
              </w:rPr>
            </w:pPr>
            <w:r w:rsidRPr="00635B65">
              <w:rPr>
                <w:bCs/>
              </w:rPr>
              <w:t>50233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B787BAB" w14:textId="77777777">
            <w:pPr>
              <w:rPr>
                <w:bCs/>
              </w:rPr>
            </w:pPr>
            <w:r w:rsidRPr="00635B65">
              <w:rPr>
                <w:bCs/>
              </w:rPr>
              <w:t>Piemaksa manipulācijai 50235 par tubulāro vai glomerulu klīrensa noteikšanu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82D3268" w14:textId="77777777">
            <w:pPr>
              <w:jc w:val="center"/>
              <w:rPr>
                <w:bCs/>
              </w:rPr>
            </w:pPr>
            <w:r w:rsidRPr="00635B65">
              <w:rPr>
                <w:bCs/>
              </w:rPr>
              <w:t>5.84</w:t>
            </w:r>
          </w:p>
        </w:tc>
      </w:tr>
      <w:tr w14:paraId="55EEBEA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CBC521E" w14:textId="77777777">
            <w:pPr>
              <w:jc w:val="center"/>
              <w:rPr>
                <w:bCs/>
              </w:rPr>
            </w:pPr>
            <w:r w:rsidRPr="00635B65">
              <w:t>3021.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FA71BD9" w14:textId="77777777">
            <w:pPr>
              <w:jc w:val="center"/>
              <w:rPr>
                <w:bCs/>
              </w:rPr>
            </w:pPr>
            <w:r w:rsidRPr="00635B65">
              <w:rPr>
                <w:bCs/>
              </w:rPr>
              <w:t>50234*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8E40A3A" w14:textId="77777777">
            <w:pPr>
              <w:rPr>
                <w:bCs/>
              </w:rPr>
            </w:pPr>
            <w:r w:rsidRPr="00635B65">
              <w:rPr>
                <w:bCs/>
              </w:rPr>
              <w:t>Statiskā nieru scintigrāfija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F694E55" w14:textId="77777777">
            <w:pPr>
              <w:jc w:val="center"/>
              <w:rPr>
                <w:bCs/>
              </w:rPr>
            </w:pPr>
            <w:r w:rsidRPr="00635B65">
              <w:rPr>
                <w:bCs/>
              </w:rPr>
              <w:t>7.17</w:t>
            </w:r>
          </w:p>
        </w:tc>
      </w:tr>
      <w:tr w14:paraId="10CC5FD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314500D" w14:textId="77777777">
            <w:pPr>
              <w:jc w:val="center"/>
              <w:rPr>
                <w:bCs/>
              </w:rPr>
            </w:pPr>
            <w:r w:rsidRPr="00635B65">
              <w:t>3022.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D4FDE95" w14:textId="77777777">
            <w:pPr>
              <w:jc w:val="center"/>
              <w:rPr>
                <w:bCs/>
              </w:rPr>
            </w:pPr>
            <w:r w:rsidRPr="00635B65">
              <w:rPr>
                <w:bCs/>
              </w:rPr>
              <w:t>50235*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C1AEE7D" w14:textId="77777777">
            <w:pPr>
              <w:rPr>
                <w:bCs/>
              </w:rPr>
            </w:pPr>
            <w:r w:rsidRPr="00635B65">
              <w:rPr>
                <w:bCs/>
              </w:rPr>
              <w:t>Dinamiskā nieru scintigrāfija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03C350F" w14:textId="77777777">
            <w:pPr>
              <w:jc w:val="center"/>
              <w:rPr>
                <w:bCs/>
              </w:rPr>
            </w:pPr>
            <w:r w:rsidRPr="00635B65">
              <w:rPr>
                <w:bCs/>
              </w:rPr>
              <w:t>11.34</w:t>
            </w:r>
          </w:p>
        </w:tc>
      </w:tr>
      <w:tr w14:paraId="12B53A9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B8550FD" w14:textId="77777777">
            <w:pPr>
              <w:jc w:val="center"/>
              <w:rPr>
                <w:bCs/>
              </w:rPr>
            </w:pPr>
            <w:r w:rsidRPr="00635B65">
              <w:t>3023.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480AEE3" w14:textId="77777777">
            <w:pPr>
              <w:jc w:val="center"/>
              <w:rPr>
                <w:bCs/>
              </w:rPr>
            </w:pPr>
            <w:r w:rsidRPr="00635B65">
              <w:rPr>
                <w:bCs/>
              </w:rPr>
              <w:t>50236*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7C1FE0D" w14:textId="77777777">
            <w:pPr>
              <w:rPr>
                <w:bCs/>
              </w:rPr>
            </w:pPr>
            <w:r w:rsidRPr="00635B65">
              <w:rPr>
                <w:bCs/>
              </w:rPr>
              <w:t>Virsnieru scintigrāfija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83C0C6B" w14:textId="77777777">
            <w:pPr>
              <w:jc w:val="center"/>
              <w:rPr>
                <w:bCs/>
              </w:rPr>
            </w:pPr>
            <w:r w:rsidRPr="00635B65">
              <w:rPr>
                <w:bCs/>
              </w:rPr>
              <w:t>18.24</w:t>
            </w:r>
          </w:p>
        </w:tc>
      </w:tr>
      <w:tr w14:paraId="10F32B8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D9584E7" w14:textId="77777777">
            <w:pPr>
              <w:jc w:val="center"/>
              <w:rPr>
                <w:bCs/>
              </w:rPr>
            </w:pPr>
            <w:r w:rsidRPr="00635B65">
              <w:t>3024.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C1867C8" w14:textId="77777777">
            <w:pPr>
              <w:jc w:val="center"/>
              <w:rPr>
                <w:bCs/>
              </w:rPr>
            </w:pPr>
            <w:r w:rsidRPr="00635B65">
              <w:rPr>
                <w:bCs/>
              </w:rPr>
              <w:t>50237*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F526A01" w14:textId="77777777">
            <w:pPr>
              <w:rPr>
                <w:bCs/>
              </w:rPr>
            </w:pPr>
            <w:r w:rsidRPr="00635B65">
              <w:rPr>
                <w:bCs/>
              </w:rPr>
              <w:t>Skeleta daļas scintigrāfiskā izmeklēšana, aptverot kontralaterālo pusi</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7B97611" w14:textId="77777777">
            <w:pPr>
              <w:jc w:val="center"/>
              <w:rPr>
                <w:bCs/>
              </w:rPr>
            </w:pPr>
            <w:r w:rsidRPr="00635B65">
              <w:rPr>
                <w:bCs/>
              </w:rPr>
              <w:t>9.70</w:t>
            </w:r>
          </w:p>
        </w:tc>
      </w:tr>
      <w:tr w14:paraId="789D664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BD9296A" w14:textId="77777777">
            <w:pPr>
              <w:jc w:val="center"/>
              <w:rPr>
                <w:bCs/>
              </w:rPr>
            </w:pPr>
            <w:r w:rsidRPr="00635B65">
              <w:t>3025.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516A5C5" w14:textId="77777777">
            <w:pPr>
              <w:jc w:val="center"/>
              <w:rPr>
                <w:bCs/>
              </w:rPr>
            </w:pPr>
            <w:r w:rsidRPr="00635B65">
              <w:rPr>
                <w:bCs/>
              </w:rPr>
              <w:t>50238*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0E23D60" w14:textId="77777777">
            <w:pPr>
              <w:rPr>
                <w:bCs/>
              </w:rPr>
            </w:pPr>
            <w:r w:rsidRPr="00635B65">
              <w:rPr>
                <w:bCs/>
              </w:rPr>
              <w:t>Vairāku skeleta daļu scintigrāfiska izmeklēšana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259584D" w14:textId="77777777">
            <w:pPr>
              <w:jc w:val="center"/>
              <w:rPr>
                <w:bCs/>
              </w:rPr>
            </w:pPr>
            <w:r w:rsidRPr="00635B65">
              <w:rPr>
                <w:bCs/>
              </w:rPr>
              <w:t>9.70</w:t>
            </w:r>
          </w:p>
        </w:tc>
      </w:tr>
      <w:tr w14:paraId="6C5BEBD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96A7A21" w14:textId="77777777">
            <w:pPr>
              <w:jc w:val="center"/>
              <w:rPr>
                <w:bCs/>
              </w:rPr>
            </w:pPr>
            <w:r w:rsidRPr="00635B65">
              <w:t>3026.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4DC1C08" w14:textId="77777777">
            <w:pPr>
              <w:jc w:val="center"/>
              <w:rPr>
                <w:bCs/>
              </w:rPr>
            </w:pPr>
            <w:r w:rsidRPr="00635B65">
              <w:rPr>
                <w:bCs/>
              </w:rPr>
              <w:t>50239*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B2C22CA" w14:textId="77777777">
            <w:pPr>
              <w:rPr>
                <w:bCs/>
              </w:rPr>
            </w:pPr>
            <w:r w:rsidRPr="00635B65">
              <w:rPr>
                <w:bCs/>
              </w:rPr>
              <w:t>Visa skeleta scintigrāfiska izmeklēšana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73F8EF3" w14:textId="77777777">
            <w:pPr>
              <w:jc w:val="center"/>
              <w:rPr>
                <w:bCs/>
              </w:rPr>
            </w:pPr>
            <w:r w:rsidRPr="00635B65">
              <w:rPr>
                <w:bCs/>
              </w:rPr>
              <w:t>14.30</w:t>
            </w:r>
          </w:p>
        </w:tc>
      </w:tr>
      <w:tr w14:paraId="0AEF2BE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D74C3EC" w14:textId="77777777">
            <w:pPr>
              <w:jc w:val="center"/>
              <w:rPr>
                <w:bCs/>
              </w:rPr>
            </w:pPr>
            <w:r w:rsidRPr="00635B65">
              <w:t>3027.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38CFC98" w14:textId="77777777">
            <w:pPr>
              <w:jc w:val="center"/>
              <w:rPr>
                <w:bCs/>
              </w:rPr>
            </w:pPr>
            <w:r w:rsidRPr="00635B65">
              <w:rPr>
                <w:bCs/>
              </w:rPr>
              <w:t>50241*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2C30E1C" w14:textId="77777777">
            <w:pPr>
              <w:rPr>
                <w:bCs/>
              </w:rPr>
            </w:pPr>
            <w:r w:rsidRPr="00635B65">
              <w:rPr>
                <w:bCs/>
              </w:rPr>
              <w:t>Vairogdziedzera radiometrija ar 131J vai 99m-TC pertehnetātu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0013F88" w14:textId="77777777">
            <w:pPr>
              <w:jc w:val="center"/>
              <w:rPr>
                <w:bCs/>
              </w:rPr>
            </w:pPr>
            <w:r w:rsidRPr="00635B65">
              <w:rPr>
                <w:bCs/>
              </w:rPr>
              <w:t>17.15</w:t>
            </w:r>
          </w:p>
        </w:tc>
      </w:tr>
      <w:tr w14:paraId="1D76CA4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4735106" w14:textId="77777777">
            <w:pPr>
              <w:jc w:val="center"/>
              <w:rPr>
                <w:bCs/>
              </w:rPr>
            </w:pPr>
            <w:r w:rsidRPr="00635B65">
              <w:t>3028.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6F81771" w14:textId="77777777">
            <w:pPr>
              <w:jc w:val="center"/>
              <w:rPr>
                <w:bCs/>
              </w:rPr>
            </w:pPr>
            <w:r w:rsidRPr="00635B65">
              <w:rPr>
                <w:bCs/>
              </w:rPr>
              <w:t>50242*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6A80FBD" w14:textId="77777777">
            <w:pPr>
              <w:rPr>
                <w:bCs/>
              </w:rPr>
            </w:pPr>
            <w:r w:rsidRPr="00635B65">
              <w:rPr>
                <w:bCs/>
              </w:rPr>
              <w:t>Vairogdziedzera statiskā scintigrāfija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870764A" w14:textId="77777777">
            <w:pPr>
              <w:jc w:val="center"/>
              <w:rPr>
                <w:bCs/>
              </w:rPr>
            </w:pPr>
            <w:r w:rsidRPr="00635B65">
              <w:rPr>
                <w:bCs/>
              </w:rPr>
              <w:t>13.36</w:t>
            </w:r>
          </w:p>
        </w:tc>
      </w:tr>
      <w:tr w14:paraId="0BE29A9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13BC882" w14:textId="77777777">
            <w:pPr>
              <w:jc w:val="center"/>
              <w:rPr>
                <w:bCs/>
              </w:rPr>
            </w:pPr>
            <w:r w:rsidRPr="00635B65">
              <w:t>3029.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D880995" w14:textId="77777777">
            <w:pPr>
              <w:jc w:val="center"/>
              <w:rPr>
                <w:bCs/>
              </w:rPr>
            </w:pPr>
            <w:r w:rsidRPr="00635B65">
              <w:rPr>
                <w:bCs/>
              </w:rPr>
              <w:t>50243*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6E45167" w14:textId="77777777">
            <w:pPr>
              <w:rPr>
                <w:bCs/>
              </w:rPr>
            </w:pPr>
            <w:r w:rsidRPr="00635B65">
              <w:rPr>
                <w:bCs/>
              </w:rPr>
              <w:t>Vairogdziedzera blakusķermenīšu scintigrāfiskā izmeklēšana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0139FB5" w14:textId="77777777">
            <w:pPr>
              <w:jc w:val="center"/>
              <w:rPr>
                <w:bCs/>
              </w:rPr>
            </w:pPr>
            <w:r w:rsidRPr="00635B65">
              <w:rPr>
                <w:bCs/>
              </w:rPr>
              <w:t>7.77</w:t>
            </w:r>
          </w:p>
        </w:tc>
      </w:tr>
      <w:tr w14:paraId="3BCCE74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F50DF9C" w14:textId="77777777">
            <w:pPr>
              <w:jc w:val="center"/>
              <w:rPr>
                <w:bCs/>
              </w:rPr>
            </w:pPr>
            <w:r w:rsidRPr="00635B65">
              <w:t>3030.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C9F1B84" w14:textId="77777777">
            <w:pPr>
              <w:jc w:val="center"/>
              <w:rPr>
                <w:bCs/>
              </w:rPr>
            </w:pPr>
            <w:r w:rsidRPr="00635B65">
              <w:rPr>
                <w:bCs/>
              </w:rPr>
              <w:t>50244*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EEF4EF1" w14:textId="77777777">
            <w:pPr>
              <w:rPr>
                <w:bCs/>
              </w:rPr>
            </w:pPr>
            <w:r w:rsidRPr="00635B65">
              <w:rPr>
                <w:bCs/>
              </w:rPr>
              <w:t>Statiskā sialoscintigrāfija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DB45FD2" w14:textId="77777777">
            <w:pPr>
              <w:jc w:val="center"/>
              <w:rPr>
                <w:bCs/>
              </w:rPr>
            </w:pPr>
            <w:r w:rsidRPr="00635B65">
              <w:rPr>
                <w:bCs/>
              </w:rPr>
              <w:t>14.13</w:t>
            </w:r>
          </w:p>
        </w:tc>
      </w:tr>
      <w:tr w14:paraId="5B3B974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ED0C570" w14:textId="77777777">
            <w:pPr>
              <w:jc w:val="center"/>
              <w:rPr>
                <w:bCs/>
              </w:rPr>
            </w:pPr>
            <w:r w:rsidRPr="00635B65">
              <w:t>3031.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A333A31" w14:textId="77777777">
            <w:pPr>
              <w:jc w:val="center"/>
              <w:rPr>
                <w:bCs/>
              </w:rPr>
            </w:pPr>
            <w:r w:rsidRPr="00635B65">
              <w:rPr>
                <w:bCs/>
              </w:rPr>
              <w:t>50245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A4C6834" w14:textId="77777777">
            <w:pPr>
              <w:rPr>
                <w:bCs/>
              </w:rPr>
            </w:pPr>
            <w:r w:rsidRPr="00635B65">
              <w:rPr>
                <w:bCs/>
              </w:rPr>
              <w:t>Piemaksa manipulācijai 50244 par dinamisko sialoscintigrāfiju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0467D23" w14:textId="77777777">
            <w:pPr>
              <w:jc w:val="center"/>
              <w:rPr>
                <w:bCs/>
              </w:rPr>
            </w:pPr>
            <w:r w:rsidRPr="00635B65">
              <w:rPr>
                <w:bCs/>
              </w:rPr>
              <w:t>6.22</w:t>
            </w:r>
          </w:p>
        </w:tc>
      </w:tr>
      <w:tr w14:paraId="2D93CFB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82790D5" w14:textId="77777777">
            <w:pPr>
              <w:jc w:val="center"/>
              <w:rPr>
                <w:bCs/>
              </w:rPr>
            </w:pPr>
            <w:r w:rsidRPr="00635B65">
              <w:t>3032.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0EBEF87" w14:textId="77777777">
            <w:pPr>
              <w:jc w:val="center"/>
              <w:rPr>
                <w:bCs/>
              </w:rPr>
            </w:pPr>
            <w:r w:rsidRPr="00635B65">
              <w:rPr>
                <w:bCs/>
              </w:rPr>
              <w:t>50255*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650F811" w14:textId="77777777">
            <w:pPr>
              <w:rPr>
                <w:bCs/>
              </w:rPr>
            </w:pPr>
            <w:r w:rsidRPr="00635B65">
              <w:rPr>
                <w:bCs/>
              </w:rPr>
              <w:t>Aknu un liesas statiskā scintigrāfija ar koloīdiem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B497ED6" w14:textId="77777777">
            <w:pPr>
              <w:jc w:val="center"/>
              <w:rPr>
                <w:bCs/>
              </w:rPr>
            </w:pPr>
            <w:r w:rsidRPr="00635B65">
              <w:rPr>
                <w:bCs/>
              </w:rPr>
              <w:t>8.10</w:t>
            </w:r>
          </w:p>
        </w:tc>
      </w:tr>
      <w:tr w14:paraId="3E5BD85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A93FED0" w14:textId="77777777">
            <w:pPr>
              <w:jc w:val="center"/>
              <w:rPr>
                <w:bCs/>
              </w:rPr>
            </w:pPr>
            <w:r w:rsidRPr="00635B65">
              <w:t>3033.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AA343E9" w14:textId="77777777">
            <w:pPr>
              <w:jc w:val="center"/>
              <w:rPr>
                <w:bCs/>
              </w:rPr>
            </w:pPr>
            <w:r w:rsidRPr="00635B65">
              <w:rPr>
                <w:bCs/>
              </w:rPr>
              <w:t>50256*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4710D06" w14:textId="77777777">
            <w:pPr>
              <w:rPr>
                <w:bCs/>
              </w:rPr>
            </w:pPr>
            <w:r w:rsidRPr="00635B65">
              <w:rPr>
                <w:bCs/>
              </w:rPr>
              <w:t>Aknu un žults izvadceļu dinamiskā scintigrāfija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00D6EAE" w14:textId="77777777">
            <w:pPr>
              <w:jc w:val="center"/>
              <w:rPr>
                <w:bCs/>
              </w:rPr>
            </w:pPr>
            <w:r w:rsidRPr="00635B65">
              <w:rPr>
                <w:bCs/>
              </w:rPr>
              <w:t>17.79</w:t>
            </w:r>
          </w:p>
        </w:tc>
      </w:tr>
      <w:tr w14:paraId="41E1546B"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4872DE3" w14:textId="77777777">
            <w:pPr>
              <w:jc w:val="center"/>
              <w:rPr>
                <w:bCs/>
              </w:rPr>
            </w:pPr>
            <w:r w:rsidRPr="00635B65">
              <w:t>3034.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0F844B8" w14:textId="77777777">
            <w:pPr>
              <w:jc w:val="center"/>
              <w:rPr>
                <w:bCs/>
              </w:rPr>
            </w:pPr>
            <w:r w:rsidRPr="00635B65">
              <w:rPr>
                <w:bCs/>
              </w:rPr>
              <w:t>50257*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F7105DC" w14:textId="77777777">
            <w:pPr>
              <w:rPr>
                <w:bCs/>
              </w:rPr>
            </w:pPr>
            <w:r w:rsidRPr="00635B65">
              <w:rPr>
                <w:bCs/>
              </w:rPr>
              <w:t>Selektīvā liesas scintigrāfija ar radioaktīvi iezīmētiem eritrocītiem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DFA998B" w14:textId="77777777">
            <w:pPr>
              <w:jc w:val="center"/>
              <w:rPr>
                <w:bCs/>
              </w:rPr>
            </w:pPr>
            <w:r w:rsidRPr="00635B65">
              <w:rPr>
                <w:bCs/>
              </w:rPr>
              <w:t>14.95</w:t>
            </w:r>
          </w:p>
        </w:tc>
      </w:tr>
      <w:tr w14:paraId="410FC3D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C706E80" w14:textId="77777777">
            <w:pPr>
              <w:jc w:val="center"/>
              <w:rPr>
                <w:bCs/>
              </w:rPr>
            </w:pPr>
            <w:r w:rsidRPr="00635B65">
              <w:t>3035.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04C1858" w14:textId="77777777">
            <w:pPr>
              <w:jc w:val="center"/>
              <w:rPr>
                <w:bCs/>
              </w:rPr>
            </w:pPr>
            <w:r w:rsidRPr="00635B65">
              <w:rPr>
                <w:bCs/>
              </w:rPr>
              <w:t>50258*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24E948E" w14:textId="77777777">
            <w:pPr>
              <w:rPr>
                <w:bCs/>
              </w:rPr>
            </w:pPr>
            <w:r w:rsidRPr="00635B65">
              <w:rPr>
                <w:bCs/>
              </w:rPr>
              <w:t>Liesas scintigramma, ieskaitot funkcijas un/vai kapacitātes noteikšanu ar radioaktīvi iezīmētiem, izmainītiem eritrocītiem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BA5C1FD" w14:textId="77777777">
            <w:pPr>
              <w:jc w:val="center"/>
              <w:rPr>
                <w:bCs/>
              </w:rPr>
            </w:pPr>
            <w:r w:rsidRPr="00635B65">
              <w:rPr>
                <w:bCs/>
              </w:rPr>
              <w:t>19.99</w:t>
            </w:r>
          </w:p>
        </w:tc>
      </w:tr>
      <w:tr w14:paraId="1DAA090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4D7F65E" w14:textId="77777777">
            <w:pPr>
              <w:jc w:val="center"/>
              <w:rPr>
                <w:bCs/>
              </w:rPr>
            </w:pPr>
            <w:r w:rsidRPr="00635B65">
              <w:t>3036.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C13303E" w14:textId="77777777">
            <w:pPr>
              <w:jc w:val="center"/>
              <w:rPr>
                <w:bCs/>
              </w:rPr>
            </w:pPr>
            <w:r w:rsidRPr="00635B65">
              <w:rPr>
                <w:bCs/>
              </w:rPr>
              <w:t>50259*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72E87ED" w14:textId="77777777">
            <w:pPr>
              <w:rPr>
                <w:bCs/>
              </w:rPr>
            </w:pPr>
            <w:r w:rsidRPr="00635B65">
              <w:rPr>
                <w:bCs/>
              </w:rPr>
              <w:t>Piemaksa manipulācijai 50258 par selektīvu in vitro asins šūnu iezīmēšanu ar radioaktīvo indiju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F215AEC" w14:textId="77777777">
            <w:pPr>
              <w:jc w:val="center"/>
              <w:rPr>
                <w:bCs/>
              </w:rPr>
            </w:pPr>
            <w:r w:rsidRPr="00635B65">
              <w:rPr>
                <w:bCs/>
              </w:rPr>
              <w:t>21.29</w:t>
            </w:r>
          </w:p>
        </w:tc>
      </w:tr>
      <w:tr w14:paraId="77E0EAD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F29C7C2" w14:textId="77777777">
            <w:pPr>
              <w:jc w:val="center"/>
              <w:rPr>
                <w:bCs/>
              </w:rPr>
            </w:pPr>
            <w:r w:rsidRPr="00635B65">
              <w:t>3037.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0E1325F" w14:textId="77777777">
            <w:pPr>
              <w:jc w:val="center"/>
              <w:rPr>
                <w:bCs/>
              </w:rPr>
            </w:pPr>
            <w:r w:rsidRPr="00635B65">
              <w:rPr>
                <w:bCs/>
              </w:rPr>
              <w:t>50260*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A5638A1" w14:textId="77777777">
            <w:pPr>
              <w:rPr>
                <w:bCs/>
              </w:rPr>
            </w:pPr>
            <w:r w:rsidRPr="00635B65">
              <w:rPr>
                <w:bCs/>
              </w:rPr>
              <w:t>Limfatiskās sistēmas scintigrāfiskā izmeklēšana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8C77BB0" w14:textId="77777777">
            <w:pPr>
              <w:jc w:val="center"/>
              <w:rPr>
                <w:bCs/>
              </w:rPr>
            </w:pPr>
            <w:r w:rsidRPr="00635B65">
              <w:rPr>
                <w:bCs/>
              </w:rPr>
              <w:t>42.45</w:t>
            </w:r>
          </w:p>
        </w:tc>
      </w:tr>
      <w:tr w14:paraId="338F8B19"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A9F6859" w14:textId="77777777">
            <w:pPr>
              <w:jc w:val="center"/>
              <w:rPr>
                <w:bCs/>
              </w:rPr>
            </w:pPr>
            <w:r w:rsidRPr="00635B65">
              <w:t>3038.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072D136" w14:textId="77777777">
            <w:pPr>
              <w:jc w:val="center"/>
              <w:rPr>
                <w:bCs/>
              </w:rPr>
            </w:pPr>
            <w:r w:rsidRPr="00635B65">
              <w:rPr>
                <w:bCs/>
              </w:rPr>
              <w:t>50261*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FD0C4E7" w14:textId="77777777">
            <w:pPr>
              <w:rPr>
                <w:bCs/>
              </w:rPr>
            </w:pPr>
            <w:r w:rsidRPr="00635B65">
              <w:rPr>
                <w:bCs/>
              </w:rPr>
              <w:t>Kaula smadzeņu scintigrāfiska izmeklēšana ar 99m-TC iezīmētām vielām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71ECC47" w14:textId="77777777">
            <w:pPr>
              <w:jc w:val="center"/>
              <w:rPr>
                <w:bCs/>
              </w:rPr>
            </w:pPr>
            <w:r w:rsidRPr="00635B65">
              <w:rPr>
                <w:bCs/>
              </w:rPr>
              <w:t>19.47</w:t>
            </w:r>
          </w:p>
        </w:tc>
      </w:tr>
      <w:tr w14:paraId="3EBD742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4D8069D" w14:textId="77777777">
            <w:pPr>
              <w:jc w:val="center"/>
              <w:rPr>
                <w:bCs/>
              </w:rPr>
            </w:pPr>
            <w:r w:rsidRPr="00635B65">
              <w:t>3039.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E828849" w14:textId="77777777">
            <w:pPr>
              <w:jc w:val="center"/>
              <w:rPr>
                <w:bCs/>
              </w:rPr>
            </w:pPr>
            <w:r w:rsidRPr="00635B65">
              <w:rPr>
                <w:bCs/>
              </w:rPr>
              <w:t>50262*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0B3046E" w14:textId="77777777">
            <w:pPr>
              <w:rPr>
                <w:bCs/>
              </w:rPr>
            </w:pPr>
            <w:r w:rsidRPr="00635B65">
              <w:rPr>
                <w:bCs/>
              </w:rPr>
              <w:t>Imūnscintigrāfija ar radioaktīvi iezīmētiem antiķermeņiem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EBDB45F" w14:textId="77777777">
            <w:pPr>
              <w:jc w:val="center"/>
              <w:rPr>
                <w:bCs/>
              </w:rPr>
            </w:pPr>
            <w:r w:rsidRPr="00635B65">
              <w:rPr>
                <w:bCs/>
              </w:rPr>
              <w:t>24.93</w:t>
            </w:r>
          </w:p>
        </w:tc>
      </w:tr>
      <w:tr w14:paraId="22A4A11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51D0B1B" w14:textId="77777777">
            <w:pPr>
              <w:jc w:val="center"/>
              <w:rPr>
                <w:bCs/>
              </w:rPr>
            </w:pPr>
            <w:r w:rsidRPr="00635B65">
              <w:t>3040.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63FBA9D" w14:textId="77777777">
            <w:pPr>
              <w:jc w:val="center"/>
              <w:rPr>
                <w:bCs/>
              </w:rPr>
            </w:pPr>
            <w:r w:rsidRPr="00635B65">
              <w:rPr>
                <w:bCs/>
              </w:rPr>
              <w:t>50263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5E6EE88" w14:textId="77777777">
            <w:pPr>
              <w:rPr>
                <w:bCs/>
              </w:rPr>
            </w:pPr>
            <w:r w:rsidRPr="00635B65">
              <w:rPr>
                <w:bCs/>
              </w:rPr>
              <w:t>Piemaksa manipulācijai 50262 par divām vai trijām sekojošām izmeklēšanām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759948C" w14:textId="77777777">
            <w:pPr>
              <w:jc w:val="center"/>
              <w:rPr>
                <w:bCs/>
              </w:rPr>
            </w:pPr>
            <w:r w:rsidRPr="00635B65">
              <w:rPr>
                <w:bCs/>
              </w:rPr>
              <w:t>8.21</w:t>
            </w:r>
          </w:p>
        </w:tc>
      </w:tr>
      <w:tr w14:paraId="39480C3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0C4CE38" w14:textId="77777777">
            <w:pPr>
              <w:jc w:val="center"/>
              <w:rPr>
                <w:bCs/>
              </w:rPr>
            </w:pPr>
            <w:r w:rsidRPr="00635B65">
              <w:t>3041.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927EC2C" w14:textId="77777777">
            <w:pPr>
              <w:jc w:val="center"/>
              <w:rPr>
                <w:bCs/>
              </w:rPr>
            </w:pPr>
            <w:r w:rsidRPr="00635B65">
              <w:rPr>
                <w:bCs/>
              </w:rPr>
              <w:t>50264*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B9C25CE" w14:textId="77777777">
            <w:pPr>
              <w:rPr>
                <w:bCs/>
              </w:rPr>
            </w:pPr>
            <w:r w:rsidRPr="00635B65">
              <w:rPr>
                <w:bCs/>
              </w:rPr>
              <w:t>Piemaksa manipulācijai 50262 par vairāk nekā trijām sekojošām pārbaudēm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063372A" w14:textId="77777777">
            <w:pPr>
              <w:jc w:val="center"/>
              <w:rPr>
                <w:bCs/>
              </w:rPr>
            </w:pPr>
            <w:r w:rsidRPr="00635B65">
              <w:rPr>
                <w:bCs/>
              </w:rPr>
              <w:t>15.61</w:t>
            </w:r>
          </w:p>
        </w:tc>
      </w:tr>
      <w:tr w14:paraId="14D6C5F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C0A7307" w14:textId="77777777">
            <w:pPr>
              <w:jc w:val="center"/>
              <w:rPr>
                <w:bCs/>
              </w:rPr>
            </w:pPr>
            <w:r w:rsidRPr="00635B65">
              <w:t>3042.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7EB987A" w14:textId="77777777">
            <w:pPr>
              <w:jc w:val="center"/>
              <w:rPr>
                <w:bCs/>
              </w:rPr>
            </w:pPr>
            <w:r w:rsidRPr="00635B65">
              <w:rPr>
                <w:bCs/>
              </w:rPr>
              <w:t>50265*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4455E5C" w14:textId="77777777">
            <w:pPr>
              <w:rPr>
                <w:bCs/>
              </w:rPr>
            </w:pPr>
            <w:r w:rsidRPr="00635B65">
              <w:rPr>
                <w:bCs/>
              </w:rPr>
              <w:t>Barības vada un kuņģa dinamiskā scintigrāfija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441A152" w14:textId="77777777">
            <w:pPr>
              <w:jc w:val="center"/>
              <w:rPr>
                <w:bCs/>
              </w:rPr>
            </w:pPr>
            <w:r w:rsidRPr="00635B65">
              <w:rPr>
                <w:bCs/>
              </w:rPr>
              <w:t>21.69</w:t>
            </w:r>
          </w:p>
        </w:tc>
      </w:tr>
      <w:tr w14:paraId="3201E4D5"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E7491D6" w14:textId="77777777">
            <w:pPr>
              <w:jc w:val="center"/>
              <w:rPr>
                <w:bCs/>
              </w:rPr>
            </w:pPr>
            <w:r w:rsidRPr="00635B65">
              <w:t>3043.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90B65B5" w14:textId="77777777">
            <w:pPr>
              <w:jc w:val="center"/>
              <w:rPr>
                <w:bCs/>
              </w:rPr>
            </w:pPr>
            <w:r w:rsidRPr="00635B65">
              <w:rPr>
                <w:bCs/>
              </w:rPr>
              <w:t>50270*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549959D" w14:textId="77777777">
            <w:pPr>
              <w:rPr>
                <w:bCs/>
              </w:rPr>
            </w:pPr>
            <w:r w:rsidRPr="00635B65">
              <w:rPr>
                <w:bCs/>
              </w:rPr>
              <w:t>Duodenogastroezofageālā refluksa diagnostika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2FD7F1A" w14:textId="77777777">
            <w:pPr>
              <w:jc w:val="center"/>
              <w:rPr>
                <w:bCs/>
              </w:rPr>
            </w:pPr>
            <w:r w:rsidRPr="00635B65">
              <w:rPr>
                <w:bCs/>
              </w:rPr>
              <w:t>21.69</w:t>
            </w:r>
          </w:p>
        </w:tc>
      </w:tr>
      <w:tr w14:paraId="7F7AF16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DB497CC" w14:textId="77777777">
            <w:pPr>
              <w:jc w:val="center"/>
              <w:rPr>
                <w:bCs/>
              </w:rPr>
            </w:pPr>
            <w:r w:rsidRPr="00635B65">
              <w:t>3044.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4302D79" w14:textId="77777777">
            <w:pPr>
              <w:jc w:val="center"/>
              <w:rPr>
                <w:bCs/>
              </w:rPr>
            </w:pPr>
            <w:r w:rsidRPr="00635B65">
              <w:rPr>
                <w:bCs/>
              </w:rPr>
              <w:t>50271*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74D55EC" w14:textId="77777777">
            <w:pPr>
              <w:rPr>
                <w:bCs/>
              </w:rPr>
            </w:pPr>
            <w:r w:rsidRPr="00635B65">
              <w:rPr>
                <w:bCs/>
              </w:rPr>
              <w:t>Visa ķermeņa scintigrāfija, audzēju un metastāžu diagnostika ar tumorotropiem RFP vai infekcijas perēkļu meklēšanai</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CE605D7" w14:textId="77777777">
            <w:pPr>
              <w:jc w:val="center"/>
              <w:rPr>
                <w:bCs/>
              </w:rPr>
            </w:pPr>
            <w:r w:rsidRPr="00635B65">
              <w:rPr>
                <w:bCs/>
              </w:rPr>
              <w:t>12.15</w:t>
            </w:r>
          </w:p>
        </w:tc>
      </w:tr>
      <w:tr w14:paraId="6BAA883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A8BF6A1" w14:textId="77777777">
            <w:pPr>
              <w:jc w:val="center"/>
              <w:rPr>
                <w:bCs/>
              </w:rPr>
            </w:pPr>
            <w:r w:rsidRPr="00635B65">
              <w:t>3045.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6813BDA" w14:textId="77777777">
            <w:pPr>
              <w:jc w:val="center"/>
              <w:rPr>
                <w:bCs/>
              </w:rPr>
            </w:pPr>
            <w:r w:rsidRPr="00635B65">
              <w:rPr>
                <w:bCs/>
              </w:rPr>
              <w:t>50272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6E21155" w14:textId="77777777">
            <w:pPr>
              <w:rPr>
                <w:bCs/>
              </w:rPr>
            </w:pPr>
            <w:r w:rsidRPr="00635B65">
              <w:rPr>
                <w:bCs/>
              </w:rPr>
              <w:t>Piemaksa manipulācijai 50271 par katru sekojošo izmeklējumu (dienas laikā)</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9BFBC61" w14:textId="77777777">
            <w:pPr>
              <w:jc w:val="center"/>
              <w:rPr>
                <w:bCs/>
              </w:rPr>
            </w:pPr>
            <w:r w:rsidRPr="00635B65">
              <w:rPr>
                <w:bCs/>
              </w:rPr>
              <w:t>4.38</w:t>
            </w:r>
          </w:p>
        </w:tc>
      </w:tr>
      <w:tr w14:paraId="3285664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8378710" w14:textId="77777777">
            <w:pPr>
              <w:jc w:val="center"/>
              <w:rPr>
                <w:bCs/>
              </w:rPr>
            </w:pPr>
            <w:r w:rsidRPr="00635B65">
              <w:t>3046.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5451A66" w14:textId="77777777">
            <w:pPr>
              <w:jc w:val="center"/>
              <w:rPr>
                <w:bCs/>
              </w:rPr>
            </w:pPr>
            <w:r w:rsidRPr="00635B65">
              <w:rPr>
                <w:bCs/>
              </w:rPr>
              <w:t>50273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7128DA0" w14:textId="77777777">
            <w:pPr>
              <w:rPr>
                <w:bCs/>
              </w:rPr>
            </w:pPr>
            <w:r w:rsidRPr="00635B65">
              <w:rPr>
                <w:bCs/>
              </w:rPr>
              <w:t>Piemaksa manipulācijai 50271 par atkārtotiem uzņēmumiem pēc 24 stundām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DD01368" w14:textId="77777777">
            <w:pPr>
              <w:jc w:val="center"/>
              <w:rPr>
                <w:bCs/>
              </w:rPr>
            </w:pPr>
            <w:r w:rsidRPr="00635B65">
              <w:rPr>
                <w:bCs/>
              </w:rPr>
              <w:t>4.13</w:t>
            </w:r>
          </w:p>
        </w:tc>
      </w:tr>
      <w:tr w14:paraId="68F889A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2B1A868" w14:textId="77777777">
            <w:pPr>
              <w:jc w:val="center"/>
              <w:rPr>
                <w:bCs/>
              </w:rPr>
            </w:pPr>
            <w:r w:rsidRPr="00635B65">
              <w:t>3047.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49665DD" w14:textId="77777777">
            <w:pPr>
              <w:jc w:val="center"/>
              <w:rPr>
                <w:bCs/>
              </w:rPr>
            </w:pPr>
            <w:r w:rsidRPr="00635B65">
              <w:rPr>
                <w:bCs/>
              </w:rPr>
              <w:t>50274*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8CE9F16" w14:textId="77777777">
            <w:pPr>
              <w:rPr>
                <w:bCs/>
              </w:rPr>
            </w:pPr>
            <w:r w:rsidRPr="00635B65">
              <w:rPr>
                <w:bCs/>
              </w:rPr>
              <w:t>Piemaksa par impulsu uz virsmas laukumu un/vai tilpumu vienību kvalitatīvu izvērtēšanu, mērīšanu, dokumentēšanu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9B9D3A0" w14:textId="77777777">
            <w:pPr>
              <w:jc w:val="center"/>
              <w:rPr>
                <w:bCs/>
              </w:rPr>
            </w:pPr>
            <w:r w:rsidRPr="00635B65">
              <w:rPr>
                <w:bCs/>
              </w:rPr>
              <w:t>30.50</w:t>
            </w:r>
          </w:p>
        </w:tc>
      </w:tr>
      <w:tr w14:paraId="458140B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1C58E22" w14:textId="77777777">
            <w:pPr>
              <w:jc w:val="center"/>
              <w:rPr>
                <w:bCs/>
              </w:rPr>
            </w:pPr>
            <w:r w:rsidRPr="00635B65">
              <w:t>3048.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2EA6640" w14:textId="77777777">
            <w:pPr>
              <w:jc w:val="center"/>
              <w:rPr>
                <w:bCs/>
              </w:rPr>
            </w:pPr>
            <w:r w:rsidRPr="00635B65">
              <w:rPr>
                <w:bCs/>
              </w:rPr>
              <w:t>50275*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5616C0E" w14:textId="77777777">
            <w:pPr>
              <w:rPr>
                <w:bCs/>
              </w:rPr>
            </w:pPr>
            <w:r w:rsidRPr="00635B65">
              <w:rPr>
                <w:bCs/>
              </w:rPr>
              <w:t>Venozo asinsvadu scintigrāfija, preparātu ievadot perifērās vēnās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57B47E0" w14:textId="77777777">
            <w:pPr>
              <w:jc w:val="center"/>
              <w:rPr>
                <w:bCs/>
              </w:rPr>
            </w:pPr>
            <w:r w:rsidRPr="00635B65">
              <w:rPr>
                <w:bCs/>
              </w:rPr>
              <w:t>17.79</w:t>
            </w:r>
          </w:p>
        </w:tc>
      </w:tr>
      <w:tr w14:paraId="021A20D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A9C1B8D" w14:textId="77777777">
            <w:pPr>
              <w:jc w:val="center"/>
              <w:rPr>
                <w:bCs/>
              </w:rPr>
            </w:pPr>
            <w:r w:rsidRPr="00635B65">
              <w:t>3049.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1D9A1C1" w14:textId="77777777">
            <w:pPr>
              <w:jc w:val="center"/>
              <w:rPr>
                <w:bCs/>
              </w:rPr>
            </w:pPr>
            <w:r w:rsidRPr="00635B65">
              <w:rPr>
                <w:bCs/>
              </w:rPr>
              <w:t>50277*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51F1F10" w14:textId="77777777">
            <w:pPr>
              <w:rPr>
                <w:bCs/>
              </w:rPr>
            </w:pPr>
            <w:r w:rsidRPr="00635B65">
              <w:rPr>
                <w:bCs/>
              </w:rPr>
              <w:t>Radionefrogrāfija vienā stāvoklī ar līkņu analīzi</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5F77A43" w14:textId="77777777">
            <w:pPr>
              <w:jc w:val="center"/>
              <w:rPr>
                <w:bCs/>
              </w:rPr>
            </w:pPr>
            <w:r w:rsidRPr="00635B65">
              <w:rPr>
                <w:bCs/>
              </w:rPr>
              <w:t>9.16</w:t>
            </w:r>
          </w:p>
        </w:tc>
      </w:tr>
      <w:tr w14:paraId="354665C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F6A193E" w14:textId="77777777">
            <w:pPr>
              <w:jc w:val="center"/>
              <w:rPr>
                <w:bCs/>
              </w:rPr>
            </w:pPr>
            <w:r w:rsidRPr="00635B65">
              <w:t>3050.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4572A27" w14:textId="77777777">
            <w:pPr>
              <w:jc w:val="center"/>
              <w:rPr>
                <w:bCs/>
              </w:rPr>
            </w:pPr>
            <w:r w:rsidRPr="00635B65">
              <w:rPr>
                <w:bCs/>
              </w:rPr>
              <w:t>50278*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EF907B6" w14:textId="77777777">
            <w:pPr>
              <w:rPr>
                <w:bCs/>
              </w:rPr>
            </w:pPr>
            <w:r w:rsidRPr="00635B65">
              <w:rPr>
                <w:bCs/>
              </w:rPr>
              <w:t>Radionefrogrāfija vienā stāvoklī ar līkņu analīzi vairākos stāvokļos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2A9C063" w14:textId="77777777">
            <w:pPr>
              <w:jc w:val="center"/>
              <w:rPr>
                <w:bCs/>
              </w:rPr>
            </w:pPr>
            <w:r w:rsidRPr="00635B65">
              <w:rPr>
                <w:bCs/>
              </w:rPr>
              <w:t>14.07</w:t>
            </w:r>
          </w:p>
        </w:tc>
      </w:tr>
      <w:tr w14:paraId="5029B95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8BAD4D6" w14:textId="77777777">
            <w:pPr>
              <w:jc w:val="center"/>
              <w:rPr>
                <w:bCs/>
              </w:rPr>
            </w:pPr>
            <w:r w:rsidRPr="00635B65">
              <w:t>3051.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283FE44" w14:textId="77777777">
            <w:pPr>
              <w:jc w:val="center"/>
              <w:rPr>
                <w:bCs/>
              </w:rPr>
            </w:pPr>
            <w:r w:rsidRPr="00635B65">
              <w:rPr>
                <w:bCs/>
              </w:rPr>
              <w:t>50279*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CBE5F73" w14:textId="77777777">
            <w:pPr>
              <w:rPr>
                <w:bCs/>
              </w:rPr>
            </w:pPr>
            <w:r w:rsidRPr="00635B65">
              <w:rPr>
                <w:bCs/>
              </w:rPr>
              <w:t>Piemaksa pie manipulācijām 50277, 50278 par sirds un urīnpūšļa radiogrāfiju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E60BC6F" w14:textId="77777777">
            <w:pPr>
              <w:jc w:val="center"/>
              <w:rPr>
                <w:bCs/>
              </w:rPr>
            </w:pPr>
            <w:r w:rsidRPr="00635B65">
              <w:rPr>
                <w:bCs/>
              </w:rPr>
              <w:t>23.53</w:t>
            </w:r>
          </w:p>
        </w:tc>
      </w:tr>
      <w:tr w14:paraId="68C6A63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BB79E89" w14:textId="77777777">
            <w:pPr>
              <w:jc w:val="center"/>
              <w:rPr>
                <w:bCs/>
              </w:rPr>
            </w:pPr>
            <w:r w:rsidRPr="00635B65">
              <w:t>3052.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E49D17F" w14:textId="77777777">
            <w:pPr>
              <w:jc w:val="center"/>
              <w:rPr>
                <w:bCs/>
              </w:rPr>
            </w:pPr>
            <w:r w:rsidRPr="00635B65">
              <w:rPr>
                <w:bCs/>
              </w:rPr>
              <w:t>50280*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0F6EC58" w14:textId="77777777">
            <w:pPr>
              <w:rPr>
                <w:bCs/>
              </w:rPr>
            </w:pPr>
            <w:r w:rsidRPr="00635B65">
              <w:rPr>
                <w:bCs/>
              </w:rPr>
              <w:t>Rezorbcijas vai zarnu tauku zuduma, dzelzs, žultsskābes, olbaltuma vai asins noteikšana ar radioaktīvām vielām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BD5EBDF" w14:textId="77777777">
            <w:pPr>
              <w:jc w:val="center"/>
              <w:rPr>
                <w:bCs/>
              </w:rPr>
            </w:pPr>
            <w:r w:rsidRPr="00635B65">
              <w:rPr>
                <w:bCs/>
              </w:rPr>
              <w:t>23.48</w:t>
            </w:r>
          </w:p>
        </w:tc>
      </w:tr>
      <w:tr w14:paraId="028A1AD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7E4AFBB" w14:textId="77777777">
            <w:pPr>
              <w:jc w:val="center"/>
              <w:rPr>
                <w:bCs/>
              </w:rPr>
            </w:pPr>
            <w:r w:rsidRPr="00635B65">
              <w:t>3053.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B36618B" w14:textId="77777777">
            <w:pPr>
              <w:jc w:val="center"/>
              <w:rPr>
                <w:bCs/>
              </w:rPr>
            </w:pPr>
            <w:r w:rsidRPr="00635B65">
              <w:rPr>
                <w:bCs/>
              </w:rPr>
              <w:t>50285*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048C559" w14:textId="77777777">
            <w:pPr>
              <w:rPr>
                <w:bCs/>
              </w:rPr>
            </w:pPr>
            <w:r w:rsidRPr="00635B65">
              <w:rPr>
                <w:bCs/>
              </w:rPr>
              <w:t>Asins tilpuma noteikšana ar radioaktīvi iezīmētiem eritrocītiem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2C7B57B" w14:textId="77777777">
            <w:pPr>
              <w:jc w:val="center"/>
              <w:rPr>
                <w:bCs/>
              </w:rPr>
            </w:pPr>
            <w:r w:rsidRPr="00635B65">
              <w:rPr>
                <w:bCs/>
              </w:rPr>
              <w:t>18.08</w:t>
            </w:r>
          </w:p>
        </w:tc>
      </w:tr>
      <w:tr w14:paraId="1A2C687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7342D7B" w14:textId="77777777">
            <w:pPr>
              <w:jc w:val="center"/>
              <w:rPr>
                <w:bCs/>
              </w:rPr>
            </w:pPr>
            <w:r w:rsidRPr="00635B65">
              <w:t>3054.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7C181D4" w14:textId="77777777">
            <w:pPr>
              <w:jc w:val="center"/>
              <w:rPr>
                <w:bCs/>
              </w:rPr>
            </w:pPr>
            <w:r w:rsidRPr="00635B65">
              <w:rPr>
                <w:bCs/>
              </w:rPr>
              <w:t>50286*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59E910D" w14:textId="77777777">
            <w:pPr>
              <w:rPr>
                <w:bCs/>
              </w:rPr>
            </w:pPr>
            <w:r w:rsidRPr="00635B65">
              <w:rPr>
                <w:bCs/>
              </w:rPr>
              <w:t>Eritrocītu, leikocītu un trombocītu dzīves ilguma noteikšana ar radioaktīvi iezīmētām šūnām, nenorādot sabrukšanas vietu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F2F71C5" w14:textId="77777777">
            <w:pPr>
              <w:jc w:val="center"/>
              <w:rPr>
                <w:bCs/>
              </w:rPr>
            </w:pPr>
            <w:r w:rsidRPr="00635B65">
              <w:rPr>
                <w:bCs/>
              </w:rPr>
              <w:t>39.34</w:t>
            </w:r>
          </w:p>
        </w:tc>
      </w:tr>
      <w:tr w14:paraId="519CD73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4AF4A4F" w14:textId="77777777">
            <w:pPr>
              <w:jc w:val="center"/>
              <w:rPr>
                <w:bCs/>
              </w:rPr>
            </w:pPr>
            <w:r w:rsidRPr="00635B65">
              <w:t>3055.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3C28653" w14:textId="77777777">
            <w:pPr>
              <w:jc w:val="center"/>
              <w:rPr>
                <w:bCs/>
              </w:rPr>
            </w:pPr>
            <w:r w:rsidRPr="00635B65">
              <w:rPr>
                <w:bCs/>
              </w:rPr>
              <w:t>50287*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8A7FEE3" w14:textId="77777777">
            <w:pPr>
              <w:rPr>
                <w:bCs/>
              </w:rPr>
            </w:pPr>
            <w:r w:rsidRPr="00635B65">
              <w:rPr>
                <w:bCs/>
              </w:rPr>
              <w:t>Eritrocītu, leikocītu, trombocītu dzīves ilguma noteikšana ar radioaktīvi iezīmētām šūnām, norādot sabrukšanas vietu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FEA110B" w14:textId="77777777">
            <w:pPr>
              <w:jc w:val="center"/>
              <w:rPr>
                <w:bCs/>
              </w:rPr>
            </w:pPr>
            <w:r w:rsidRPr="00635B65">
              <w:rPr>
                <w:bCs/>
              </w:rPr>
              <w:t>32.08</w:t>
            </w:r>
          </w:p>
        </w:tc>
      </w:tr>
      <w:tr w14:paraId="6281E389"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8FA564B" w14:textId="77777777">
            <w:pPr>
              <w:jc w:val="center"/>
              <w:rPr>
                <w:bCs/>
              </w:rPr>
            </w:pPr>
            <w:r w:rsidRPr="00635B65">
              <w:t>3056.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6CD3CE3" w14:textId="77777777">
            <w:pPr>
              <w:jc w:val="center"/>
              <w:rPr>
                <w:bCs/>
              </w:rPr>
            </w:pPr>
            <w:r w:rsidRPr="00635B65">
              <w:rPr>
                <w:bCs/>
              </w:rPr>
              <w:t>50288*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AA58871" w14:textId="77777777">
            <w:pPr>
              <w:rPr>
                <w:bCs/>
              </w:rPr>
            </w:pPr>
            <w:r w:rsidRPr="00635B65">
              <w:rPr>
                <w:bCs/>
              </w:rPr>
              <w:t>Piemaksa manipulācijai 50286, 50287 par selektīvu in vitro asins šūnu marķēšanu ar radioaktīvo indiju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B6FFE77" w14:textId="77777777">
            <w:pPr>
              <w:jc w:val="center"/>
              <w:rPr>
                <w:bCs/>
              </w:rPr>
            </w:pPr>
            <w:r w:rsidRPr="00635B65">
              <w:rPr>
                <w:bCs/>
              </w:rPr>
              <w:t>20.40</w:t>
            </w:r>
          </w:p>
        </w:tc>
      </w:tr>
      <w:tr w14:paraId="7667E68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C02E37A" w14:textId="77777777">
            <w:pPr>
              <w:jc w:val="center"/>
              <w:rPr>
                <w:bCs/>
              </w:rPr>
            </w:pPr>
            <w:r w:rsidRPr="00635B65">
              <w:t>3057.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5DD7798" w14:textId="77777777">
            <w:pPr>
              <w:jc w:val="center"/>
              <w:rPr>
                <w:bCs/>
              </w:rPr>
            </w:pPr>
            <w:r w:rsidRPr="00635B65">
              <w:rPr>
                <w:bCs/>
              </w:rPr>
              <w:t>50289*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C41C582" w14:textId="77777777">
            <w:pPr>
              <w:rPr>
                <w:bCs/>
              </w:rPr>
            </w:pPr>
            <w:r w:rsidRPr="00635B65">
              <w:rPr>
                <w:bCs/>
              </w:rPr>
              <w:t>Dzelzs kinētikas noteikšana ar radioaktīvo dzelzi</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242C40D" w14:textId="77777777">
            <w:pPr>
              <w:jc w:val="center"/>
              <w:rPr>
                <w:bCs/>
              </w:rPr>
            </w:pPr>
            <w:r w:rsidRPr="00635B65">
              <w:rPr>
                <w:bCs/>
              </w:rPr>
              <w:t>20.77</w:t>
            </w:r>
          </w:p>
        </w:tc>
      </w:tr>
      <w:tr w14:paraId="2E9DD9F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B04F2DD" w14:textId="77777777">
            <w:pPr>
              <w:jc w:val="center"/>
              <w:rPr>
                <w:bCs/>
              </w:rPr>
            </w:pPr>
            <w:r w:rsidRPr="00635B65">
              <w:t>3058.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7E5C5F3" w14:textId="77777777">
            <w:pPr>
              <w:jc w:val="center"/>
              <w:rPr>
                <w:bCs/>
              </w:rPr>
            </w:pPr>
            <w:r w:rsidRPr="00635B65">
              <w:rPr>
                <w:bCs/>
              </w:rPr>
              <w:t>50290*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4E7E7ED" w14:textId="77777777">
            <w:pPr>
              <w:rPr>
                <w:bCs/>
              </w:rPr>
            </w:pPr>
            <w:r w:rsidRPr="00635B65">
              <w:rPr>
                <w:bCs/>
              </w:rPr>
              <w:t>Visa ķermeņa ārējā radiometrija uz Cs 134 + Cs 137</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FB9311B" w14:textId="77777777">
            <w:pPr>
              <w:jc w:val="center"/>
              <w:rPr>
                <w:bCs/>
              </w:rPr>
            </w:pPr>
            <w:r w:rsidRPr="00635B65">
              <w:rPr>
                <w:bCs/>
              </w:rPr>
              <w:t>7.93</w:t>
            </w:r>
          </w:p>
        </w:tc>
      </w:tr>
      <w:tr w14:paraId="3DA44A59"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8C07814" w14:textId="77777777">
            <w:pPr>
              <w:jc w:val="center"/>
              <w:rPr>
                <w:bCs/>
              </w:rPr>
            </w:pPr>
            <w:r w:rsidRPr="00635B65">
              <w:t>3059.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ACB87D0" w14:textId="77777777">
            <w:pPr>
              <w:jc w:val="center"/>
              <w:rPr>
                <w:bCs/>
              </w:rPr>
            </w:pPr>
            <w:r w:rsidRPr="00635B65">
              <w:rPr>
                <w:bCs/>
              </w:rPr>
              <w:t>50300*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D25E372" w14:textId="77777777">
            <w:pPr>
              <w:rPr>
                <w:bCs/>
              </w:rPr>
            </w:pPr>
            <w:r w:rsidRPr="00635B65">
              <w:rPr>
                <w:bCs/>
              </w:rPr>
              <w:t>Labdabīgo vairogdziedzera slimību ārstēšana ar J131, ieskaitot nepieciešamos kontrolmērījumus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1935EAF" w14:textId="77777777">
            <w:pPr>
              <w:jc w:val="center"/>
              <w:rPr>
                <w:bCs/>
              </w:rPr>
            </w:pPr>
            <w:r w:rsidRPr="00635B65">
              <w:rPr>
                <w:bCs/>
              </w:rPr>
              <w:t>23.85</w:t>
            </w:r>
          </w:p>
        </w:tc>
      </w:tr>
      <w:tr w14:paraId="6982DC8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2C50C06" w14:textId="77777777">
            <w:pPr>
              <w:jc w:val="center"/>
              <w:rPr>
                <w:bCs/>
              </w:rPr>
            </w:pPr>
            <w:r w:rsidRPr="00635B65">
              <w:t>3060.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C6B3E43" w14:textId="77777777">
            <w:pPr>
              <w:jc w:val="center"/>
              <w:rPr>
                <w:bCs/>
              </w:rPr>
            </w:pPr>
            <w:r w:rsidRPr="00635B65">
              <w:rPr>
                <w:bCs/>
              </w:rPr>
              <w:t>50301*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9406262" w14:textId="77777777">
            <w:pPr>
              <w:rPr>
                <w:bCs/>
              </w:rPr>
            </w:pPr>
            <w:r w:rsidRPr="00635B65">
              <w:rPr>
                <w:bCs/>
              </w:rPr>
              <w:t>Ļaundabīgo vairogdziedzera slimību ārstēšana ar J131, ieskaitot nepieciešamos kontrolmērījumus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60B45D5" w14:textId="77777777">
            <w:pPr>
              <w:jc w:val="center"/>
              <w:rPr>
                <w:bCs/>
              </w:rPr>
            </w:pPr>
            <w:r w:rsidRPr="00635B65">
              <w:rPr>
                <w:bCs/>
              </w:rPr>
              <w:t>150.93</w:t>
            </w:r>
          </w:p>
        </w:tc>
      </w:tr>
      <w:tr w14:paraId="346B5AF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C526927" w14:textId="77777777">
            <w:pPr>
              <w:jc w:val="center"/>
              <w:rPr>
                <w:bCs/>
              </w:rPr>
            </w:pPr>
            <w:r w:rsidRPr="00635B65">
              <w:t>3061.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098D5A8" w14:textId="77777777">
            <w:pPr>
              <w:jc w:val="center"/>
              <w:rPr>
                <w:bCs/>
              </w:rPr>
            </w:pPr>
            <w:r w:rsidRPr="00635B65">
              <w:rPr>
                <w:bCs/>
              </w:rPr>
              <w:t>50302*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2497BB9" w14:textId="77777777">
            <w:pPr>
              <w:rPr>
                <w:bCs/>
              </w:rPr>
            </w:pPr>
            <w:r w:rsidRPr="00635B65">
              <w:rPr>
                <w:bCs/>
              </w:rPr>
              <w:t>Metastāžu vai asinsveidojošo orgānu audzēju konstatēšana, ieskaitot nepieciešamos kontrolmērījumus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81C656A" w14:textId="77777777">
            <w:pPr>
              <w:jc w:val="center"/>
              <w:rPr>
                <w:bCs/>
              </w:rPr>
            </w:pPr>
            <w:r w:rsidRPr="00635B65">
              <w:rPr>
                <w:bCs/>
              </w:rPr>
              <w:t>17.34</w:t>
            </w:r>
          </w:p>
        </w:tc>
      </w:tr>
      <w:tr w14:paraId="6ABD847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58E80B1" w14:textId="77777777">
            <w:pPr>
              <w:jc w:val="center"/>
              <w:rPr>
                <w:bCs/>
              </w:rPr>
            </w:pPr>
            <w:r w:rsidRPr="00635B65">
              <w:t>3062.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6EBC58B" w14:textId="77777777">
            <w:pPr>
              <w:jc w:val="center"/>
              <w:rPr>
                <w:bCs/>
              </w:rPr>
            </w:pPr>
            <w:r w:rsidRPr="00635B65">
              <w:rPr>
                <w:bCs/>
              </w:rPr>
              <w:t>50303*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E0624A8" w14:textId="77777777">
            <w:pPr>
              <w:rPr>
                <w:bCs/>
              </w:rPr>
            </w:pPr>
            <w:r w:rsidRPr="00635B65">
              <w:rPr>
                <w:bCs/>
              </w:rPr>
              <w:t>Dobuma terapija, izmantojot endostatu vai endoskopu JSA ievadīšanai</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CB945F3" w14:textId="77777777">
            <w:pPr>
              <w:jc w:val="center"/>
              <w:rPr>
                <w:bCs/>
              </w:rPr>
            </w:pPr>
            <w:r w:rsidRPr="00635B65">
              <w:rPr>
                <w:bCs/>
              </w:rPr>
              <w:t>26.65</w:t>
            </w:r>
          </w:p>
        </w:tc>
      </w:tr>
      <w:tr w14:paraId="749FCE0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38FDFEA" w14:textId="77777777">
            <w:pPr>
              <w:jc w:val="center"/>
              <w:rPr>
                <w:bCs/>
              </w:rPr>
            </w:pPr>
            <w:r w:rsidRPr="00635B65">
              <w:t>3063.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18DD233" w14:textId="77777777">
            <w:pPr>
              <w:jc w:val="center"/>
              <w:rPr>
                <w:bCs/>
              </w:rPr>
            </w:pPr>
            <w:r w:rsidRPr="00635B65">
              <w:rPr>
                <w:bCs/>
              </w:rPr>
              <w:t>50340*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8C5BF39" w14:textId="77777777">
            <w:pPr>
              <w:rPr>
                <w:bCs/>
              </w:rPr>
            </w:pPr>
            <w:r w:rsidRPr="00635B65">
              <w:rPr>
                <w:bCs/>
              </w:rPr>
              <w:t>Apstarošanas plānošana ar devas aprēķināšanu, mērķa rajonā neizmantojot datorizētu plānošanas sistēmu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545DF99" w14:textId="77777777">
            <w:pPr>
              <w:jc w:val="center"/>
              <w:rPr>
                <w:bCs/>
              </w:rPr>
            </w:pPr>
            <w:r w:rsidRPr="00635B65">
              <w:rPr>
                <w:bCs/>
              </w:rPr>
              <w:t>4.79</w:t>
            </w:r>
          </w:p>
        </w:tc>
      </w:tr>
      <w:tr w14:paraId="491ED6FA"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1AF5CB3" w14:textId="77777777">
            <w:pPr>
              <w:jc w:val="center"/>
              <w:rPr>
                <w:bCs/>
              </w:rPr>
            </w:pPr>
            <w:r w:rsidRPr="00635B65">
              <w:t>3064.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F841293" w14:textId="77777777">
            <w:pPr>
              <w:jc w:val="center"/>
              <w:rPr>
                <w:bCs/>
              </w:rPr>
            </w:pPr>
            <w:r w:rsidRPr="00635B65">
              <w:rPr>
                <w:bCs/>
              </w:rPr>
              <w:t>50341*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8C9592E" w14:textId="77777777">
            <w:pPr>
              <w:rPr>
                <w:bCs/>
              </w:rPr>
            </w:pPr>
            <w:r w:rsidRPr="00635B65">
              <w:rPr>
                <w:bCs/>
              </w:rPr>
              <w:t>Apstarošanas plānošana ar devas noteikšanu mērķa rajonā, lietojot stara kūļa modelēšanu, izmantojot datorizētu plānošanas sistēmu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F6F3A5C" w14:textId="77777777">
            <w:pPr>
              <w:jc w:val="center"/>
              <w:rPr>
                <w:bCs/>
              </w:rPr>
            </w:pPr>
            <w:r w:rsidRPr="00635B65">
              <w:rPr>
                <w:bCs/>
              </w:rPr>
              <w:t>52.80</w:t>
            </w:r>
          </w:p>
        </w:tc>
      </w:tr>
      <w:tr w14:paraId="163293E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F2A22D1" w14:textId="77777777">
            <w:pPr>
              <w:jc w:val="center"/>
              <w:rPr>
                <w:bCs/>
              </w:rPr>
            </w:pPr>
            <w:r w:rsidRPr="00635B65">
              <w:t>3065.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E867847" w14:textId="77777777">
            <w:pPr>
              <w:jc w:val="center"/>
              <w:rPr>
                <w:bCs/>
              </w:rPr>
            </w:pPr>
            <w:r w:rsidRPr="00635B65">
              <w:rPr>
                <w:bCs/>
              </w:rPr>
              <w:t>50342*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7C11928" w14:textId="77777777">
            <w:pPr>
              <w:rPr>
                <w:bCs/>
              </w:rPr>
            </w:pPr>
            <w:r w:rsidRPr="00635B65">
              <w:rPr>
                <w:bCs/>
              </w:rPr>
              <w:t>Apstarošanas simulācija ar staru laika ieregulēšanu, atzīmēšanu uz ādas un dokumentēšanu katrai apstarošanas zonai</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5EED371" w14:textId="77777777">
            <w:pPr>
              <w:jc w:val="center"/>
              <w:rPr>
                <w:bCs/>
              </w:rPr>
            </w:pPr>
            <w:r w:rsidRPr="00635B65">
              <w:rPr>
                <w:bCs/>
              </w:rPr>
              <w:t>54.90</w:t>
            </w:r>
          </w:p>
        </w:tc>
      </w:tr>
      <w:tr w14:paraId="6D54B11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D61F14C" w14:textId="77777777">
            <w:pPr>
              <w:jc w:val="center"/>
              <w:rPr>
                <w:bCs/>
              </w:rPr>
            </w:pPr>
            <w:r w:rsidRPr="00635B65">
              <w:t>3066.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172B04D" w14:textId="77777777">
            <w:pPr>
              <w:jc w:val="center"/>
              <w:rPr>
                <w:bCs/>
              </w:rPr>
            </w:pPr>
            <w:r w:rsidRPr="00635B65">
              <w:rPr>
                <w:bCs/>
              </w:rPr>
              <w:t>50343*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7E23C95" w14:textId="77777777">
            <w:pPr>
              <w:rPr>
                <w:bCs/>
              </w:rPr>
            </w:pPr>
            <w:r w:rsidRPr="00635B65">
              <w:rPr>
                <w:bCs/>
              </w:rPr>
              <w:t>CT topometrija galvai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D3B0C53" w14:textId="77777777">
            <w:pPr>
              <w:jc w:val="center"/>
              <w:rPr>
                <w:bCs/>
              </w:rPr>
            </w:pPr>
            <w:r w:rsidRPr="00635B65">
              <w:rPr>
                <w:bCs/>
              </w:rPr>
              <w:t>67.05</w:t>
            </w:r>
          </w:p>
        </w:tc>
      </w:tr>
      <w:tr w14:paraId="70FB77B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51A3FCE" w14:textId="77777777">
            <w:pPr>
              <w:jc w:val="center"/>
              <w:rPr>
                <w:bCs/>
              </w:rPr>
            </w:pPr>
            <w:r w:rsidRPr="00635B65">
              <w:t>3067.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B0E9F46" w14:textId="77777777">
            <w:pPr>
              <w:jc w:val="center"/>
              <w:rPr>
                <w:bCs/>
              </w:rPr>
            </w:pPr>
            <w:r w:rsidRPr="00635B65">
              <w:rPr>
                <w:bCs/>
              </w:rPr>
              <w:t>50346*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B010750" w14:textId="77777777">
            <w:pPr>
              <w:rPr>
                <w:bCs/>
              </w:rPr>
            </w:pPr>
            <w:r w:rsidRPr="00635B65">
              <w:rPr>
                <w:bCs/>
              </w:rPr>
              <w:t>CT topometrija kaklam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1825B75" w14:textId="77777777">
            <w:pPr>
              <w:jc w:val="center"/>
              <w:rPr>
                <w:bCs/>
              </w:rPr>
            </w:pPr>
            <w:r w:rsidRPr="00635B65">
              <w:rPr>
                <w:bCs/>
              </w:rPr>
              <w:t>67.05</w:t>
            </w:r>
          </w:p>
        </w:tc>
      </w:tr>
      <w:tr w14:paraId="7AB7749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A2C63A5" w14:textId="77777777">
            <w:pPr>
              <w:jc w:val="center"/>
              <w:rPr>
                <w:bCs/>
              </w:rPr>
            </w:pPr>
            <w:r w:rsidRPr="00635B65">
              <w:t>3068.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3F7ABC0" w14:textId="77777777">
            <w:pPr>
              <w:jc w:val="center"/>
              <w:rPr>
                <w:bCs/>
              </w:rPr>
            </w:pPr>
            <w:r w:rsidRPr="00635B65">
              <w:rPr>
                <w:bCs/>
              </w:rPr>
              <w:t>50349*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F84B380" w14:textId="77777777">
            <w:pPr>
              <w:rPr>
                <w:bCs/>
              </w:rPr>
            </w:pPr>
            <w:r w:rsidRPr="00635B65">
              <w:rPr>
                <w:bCs/>
              </w:rPr>
              <w:t>CT topometrija krūšu kurvja orgāniem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0E70BAB" w14:textId="77777777">
            <w:pPr>
              <w:jc w:val="center"/>
              <w:rPr>
                <w:bCs/>
              </w:rPr>
            </w:pPr>
            <w:r w:rsidRPr="00635B65">
              <w:rPr>
                <w:bCs/>
              </w:rPr>
              <w:t>67.45</w:t>
            </w:r>
          </w:p>
        </w:tc>
      </w:tr>
      <w:tr w14:paraId="6A5ADA1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B018E8A" w14:textId="77777777">
            <w:pPr>
              <w:jc w:val="center"/>
              <w:rPr>
                <w:bCs/>
              </w:rPr>
            </w:pPr>
            <w:r w:rsidRPr="00635B65">
              <w:t>3069.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5C6265D" w14:textId="77777777">
            <w:pPr>
              <w:jc w:val="center"/>
              <w:rPr>
                <w:bCs/>
              </w:rPr>
            </w:pPr>
            <w:r w:rsidRPr="00635B65">
              <w:rPr>
                <w:bCs/>
              </w:rPr>
              <w:t>50352*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DBA9CB9" w14:textId="77777777">
            <w:pPr>
              <w:rPr>
                <w:bCs/>
              </w:rPr>
            </w:pPr>
            <w:r w:rsidRPr="00635B65">
              <w:rPr>
                <w:bCs/>
              </w:rPr>
              <w:t>CT topometrija vēdera dobuma orgāniem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B1B1E01" w14:textId="77777777">
            <w:pPr>
              <w:jc w:val="center"/>
              <w:rPr>
                <w:bCs/>
              </w:rPr>
            </w:pPr>
            <w:r w:rsidRPr="00635B65">
              <w:rPr>
                <w:bCs/>
              </w:rPr>
              <w:t>67.45</w:t>
            </w:r>
          </w:p>
        </w:tc>
      </w:tr>
      <w:tr w14:paraId="6F38AC0A"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A6C7F84" w14:textId="77777777">
            <w:pPr>
              <w:jc w:val="center"/>
              <w:rPr>
                <w:bCs/>
              </w:rPr>
            </w:pPr>
            <w:r w:rsidRPr="00635B65">
              <w:t>3070.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F64AD69" w14:textId="77777777">
            <w:pPr>
              <w:jc w:val="center"/>
              <w:rPr>
                <w:bCs/>
              </w:rPr>
            </w:pPr>
            <w:r w:rsidRPr="00635B65">
              <w:rPr>
                <w:bCs/>
              </w:rPr>
              <w:t>50353*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45D99C6" w14:textId="77777777">
            <w:pPr>
              <w:rPr>
                <w:bCs/>
              </w:rPr>
            </w:pPr>
            <w:r w:rsidRPr="00635B65">
              <w:rPr>
                <w:bCs/>
              </w:rPr>
              <w:t>CT topometrija vēdera dobuma orgāniem ar kontrastētu kunģa–zarnu traktu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5E0E187" w14:textId="77777777">
            <w:pPr>
              <w:jc w:val="center"/>
              <w:rPr>
                <w:bCs/>
              </w:rPr>
            </w:pPr>
            <w:r w:rsidRPr="00635B65">
              <w:rPr>
                <w:bCs/>
              </w:rPr>
              <w:t>66.21</w:t>
            </w:r>
          </w:p>
        </w:tc>
      </w:tr>
      <w:tr w14:paraId="388CF99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C2CFE15" w14:textId="77777777">
            <w:pPr>
              <w:jc w:val="center"/>
              <w:rPr>
                <w:bCs/>
              </w:rPr>
            </w:pPr>
            <w:r w:rsidRPr="00635B65">
              <w:t>3071.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51C4E9D" w14:textId="77777777">
            <w:pPr>
              <w:jc w:val="center"/>
              <w:rPr>
                <w:bCs/>
              </w:rPr>
            </w:pPr>
            <w:r w:rsidRPr="00635B65">
              <w:rPr>
                <w:bCs/>
              </w:rPr>
              <w:t>50356*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A008E8F" w14:textId="77777777">
            <w:pPr>
              <w:rPr>
                <w:bCs/>
              </w:rPr>
            </w:pPr>
            <w:r w:rsidRPr="00635B65">
              <w:rPr>
                <w:bCs/>
              </w:rPr>
              <w:t>CT topometrija mazā iegurņa orgāniem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26A06A1" w14:textId="77777777">
            <w:pPr>
              <w:jc w:val="center"/>
              <w:rPr>
                <w:bCs/>
              </w:rPr>
            </w:pPr>
            <w:r w:rsidRPr="00635B65">
              <w:rPr>
                <w:bCs/>
              </w:rPr>
              <w:t>67.45</w:t>
            </w:r>
          </w:p>
        </w:tc>
      </w:tr>
      <w:tr w14:paraId="1A01136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34F40E4" w14:textId="77777777">
            <w:pPr>
              <w:jc w:val="center"/>
              <w:rPr>
                <w:bCs/>
              </w:rPr>
            </w:pPr>
            <w:r w:rsidRPr="00635B65">
              <w:t>3072.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279360E" w14:textId="77777777">
            <w:pPr>
              <w:jc w:val="center"/>
              <w:rPr>
                <w:bCs/>
              </w:rPr>
            </w:pPr>
            <w:r w:rsidRPr="00635B65">
              <w:rPr>
                <w:bCs/>
              </w:rPr>
              <w:t>50357*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F1B9F03" w14:textId="77777777">
            <w:pPr>
              <w:rPr>
                <w:bCs/>
              </w:rPr>
            </w:pPr>
            <w:r w:rsidRPr="00635B65">
              <w:rPr>
                <w:bCs/>
              </w:rPr>
              <w:t>CT topometrija mazā iegurņa orgāniem ar kontrastētu kunģa–zarnu traktu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1B00D75" w14:textId="77777777">
            <w:pPr>
              <w:jc w:val="center"/>
              <w:rPr>
                <w:bCs/>
              </w:rPr>
            </w:pPr>
            <w:r w:rsidRPr="00635B65">
              <w:rPr>
                <w:bCs/>
              </w:rPr>
              <w:t>67.05</w:t>
            </w:r>
          </w:p>
        </w:tc>
      </w:tr>
      <w:tr w14:paraId="33EF3165"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6521E5A" w14:textId="77777777">
            <w:pPr>
              <w:jc w:val="center"/>
              <w:rPr>
                <w:bCs/>
              </w:rPr>
            </w:pPr>
            <w:r w:rsidRPr="00635B65">
              <w:t>3073.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7632490" w14:textId="77777777">
            <w:pPr>
              <w:jc w:val="center"/>
              <w:rPr>
                <w:bCs/>
              </w:rPr>
            </w:pPr>
            <w:r w:rsidRPr="00635B65">
              <w:rPr>
                <w:bCs/>
              </w:rPr>
              <w:t>50360*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17E4ED4" w14:textId="77777777">
            <w:pPr>
              <w:rPr>
                <w:bCs/>
              </w:rPr>
            </w:pPr>
            <w:r w:rsidRPr="00635B65">
              <w:rPr>
                <w:bCs/>
              </w:rPr>
              <w:t>CT topometrija mugurkaulam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5A2DC6D" w14:textId="77777777">
            <w:pPr>
              <w:jc w:val="center"/>
              <w:rPr>
                <w:bCs/>
              </w:rPr>
            </w:pPr>
            <w:r w:rsidRPr="00635B65">
              <w:rPr>
                <w:bCs/>
              </w:rPr>
              <w:t>67.45</w:t>
            </w:r>
          </w:p>
        </w:tc>
      </w:tr>
      <w:tr w14:paraId="617050A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A46AEED" w14:textId="77777777">
            <w:pPr>
              <w:jc w:val="center"/>
              <w:rPr>
                <w:bCs/>
              </w:rPr>
            </w:pPr>
            <w:r w:rsidRPr="00635B65">
              <w:t>3074.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4B1C5FE" w14:textId="77777777">
            <w:pPr>
              <w:jc w:val="center"/>
              <w:rPr>
                <w:bCs/>
              </w:rPr>
            </w:pPr>
            <w:r w:rsidRPr="00635B65">
              <w:rPr>
                <w:bCs/>
              </w:rPr>
              <w:t>50363*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305598C" w14:textId="77777777">
            <w:pPr>
              <w:rPr>
                <w:bCs/>
              </w:rPr>
            </w:pPr>
            <w:r w:rsidRPr="00635B65">
              <w:rPr>
                <w:bCs/>
              </w:rPr>
              <w:t>CT topometrija ekstremitātēm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F491324" w14:textId="77777777">
            <w:pPr>
              <w:jc w:val="center"/>
              <w:rPr>
                <w:bCs/>
              </w:rPr>
            </w:pPr>
            <w:r w:rsidRPr="00635B65">
              <w:rPr>
                <w:bCs/>
              </w:rPr>
              <w:t>67.45</w:t>
            </w:r>
          </w:p>
        </w:tc>
      </w:tr>
      <w:tr w14:paraId="1913739B"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CD1F067" w14:textId="77777777">
            <w:pPr>
              <w:jc w:val="center"/>
              <w:rPr>
                <w:bCs/>
              </w:rPr>
            </w:pPr>
            <w:r w:rsidRPr="00635B65">
              <w:t>3075.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D0076F0" w14:textId="77777777">
            <w:pPr>
              <w:jc w:val="center"/>
              <w:rPr>
                <w:bCs/>
              </w:rPr>
            </w:pPr>
            <w:r w:rsidRPr="00635B65">
              <w:rPr>
                <w:bCs/>
              </w:rPr>
              <w:t>50366*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5DF8EA8" w14:textId="77777777">
            <w:pPr>
              <w:rPr>
                <w:bCs/>
              </w:rPr>
            </w:pPr>
            <w:r w:rsidRPr="00635B65">
              <w:rPr>
                <w:bCs/>
              </w:rPr>
              <w:t>Piemaksa pie manipulācijām 50231, 50341, 50342, 50343, 50346, 50349, 50352, 50353, 50356, 50357, 50360, 50363, 50371 par CT topometrisko un scintigrāfisko izmeklējumu datu apstrādi ar rekonstrukciju programmām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C70A915" w14:textId="77777777">
            <w:pPr>
              <w:jc w:val="center"/>
              <w:rPr>
                <w:bCs/>
              </w:rPr>
            </w:pPr>
            <w:r w:rsidRPr="00635B65">
              <w:rPr>
                <w:bCs/>
              </w:rPr>
              <w:t>22.03</w:t>
            </w:r>
          </w:p>
        </w:tc>
      </w:tr>
      <w:tr w14:paraId="3458E33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A46C725" w14:textId="77777777">
            <w:pPr>
              <w:jc w:val="center"/>
              <w:rPr>
                <w:bCs/>
              </w:rPr>
            </w:pPr>
            <w:r w:rsidRPr="00635B65">
              <w:t>3076.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8529502" w14:textId="77777777">
            <w:pPr>
              <w:jc w:val="center"/>
              <w:rPr>
                <w:bCs/>
              </w:rPr>
            </w:pPr>
            <w:r w:rsidRPr="00635B65">
              <w:rPr>
                <w:bCs/>
              </w:rPr>
              <w:t>50370*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32B3AE8" w14:textId="77777777">
            <w:pPr>
              <w:rPr>
                <w:bCs/>
              </w:rPr>
            </w:pPr>
            <w:r w:rsidRPr="00635B65">
              <w:rPr>
                <w:bCs/>
              </w:rPr>
              <w:t>Audzēja parametru noteikšana apstarošanai paredzētā pacienta fiksācijas stāvoklī ar rentgentopometrisko metodi</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C7F8D35" w14:textId="77777777">
            <w:pPr>
              <w:jc w:val="center"/>
              <w:rPr>
                <w:bCs/>
              </w:rPr>
            </w:pPr>
            <w:r w:rsidRPr="00635B65">
              <w:rPr>
                <w:bCs/>
              </w:rPr>
              <w:t>12.50</w:t>
            </w:r>
          </w:p>
        </w:tc>
      </w:tr>
      <w:tr w14:paraId="5E9BE9A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1110E2B" w14:textId="77777777">
            <w:pPr>
              <w:jc w:val="center"/>
              <w:rPr>
                <w:bCs/>
              </w:rPr>
            </w:pPr>
            <w:r w:rsidRPr="00635B65">
              <w:t>3077.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6595E04" w14:textId="77777777">
            <w:pPr>
              <w:jc w:val="center"/>
              <w:rPr>
                <w:bCs/>
              </w:rPr>
            </w:pPr>
            <w:r w:rsidRPr="00635B65">
              <w:rPr>
                <w:bCs/>
              </w:rPr>
              <w:t>50371*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D78837C" w14:textId="77777777">
            <w:pPr>
              <w:rPr>
                <w:bCs/>
              </w:rPr>
            </w:pPr>
            <w:r w:rsidRPr="00635B65">
              <w:rPr>
                <w:bCs/>
              </w:rPr>
              <w:t>Audzēja parametru noteikšana apstarošanai paredzētā pacienta fiksācijas stāvoklī ar rentgentopometrisko metodi ar sekojošu datu pārraidi uz datorizētu plānošanas sistēmu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359298E" w14:textId="77777777">
            <w:pPr>
              <w:jc w:val="center"/>
              <w:rPr>
                <w:bCs/>
              </w:rPr>
            </w:pPr>
            <w:r w:rsidRPr="00635B65">
              <w:rPr>
                <w:bCs/>
              </w:rPr>
              <w:t>12.50</w:t>
            </w:r>
          </w:p>
        </w:tc>
      </w:tr>
      <w:tr w14:paraId="7A3797D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E5F86EF" w14:textId="77777777">
            <w:pPr>
              <w:jc w:val="center"/>
              <w:rPr>
                <w:bCs/>
              </w:rPr>
            </w:pPr>
            <w:r w:rsidRPr="00635B65">
              <w:t>3078.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1C83B71" w14:textId="77777777">
            <w:pPr>
              <w:jc w:val="center"/>
              <w:rPr>
                <w:bCs/>
              </w:rPr>
            </w:pPr>
            <w:r w:rsidRPr="00635B65">
              <w:rPr>
                <w:bCs/>
              </w:rPr>
              <w:t>50372*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99D35DF" w14:textId="77777777">
            <w:pPr>
              <w:rPr>
                <w:bCs/>
              </w:rPr>
            </w:pPr>
            <w:r w:rsidRPr="00635B65">
              <w:rPr>
                <w:bCs/>
              </w:rPr>
              <w:t>Individuālie staru kūļa konfigurējoša bloka lauka modulējošo plāksnīšu izgatavošana, izmantojot speciālus plastiskus veidņus un materiālus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F285AFD" w14:textId="77777777">
            <w:pPr>
              <w:jc w:val="center"/>
              <w:rPr>
                <w:bCs/>
              </w:rPr>
            </w:pPr>
            <w:r w:rsidRPr="00635B65">
              <w:rPr>
                <w:bCs/>
              </w:rPr>
              <w:t>60.20</w:t>
            </w:r>
          </w:p>
        </w:tc>
      </w:tr>
      <w:tr w14:paraId="43FBE12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1C8FDBB" w14:textId="77777777">
            <w:pPr>
              <w:jc w:val="center"/>
              <w:rPr>
                <w:bCs/>
              </w:rPr>
            </w:pPr>
            <w:r w:rsidRPr="00635B65">
              <w:t>3079.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6BAB4B1" w14:textId="77777777">
            <w:pPr>
              <w:jc w:val="center"/>
              <w:rPr>
                <w:bCs/>
              </w:rPr>
            </w:pPr>
            <w:r w:rsidRPr="00635B65">
              <w:rPr>
                <w:bCs/>
              </w:rPr>
              <w:t>50373*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3B2C843" w14:textId="77777777">
            <w:pPr>
              <w:rPr>
                <w:bCs/>
              </w:rPr>
            </w:pPr>
            <w:r w:rsidRPr="00635B65">
              <w:rPr>
                <w:bCs/>
              </w:rPr>
              <w:t>Pacienta imobilizācijas līdzekļa – termoplastiska materiāla maskas – sagatavošana, individuāla pielāgošana, izmantojot pamatplates un paliktņus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CB983A4" w14:textId="77777777">
            <w:pPr>
              <w:jc w:val="center"/>
              <w:rPr>
                <w:bCs/>
              </w:rPr>
            </w:pPr>
            <w:r w:rsidRPr="00635B65">
              <w:rPr>
                <w:bCs/>
              </w:rPr>
              <w:t>8.12</w:t>
            </w:r>
          </w:p>
        </w:tc>
      </w:tr>
      <w:tr w14:paraId="587F872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0F86B75" w14:textId="77777777">
            <w:pPr>
              <w:jc w:val="center"/>
              <w:rPr>
                <w:bCs/>
              </w:rPr>
            </w:pPr>
            <w:r w:rsidRPr="00635B65">
              <w:t>3080.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53F3162" w14:textId="77777777">
            <w:pPr>
              <w:jc w:val="center"/>
              <w:rPr>
                <w:bCs/>
              </w:rPr>
            </w:pPr>
            <w:r w:rsidRPr="00635B65">
              <w:rPr>
                <w:bCs/>
              </w:rPr>
              <w:t>50374*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4565A30" w14:textId="77777777">
            <w:pPr>
              <w:rPr>
                <w:bCs/>
              </w:rPr>
            </w:pPr>
            <w:r w:rsidRPr="00635B65">
              <w:rPr>
                <w:bCs/>
              </w:rPr>
              <w:t>Imobilizācijas līdzekļa – vakuuma maisa – sagatavošana, individuāla pielāgošana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FCEB842" w14:textId="77777777">
            <w:pPr>
              <w:jc w:val="center"/>
              <w:rPr>
                <w:bCs/>
              </w:rPr>
            </w:pPr>
            <w:r w:rsidRPr="00635B65">
              <w:rPr>
                <w:bCs/>
              </w:rPr>
              <w:t>8.12</w:t>
            </w:r>
          </w:p>
        </w:tc>
      </w:tr>
      <w:tr w14:paraId="7441E9E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F6FDDF2" w14:textId="77777777">
            <w:pPr>
              <w:jc w:val="center"/>
              <w:rPr>
                <w:bCs/>
              </w:rPr>
            </w:pPr>
            <w:r w:rsidRPr="00635B65">
              <w:t>3081.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1A26866" w14:textId="77777777">
            <w:pPr>
              <w:jc w:val="center"/>
              <w:rPr>
                <w:bCs/>
              </w:rPr>
            </w:pPr>
            <w:r w:rsidRPr="00635B65">
              <w:rPr>
                <w:bCs/>
              </w:rPr>
              <w:t>50376*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E8C08F0" w14:textId="77777777">
            <w:pPr>
              <w:rPr>
                <w:bCs/>
              </w:rPr>
            </w:pPr>
            <w:r w:rsidRPr="00635B65">
              <w:rPr>
                <w:bCs/>
              </w:rPr>
              <w:t>Piemaksa manipulācijām 50396, 50397 par termoplastisko masku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D3FD101" w14:textId="77777777">
            <w:pPr>
              <w:jc w:val="center"/>
              <w:rPr>
                <w:bCs/>
              </w:rPr>
            </w:pPr>
            <w:r w:rsidRPr="00635B65">
              <w:rPr>
                <w:bCs/>
              </w:rPr>
              <w:t>11.57</w:t>
            </w:r>
          </w:p>
        </w:tc>
      </w:tr>
      <w:tr w14:paraId="6AF3DEB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FB73B41" w14:textId="77777777">
            <w:pPr>
              <w:jc w:val="center"/>
              <w:rPr>
                <w:bCs/>
              </w:rPr>
            </w:pPr>
            <w:r w:rsidRPr="00635B65">
              <w:t>3082.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368FBA9" w14:textId="77777777">
            <w:pPr>
              <w:jc w:val="center"/>
              <w:rPr>
                <w:bCs/>
              </w:rPr>
            </w:pPr>
            <w:r w:rsidRPr="00635B65">
              <w:rPr>
                <w:bCs/>
              </w:rPr>
              <w:t>50377*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D8B746F" w14:textId="77777777">
            <w:pPr>
              <w:rPr>
                <w:bCs/>
              </w:rPr>
            </w:pPr>
            <w:r w:rsidRPr="00635B65">
              <w:rPr>
                <w:bCs/>
              </w:rPr>
              <w:t>Piemaksa manipulācijām 50393, 50396, 50397 par vakuuma maisu vai krūšu kurvja paliktņa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9FEB1B2" w14:textId="77777777">
            <w:pPr>
              <w:jc w:val="center"/>
              <w:rPr>
                <w:bCs/>
              </w:rPr>
            </w:pPr>
            <w:r w:rsidRPr="00635B65">
              <w:rPr>
                <w:bCs/>
              </w:rPr>
              <w:t>8.64</w:t>
            </w:r>
          </w:p>
        </w:tc>
      </w:tr>
      <w:tr w14:paraId="5F02B365"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8B4FA23" w14:textId="77777777">
            <w:pPr>
              <w:jc w:val="center"/>
              <w:rPr>
                <w:bCs/>
              </w:rPr>
            </w:pPr>
            <w:r w:rsidRPr="00635B65">
              <w:t>3083.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1ECE5C2" w14:textId="77777777">
            <w:pPr>
              <w:jc w:val="center"/>
              <w:rPr>
                <w:bCs/>
              </w:rPr>
            </w:pPr>
            <w:r w:rsidRPr="00635B65">
              <w:rPr>
                <w:bCs/>
              </w:rPr>
              <w:t>50378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8372389" w14:textId="77777777">
            <w:pPr>
              <w:rPr>
                <w:bCs/>
              </w:rPr>
            </w:pPr>
            <w:r w:rsidRPr="00635B65">
              <w:rPr>
                <w:bCs/>
              </w:rPr>
              <w:t>Piemaksa manipulācijām 50393, 50396 un 50397 par bolusa (starus konfigurējošu materiāla)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65B135D" w14:textId="77777777">
            <w:pPr>
              <w:jc w:val="center"/>
              <w:rPr>
                <w:bCs/>
              </w:rPr>
            </w:pPr>
            <w:r w:rsidRPr="00635B65">
              <w:rPr>
                <w:bCs/>
              </w:rPr>
              <w:t>2.49</w:t>
            </w:r>
          </w:p>
        </w:tc>
      </w:tr>
      <w:tr w14:paraId="7016A4AA"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5A91704" w14:textId="77777777">
            <w:pPr>
              <w:jc w:val="center"/>
              <w:rPr>
                <w:bCs/>
              </w:rPr>
            </w:pPr>
            <w:r w:rsidRPr="00635B65">
              <w:t>3084.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2E4A874" w14:textId="77777777">
            <w:pPr>
              <w:jc w:val="center"/>
              <w:rPr>
                <w:bCs/>
              </w:rPr>
            </w:pPr>
            <w:r w:rsidRPr="00635B65">
              <w:rPr>
                <w:bCs/>
              </w:rPr>
              <w:t>50380*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91F463A" w14:textId="77777777">
            <w:pPr>
              <w:rPr>
                <w:bCs/>
              </w:rPr>
            </w:pPr>
            <w:r w:rsidRPr="00635B65">
              <w:rPr>
                <w:bCs/>
              </w:rPr>
              <w:t>Piemaksa manipulācijai 50372 par bloka vai elektronu lauka plāksnīšu materiāla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FD601FA" w14:textId="77777777">
            <w:pPr>
              <w:jc w:val="center"/>
              <w:rPr>
                <w:bCs/>
              </w:rPr>
            </w:pPr>
            <w:r w:rsidRPr="00635B65">
              <w:rPr>
                <w:bCs/>
              </w:rPr>
              <w:t>17.99</w:t>
            </w:r>
          </w:p>
        </w:tc>
      </w:tr>
      <w:tr w14:paraId="526A1A1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FB80D96" w14:textId="77777777">
            <w:pPr>
              <w:jc w:val="center"/>
              <w:rPr>
                <w:bCs/>
              </w:rPr>
            </w:pPr>
            <w:r w:rsidRPr="00635B65">
              <w:t>3085.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2EE08D6" w14:textId="77777777">
            <w:pPr>
              <w:jc w:val="center"/>
              <w:rPr>
                <w:bCs/>
              </w:rPr>
            </w:pPr>
            <w:r w:rsidRPr="00635B65">
              <w:rPr>
                <w:bCs/>
              </w:rPr>
              <w:t>50381*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0D5CF50" w14:textId="77777777">
            <w:pPr>
              <w:rPr>
                <w:bCs/>
              </w:rPr>
            </w:pPr>
            <w:r w:rsidRPr="00635B65">
              <w:rPr>
                <w:bCs/>
              </w:rPr>
              <w:t>Piemaksa manipulācijai 50397 par elektronu lauka modulēšanas plāksnīšu izmantošanu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57EF42C" w14:textId="77777777">
            <w:pPr>
              <w:jc w:val="center"/>
              <w:rPr>
                <w:bCs/>
              </w:rPr>
            </w:pPr>
            <w:r w:rsidRPr="00635B65">
              <w:rPr>
                <w:bCs/>
              </w:rPr>
              <w:t>1.94</w:t>
            </w:r>
          </w:p>
        </w:tc>
      </w:tr>
      <w:tr w14:paraId="18C8030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B77E9F4" w14:textId="77777777">
            <w:pPr>
              <w:jc w:val="center"/>
              <w:rPr>
                <w:bCs/>
              </w:rPr>
            </w:pPr>
            <w:r w:rsidRPr="00635B65">
              <w:t>3086.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2570A4F" w14:textId="77777777">
            <w:pPr>
              <w:jc w:val="center"/>
              <w:rPr>
                <w:bCs/>
              </w:rPr>
            </w:pPr>
            <w:r w:rsidRPr="00635B65">
              <w:rPr>
                <w:bCs/>
              </w:rPr>
              <w:t>50382*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0335C47" w14:textId="77777777">
            <w:pPr>
              <w:rPr>
                <w:bCs/>
              </w:rPr>
            </w:pPr>
            <w:r w:rsidRPr="00635B65">
              <w:rPr>
                <w:bCs/>
              </w:rPr>
              <w:t>Piemaksa manipulācijām 50390, 50393, 50396 par koriģējošo ķīļu, filtru un bloku lietošanu atbilstoši apstarošanas protokoliem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D67F8FD" w14:textId="77777777">
            <w:pPr>
              <w:jc w:val="center"/>
              <w:rPr>
                <w:bCs/>
              </w:rPr>
            </w:pPr>
            <w:r w:rsidRPr="00635B65">
              <w:rPr>
                <w:bCs/>
              </w:rPr>
              <w:t>1.58</w:t>
            </w:r>
          </w:p>
        </w:tc>
      </w:tr>
      <w:tr w14:paraId="68353019"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C2862BB" w14:textId="77777777">
            <w:pPr>
              <w:jc w:val="center"/>
              <w:rPr>
                <w:bCs/>
              </w:rPr>
            </w:pPr>
            <w:r w:rsidRPr="00635B65">
              <w:t>3087.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4607534" w14:textId="77777777">
            <w:pPr>
              <w:jc w:val="center"/>
              <w:rPr>
                <w:bCs/>
              </w:rPr>
            </w:pPr>
            <w:r w:rsidRPr="00635B65">
              <w:rPr>
                <w:bCs/>
              </w:rPr>
              <w:t>50383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37D1A7E" w14:textId="77777777">
            <w:pPr>
              <w:rPr>
                <w:bCs/>
              </w:rPr>
            </w:pPr>
            <w:r w:rsidRPr="00635B65">
              <w:rPr>
                <w:bCs/>
              </w:rPr>
              <w:t>Piemaksa manipulācijām 50390, 50392, 50393, 50396, 50397, 50398 par pacienta saņemto apstarošanas devu verifikāciju, izmantojot individuālu dozimetriju ar diodēm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16E1C01" w14:textId="77777777">
            <w:pPr>
              <w:jc w:val="center"/>
              <w:rPr>
                <w:bCs/>
              </w:rPr>
            </w:pPr>
            <w:r w:rsidRPr="00635B65">
              <w:rPr>
                <w:bCs/>
              </w:rPr>
              <w:t>2.87</w:t>
            </w:r>
          </w:p>
        </w:tc>
      </w:tr>
      <w:tr w14:paraId="5729A85B"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B8311D6" w14:textId="77777777">
            <w:pPr>
              <w:jc w:val="center"/>
              <w:rPr>
                <w:bCs/>
              </w:rPr>
            </w:pPr>
            <w:r w:rsidRPr="00635B65">
              <w:t>3088.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E502804" w14:textId="77777777">
            <w:pPr>
              <w:jc w:val="center"/>
              <w:rPr>
                <w:bCs/>
              </w:rPr>
            </w:pPr>
            <w:r w:rsidRPr="00635B65">
              <w:rPr>
                <w:bCs/>
              </w:rPr>
              <w:t>50390*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41C0328" w14:textId="77777777">
            <w:pPr>
              <w:rPr>
                <w:bCs/>
              </w:rPr>
            </w:pPr>
            <w:r w:rsidRPr="00635B65">
              <w:rPr>
                <w:bCs/>
              </w:rPr>
              <w:t>Apstarošana ar rentgenstariem (tuvfokusa terapija)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1B21056" w14:textId="77777777">
            <w:pPr>
              <w:jc w:val="center"/>
              <w:rPr>
                <w:bCs/>
              </w:rPr>
            </w:pPr>
            <w:r w:rsidRPr="00635B65">
              <w:rPr>
                <w:bCs/>
              </w:rPr>
              <w:t>2.41</w:t>
            </w:r>
          </w:p>
        </w:tc>
      </w:tr>
      <w:tr w14:paraId="2049CA8B"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42C814C" w14:textId="77777777">
            <w:pPr>
              <w:jc w:val="center"/>
              <w:rPr>
                <w:bCs/>
              </w:rPr>
            </w:pPr>
            <w:r w:rsidRPr="00635B65">
              <w:t>3089.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A69436F" w14:textId="77777777">
            <w:pPr>
              <w:jc w:val="center"/>
              <w:rPr>
                <w:bCs/>
              </w:rPr>
            </w:pPr>
            <w:r w:rsidRPr="00635B65">
              <w:rPr>
                <w:bCs/>
              </w:rPr>
              <w:t>50391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34CD8DB" w14:textId="77777777">
            <w:pPr>
              <w:rPr>
                <w:bCs/>
              </w:rPr>
            </w:pPr>
            <w:r w:rsidRPr="00635B65">
              <w:rPr>
                <w:bCs/>
              </w:rPr>
              <w:t>Piemaksa par apstarojamā lauka pārsiešanu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6283A1B" w14:textId="77777777">
            <w:pPr>
              <w:jc w:val="center"/>
              <w:rPr>
                <w:bCs/>
              </w:rPr>
            </w:pPr>
            <w:r w:rsidRPr="00635B65">
              <w:rPr>
                <w:bCs/>
              </w:rPr>
              <w:t>0.45</w:t>
            </w:r>
          </w:p>
        </w:tc>
      </w:tr>
      <w:tr w14:paraId="4C148BB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9EBFAD5" w14:textId="77777777">
            <w:pPr>
              <w:jc w:val="center"/>
              <w:rPr>
                <w:bCs/>
              </w:rPr>
            </w:pPr>
            <w:r w:rsidRPr="00635B65">
              <w:t>3090.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D028A07" w14:textId="77777777">
            <w:pPr>
              <w:jc w:val="center"/>
              <w:rPr>
                <w:bCs/>
              </w:rPr>
            </w:pPr>
            <w:r w:rsidRPr="00635B65">
              <w:rPr>
                <w:bCs/>
              </w:rPr>
              <w:t>50393*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57627C6" w14:textId="77777777">
            <w:pPr>
              <w:rPr>
                <w:bCs/>
              </w:rPr>
            </w:pPr>
            <w:r w:rsidRPr="00635B65">
              <w:rPr>
                <w:bCs/>
              </w:rPr>
              <w:t>Apstarošana, izmantojot kobalta 60 distances aparātu līdz divu staru ieejas laukiem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0E0D33D" w14:textId="77777777">
            <w:pPr>
              <w:jc w:val="center"/>
              <w:rPr>
                <w:bCs/>
              </w:rPr>
            </w:pPr>
            <w:r w:rsidRPr="00635B65">
              <w:rPr>
                <w:bCs/>
              </w:rPr>
              <w:t>5.22</w:t>
            </w:r>
          </w:p>
        </w:tc>
      </w:tr>
      <w:tr w14:paraId="45A2918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B420E41" w14:textId="77777777">
            <w:pPr>
              <w:jc w:val="center"/>
              <w:rPr>
                <w:bCs/>
              </w:rPr>
            </w:pPr>
            <w:r w:rsidRPr="00635B65">
              <w:t>3091.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029C02F" w14:textId="77777777">
            <w:pPr>
              <w:jc w:val="center"/>
              <w:rPr>
                <w:bCs/>
              </w:rPr>
            </w:pPr>
            <w:r w:rsidRPr="00635B65">
              <w:rPr>
                <w:bCs/>
              </w:rPr>
              <w:t>50394*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CBEAC7C" w14:textId="77777777">
            <w:pPr>
              <w:rPr>
                <w:bCs/>
              </w:rPr>
            </w:pPr>
            <w:r w:rsidRPr="00635B65">
              <w:rPr>
                <w:bCs/>
              </w:rPr>
              <w:t>Piemaksa par apstarošanu, izmantojot kobalta 60 distances aparātu par katriem nākamajiem divu staru ieejas laukiem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9EBC99E" w14:textId="77777777">
            <w:pPr>
              <w:jc w:val="center"/>
              <w:rPr>
                <w:bCs/>
              </w:rPr>
            </w:pPr>
            <w:r w:rsidRPr="00635B65">
              <w:rPr>
                <w:bCs/>
              </w:rPr>
              <w:t>3.54</w:t>
            </w:r>
          </w:p>
        </w:tc>
      </w:tr>
      <w:tr w14:paraId="16AA03B5"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8B6E8A7" w14:textId="77777777">
            <w:pPr>
              <w:jc w:val="center"/>
              <w:rPr>
                <w:bCs/>
              </w:rPr>
            </w:pPr>
            <w:r w:rsidRPr="00635B65">
              <w:t>3092.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C081001" w14:textId="77777777">
            <w:pPr>
              <w:jc w:val="center"/>
              <w:rPr>
                <w:bCs/>
              </w:rPr>
            </w:pPr>
            <w:r w:rsidRPr="00635B65">
              <w:rPr>
                <w:bCs/>
              </w:rPr>
              <w:t>50396*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C5ADF31" w14:textId="77777777">
            <w:pPr>
              <w:rPr>
                <w:bCs/>
              </w:rPr>
            </w:pPr>
            <w:r w:rsidRPr="00635B65">
              <w:rPr>
                <w:bCs/>
              </w:rPr>
              <w:t>Apstarošana ar lineāro paātrinātāju līdz divu staru ieejas laukiem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53112C6" w14:textId="77777777">
            <w:pPr>
              <w:jc w:val="center"/>
              <w:rPr>
                <w:bCs/>
              </w:rPr>
            </w:pPr>
            <w:r w:rsidRPr="00635B65">
              <w:rPr>
                <w:bCs/>
              </w:rPr>
              <w:t>6.95</w:t>
            </w:r>
          </w:p>
        </w:tc>
      </w:tr>
      <w:tr w14:paraId="70FA065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35CFF10" w14:textId="77777777">
            <w:pPr>
              <w:jc w:val="center"/>
              <w:rPr>
                <w:bCs/>
              </w:rPr>
            </w:pPr>
            <w:r w:rsidRPr="00635B65">
              <w:t>3093.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1B1C726" w14:textId="77777777">
            <w:pPr>
              <w:jc w:val="center"/>
              <w:rPr>
                <w:bCs/>
              </w:rPr>
            </w:pPr>
            <w:r w:rsidRPr="00635B65">
              <w:rPr>
                <w:bCs/>
              </w:rPr>
              <w:t>50397*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C3201CD" w14:textId="77777777">
            <w:pPr>
              <w:rPr>
                <w:bCs/>
              </w:rPr>
            </w:pPr>
            <w:r w:rsidRPr="00635B65">
              <w:rPr>
                <w:bCs/>
              </w:rPr>
              <w:t>Apstarošana ar lineāro paātrinātāju elektronu režīmā</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57BFF33" w14:textId="77777777">
            <w:pPr>
              <w:jc w:val="center"/>
              <w:rPr>
                <w:bCs/>
              </w:rPr>
            </w:pPr>
            <w:r w:rsidRPr="00635B65">
              <w:rPr>
                <w:bCs/>
              </w:rPr>
              <w:t>6.95</w:t>
            </w:r>
          </w:p>
        </w:tc>
      </w:tr>
      <w:tr w14:paraId="1C69D80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2D13382" w14:textId="77777777">
            <w:pPr>
              <w:jc w:val="center"/>
              <w:rPr>
                <w:bCs/>
              </w:rPr>
            </w:pPr>
            <w:r w:rsidRPr="00635B65">
              <w:t>3094.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EB1D339" w14:textId="77777777">
            <w:pPr>
              <w:jc w:val="center"/>
              <w:rPr>
                <w:bCs/>
              </w:rPr>
            </w:pPr>
            <w:r w:rsidRPr="00635B65">
              <w:rPr>
                <w:bCs/>
              </w:rPr>
              <w:t>50398*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701191C" w14:textId="77777777">
            <w:pPr>
              <w:rPr>
                <w:bCs/>
              </w:rPr>
            </w:pPr>
            <w:r w:rsidRPr="00635B65">
              <w:rPr>
                <w:bCs/>
              </w:rPr>
              <w:t>Piemaksa par apstarošanu ar lineāro paātrinātāju par katriem nākamajiem divu staru ieejas laukiem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02D1420" w14:textId="77777777">
            <w:pPr>
              <w:jc w:val="center"/>
              <w:rPr>
                <w:bCs/>
              </w:rPr>
            </w:pPr>
            <w:r w:rsidRPr="00635B65">
              <w:rPr>
                <w:bCs/>
              </w:rPr>
              <w:t>6.95</w:t>
            </w:r>
          </w:p>
        </w:tc>
      </w:tr>
      <w:tr w14:paraId="73AE76D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3908A0A" w14:textId="77777777">
            <w:pPr>
              <w:jc w:val="center"/>
              <w:rPr>
                <w:bCs/>
              </w:rPr>
            </w:pPr>
            <w:r w:rsidRPr="00635B65">
              <w:t>3095.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B0C55C8" w14:textId="77777777">
            <w:pPr>
              <w:jc w:val="center"/>
              <w:rPr>
                <w:bCs/>
              </w:rPr>
            </w:pPr>
            <w:r w:rsidRPr="00635B65">
              <w:rPr>
                <w:bCs/>
              </w:rPr>
              <w:t>50400*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343C3AF" w14:textId="77777777">
            <w:pPr>
              <w:rPr>
                <w:bCs/>
              </w:rPr>
            </w:pPr>
            <w:r w:rsidRPr="00635B65">
              <w:rPr>
                <w:bCs/>
              </w:rPr>
              <w:t>Piemaksa manipulācijai 50223 par RFP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9B6C4F2" w14:textId="77777777">
            <w:pPr>
              <w:jc w:val="center"/>
              <w:rPr>
                <w:bCs/>
              </w:rPr>
            </w:pPr>
            <w:r w:rsidRPr="00635B65">
              <w:rPr>
                <w:bCs/>
              </w:rPr>
              <w:t>23.66</w:t>
            </w:r>
          </w:p>
        </w:tc>
      </w:tr>
      <w:tr w14:paraId="1A3EBE6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7120AEC" w14:textId="77777777">
            <w:pPr>
              <w:jc w:val="center"/>
              <w:rPr>
                <w:bCs/>
              </w:rPr>
            </w:pPr>
            <w:r w:rsidRPr="00635B65">
              <w:t>3096.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A39BA1A" w14:textId="77777777">
            <w:pPr>
              <w:jc w:val="center"/>
              <w:rPr>
                <w:bCs/>
              </w:rPr>
            </w:pPr>
            <w:r w:rsidRPr="00635B65">
              <w:rPr>
                <w:bCs/>
              </w:rPr>
              <w:t>50401*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3A56463" w14:textId="77777777">
            <w:pPr>
              <w:rPr>
                <w:bCs/>
              </w:rPr>
            </w:pPr>
            <w:r w:rsidRPr="00635B65">
              <w:rPr>
                <w:bCs/>
              </w:rPr>
              <w:t>Piemaksa manipulācijām 50225, 50226, 50229 par kardiotropo RFP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B092E37" w14:textId="77777777">
            <w:pPr>
              <w:jc w:val="center"/>
              <w:rPr>
                <w:bCs/>
              </w:rPr>
            </w:pPr>
            <w:r w:rsidRPr="00635B65">
              <w:rPr>
                <w:bCs/>
              </w:rPr>
              <w:t>142.53</w:t>
            </w:r>
          </w:p>
        </w:tc>
      </w:tr>
      <w:tr w14:paraId="2B5F4B9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41A9D99" w14:textId="77777777">
            <w:pPr>
              <w:jc w:val="center"/>
              <w:rPr>
                <w:bCs/>
              </w:rPr>
            </w:pPr>
            <w:r w:rsidRPr="00635B65">
              <w:t>3097.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C1CFB48" w14:textId="77777777">
            <w:pPr>
              <w:jc w:val="center"/>
              <w:rPr>
                <w:bCs/>
              </w:rPr>
            </w:pPr>
            <w:r w:rsidRPr="00635B65">
              <w:rPr>
                <w:bCs/>
              </w:rPr>
              <w:t>50402*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EE0C702" w14:textId="77777777">
            <w:pPr>
              <w:rPr>
                <w:bCs/>
              </w:rPr>
            </w:pPr>
            <w:r w:rsidRPr="00635B65">
              <w:rPr>
                <w:bCs/>
              </w:rPr>
              <w:t>Piemaksa manipulācijām 50232, 50238, 50239 par nefrotropo RFP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03F6700" w14:textId="77777777">
            <w:pPr>
              <w:jc w:val="center"/>
              <w:rPr>
                <w:bCs/>
              </w:rPr>
            </w:pPr>
            <w:r w:rsidRPr="00635B65">
              <w:rPr>
                <w:bCs/>
              </w:rPr>
              <w:t>12.11</w:t>
            </w:r>
          </w:p>
        </w:tc>
      </w:tr>
      <w:tr w14:paraId="53A491E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1E37224" w14:textId="77777777">
            <w:pPr>
              <w:jc w:val="center"/>
              <w:rPr>
                <w:bCs/>
              </w:rPr>
            </w:pPr>
            <w:r w:rsidRPr="00635B65">
              <w:t>3098.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D9E8ED8" w14:textId="77777777">
            <w:pPr>
              <w:jc w:val="center"/>
              <w:rPr>
                <w:bCs/>
              </w:rPr>
            </w:pPr>
            <w:r w:rsidRPr="00635B65">
              <w:rPr>
                <w:bCs/>
              </w:rPr>
              <w:t>50403*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6DABE0E" w14:textId="77777777">
            <w:pPr>
              <w:rPr>
                <w:bCs/>
              </w:rPr>
            </w:pPr>
            <w:r w:rsidRPr="00635B65">
              <w:rPr>
                <w:bCs/>
              </w:rPr>
              <w:t>Piemaksa manipulācijām 50237, 50238, 50239 par osteotropo RFP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0B9D170" w14:textId="77777777">
            <w:pPr>
              <w:jc w:val="center"/>
              <w:rPr>
                <w:bCs/>
              </w:rPr>
            </w:pPr>
            <w:r w:rsidRPr="00635B65">
              <w:rPr>
                <w:bCs/>
              </w:rPr>
              <w:t>12.11</w:t>
            </w:r>
          </w:p>
        </w:tc>
      </w:tr>
      <w:tr w14:paraId="75ECCB6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B7EFB93" w14:textId="77777777">
            <w:pPr>
              <w:jc w:val="center"/>
              <w:rPr>
                <w:bCs/>
              </w:rPr>
            </w:pPr>
            <w:r w:rsidRPr="00635B65">
              <w:t>3099.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1862560" w14:textId="77777777">
            <w:pPr>
              <w:jc w:val="center"/>
              <w:rPr>
                <w:bCs/>
              </w:rPr>
            </w:pPr>
            <w:r w:rsidRPr="00635B65">
              <w:rPr>
                <w:bCs/>
              </w:rPr>
              <w:t>50404*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25487CE" w14:textId="77777777">
            <w:pPr>
              <w:rPr>
                <w:bCs/>
              </w:rPr>
            </w:pPr>
            <w:r w:rsidRPr="00635B65">
              <w:rPr>
                <w:bCs/>
              </w:rPr>
              <w:t>Piemaksa manipulācijām 50243, 50271 par RFP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FEA9897" w14:textId="77777777">
            <w:pPr>
              <w:jc w:val="center"/>
              <w:rPr>
                <w:bCs/>
              </w:rPr>
            </w:pPr>
            <w:r w:rsidRPr="00635B65">
              <w:rPr>
                <w:bCs/>
              </w:rPr>
              <w:t>142.53</w:t>
            </w:r>
          </w:p>
        </w:tc>
      </w:tr>
      <w:tr w14:paraId="3D3C458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8434DC3" w14:textId="77777777">
            <w:pPr>
              <w:jc w:val="center"/>
              <w:rPr>
                <w:bCs/>
              </w:rPr>
            </w:pPr>
            <w:r w:rsidRPr="00635B65">
              <w:t>3100.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90AFFB0" w14:textId="77777777">
            <w:pPr>
              <w:jc w:val="center"/>
              <w:rPr>
                <w:bCs/>
              </w:rPr>
            </w:pPr>
            <w:r w:rsidRPr="00635B65">
              <w:rPr>
                <w:bCs/>
              </w:rPr>
              <w:t>50405*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5FFF893" w14:textId="77777777">
            <w:pPr>
              <w:rPr>
                <w:bCs/>
              </w:rPr>
            </w:pPr>
            <w:r w:rsidRPr="00635B65">
              <w:rPr>
                <w:bCs/>
              </w:rPr>
              <w:t>Piemaksa manipulācijām 50255, 50256 par hepatotropo RFP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7EFFFFD" w14:textId="77777777">
            <w:pPr>
              <w:jc w:val="center"/>
              <w:rPr>
                <w:bCs/>
              </w:rPr>
            </w:pPr>
            <w:r w:rsidRPr="00635B65">
              <w:rPr>
                <w:bCs/>
              </w:rPr>
              <w:t>16.14</w:t>
            </w:r>
          </w:p>
        </w:tc>
      </w:tr>
      <w:tr w14:paraId="37464D3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C453EB6" w14:textId="77777777">
            <w:pPr>
              <w:jc w:val="center"/>
              <w:rPr>
                <w:bCs/>
              </w:rPr>
            </w:pPr>
            <w:r w:rsidRPr="00635B65">
              <w:t>3101.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783BC10" w14:textId="77777777">
            <w:pPr>
              <w:jc w:val="center"/>
              <w:rPr>
                <w:bCs/>
              </w:rPr>
            </w:pPr>
            <w:r w:rsidRPr="00635B65">
              <w:rPr>
                <w:bCs/>
              </w:rPr>
              <w:t>50406*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3D27387" w14:textId="77777777">
            <w:pPr>
              <w:rPr>
                <w:bCs/>
              </w:rPr>
            </w:pPr>
            <w:r w:rsidRPr="00635B65">
              <w:rPr>
                <w:bCs/>
              </w:rPr>
              <w:t>Piemaksa manipulācijai 50260 par RFP (koloīdu)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BA6C0FC" w14:textId="77777777">
            <w:pPr>
              <w:jc w:val="center"/>
              <w:rPr>
                <w:bCs/>
              </w:rPr>
            </w:pPr>
            <w:r w:rsidRPr="00635B65">
              <w:rPr>
                <w:bCs/>
              </w:rPr>
              <w:t>29.58</w:t>
            </w:r>
          </w:p>
        </w:tc>
      </w:tr>
      <w:tr w14:paraId="3C16A9D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F0C8C93" w14:textId="77777777">
            <w:pPr>
              <w:jc w:val="center"/>
              <w:rPr>
                <w:bCs/>
              </w:rPr>
            </w:pPr>
            <w:r w:rsidRPr="00635B65">
              <w:t>3102.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F799E39" w14:textId="77777777">
            <w:pPr>
              <w:jc w:val="center"/>
              <w:rPr>
                <w:bCs/>
              </w:rPr>
            </w:pPr>
            <w:r w:rsidRPr="00635B65">
              <w:rPr>
                <w:bCs/>
              </w:rPr>
              <w:t>50407*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7B7BABD" w14:textId="77777777">
            <w:pPr>
              <w:rPr>
                <w:bCs/>
              </w:rPr>
            </w:pPr>
            <w:r w:rsidRPr="00635B65">
              <w:rPr>
                <w:bCs/>
              </w:rPr>
              <w:t>Piemaksa manipulācijām 50277, 50278 par RFP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E83A9D2" w14:textId="77777777">
            <w:pPr>
              <w:jc w:val="center"/>
              <w:rPr>
                <w:bCs/>
              </w:rPr>
            </w:pPr>
            <w:r w:rsidRPr="00635B65">
              <w:rPr>
                <w:bCs/>
              </w:rPr>
              <w:t>12.11</w:t>
            </w:r>
          </w:p>
        </w:tc>
      </w:tr>
      <w:tr w14:paraId="7799784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C7F758D" w14:textId="77777777">
            <w:pPr>
              <w:jc w:val="center"/>
              <w:rPr>
                <w:bCs/>
              </w:rPr>
            </w:pPr>
            <w:r w:rsidRPr="00635B65">
              <w:t>3103.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0CD7C23" w14:textId="77777777">
            <w:pPr>
              <w:jc w:val="center"/>
              <w:rPr>
                <w:bCs/>
              </w:rPr>
            </w:pPr>
            <w:r w:rsidRPr="00635B65">
              <w:rPr>
                <w:bCs/>
              </w:rPr>
              <w:t>50408*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620235A" w14:textId="77777777">
            <w:pPr>
              <w:rPr>
                <w:bCs/>
              </w:rPr>
            </w:pPr>
            <w:r w:rsidRPr="00635B65">
              <w:rPr>
                <w:bCs/>
              </w:rPr>
              <w:t>Piemaksa manipulācijām 50300, 50301 par radioaktīvo jodu par katru simtu MBq</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9F92F54" w14:textId="77777777">
            <w:pPr>
              <w:jc w:val="center"/>
              <w:rPr>
                <w:bCs/>
              </w:rPr>
            </w:pPr>
            <w:r w:rsidRPr="00635B65">
              <w:rPr>
                <w:bCs/>
              </w:rPr>
              <w:t>26.89</w:t>
            </w:r>
          </w:p>
        </w:tc>
      </w:tr>
      <w:tr w14:paraId="6145568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5A79EDF" w14:textId="77777777">
            <w:pPr>
              <w:jc w:val="center"/>
              <w:rPr>
                <w:bCs/>
              </w:rPr>
            </w:pPr>
            <w:r w:rsidRPr="00635B65">
              <w:t>3104.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A86A6A8" w14:textId="77777777">
            <w:pPr>
              <w:jc w:val="center"/>
              <w:rPr>
                <w:bCs/>
              </w:rPr>
            </w:pPr>
            <w:r w:rsidRPr="00635B65">
              <w:rPr>
                <w:bCs/>
              </w:rPr>
              <w:t>50409*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AB4461C" w14:textId="77777777">
            <w:pPr>
              <w:rPr>
                <w:bCs/>
              </w:rPr>
            </w:pPr>
            <w:r w:rsidRPr="00635B65">
              <w:rPr>
                <w:bCs/>
              </w:rPr>
              <w:t>Piemaksa manipulācijai 50301 par radioaktīvo jodu par katru tūkstoti MBq</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0F27A29" w14:textId="77777777">
            <w:pPr>
              <w:jc w:val="center"/>
              <w:rPr>
                <w:bCs/>
              </w:rPr>
            </w:pPr>
            <w:r w:rsidRPr="00635B65">
              <w:rPr>
                <w:bCs/>
              </w:rPr>
              <w:t>131.77</w:t>
            </w:r>
          </w:p>
        </w:tc>
      </w:tr>
      <w:tr w14:paraId="345EC2B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C146403" w14:textId="77777777">
            <w:pPr>
              <w:jc w:val="center"/>
              <w:rPr>
                <w:bCs/>
              </w:rPr>
            </w:pPr>
            <w:r w:rsidRPr="00635B65">
              <w:t>3105.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54D9610" w14:textId="77777777">
            <w:pPr>
              <w:jc w:val="center"/>
              <w:rPr>
                <w:bCs/>
              </w:rPr>
            </w:pPr>
            <w:r w:rsidRPr="00635B65">
              <w:rPr>
                <w:bCs/>
              </w:rPr>
              <w:t>50415*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C82CEE3" w14:textId="77777777">
            <w:pPr>
              <w:rPr>
                <w:bCs/>
              </w:rPr>
            </w:pPr>
            <w:r w:rsidRPr="00635B65">
              <w:rPr>
                <w:bCs/>
              </w:rPr>
              <w:t>Piemaksa manipulācijai 50303 par maināmā JSA (jonizējošā starojuma avots) izmantošanu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147A3AD" w14:textId="77777777">
            <w:pPr>
              <w:jc w:val="center"/>
              <w:rPr>
                <w:bCs/>
              </w:rPr>
            </w:pPr>
            <w:r w:rsidRPr="00635B65">
              <w:rPr>
                <w:bCs/>
              </w:rPr>
              <w:t>22.28</w:t>
            </w:r>
          </w:p>
        </w:tc>
      </w:tr>
      <w:tr w14:paraId="611DE8A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260E064" w14:textId="77777777">
            <w:pPr>
              <w:jc w:val="center"/>
              <w:rPr>
                <w:bCs/>
              </w:rPr>
            </w:pPr>
            <w:r w:rsidRPr="00635B65">
              <w:t>3106.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98D2F9C" w14:textId="77777777">
            <w:pPr>
              <w:jc w:val="center"/>
              <w:rPr>
                <w:bCs/>
              </w:rPr>
            </w:pPr>
            <w:r w:rsidRPr="00635B65">
              <w:rPr>
                <w:bCs/>
              </w:rPr>
              <w:t>50416*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8685C9C" w14:textId="77777777">
            <w:pPr>
              <w:rPr>
                <w:bCs/>
              </w:rPr>
            </w:pPr>
            <w:r w:rsidRPr="00635B65">
              <w:rPr>
                <w:bCs/>
              </w:rPr>
              <w:t>Dobuma terapijas plānošana, lietojot dozas sadalījuma modelēšanu, izmantojot datorizētu plānošanas sistēmu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6B5A23D" w14:textId="77777777">
            <w:pPr>
              <w:jc w:val="center"/>
              <w:rPr>
                <w:bCs/>
              </w:rPr>
            </w:pPr>
            <w:r w:rsidRPr="00635B65">
              <w:rPr>
                <w:bCs/>
              </w:rPr>
              <w:t>54.28</w:t>
            </w:r>
          </w:p>
        </w:tc>
      </w:tr>
      <w:tr w14:paraId="494AF24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3726CF6" w14:textId="77777777">
            <w:pPr>
              <w:jc w:val="center"/>
              <w:rPr>
                <w:bCs/>
              </w:rPr>
            </w:pPr>
            <w:r w:rsidRPr="00635B65">
              <w:t>3107.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7CAF899" w14:textId="77777777">
            <w:pPr>
              <w:jc w:val="center"/>
              <w:rPr>
                <w:bCs/>
              </w:rPr>
            </w:pPr>
            <w:r w:rsidRPr="00635B65">
              <w:rPr>
                <w:bCs/>
              </w:rPr>
              <w:t>50417*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0B0009D" w14:textId="77777777">
            <w:pPr>
              <w:rPr>
                <w:bCs/>
              </w:rPr>
            </w:pPr>
            <w:r w:rsidRPr="00635B65">
              <w:rPr>
                <w:bCs/>
              </w:rPr>
              <w:t>Brahiterapijas aplikatoru lokalizēšana, izmantojot rentgenattēlošanas metodiku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B146A9E" w14:textId="77777777">
            <w:pPr>
              <w:jc w:val="center"/>
              <w:rPr>
                <w:bCs/>
              </w:rPr>
            </w:pPr>
            <w:r w:rsidRPr="00635B65">
              <w:rPr>
                <w:bCs/>
              </w:rPr>
              <w:t>19.76</w:t>
            </w:r>
          </w:p>
        </w:tc>
      </w:tr>
      <w:tr w14:paraId="0CD6552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B3EA268" w14:textId="77777777">
            <w:pPr>
              <w:jc w:val="center"/>
              <w:rPr>
                <w:bCs/>
              </w:rPr>
            </w:pPr>
            <w:r w:rsidRPr="00635B65">
              <w:t>3108.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CE9443B" w14:textId="77777777">
            <w:pPr>
              <w:jc w:val="center"/>
              <w:rPr>
                <w:bCs/>
              </w:rPr>
            </w:pPr>
            <w:r w:rsidRPr="00635B65">
              <w:rPr>
                <w:bCs/>
              </w:rPr>
              <w:t>50418*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BEB33BE" w14:textId="77777777">
            <w:pPr>
              <w:rPr>
                <w:bCs/>
              </w:rPr>
            </w:pPr>
            <w:r w:rsidRPr="00635B65">
              <w:rPr>
                <w:bCs/>
              </w:rPr>
              <w:t>Piemaksa manipulācijai 50303 par aplikatoru vadītāja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92CF596" w14:textId="77777777">
            <w:pPr>
              <w:jc w:val="center"/>
              <w:rPr>
                <w:bCs/>
              </w:rPr>
            </w:pPr>
            <w:r w:rsidRPr="00635B65">
              <w:rPr>
                <w:bCs/>
              </w:rPr>
              <w:t>1.59</w:t>
            </w:r>
          </w:p>
        </w:tc>
      </w:tr>
      <w:tr w14:paraId="2A6CDAE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58EAFD0" w14:textId="77777777">
            <w:pPr>
              <w:jc w:val="center"/>
              <w:rPr>
                <w:bCs/>
              </w:rPr>
            </w:pPr>
            <w:r w:rsidRPr="00635B65">
              <w:t>3109.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DFB79D5" w14:textId="77777777">
            <w:pPr>
              <w:jc w:val="center"/>
              <w:rPr>
                <w:bCs/>
              </w:rPr>
            </w:pPr>
            <w:r w:rsidRPr="00635B65">
              <w:rPr>
                <w:bCs/>
              </w:rPr>
              <w:t>50419*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37DADDB" w14:textId="77777777">
            <w:pPr>
              <w:rPr>
                <w:bCs/>
              </w:rPr>
            </w:pPr>
            <w:r w:rsidRPr="00635B65">
              <w:rPr>
                <w:bCs/>
              </w:rPr>
              <w:t>Piemaksa manipulācijai 50303 par katru aplikatora materiālu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7837D5B" w14:textId="77777777">
            <w:pPr>
              <w:jc w:val="center"/>
              <w:rPr>
                <w:bCs/>
              </w:rPr>
            </w:pPr>
            <w:r w:rsidRPr="00635B65">
              <w:rPr>
                <w:bCs/>
              </w:rPr>
              <w:t>0.71</w:t>
            </w:r>
          </w:p>
        </w:tc>
      </w:tr>
      <w:tr w14:paraId="329D47B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D15ED3D" w14:textId="77777777">
            <w:pPr>
              <w:jc w:val="center"/>
              <w:rPr>
                <w:bCs/>
              </w:rPr>
            </w:pPr>
            <w:r w:rsidRPr="00635B65">
              <w:t>3110.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D3B0E88" w14:textId="77777777">
            <w:pPr>
              <w:jc w:val="center"/>
              <w:rPr>
                <w:bCs/>
              </w:rPr>
            </w:pPr>
            <w:r w:rsidRPr="00635B65">
              <w:rPr>
                <w:bCs/>
              </w:rPr>
              <w:t>50425*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DA95B4A" w14:textId="77777777">
            <w:pPr>
              <w:rPr>
                <w:bCs/>
              </w:rPr>
            </w:pPr>
            <w:r w:rsidRPr="00635B65">
              <w:rPr>
                <w:bCs/>
              </w:rPr>
              <w:t>Daudzslāņu CT topometrija galvai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51FDE3C" w14:textId="77777777">
            <w:pPr>
              <w:jc w:val="center"/>
              <w:rPr>
                <w:bCs/>
              </w:rPr>
            </w:pPr>
            <w:r w:rsidRPr="00635B65">
              <w:rPr>
                <w:bCs/>
              </w:rPr>
              <w:t>71.92</w:t>
            </w:r>
          </w:p>
        </w:tc>
      </w:tr>
      <w:tr w14:paraId="099ACC4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6D40500" w14:textId="77777777">
            <w:pPr>
              <w:jc w:val="center"/>
              <w:rPr>
                <w:bCs/>
              </w:rPr>
            </w:pPr>
            <w:r w:rsidRPr="00635B65">
              <w:t>3111.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ED0B794" w14:textId="77777777">
            <w:pPr>
              <w:jc w:val="center"/>
              <w:rPr>
                <w:bCs/>
              </w:rPr>
            </w:pPr>
            <w:r w:rsidRPr="00635B65">
              <w:rPr>
                <w:bCs/>
              </w:rPr>
              <w:t>50426*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81F75CB" w14:textId="77777777">
            <w:pPr>
              <w:rPr>
                <w:bCs/>
              </w:rPr>
            </w:pPr>
            <w:r w:rsidRPr="00635B65">
              <w:rPr>
                <w:bCs/>
              </w:rPr>
              <w:t>Daudzslāņu CT topometrija kaklam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9F6BC18" w14:textId="77777777">
            <w:pPr>
              <w:jc w:val="center"/>
              <w:rPr>
                <w:bCs/>
              </w:rPr>
            </w:pPr>
            <w:r w:rsidRPr="00635B65">
              <w:rPr>
                <w:bCs/>
              </w:rPr>
              <w:t>71.92</w:t>
            </w:r>
          </w:p>
        </w:tc>
      </w:tr>
      <w:tr w14:paraId="081FC5E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29B4E1B" w14:textId="77777777">
            <w:pPr>
              <w:jc w:val="center"/>
              <w:rPr>
                <w:bCs/>
              </w:rPr>
            </w:pPr>
            <w:r w:rsidRPr="00635B65">
              <w:t>3112.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B102FE2" w14:textId="77777777">
            <w:pPr>
              <w:jc w:val="center"/>
              <w:rPr>
                <w:bCs/>
              </w:rPr>
            </w:pPr>
            <w:r w:rsidRPr="00635B65">
              <w:rPr>
                <w:bCs/>
              </w:rPr>
              <w:t>50427*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709D547" w14:textId="77777777">
            <w:pPr>
              <w:rPr>
                <w:bCs/>
              </w:rPr>
            </w:pPr>
            <w:r w:rsidRPr="00635B65">
              <w:rPr>
                <w:bCs/>
              </w:rPr>
              <w:t>Daudzslāņu CT topometrija krūšu kurvja orgāniem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F47FF72" w14:textId="77777777">
            <w:pPr>
              <w:jc w:val="center"/>
              <w:rPr>
                <w:bCs/>
              </w:rPr>
            </w:pPr>
            <w:r w:rsidRPr="00635B65">
              <w:rPr>
                <w:bCs/>
              </w:rPr>
              <w:t>82.68</w:t>
            </w:r>
          </w:p>
        </w:tc>
      </w:tr>
      <w:tr w14:paraId="566629B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5F7202E" w14:textId="77777777">
            <w:pPr>
              <w:jc w:val="center"/>
              <w:rPr>
                <w:bCs/>
              </w:rPr>
            </w:pPr>
            <w:r w:rsidRPr="00635B65">
              <w:t>3113.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49A5D94" w14:textId="77777777">
            <w:pPr>
              <w:jc w:val="center"/>
              <w:rPr>
                <w:bCs/>
              </w:rPr>
            </w:pPr>
            <w:r w:rsidRPr="00635B65">
              <w:rPr>
                <w:bCs/>
              </w:rPr>
              <w:t>50428*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104BA94" w14:textId="77777777">
            <w:pPr>
              <w:rPr>
                <w:bCs/>
              </w:rPr>
            </w:pPr>
            <w:r w:rsidRPr="00635B65">
              <w:rPr>
                <w:bCs/>
              </w:rPr>
              <w:t>Daudzslāņu CT topometrija vēdera dobuma orgāniem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D768200" w14:textId="77777777">
            <w:pPr>
              <w:jc w:val="center"/>
              <w:rPr>
                <w:bCs/>
              </w:rPr>
            </w:pPr>
            <w:r w:rsidRPr="00635B65">
              <w:rPr>
                <w:bCs/>
              </w:rPr>
              <w:t>87.46</w:t>
            </w:r>
          </w:p>
        </w:tc>
      </w:tr>
      <w:tr w14:paraId="783487C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85B4B04" w14:textId="77777777">
            <w:pPr>
              <w:jc w:val="center"/>
              <w:rPr>
                <w:bCs/>
              </w:rPr>
            </w:pPr>
            <w:r w:rsidRPr="00635B65">
              <w:t>3114.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159A3C1" w14:textId="77777777">
            <w:pPr>
              <w:jc w:val="center"/>
              <w:rPr>
                <w:bCs/>
              </w:rPr>
            </w:pPr>
            <w:r w:rsidRPr="00635B65">
              <w:rPr>
                <w:bCs/>
              </w:rPr>
              <w:t>50429*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6EC1201" w14:textId="77777777">
            <w:pPr>
              <w:rPr>
                <w:bCs/>
              </w:rPr>
            </w:pPr>
            <w:r w:rsidRPr="00635B65">
              <w:rPr>
                <w:bCs/>
              </w:rPr>
              <w:t>Daudzslāņu CT topometrija vēdera dobuma orgāniem ar kontrastētu kuņģa–zarnu traktu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97BA9F8" w14:textId="77777777">
            <w:pPr>
              <w:jc w:val="center"/>
              <w:rPr>
                <w:bCs/>
              </w:rPr>
            </w:pPr>
            <w:r w:rsidRPr="00635B65">
              <w:rPr>
                <w:bCs/>
              </w:rPr>
              <w:t>88.77</w:t>
            </w:r>
          </w:p>
        </w:tc>
      </w:tr>
      <w:tr w14:paraId="2F8EEC2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24AB538" w14:textId="77777777">
            <w:pPr>
              <w:jc w:val="center"/>
              <w:rPr>
                <w:bCs/>
              </w:rPr>
            </w:pPr>
            <w:r w:rsidRPr="00635B65">
              <w:t>3115.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716CEA1" w14:textId="77777777">
            <w:pPr>
              <w:jc w:val="center"/>
              <w:rPr>
                <w:bCs/>
              </w:rPr>
            </w:pPr>
            <w:r w:rsidRPr="00635B65">
              <w:rPr>
                <w:bCs/>
              </w:rPr>
              <w:t>50430*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101D38D" w14:textId="77777777">
            <w:pPr>
              <w:rPr>
                <w:bCs/>
              </w:rPr>
            </w:pPr>
            <w:r w:rsidRPr="00635B65">
              <w:rPr>
                <w:bCs/>
              </w:rPr>
              <w:t>Daudzslāņu CT topometrija mazā iegurņa orgāniem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E1D92A0" w14:textId="77777777">
            <w:pPr>
              <w:jc w:val="center"/>
              <w:rPr>
                <w:bCs/>
              </w:rPr>
            </w:pPr>
            <w:r w:rsidRPr="00635B65">
              <w:rPr>
                <w:bCs/>
              </w:rPr>
              <w:t>87.46</w:t>
            </w:r>
          </w:p>
        </w:tc>
      </w:tr>
      <w:tr w14:paraId="58051BD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90565F6" w14:textId="77777777">
            <w:pPr>
              <w:jc w:val="center"/>
              <w:rPr>
                <w:bCs/>
              </w:rPr>
            </w:pPr>
            <w:r w:rsidRPr="00635B65">
              <w:t>3116.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F255C24" w14:textId="77777777">
            <w:pPr>
              <w:jc w:val="center"/>
              <w:rPr>
                <w:bCs/>
              </w:rPr>
            </w:pPr>
            <w:r w:rsidRPr="00635B65">
              <w:rPr>
                <w:bCs/>
              </w:rPr>
              <w:t>50431*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74CBFBF" w14:textId="77777777">
            <w:pPr>
              <w:rPr>
                <w:bCs/>
              </w:rPr>
            </w:pPr>
            <w:r w:rsidRPr="00635B65">
              <w:rPr>
                <w:bCs/>
              </w:rPr>
              <w:t>Daudzslāņu CT topometrija mazā iegurņa orgāniem ar kontrastēšanu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664E72B" w14:textId="77777777">
            <w:pPr>
              <w:jc w:val="center"/>
              <w:rPr>
                <w:bCs/>
              </w:rPr>
            </w:pPr>
            <w:r w:rsidRPr="00635B65">
              <w:rPr>
                <w:bCs/>
              </w:rPr>
              <w:t>88.77</w:t>
            </w:r>
          </w:p>
        </w:tc>
      </w:tr>
      <w:tr w14:paraId="4293407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70AAC73" w14:textId="77777777">
            <w:pPr>
              <w:jc w:val="center"/>
              <w:rPr>
                <w:bCs/>
              </w:rPr>
            </w:pPr>
            <w:r w:rsidRPr="00635B65">
              <w:t>3117.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F869656" w14:textId="77777777">
            <w:pPr>
              <w:jc w:val="center"/>
              <w:rPr>
                <w:bCs/>
              </w:rPr>
            </w:pPr>
            <w:r w:rsidRPr="00635B65">
              <w:rPr>
                <w:bCs/>
              </w:rPr>
              <w:t>50432*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94243EB" w14:textId="77777777">
            <w:pPr>
              <w:rPr>
                <w:bCs/>
              </w:rPr>
            </w:pPr>
            <w:r w:rsidRPr="00635B65">
              <w:rPr>
                <w:bCs/>
              </w:rPr>
              <w:t>Daudzslāņu CT topometrija mugurkaulam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E349709" w14:textId="77777777">
            <w:pPr>
              <w:jc w:val="center"/>
              <w:rPr>
                <w:bCs/>
              </w:rPr>
            </w:pPr>
            <w:r w:rsidRPr="00635B65">
              <w:rPr>
                <w:bCs/>
              </w:rPr>
              <w:t>80.12</w:t>
            </w:r>
          </w:p>
        </w:tc>
      </w:tr>
      <w:tr w14:paraId="43F50D6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61CC303" w14:textId="77777777">
            <w:pPr>
              <w:jc w:val="center"/>
              <w:rPr>
                <w:bCs/>
              </w:rPr>
            </w:pPr>
            <w:r w:rsidRPr="00635B65">
              <w:t>3118.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8722341" w14:textId="77777777">
            <w:pPr>
              <w:jc w:val="center"/>
              <w:rPr>
                <w:bCs/>
              </w:rPr>
            </w:pPr>
            <w:r w:rsidRPr="00635B65">
              <w:rPr>
                <w:bCs/>
              </w:rPr>
              <w:t>50433*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DBF544D" w14:textId="77777777">
            <w:pPr>
              <w:rPr>
                <w:bCs/>
              </w:rPr>
            </w:pPr>
            <w:r w:rsidRPr="00635B65">
              <w:rPr>
                <w:bCs/>
              </w:rPr>
              <w:t>Daudzslāņu CT topometrija ekstremitātēm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011BFBB" w14:textId="77777777">
            <w:pPr>
              <w:jc w:val="center"/>
              <w:rPr>
                <w:bCs/>
              </w:rPr>
            </w:pPr>
            <w:r w:rsidRPr="00635B65">
              <w:rPr>
                <w:bCs/>
              </w:rPr>
              <w:t>85.50</w:t>
            </w:r>
          </w:p>
        </w:tc>
      </w:tr>
      <w:tr w14:paraId="08DF1DE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B10D3AF" w14:textId="77777777">
            <w:pPr>
              <w:jc w:val="center"/>
              <w:rPr>
                <w:bCs/>
              </w:rPr>
            </w:pPr>
            <w:r w:rsidRPr="00635B65">
              <w:t>3119.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F95B3D2" w14:textId="77777777">
            <w:pPr>
              <w:jc w:val="center"/>
              <w:rPr>
                <w:bCs/>
              </w:rPr>
            </w:pPr>
            <w:r w:rsidRPr="00635B65">
              <w:rPr>
                <w:bCs/>
              </w:rPr>
              <w:t>50434*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D20518F" w14:textId="77777777">
            <w:pPr>
              <w:rPr>
                <w:bCs/>
              </w:rPr>
            </w:pPr>
            <w:r w:rsidRPr="00635B65">
              <w:rPr>
                <w:bCs/>
              </w:rPr>
              <w:t>Piemaksa manipulācijām 50341, 50342, 50343, 50346, 50349, 50352, 50353, 50356, 50357, 50360, 50363, 50371 par mērķa apjoma un kritisko blakusorgānu lokalizēšanu ar procedūru kursa dozas nozīmēšanu apstarošanai</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BE5C5BA" w14:textId="77777777">
            <w:pPr>
              <w:jc w:val="center"/>
              <w:rPr>
                <w:bCs/>
              </w:rPr>
            </w:pPr>
            <w:r w:rsidRPr="00635B65">
              <w:rPr>
                <w:bCs/>
              </w:rPr>
              <w:t>28.36</w:t>
            </w:r>
          </w:p>
        </w:tc>
      </w:tr>
      <w:tr w14:paraId="3C161FA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28AFCA2" w14:textId="77777777">
            <w:pPr>
              <w:jc w:val="center"/>
              <w:rPr>
                <w:bCs/>
              </w:rPr>
            </w:pPr>
            <w:r w:rsidRPr="00635B65">
              <w:t>3120.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90ACB43" w14:textId="77777777">
            <w:pPr>
              <w:jc w:val="center"/>
              <w:rPr>
                <w:bCs/>
              </w:rPr>
            </w:pPr>
            <w:r w:rsidRPr="00635B65">
              <w:rPr>
                <w:bCs/>
              </w:rPr>
              <w:t>50436*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E249F49" w14:textId="77777777">
            <w:pPr>
              <w:rPr>
                <w:bCs/>
              </w:rPr>
            </w:pPr>
            <w:r w:rsidRPr="00635B65">
              <w:rPr>
                <w:bCs/>
              </w:rPr>
              <w:t>Piemaksa manipulācijai 50372 par veidņu individuālu profilēšanu, izmantojot trīsdimensiju plānošanas maketu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DFF741C" w14:textId="77777777">
            <w:pPr>
              <w:jc w:val="center"/>
              <w:rPr>
                <w:bCs/>
              </w:rPr>
            </w:pPr>
            <w:r w:rsidRPr="00635B65">
              <w:rPr>
                <w:bCs/>
              </w:rPr>
              <w:t>8.38</w:t>
            </w:r>
          </w:p>
        </w:tc>
      </w:tr>
      <w:tr w14:paraId="071DA22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7CA10F5" w14:textId="77777777">
            <w:pPr>
              <w:jc w:val="center"/>
              <w:rPr>
                <w:bCs/>
              </w:rPr>
            </w:pPr>
            <w:r w:rsidRPr="00635B65">
              <w:t>3121.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DF94A10" w14:textId="77777777">
            <w:pPr>
              <w:jc w:val="center"/>
              <w:rPr>
                <w:bCs/>
              </w:rPr>
            </w:pPr>
            <w:r w:rsidRPr="00635B65">
              <w:rPr>
                <w:bCs/>
              </w:rPr>
              <w:t>50437*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F9B3775" w14:textId="77777777">
            <w:pPr>
              <w:rPr>
                <w:bCs/>
              </w:rPr>
            </w:pPr>
            <w:r w:rsidRPr="00635B65">
              <w:rPr>
                <w:bCs/>
              </w:rPr>
              <w:t>Piemaksa manipulācijai 50396 par katra staru lauka pozicionēšanas verifikāciju, izmantojot elektronisko portālu attēlu iegūšanas iekārtu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0AB4FB5" w14:textId="77777777">
            <w:pPr>
              <w:jc w:val="center"/>
              <w:rPr>
                <w:bCs/>
              </w:rPr>
            </w:pPr>
            <w:r w:rsidRPr="00635B65">
              <w:rPr>
                <w:bCs/>
              </w:rPr>
              <w:t>2.33</w:t>
            </w:r>
          </w:p>
        </w:tc>
      </w:tr>
      <w:tr w14:paraId="565E09BA"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6E386DF" w14:textId="77777777">
            <w:pPr>
              <w:jc w:val="center"/>
              <w:rPr>
                <w:bCs/>
              </w:rPr>
            </w:pPr>
            <w:r w:rsidRPr="00635B65">
              <w:t>3122.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1B9C96B" w14:textId="77777777">
            <w:pPr>
              <w:jc w:val="center"/>
              <w:rPr>
                <w:bCs/>
              </w:rPr>
            </w:pPr>
            <w:r w:rsidRPr="00635B65">
              <w:rPr>
                <w:bCs/>
              </w:rPr>
              <w:t>50438*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F70CE62" w14:textId="77777777">
            <w:pPr>
              <w:rPr>
                <w:bCs/>
              </w:rPr>
            </w:pPr>
            <w:r w:rsidRPr="00635B65">
              <w:rPr>
                <w:bCs/>
              </w:rPr>
              <w:t>Individuāli katra staru lauka attēlu apstrāde un analīze, izmantojot elektronisko portālu sistēmu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5AA6E80" w14:textId="77777777">
            <w:pPr>
              <w:jc w:val="center"/>
              <w:rPr>
                <w:bCs/>
              </w:rPr>
            </w:pPr>
            <w:r w:rsidRPr="00635B65">
              <w:rPr>
                <w:bCs/>
              </w:rPr>
              <w:t>6.06</w:t>
            </w:r>
          </w:p>
        </w:tc>
      </w:tr>
      <w:tr w14:paraId="3A4B531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0A80D9E" w14:textId="77777777">
            <w:pPr>
              <w:jc w:val="center"/>
              <w:rPr>
                <w:bCs/>
              </w:rPr>
            </w:pPr>
            <w:r w:rsidRPr="00635B65">
              <w:t>3123.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A1F598F" w14:textId="77777777">
            <w:pPr>
              <w:jc w:val="center"/>
              <w:rPr>
                <w:bCs/>
              </w:rPr>
            </w:pPr>
            <w:r w:rsidRPr="00635B65">
              <w:rPr>
                <w:bCs/>
              </w:rPr>
              <w:t>50450*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FBBCA32" w14:textId="77777777">
            <w:pPr>
              <w:rPr>
                <w:bCs/>
              </w:rPr>
            </w:pPr>
            <w:r w:rsidRPr="00635B65">
              <w:rPr>
                <w:bCs/>
              </w:rPr>
              <w:t>Mērķa apjoma un kritisko blakusorgānu lokalizēšana, ar procedūru kursa dozas nozīmēšanu apstarošanai (lieto pie CT topometrijas un MR topometrijas)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248B4C3" w14:textId="77777777">
            <w:pPr>
              <w:jc w:val="center"/>
              <w:rPr>
                <w:bCs/>
              </w:rPr>
            </w:pPr>
            <w:r w:rsidRPr="00635B65">
              <w:rPr>
                <w:bCs/>
              </w:rPr>
              <w:t>88.65</w:t>
            </w:r>
          </w:p>
        </w:tc>
      </w:tr>
      <w:tr w14:paraId="25B10FA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6BF6050" w14:textId="77777777">
            <w:pPr>
              <w:jc w:val="center"/>
              <w:rPr>
                <w:bCs/>
              </w:rPr>
            </w:pPr>
            <w:r w:rsidRPr="00635B65">
              <w:t>3124.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6DECE6E" w14:textId="77777777">
            <w:pPr>
              <w:jc w:val="center"/>
              <w:rPr>
                <w:bCs/>
              </w:rPr>
            </w:pPr>
            <w:r w:rsidRPr="00635B65">
              <w:rPr>
                <w:bCs/>
              </w:rPr>
              <w:t>50451*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CA2250E" w14:textId="77777777">
            <w:pPr>
              <w:rPr>
                <w:bCs/>
              </w:rPr>
            </w:pPr>
            <w:r w:rsidRPr="00635B65">
              <w:rPr>
                <w:bCs/>
              </w:rPr>
              <w:t>Staru terapijas plāna parametru noformēšana staru terapijas verifikācijas tīklā (lieto katram staru terapijas plānam)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37474CA" w14:textId="77777777">
            <w:pPr>
              <w:jc w:val="center"/>
              <w:rPr>
                <w:bCs/>
              </w:rPr>
            </w:pPr>
            <w:r w:rsidRPr="00635B65">
              <w:rPr>
                <w:bCs/>
              </w:rPr>
              <w:t>7.92</w:t>
            </w:r>
          </w:p>
        </w:tc>
      </w:tr>
      <w:tr w14:paraId="06BF3D2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4B30C5C" w14:textId="77777777">
            <w:pPr>
              <w:jc w:val="center"/>
              <w:rPr>
                <w:bCs/>
              </w:rPr>
            </w:pPr>
            <w:r w:rsidRPr="00635B65">
              <w:t>3125.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3EDD4DA" w14:textId="77777777">
            <w:pPr>
              <w:jc w:val="center"/>
              <w:rPr>
                <w:bCs/>
              </w:rPr>
            </w:pPr>
            <w:r w:rsidRPr="00635B65">
              <w:rPr>
                <w:bCs/>
              </w:rPr>
              <w:t>50452*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60B8836" w14:textId="77777777">
            <w:pPr>
              <w:rPr>
                <w:bCs/>
              </w:rPr>
            </w:pPr>
            <w:r w:rsidRPr="00635B65">
              <w:rPr>
                <w:bCs/>
              </w:rPr>
              <w:t>Staru terapijas plāna parametru verifikācija staru terapijas verifikācijas tīklā un manuāla monitora dozas pārbaude</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375515D" w14:textId="77777777">
            <w:pPr>
              <w:jc w:val="center"/>
              <w:rPr>
                <w:bCs/>
              </w:rPr>
            </w:pPr>
            <w:r w:rsidRPr="00635B65">
              <w:rPr>
                <w:bCs/>
              </w:rPr>
              <w:t>7.92</w:t>
            </w:r>
          </w:p>
        </w:tc>
      </w:tr>
      <w:tr w14:paraId="63FFC42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1997E8B" w14:textId="77777777">
            <w:pPr>
              <w:jc w:val="center"/>
              <w:rPr>
                <w:bCs/>
              </w:rPr>
            </w:pPr>
            <w:r w:rsidRPr="00635B65">
              <w:t>3126.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8988CFD" w14:textId="77777777">
            <w:pPr>
              <w:jc w:val="center"/>
              <w:rPr>
                <w:bCs/>
              </w:rPr>
            </w:pPr>
            <w:r w:rsidRPr="00635B65">
              <w:rPr>
                <w:bCs/>
              </w:rPr>
              <w:t>50453*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F658E5D" w14:textId="77777777">
            <w:pPr>
              <w:rPr>
                <w:bCs/>
              </w:rPr>
            </w:pPr>
            <w:r w:rsidRPr="00635B65">
              <w:rPr>
                <w:bCs/>
              </w:rPr>
              <w:t>Staru terapijas plāna klīnisko parametru analīze, izmantojot 3D dozu sadalījumu vizualizāciju un dozas–apjoma histogrammas mērķa apjomam un normāliem audiem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613786C" w14:textId="77777777">
            <w:pPr>
              <w:jc w:val="center"/>
              <w:rPr>
                <w:bCs/>
              </w:rPr>
            </w:pPr>
            <w:r w:rsidRPr="00635B65">
              <w:rPr>
                <w:bCs/>
              </w:rPr>
              <w:t>38.41</w:t>
            </w:r>
          </w:p>
        </w:tc>
      </w:tr>
      <w:tr w14:paraId="5ACB2F2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6146B1F" w14:textId="77777777">
            <w:pPr>
              <w:jc w:val="center"/>
              <w:rPr>
                <w:bCs/>
              </w:rPr>
            </w:pPr>
            <w:r w:rsidRPr="00635B65">
              <w:t>3127.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85E807E" w14:textId="77777777">
            <w:pPr>
              <w:jc w:val="center"/>
              <w:rPr>
                <w:bCs/>
              </w:rPr>
            </w:pPr>
            <w:r w:rsidRPr="00635B65">
              <w:rPr>
                <w:bCs/>
              </w:rPr>
              <w:t>50454*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C7441C2" w14:textId="77777777">
            <w:pPr>
              <w:rPr>
                <w:bCs/>
              </w:rPr>
            </w:pPr>
            <w:r w:rsidRPr="00635B65">
              <w:rPr>
                <w:bCs/>
              </w:rPr>
              <w:t>CT un MR topometrisko izmeklējumu datu savstarpēja telpiskā reģistrēšana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30B7D1A" w14:textId="77777777">
            <w:pPr>
              <w:jc w:val="center"/>
              <w:rPr>
                <w:bCs/>
              </w:rPr>
            </w:pPr>
            <w:r w:rsidRPr="00635B65">
              <w:rPr>
                <w:bCs/>
              </w:rPr>
              <w:t>19.19</w:t>
            </w:r>
          </w:p>
        </w:tc>
      </w:tr>
      <w:tr w14:paraId="0C63E7F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FDDBE4B" w14:textId="77777777">
            <w:pPr>
              <w:jc w:val="center"/>
              <w:rPr>
                <w:bCs/>
              </w:rPr>
            </w:pPr>
            <w:r w:rsidRPr="00635B65">
              <w:t>3128.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8DA2122" w14:textId="77777777">
            <w:pPr>
              <w:jc w:val="center"/>
              <w:rPr>
                <w:bCs/>
              </w:rPr>
            </w:pPr>
            <w:r w:rsidRPr="00635B65">
              <w:rPr>
                <w:bCs/>
              </w:rPr>
              <w:t>50455*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335DFAF" w14:textId="77777777">
            <w:pPr>
              <w:rPr>
                <w:bCs/>
              </w:rPr>
            </w:pPr>
            <w:r w:rsidRPr="00635B65">
              <w:rPr>
                <w:bCs/>
              </w:rPr>
              <w:t>Stereotaktiskās staru terapijas/radioķirurģijas apstarošanas plānošana, izmantojot inversas dozu plānošanas metodiku ar jonizējošā starojuma dozas noteikšanu mērķī un normālos apkārtējos audos ar specializēto stereotaktiskās staru terapijas datorizēto inversās plānošanas sistēmu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4D2F73E" w14:textId="77777777">
            <w:pPr>
              <w:jc w:val="center"/>
              <w:rPr>
                <w:bCs/>
              </w:rPr>
            </w:pPr>
            <w:r w:rsidRPr="00635B65">
              <w:rPr>
                <w:bCs/>
              </w:rPr>
              <w:t>297.53</w:t>
            </w:r>
          </w:p>
        </w:tc>
      </w:tr>
      <w:tr w14:paraId="2200185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FC75595" w14:textId="77777777">
            <w:pPr>
              <w:jc w:val="center"/>
              <w:rPr>
                <w:bCs/>
              </w:rPr>
            </w:pPr>
            <w:r w:rsidRPr="00635B65">
              <w:t>3129.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D2B2752" w14:textId="77777777">
            <w:pPr>
              <w:jc w:val="center"/>
              <w:rPr>
                <w:bCs/>
              </w:rPr>
            </w:pPr>
            <w:r w:rsidRPr="00635B65">
              <w:rPr>
                <w:bCs/>
              </w:rPr>
              <w:t>50456*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B9047BD" w14:textId="77777777">
            <w:pPr>
              <w:rPr>
                <w:bCs/>
              </w:rPr>
            </w:pPr>
            <w:r w:rsidRPr="00635B65">
              <w:rPr>
                <w:bCs/>
              </w:rPr>
              <w:t>Pacienta imobilizācijas līdzekļa – individualizētās termoplastiska materiāla radioķirurģijas maskas – sagatavošana, individuāla pielāgošana, izmantojot pamatplates un paliktņus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91CD40F" w14:textId="77777777">
            <w:pPr>
              <w:jc w:val="center"/>
              <w:rPr>
                <w:bCs/>
              </w:rPr>
            </w:pPr>
            <w:r w:rsidRPr="00635B65">
              <w:rPr>
                <w:bCs/>
              </w:rPr>
              <w:t>31.36</w:t>
            </w:r>
          </w:p>
        </w:tc>
      </w:tr>
      <w:tr w14:paraId="6331747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8B2BA16" w14:textId="77777777">
            <w:pPr>
              <w:jc w:val="center"/>
              <w:rPr>
                <w:bCs/>
              </w:rPr>
            </w:pPr>
            <w:r w:rsidRPr="00635B65">
              <w:t>3130.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B99E130" w14:textId="77777777">
            <w:pPr>
              <w:jc w:val="center"/>
              <w:rPr>
                <w:bCs/>
              </w:rPr>
            </w:pPr>
            <w:r w:rsidRPr="00635B65">
              <w:rPr>
                <w:bCs/>
              </w:rPr>
              <w:t>50457*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960F0BD" w14:textId="77777777">
            <w:pPr>
              <w:rPr>
                <w:bCs/>
              </w:rPr>
            </w:pPr>
            <w:r w:rsidRPr="00635B65">
              <w:rPr>
                <w:bCs/>
              </w:rPr>
              <w:t>Pacienta imobilizācijas līdzekļa – individualizētās termoplastiska materiāla stereotaktiskās staru terapijas maskas – sagatavošana, individuāla pielāgošana, izmantojot pamatplates un paliktņus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70057B3" w14:textId="77777777">
            <w:pPr>
              <w:jc w:val="center"/>
              <w:rPr>
                <w:bCs/>
              </w:rPr>
            </w:pPr>
            <w:r w:rsidRPr="00635B65">
              <w:rPr>
                <w:bCs/>
              </w:rPr>
              <w:t>23.60</w:t>
            </w:r>
          </w:p>
        </w:tc>
      </w:tr>
      <w:tr w14:paraId="4922898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B4D3485" w14:textId="77777777">
            <w:pPr>
              <w:jc w:val="center"/>
              <w:rPr>
                <w:bCs/>
              </w:rPr>
            </w:pPr>
            <w:r w:rsidRPr="00635B65">
              <w:t>3131.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BE4BCDD" w14:textId="77777777">
            <w:pPr>
              <w:jc w:val="center"/>
              <w:rPr>
                <w:bCs/>
              </w:rPr>
            </w:pPr>
            <w:r w:rsidRPr="00635B65">
              <w:rPr>
                <w:bCs/>
              </w:rPr>
              <w:t>50458*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12E4F83" w14:textId="77777777">
            <w:pPr>
              <w:rPr>
                <w:bCs/>
              </w:rPr>
            </w:pPr>
            <w:r w:rsidRPr="00635B65">
              <w:rPr>
                <w:bCs/>
              </w:rPr>
              <w:t>Piemaksa par termoplastiskās radioķirurģijas maskas materiālu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8AD3DA4" w14:textId="77777777">
            <w:pPr>
              <w:jc w:val="center"/>
              <w:rPr>
                <w:bCs/>
              </w:rPr>
            </w:pPr>
            <w:r w:rsidRPr="00635B65">
              <w:rPr>
                <w:bCs/>
              </w:rPr>
              <w:t>470.80</w:t>
            </w:r>
          </w:p>
        </w:tc>
      </w:tr>
      <w:tr w14:paraId="3BDCD62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D02EEC9" w14:textId="77777777">
            <w:pPr>
              <w:jc w:val="center"/>
              <w:rPr>
                <w:bCs/>
              </w:rPr>
            </w:pPr>
            <w:r w:rsidRPr="00635B65">
              <w:t>3132.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48F80B2" w14:textId="77777777">
            <w:pPr>
              <w:jc w:val="center"/>
              <w:rPr>
                <w:bCs/>
              </w:rPr>
            </w:pPr>
            <w:r w:rsidRPr="00635B65">
              <w:rPr>
                <w:bCs/>
              </w:rPr>
              <w:t>50459*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048E0D1" w14:textId="77777777">
            <w:pPr>
              <w:rPr>
                <w:bCs/>
              </w:rPr>
            </w:pPr>
            <w:r w:rsidRPr="00635B65">
              <w:rPr>
                <w:bCs/>
              </w:rPr>
              <w:t>Piemaksa par termoplastiskās stereotaktiskās staru terapijas maskas materiālu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6E57596" w14:textId="77777777">
            <w:pPr>
              <w:jc w:val="center"/>
              <w:rPr>
                <w:bCs/>
              </w:rPr>
            </w:pPr>
            <w:r w:rsidRPr="00635B65">
              <w:rPr>
                <w:bCs/>
              </w:rPr>
              <w:t>384.99</w:t>
            </w:r>
          </w:p>
        </w:tc>
      </w:tr>
      <w:tr w14:paraId="26A5A09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2108E21" w14:textId="77777777">
            <w:pPr>
              <w:jc w:val="center"/>
              <w:rPr>
                <w:bCs/>
              </w:rPr>
            </w:pPr>
            <w:r w:rsidRPr="00635B65">
              <w:t>3133.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0295A68" w14:textId="77777777">
            <w:pPr>
              <w:jc w:val="center"/>
              <w:rPr>
                <w:bCs/>
              </w:rPr>
            </w:pPr>
            <w:r w:rsidRPr="00635B65">
              <w:rPr>
                <w:bCs/>
              </w:rPr>
              <w:t>50460*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D7E407D" w14:textId="77777777">
            <w:pPr>
              <w:rPr>
                <w:bCs/>
              </w:rPr>
            </w:pPr>
            <w:r w:rsidRPr="00635B65">
              <w:rPr>
                <w:bCs/>
              </w:rPr>
              <w:t>Jonizējošā starojuma dozas piegāde pacientam pēc stereotaktiskās staru terapijas plāna datiem ar individualizētās termoplastika materiāla stereotaktiskās staru terapijas maskas lietošanu pacienta fiksācijai apstarošanai paredzētajā pozīcijā, izmantojot stereotaktiskās staru terapijas iekārtu ar iebūvēto mikro daudzslāņu diafragmu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F7CED39" w14:textId="77777777">
            <w:pPr>
              <w:jc w:val="center"/>
              <w:rPr>
                <w:bCs/>
              </w:rPr>
            </w:pPr>
            <w:r w:rsidRPr="00635B65">
              <w:rPr>
                <w:bCs/>
              </w:rPr>
              <w:t>199.31</w:t>
            </w:r>
          </w:p>
        </w:tc>
      </w:tr>
      <w:tr w14:paraId="6F7F273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B0F7915" w14:textId="77777777">
            <w:pPr>
              <w:jc w:val="center"/>
              <w:rPr>
                <w:bCs/>
              </w:rPr>
            </w:pPr>
            <w:r w:rsidRPr="00635B65">
              <w:t>3134.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BA4F07F" w14:textId="77777777">
            <w:pPr>
              <w:jc w:val="center"/>
              <w:rPr>
                <w:bCs/>
              </w:rPr>
            </w:pPr>
            <w:r w:rsidRPr="00635B65">
              <w:rPr>
                <w:bCs/>
              </w:rPr>
              <w:t>50461*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1AB181E" w14:textId="77777777">
            <w:pPr>
              <w:rPr>
                <w:bCs/>
              </w:rPr>
            </w:pPr>
            <w:r w:rsidRPr="00635B65">
              <w:rPr>
                <w:bCs/>
              </w:rPr>
              <w:t>Jonizējošā starojuma dozas piegāde pacientam pēc radioķirurģijas plāna datiem ar individualizētās termoplastika materiāla stereotaktiskās staru terapijas maskas lietošanu pacienta fiksācijai apstarošanai paredzētajā pozīcijā, izmantojot stereotaktiskās staru terapijas iekārtu ar iebūvēto mikro daudzslāņu diafragmu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BC92AE2" w14:textId="77777777">
            <w:pPr>
              <w:jc w:val="center"/>
              <w:rPr>
                <w:bCs/>
              </w:rPr>
            </w:pPr>
            <w:r w:rsidRPr="00635B65">
              <w:rPr>
                <w:bCs/>
              </w:rPr>
              <w:t>215.62</w:t>
            </w:r>
          </w:p>
        </w:tc>
      </w:tr>
      <w:tr w14:paraId="31C0A1F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C0F962E" w14:textId="77777777">
            <w:pPr>
              <w:jc w:val="center"/>
              <w:rPr>
                <w:bCs/>
              </w:rPr>
            </w:pPr>
            <w:r w:rsidRPr="00635B65">
              <w:t>3135.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D016E00" w14:textId="77777777">
            <w:pPr>
              <w:jc w:val="center"/>
              <w:rPr>
                <w:bCs/>
              </w:rPr>
            </w:pPr>
            <w:r w:rsidRPr="00635B65">
              <w:rPr>
                <w:bCs/>
              </w:rPr>
              <w:t>50462*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AE5E99D" w14:textId="77777777">
            <w:pPr>
              <w:rPr>
                <w:bCs/>
              </w:rPr>
            </w:pPr>
            <w:r w:rsidRPr="00635B65">
              <w:rPr>
                <w:bCs/>
              </w:rPr>
              <w:t>Pacienta pozīcijas noteikšana pirms staru terapijas procedūras, izmantojot lineārā paātrinātāja procedūru telpā esošās kilovoltāžas rentgenattēlošanas sistēmas attēlus, ar sekojošo pacienta ķermeņa pozīcijas korekciju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140105E" w14:textId="77777777">
            <w:pPr>
              <w:jc w:val="center"/>
              <w:rPr>
                <w:bCs/>
              </w:rPr>
            </w:pPr>
            <w:r w:rsidRPr="00635B65">
              <w:rPr>
                <w:bCs/>
              </w:rPr>
              <w:t>3.50</w:t>
            </w:r>
          </w:p>
        </w:tc>
      </w:tr>
      <w:tr w14:paraId="4C92B0B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6117271" w14:textId="77777777">
            <w:pPr>
              <w:jc w:val="center"/>
              <w:rPr>
                <w:bCs/>
              </w:rPr>
            </w:pPr>
            <w:r w:rsidRPr="00635B65">
              <w:t>3136.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660355D" w14:textId="77777777">
            <w:pPr>
              <w:jc w:val="center"/>
              <w:rPr>
                <w:bCs/>
              </w:rPr>
            </w:pPr>
            <w:r w:rsidRPr="00635B65">
              <w:rPr>
                <w:bCs/>
              </w:rPr>
              <w:t>50463*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3EC023B" w14:textId="77777777">
            <w:pPr>
              <w:rPr>
                <w:bCs/>
              </w:rPr>
            </w:pPr>
            <w:r w:rsidRPr="00635B65">
              <w:rPr>
                <w:bCs/>
              </w:rPr>
              <w:t>Stereotaktiskās staru terapijas/radioķirurģijas plāna fizikālā verifikācija pirms pacienta apstarošanas veikšanas ar pašattīstošo staru terapijas verifikācijas filmu izmantošanu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01E7C49" w14:textId="77777777">
            <w:pPr>
              <w:jc w:val="center"/>
              <w:rPr>
                <w:bCs/>
              </w:rPr>
            </w:pPr>
            <w:r w:rsidRPr="00635B65">
              <w:rPr>
                <w:bCs/>
              </w:rPr>
              <w:t>40.88</w:t>
            </w:r>
          </w:p>
        </w:tc>
      </w:tr>
      <w:tr w14:paraId="2CB8C525"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2935A04" w14:textId="77777777">
            <w:pPr>
              <w:jc w:val="center"/>
              <w:rPr>
                <w:bCs/>
              </w:rPr>
            </w:pPr>
            <w:r w:rsidRPr="00635B65">
              <w:t>3137.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9F121FE" w14:textId="77777777">
            <w:pPr>
              <w:jc w:val="center"/>
              <w:rPr>
                <w:bCs/>
              </w:rPr>
            </w:pPr>
            <w:r w:rsidRPr="00635B65">
              <w:rPr>
                <w:bCs/>
              </w:rPr>
              <w:t>50464*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2B2059D" w14:textId="77777777">
            <w:pPr>
              <w:rPr>
                <w:bCs/>
              </w:rPr>
            </w:pPr>
            <w:r w:rsidRPr="00635B65">
              <w:rPr>
                <w:bCs/>
              </w:rPr>
              <w:t>Daudzslāņu CT topometrija ar retrospektīvu sinhronizāciju ar pacienta elpošanas kustībām krūšu kurvja orgāniem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28E0092" w14:textId="77777777">
            <w:pPr>
              <w:jc w:val="center"/>
              <w:rPr>
                <w:bCs/>
              </w:rPr>
            </w:pPr>
            <w:r w:rsidRPr="00635B65">
              <w:rPr>
                <w:bCs/>
              </w:rPr>
              <w:t>129.20</w:t>
            </w:r>
          </w:p>
        </w:tc>
      </w:tr>
      <w:tr w14:paraId="5246017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76FE9B1" w14:textId="77777777">
            <w:pPr>
              <w:jc w:val="center"/>
              <w:rPr>
                <w:bCs/>
              </w:rPr>
            </w:pPr>
            <w:r w:rsidRPr="00635B65">
              <w:t>3138.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B650F8E" w14:textId="77777777">
            <w:pPr>
              <w:jc w:val="center"/>
              <w:rPr>
                <w:bCs/>
              </w:rPr>
            </w:pPr>
            <w:r w:rsidRPr="00635B65">
              <w:rPr>
                <w:bCs/>
              </w:rPr>
              <w:t>50465*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F1295C6" w14:textId="77777777">
            <w:pPr>
              <w:rPr>
                <w:bCs/>
              </w:rPr>
            </w:pPr>
            <w:r w:rsidRPr="00635B65">
              <w:rPr>
                <w:bCs/>
              </w:rPr>
              <w:t>Pacienta apmācība elpošanas metodikām tālākai apstarošanas sinhronizācijai ar pacienta elpošanas kustībām (lieto pie pacienta elpošanas kustībām sinhronizētās CT topometrijas)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708A8F1" w14:textId="77777777">
            <w:pPr>
              <w:jc w:val="center"/>
              <w:rPr>
                <w:bCs/>
              </w:rPr>
            </w:pPr>
            <w:r w:rsidRPr="00635B65">
              <w:rPr>
                <w:bCs/>
              </w:rPr>
              <w:t>20.15</w:t>
            </w:r>
          </w:p>
        </w:tc>
      </w:tr>
      <w:tr w14:paraId="54DE25F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2B3ED61" w14:textId="77777777">
            <w:pPr>
              <w:jc w:val="center"/>
              <w:rPr>
                <w:bCs/>
              </w:rPr>
            </w:pPr>
            <w:r w:rsidRPr="00635B65">
              <w:t>3139.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BA67B54" w14:textId="77777777">
            <w:pPr>
              <w:jc w:val="center"/>
              <w:rPr>
                <w:bCs/>
              </w:rPr>
            </w:pPr>
            <w:r w:rsidRPr="00635B65">
              <w:rPr>
                <w:bCs/>
              </w:rPr>
              <w:t>50466*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CD61E3B" w14:textId="77777777">
            <w:pPr>
              <w:rPr>
                <w:bCs/>
              </w:rPr>
            </w:pPr>
            <w:r w:rsidRPr="00635B65">
              <w:rPr>
                <w:bCs/>
              </w:rPr>
              <w:t>Piemaksa par jonizējoša starojuma dozas piegādes sinhronizāciju ar pacienta elpošanas kustībām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D5299AC" w14:textId="77777777">
            <w:pPr>
              <w:jc w:val="center"/>
              <w:rPr>
                <w:bCs/>
              </w:rPr>
            </w:pPr>
            <w:r w:rsidRPr="00635B65">
              <w:rPr>
                <w:bCs/>
              </w:rPr>
              <w:t>5.27</w:t>
            </w:r>
          </w:p>
        </w:tc>
      </w:tr>
      <w:tr w14:paraId="75C2B305"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9633D55" w14:textId="77777777">
            <w:pPr>
              <w:jc w:val="center"/>
              <w:rPr>
                <w:bCs/>
              </w:rPr>
            </w:pPr>
            <w:r w:rsidRPr="00635B65">
              <w:t>3140.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F34E675" w14:textId="77777777">
            <w:pPr>
              <w:jc w:val="center"/>
              <w:rPr>
                <w:bCs/>
              </w:rPr>
            </w:pPr>
            <w:r w:rsidRPr="00635B65">
              <w:rPr>
                <w:bCs/>
              </w:rPr>
              <w:t>50467*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B79E4A7" w14:textId="77777777">
            <w:pPr>
              <w:rPr>
                <w:bCs/>
              </w:rPr>
            </w:pPr>
            <w:r w:rsidRPr="00635B65">
              <w:rPr>
                <w:bCs/>
              </w:rPr>
              <w:t>Pacienta pozīcijas noteikšana pirms staru terapijas procedūras, izmantojot uz lineārā paātrinātāja gentrija montētas kilovoltāžas rentgenattēlošanas sistēmas koniskā kūļa CT griezumus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E45C5D1" w14:textId="77777777">
            <w:pPr>
              <w:jc w:val="center"/>
              <w:rPr>
                <w:bCs/>
              </w:rPr>
            </w:pPr>
            <w:r w:rsidRPr="00635B65">
              <w:rPr>
                <w:bCs/>
              </w:rPr>
              <w:t>3.52</w:t>
            </w:r>
          </w:p>
        </w:tc>
      </w:tr>
      <w:tr w14:paraId="328EAC9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95ACDB0" w14:textId="77777777">
            <w:pPr>
              <w:jc w:val="center"/>
              <w:rPr>
                <w:bCs/>
              </w:rPr>
            </w:pPr>
            <w:r w:rsidRPr="00635B65">
              <w:t>3141.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B91B0FB" w14:textId="77777777">
            <w:pPr>
              <w:jc w:val="center"/>
              <w:rPr>
                <w:bCs/>
              </w:rPr>
            </w:pPr>
            <w:r w:rsidRPr="00635B65">
              <w:rPr>
                <w:bCs/>
              </w:rPr>
              <w:t>50468*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F3F5111" w14:textId="77777777">
            <w:pPr>
              <w:rPr>
                <w:bCs/>
              </w:rPr>
            </w:pPr>
            <w:r w:rsidRPr="00635B65">
              <w:rPr>
                <w:bCs/>
              </w:rPr>
              <w:t>Pacienta ķermeņa pozīcijas korekcijas, izmantojot uz lineārā paātrinātāja gentrija montētas kilovoltāžas rentgenattēlošanas sistēmas koniskā kūļa CT griezumus (lieto kopā ar iepriekšējo manipulāciju)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B15E8BF" w14:textId="77777777">
            <w:pPr>
              <w:jc w:val="center"/>
              <w:rPr>
                <w:bCs/>
              </w:rPr>
            </w:pPr>
            <w:r w:rsidRPr="00635B65">
              <w:rPr>
                <w:bCs/>
              </w:rPr>
              <w:t>1.74</w:t>
            </w:r>
          </w:p>
        </w:tc>
      </w:tr>
      <w:tr w14:paraId="4AFD906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681234F" w14:textId="77777777">
            <w:pPr>
              <w:jc w:val="center"/>
              <w:rPr>
                <w:bCs/>
              </w:rPr>
            </w:pPr>
            <w:r w:rsidRPr="00635B65">
              <w:t>3142.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334557B" w14:textId="77777777">
            <w:pPr>
              <w:jc w:val="center"/>
              <w:rPr>
                <w:bCs/>
              </w:rPr>
            </w:pPr>
            <w:r w:rsidRPr="00635B65">
              <w:rPr>
                <w:bCs/>
              </w:rPr>
              <w:t>50504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9C029F9" w14:textId="77777777">
            <w:pPr>
              <w:rPr>
                <w:bCs/>
              </w:rPr>
            </w:pPr>
            <w:r w:rsidRPr="00635B65">
              <w:rPr>
                <w:bCs/>
              </w:rPr>
              <w:t xml:space="preserve">Piemaksa manipulācijām 50725, 50726, 50731, 50732, 50733, 50735, 50736, 50737 par kakla un krūšu kurvja, vēdera dobuma, mazā iegurņa orgānu, mugurkaulāja un muguras smadzeņu, </w:t>
            </w:r>
            <w:r w:rsidRPr="00635B65">
              <w:rPr>
                <w:bCs/>
              </w:rPr>
              <w:t>kaulu–locītavu sistēmas punkciju, biopsiju vai perkutāna drenāžu CT kontrolē</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C170A93" w14:textId="77777777">
            <w:pPr>
              <w:jc w:val="center"/>
              <w:rPr>
                <w:bCs/>
              </w:rPr>
            </w:pPr>
            <w:r w:rsidRPr="00635B65">
              <w:rPr>
                <w:bCs/>
              </w:rPr>
              <w:t>11.74</w:t>
            </w:r>
          </w:p>
        </w:tc>
      </w:tr>
      <w:tr w14:paraId="120FA81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C9A9C81" w14:textId="77777777">
            <w:pPr>
              <w:jc w:val="center"/>
              <w:rPr>
                <w:bCs/>
              </w:rPr>
            </w:pPr>
            <w:r w:rsidRPr="00635B65">
              <w:t>3143.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2730B2E" w14:textId="77777777">
            <w:pPr>
              <w:jc w:val="center"/>
              <w:rPr>
                <w:bCs/>
              </w:rPr>
            </w:pPr>
            <w:r w:rsidRPr="00635B65">
              <w:rPr>
                <w:bCs/>
              </w:rPr>
              <w:t>50509*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280C98A" w14:textId="77777777">
            <w:pPr>
              <w:rPr>
                <w:bCs/>
              </w:rPr>
            </w:pPr>
            <w:r w:rsidRPr="00635B65">
              <w:rPr>
                <w:bCs/>
              </w:rPr>
              <w:t>Galvas, deguna blakusdobumu vai kakla mīksto audu CT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1C08734" w14:textId="77777777">
            <w:pPr>
              <w:jc w:val="center"/>
              <w:rPr>
                <w:bCs/>
              </w:rPr>
            </w:pPr>
            <w:r w:rsidRPr="00635B65">
              <w:rPr>
                <w:bCs/>
              </w:rPr>
              <w:t>9.83</w:t>
            </w:r>
          </w:p>
        </w:tc>
      </w:tr>
      <w:tr w14:paraId="1C939A6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DB037CB" w14:textId="77777777">
            <w:pPr>
              <w:jc w:val="center"/>
              <w:rPr>
                <w:bCs/>
              </w:rPr>
            </w:pPr>
            <w:r w:rsidRPr="00635B65">
              <w:t>3144.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C5964D9" w14:textId="77777777">
            <w:pPr>
              <w:jc w:val="center"/>
              <w:rPr>
                <w:bCs/>
              </w:rPr>
            </w:pPr>
            <w:r w:rsidRPr="00635B65">
              <w:rPr>
                <w:bCs/>
              </w:rPr>
              <w:t>50515*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C7ECDA5" w14:textId="77777777">
            <w:pPr>
              <w:rPr>
                <w:bCs/>
              </w:rPr>
            </w:pPr>
            <w:r w:rsidRPr="00635B65">
              <w:rPr>
                <w:bCs/>
              </w:rPr>
              <w:t>Krūšu kurvja CT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7A413AC" w14:textId="77777777">
            <w:pPr>
              <w:jc w:val="center"/>
              <w:rPr>
                <w:bCs/>
              </w:rPr>
            </w:pPr>
            <w:r w:rsidRPr="00635B65">
              <w:rPr>
                <w:bCs/>
              </w:rPr>
              <w:t>21.22</w:t>
            </w:r>
          </w:p>
        </w:tc>
      </w:tr>
      <w:tr w14:paraId="5497D5F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5984BD8" w14:textId="77777777">
            <w:pPr>
              <w:jc w:val="center"/>
              <w:rPr>
                <w:bCs/>
              </w:rPr>
            </w:pPr>
            <w:r w:rsidRPr="00635B65">
              <w:t>3145.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EA28E2A" w14:textId="77777777">
            <w:pPr>
              <w:jc w:val="center"/>
              <w:rPr>
                <w:bCs/>
              </w:rPr>
            </w:pPr>
            <w:r w:rsidRPr="00635B65">
              <w:rPr>
                <w:bCs/>
              </w:rPr>
              <w:t>50521*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D349BED" w14:textId="77777777">
            <w:pPr>
              <w:rPr>
                <w:bCs/>
              </w:rPr>
            </w:pPr>
            <w:r w:rsidRPr="00635B65">
              <w:rPr>
                <w:bCs/>
              </w:rPr>
              <w:t>Vēdera dobuma, mazā iegurņa CT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64EB58E" w14:textId="77777777">
            <w:pPr>
              <w:jc w:val="center"/>
              <w:rPr>
                <w:bCs/>
              </w:rPr>
            </w:pPr>
            <w:r w:rsidRPr="00635B65">
              <w:rPr>
                <w:bCs/>
              </w:rPr>
              <w:t>23.15</w:t>
            </w:r>
          </w:p>
        </w:tc>
      </w:tr>
      <w:tr w14:paraId="590CFD3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FF916BC" w14:textId="77777777">
            <w:pPr>
              <w:jc w:val="center"/>
              <w:rPr>
                <w:bCs/>
              </w:rPr>
            </w:pPr>
            <w:r w:rsidRPr="00635B65">
              <w:t>3146.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1EA239A" w14:textId="77777777">
            <w:pPr>
              <w:jc w:val="center"/>
              <w:rPr>
                <w:bCs/>
              </w:rPr>
            </w:pPr>
            <w:r w:rsidRPr="00635B65">
              <w:rPr>
                <w:bCs/>
              </w:rPr>
              <w:t>50529*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915591" w14:paraId="3E64CE12" w14:textId="77777777">
            <w:pPr>
              <w:rPr>
                <w:bCs/>
              </w:rPr>
            </w:pPr>
            <w:r w:rsidRPr="00635B65">
              <w:rPr>
                <w:bCs/>
              </w:rPr>
              <w:t>Mugurkaula vienas daļas (</w:t>
            </w:r>
            <w:r w:rsidRPr="00635B65" w:rsidR="000E4436">
              <w:rPr>
                <w:bCs/>
              </w:rPr>
              <w:t xml:space="preserve">pirmie </w:t>
            </w:r>
            <w:r w:rsidRPr="00635B65" w:rsidR="00915591">
              <w:rPr>
                <w:bCs/>
              </w:rPr>
              <w:t xml:space="preserve">trīs </w:t>
            </w:r>
            <w:r w:rsidRPr="00635B65">
              <w:rPr>
                <w:bCs/>
              </w:rPr>
              <w:t>skriemeļi) CT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C425D95" w14:textId="77777777">
            <w:pPr>
              <w:jc w:val="center"/>
              <w:rPr>
                <w:bCs/>
              </w:rPr>
            </w:pPr>
            <w:r w:rsidRPr="00635B65">
              <w:rPr>
                <w:bCs/>
              </w:rPr>
              <w:t>16.22</w:t>
            </w:r>
          </w:p>
        </w:tc>
      </w:tr>
      <w:tr w14:paraId="217269F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259EF08" w14:textId="77777777">
            <w:pPr>
              <w:jc w:val="center"/>
              <w:rPr>
                <w:bCs/>
              </w:rPr>
            </w:pPr>
            <w:r w:rsidRPr="00635B65">
              <w:t>3147.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F33E285" w14:textId="77777777">
            <w:pPr>
              <w:jc w:val="center"/>
              <w:rPr>
                <w:bCs/>
              </w:rPr>
            </w:pPr>
            <w:r w:rsidRPr="00635B65">
              <w:rPr>
                <w:bCs/>
              </w:rPr>
              <w:t>50531*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485CF45" w14:textId="77777777">
            <w:pPr>
              <w:rPr>
                <w:bCs/>
              </w:rPr>
            </w:pPr>
            <w:r w:rsidRPr="00635B65">
              <w:rPr>
                <w:bCs/>
              </w:rPr>
              <w:t>Ekstremitāšu un locītavu CT bez kontrastēšanas (vienai daļai)</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C6D8ACB" w14:textId="77777777">
            <w:pPr>
              <w:jc w:val="center"/>
              <w:rPr>
                <w:bCs/>
              </w:rPr>
            </w:pPr>
            <w:r w:rsidRPr="00635B65">
              <w:rPr>
                <w:bCs/>
              </w:rPr>
              <w:t>21.99</w:t>
            </w:r>
          </w:p>
        </w:tc>
      </w:tr>
      <w:tr w14:paraId="63145FE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D58B307" w14:textId="77777777">
            <w:pPr>
              <w:jc w:val="center"/>
              <w:rPr>
                <w:bCs/>
              </w:rPr>
            </w:pPr>
            <w:r w:rsidRPr="00635B65">
              <w:t>3148.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ED8DC27" w14:textId="77777777">
            <w:pPr>
              <w:jc w:val="center"/>
              <w:rPr>
                <w:bCs/>
              </w:rPr>
            </w:pPr>
            <w:r w:rsidRPr="00635B65">
              <w:rPr>
                <w:bCs/>
              </w:rPr>
              <w:t>50533*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0827805" w14:textId="77777777">
            <w:pPr>
              <w:rPr>
                <w:bCs/>
              </w:rPr>
            </w:pPr>
            <w:r w:rsidRPr="00635B65">
              <w:rPr>
                <w:bCs/>
              </w:rPr>
              <w:t>Mugurkaula vienas daļas (par nākamiem trīs skriemeļiem) CT bez kontrastēšanas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84325F8" w14:textId="77777777">
            <w:pPr>
              <w:jc w:val="center"/>
              <w:rPr>
                <w:bCs/>
              </w:rPr>
            </w:pPr>
            <w:r w:rsidRPr="00635B65">
              <w:rPr>
                <w:bCs/>
              </w:rPr>
              <w:t>16.22</w:t>
            </w:r>
          </w:p>
        </w:tc>
      </w:tr>
      <w:tr w14:paraId="4E5E498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FAF0AD7" w14:textId="77777777">
            <w:pPr>
              <w:jc w:val="center"/>
              <w:rPr>
                <w:bCs/>
              </w:rPr>
            </w:pPr>
            <w:r w:rsidRPr="00635B65">
              <w:t>3149.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93F9441" w14:textId="77777777">
            <w:pPr>
              <w:jc w:val="center"/>
              <w:rPr>
                <w:bCs/>
              </w:rPr>
            </w:pPr>
            <w:r w:rsidRPr="00635B65">
              <w:rPr>
                <w:bCs/>
              </w:rPr>
              <w:t>50539*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727334B" w14:textId="77777777">
            <w:pPr>
              <w:rPr>
                <w:bCs/>
              </w:rPr>
            </w:pPr>
            <w:r w:rsidRPr="00635B65">
              <w:rPr>
                <w:bCs/>
              </w:rPr>
              <w:t>Daudzslāņu CT koronogrāfija un sirds funkcionālie izmeklējumi bez kontrastēšanas (Ca scoring)</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5E78821" w14:textId="77777777">
            <w:pPr>
              <w:jc w:val="center"/>
              <w:rPr>
                <w:bCs/>
              </w:rPr>
            </w:pPr>
            <w:r w:rsidRPr="00635B65">
              <w:rPr>
                <w:bCs/>
              </w:rPr>
              <w:t>63.37</w:t>
            </w:r>
          </w:p>
        </w:tc>
      </w:tr>
      <w:tr w14:paraId="3132428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238B843" w14:textId="77777777">
            <w:pPr>
              <w:jc w:val="center"/>
              <w:rPr>
                <w:bCs/>
              </w:rPr>
            </w:pPr>
            <w:r w:rsidRPr="00635B65">
              <w:t>3150.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501967E" w14:textId="77777777">
            <w:pPr>
              <w:jc w:val="center"/>
              <w:rPr>
                <w:bCs/>
              </w:rPr>
            </w:pPr>
            <w:r w:rsidRPr="00635B65">
              <w:rPr>
                <w:bCs/>
              </w:rPr>
              <w:t>50540*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8F7236F" w14:textId="77777777">
            <w:pPr>
              <w:rPr>
                <w:bCs/>
              </w:rPr>
            </w:pPr>
            <w:r w:rsidRPr="00635B65">
              <w:rPr>
                <w:bCs/>
              </w:rPr>
              <w:t>CT angiogrāfija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C1733FD" w14:textId="77777777">
            <w:pPr>
              <w:jc w:val="center"/>
              <w:rPr>
                <w:bCs/>
              </w:rPr>
            </w:pPr>
            <w:r w:rsidRPr="00635B65">
              <w:rPr>
                <w:bCs/>
              </w:rPr>
              <w:t>62.18</w:t>
            </w:r>
          </w:p>
        </w:tc>
      </w:tr>
      <w:tr w14:paraId="38A5D2F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02E47A5" w14:textId="77777777">
            <w:pPr>
              <w:jc w:val="center"/>
              <w:rPr>
                <w:bCs/>
              </w:rPr>
            </w:pPr>
            <w:r w:rsidRPr="00635B65">
              <w:t>3151.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A7F7DA7" w14:textId="77777777">
            <w:pPr>
              <w:jc w:val="center"/>
              <w:rPr>
                <w:bCs/>
              </w:rPr>
            </w:pPr>
            <w:r w:rsidRPr="00635B65">
              <w:rPr>
                <w:bCs/>
              </w:rPr>
              <w:t>50542*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8043B1F" w14:textId="77777777">
            <w:pPr>
              <w:rPr>
                <w:bCs/>
              </w:rPr>
            </w:pPr>
            <w:r w:rsidRPr="00635B65">
              <w:rPr>
                <w:bCs/>
              </w:rPr>
              <w:t>Daudzslāņu CT perfūzija vai difūzija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55CEABA" w14:textId="77777777">
            <w:pPr>
              <w:jc w:val="center"/>
              <w:rPr>
                <w:bCs/>
              </w:rPr>
            </w:pPr>
            <w:r w:rsidRPr="00635B65">
              <w:rPr>
                <w:bCs/>
              </w:rPr>
              <w:t>28.11</w:t>
            </w:r>
          </w:p>
        </w:tc>
      </w:tr>
      <w:tr w14:paraId="5C37A1D5"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C9A1435" w14:textId="77777777">
            <w:pPr>
              <w:jc w:val="center"/>
              <w:rPr>
                <w:bCs/>
              </w:rPr>
            </w:pPr>
            <w:r w:rsidRPr="00635B65">
              <w:t>3152.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E0618FC" w14:textId="77777777">
            <w:pPr>
              <w:jc w:val="center"/>
              <w:rPr>
                <w:bCs/>
              </w:rPr>
            </w:pPr>
            <w:r w:rsidRPr="00635B65">
              <w:rPr>
                <w:bCs/>
              </w:rPr>
              <w:t>50546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AF94C51" w14:textId="77777777">
            <w:pPr>
              <w:rPr>
                <w:bCs/>
              </w:rPr>
            </w:pPr>
            <w:r w:rsidRPr="00635B65">
              <w:rPr>
                <w:bCs/>
              </w:rPr>
              <w:t>CT kvantitatīvā osteodensitometrija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8F1B849" w14:textId="77777777">
            <w:pPr>
              <w:jc w:val="center"/>
              <w:rPr>
                <w:bCs/>
              </w:rPr>
            </w:pPr>
            <w:r w:rsidRPr="00635B65">
              <w:rPr>
                <w:bCs/>
              </w:rPr>
              <w:t>16.60</w:t>
            </w:r>
          </w:p>
        </w:tc>
      </w:tr>
      <w:tr w14:paraId="53D4FFD5"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D4855FF" w14:textId="77777777">
            <w:pPr>
              <w:jc w:val="center"/>
              <w:rPr>
                <w:bCs/>
              </w:rPr>
            </w:pPr>
            <w:r w:rsidRPr="00635B65">
              <w:t>3153.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B180DE0" w14:textId="77777777">
            <w:pPr>
              <w:jc w:val="center"/>
              <w:rPr>
                <w:bCs/>
              </w:rPr>
            </w:pPr>
            <w:r w:rsidRPr="00635B65">
              <w:rPr>
                <w:bCs/>
              </w:rPr>
              <w:t>50551*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4D915FB" w14:textId="77777777">
            <w:pPr>
              <w:rPr>
                <w:bCs/>
              </w:rPr>
            </w:pPr>
            <w:r w:rsidRPr="00635B65">
              <w:rPr>
                <w:bCs/>
              </w:rPr>
              <w:t>Piemaksa par i/v kontrastēšanu. Nenorādīt kopā ar manipulāciju 50552</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72CFC3A" w14:textId="77777777">
            <w:pPr>
              <w:jc w:val="center"/>
              <w:rPr>
                <w:bCs/>
              </w:rPr>
            </w:pPr>
            <w:r w:rsidRPr="00635B65">
              <w:rPr>
                <w:bCs/>
              </w:rPr>
              <w:t>1.02</w:t>
            </w:r>
          </w:p>
        </w:tc>
      </w:tr>
      <w:tr w14:paraId="16CAC78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D676226" w14:textId="77777777">
            <w:pPr>
              <w:jc w:val="center"/>
              <w:rPr>
                <w:bCs/>
              </w:rPr>
            </w:pPr>
            <w:r w:rsidRPr="00635B65">
              <w:t>3154.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22D287D" w14:textId="77777777">
            <w:pPr>
              <w:jc w:val="center"/>
              <w:rPr>
                <w:bCs/>
              </w:rPr>
            </w:pPr>
            <w:r w:rsidRPr="00635B65">
              <w:rPr>
                <w:bCs/>
              </w:rPr>
              <w:t>50552*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97737B3" w14:textId="77777777">
            <w:pPr>
              <w:rPr>
                <w:bCs/>
              </w:rPr>
            </w:pPr>
            <w:r w:rsidRPr="00635B65">
              <w:rPr>
                <w:bCs/>
              </w:rPr>
              <w:t>Piemaksa par Bolus injektora lietošanu. Nenorādīt kopā ar manipulāciju 50551</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DA0A444" w14:textId="77777777">
            <w:pPr>
              <w:jc w:val="center"/>
              <w:rPr>
                <w:bCs/>
              </w:rPr>
            </w:pPr>
            <w:r w:rsidRPr="00635B65">
              <w:rPr>
                <w:bCs/>
              </w:rPr>
              <w:t>14.41</w:t>
            </w:r>
          </w:p>
        </w:tc>
      </w:tr>
      <w:tr w14:paraId="6D2B27E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C556593" w14:textId="77777777">
            <w:pPr>
              <w:jc w:val="center"/>
              <w:rPr>
                <w:bCs/>
              </w:rPr>
            </w:pPr>
            <w:r w:rsidRPr="00635B65">
              <w:t>3155.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326A8F1" w14:textId="77777777">
            <w:pPr>
              <w:jc w:val="center"/>
              <w:rPr>
                <w:bCs/>
              </w:rPr>
            </w:pPr>
            <w:r w:rsidRPr="00635B65">
              <w:rPr>
                <w:bCs/>
              </w:rPr>
              <w:t>50553*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D2C1F29" w14:textId="77777777">
            <w:pPr>
              <w:rPr>
                <w:bCs/>
              </w:rPr>
            </w:pPr>
            <w:r w:rsidRPr="00635B65">
              <w:rPr>
                <w:bCs/>
              </w:rPr>
              <w:t>Piemaksa par kontrastvielu Iopamidolum 300 (200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0B43A3E" w14:textId="77777777">
            <w:pPr>
              <w:jc w:val="center"/>
              <w:rPr>
                <w:bCs/>
              </w:rPr>
            </w:pPr>
            <w:r w:rsidRPr="00635B65">
              <w:rPr>
                <w:bCs/>
              </w:rPr>
              <w:t>52.66</w:t>
            </w:r>
          </w:p>
        </w:tc>
      </w:tr>
      <w:tr w14:paraId="28B3745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BA6986B" w14:textId="77777777">
            <w:pPr>
              <w:jc w:val="center"/>
              <w:rPr>
                <w:bCs/>
              </w:rPr>
            </w:pPr>
            <w:r w:rsidRPr="00635B65">
              <w:t>3156.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1321012" w14:textId="77777777">
            <w:pPr>
              <w:jc w:val="center"/>
              <w:rPr>
                <w:bCs/>
              </w:rPr>
            </w:pPr>
            <w:r w:rsidRPr="00635B65">
              <w:rPr>
                <w:bCs/>
              </w:rPr>
              <w:t>50554*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89F5C27" w14:textId="77777777">
            <w:pPr>
              <w:rPr>
                <w:bCs/>
              </w:rPr>
            </w:pPr>
            <w:r w:rsidRPr="00635B65">
              <w:rPr>
                <w:bCs/>
              </w:rPr>
              <w:t>Piemaksa par kontrastvielu Iopamidolum 370 (200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49F274C" w14:textId="77777777">
            <w:pPr>
              <w:jc w:val="center"/>
              <w:rPr>
                <w:bCs/>
              </w:rPr>
            </w:pPr>
            <w:r w:rsidRPr="00635B65">
              <w:rPr>
                <w:bCs/>
              </w:rPr>
              <w:t>64.61</w:t>
            </w:r>
          </w:p>
        </w:tc>
      </w:tr>
      <w:tr w14:paraId="74D5A99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783E0E4" w14:textId="77777777">
            <w:pPr>
              <w:jc w:val="center"/>
              <w:rPr>
                <w:bCs/>
              </w:rPr>
            </w:pPr>
            <w:r w:rsidRPr="00635B65">
              <w:t>3157.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9573AC8" w14:textId="77777777">
            <w:pPr>
              <w:jc w:val="center"/>
              <w:rPr>
                <w:bCs/>
              </w:rPr>
            </w:pPr>
            <w:r w:rsidRPr="00635B65">
              <w:rPr>
                <w:bCs/>
              </w:rPr>
              <w:t>50555*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276EE16" w14:textId="77777777">
            <w:pPr>
              <w:rPr>
                <w:bCs/>
              </w:rPr>
            </w:pPr>
            <w:r w:rsidRPr="00635B65">
              <w:rPr>
                <w:bCs/>
              </w:rPr>
              <w:t>Piemaksa par kontrastvielu Iohexol 300 (20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7989D41" w14:textId="77777777">
            <w:pPr>
              <w:jc w:val="center"/>
              <w:rPr>
                <w:bCs/>
              </w:rPr>
            </w:pPr>
            <w:r w:rsidRPr="00635B65">
              <w:rPr>
                <w:bCs/>
              </w:rPr>
              <w:t>5.83</w:t>
            </w:r>
          </w:p>
        </w:tc>
      </w:tr>
      <w:tr w14:paraId="6C8A92FB"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3D80409" w14:textId="77777777">
            <w:pPr>
              <w:jc w:val="center"/>
              <w:rPr>
                <w:bCs/>
              </w:rPr>
            </w:pPr>
            <w:r w:rsidRPr="00635B65">
              <w:t>3158.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11FA29D" w14:textId="77777777">
            <w:pPr>
              <w:jc w:val="center"/>
              <w:rPr>
                <w:bCs/>
              </w:rPr>
            </w:pPr>
            <w:r w:rsidRPr="00635B65">
              <w:rPr>
                <w:bCs/>
              </w:rPr>
              <w:t>50556*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5AE369A" w14:textId="77777777">
            <w:pPr>
              <w:rPr>
                <w:bCs/>
              </w:rPr>
            </w:pPr>
            <w:r w:rsidRPr="00635B65">
              <w:rPr>
                <w:bCs/>
              </w:rPr>
              <w:t>Piemaksa par kontrastvielu Iohexol 300 (50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7719C6B" w14:textId="77777777">
            <w:pPr>
              <w:jc w:val="center"/>
              <w:rPr>
                <w:bCs/>
              </w:rPr>
            </w:pPr>
            <w:r w:rsidRPr="00635B65">
              <w:rPr>
                <w:bCs/>
              </w:rPr>
              <w:t>18.38</w:t>
            </w:r>
          </w:p>
        </w:tc>
      </w:tr>
      <w:tr w14:paraId="723AB11B"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B35866C" w14:textId="77777777">
            <w:pPr>
              <w:jc w:val="center"/>
              <w:rPr>
                <w:bCs/>
              </w:rPr>
            </w:pPr>
            <w:r w:rsidRPr="00635B65">
              <w:t>3159.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F728B9D" w14:textId="77777777">
            <w:pPr>
              <w:jc w:val="center"/>
              <w:rPr>
                <w:bCs/>
              </w:rPr>
            </w:pPr>
            <w:r w:rsidRPr="00635B65">
              <w:rPr>
                <w:bCs/>
              </w:rPr>
              <w:t>50557*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862F096" w14:textId="77777777">
            <w:pPr>
              <w:rPr>
                <w:bCs/>
              </w:rPr>
            </w:pPr>
            <w:r w:rsidRPr="00635B65">
              <w:rPr>
                <w:bCs/>
              </w:rPr>
              <w:t>Piemaksa par kontrastvielu Iohexol 300 (100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6B4695C" w14:textId="77777777">
            <w:pPr>
              <w:jc w:val="center"/>
              <w:rPr>
                <w:bCs/>
              </w:rPr>
            </w:pPr>
            <w:r w:rsidRPr="00635B65">
              <w:rPr>
                <w:bCs/>
              </w:rPr>
              <w:t>37.92</w:t>
            </w:r>
          </w:p>
        </w:tc>
      </w:tr>
      <w:tr w14:paraId="09401D2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0A94BF9" w14:textId="77777777">
            <w:pPr>
              <w:jc w:val="center"/>
              <w:rPr>
                <w:bCs/>
              </w:rPr>
            </w:pPr>
            <w:r w:rsidRPr="00635B65">
              <w:t>3160.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9D47058" w14:textId="77777777">
            <w:pPr>
              <w:jc w:val="center"/>
              <w:rPr>
                <w:bCs/>
              </w:rPr>
            </w:pPr>
            <w:r w:rsidRPr="00635B65">
              <w:rPr>
                <w:bCs/>
              </w:rPr>
              <w:t>50560*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5E68E20" w14:textId="77777777">
            <w:pPr>
              <w:rPr>
                <w:bCs/>
              </w:rPr>
            </w:pPr>
            <w:r w:rsidRPr="00635B65">
              <w:rPr>
                <w:bCs/>
              </w:rPr>
              <w:t>Piemaksa par kontrastvielu Sodium amidotriozoicum Meglumine 60 % (20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8E73744" w14:textId="77777777">
            <w:pPr>
              <w:jc w:val="center"/>
              <w:rPr>
                <w:bCs/>
              </w:rPr>
            </w:pPr>
            <w:r w:rsidRPr="00635B65">
              <w:rPr>
                <w:bCs/>
              </w:rPr>
              <w:t>0.38</w:t>
            </w:r>
          </w:p>
        </w:tc>
      </w:tr>
      <w:tr w14:paraId="17017E3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BAAEE6D" w14:textId="77777777">
            <w:pPr>
              <w:jc w:val="center"/>
              <w:rPr>
                <w:bCs/>
              </w:rPr>
            </w:pPr>
            <w:r w:rsidRPr="00635B65">
              <w:t>3161.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789D191" w14:textId="77777777">
            <w:pPr>
              <w:jc w:val="center"/>
              <w:rPr>
                <w:bCs/>
              </w:rPr>
            </w:pPr>
            <w:r w:rsidRPr="00635B65">
              <w:rPr>
                <w:bCs/>
              </w:rPr>
              <w:t>50561*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D399F30" w14:textId="77777777">
            <w:pPr>
              <w:rPr>
                <w:bCs/>
              </w:rPr>
            </w:pPr>
            <w:r w:rsidRPr="00635B65">
              <w:rPr>
                <w:bCs/>
              </w:rPr>
              <w:t>Piemaksa par kontrastvielu Sodium amidotriozoicum Meglumine 76 % (20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69CC36A" w14:textId="77777777">
            <w:pPr>
              <w:jc w:val="center"/>
              <w:rPr>
                <w:bCs/>
              </w:rPr>
            </w:pPr>
            <w:r w:rsidRPr="00635B65">
              <w:rPr>
                <w:bCs/>
              </w:rPr>
              <w:t>0.68</w:t>
            </w:r>
          </w:p>
        </w:tc>
      </w:tr>
      <w:tr w14:paraId="50DF06C9"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F53F37A" w14:textId="77777777">
            <w:pPr>
              <w:jc w:val="center"/>
              <w:rPr>
                <w:bCs/>
              </w:rPr>
            </w:pPr>
            <w:r w:rsidRPr="00635B65">
              <w:t>3162.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2B04D96" w14:textId="77777777">
            <w:pPr>
              <w:jc w:val="center"/>
              <w:rPr>
                <w:bCs/>
              </w:rPr>
            </w:pPr>
            <w:r w:rsidRPr="00635B65">
              <w:rPr>
                <w:bCs/>
              </w:rPr>
              <w:t>50562*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09D4B2A" w14:textId="77777777">
            <w:pPr>
              <w:rPr>
                <w:bCs/>
              </w:rPr>
            </w:pPr>
            <w:r w:rsidRPr="00635B65">
              <w:rPr>
                <w:bCs/>
              </w:rPr>
              <w:t>Piemaksa par kontrastvielu Sodium amidotriozoicum Meglumine 76 % (100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D592B4D" w14:textId="77777777">
            <w:pPr>
              <w:jc w:val="center"/>
              <w:rPr>
                <w:bCs/>
              </w:rPr>
            </w:pPr>
            <w:r w:rsidRPr="00635B65">
              <w:rPr>
                <w:bCs/>
              </w:rPr>
              <w:t>15.01</w:t>
            </w:r>
          </w:p>
        </w:tc>
      </w:tr>
      <w:tr w14:paraId="738854B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7141BE2" w14:textId="77777777">
            <w:pPr>
              <w:jc w:val="center"/>
              <w:rPr>
                <w:bCs/>
              </w:rPr>
            </w:pPr>
            <w:r w:rsidRPr="00635B65">
              <w:t>3163.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97E7A93" w14:textId="77777777">
            <w:pPr>
              <w:jc w:val="center"/>
              <w:rPr>
                <w:bCs/>
              </w:rPr>
            </w:pPr>
            <w:r w:rsidRPr="00635B65">
              <w:rPr>
                <w:bCs/>
              </w:rPr>
              <w:t>50563*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4315291" w14:textId="77777777">
            <w:pPr>
              <w:rPr>
                <w:bCs/>
              </w:rPr>
            </w:pPr>
            <w:r w:rsidRPr="00635B65">
              <w:rPr>
                <w:bCs/>
              </w:rPr>
              <w:t>Piemaksa par kontrastvielu Iohexol un Iopromide 180 (10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3392D36" w14:textId="77777777">
            <w:pPr>
              <w:jc w:val="center"/>
              <w:rPr>
                <w:bCs/>
              </w:rPr>
            </w:pPr>
            <w:r w:rsidRPr="00635B65">
              <w:rPr>
                <w:bCs/>
              </w:rPr>
              <w:t>2.56</w:t>
            </w:r>
          </w:p>
        </w:tc>
      </w:tr>
      <w:tr w14:paraId="7BC2EDB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0270A75" w14:textId="77777777">
            <w:pPr>
              <w:jc w:val="center"/>
              <w:rPr>
                <w:bCs/>
              </w:rPr>
            </w:pPr>
            <w:r w:rsidRPr="00635B65">
              <w:t>3164.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4C90ED6" w14:textId="77777777">
            <w:pPr>
              <w:jc w:val="center"/>
              <w:rPr>
                <w:bCs/>
              </w:rPr>
            </w:pPr>
            <w:r w:rsidRPr="00635B65">
              <w:rPr>
                <w:bCs/>
              </w:rPr>
              <w:t>50564*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04AE389" w14:textId="77777777">
            <w:pPr>
              <w:rPr>
                <w:bCs/>
              </w:rPr>
            </w:pPr>
            <w:r w:rsidRPr="00635B65">
              <w:rPr>
                <w:bCs/>
              </w:rPr>
              <w:t>Piemaksa par kontrastvielu Iohexol un Iopromide 240 (10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407D6A9" w14:textId="77777777">
            <w:pPr>
              <w:jc w:val="center"/>
              <w:rPr>
                <w:bCs/>
              </w:rPr>
            </w:pPr>
            <w:r w:rsidRPr="00635B65">
              <w:rPr>
                <w:bCs/>
              </w:rPr>
              <w:t>3.23</w:t>
            </w:r>
          </w:p>
        </w:tc>
      </w:tr>
      <w:tr w14:paraId="0EFAA2D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0260A35" w14:textId="77777777">
            <w:pPr>
              <w:jc w:val="center"/>
              <w:rPr>
                <w:bCs/>
              </w:rPr>
            </w:pPr>
            <w:r w:rsidRPr="00635B65">
              <w:t>3165.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E623173" w14:textId="77777777">
            <w:pPr>
              <w:jc w:val="center"/>
              <w:rPr>
                <w:bCs/>
              </w:rPr>
            </w:pPr>
            <w:r w:rsidRPr="00635B65">
              <w:rPr>
                <w:bCs/>
              </w:rPr>
              <w:t>50565*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80FEA56" w14:textId="77777777">
            <w:pPr>
              <w:rPr>
                <w:bCs/>
              </w:rPr>
            </w:pPr>
            <w:r w:rsidRPr="00635B65">
              <w:rPr>
                <w:bCs/>
              </w:rPr>
              <w:t>Piemaksa par kontrastvielu Iohexol un Iopromide 240 (20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59DBA24" w14:textId="77777777">
            <w:pPr>
              <w:jc w:val="center"/>
              <w:rPr>
                <w:bCs/>
              </w:rPr>
            </w:pPr>
            <w:r w:rsidRPr="00635B65">
              <w:rPr>
                <w:bCs/>
              </w:rPr>
              <w:t>4.67</w:t>
            </w:r>
          </w:p>
        </w:tc>
      </w:tr>
      <w:tr w14:paraId="2A0B371B"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045C894" w14:textId="77777777">
            <w:pPr>
              <w:jc w:val="center"/>
              <w:rPr>
                <w:bCs/>
              </w:rPr>
            </w:pPr>
            <w:r w:rsidRPr="00635B65">
              <w:t>3166.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02CB1A1" w14:textId="77777777">
            <w:pPr>
              <w:jc w:val="center"/>
              <w:rPr>
                <w:bCs/>
              </w:rPr>
            </w:pPr>
            <w:r w:rsidRPr="00635B65">
              <w:rPr>
                <w:bCs/>
              </w:rPr>
              <w:t>50566*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DA73B7D" w14:textId="77777777">
            <w:pPr>
              <w:rPr>
                <w:bCs/>
              </w:rPr>
            </w:pPr>
            <w:r w:rsidRPr="00635B65">
              <w:rPr>
                <w:bCs/>
              </w:rPr>
              <w:t>Piemaksa par kontrastvielu Iohexol un Iopromide 240 (50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3A2079E" w14:textId="77777777">
            <w:pPr>
              <w:jc w:val="center"/>
              <w:rPr>
                <w:bCs/>
              </w:rPr>
            </w:pPr>
            <w:r w:rsidRPr="00635B65">
              <w:rPr>
                <w:bCs/>
              </w:rPr>
              <w:t>13.25</w:t>
            </w:r>
          </w:p>
        </w:tc>
      </w:tr>
      <w:tr w14:paraId="78A010D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B4DC048" w14:textId="77777777">
            <w:pPr>
              <w:jc w:val="center"/>
              <w:rPr>
                <w:bCs/>
              </w:rPr>
            </w:pPr>
            <w:r w:rsidRPr="00635B65">
              <w:t>3167.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0D649D8" w14:textId="77777777">
            <w:pPr>
              <w:jc w:val="center"/>
              <w:rPr>
                <w:bCs/>
              </w:rPr>
            </w:pPr>
            <w:r w:rsidRPr="00635B65">
              <w:rPr>
                <w:bCs/>
              </w:rPr>
              <w:t>50567*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7DBCC71" w14:textId="77777777">
            <w:pPr>
              <w:rPr>
                <w:bCs/>
              </w:rPr>
            </w:pPr>
            <w:r w:rsidRPr="00635B65">
              <w:rPr>
                <w:bCs/>
              </w:rPr>
              <w:t>Piemaksa par kontrastvielu Iopromide 300 (20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63EF73F" w14:textId="77777777">
            <w:pPr>
              <w:jc w:val="center"/>
              <w:rPr>
                <w:bCs/>
              </w:rPr>
            </w:pPr>
            <w:r w:rsidRPr="00635B65">
              <w:rPr>
                <w:bCs/>
              </w:rPr>
              <w:t>6.69</w:t>
            </w:r>
          </w:p>
        </w:tc>
      </w:tr>
      <w:tr w14:paraId="0DD928C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FB1EF1A" w14:textId="77777777">
            <w:pPr>
              <w:jc w:val="center"/>
              <w:rPr>
                <w:bCs/>
              </w:rPr>
            </w:pPr>
            <w:r w:rsidRPr="00635B65">
              <w:t>3168.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82E95E1" w14:textId="77777777">
            <w:pPr>
              <w:jc w:val="center"/>
              <w:rPr>
                <w:bCs/>
              </w:rPr>
            </w:pPr>
            <w:r w:rsidRPr="00635B65">
              <w:rPr>
                <w:bCs/>
              </w:rPr>
              <w:t>50568*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E38C5FD" w14:textId="77777777">
            <w:pPr>
              <w:rPr>
                <w:bCs/>
              </w:rPr>
            </w:pPr>
            <w:r w:rsidRPr="00635B65">
              <w:rPr>
                <w:bCs/>
              </w:rPr>
              <w:t>Piemaksa par kontrastvielu Iopromide 300 (50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31027F1" w14:textId="77777777">
            <w:pPr>
              <w:jc w:val="center"/>
              <w:rPr>
                <w:bCs/>
              </w:rPr>
            </w:pPr>
            <w:r w:rsidRPr="00635B65">
              <w:rPr>
                <w:bCs/>
              </w:rPr>
              <w:t>19.88</w:t>
            </w:r>
          </w:p>
        </w:tc>
      </w:tr>
      <w:tr w14:paraId="728E72A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EFD7D01" w14:textId="77777777">
            <w:pPr>
              <w:jc w:val="center"/>
              <w:rPr>
                <w:bCs/>
              </w:rPr>
            </w:pPr>
            <w:r w:rsidRPr="00635B65">
              <w:t>3169.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DB18A19" w14:textId="77777777">
            <w:pPr>
              <w:jc w:val="center"/>
              <w:rPr>
                <w:bCs/>
              </w:rPr>
            </w:pPr>
            <w:r w:rsidRPr="00635B65">
              <w:rPr>
                <w:bCs/>
              </w:rPr>
              <w:t>50569*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F0BA8C9" w14:textId="77777777">
            <w:pPr>
              <w:rPr>
                <w:bCs/>
              </w:rPr>
            </w:pPr>
            <w:r w:rsidRPr="00635B65">
              <w:rPr>
                <w:bCs/>
              </w:rPr>
              <w:t>Piemaksa par kontrastvielu Iopromide 300 (100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D5720B4" w14:textId="77777777">
            <w:pPr>
              <w:jc w:val="center"/>
              <w:rPr>
                <w:bCs/>
              </w:rPr>
            </w:pPr>
            <w:r w:rsidRPr="00635B65">
              <w:rPr>
                <w:bCs/>
              </w:rPr>
              <w:t>40.42</w:t>
            </w:r>
          </w:p>
        </w:tc>
      </w:tr>
      <w:tr w14:paraId="185C7FC9"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DD07123" w14:textId="77777777">
            <w:pPr>
              <w:jc w:val="center"/>
              <w:rPr>
                <w:bCs/>
              </w:rPr>
            </w:pPr>
            <w:r w:rsidRPr="00635B65">
              <w:t>3170.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091463A" w14:textId="77777777">
            <w:pPr>
              <w:jc w:val="center"/>
              <w:rPr>
                <w:bCs/>
              </w:rPr>
            </w:pPr>
            <w:r w:rsidRPr="00635B65">
              <w:rPr>
                <w:bCs/>
              </w:rPr>
              <w:t>50570*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03FD1E0" w14:textId="77777777">
            <w:pPr>
              <w:rPr>
                <w:bCs/>
              </w:rPr>
            </w:pPr>
            <w:r w:rsidRPr="00635B65">
              <w:rPr>
                <w:bCs/>
              </w:rPr>
              <w:t>Piemaksa par kontrastvielu Iopromide 300 (200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B6337B2" w14:textId="77777777">
            <w:pPr>
              <w:jc w:val="center"/>
              <w:rPr>
                <w:bCs/>
              </w:rPr>
            </w:pPr>
            <w:r w:rsidRPr="00635B65">
              <w:rPr>
                <w:bCs/>
              </w:rPr>
              <w:t>78.07</w:t>
            </w:r>
          </w:p>
        </w:tc>
      </w:tr>
      <w:tr w14:paraId="183A27D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F9EF4E6" w14:textId="77777777">
            <w:pPr>
              <w:jc w:val="center"/>
              <w:rPr>
                <w:bCs/>
              </w:rPr>
            </w:pPr>
            <w:r w:rsidRPr="00635B65">
              <w:t>3171.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025DBD9" w14:textId="77777777">
            <w:pPr>
              <w:jc w:val="center"/>
              <w:rPr>
                <w:bCs/>
              </w:rPr>
            </w:pPr>
            <w:r w:rsidRPr="00635B65">
              <w:rPr>
                <w:bCs/>
              </w:rPr>
              <w:t>50572*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76FC177" w14:textId="77777777">
            <w:pPr>
              <w:rPr>
                <w:bCs/>
              </w:rPr>
            </w:pPr>
            <w:r w:rsidRPr="00635B65">
              <w:rPr>
                <w:bCs/>
              </w:rPr>
              <w:t>Piemaksa par kontrastvielu Iohexol 350 (20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55DBD76" w14:textId="77777777">
            <w:pPr>
              <w:jc w:val="center"/>
              <w:rPr>
                <w:bCs/>
              </w:rPr>
            </w:pPr>
            <w:r w:rsidRPr="00635B65">
              <w:rPr>
                <w:bCs/>
              </w:rPr>
              <w:t>6.02</w:t>
            </w:r>
          </w:p>
        </w:tc>
      </w:tr>
      <w:tr w14:paraId="710865EB"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A164F80" w14:textId="77777777">
            <w:pPr>
              <w:jc w:val="center"/>
              <w:rPr>
                <w:bCs/>
              </w:rPr>
            </w:pPr>
            <w:r w:rsidRPr="00635B65">
              <w:t>3172.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4F49B6C" w14:textId="77777777">
            <w:pPr>
              <w:jc w:val="center"/>
              <w:rPr>
                <w:bCs/>
              </w:rPr>
            </w:pPr>
            <w:r w:rsidRPr="00635B65">
              <w:rPr>
                <w:bCs/>
              </w:rPr>
              <w:t>50573*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6FB4160" w14:textId="77777777">
            <w:pPr>
              <w:rPr>
                <w:bCs/>
              </w:rPr>
            </w:pPr>
            <w:r w:rsidRPr="00635B65">
              <w:rPr>
                <w:bCs/>
              </w:rPr>
              <w:t>Piemaksa par kontrastvielu Iohexol 350 (50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007A9C2" w14:textId="77777777">
            <w:pPr>
              <w:jc w:val="center"/>
              <w:rPr>
                <w:bCs/>
              </w:rPr>
            </w:pPr>
            <w:r w:rsidRPr="00635B65">
              <w:rPr>
                <w:bCs/>
              </w:rPr>
              <w:t>21.03</w:t>
            </w:r>
          </w:p>
        </w:tc>
      </w:tr>
      <w:tr w14:paraId="4A4256F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A3ADEAE" w14:textId="77777777">
            <w:pPr>
              <w:jc w:val="center"/>
              <w:rPr>
                <w:bCs/>
              </w:rPr>
            </w:pPr>
            <w:r w:rsidRPr="00635B65">
              <w:t>3173.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F7DB238" w14:textId="77777777">
            <w:pPr>
              <w:jc w:val="center"/>
              <w:rPr>
                <w:bCs/>
              </w:rPr>
            </w:pPr>
            <w:r w:rsidRPr="00635B65">
              <w:rPr>
                <w:bCs/>
              </w:rPr>
              <w:t>50574*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42AF598" w14:textId="77777777">
            <w:pPr>
              <w:rPr>
                <w:bCs/>
              </w:rPr>
            </w:pPr>
            <w:r w:rsidRPr="00635B65">
              <w:rPr>
                <w:bCs/>
              </w:rPr>
              <w:t>Piemaksa par kontrastvielu Iohexol 350 (100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F1CADBF" w14:textId="77777777">
            <w:pPr>
              <w:jc w:val="center"/>
              <w:rPr>
                <w:bCs/>
              </w:rPr>
            </w:pPr>
            <w:r w:rsidRPr="00635B65">
              <w:rPr>
                <w:bCs/>
              </w:rPr>
              <w:t>42.63</w:t>
            </w:r>
          </w:p>
        </w:tc>
      </w:tr>
      <w:tr w14:paraId="3FBB23C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E0E6498" w14:textId="77777777">
            <w:pPr>
              <w:jc w:val="center"/>
              <w:rPr>
                <w:bCs/>
              </w:rPr>
            </w:pPr>
            <w:r w:rsidRPr="00635B65">
              <w:t>3174.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935FD87" w14:textId="77777777">
            <w:pPr>
              <w:jc w:val="center"/>
              <w:rPr>
                <w:bCs/>
              </w:rPr>
            </w:pPr>
            <w:r w:rsidRPr="00635B65">
              <w:rPr>
                <w:bCs/>
              </w:rPr>
              <w:t>50575*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74BE381" w14:textId="77777777">
            <w:pPr>
              <w:rPr>
                <w:bCs/>
              </w:rPr>
            </w:pPr>
            <w:r w:rsidRPr="00635B65">
              <w:rPr>
                <w:bCs/>
              </w:rPr>
              <w:t>Piemaksa par kontrastvielu Iohexol 350 (200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563C64B" w14:textId="77777777">
            <w:pPr>
              <w:jc w:val="center"/>
              <w:rPr>
                <w:bCs/>
              </w:rPr>
            </w:pPr>
            <w:r w:rsidRPr="00635B65">
              <w:rPr>
                <w:bCs/>
              </w:rPr>
              <w:t>84.38</w:t>
            </w:r>
          </w:p>
        </w:tc>
      </w:tr>
      <w:tr w14:paraId="33F6FA0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95979A5" w14:textId="77777777">
            <w:pPr>
              <w:jc w:val="center"/>
              <w:rPr>
                <w:bCs/>
              </w:rPr>
            </w:pPr>
            <w:r w:rsidRPr="00635B65">
              <w:t>3175.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89C6052" w14:textId="77777777">
            <w:pPr>
              <w:jc w:val="center"/>
              <w:rPr>
                <w:bCs/>
              </w:rPr>
            </w:pPr>
            <w:r w:rsidRPr="00635B65">
              <w:rPr>
                <w:bCs/>
              </w:rPr>
              <w:t>50577*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227F82A" w14:textId="77777777">
            <w:pPr>
              <w:rPr>
                <w:bCs/>
              </w:rPr>
            </w:pPr>
            <w:r w:rsidRPr="00635B65">
              <w:rPr>
                <w:bCs/>
              </w:rPr>
              <w:t>Piemaksa par kontrastvielu Iopromide 370 (50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2683CF2" w14:textId="77777777">
            <w:pPr>
              <w:jc w:val="center"/>
              <w:rPr>
                <w:bCs/>
              </w:rPr>
            </w:pPr>
            <w:r w:rsidRPr="00635B65">
              <w:rPr>
                <w:bCs/>
              </w:rPr>
              <w:t>22.28</w:t>
            </w:r>
          </w:p>
        </w:tc>
      </w:tr>
      <w:tr w14:paraId="0D78CF6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4E226B9" w14:textId="77777777">
            <w:pPr>
              <w:jc w:val="center"/>
              <w:rPr>
                <w:bCs/>
              </w:rPr>
            </w:pPr>
            <w:r w:rsidRPr="00635B65">
              <w:t>3176.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2F454B0" w14:textId="77777777">
            <w:pPr>
              <w:jc w:val="center"/>
              <w:rPr>
                <w:bCs/>
              </w:rPr>
            </w:pPr>
            <w:r w:rsidRPr="00635B65">
              <w:rPr>
                <w:bCs/>
              </w:rPr>
              <w:t>50578*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261905F" w14:textId="77777777">
            <w:pPr>
              <w:rPr>
                <w:bCs/>
              </w:rPr>
            </w:pPr>
            <w:r w:rsidRPr="00635B65">
              <w:rPr>
                <w:bCs/>
              </w:rPr>
              <w:t>Piemaksa par kontrastvielu Iopromide 370 (100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3EC5B56" w14:textId="77777777">
            <w:pPr>
              <w:jc w:val="center"/>
              <w:rPr>
                <w:bCs/>
              </w:rPr>
            </w:pPr>
            <w:r w:rsidRPr="00635B65">
              <w:rPr>
                <w:bCs/>
              </w:rPr>
              <w:t>44.74</w:t>
            </w:r>
          </w:p>
        </w:tc>
      </w:tr>
      <w:tr w14:paraId="77303A3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EB88D9C" w14:textId="77777777">
            <w:pPr>
              <w:jc w:val="center"/>
              <w:rPr>
                <w:bCs/>
              </w:rPr>
            </w:pPr>
            <w:r w:rsidRPr="00635B65">
              <w:t>3177.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91D7D8D" w14:textId="77777777">
            <w:pPr>
              <w:jc w:val="center"/>
              <w:rPr>
                <w:bCs/>
              </w:rPr>
            </w:pPr>
            <w:r w:rsidRPr="00635B65">
              <w:rPr>
                <w:bCs/>
              </w:rPr>
              <w:t>50580*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B666902" w14:textId="77777777">
            <w:pPr>
              <w:rPr>
                <w:bCs/>
              </w:rPr>
            </w:pPr>
            <w:r w:rsidRPr="00635B65">
              <w:rPr>
                <w:bCs/>
              </w:rPr>
              <w:t>Piemaksa par kontrastvielu Iodixanol 270 (20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2D742F2" w14:textId="77777777">
            <w:pPr>
              <w:jc w:val="center"/>
              <w:rPr>
                <w:bCs/>
              </w:rPr>
            </w:pPr>
            <w:r w:rsidRPr="00635B65">
              <w:rPr>
                <w:bCs/>
              </w:rPr>
              <w:t>8.41</w:t>
            </w:r>
          </w:p>
        </w:tc>
      </w:tr>
      <w:tr w14:paraId="4ADA880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0365D4C" w14:textId="77777777">
            <w:pPr>
              <w:jc w:val="center"/>
              <w:rPr>
                <w:bCs/>
              </w:rPr>
            </w:pPr>
            <w:r w:rsidRPr="00635B65">
              <w:t>3178.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0A5F644" w14:textId="77777777">
            <w:pPr>
              <w:jc w:val="center"/>
              <w:rPr>
                <w:bCs/>
              </w:rPr>
            </w:pPr>
            <w:r w:rsidRPr="00635B65">
              <w:rPr>
                <w:bCs/>
              </w:rPr>
              <w:t>50581*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9E55762" w14:textId="77777777">
            <w:pPr>
              <w:rPr>
                <w:bCs/>
              </w:rPr>
            </w:pPr>
            <w:r w:rsidRPr="00635B65">
              <w:rPr>
                <w:bCs/>
              </w:rPr>
              <w:t>Piemaksa par kontrastvielu Iodixanol 270 (50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E562BC8" w14:textId="77777777">
            <w:pPr>
              <w:jc w:val="center"/>
              <w:rPr>
                <w:bCs/>
              </w:rPr>
            </w:pPr>
            <w:r w:rsidRPr="00635B65">
              <w:rPr>
                <w:bCs/>
              </w:rPr>
              <w:t>27.23</w:t>
            </w:r>
          </w:p>
        </w:tc>
      </w:tr>
      <w:tr w14:paraId="187EF66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CA21FE2" w14:textId="77777777">
            <w:pPr>
              <w:jc w:val="center"/>
              <w:rPr>
                <w:bCs/>
              </w:rPr>
            </w:pPr>
            <w:r w:rsidRPr="00635B65">
              <w:t>3179.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2ADEDAE" w14:textId="77777777">
            <w:pPr>
              <w:jc w:val="center"/>
              <w:rPr>
                <w:bCs/>
              </w:rPr>
            </w:pPr>
            <w:r w:rsidRPr="00635B65">
              <w:rPr>
                <w:bCs/>
              </w:rPr>
              <w:t>50582*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583F81D" w14:textId="77777777">
            <w:pPr>
              <w:rPr>
                <w:bCs/>
              </w:rPr>
            </w:pPr>
            <w:r w:rsidRPr="00635B65">
              <w:rPr>
                <w:bCs/>
              </w:rPr>
              <w:t>Piemaksa par kontrastvielu Iodixanol 270 (100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2D24A73" w14:textId="77777777">
            <w:pPr>
              <w:jc w:val="center"/>
              <w:rPr>
                <w:bCs/>
              </w:rPr>
            </w:pPr>
            <w:r w:rsidRPr="00635B65">
              <w:rPr>
                <w:bCs/>
              </w:rPr>
              <w:t>54.78</w:t>
            </w:r>
          </w:p>
        </w:tc>
      </w:tr>
      <w:tr w14:paraId="2DBF0BC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9C03C23" w14:textId="77777777">
            <w:pPr>
              <w:jc w:val="center"/>
              <w:rPr>
                <w:bCs/>
              </w:rPr>
            </w:pPr>
            <w:r w:rsidRPr="00635B65">
              <w:t>3180.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ECFFFAE" w14:textId="77777777">
            <w:pPr>
              <w:jc w:val="center"/>
              <w:rPr>
                <w:bCs/>
              </w:rPr>
            </w:pPr>
            <w:r w:rsidRPr="00635B65">
              <w:rPr>
                <w:bCs/>
              </w:rPr>
              <w:t>50583*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C907E71" w14:textId="77777777">
            <w:pPr>
              <w:rPr>
                <w:bCs/>
              </w:rPr>
            </w:pPr>
            <w:r w:rsidRPr="00635B65">
              <w:rPr>
                <w:bCs/>
              </w:rPr>
              <w:t>Piemaksa par kontrastvielu Iodixanol 270 (200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E4F92C9" w14:textId="77777777">
            <w:pPr>
              <w:jc w:val="center"/>
              <w:rPr>
                <w:bCs/>
              </w:rPr>
            </w:pPr>
            <w:r w:rsidRPr="00635B65">
              <w:rPr>
                <w:bCs/>
              </w:rPr>
              <w:t>105.51</w:t>
            </w:r>
          </w:p>
        </w:tc>
      </w:tr>
      <w:tr w14:paraId="725F2469"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5339435" w14:textId="77777777">
            <w:pPr>
              <w:jc w:val="center"/>
              <w:rPr>
                <w:bCs/>
              </w:rPr>
            </w:pPr>
            <w:r w:rsidRPr="00635B65">
              <w:t>3181.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6C97098" w14:textId="77777777">
            <w:pPr>
              <w:jc w:val="center"/>
              <w:rPr>
                <w:bCs/>
              </w:rPr>
            </w:pPr>
            <w:r w:rsidRPr="00635B65">
              <w:rPr>
                <w:bCs/>
              </w:rPr>
              <w:t>50585*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8F17207" w14:textId="77777777">
            <w:pPr>
              <w:rPr>
                <w:bCs/>
              </w:rPr>
            </w:pPr>
            <w:r w:rsidRPr="00635B65">
              <w:rPr>
                <w:bCs/>
              </w:rPr>
              <w:t>Piemaksa par kontrastvielu Iodixanol 320 (20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1B0454B" w14:textId="77777777">
            <w:pPr>
              <w:jc w:val="center"/>
              <w:rPr>
                <w:bCs/>
              </w:rPr>
            </w:pPr>
            <w:r w:rsidRPr="00635B65">
              <w:rPr>
                <w:bCs/>
              </w:rPr>
              <w:t>10.24</w:t>
            </w:r>
          </w:p>
        </w:tc>
      </w:tr>
      <w:tr w14:paraId="1D91BB29"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704CC00" w14:textId="77777777">
            <w:pPr>
              <w:jc w:val="center"/>
              <w:rPr>
                <w:bCs/>
              </w:rPr>
            </w:pPr>
            <w:r w:rsidRPr="00635B65">
              <w:t>3182.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E12FF95" w14:textId="77777777">
            <w:pPr>
              <w:jc w:val="center"/>
              <w:rPr>
                <w:bCs/>
              </w:rPr>
            </w:pPr>
            <w:r w:rsidRPr="00635B65">
              <w:rPr>
                <w:bCs/>
              </w:rPr>
              <w:t>50586*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9E3B9F7" w14:textId="77777777">
            <w:pPr>
              <w:rPr>
                <w:bCs/>
              </w:rPr>
            </w:pPr>
            <w:r w:rsidRPr="00635B65">
              <w:rPr>
                <w:bCs/>
              </w:rPr>
              <w:t>Piemaksa par kontrastvielu Iodixanol 320 (50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0621379" w14:textId="77777777">
            <w:pPr>
              <w:jc w:val="center"/>
              <w:rPr>
                <w:bCs/>
              </w:rPr>
            </w:pPr>
            <w:r w:rsidRPr="00635B65">
              <w:rPr>
                <w:bCs/>
              </w:rPr>
              <w:t>30.82</w:t>
            </w:r>
          </w:p>
        </w:tc>
      </w:tr>
      <w:tr w14:paraId="37507A5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AC5E231" w14:textId="77777777">
            <w:pPr>
              <w:jc w:val="center"/>
              <w:rPr>
                <w:bCs/>
              </w:rPr>
            </w:pPr>
            <w:r w:rsidRPr="00635B65">
              <w:t>3183.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4836AE3" w14:textId="77777777">
            <w:pPr>
              <w:jc w:val="center"/>
              <w:rPr>
                <w:bCs/>
              </w:rPr>
            </w:pPr>
            <w:r w:rsidRPr="00635B65">
              <w:rPr>
                <w:bCs/>
              </w:rPr>
              <w:t>50587*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0A84E53" w14:textId="77777777">
            <w:pPr>
              <w:rPr>
                <w:bCs/>
              </w:rPr>
            </w:pPr>
            <w:r w:rsidRPr="00635B65">
              <w:rPr>
                <w:bCs/>
              </w:rPr>
              <w:t>Piemaksa par kontrastvielu Iodixanol 320 (100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3D1810C" w14:textId="77777777">
            <w:pPr>
              <w:jc w:val="center"/>
              <w:rPr>
                <w:bCs/>
              </w:rPr>
            </w:pPr>
            <w:r w:rsidRPr="00635B65">
              <w:rPr>
                <w:bCs/>
              </w:rPr>
              <w:t>61.28</w:t>
            </w:r>
          </w:p>
        </w:tc>
      </w:tr>
      <w:tr w14:paraId="73C6084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572DC76" w14:textId="77777777">
            <w:pPr>
              <w:jc w:val="center"/>
              <w:rPr>
                <w:bCs/>
              </w:rPr>
            </w:pPr>
            <w:r w:rsidRPr="00635B65">
              <w:t>3184.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28067D2" w14:textId="77777777">
            <w:pPr>
              <w:jc w:val="center"/>
              <w:rPr>
                <w:bCs/>
              </w:rPr>
            </w:pPr>
            <w:r w:rsidRPr="00635B65">
              <w:rPr>
                <w:bCs/>
              </w:rPr>
              <w:t>50588*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31BABAB" w14:textId="77777777">
            <w:pPr>
              <w:rPr>
                <w:bCs/>
              </w:rPr>
            </w:pPr>
            <w:r w:rsidRPr="00635B65">
              <w:rPr>
                <w:bCs/>
              </w:rPr>
              <w:t>Piemaksa par kontrastvielu Iodixanol 320 (200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795AACA" w14:textId="77777777">
            <w:pPr>
              <w:jc w:val="center"/>
              <w:rPr>
                <w:bCs/>
              </w:rPr>
            </w:pPr>
            <w:r w:rsidRPr="00635B65">
              <w:rPr>
                <w:bCs/>
              </w:rPr>
              <w:t>118.67</w:t>
            </w:r>
          </w:p>
        </w:tc>
      </w:tr>
      <w:tr w14:paraId="461BCD3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F37B601" w14:textId="77777777">
            <w:pPr>
              <w:jc w:val="center"/>
              <w:rPr>
                <w:bCs/>
              </w:rPr>
            </w:pPr>
            <w:r w:rsidRPr="00635B65">
              <w:t>3185.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74DF8BC" w14:textId="77777777">
            <w:pPr>
              <w:jc w:val="center"/>
              <w:rPr>
                <w:bCs/>
              </w:rPr>
            </w:pPr>
            <w:r w:rsidRPr="00635B65">
              <w:rPr>
                <w:bCs/>
              </w:rPr>
              <w:t>50605*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54C433A" w14:textId="77777777">
            <w:pPr>
              <w:rPr>
                <w:bCs/>
              </w:rPr>
            </w:pPr>
            <w:r w:rsidRPr="00635B65">
              <w:rPr>
                <w:bCs/>
              </w:rPr>
              <w:t>Piemaksa manipulācijām 50509, 50515, 50521, 50529, 50531, 50504 un 50542 par izmeklējuma veikšanu ar CT aparātu no 16 līdz 64 slāņiem (neieskaitot). Piemaksu manipulācijai 50504 apmaksā vienu reizi vienam izmeklējumam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9BBD65F" w14:textId="77777777">
            <w:pPr>
              <w:jc w:val="center"/>
              <w:rPr>
                <w:bCs/>
              </w:rPr>
            </w:pPr>
            <w:r w:rsidRPr="00635B65">
              <w:rPr>
                <w:bCs/>
              </w:rPr>
              <w:t>11.90</w:t>
            </w:r>
          </w:p>
        </w:tc>
      </w:tr>
      <w:tr w14:paraId="064AD038" w14:textId="77777777" w:rsidTr="006149A8">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FFFFFF" w:themeFill="background1"/>
            <w:vAlign w:val="center"/>
          </w:tcPr>
          <w:p w:rsidR="003D51FB" w:rsidRPr="00635B65" w:rsidP="00755BF1" w14:paraId="339D3EA7" w14:textId="77777777">
            <w:pPr>
              <w:jc w:val="center"/>
              <w:rPr>
                <w:bCs/>
              </w:rPr>
            </w:pPr>
            <w:r w:rsidRPr="00635B65">
              <w:t>3186.</w:t>
            </w:r>
          </w:p>
        </w:tc>
        <w:tc>
          <w:tcPr>
            <w:tcW w:w="1683" w:type="dxa"/>
            <w:tcBorders>
              <w:top w:val="nil"/>
              <w:left w:val="nil"/>
              <w:bottom w:val="single" w:sz="4" w:space="0" w:color="auto"/>
              <w:right w:val="single" w:sz="4" w:space="0" w:color="auto"/>
            </w:tcBorders>
            <w:shd w:val="clear" w:color="auto" w:fill="FFFFFF" w:themeFill="background1"/>
            <w:vAlign w:val="center"/>
          </w:tcPr>
          <w:p w:rsidR="003D51FB" w:rsidRPr="00635B65" w:rsidP="00F76FDF" w14:paraId="32796DED" w14:textId="77777777">
            <w:pPr>
              <w:jc w:val="center"/>
              <w:rPr>
                <w:bCs/>
              </w:rPr>
            </w:pPr>
            <w:r w:rsidRPr="00635B65">
              <w:rPr>
                <w:bCs/>
              </w:rPr>
              <w:t>50606*</w:t>
            </w:r>
          </w:p>
        </w:tc>
        <w:tc>
          <w:tcPr>
            <w:tcW w:w="4911" w:type="dxa"/>
            <w:tcBorders>
              <w:top w:val="nil"/>
              <w:left w:val="nil"/>
              <w:bottom w:val="single" w:sz="4" w:space="0" w:color="auto"/>
              <w:right w:val="single" w:sz="4" w:space="0" w:color="auto"/>
            </w:tcBorders>
            <w:shd w:val="clear" w:color="auto" w:fill="FFFFFF" w:themeFill="background1"/>
            <w:vAlign w:val="center"/>
          </w:tcPr>
          <w:p w:rsidR="003D51FB" w:rsidRPr="00635B65" w:rsidP="00F76FDF" w14:paraId="777AEE18" w14:textId="77777777">
            <w:pPr>
              <w:rPr>
                <w:bCs/>
              </w:rPr>
            </w:pPr>
            <w:r w:rsidRPr="00635B65">
              <w:rPr>
                <w:bCs/>
              </w:rPr>
              <w:t>Piemaksa manipulācijām 50509, 50515, 50521, 50529, 50531, 50539, 50504, 50540 un 50542 par izmeklējuma veikšanu ar CT aparātu sākot no 64 slāņiem. Piemaksu manipulācijai 50504 apmaksā v</w:t>
            </w:r>
            <w:r w:rsidR="009A561A">
              <w:rPr>
                <w:bCs/>
              </w:rPr>
              <w:t>ienu reizi vienam izmeklējumam.</w:t>
            </w:r>
          </w:p>
        </w:tc>
        <w:tc>
          <w:tcPr>
            <w:tcW w:w="1543" w:type="dxa"/>
            <w:tcBorders>
              <w:top w:val="nil"/>
              <w:left w:val="nil"/>
              <w:bottom w:val="single" w:sz="4" w:space="0" w:color="auto"/>
              <w:right w:val="single" w:sz="4" w:space="0" w:color="auto"/>
            </w:tcBorders>
            <w:shd w:val="clear" w:color="auto" w:fill="FFFFFF" w:themeFill="background1"/>
            <w:vAlign w:val="center"/>
          </w:tcPr>
          <w:p w:rsidR="003D51FB" w:rsidRPr="00635B65" w:rsidP="00F76FDF" w14:paraId="420CF61F" w14:textId="77777777">
            <w:pPr>
              <w:jc w:val="center"/>
              <w:rPr>
                <w:bCs/>
              </w:rPr>
            </w:pPr>
            <w:r w:rsidRPr="00635B65">
              <w:rPr>
                <w:bCs/>
              </w:rPr>
              <w:t>20.74</w:t>
            </w:r>
          </w:p>
        </w:tc>
      </w:tr>
      <w:tr w14:paraId="564A13E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F22965C" w14:textId="77777777">
            <w:pPr>
              <w:jc w:val="center"/>
              <w:rPr>
                <w:bCs/>
              </w:rPr>
            </w:pPr>
            <w:r w:rsidRPr="00635B65">
              <w:t>3187.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CEF3317" w14:textId="77777777">
            <w:pPr>
              <w:jc w:val="center"/>
              <w:rPr>
                <w:bCs/>
              </w:rPr>
            </w:pPr>
            <w:r w:rsidRPr="00635B65">
              <w:rPr>
                <w:bCs/>
              </w:rPr>
              <w:t>50607*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F87FA4F" w14:textId="77777777">
            <w:pPr>
              <w:rPr>
                <w:bCs/>
              </w:rPr>
            </w:pPr>
            <w:r w:rsidRPr="00635B65">
              <w:rPr>
                <w:bCs/>
              </w:rPr>
              <w:t>Piemaksa manipulācijām 50509, 50515, 50521, 50529, 50531 un 50504 par izmeklējuma veikšanu ar CT aparātu līdz 16 slāņiem (neieskaitot). Piemaksu manipulācijai 50504 apmaksā vienu reizi vienam izmeklējumam</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E9A7368" w14:textId="77777777">
            <w:pPr>
              <w:jc w:val="center"/>
              <w:rPr>
                <w:bCs/>
              </w:rPr>
            </w:pPr>
            <w:r w:rsidRPr="00635B65">
              <w:rPr>
                <w:bCs/>
              </w:rPr>
              <w:t>5.95</w:t>
            </w:r>
          </w:p>
        </w:tc>
      </w:tr>
      <w:tr w14:paraId="2AD91C4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2EB5F4F" w14:textId="77777777">
            <w:pPr>
              <w:jc w:val="center"/>
              <w:rPr>
                <w:bCs/>
              </w:rPr>
            </w:pPr>
            <w:r w:rsidRPr="00635B65">
              <w:t>3188.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AB44F56" w14:textId="77777777">
            <w:pPr>
              <w:jc w:val="center"/>
              <w:rPr>
                <w:bCs/>
              </w:rPr>
            </w:pPr>
            <w:r w:rsidRPr="00635B65">
              <w:rPr>
                <w:bCs/>
              </w:rPr>
              <w:t>50609*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25476FB" w14:textId="77777777">
            <w:pPr>
              <w:rPr>
                <w:bCs/>
              </w:rPr>
            </w:pPr>
            <w:r w:rsidRPr="00635B65">
              <w:rPr>
                <w:bCs/>
              </w:rPr>
              <w:t>Galvas, deguna blakusdobuma vai kakla mīksto audu CT ar i/v kontrastēšanu par katru nākamo sēriju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D651B66" w14:textId="77777777">
            <w:pPr>
              <w:jc w:val="center"/>
              <w:rPr>
                <w:bCs/>
              </w:rPr>
            </w:pPr>
            <w:r w:rsidRPr="00635B65">
              <w:rPr>
                <w:bCs/>
              </w:rPr>
              <w:t>20.40</w:t>
            </w:r>
          </w:p>
        </w:tc>
      </w:tr>
      <w:tr w14:paraId="6D784555"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61FBDAA" w14:textId="77777777">
            <w:pPr>
              <w:jc w:val="center"/>
              <w:rPr>
                <w:bCs/>
              </w:rPr>
            </w:pPr>
            <w:r w:rsidRPr="00635B65">
              <w:t>3189.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ABC2116" w14:textId="77777777">
            <w:pPr>
              <w:jc w:val="center"/>
              <w:rPr>
                <w:bCs/>
              </w:rPr>
            </w:pPr>
            <w:r w:rsidRPr="00635B65">
              <w:rPr>
                <w:bCs/>
              </w:rPr>
              <w:t>50610*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E4E2C46" w14:textId="77777777">
            <w:pPr>
              <w:rPr>
                <w:bCs/>
              </w:rPr>
            </w:pPr>
            <w:r w:rsidRPr="00635B65">
              <w:rPr>
                <w:bCs/>
              </w:rPr>
              <w:t>Krūšu kurvja CT ar i/v kontrastēšanu par katru nākamo sēriju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80546C2" w14:textId="77777777">
            <w:pPr>
              <w:jc w:val="center"/>
              <w:rPr>
                <w:bCs/>
              </w:rPr>
            </w:pPr>
            <w:r w:rsidRPr="00635B65">
              <w:rPr>
                <w:bCs/>
              </w:rPr>
              <w:t>31.64</w:t>
            </w:r>
          </w:p>
        </w:tc>
      </w:tr>
      <w:tr w14:paraId="62EE405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A08CB4F" w14:textId="77777777">
            <w:pPr>
              <w:jc w:val="center"/>
              <w:rPr>
                <w:bCs/>
              </w:rPr>
            </w:pPr>
            <w:r w:rsidRPr="00635B65">
              <w:t>3190.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E6C723B" w14:textId="77777777">
            <w:pPr>
              <w:jc w:val="center"/>
              <w:rPr>
                <w:bCs/>
              </w:rPr>
            </w:pPr>
            <w:r w:rsidRPr="00635B65">
              <w:rPr>
                <w:bCs/>
              </w:rPr>
              <w:t>50611*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1674E27" w14:textId="77777777">
            <w:pPr>
              <w:rPr>
                <w:bCs/>
              </w:rPr>
            </w:pPr>
            <w:r w:rsidRPr="00635B65">
              <w:rPr>
                <w:bCs/>
              </w:rPr>
              <w:t>Vēdera dobuma, mazā iegurņa CT ar i/v kontrastēšanu par katru nākamo sēriju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32DE671" w14:textId="77777777">
            <w:pPr>
              <w:jc w:val="center"/>
              <w:rPr>
                <w:bCs/>
              </w:rPr>
            </w:pPr>
            <w:r w:rsidRPr="00635B65">
              <w:rPr>
                <w:bCs/>
              </w:rPr>
              <w:t>36.52</w:t>
            </w:r>
          </w:p>
        </w:tc>
      </w:tr>
      <w:tr w14:paraId="4E8D2B3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927016D" w14:textId="77777777">
            <w:pPr>
              <w:jc w:val="center"/>
              <w:rPr>
                <w:bCs/>
              </w:rPr>
            </w:pPr>
            <w:r w:rsidRPr="00635B65">
              <w:t>3191.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86E98CD" w14:textId="77777777">
            <w:pPr>
              <w:jc w:val="center"/>
              <w:rPr>
                <w:bCs/>
              </w:rPr>
            </w:pPr>
            <w:r w:rsidRPr="00635B65">
              <w:rPr>
                <w:bCs/>
              </w:rPr>
              <w:t>50612*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5E8C105" w14:textId="77777777">
            <w:pPr>
              <w:rPr>
                <w:bCs/>
              </w:rPr>
            </w:pPr>
            <w:r w:rsidRPr="00635B65">
              <w:rPr>
                <w:bCs/>
              </w:rPr>
              <w:t>Mugurkaula vienas daļas (trīs skriemeļi) vai ekstremitāšu un locītavu CT ar i/v kontrastēšanu par katru nākamo sēriju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D41C0C6" w14:textId="77777777">
            <w:pPr>
              <w:jc w:val="center"/>
              <w:rPr>
                <w:bCs/>
              </w:rPr>
            </w:pPr>
            <w:r w:rsidRPr="00635B65">
              <w:rPr>
                <w:bCs/>
              </w:rPr>
              <w:t>26.85</w:t>
            </w:r>
          </w:p>
        </w:tc>
      </w:tr>
      <w:tr w14:paraId="28DFB395"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8C0D606" w14:textId="77777777">
            <w:pPr>
              <w:jc w:val="center"/>
              <w:rPr>
                <w:bCs/>
              </w:rPr>
            </w:pPr>
            <w:r w:rsidRPr="00635B65">
              <w:t>3192.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8DF5841" w14:textId="77777777">
            <w:pPr>
              <w:jc w:val="center"/>
              <w:rPr>
                <w:bCs/>
              </w:rPr>
            </w:pPr>
            <w:r w:rsidRPr="00635B65">
              <w:rPr>
                <w:bCs/>
              </w:rPr>
              <w:t>50614*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B4998AB" w14:textId="77777777">
            <w:pPr>
              <w:rPr>
                <w:bCs/>
              </w:rPr>
            </w:pPr>
            <w:r w:rsidRPr="00635B65">
              <w:rPr>
                <w:bCs/>
              </w:rPr>
              <w:t>Daudzslāņu CT koronarogrāfija ar i/v kontrastēšanu par katru nākamo sēriju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172B6E9" w14:textId="77777777">
            <w:pPr>
              <w:jc w:val="center"/>
              <w:rPr>
                <w:bCs/>
              </w:rPr>
            </w:pPr>
            <w:r w:rsidRPr="00635B65">
              <w:rPr>
                <w:bCs/>
              </w:rPr>
              <w:t>69.90</w:t>
            </w:r>
          </w:p>
        </w:tc>
      </w:tr>
      <w:tr w14:paraId="3B6F9D8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8F911AE" w14:textId="77777777">
            <w:pPr>
              <w:jc w:val="center"/>
              <w:rPr>
                <w:bCs/>
              </w:rPr>
            </w:pPr>
            <w:r w:rsidRPr="00635B65">
              <w:t>3193.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628082D" w14:textId="77777777">
            <w:pPr>
              <w:jc w:val="center"/>
              <w:rPr>
                <w:bCs/>
              </w:rPr>
            </w:pPr>
            <w:r w:rsidRPr="00635B65">
              <w:rPr>
                <w:bCs/>
              </w:rPr>
              <w:t>50629*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8CEA53C" w14:textId="77777777">
            <w:pPr>
              <w:rPr>
                <w:bCs/>
              </w:rPr>
            </w:pPr>
            <w:r w:rsidRPr="00635B65">
              <w:rPr>
                <w:bCs/>
              </w:rPr>
              <w:t>Piemaksa manipulācijām 50609-50612 par izmeklējumu veikšanu ar CT aparātu no 16 līdz 64 slāņiem (neieskaitot), par katru nākamo sēriju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AA5F332" w14:textId="77777777">
            <w:pPr>
              <w:jc w:val="center"/>
              <w:rPr>
                <w:bCs/>
              </w:rPr>
            </w:pPr>
            <w:r w:rsidRPr="00635B65">
              <w:rPr>
                <w:bCs/>
              </w:rPr>
              <w:t>11.90</w:t>
            </w:r>
          </w:p>
        </w:tc>
      </w:tr>
      <w:tr w14:paraId="0827AAC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3FA3D9F" w14:textId="77777777">
            <w:pPr>
              <w:jc w:val="center"/>
              <w:rPr>
                <w:bCs/>
              </w:rPr>
            </w:pPr>
            <w:r w:rsidRPr="00635B65">
              <w:t>3194.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21ADBD8" w14:textId="77777777">
            <w:pPr>
              <w:jc w:val="center"/>
              <w:rPr>
                <w:bCs/>
              </w:rPr>
            </w:pPr>
            <w:r w:rsidRPr="00635B65">
              <w:rPr>
                <w:bCs/>
              </w:rPr>
              <w:t>50630*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B70DA91" w14:textId="77777777">
            <w:pPr>
              <w:rPr>
                <w:bCs/>
              </w:rPr>
            </w:pPr>
            <w:r w:rsidRPr="00635B65">
              <w:rPr>
                <w:bCs/>
              </w:rPr>
              <w:t>Piemaksa manipulācijām 50609-50612 un 50614 par izmeklējumu veikšanu ar CT aparātu sākot no 64 slāņiem, par katru nākamo sēriju.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37DB223" w14:textId="77777777">
            <w:pPr>
              <w:jc w:val="center"/>
              <w:rPr>
                <w:bCs/>
              </w:rPr>
            </w:pPr>
            <w:r w:rsidRPr="00635B65">
              <w:rPr>
                <w:bCs/>
              </w:rPr>
              <w:t>20.74</w:t>
            </w:r>
          </w:p>
        </w:tc>
      </w:tr>
      <w:tr w14:paraId="40F1611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4D05C40" w14:textId="77777777">
            <w:pPr>
              <w:jc w:val="center"/>
              <w:rPr>
                <w:bCs/>
              </w:rPr>
            </w:pPr>
            <w:r w:rsidRPr="00635B65">
              <w:t>3195.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8700506" w14:textId="77777777">
            <w:pPr>
              <w:jc w:val="center"/>
              <w:rPr>
                <w:bCs/>
              </w:rPr>
            </w:pPr>
            <w:r w:rsidRPr="00635B65">
              <w:rPr>
                <w:bCs/>
              </w:rPr>
              <w:t>50631*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C7DA818" w14:textId="77777777">
            <w:pPr>
              <w:rPr>
                <w:bCs/>
              </w:rPr>
            </w:pPr>
            <w:r w:rsidRPr="00635B65">
              <w:rPr>
                <w:bCs/>
              </w:rPr>
              <w:t>Piemaksa manipulācijām 50609-50612 par izmeklējumu veikšanu ar CT aparātu līdz 16 slāņiem (neieskaitot), par katru nākamo sēriju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BA696BA" w14:textId="77777777">
            <w:pPr>
              <w:jc w:val="center"/>
              <w:rPr>
                <w:bCs/>
              </w:rPr>
            </w:pPr>
            <w:r w:rsidRPr="00635B65">
              <w:rPr>
                <w:bCs/>
              </w:rPr>
              <w:t>5.95</w:t>
            </w:r>
          </w:p>
        </w:tc>
      </w:tr>
      <w:tr w14:paraId="3875849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725C0FD" w14:textId="77777777">
            <w:pPr>
              <w:jc w:val="center"/>
              <w:rPr>
                <w:bCs/>
              </w:rPr>
            </w:pPr>
            <w:r w:rsidRPr="00635B65">
              <w:t>3196.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E696E65" w14:textId="77777777">
            <w:pPr>
              <w:jc w:val="center"/>
              <w:rPr>
                <w:bCs/>
              </w:rPr>
            </w:pPr>
            <w:r w:rsidRPr="00635B65">
              <w:rPr>
                <w:bCs/>
              </w:rPr>
              <w:t>50694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DBCF348" w14:textId="77777777">
            <w:pPr>
              <w:rPr>
                <w:bCs/>
              </w:rPr>
            </w:pPr>
            <w:r w:rsidRPr="00635B65">
              <w:rPr>
                <w:bCs/>
              </w:rPr>
              <w:t>Ultrasonogrāfijas izmeklējums ar skausta krokas mērījumu līdz grūtniecības 12. nedēļai, tai skaitā amortizācija ultrasonogrāfijas aparātam. Nenorādīt kopā ar manipulācijām 50695, 50743, 50744</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4CDDBCA" w14:textId="77777777">
            <w:pPr>
              <w:jc w:val="center"/>
              <w:rPr>
                <w:bCs/>
              </w:rPr>
            </w:pPr>
            <w:r w:rsidRPr="00635B65">
              <w:rPr>
                <w:bCs/>
              </w:rPr>
              <w:t>21.56</w:t>
            </w:r>
          </w:p>
        </w:tc>
      </w:tr>
      <w:tr w14:paraId="33E4CBD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F6B5A4A" w14:textId="77777777">
            <w:pPr>
              <w:jc w:val="center"/>
              <w:rPr>
                <w:bCs/>
              </w:rPr>
            </w:pPr>
            <w:r w:rsidRPr="00635B65">
              <w:t>3197.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473716C" w14:textId="77777777">
            <w:pPr>
              <w:jc w:val="center"/>
              <w:rPr>
                <w:bCs/>
              </w:rPr>
            </w:pPr>
            <w:r w:rsidRPr="00635B65">
              <w:rPr>
                <w:bCs/>
              </w:rPr>
              <w:t>50695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BD2F9F9" w14:textId="77777777">
            <w:pPr>
              <w:rPr>
                <w:bCs/>
              </w:rPr>
            </w:pPr>
            <w:r w:rsidRPr="00635B65">
              <w:rPr>
                <w:bCs/>
              </w:rPr>
              <w:t>Ultrasonogrāfijas izmeklējums dzemdniecībā, tai skaitā amortizācija ultrasonogrāfijas aparātam. Nenorādīt kopā ar manipulācijām 50694, 50743, 50744</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7CCB912" w14:textId="77777777">
            <w:pPr>
              <w:jc w:val="center"/>
              <w:rPr>
                <w:bCs/>
              </w:rPr>
            </w:pPr>
            <w:r w:rsidRPr="00635B65">
              <w:rPr>
                <w:bCs/>
              </w:rPr>
              <w:t>18.44</w:t>
            </w:r>
          </w:p>
        </w:tc>
      </w:tr>
      <w:tr w14:paraId="7D4A187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B6DE5CD" w14:textId="77777777">
            <w:pPr>
              <w:jc w:val="center"/>
              <w:rPr>
                <w:bCs/>
              </w:rPr>
            </w:pPr>
            <w:r w:rsidRPr="00635B65">
              <w:t>3198.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215E7B9" w14:textId="77777777">
            <w:pPr>
              <w:jc w:val="center"/>
              <w:rPr>
                <w:bCs/>
              </w:rPr>
            </w:pPr>
            <w:r w:rsidRPr="00635B65">
              <w:rPr>
                <w:bCs/>
              </w:rPr>
              <w:t>50696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D67A6F5" w14:textId="77777777">
            <w:pPr>
              <w:rPr>
                <w:bCs/>
              </w:rPr>
            </w:pPr>
            <w:r w:rsidRPr="00635B65">
              <w:rPr>
                <w:bCs/>
              </w:rPr>
              <w:t>Uropoētiskās sistēmas ultrasonogrāfija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C7CDD7F" w14:textId="77777777">
            <w:pPr>
              <w:jc w:val="center"/>
              <w:rPr>
                <w:bCs/>
              </w:rPr>
            </w:pPr>
            <w:r w:rsidRPr="00635B65">
              <w:rPr>
                <w:bCs/>
              </w:rPr>
              <w:t>3.23</w:t>
            </w:r>
          </w:p>
        </w:tc>
      </w:tr>
      <w:tr w14:paraId="2B2318C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E998A70" w14:textId="77777777">
            <w:pPr>
              <w:jc w:val="center"/>
              <w:rPr>
                <w:bCs/>
              </w:rPr>
            </w:pPr>
            <w:r w:rsidRPr="00635B65">
              <w:t>3199.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360B23F" w14:textId="77777777">
            <w:pPr>
              <w:jc w:val="center"/>
              <w:rPr>
                <w:bCs/>
              </w:rPr>
            </w:pPr>
            <w:r w:rsidRPr="00635B65">
              <w:rPr>
                <w:bCs/>
              </w:rPr>
              <w:t>50697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FA2E046" w14:textId="77777777">
            <w:pPr>
              <w:rPr>
                <w:bCs/>
              </w:rPr>
            </w:pPr>
            <w:r w:rsidRPr="00635B65">
              <w:rPr>
                <w:bCs/>
              </w:rPr>
              <w:t>Muskuloskeletālā ultrasonogrāfija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682988D" w14:textId="77777777">
            <w:pPr>
              <w:jc w:val="center"/>
              <w:rPr>
                <w:bCs/>
              </w:rPr>
            </w:pPr>
            <w:r w:rsidRPr="00635B65">
              <w:rPr>
                <w:bCs/>
              </w:rPr>
              <w:t>9.59</w:t>
            </w:r>
          </w:p>
        </w:tc>
      </w:tr>
      <w:tr w14:paraId="03A9129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C79CBE0" w14:textId="77777777">
            <w:pPr>
              <w:jc w:val="center"/>
              <w:rPr>
                <w:bCs/>
              </w:rPr>
            </w:pPr>
            <w:r w:rsidRPr="00635B65">
              <w:t>3200.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78F44D0" w14:textId="77777777">
            <w:pPr>
              <w:jc w:val="center"/>
              <w:rPr>
                <w:bCs/>
              </w:rPr>
            </w:pPr>
            <w:r w:rsidRPr="00635B65">
              <w:rPr>
                <w:bCs/>
              </w:rPr>
              <w:t>50698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E4FC3E3" w14:textId="77777777">
            <w:pPr>
              <w:rPr>
                <w:bCs/>
              </w:rPr>
            </w:pPr>
            <w:r w:rsidRPr="00635B65">
              <w:rPr>
                <w:bCs/>
              </w:rPr>
              <w:t>Kakla un citu virspusējo audu (tai skaitā vairogdziedzera un epitēlijķermenīšu) vai piena dziedzeru ultrasonogrāfija, vai sievietes iegurņa orgānu ultrasonogrāfija transabdominālā un/vai vaginālā ultrasonogrāfija, vai rektālā ultrasonogrāfija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51AE3FC" w14:textId="77777777">
            <w:pPr>
              <w:jc w:val="center"/>
              <w:rPr>
                <w:bCs/>
              </w:rPr>
            </w:pPr>
            <w:r w:rsidRPr="00635B65">
              <w:rPr>
                <w:bCs/>
              </w:rPr>
              <w:t>6.27</w:t>
            </w:r>
          </w:p>
        </w:tc>
      </w:tr>
      <w:tr w14:paraId="209042E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83AEEBF" w14:textId="77777777">
            <w:pPr>
              <w:jc w:val="center"/>
              <w:rPr>
                <w:bCs/>
              </w:rPr>
            </w:pPr>
            <w:r w:rsidRPr="00635B65">
              <w:t>3201.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7E5B83A" w14:textId="77777777">
            <w:pPr>
              <w:jc w:val="center"/>
              <w:rPr>
                <w:bCs/>
              </w:rPr>
            </w:pPr>
            <w:r w:rsidRPr="00635B65">
              <w:rPr>
                <w:bCs/>
              </w:rPr>
              <w:t>50699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2D974AB" w14:textId="77777777">
            <w:pPr>
              <w:rPr>
                <w:bCs/>
              </w:rPr>
            </w:pPr>
            <w:r w:rsidRPr="00635B65">
              <w:rPr>
                <w:bCs/>
              </w:rPr>
              <w:t>Siekalu dziedzeru vai krūšu kurvja, vai sēklinieku vai zīdaiņa gūžu ultrasonogrāfija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B5D97AB" w14:textId="77777777">
            <w:pPr>
              <w:jc w:val="center"/>
              <w:rPr>
                <w:bCs/>
              </w:rPr>
            </w:pPr>
            <w:r w:rsidRPr="00635B65">
              <w:rPr>
                <w:bCs/>
              </w:rPr>
              <w:t>4.50</w:t>
            </w:r>
          </w:p>
        </w:tc>
      </w:tr>
      <w:tr w14:paraId="0E4E484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9637235" w14:textId="77777777">
            <w:pPr>
              <w:jc w:val="center"/>
              <w:rPr>
                <w:bCs/>
              </w:rPr>
            </w:pPr>
            <w:r w:rsidRPr="00635B65">
              <w:t>3202.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721305F" w14:textId="77777777">
            <w:pPr>
              <w:jc w:val="center"/>
              <w:rPr>
                <w:bCs/>
              </w:rPr>
            </w:pPr>
            <w:r w:rsidRPr="00635B65">
              <w:rPr>
                <w:bCs/>
              </w:rPr>
              <w:t>50700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F49938A" w14:textId="77777777">
            <w:pPr>
              <w:rPr>
                <w:bCs/>
              </w:rPr>
            </w:pPr>
            <w:r w:rsidRPr="00635B65">
              <w:rPr>
                <w:bCs/>
              </w:rPr>
              <w:t>Abdominālā ultrasonogrāfija</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4ADE59B" w14:textId="77777777">
            <w:pPr>
              <w:jc w:val="center"/>
              <w:rPr>
                <w:bCs/>
              </w:rPr>
            </w:pPr>
            <w:r w:rsidRPr="00635B65">
              <w:rPr>
                <w:bCs/>
              </w:rPr>
              <w:t>5.45</w:t>
            </w:r>
          </w:p>
        </w:tc>
      </w:tr>
      <w:tr w14:paraId="0B7B452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C384F0B" w14:textId="77777777">
            <w:pPr>
              <w:jc w:val="center"/>
              <w:rPr>
                <w:bCs/>
              </w:rPr>
            </w:pPr>
            <w:r w:rsidRPr="00635B65">
              <w:t>3203.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73D451E" w14:textId="77777777">
            <w:pPr>
              <w:jc w:val="center"/>
              <w:rPr>
                <w:bCs/>
              </w:rPr>
            </w:pPr>
            <w:r w:rsidRPr="00635B65">
              <w:rPr>
                <w:bCs/>
              </w:rPr>
              <w:t>50709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4916DF0" w14:textId="77777777">
            <w:pPr>
              <w:rPr>
                <w:bCs/>
              </w:rPr>
            </w:pPr>
            <w:r w:rsidRPr="00635B65">
              <w:rPr>
                <w:bCs/>
              </w:rPr>
              <w:t>Neirosonogrāfija zīdaiņiem (caur avotiņu vai transkraniāli)</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A334217" w14:textId="77777777">
            <w:pPr>
              <w:jc w:val="center"/>
              <w:rPr>
                <w:bCs/>
              </w:rPr>
            </w:pPr>
            <w:r w:rsidRPr="00635B65">
              <w:rPr>
                <w:bCs/>
              </w:rPr>
              <w:t>4.49</w:t>
            </w:r>
          </w:p>
        </w:tc>
      </w:tr>
      <w:tr w14:paraId="786D009A"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3187FA6" w14:textId="77777777">
            <w:pPr>
              <w:jc w:val="center"/>
              <w:rPr>
                <w:bCs/>
              </w:rPr>
            </w:pPr>
            <w:r w:rsidRPr="00635B65">
              <w:t>3204.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DE5C9AA" w14:textId="77777777">
            <w:pPr>
              <w:jc w:val="center"/>
              <w:rPr>
                <w:bCs/>
              </w:rPr>
            </w:pPr>
            <w:r w:rsidRPr="00635B65">
              <w:rPr>
                <w:bCs/>
              </w:rPr>
              <w:t>50720*</w:t>
            </w:r>
          </w:p>
        </w:tc>
        <w:tc>
          <w:tcPr>
            <w:tcW w:w="4911" w:type="dxa"/>
            <w:tcBorders>
              <w:top w:val="nil"/>
              <w:left w:val="nil"/>
              <w:bottom w:val="single" w:sz="4" w:space="0" w:color="auto"/>
              <w:right w:val="single" w:sz="4" w:space="0" w:color="auto"/>
            </w:tcBorders>
            <w:shd w:val="clear" w:color="auto" w:fill="auto"/>
            <w:vAlign w:val="center"/>
          </w:tcPr>
          <w:p w:rsidR="003D51FB" w:rsidRPr="001D4774" w:rsidP="00F76FDF" w14:paraId="637647BC" w14:textId="77777777">
            <w:pPr>
              <w:rPr>
                <w:bCs/>
              </w:rPr>
            </w:pPr>
            <w:r w:rsidRPr="001D4774">
              <w:rPr>
                <w:bCs/>
              </w:rPr>
              <w:t>US kontrolē izdarīta punkcija ar aspirācijas biopsiju vai audzēju lokalizācijas marķēšanu</w:t>
            </w:r>
            <w:r w:rsidRPr="001D4774" w:rsidR="00A461AD">
              <w:rPr>
                <w:bCs/>
              </w:rPr>
              <w:t xml:space="preserve">. Nenorādīt kopā ar manipulācijām 50698 un 50700. </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BAAF45A" w14:textId="77777777">
            <w:pPr>
              <w:jc w:val="center"/>
              <w:rPr>
                <w:bCs/>
              </w:rPr>
            </w:pPr>
            <w:r w:rsidRPr="00635B65">
              <w:rPr>
                <w:bCs/>
              </w:rPr>
              <w:t>23.79</w:t>
            </w:r>
          </w:p>
        </w:tc>
      </w:tr>
      <w:tr w14:paraId="6001FD76"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8BD00F8" w14:textId="77777777">
            <w:pPr>
              <w:jc w:val="center"/>
              <w:rPr>
                <w:bCs/>
              </w:rPr>
            </w:pPr>
            <w:r w:rsidRPr="00635B65">
              <w:t>3205.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5DAE8A8" w14:textId="77777777">
            <w:pPr>
              <w:jc w:val="center"/>
              <w:rPr>
                <w:bCs/>
              </w:rPr>
            </w:pPr>
            <w:r w:rsidRPr="00635B65">
              <w:rPr>
                <w:bCs/>
              </w:rPr>
              <w:t>50721*</w:t>
            </w:r>
          </w:p>
        </w:tc>
        <w:tc>
          <w:tcPr>
            <w:tcW w:w="4911" w:type="dxa"/>
            <w:tcBorders>
              <w:top w:val="nil"/>
              <w:left w:val="nil"/>
              <w:bottom w:val="single" w:sz="4" w:space="0" w:color="auto"/>
              <w:right w:val="single" w:sz="4" w:space="0" w:color="auto"/>
            </w:tcBorders>
            <w:shd w:val="clear" w:color="auto" w:fill="auto"/>
            <w:vAlign w:val="center"/>
          </w:tcPr>
          <w:p w:rsidR="003D51FB" w:rsidRPr="001D4774" w:rsidP="00F76FDF" w14:paraId="4A1C6892" w14:textId="77777777">
            <w:pPr>
              <w:rPr>
                <w:bCs/>
              </w:rPr>
            </w:pPr>
            <w:r w:rsidRPr="001D4774">
              <w:rPr>
                <w:bCs/>
              </w:rPr>
              <w:t>Endokavitālā punkcijas biopsija US kontrolē</w:t>
            </w:r>
            <w:r w:rsidRPr="001D4774" w:rsidR="00A461AD">
              <w:rPr>
                <w:bCs/>
              </w:rPr>
              <w:t>. Nenorādīt kopā ar manipulācijām 50698 un 50700.</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EE48653" w14:textId="77777777">
            <w:pPr>
              <w:jc w:val="center"/>
              <w:rPr>
                <w:bCs/>
              </w:rPr>
            </w:pPr>
            <w:r w:rsidRPr="00635B65">
              <w:rPr>
                <w:bCs/>
              </w:rPr>
              <w:t>31.37</w:t>
            </w:r>
          </w:p>
        </w:tc>
      </w:tr>
      <w:tr w14:paraId="631A2752"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7657381" w14:textId="77777777">
            <w:pPr>
              <w:jc w:val="center"/>
              <w:rPr>
                <w:bCs/>
              </w:rPr>
            </w:pPr>
            <w:r w:rsidRPr="00635B65">
              <w:t>3206.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A0CFB53" w14:textId="77777777">
            <w:pPr>
              <w:jc w:val="center"/>
              <w:rPr>
                <w:bCs/>
              </w:rPr>
            </w:pPr>
            <w:r w:rsidRPr="00635B65">
              <w:rPr>
                <w:bCs/>
              </w:rPr>
              <w:t>50722*</w:t>
            </w:r>
          </w:p>
        </w:tc>
        <w:tc>
          <w:tcPr>
            <w:tcW w:w="4911" w:type="dxa"/>
            <w:tcBorders>
              <w:top w:val="nil"/>
              <w:left w:val="nil"/>
              <w:bottom w:val="single" w:sz="4" w:space="0" w:color="auto"/>
              <w:right w:val="single" w:sz="4" w:space="0" w:color="auto"/>
            </w:tcBorders>
            <w:shd w:val="clear" w:color="auto" w:fill="auto"/>
            <w:vAlign w:val="center"/>
          </w:tcPr>
          <w:p w:rsidR="003D51FB" w:rsidRPr="001D4774" w:rsidP="00F76FDF" w14:paraId="7F12625C" w14:textId="77777777">
            <w:pPr>
              <w:rPr>
                <w:bCs/>
              </w:rPr>
            </w:pPr>
            <w:r w:rsidRPr="001D4774">
              <w:rPr>
                <w:bCs/>
              </w:rPr>
              <w:t>US kontrolē izdarīta "core" biopsija (bez biopsijas adatas un ierīces vērtības)</w:t>
            </w:r>
            <w:r w:rsidRPr="001D4774" w:rsidR="00A461AD">
              <w:rPr>
                <w:bCs/>
              </w:rPr>
              <w:t xml:space="preserve">. Nenorādīt kopā ar manipulācijām 50698 un 50700. </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F546100" w14:textId="77777777">
            <w:pPr>
              <w:jc w:val="center"/>
              <w:rPr>
                <w:bCs/>
              </w:rPr>
            </w:pPr>
            <w:r w:rsidRPr="00635B65">
              <w:rPr>
                <w:bCs/>
              </w:rPr>
              <w:t>21.47</w:t>
            </w:r>
          </w:p>
        </w:tc>
      </w:tr>
      <w:tr w14:paraId="7D7A289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D636B66" w14:textId="77777777">
            <w:pPr>
              <w:jc w:val="center"/>
              <w:rPr>
                <w:bCs/>
              </w:rPr>
            </w:pPr>
            <w:r w:rsidRPr="00635B65">
              <w:t>3207.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A1C167F" w14:textId="77777777">
            <w:pPr>
              <w:jc w:val="center"/>
              <w:rPr>
                <w:bCs/>
              </w:rPr>
            </w:pPr>
            <w:r w:rsidRPr="00635B65">
              <w:rPr>
                <w:bCs/>
              </w:rPr>
              <w:t>50724*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297FC73" w14:textId="77777777">
            <w:pPr>
              <w:rPr>
                <w:bCs/>
              </w:rPr>
            </w:pPr>
            <w:r w:rsidRPr="00635B65">
              <w:rPr>
                <w:bCs/>
              </w:rPr>
              <w:t>Šķidrumu kolekciju (abscesu, cistu, hematomu) perkutāna drenāža bez drenāžas komplekta vērtības</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BBC9A5A" w14:textId="77777777">
            <w:pPr>
              <w:jc w:val="center"/>
              <w:rPr>
                <w:bCs/>
              </w:rPr>
            </w:pPr>
            <w:r w:rsidRPr="00635B65">
              <w:rPr>
                <w:bCs/>
              </w:rPr>
              <w:t>28.47</w:t>
            </w:r>
          </w:p>
        </w:tc>
      </w:tr>
      <w:tr w14:paraId="70CE216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274F889" w14:textId="77777777">
            <w:pPr>
              <w:jc w:val="center"/>
              <w:rPr>
                <w:bCs/>
              </w:rPr>
            </w:pPr>
            <w:r w:rsidRPr="00635B65">
              <w:t>3208.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C6F7004" w14:textId="77777777">
            <w:pPr>
              <w:jc w:val="center"/>
              <w:rPr>
                <w:bCs/>
              </w:rPr>
            </w:pPr>
            <w:r w:rsidRPr="00635B65">
              <w:rPr>
                <w:bCs/>
              </w:rPr>
              <w:t>50725*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A2937E7" w14:textId="77777777">
            <w:pPr>
              <w:rPr>
                <w:bCs/>
              </w:rPr>
            </w:pPr>
            <w:r w:rsidRPr="00635B65">
              <w:rPr>
                <w:bCs/>
              </w:rPr>
              <w:t>Piemaksa par vienetapa perkutānās drenāžas komplekta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A524280" w14:textId="77777777">
            <w:pPr>
              <w:jc w:val="center"/>
              <w:rPr>
                <w:bCs/>
              </w:rPr>
            </w:pPr>
            <w:r w:rsidRPr="00635B65">
              <w:rPr>
                <w:bCs/>
              </w:rPr>
              <w:t>53.78</w:t>
            </w:r>
          </w:p>
        </w:tc>
      </w:tr>
      <w:tr w14:paraId="2500C9E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EE57F9C" w14:textId="77777777">
            <w:pPr>
              <w:jc w:val="center"/>
              <w:rPr>
                <w:bCs/>
              </w:rPr>
            </w:pPr>
            <w:r w:rsidRPr="00635B65">
              <w:t>3209.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55D46E2" w14:textId="77777777">
            <w:pPr>
              <w:jc w:val="center"/>
              <w:rPr>
                <w:bCs/>
              </w:rPr>
            </w:pPr>
            <w:r w:rsidRPr="00635B65">
              <w:rPr>
                <w:bCs/>
              </w:rPr>
              <w:t>50726*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6752351" w14:textId="77777777">
            <w:pPr>
              <w:rPr>
                <w:bCs/>
              </w:rPr>
            </w:pPr>
            <w:r w:rsidRPr="00635B65">
              <w:rPr>
                <w:bCs/>
              </w:rPr>
              <w:t>Piemaksa par divetapu perkutānās drenāžas komplekta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6D8C4BF" w14:textId="77777777">
            <w:pPr>
              <w:jc w:val="center"/>
              <w:rPr>
                <w:bCs/>
              </w:rPr>
            </w:pPr>
            <w:r w:rsidRPr="00635B65">
              <w:rPr>
                <w:bCs/>
              </w:rPr>
              <w:t>121.02</w:t>
            </w:r>
          </w:p>
        </w:tc>
      </w:tr>
      <w:tr w14:paraId="669D04D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A4F4A36" w14:textId="77777777">
            <w:pPr>
              <w:jc w:val="center"/>
              <w:rPr>
                <w:bCs/>
              </w:rPr>
            </w:pPr>
            <w:r w:rsidRPr="00635B65">
              <w:t>3210.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EDECD8A" w14:textId="77777777">
            <w:pPr>
              <w:jc w:val="center"/>
              <w:rPr>
                <w:bCs/>
              </w:rPr>
            </w:pPr>
            <w:r w:rsidRPr="00635B65">
              <w:rPr>
                <w:bCs/>
              </w:rPr>
              <w:t>50730*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47FEB65" w14:textId="77777777">
            <w:pPr>
              <w:rPr>
                <w:bCs/>
              </w:rPr>
            </w:pPr>
            <w:r w:rsidRPr="00635B65">
              <w:rPr>
                <w:bCs/>
              </w:rPr>
              <w:t>Piemaksa par ultrasonogrāfijas kontrastvielas vienas devas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A764760" w14:textId="77777777">
            <w:pPr>
              <w:jc w:val="center"/>
              <w:rPr>
                <w:bCs/>
              </w:rPr>
            </w:pPr>
            <w:r w:rsidRPr="00635B65">
              <w:rPr>
                <w:bCs/>
              </w:rPr>
              <w:t>73.42</w:t>
            </w:r>
          </w:p>
        </w:tc>
      </w:tr>
      <w:tr w14:paraId="249A8F0E"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0D08E11" w14:textId="77777777">
            <w:pPr>
              <w:jc w:val="center"/>
              <w:rPr>
                <w:bCs/>
              </w:rPr>
            </w:pPr>
            <w:r w:rsidRPr="00635B65">
              <w:t>3211.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BE6FEB6" w14:textId="77777777">
            <w:pPr>
              <w:jc w:val="center"/>
              <w:rPr>
                <w:bCs/>
              </w:rPr>
            </w:pPr>
            <w:r w:rsidRPr="00635B65">
              <w:rPr>
                <w:bCs/>
              </w:rPr>
              <w:t>50731*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7C67277" w14:textId="77777777">
            <w:pPr>
              <w:rPr>
                <w:bCs/>
              </w:rPr>
            </w:pPr>
            <w:r w:rsidRPr="00635B65">
              <w:rPr>
                <w:bCs/>
              </w:rPr>
              <w:t>Piemaksa par audzēju lokalizācijas adatas lietošanu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3224415" w14:textId="77777777">
            <w:pPr>
              <w:jc w:val="center"/>
              <w:rPr>
                <w:bCs/>
              </w:rPr>
            </w:pPr>
            <w:r w:rsidRPr="00635B65">
              <w:rPr>
                <w:bCs/>
              </w:rPr>
              <w:t>65.89</w:t>
            </w:r>
          </w:p>
        </w:tc>
      </w:tr>
      <w:tr w14:paraId="5DCD369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86ED31E" w14:textId="77777777">
            <w:pPr>
              <w:jc w:val="center"/>
              <w:rPr>
                <w:bCs/>
              </w:rPr>
            </w:pPr>
            <w:r w:rsidRPr="00635B65">
              <w:t>3212.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EA6073B" w14:textId="77777777">
            <w:pPr>
              <w:jc w:val="center"/>
              <w:rPr>
                <w:bCs/>
              </w:rPr>
            </w:pPr>
            <w:r w:rsidRPr="00635B65">
              <w:rPr>
                <w:bCs/>
              </w:rPr>
              <w:t>50732*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2703A67" w14:textId="77777777">
            <w:pPr>
              <w:rPr>
                <w:bCs/>
              </w:rPr>
            </w:pPr>
            <w:r w:rsidRPr="00635B65">
              <w:rPr>
                <w:bCs/>
              </w:rPr>
              <w:t>Piemaksa par pirmreizējo biopsijas adatu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67D3E56" w14:textId="77777777">
            <w:pPr>
              <w:jc w:val="center"/>
              <w:rPr>
                <w:bCs/>
              </w:rPr>
            </w:pPr>
            <w:r w:rsidRPr="00635B65">
              <w:rPr>
                <w:bCs/>
              </w:rPr>
              <w:t>20.18</w:t>
            </w:r>
          </w:p>
        </w:tc>
      </w:tr>
      <w:tr w14:paraId="2436D61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4B343E6" w14:textId="77777777">
            <w:pPr>
              <w:jc w:val="center"/>
              <w:rPr>
                <w:bCs/>
              </w:rPr>
            </w:pPr>
            <w:r w:rsidRPr="00635B65">
              <w:t>3213.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C40A5A0" w14:textId="77777777">
            <w:pPr>
              <w:jc w:val="center"/>
              <w:rPr>
                <w:bCs/>
              </w:rPr>
            </w:pPr>
            <w:r w:rsidRPr="00635B65">
              <w:rPr>
                <w:bCs/>
              </w:rPr>
              <w:t>50733*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71EA126" w14:textId="77777777">
            <w:pPr>
              <w:rPr>
                <w:bCs/>
              </w:rPr>
            </w:pPr>
            <w:r w:rsidRPr="00635B65">
              <w:rPr>
                <w:bCs/>
              </w:rPr>
              <w:t>Piemaksa par vienreizlietojamo adatu audzēju ķīmiskai ablācijai</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D190738" w14:textId="77777777">
            <w:pPr>
              <w:jc w:val="center"/>
              <w:rPr>
                <w:bCs/>
              </w:rPr>
            </w:pPr>
            <w:r w:rsidRPr="00635B65">
              <w:rPr>
                <w:bCs/>
              </w:rPr>
              <w:t>33.62</w:t>
            </w:r>
          </w:p>
        </w:tc>
      </w:tr>
      <w:tr w14:paraId="7179AD6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6BF4B80" w14:textId="77777777">
            <w:pPr>
              <w:jc w:val="center"/>
              <w:rPr>
                <w:bCs/>
              </w:rPr>
            </w:pPr>
            <w:r w:rsidRPr="00635B65">
              <w:t>3214.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3C05AF8" w14:textId="77777777">
            <w:pPr>
              <w:jc w:val="center"/>
              <w:rPr>
                <w:bCs/>
              </w:rPr>
            </w:pPr>
            <w:r w:rsidRPr="00635B65">
              <w:rPr>
                <w:bCs/>
              </w:rPr>
              <w:t>50735*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56EC466" w14:textId="77777777">
            <w:pPr>
              <w:rPr>
                <w:bCs/>
              </w:rPr>
            </w:pPr>
            <w:r w:rsidRPr="00635B65">
              <w:rPr>
                <w:bCs/>
              </w:rPr>
              <w:t>Piemaksa par vienreizlietojamo punkcijas biopsijas ierīci</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5712A89" w14:textId="77777777">
            <w:pPr>
              <w:jc w:val="center"/>
              <w:rPr>
                <w:bCs/>
              </w:rPr>
            </w:pPr>
            <w:r w:rsidRPr="00635B65">
              <w:rPr>
                <w:bCs/>
              </w:rPr>
              <w:t>33.62</w:t>
            </w:r>
          </w:p>
        </w:tc>
      </w:tr>
      <w:tr w14:paraId="1EC7897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3FEF866" w14:textId="77777777">
            <w:pPr>
              <w:jc w:val="center"/>
              <w:rPr>
                <w:bCs/>
              </w:rPr>
            </w:pPr>
            <w:r w:rsidRPr="00635B65">
              <w:t>3215.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78C5E1C" w14:textId="77777777">
            <w:pPr>
              <w:jc w:val="center"/>
              <w:rPr>
                <w:bCs/>
              </w:rPr>
            </w:pPr>
            <w:r w:rsidRPr="00635B65">
              <w:rPr>
                <w:bCs/>
              </w:rPr>
              <w:t>50736*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F033814" w14:textId="77777777">
            <w:pPr>
              <w:rPr>
                <w:bCs/>
              </w:rPr>
            </w:pPr>
            <w:r w:rsidRPr="00635B65">
              <w:rPr>
                <w:bCs/>
              </w:rPr>
              <w:t>Piemaksa par vienreizlietojamo punkcijas biopsijas adatu daudzkārtlietojamai punkciju ierīcei</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98B4449" w14:textId="77777777">
            <w:pPr>
              <w:jc w:val="center"/>
              <w:rPr>
                <w:bCs/>
              </w:rPr>
            </w:pPr>
            <w:r w:rsidRPr="00635B65">
              <w:rPr>
                <w:bCs/>
              </w:rPr>
              <w:t>16.14</w:t>
            </w:r>
          </w:p>
        </w:tc>
      </w:tr>
      <w:tr w14:paraId="767E2E5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7F0CDF4" w14:textId="77777777">
            <w:pPr>
              <w:jc w:val="center"/>
              <w:rPr>
                <w:bCs/>
              </w:rPr>
            </w:pPr>
            <w:r w:rsidRPr="00635B65">
              <w:t>3216.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C19E6EE" w14:textId="77777777">
            <w:pPr>
              <w:jc w:val="center"/>
              <w:rPr>
                <w:bCs/>
              </w:rPr>
            </w:pPr>
            <w:r w:rsidRPr="00635B65">
              <w:rPr>
                <w:bCs/>
              </w:rPr>
              <w:t>50737*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8BCF168" w14:textId="77777777">
            <w:pPr>
              <w:rPr>
                <w:bCs/>
              </w:rPr>
            </w:pPr>
            <w:r w:rsidRPr="00635B65">
              <w:rPr>
                <w:bCs/>
              </w:rPr>
              <w:t>Piemaksa par audzēju metastāžu lokalizācijas adatu</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7385FE6A" w14:textId="77777777">
            <w:pPr>
              <w:jc w:val="center"/>
              <w:rPr>
                <w:bCs/>
              </w:rPr>
            </w:pPr>
            <w:r w:rsidRPr="00635B65">
              <w:rPr>
                <w:bCs/>
              </w:rPr>
              <w:t>30.93</w:t>
            </w:r>
          </w:p>
        </w:tc>
      </w:tr>
      <w:tr w14:paraId="5E44E66B"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1C4363D" w14:textId="77777777">
            <w:pPr>
              <w:jc w:val="center"/>
              <w:rPr>
                <w:bCs/>
              </w:rPr>
            </w:pPr>
            <w:r w:rsidRPr="00635B65">
              <w:t>3217.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F61A763" w14:textId="77777777">
            <w:pPr>
              <w:jc w:val="center"/>
              <w:rPr>
                <w:bCs/>
              </w:rPr>
            </w:pPr>
            <w:r w:rsidRPr="00635B65">
              <w:rPr>
                <w:bCs/>
              </w:rPr>
              <w:t>50743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05F6A04" w14:textId="77777777">
            <w:pPr>
              <w:rPr>
                <w:bCs/>
              </w:rPr>
            </w:pPr>
            <w:r w:rsidRPr="00635B65">
              <w:rPr>
                <w:bCs/>
              </w:rPr>
              <w:t>Piemaksa manipulācijām 50696, 50697, 50698, 50699, 50700, 50709, 50720–50724, 17120 un 18045 par izmeklējuma veikšanu ar US aparātiem vērtībā līdz 69 999 euro. Manipulāciju nenorāda, ja US aparāta iegādes vērtība ir zem 15 000 euro</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772E842" w14:textId="77777777">
            <w:pPr>
              <w:jc w:val="center"/>
              <w:rPr>
                <w:bCs/>
              </w:rPr>
            </w:pPr>
            <w:r w:rsidRPr="00635B65">
              <w:rPr>
                <w:bCs/>
              </w:rPr>
              <w:t>3.06</w:t>
            </w:r>
          </w:p>
        </w:tc>
      </w:tr>
      <w:tr w14:paraId="593651B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4488ACA" w14:textId="77777777">
            <w:pPr>
              <w:jc w:val="center"/>
              <w:rPr>
                <w:bCs/>
              </w:rPr>
            </w:pPr>
            <w:r w:rsidRPr="00635B65">
              <w:t>3218.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E011AC9" w14:textId="77777777">
            <w:pPr>
              <w:jc w:val="center"/>
              <w:rPr>
                <w:bCs/>
              </w:rPr>
            </w:pPr>
            <w:r w:rsidRPr="00635B65">
              <w:rPr>
                <w:bCs/>
              </w:rPr>
              <w:t>50744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B6D5BB9" w14:textId="77777777">
            <w:pPr>
              <w:rPr>
                <w:bCs/>
              </w:rPr>
            </w:pPr>
            <w:r w:rsidRPr="00635B65">
              <w:rPr>
                <w:bCs/>
              </w:rPr>
              <w:t>Piemaksa manipulācijām 50696- 50700, 50709, 50720-50724 un 17120, 18045 par izmeklējuma veikšanu ar US aparātiem vērtībā virs 70 000 euro</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3D64A5B8" w14:textId="77777777">
            <w:pPr>
              <w:jc w:val="center"/>
              <w:rPr>
                <w:bCs/>
              </w:rPr>
            </w:pPr>
            <w:r w:rsidRPr="00635B65">
              <w:rPr>
                <w:bCs/>
              </w:rPr>
              <w:t>5.20</w:t>
            </w:r>
          </w:p>
        </w:tc>
      </w:tr>
      <w:tr w14:paraId="3D8562F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3E8E8F1" w14:textId="77777777">
            <w:pPr>
              <w:jc w:val="center"/>
              <w:rPr>
                <w:bCs/>
              </w:rPr>
            </w:pPr>
            <w:r w:rsidRPr="00635B65">
              <w:t>3219.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93D1FC5" w14:textId="77777777">
            <w:pPr>
              <w:jc w:val="center"/>
              <w:rPr>
                <w:bCs/>
              </w:rPr>
            </w:pPr>
            <w:r w:rsidRPr="00635B65">
              <w:rPr>
                <w:bCs/>
              </w:rPr>
              <w:t>50810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8F8A793" w14:textId="77777777">
            <w:pPr>
              <w:rPr>
                <w:bCs/>
              </w:rPr>
            </w:pPr>
            <w:r w:rsidRPr="00635B65">
              <w:rPr>
                <w:bCs/>
              </w:rPr>
              <w:t>Pozitronu emisijas tomogrāfija/datortomogrāfija (PET/DT)</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6419888" w14:textId="77777777">
            <w:pPr>
              <w:jc w:val="center"/>
              <w:rPr>
                <w:bCs/>
              </w:rPr>
            </w:pPr>
            <w:r w:rsidRPr="00635B65">
              <w:rPr>
                <w:bCs/>
              </w:rPr>
              <w:t>1085.13</w:t>
            </w:r>
          </w:p>
        </w:tc>
      </w:tr>
      <w:tr w14:paraId="47AD33C8"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133459F" w14:textId="77777777">
            <w:pPr>
              <w:jc w:val="center"/>
              <w:rPr>
                <w:bCs/>
              </w:rPr>
            </w:pPr>
            <w:r w:rsidRPr="00635B65">
              <w:t>3220.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702CA10" w14:textId="77777777">
            <w:pPr>
              <w:jc w:val="center"/>
              <w:rPr>
                <w:bCs/>
              </w:rPr>
            </w:pPr>
            <w:r w:rsidRPr="00635B65">
              <w:rPr>
                <w:bCs/>
              </w:rPr>
              <w:t>50823*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10EB7D4" w14:textId="77777777">
            <w:pPr>
              <w:rPr>
                <w:bCs/>
              </w:rPr>
            </w:pPr>
            <w:r w:rsidRPr="00635B65">
              <w:rPr>
                <w:bCs/>
              </w:rPr>
              <w:t>MR funkcionālie izmeklējumi (spektroskopija, perfūzija, traktogrāfija, likvora dinamika, dinamiskās kontrastēšanās līknes, defekogrāfija un miokarda morfoloģiskā analīze) ar 1,0 Tesla vai stiprāka magnētiskā lauka aparātiem. Norāda vienu reizi apmeklējuma laikā</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CAF2F0F" w14:textId="77777777">
            <w:pPr>
              <w:jc w:val="center"/>
              <w:rPr>
                <w:bCs/>
              </w:rPr>
            </w:pPr>
            <w:r w:rsidRPr="00635B65">
              <w:rPr>
                <w:bCs/>
              </w:rPr>
              <w:t>99.61</w:t>
            </w:r>
          </w:p>
        </w:tc>
      </w:tr>
      <w:tr w14:paraId="11727029"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AA8579F" w14:textId="77777777">
            <w:pPr>
              <w:jc w:val="center"/>
              <w:rPr>
                <w:bCs/>
              </w:rPr>
            </w:pPr>
            <w:r w:rsidRPr="00635B65">
              <w:t>3221.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736520C" w14:textId="77777777">
            <w:pPr>
              <w:jc w:val="center"/>
              <w:rPr>
                <w:bCs/>
              </w:rPr>
            </w:pPr>
            <w:r w:rsidRPr="00635B65">
              <w:rPr>
                <w:bCs/>
              </w:rPr>
              <w:t>50824*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9F63D52" w14:textId="77777777">
            <w:pPr>
              <w:rPr>
                <w:bCs/>
              </w:rPr>
            </w:pPr>
            <w:r w:rsidRPr="00635B65">
              <w:rPr>
                <w:bCs/>
              </w:rPr>
              <w:t>Piemaksa par papildus sērijām pēc kontrastvielas ievadīšanas ar 1,0 Tesla vai stiprāka lauka aparātu. Norāda vienu reizi apmeklējuma laikā</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69B5E04" w14:textId="77777777">
            <w:pPr>
              <w:jc w:val="center"/>
              <w:rPr>
                <w:bCs/>
              </w:rPr>
            </w:pPr>
            <w:r w:rsidRPr="00635B65">
              <w:rPr>
                <w:bCs/>
              </w:rPr>
              <w:t>60.18</w:t>
            </w:r>
          </w:p>
        </w:tc>
      </w:tr>
      <w:tr w14:paraId="25B657C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E458AEA" w14:textId="77777777">
            <w:pPr>
              <w:jc w:val="center"/>
              <w:rPr>
                <w:bCs/>
              </w:rPr>
            </w:pPr>
            <w:r w:rsidRPr="00635B65">
              <w:t>3222.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CEF31C8" w14:textId="77777777">
            <w:pPr>
              <w:jc w:val="center"/>
              <w:rPr>
                <w:bCs/>
              </w:rPr>
            </w:pPr>
            <w:r w:rsidRPr="00635B65">
              <w:rPr>
                <w:bCs/>
              </w:rPr>
              <w:t>50829*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F55D2BE" w14:textId="77777777">
            <w:pPr>
              <w:rPr>
                <w:bCs/>
              </w:rPr>
            </w:pPr>
            <w:r w:rsidRPr="00635B65">
              <w:rPr>
                <w:bCs/>
              </w:rPr>
              <w:t>MR izmeklējums vienai ķermeņa daļai bez kontrastēšanas ar 1,0 Tesla vai stiprāka magnētiskā lauka aparātiem. Viena apmeklējuma laikā vienam pacientam var norādīt tik reizes, cik ķermeņa daļām veikti izmeklējumi</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A82C46D" w14:textId="77777777">
            <w:pPr>
              <w:jc w:val="center"/>
              <w:rPr>
                <w:bCs/>
              </w:rPr>
            </w:pPr>
            <w:r w:rsidRPr="00635B65">
              <w:rPr>
                <w:bCs/>
              </w:rPr>
              <w:t>80.73</w:t>
            </w:r>
          </w:p>
        </w:tc>
      </w:tr>
      <w:tr w14:paraId="200B7E4A"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F512588" w14:textId="77777777">
            <w:pPr>
              <w:jc w:val="center"/>
              <w:rPr>
                <w:bCs/>
              </w:rPr>
            </w:pPr>
            <w:r w:rsidRPr="00635B65">
              <w:t>3223.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719C8DE" w14:textId="77777777">
            <w:pPr>
              <w:jc w:val="center"/>
              <w:rPr>
                <w:bCs/>
              </w:rPr>
            </w:pPr>
            <w:r w:rsidRPr="00635B65">
              <w:rPr>
                <w:bCs/>
              </w:rPr>
              <w:t>50831*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33BCD28" w14:textId="77777777">
            <w:pPr>
              <w:rPr>
                <w:bCs/>
              </w:rPr>
            </w:pPr>
            <w:r w:rsidRPr="00635B65">
              <w:rPr>
                <w:bCs/>
              </w:rPr>
              <w:t>MR angiogrāfija vienai ķermeņa daļai bez kontrastēšanas ar 1,0 Tesla vai stiprāka magnētiskā lauka aparātiem. Nenorādīt kopā ar manipulāciju 50829</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83A4F92" w14:textId="77777777">
            <w:pPr>
              <w:jc w:val="center"/>
              <w:rPr>
                <w:bCs/>
              </w:rPr>
            </w:pPr>
            <w:r w:rsidRPr="00635B65">
              <w:rPr>
                <w:bCs/>
              </w:rPr>
              <w:t>91.00</w:t>
            </w:r>
          </w:p>
        </w:tc>
      </w:tr>
      <w:tr w14:paraId="2C0B26D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3F8A616" w14:textId="77777777">
            <w:pPr>
              <w:jc w:val="center"/>
              <w:rPr>
                <w:bCs/>
              </w:rPr>
            </w:pPr>
            <w:r w:rsidRPr="00635B65">
              <w:t>3224.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5088597" w14:textId="77777777">
            <w:pPr>
              <w:jc w:val="center"/>
              <w:rPr>
                <w:bCs/>
              </w:rPr>
            </w:pPr>
            <w:r w:rsidRPr="00635B65">
              <w:rPr>
                <w:bCs/>
              </w:rPr>
              <w:t>50833*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2F9C566" w14:textId="77777777">
            <w:pPr>
              <w:rPr>
                <w:bCs/>
              </w:rPr>
            </w:pPr>
            <w:r w:rsidRPr="00635B65">
              <w:rPr>
                <w:bCs/>
              </w:rPr>
              <w:t>Piemaksa manipulācijai 50829 par transrektālo spoli</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5316C833" w14:textId="77777777">
            <w:pPr>
              <w:jc w:val="center"/>
              <w:rPr>
                <w:bCs/>
              </w:rPr>
            </w:pPr>
            <w:r w:rsidRPr="00635B65">
              <w:rPr>
                <w:bCs/>
              </w:rPr>
              <w:t>103.77</w:t>
            </w:r>
          </w:p>
        </w:tc>
      </w:tr>
      <w:tr w14:paraId="7825137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2DCF50B" w14:textId="77777777">
            <w:pPr>
              <w:jc w:val="center"/>
              <w:rPr>
                <w:bCs/>
              </w:rPr>
            </w:pPr>
            <w:r w:rsidRPr="00635B65">
              <w:t>3225.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1B18E06" w14:textId="77777777">
            <w:pPr>
              <w:jc w:val="center"/>
              <w:rPr>
                <w:bCs/>
              </w:rPr>
            </w:pPr>
            <w:r w:rsidRPr="00635B65">
              <w:rPr>
                <w:bCs/>
              </w:rPr>
              <w:t>50834*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03A24CA8" w14:textId="77777777">
            <w:pPr>
              <w:rPr>
                <w:bCs/>
              </w:rPr>
            </w:pPr>
            <w:r w:rsidRPr="00635B65">
              <w:rPr>
                <w:bCs/>
              </w:rPr>
              <w:t>Piemaksa par i/v kontrastvielas ievadīšanu ar Bolus injektoru. Nenorādīt kopā ar manipulāciju 50836</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4637FA8" w14:textId="77777777">
            <w:pPr>
              <w:jc w:val="center"/>
              <w:rPr>
                <w:bCs/>
              </w:rPr>
            </w:pPr>
            <w:r w:rsidRPr="00635B65">
              <w:rPr>
                <w:bCs/>
              </w:rPr>
              <w:t>18.14</w:t>
            </w:r>
          </w:p>
        </w:tc>
      </w:tr>
      <w:tr w14:paraId="6AF1A7A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168A85A" w14:textId="77777777">
            <w:pPr>
              <w:jc w:val="center"/>
              <w:rPr>
                <w:bCs/>
              </w:rPr>
            </w:pPr>
            <w:r w:rsidRPr="00635B65">
              <w:t>3226.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70F62BA" w14:textId="77777777">
            <w:pPr>
              <w:jc w:val="center"/>
              <w:rPr>
                <w:bCs/>
              </w:rPr>
            </w:pPr>
            <w:r w:rsidRPr="00635B65">
              <w:rPr>
                <w:bCs/>
              </w:rPr>
              <w:t>50836*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44B7833" w14:textId="77777777">
            <w:pPr>
              <w:rPr>
                <w:bCs/>
              </w:rPr>
            </w:pPr>
            <w:r w:rsidRPr="00635B65">
              <w:rPr>
                <w:bCs/>
              </w:rPr>
              <w:t>Piemaksa par i/v kontrastvielas ievadīšanu. Nenorādīt kopā ar manipulāciju 50834</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E4F1551" w14:textId="77777777">
            <w:pPr>
              <w:jc w:val="center"/>
              <w:rPr>
                <w:bCs/>
              </w:rPr>
            </w:pPr>
            <w:r w:rsidRPr="00635B65">
              <w:rPr>
                <w:bCs/>
              </w:rPr>
              <w:t>1.02</w:t>
            </w:r>
          </w:p>
        </w:tc>
      </w:tr>
      <w:tr w14:paraId="02BE2549"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3B8B835" w14:textId="77777777">
            <w:pPr>
              <w:jc w:val="center"/>
              <w:rPr>
                <w:bCs/>
              </w:rPr>
            </w:pPr>
            <w:r w:rsidRPr="00635B65">
              <w:t>3227.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07FB8AB" w14:textId="77777777">
            <w:pPr>
              <w:jc w:val="center"/>
              <w:rPr>
                <w:bCs/>
              </w:rPr>
            </w:pPr>
            <w:r w:rsidRPr="00635B65">
              <w:rPr>
                <w:bCs/>
              </w:rPr>
              <w:t>50837*</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EDC7C24" w14:textId="77777777">
            <w:pPr>
              <w:rPr>
                <w:bCs/>
              </w:rPr>
            </w:pPr>
            <w:r w:rsidRPr="00635B65">
              <w:rPr>
                <w:bCs/>
              </w:rPr>
              <w:t>Piemaksa par kontrastvielu Gadopentetic acid Meglumine (10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B937362" w14:textId="77777777">
            <w:pPr>
              <w:jc w:val="center"/>
              <w:rPr>
                <w:bCs/>
              </w:rPr>
            </w:pPr>
            <w:r w:rsidRPr="00635B65">
              <w:rPr>
                <w:bCs/>
              </w:rPr>
              <w:t>35.64</w:t>
            </w:r>
          </w:p>
        </w:tc>
      </w:tr>
      <w:tr w14:paraId="60C7DBF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3A91B37" w14:textId="77777777">
            <w:pPr>
              <w:jc w:val="center"/>
              <w:rPr>
                <w:bCs/>
              </w:rPr>
            </w:pPr>
            <w:r w:rsidRPr="00635B65">
              <w:t>3228.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985E194" w14:textId="77777777">
            <w:pPr>
              <w:jc w:val="center"/>
              <w:rPr>
                <w:bCs/>
              </w:rPr>
            </w:pPr>
            <w:r w:rsidRPr="00635B65">
              <w:rPr>
                <w:bCs/>
              </w:rPr>
              <w:t>50838*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402BB804" w14:textId="77777777">
            <w:pPr>
              <w:rPr>
                <w:bCs/>
              </w:rPr>
            </w:pPr>
            <w:r w:rsidRPr="00635B65">
              <w:rPr>
                <w:bCs/>
              </w:rPr>
              <w:t>Piemaksa par kontrastvielu Gadopentetic acid Meglumine (15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83F55B4" w14:textId="77777777">
            <w:pPr>
              <w:jc w:val="center"/>
              <w:rPr>
                <w:bCs/>
              </w:rPr>
            </w:pPr>
            <w:r w:rsidRPr="00635B65">
              <w:rPr>
                <w:bCs/>
              </w:rPr>
              <w:t>53.24</w:t>
            </w:r>
          </w:p>
        </w:tc>
      </w:tr>
      <w:tr w14:paraId="6BB011ED"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E4D888F" w14:textId="77777777">
            <w:pPr>
              <w:jc w:val="center"/>
              <w:rPr>
                <w:bCs/>
              </w:rPr>
            </w:pPr>
            <w:r w:rsidRPr="00635B65">
              <w:t>3229.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F7CD840" w14:textId="77777777">
            <w:pPr>
              <w:jc w:val="center"/>
              <w:rPr>
                <w:bCs/>
              </w:rPr>
            </w:pPr>
            <w:r w:rsidRPr="00635B65">
              <w:rPr>
                <w:bCs/>
              </w:rPr>
              <w:t>50839*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380E44B" w14:textId="77777777">
            <w:pPr>
              <w:rPr>
                <w:bCs/>
              </w:rPr>
            </w:pPr>
            <w:r w:rsidRPr="00635B65">
              <w:rPr>
                <w:bCs/>
              </w:rPr>
              <w:t>Piemaksa par kontrastvielu Gadopentetic acid Meglumine (20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2C2F14D" w14:textId="77777777">
            <w:pPr>
              <w:jc w:val="center"/>
              <w:rPr>
                <w:bCs/>
              </w:rPr>
            </w:pPr>
            <w:r w:rsidRPr="00635B65">
              <w:rPr>
                <w:bCs/>
              </w:rPr>
              <w:t>70.25</w:t>
            </w:r>
          </w:p>
        </w:tc>
      </w:tr>
      <w:tr w14:paraId="42062A3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CACB412" w14:textId="77777777">
            <w:pPr>
              <w:jc w:val="center"/>
              <w:rPr>
                <w:bCs/>
              </w:rPr>
            </w:pPr>
            <w:r w:rsidRPr="00635B65">
              <w:t>3230.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88503DB" w14:textId="77777777">
            <w:pPr>
              <w:jc w:val="center"/>
              <w:rPr>
                <w:bCs/>
              </w:rPr>
            </w:pPr>
            <w:r w:rsidRPr="00635B65">
              <w:rPr>
                <w:bCs/>
              </w:rPr>
              <w:t>50840*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1F1E949" w14:textId="77777777">
            <w:pPr>
              <w:rPr>
                <w:bCs/>
              </w:rPr>
            </w:pPr>
            <w:r w:rsidRPr="00635B65">
              <w:rPr>
                <w:bCs/>
              </w:rPr>
              <w:t>Piemaksa par kontrastvielu Gadodiamidum (10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88F719B" w14:textId="77777777">
            <w:pPr>
              <w:jc w:val="center"/>
              <w:rPr>
                <w:bCs/>
              </w:rPr>
            </w:pPr>
            <w:r w:rsidRPr="00635B65">
              <w:rPr>
                <w:bCs/>
              </w:rPr>
              <w:t>32.95</w:t>
            </w:r>
          </w:p>
        </w:tc>
      </w:tr>
      <w:tr w14:paraId="6541F913"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18E50D5" w14:textId="77777777">
            <w:pPr>
              <w:jc w:val="center"/>
              <w:rPr>
                <w:bCs/>
              </w:rPr>
            </w:pPr>
            <w:r w:rsidRPr="00635B65">
              <w:t>3231.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BBFAE7B" w14:textId="77777777">
            <w:pPr>
              <w:jc w:val="center"/>
              <w:rPr>
                <w:bCs/>
              </w:rPr>
            </w:pPr>
            <w:r w:rsidRPr="00635B65">
              <w:rPr>
                <w:bCs/>
              </w:rPr>
              <w:t>50841*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39579E2" w14:textId="77777777">
            <w:pPr>
              <w:rPr>
                <w:bCs/>
              </w:rPr>
            </w:pPr>
            <w:r w:rsidRPr="00635B65">
              <w:rPr>
                <w:bCs/>
              </w:rPr>
              <w:t>Piemaksa par kontrastvielu Gadodiamidum (15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8717FD5" w14:textId="77777777">
            <w:pPr>
              <w:jc w:val="center"/>
              <w:rPr>
                <w:bCs/>
              </w:rPr>
            </w:pPr>
            <w:r w:rsidRPr="00635B65">
              <w:rPr>
                <w:bCs/>
              </w:rPr>
              <w:t>45.87</w:t>
            </w:r>
          </w:p>
        </w:tc>
      </w:tr>
      <w:tr w14:paraId="31D9DECC"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EFD40EB" w14:textId="77777777">
            <w:pPr>
              <w:jc w:val="center"/>
              <w:rPr>
                <w:bCs/>
              </w:rPr>
            </w:pPr>
            <w:r w:rsidRPr="00635B65">
              <w:t>3232.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4B04A3E" w14:textId="77777777">
            <w:pPr>
              <w:jc w:val="center"/>
              <w:rPr>
                <w:bCs/>
              </w:rPr>
            </w:pPr>
            <w:r w:rsidRPr="00635B65">
              <w:rPr>
                <w:bCs/>
              </w:rPr>
              <w:t>50842*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A1D0251" w14:textId="77777777">
            <w:pPr>
              <w:rPr>
                <w:bCs/>
              </w:rPr>
            </w:pPr>
            <w:r w:rsidRPr="00635B65">
              <w:rPr>
                <w:bCs/>
              </w:rPr>
              <w:t>Piemaksa par kontrastvielu Gadodiamidum (20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5EEB672" w14:textId="77777777">
            <w:pPr>
              <w:jc w:val="center"/>
              <w:rPr>
                <w:bCs/>
              </w:rPr>
            </w:pPr>
            <w:r w:rsidRPr="00635B65">
              <w:rPr>
                <w:bCs/>
              </w:rPr>
              <w:t>58.76</w:t>
            </w:r>
          </w:p>
        </w:tc>
      </w:tr>
      <w:tr w14:paraId="5179EC3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E451878" w14:textId="77777777">
            <w:pPr>
              <w:jc w:val="center"/>
              <w:rPr>
                <w:bCs/>
              </w:rPr>
            </w:pPr>
            <w:r w:rsidRPr="00635B65">
              <w:t>3233.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BC87DB4" w14:textId="77777777">
            <w:pPr>
              <w:jc w:val="center"/>
              <w:rPr>
                <w:bCs/>
              </w:rPr>
            </w:pPr>
            <w:r w:rsidRPr="00635B65">
              <w:rPr>
                <w:bCs/>
              </w:rPr>
              <w:t>50843*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58B0828" w14:textId="77777777">
            <w:pPr>
              <w:rPr>
                <w:bCs/>
              </w:rPr>
            </w:pPr>
            <w:r w:rsidRPr="00635B65">
              <w:rPr>
                <w:bCs/>
              </w:rPr>
              <w:t>Piemaksa par kontrastvielu Gadopentetic acid Meglumine (5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61C4AEFC" w14:textId="77777777">
            <w:pPr>
              <w:jc w:val="center"/>
              <w:rPr>
                <w:bCs/>
              </w:rPr>
            </w:pPr>
            <w:r w:rsidRPr="00635B65">
              <w:rPr>
                <w:bCs/>
              </w:rPr>
              <w:t>16.82</w:t>
            </w:r>
          </w:p>
        </w:tc>
      </w:tr>
      <w:tr w14:paraId="2EE6BD9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D66C3D4" w14:textId="77777777">
            <w:pPr>
              <w:jc w:val="center"/>
              <w:rPr>
                <w:bCs/>
              </w:rPr>
            </w:pPr>
            <w:r w:rsidRPr="00635B65">
              <w:t>3234.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A738669" w14:textId="77777777">
            <w:pPr>
              <w:jc w:val="center"/>
              <w:rPr>
                <w:bCs/>
              </w:rPr>
            </w:pPr>
            <w:r w:rsidRPr="00635B65">
              <w:rPr>
                <w:bCs/>
              </w:rPr>
              <w:t>50844*</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3CF867A6" w14:textId="77777777">
            <w:pPr>
              <w:rPr>
                <w:bCs/>
              </w:rPr>
            </w:pPr>
            <w:r w:rsidRPr="00635B65">
              <w:rPr>
                <w:bCs/>
              </w:rPr>
              <w:t>Piemaksa par kontrastvielu Gadodiamide (5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0AD2EBD" w14:textId="77777777">
            <w:pPr>
              <w:jc w:val="center"/>
              <w:rPr>
                <w:bCs/>
              </w:rPr>
            </w:pPr>
            <w:r w:rsidRPr="00635B65">
              <w:rPr>
                <w:bCs/>
              </w:rPr>
              <w:t>16.01</w:t>
            </w:r>
          </w:p>
        </w:tc>
      </w:tr>
      <w:tr w14:paraId="5D82CCC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502F9ED" w14:textId="77777777">
            <w:pPr>
              <w:jc w:val="center"/>
              <w:rPr>
                <w:bCs/>
              </w:rPr>
            </w:pPr>
            <w:r w:rsidRPr="00635B65">
              <w:t>3235.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E3AF747" w14:textId="77777777">
            <w:pPr>
              <w:jc w:val="center"/>
              <w:rPr>
                <w:bCs/>
              </w:rPr>
            </w:pPr>
            <w:r w:rsidRPr="00635B65">
              <w:rPr>
                <w:bCs/>
              </w:rPr>
              <w:t>50845*</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772D3422" w14:textId="77777777">
            <w:pPr>
              <w:rPr>
                <w:bCs/>
              </w:rPr>
            </w:pPr>
            <w:r w:rsidRPr="00635B65">
              <w:rPr>
                <w:bCs/>
              </w:rPr>
              <w:t>Piemaksa par kontrastvielu Gadobutroum (7,5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C35F849" w14:textId="77777777">
            <w:pPr>
              <w:jc w:val="center"/>
              <w:rPr>
                <w:bCs/>
              </w:rPr>
            </w:pPr>
            <w:r w:rsidRPr="00635B65">
              <w:rPr>
                <w:bCs/>
              </w:rPr>
              <w:t>67.77</w:t>
            </w:r>
          </w:p>
        </w:tc>
      </w:tr>
      <w:tr w14:paraId="3F86500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DF6DA56" w14:textId="77777777">
            <w:pPr>
              <w:jc w:val="center"/>
              <w:rPr>
                <w:bCs/>
              </w:rPr>
            </w:pPr>
            <w:r w:rsidRPr="00635B65">
              <w:t>3236.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223129A" w14:textId="77777777">
            <w:pPr>
              <w:jc w:val="center"/>
              <w:rPr>
                <w:bCs/>
              </w:rPr>
            </w:pPr>
            <w:r w:rsidRPr="00635B65">
              <w:rPr>
                <w:bCs/>
              </w:rPr>
              <w:t>50846*</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68D4D14" w14:textId="77777777">
            <w:pPr>
              <w:rPr>
                <w:bCs/>
              </w:rPr>
            </w:pPr>
            <w:r w:rsidRPr="00635B65">
              <w:rPr>
                <w:bCs/>
              </w:rPr>
              <w:t>Piemaksa par kontrastvielu Gadobutroum (15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5D2B569" w14:textId="77777777">
            <w:pPr>
              <w:jc w:val="center"/>
              <w:rPr>
                <w:bCs/>
              </w:rPr>
            </w:pPr>
            <w:r w:rsidRPr="00635B65">
              <w:rPr>
                <w:bCs/>
              </w:rPr>
              <w:t>127.35</w:t>
            </w:r>
          </w:p>
        </w:tc>
      </w:tr>
      <w:tr w14:paraId="22BD3E01"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EB87F40" w14:textId="77777777">
            <w:pPr>
              <w:jc w:val="center"/>
              <w:rPr>
                <w:bCs/>
              </w:rPr>
            </w:pPr>
            <w:r w:rsidRPr="00635B65">
              <w:t>3237.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6F66CE7" w14:textId="77777777">
            <w:pPr>
              <w:jc w:val="center"/>
              <w:rPr>
                <w:bCs/>
              </w:rPr>
            </w:pPr>
            <w:r w:rsidRPr="00635B65">
              <w:rPr>
                <w:bCs/>
              </w:rPr>
              <w:t>50848*</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6BCABAA" w14:textId="77777777">
            <w:pPr>
              <w:rPr>
                <w:bCs/>
              </w:rPr>
            </w:pPr>
            <w:r w:rsidRPr="00635B65">
              <w:rPr>
                <w:bCs/>
              </w:rPr>
              <w:t>Piemaksa par kontrastvielu Gd-EOB-DTPA disodium (gadoxetic acid, disodium) (5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1F12791E" w14:textId="77777777">
            <w:pPr>
              <w:jc w:val="center"/>
              <w:rPr>
                <w:bCs/>
              </w:rPr>
            </w:pPr>
            <w:r w:rsidRPr="00635B65">
              <w:rPr>
                <w:bCs/>
              </w:rPr>
              <w:t>93.24</w:t>
            </w:r>
          </w:p>
        </w:tc>
      </w:tr>
      <w:tr w14:paraId="7B46D69F"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100787D" w14:textId="77777777">
            <w:pPr>
              <w:jc w:val="center"/>
              <w:rPr>
                <w:bCs/>
              </w:rPr>
            </w:pPr>
            <w:r w:rsidRPr="00635B65">
              <w:t>3238.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A1B423B" w14:textId="77777777">
            <w:pPr>
              <w:jc w:val="center"/>
              <w:rPr>
                <w:bCs/>
              </w:rPr>
            </w:pPr>
            <w:r w:rsidRPr="00635B65">
              <w:rPr>
                <w:bCs/>
              </w:rPr>
              <w:t>50849*</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22C89DB6" w14:textId="77777777">
            <w:pPr>
              <w:rPr>
                <w:bCs/>
              </w:rPr>
            </w:pPr>
            <w:r w:rsidRPr="00635B65">
              <w:rPr>
                <w:bCs/>
              </w:rPr>
              <w:t>Piemaksa par kontrastvielu Gd-EOB-DTPA disodium (gadoxetic acid, disodium) (7,5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5572583" w14:textId="77777777">
            <w:pPr>
              <w:jc w:val="center"/>
              <w:rPr>
                <w:bCs/>
              </w:rPr>
            </w:pPr>
            <w:r w:rsidRPr="00635B65">
              <w:rPr>
                <w:bCs/>
              </w:rPr>
              <w:t>131.57</w:t>
            </w:r>
          </w:p>
        </w:tc>
      </w:tr>
      <w:tr w14:paraId="6B77E157"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7A48F44" w14:textId="77777777">
            <w:pPr>
              <w:jc w:val="center"/>
              <w:rPr>
                <w:bCs/>
              </w:rPr>
            </w:pPr>
            <w:r w:rsidRPr="00635B65">
              <w:t>3239.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F190722" w14:textId="77777777">
            <w:pPr>
              <w:jc w:val="center"/>
              <w:rPr>
                <w:bCs/>
              </w:rPr>
            </w:pPr>
            <w:r w:rsidRPr="00635B65">
              <w:rPr>
                <w:bCs/>
              </w:rPr>
              <w:t>50850*</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6E337E9D" w14:textId="77777777">
            <w:pPr>
              <w:rPr>
                <w:bCs/>
              </w:rPr>
            </w:pPr>
            <w:r w:rsidRPr="00635B65">
              <w:rPr>
                <w:bCs/>
              </w:rPr>
              <w:t>Piemaksa par kontrastvielu Gd-EOB-DTPA disodium (gadoxetic acid, disodium) (10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88D3004" w14:textId="77777777">
            <w:pPr>
              <w:jc w:val="center"/>
              <w:rPr>
                <w:bCs/>
              </w:rPr>
            </w:pPr>
            <w:r w:rsidRPr="00635B65">
              <w:rPr>
                <w:bCs/>
              </w:rPr>
              <w:t>169.88</w:t>
            </w:r>
          </w:p>
        </w:tc>
      </w:tr>
      <w:tr w14:paraId="022213C4"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10CC947" w14:textId="77777777">
            <w:pPr>
              <w:jc w:val="center"/>
              <w:rPr>
                <w:bCs/>
              </w:rPr>
            </w:pPr>
            <w:r w:rsidRPr="00635B65">
              <w:t>3240.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292A09B" w14:textId="77777777">
            <w:pPr>
              <w:jc w:val="center"/>
              <w:rPr>
                <w:bCs/>
              </w:rPr>
            </w:pPr>
            <w:r w:rsidRPr="00635B65">
              <w:rPr>
                <w:bCs/>
              </w:rPr>
              <w:t>50851*</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E281EDF" w14:textId="77777777">
            <w:pPr>
              <w:rPr>
                <w:bCs/>
              </w:rPr>
            </w:pPr>
            <w:r w:rsidRPr="00635B65">
              <w:rPr>
                <w:bCs/>
              </w:rPr>
              <w:t>Piemaksa par kontrastvielu Gadofosveset trisodium (10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04350C36" w14:textId="77777777">
            <w:pPr>
              <w:jc w:val="center"/>
              <w:rPr>
                <w:bCs/>
              </w:rPr>
            </w:pPr>
            <w:r w:rsidRPr="00635B65">
              <w:rPr>
                <w:bCs/>
              </w:rPr>
              <w:t>95.80</w:t>
            </w:r>
          </w:p>
        </w:tc>
      </w:tr>
      <w:tr w14:paraId="5D6154CB"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05CF6C1" w14:textId="77777777">
            <w:pPr>
              <w:jc w:val="center"/>
              <w:rPr>
                <w:bCs/>
              </w:rPr>
            </w:pPr>
            <w:r w:rsidRPr="00635B65">
              <w:t>3241.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9733EEE" w14:textId="77777777">
            <w:pPr>
              <w:jc w:val="center"/>
              <w:rPr>
                <w:bCs/>
              </w:rPr>
            </w:pPr>
            <w:r w:rsidRPr="00635B65">
              <w:rPr>
                <w:bCs/>
              </w:rPr>
              <w:t>50852*</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154201C3" w14:textId="77777777">
            <w:pPr>
              <w:rPr>
                <w:bCs/>
              </w:rPr>
            </w:pPr>
            <w:r w:rsidRPr="00635B65">
              <w:rPr>
                <w:bCs/>
              </w:rPr>
              <w:t>Piemaksa par kontrastvielu Gadofosveset trisodium (15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204A4C64" w14:textId="77777777">
            <w:pPr>
              <w:jc w:val="center"/>
              <w:rPr>
                <w:bCs/>
              </w:rPr>
            </w:pPr>
            <w:r w:rsidRPr="00635B65">
              <w:rPr>
                <w:bCs/>
              </w:rPr>
              <w:t>137.96</w:t>
            </w:r>
          </w:p>
        </w:tc>
      </w:tr>
      <w:tr w14:paraId="76543160" w14:textId="77777777" w:rsidTr="00635B65">
        <w:tblPrEx>
          <w:tblW w:w="9080" w:type="dxa"/>
          <w:jc w:val="center"/>
          <w:tblLook w:val="04A0"/>
        </w:tblPrEx>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9FEDFFC" w14:textId="77777777">
            <w:pPr>
              <w:jc w:val="center"/>
              <w:rPr>
                <w:bCs/>
              </w:rPr>
            </w:pPr>
            <w:r w:rsidRPr="00635B65">
              <w:t>3242.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1E3CA7F" w14:textId="77777777">
            <w:pPr>
              <w:jc w:val="center"/>
              <w:rPr>
                <w:bCs/>
              </w:rPr>
            </w:pPr>
            <w:r w:rsidRPr="00635B65">
              <w:rPr>
                <w:bCs/>
              </w:rPr>
              <w:t>50853*</w:t>
            </w:r>
          </w:p>
        </w:tc>
        <w:tc>
          <w:tcPr>
            <w:tcW w:w="4911" w:type="dxa"/>
            <w:tcBorders>
              <w:top w:val="nil"/>
              <w:left w:val="nil"/>
              <w:bottom w:val="single" w:sz="4" w:space="0" w:color="auto"/>
              <w:right w:val="single" w:sz="4" w:space="0" w:color="auto"/>
            </w:tcBorders>
            <w:shd w:val="clear" w:color="auto" w:fill="auto"/>
            <w:vAlign w:val="center"/>
          </w:tcPr>
          <w:p w:rsidR="003D51FB" w:rsidRPr="00635B65" w:rsidP="00F76FDF" w14:paraId="5ADC3F07" w14:textId="77777777">
            <w:pPr>
              <w:rPr>
                <w:bCs/>
              </w:rPr>
            </w:pPr>
            <w:r w:rsidRPr="00635B65">
              <w:rPr>
                <w:bCs/>
              </w:rPr>
              <w:t>Piemaksa par kontrastvielu Gadofosveset trisodium (20 ml)</w:t>
            </w:r>
          </w:p>
        </w:tc>
        <w:tc>
          <w:tcPr>
            <w:tcW w:w="1543" w:type="dxa"/>
            <w:tcBorders>
              <w:top w:val="nil"/>
              <w:left w:val="nil"/>
              <w:bottom w:val="single" w:sz="4" w:space="0" w:color="auto"/>
              <w:right w:val="single" w:sz="4" w:space="0" w:color="auto"/>
            </w:tcBorders>
            <w:shd w:val="clear" w:color="auto" w:fill="auto"/>
            <w:vAlign w:val="center"/>
          </w:tcPr>
          <w:p w:rsidR="003D51FB" w:rsidRPr="00635B65" w:rsidP="00F76FDF" w14:paraId="4E6AE807" w14:textId="77777777">
            <w:pPr>
              <w:jc w:val="center"/>
              <w:rPr>
                <w:bCs/>
              </w:rPr>
            </w:pPr>
            <w:r w:rsidRPr="00635B65">
              <w:rPr>
                <w:bCs/>
              </w:rPr>
              <w:t>176.28</w:t>
            </w:r>
          </w:p>
        </w:tc>
      </w:tr>
    </w:tbl>
    <w:p w:rsidR="004213E5" w:rsidRPr="00635B65" w:rsidP="004213E5" w14:paraId="16F7321A" w14:textId="77777777">
      <w:pPr>
        <w:jc w:val="both"/>
        <w:rPr>
          <w:lang w:val="fr-FR" w:eastAsia="en-US"/>
        </w:rPr>
      </w:pPr>
      <w:bookmarkStart w:id="33" w:name="OLE_LINK6"/>
    </w:p>
    <w:p w:rsidR="004213E5" w:rsidRPr="00635B65" w:rsidP="004213E5" w14:paraId="2449DD99" w14:textId="77777777">
      <w:pPr>
        <w:ind w:firstLine="720"/>
        <w:jc w:val="both"/>
        <w:rPr>
          <w:sz w:val="28"/>
          <w:szCs w:val="28"/>
        </w:rPr>
      </w:pPr>
      <w:r w:rsidRPr="00635B65">
        <w:rPr>
          <w:sz w:val="28"/>
          <w:szCs w:val="28"/>
        </w:rPr>
        <w:t>LOGOPĒDIJA (manipulācijas 52001–52013)</w:t>
      </w:r>
    </w:p>
    <w:p w:rsidR="004213E5" w:rsidRPr="00635B65" w:rsidP="004213E5" w14:paraId="40C6FB5E" w14:textId="77777777">
      <w:pPr>
        <w:ind w:firstLine="720"/>
        <w:jc w:val="both"/>
        <w:rPr>
          <w:sz w:val="28"/>
          <w:szCs w:val="28"/>
        </w:rPr>
      </w:pPr>
      <w:r w:rsidRPr="00635B65">
        <w:rPr>
          <w:sz w:val="28"/>
          <w:szCs w:val="28"/>
        </w:rPr>
        <w:t>1. Samaksa par manipulācijām 52012 un 52013 tiek veikta, ja tās norāda, veicot pacientu ar runas tempa un ritma traucējumiem (dizartrijas, afāzijas, logoneirozes un specifisko runas ritma un tempa traucējumu gadījumos) ārstēšanu.</w:t>
      </w:r>
    </w:p>
    <w:p w:rsidR="004213E5" w:rsidRPr="00635B65" w:rsidP="004213E5" w14:paraId="2CA61540" w14:textId="77777777">
      <w:pPr>
        <w:ind w:firstLine="720"/>
        <w:jc w:val="both"/>
        <w:rPr>
          <w:sz w:val="28"/>
          <w:szCs w:val="28"/>
        </w:rPr>
      </w:pPr>
      <w:r w:rsidRPr="00635B65">
        <w:rPr>
          <w:sz w:val="28"/>
          <w:szCs w:val="28"/>
        </w:rPr>
        <w:t>2. Samaksa par manipulāciju 52012 tiek veikta, ja to norāda sagatavošanās posmā pirms manipulācijām 52004, 52006 un 52009.</w:t>
      </w:r>
    </w:p>
    <w:p w:rsidR="004213E5" w:rsidRPr="00635B65" w:rsidP="004213E5" w14:paraId="7A89F264" w14:textId="77777777">
      <w:pPr>
        <w:ind w:firstLine="720"/>
        <w:jc w:val="both"/>
        <w:rPr>
          <w:sz w:val="28"/>
          <w:szCs w:val="28"/>
        </w:rPr>
      </w:pPr>
      <w:r w:rsidRPr="00635B65">
        <w:rPr>
          <w:sz w:val="28"/>
          <w:szCs w:val="28"/>
        </w:rPr>
        <w:t>3. Samaksa par manipulāciju 52013 tiek veikta, ja to norāda sagatavošanās posmā pirms manipulācijas 52005.</w:t>
      </w:r>
    </w:p>
    <w:p w:rsidR="004213E5" w:rsidRPr="00635B65" w:rsidP="004213E5" w14:paraId="1924E4BC" w14:textId="77777777">
      <w:pPr>
        <w:ind w:firstLine="720"/>
        <w:jc w:val="both"/>
      </w:pPr>
    </w:p>
    <w:tbl>
      <w:tblPr>
        <w:tblW w:w="9080" w:type="dxa"/>
        <w:jc w:val="center"/>
        <w:tblLook w:val="04A0"/>
      </w:tblPr>
      <w:tblGrid>
        <w:gridCol w:w="943"/>
        <w:gridCol w:w="1683"/>
        <w:gridCol w:w="5365"/>
        <w:gridCol w:w="1089"/>
      </w:tblGrid>
      <w:tr w14:paraId="334BD287" w14:textId="77777777" w:rsidTr="00635B65">
        <w:tblPrEx>
          <w:tblW w:w="9080" w:type="dxa"/>
          <w:jc w:val="center"/>
          <w:tblLook w:val="04A0"/>
        </w:tblPrEx>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755BF1" w14:paraId="3767C442"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2E0E827"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936E148"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396D5B14" w14:textId="77777777">
            <w:pPr>
              <w:jc w:val="center"/>
              <w:rPr>
                <w:b/>
                <w:bCs/>
              </w:rPr>
            </w:pPr>
            <w:r w:rsidRPr="00635B65">
              <w:rPr>
                <w:b/>
                <w:bCs/>
              </w:rPr>
              <w:t>Tarifs, (euro)</w:t>
            </w:r>
          </w:p>
        </w:tc>
      </w:tr>
      <w:tr w14:paraId="31AACED7" w14:textId="77777777" w:rsidTr="00635B65">
        <w:tblPrEx>
          <w:tblW w:w="9080" w:type="dxa"/>
          <w:jc w:val="center"/>
          <w:tblLook w:val="04A0"/>
        </w:tblPrEx>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D51FB" w:rsidRPr="00635B65" w:rsidP="00755BF1" w14:paraId="7ED84AB9" w14:textId="77777777">
            <w:pPr>
              <w:jc w:val="center"/>
              <w:rPr>
                <w:bCs/>
              </w:rPr>
            </w:pPr>
            <w:r w:rsidRPr="00635B65">
              <w:t>3243.</w:t>
            </w:r>
          </w:p>
        </w:tc>
        <w:tc>
          <w:tcPr>
            <w:tcW w:w="1683" w:type="dxa"/>
            <w:tcBorders>
              <w:top w:val="single" w:sz="4" w:space="0" w:color="auto"/>
              <w:left w:val="nil"/>
              <w:bottom w:val="single" w:sz="4" w:space="0" w:color="auto"/>
              <w:right w:val="single" w:sz="4" w:space="0" w:color="auto"/>
            </w:tcBorders>
            <w:shd w:val="clear" w:color="auto" w:fill="auto"/>
            <w:vAlign w:val="center"/>
          </w:tcPr>
          <w:p w:rsidR="003D51FB" w:rsidRPr="00635B65" w:rsidP="00F76FDF" w14:paraId="4AB79890" w14:textId="77777777">
            <w:pPr>
              <w:jc w:val="center"/>
              <w:rPr>
                <w:bCs/>
              </w:rPr>
            </w:pPr>
            <w:r w:rsidRPr="00635B65">
              <w:rPr>
                <w:bCs/>
              </w:rPr>
              <w:t>52001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3D51FB" w:rsidRPr="00635B65" w:rsidP="00F76FDF" w14:paraId="0064A1CF" w14:textId="77777777">
            <w:pPr>
              <w:rPr>
                <w:bCs/>
              </w:rPr>
            </w:pPr>
            <w:r w:rsidRPr="00635B65">
              <w:rPr>
                <w:bCs/>
              </w:rPr>
              <w:t>Runas prasmes un valodas pārbaude</w:t>
            </w:r>
          </w:p>
        </w:tc>
        <w:tc>
          <w:tcPr>
            <w:tcW w:w="1089" w:type="dxa"/>
            <w:tcBorders>
              <w:top w:val="single" w:sz="4" w:space="0" w:color="auto"/>
              <w:left w:val="nil"/>
              <w:bottom w:val="single" w:sz="4" w:space="0" w:color="auto"/>
              <w:right w:val="single" w:sz="4" w:space="0" w:color="auto"/>
            </w:tcBorders>
            <w:shd w:val="clear" w:color="auto" w:fill="auto"/>
            <w:vAlign w:val="center"/>
          </w:tcPr>
          <w:p w:rsidR="003D51FB" w:rsidRPr="00635B65" w:rsidP="00F76FDF" w14:paraId="2FA03F58" w14:textId="77777777">
            <w:pPr>
              <w:jc w:val="center"/>
              <w:rPr>
                <w:bCs/>
              </w:rPr>
            </w:pPr>
            <w:r w:rsidRPr="00635B65">
              <w:rPr>
                <w:bCs/>
              </w:rPr>
              <w:t>4.79</w:t>
            </w:r>
          </w:p>
        </w:tc>
      </w:tr>
      <w:tr w14:paraId="3CC6DCFF" w14:textId="77777777" w:rsidTr="00635B65">
        <w:tblPrEx>
          <w:tblW w:w="9080" w:type="dxa"/>
          <w:jc w:val="center"/>
          <w:tblLook w:val="04A0"/>
        </w:tblPrEx>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0CDD4FE" w14:textId="77777777">
            <w:pPr>
              <w:jc w:val="center"/>
              <w:rPr>
                <w:bCs/>
              </w:rPr>
            </w:pPr>
            <w:r w:rsidRPr="00635B65">
              <w:t>3244.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370C14D" w14:textId="77777777">
            <w:pPr>
              <w:jc w:val="center"/>
              <w:rPr>
                <w:bCs/>
              </w:rPr>
            </w:pPr>
            <w:r w:rsidRPr="00635B65">
              <w:rPr>
                <w:bCs/>
              </w:rPr>
              <w:t>52002</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7B4AD8B" w14:textId="77777777">
            <w:pPr>
              <w:rPr>
                <w:bCs/>
              </w:rPr>
            </w:pPr>
            <w:r w:rsidRPr="00635B65">
              <w:rPr>
                <w:bCs/>
              </w:rPr>
              <w:t>Vecāku apmācīšana valodas korekcijai darbam mājās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79729B90" w14:textId="77777777">
            <w:pPr>
              <w:jc w:val="center"/>
              <w:rPr>
                <w:bCs/>
              </w:rPr>
            </w:pPr>
            <w:r w:rsidRPr="00635B65">
              <w:rPr>
                <w:bCs/>
              </w:rPr>
              <w:t>5.60</w:t>
            </w:r>
          </w:p>
        </w:tc>
      </w:tr>
      <w:tr w14:paraId="3D88C959" w14:textId="77777777" w:rsidTr="00635B65">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418FBE1" w14:textId="77777777">
            <w:pPr>
              <w:jc w:val="center"/>
              <w:rPr>
                <w:bCs/>
              </w:rPr>
            </w:pPr>
            <w:r w:rsidRPr="00635B65">
              <w:t>3245.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D83A707" w14:textId="77777777">
            <w:pPr>
              <w:jc w:val="center"/>
              <w:rPr>
                <w:bCs/>
              </w:rPr>
            </w:pPr>
            <w:r w:rsidRPr="00635B65">
              <w:rPr>
                <w:bCs/>
              </w:rPr>
              <w:t>52003</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7EAB8B89" w14:textId="77777777">
            <w:pPr>
              <w:rPr>
                <w:bCs/>
              </w:rPr>
            </w:pPr>
            <w:r w:rsidRPr="00635B65">
              <w:rPr>
                <w:bCs/>
              </w:rPr>
              <w:t>Individuāla dislālijas pacienta ārstēšana ar valodas vingrinājumu palīdzību, ieskaitot elpošanas terapiju un fizikālos pasākumus (30 minūtes)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614F85D" w14:textId="77777777">
            <w:pPr>
              <w:jc w:val="center"/>
              <w:rPr>
                <w:bCs/>
              </w:rPr>
            </w:pPr>
            <w:r w:rsidRPr="00635B65">
              <w:rPr>
                <w:bCs/>
              </w:rPr>
              <w:t>5.60</w:t>
            </w:r>
          </w:p>
        </w:tc>
      </w:tr>
      <w:tr w14:paraId="3419A872" w14:textId="77777777" w:rsidTr="00635B65">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3A132B3" w14:textId="77777777">
            <w:pPr>
              <w:jc w:val="center"/>
              <w:rPr>
                <w:bCs/>
              </w:rPr>
            </w:pPr>
            <w:r w:rsidRPr="00635B65">
              <w:t>3246.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A22CEED" w14:textId="77777777">
            <w:pPr>
              <w:jc w:val="center"/>
              <w:rPr>
                <w:bCs/>
              </w:rPr>
            </w:pPr>
            <w:r w:rsidRPr="00635B65">
              <w:rPr>
                <w:bCs/>
              </w:rPr>
              <w:t>52004</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4692207" w14:textId="77777777">
            <w:pPr>
              <w:rPr>
                <w:bCs/>
              </w:rPr>
            </w:pPr>
            <w:r w:rsidRPr="00635B65">
              <w:rPr>
                <w:bCs/>
              </w:rPr>
              <w:t>Individuāla pacienta ārstēšana, izņemot dislālijas pacientus, ar valodas vingrinājumu palīdzību, ieskaitot elpošanas terapiju un fizikālos pasākumus (40 minūtes)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04B4EC5" w14:textId="77777777">
            <w:pPr>
              <w:jc w:val="center"/>
              <w:rPr>
                <w:bCs/>
              </w:rPr>
            </w:pPr>
            <w:r w:rsidRPr="00635B65">
              <w:rPr>
                <w:bCs/>
              </w:rPr>
              <w:t>8.02</w:t>
            </w:r>
          </w:p>
        </w:tc>
      </w:tr>
      <w:tr w14:paraId="41F60F79" w14:textId="77777777" w:rsidTr="00635B65">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75FDED3" w14:textId="77777777">
            <w:pPr>
              <w:jc w:val="center"/>
              <w:rPr>
                <w:bCs/>
              </w:rPr>
            </w:pPr>
            <w:r w:rsidRPr="00635B65">
              <w:t>3247.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3F43473" w14:textId="77777777">
            <w:pPr>
              <w:jc w:val="center"/>
              <w:rPr>
                <w:bCs/>
              </w:rPr>
            </w:pPr>
            <w:r w:rsidRPr="00635B65">
              <w:rPr>
                <w:bCs/>
              </w:rPr>
              <w:t>52005</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1A8CD38E" w14:textId="77777777">
            <w:pPr>
              <w:rPr>
                <w:bCs/>
              </w:rPr>
            </w:pPr>
            <w:r w:rsidRPr="00635B65">
              <w:rPr>
                <w:bCs/>
              </w:rPr>
              <w:t>Dislālijas pacientu funkcionālās attīstības terapija atsevišķu reakciju traucējumu gadījumā – motorikā, sensorikā, valodas apguvē un sociālajā uzvedībā, grupā trīs pacienti (norāda par katru pacientu grupā) (30 minūtes)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279CB5C5" w14:textId="77777777">
            <w:pPr>
              <w:jc w:val="center"/>
              <w:rPr>
                <w:bCs/>
              </w:rPr>
            </w:pPr>
            <w:r w:rsidRPr="00635B65">
              <w:rPr>
                <w:bCs/>
              </w:rPr>
              <w:t>4.79</w:t>
            </w:r>
          </w:p>
        </w:tc>
      </w:tr>
      <w:tr w14:paraId="326D446E" w14:textId="77777777" w:rsidTr="00635B65">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7BC64AF" w14:textId="77777777">
            <w:pPr>
              <w:jc w:val="center"/>
              <w:rPr>
                <w:bCs/>
              </w:rPr>
            </w:pPr>
            <w:r w:rsidRPr="00635B65">
              <w:t>3248.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16F4B3E" w14:textId="77777777">
            <w:pPr>
              <w:jc w:val="center"/>
              <w:rPr>
                <w:bCs/>
              </w:rPr>
            </w:pPr>
            <w:r w:rsidRPr="00635B65">
              <w:rPr>
                <w:bCs/>
              </w:rPr>
              <w:t>52006</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15A64FCF" w14:textId="77777777">
            <w:pPr>
              <w:rPr>
                <w:bCs/>
              </w:rPr>
            </w:pPr>
            <w:r w:rsidRPr="00635B65">
              <w:rPr>
                <w:bCs/>
              </w:rPr>
              <w:t>Funkcionālās attīstības terapija, izņemot dislālijas pacientus, atsevišķu reakciju traucējumu gadījumā – motorikā, sensorikā, valodas apguvē un sociālajā uzvedībā, grupā trīs pacienti (norāda par katru pacientu grupā) (45 minūtes)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28507A36" w14:textId="77777777">
            <w:pPr>
              <w:jc w:val="center"/>
              <w:rPr>
                <w:bCs/>
              </w:rPr>
            </w:pPr>
            <w:r w:rsidRPr="00635B65">
              <w:rPr>
                <w:bCs/>
              </w:rPr>
              <w:t>7.27</w:t>
            </w:r>
          </w:p>
        </w:tc>
      </w:tr>
      <w:tr w14:paraId="05C4BA1C" w14:textId="77777777" w:rsidTr="00635B65">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4E70F7F" w14:textId="77777777">
            <w:pPr>
              <w:jc w:val="center"/>
              <w:rPr>
                <w:bCs/>
              </w:rPr>
            </w:pPr>
            <w:r w:rsidRPr="00635B65">
              <w:t>3249.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F4A4551" w14:textId="77777777">
            <w:pPr>
              <w:jc w:val="center"/>
              <w:rPr>
                <w:bCs/>
              </w:rPr>
            </w:pPr>
            <w:r w:rsidRPr="00635B65">
              <w:rPr>
                <w:bCs/>
              </w:rPr>
              <w:t>52007</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6F520785" w14:textId="77777777">
            <w:pPr>
              <w:rPr>
                <w:bCs/>
              </w:rPr>
            </w:pPr>
            <w:r w:rsidRPr="00635B65">
              <w:rPr>
                <w:bCs/>
              </w:rPr>
              <w:t>Individuāla valodas koriģējoša terapija (45 minūtes)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38F76404" w14:textId="77777777">
            <w:pPr>
              <w:jc w:val="center"/>
              <w:rPr>
                <w:bCs/>
              </w:rPr>
            </w:pPr>
            <w:r w:rsidRPr="00635B65">
              <w:rPr>
                <w:bCs/>
              </w:rPr>
              <w:t>8.73</w:t>
            </w:r>
          </w:p>
        </w:tc>
      </w:tr>
      <w:tr w14:paraId="708F89E7" w14:textId="77777777" w:rsidTr="00635B65">
        <w:tblPrEx>
          <w:tblW w:w="9080" w:type="dxa"/>
          <w:jc w:val="center"/>
          <w:tblLook w:val="04A0"/>
        </w:tblPrEx>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72470AD" w14:textId="77777777">
            <w:pPr>
              <w:jc w:val="center"/>
              <w:rPr>
                <w:bCs/>
              </w:rPr>
            </w:pPr>
            <w:r w:rsidRPr="00635B65">
              <w:t>3250.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C039900" w14:textId="77777777">
            <w:pPr>
              <w:jc w:val="center"/>
              <w:rPr>
                <w:bCs/>
              </w:rPr>
            </w:pPr>
            <w:r w:rsidRPr="00635B65">
              <w:rPr>
                <w:bCs/>
              </w:rPr>
              <w:t>52009</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1119461" w14:textId="77777777">
            <w:pPr>
              <w:rPr>
                <w:bCs/>
              </w:rPr>
            </w:pPr>
            <w:r w:rsidRPr="00635B65">
              <w:rPr>
                <w:bCs/>
              </w:rPr>
              <w:t>Individuāla valodas koriģējoša terapija (60 minūtes)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A761EFD" w14:textId="77777777">
            <w:pPr>
              <w:jc w:val="center"/>
              <w:rPr>
                <w:bCs/>
              </w:rPr>
            </w:pPr>
            <w:r w:rsidRPr="00635B65">
              <w:rPr>
                <w:bCs/>
              </w:rPr>
              <w:t>11.20</w:t>
            </w:r>
          </w:p>
        </w:tc>
      </w:tr>
      <w:tr w14:paraId="050C58B9" w14:textId="77777777" w:rsidTr="00635B65">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DAA5363" w14:textId="77777777">
            <w:pPr>
              <w:jc w:val="center"/>
              <w:rPr>
                <w:bCs/>
              </w:rPr>
            </w:pPr>
            <w:r w:rsidRPr="00635B65">
              <w:t>3251.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A4DC92B" w14:textId="77777777">
            <w:pPr>
              <w:jc w:val="center"/>
              <w:rPr>
                <w:bCs/>
              </w:rPr>
            </w:pPr>
            <w:r w:rsidRPr="00635B65">
              <w:rPr>
                <w:bCs/>
              </w:rPr>
              <w:t>52011</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52B460C" w14:textId="77777777">
            <w:pPr>
              <w:rPr>
                <w:bCs/>
              </w:rPr>
            </w:pPr>
            <w:r w:rsidRPr="00635B65">
              <w:rPr>
                <w:bCs/>
              </w:rPr>
              <w:t>Individuāla bērna ar neiroloģiskiem attīstības traucējumiem valodas attīstības stimulēšana pirmsrunas periodā</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582B0284" w14:textId="77777777">
            <w:pPr>
              <w:jc w:val="center"/>
              <w:rPr>
                <w:bCs/>
              </w:rPr>
            </w:pPr>
            <w:r w:rsidRPr="00635B65">
              <w:rPr>
                <w:bCs/>
              </w:rPr>
              <w:t>4.79</w:t>
            </w:r>
          </w:p>
        </w:tc>
      </w:tr>
      <w:tr w14:paraId="73CF4CC5" w14:textId="77777777" w:rsidTr="00635B65">
        <w:tblPrEx>
          <w:tblW w:w="9080" w:type="dxa"/>
          <w:jc w:val="center"/>
          <w:tblLook w:val="04A0"/>
        </w:tblPrEx>
        <w:trPr>
          <w:trHeight w:val="63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5B471B8" w14:textId="77777777">
            <w:pPr>
              <w:jc w:val="center"/>
              <w:rPr>
                <w:bCs/>
              </w:rPr>
            </w:pPr>
            <w:r w:rsidRPr="00635B65">
              <w:t>3252.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67B88BF" w14:textId="77777777">
            <w:pPr>
              <w:jc w:val="center"/>
              <w:rPr>
                <w:bCs/>
              </w:rPr>
            </w:pPr>
            <w:r w:rsidRPr="00635B65">
              <w:rPr>
                <w:bCs/>
              </w:rPr>
              <w:t>52012</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C39C641" w14:textId="77777777">
            <w:pPr>
              <w:rPr>
                <w:bCs/>
              </w:rPr>
            </w:pPr>
            <w:r w:rsidRPr="00635B65">
              <w:rPr>
                <w:bCs/>
              </w:rPr>
              <w:t>Individuāla logoritmika pacientam ar organiskas dabas valodas traucējumiem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F776E4E" w14:textId="77777777">
            <w:pPr>
              <w:jc w:val="center"/>
              <w:rPr>
                <w:bCs/>
              </w:rPr>
            </w:pPr>
            <w:r w:rsidRPr="00635B65">
              <w:rPr>
                <w:bCs/>
              </w:rPr>
              <w:t>4.79</w:t>
            </w:r>
          </w:p>
        </w:tc>
      </w:tr>
      <w:tr w14:paraId="6E6EAA9B" w14:textId="77777777" w:rsidTr="00635B65">
        <w:tblPrEx>
          <w:tblW w:w="9080" w:type="dxa"/>
          <w:jc w:val="center"/>
          <w:tblLook w:val="04A0"/>
        </w:tblPrEx>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2C128BC" w14:textId="77777777">
            <w:pPr>
              <w:jc w:val="center"/>
              <w:rPr>
                <w:bCs/>
              </w:rPr>
            </w:pPr>
            <w:r w:rsidRPr="00635B65">
              <w:t>3253.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744A835" w14:textId="77777777">
            <w:pPr>
              <w:jc w:val="center"/>
              <w:rPr>
                <w:bCs/>
              </w:rPr>
            </w:pPr>
            <w:r w:rsidRPr="00635B65">
              <w:rPr>
                <w:bCs/>
              </w:rPr>
              <w:t>52013</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1FF5F975" w14:textId="77777777">
            <w:pPr>
              <w:rPr>
                <w:bCs/>
              </w:rPr>
            </w:pPr>
            <w:r w:rsidRPr="00635B65">
              <w:rPr>
                <w:bCs/>
              </w:rPr>
              <w:t>Pacientu ar organiskas dabas valodas traucējumiem logoritmika, grupā 3–5 pacienti (norāda par katru pacientu grupā)</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3A6FCF40" w14:textId="77777777">
            <w:pPr>
              <w:jc w:val="center"/>
              <w:rPr>
                <w:bCs/>
              </w:rPr>
            </w:pPr>
            <w:r w:rsidRPr="00635B65">
              <w:rPr>
                <w:bCs/>
              </w:rPr>
              <w:t>3.98</w:t>
            </w:r>
          </w:p>
        </w:tc>
      </w:tr>
    </w:tbl>
    <w:p w:rsidR="004213E5" w:rsidRPr="00635B65" w:rsidP="004213E5" w14:paraId="2693ECC7" w14:textId="77777777">
      <w:pPr>
        <w:keepNext/>
        <w:keepLines/>
        <w:jc w:val="both"/>
        <w:outlineLvl w:val="0"/>
        <w:rPr>
          <w:rFonts w:eastAsiaTheme="majorEastAsia"/>
        </w:rPr>
      </w:pPr>
      <w:bookmarkEnd w:id="33"/>
    </w:p>
    <w:p w:rsidR="004213E5" w:rsidRPr="00635B65" w:rsidP="004213E5" w14:paraId="13EF5A80" w14:textId="77777777">
      <w:pPr>
        <w:keepNext/>
        <w:keepLines/>
        <w:ind w:firstLine="720"/>
        <w:jc w:val="both"/>
        <w:outlineLvl w:val="0"/>
        <w:rPr>
          <w:rFonts w:eastAsiaTheme="majorEastAsia"/>
          <w:sz w:val="28"/>
          <w:szCs w:val="28"/>
        </w:rPr>
      </w:pPr>
      <w:r w:rsidRPr="00635B65">
        <w:rPr>
          <w:rFonts w:eastAsiaTheme="majorEastAsia"/>
          <w:sz w:val="28"/>
          <w:szCs w:val="28"/>
        </w:rPr>
        <w:t>MORFOLOĢIJA, TOKSIKOLOĢIJA (manipulācijas 54001–54086)</w:t>
      </w:r>
    </w:p>
    <w:p w:rsidR="004213E5" w:rsidRPr="00635B65" w:rsidP="004213E5" w14:paraId="606F898F" w14:textId="77777777">
      <w:pPr>
        <w:rPr>
          <w:sz w:val="20"/>
          <w:szCs w:val="20"/>
        </w:rPr>
      </w:pPr>
    </w:p>
    <w:tbl>
      <w:tblPr>
        <w:tblW w:w="9080" w:type="dxa"/>
        <w:jc w:val="center"/>
        <w:tblLook w:val="04A0"/>
      </w:tblPr>
      <w:tblGrid>
        <w:gridCol w:w="943"/>
        <w:gridCol w:w="1683"/>
        <w:gridCol w:w="5365"/>
        <w:gridCol w:w="1089"/>
      </w:tblGrid>
      <w:tr w14:paraId="53B93774" w14:textId="77777777" w:rsidTr="00635B65">
        <w:tblPrEx>
          <w:tblW w:w="9080" w:type="dxa"/>
          <w:jc w:val="center"/>
          <w:tblLook w:val="04A0"/>
        </w:tblPrEx>
        <w:trPr>
          <w:trHeight w:val="50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755BF1" w14:paraId="31FD2178"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56F9CF5C"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894E34C"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2E0C383" w14:textId="77777777">
            <w:pPr>
              <w:jc w:val="center"/>
              <w:rPr>
                <w:b/>
                <w:bCs/>
              </w:rPr>
            </w:pPr>
            <w:r w:rsidRPr="00635B65">
              <w:rPr>
                <w:b/>
                <w:bCs/>
              </w:rPr>
              <w:t>Tarifs, (euro)</w:t>
            </w:r>
          </w:p>
        </w:tc>
      </w:tr>
      <w:tr w14:paraId="1D6BF686" w14:textId="77777777" w:rsidTr="00635B65">
        <w:tblPrEx>
          <w:tblW w:w="9080" w:type="dxa"/>
          <w:jc w:val="center"/>
          <w:tblLook w:val="04A0"/>
        </w:tblPrEx>
        <w:trPr>
          <w:trHeight w:val="54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D51FB" w:rsidRPr="00635B65" w:rsidP="00755BF1" w14:paraId="03914632" w14:textId="77777777">
            <w:pPr>
              <w:jc w:val="center"/>
              <w:rPr>
                <w:bCs/>
              </w:rPr>
            </w:pPr>
            <w:r w:rsidRPr="00635B65">
              <w:t>3254.</w:t>
            </w:r>
          </w:p>
        </w:tc>
        <w:tc>
          <w:tcPr>
            <w:tcW w:w="1683" w:type="dxa"/>
            <w:tcBorders>
              <w:top w:val="single" w:sz="4" w:space="0" w:color="auto"/>
              <w:left w:val="nil"/>
              <w:bottom w:val="single" w:sz="4" w:space="0" w:color="auto"/>
              <w:right w:val="single" w:sz="4" w:space="0" w:color="auto"/>
            </w:tcBorders>
            <w:shd w:val="clear" w:color="auto" w:fill="auto"/>
            <w:vAlign w:val="center"/>
          </w:tcPr>
          <w:p w:rsidR="003D51FB" w:rsidRPr="00635B65" w:rsidP="00F76FDF" w14:paraId="773E9299" w14:textId="77777777">
            <w:pPr>
              <w:jc w:val="center"/>
              <w:rPr>
                <w:bCs/>
              </w:rPr>
            </w:pPr>
            <w:r w:rsidRPr="00635B65">
              <w:rPr>
                <w:bCs/>
              </w:rPr>
              <w:t>54001*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3D51FB" w:rsidRPr="00635B65" w:rsidP="00F76FDF" w14:paraId="368AFEC1" w14:textId="77777777">
            <w:pPr>
              <w:rPr>
                <w:bCs/>
              </w:rPr>
            </w:pPr>
            <w:r w:rsidRPr="00635B65">
              <w:rPr>
                <w:bCs/>
              </w:rPr>
              <w:t>Sekcija (pieaugušo, bērnu); 1. kategorija. Nenorādīt kopā ar manipulācijām 54007, 54008, 54009, 54010</w:t>
            </w:r>
          </w:p>
        </w:tc>
        <w:tc>
          <w:tcPr>
            <w:tcW w:w="1089" w:type="dxa"/>
            <w:tcBorders>
              <w:top w:val="single" w:sz="4" w:space="0" w:color="auto"/>
              <w:left w:val="nil"/>
              <w:bottom w:val="single" w:sz="4" w:space="0" w:color="auto"/>
              <w:right w:val="single" w:sz="4" w:space="0" w:color="auto"/>
            </w:tcBorders>
            <w:shd w:val="clear" w:color="auto" w:fill="auto"/>
            <w:vAlign w:val="center"/>
          </w:tcPr>
          <w:p w:rsidR="003D51FB" w:rsidRPr="00635B65" w:rsidP="00F76FDF" w14:paraId="0D5BFFAB" w14:textId="77777777">
            <w:pPr>
              <w:jc w:val="center"/>
              <w:rPr>
                <w:bCs/>
              </w:rPr>
            </w:pPr>
            <w:r w:rsidRPr="00635B65">
              <w:rPr>
                <w:bCs/>
              </w:rPr>
              <w:t>62.59</w:t>
            </w:r>
          </w:p>
        </w:tc>
      </w:tr>
      <w:tr w14:paraId="0FFF59BF"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1DD3D62" w14:textId="77777777">
            <w:pPr>
              <w:jc w:val="center"/>
              <w:rPr>
                <w:bCs/>
              </w:rPr>
            </w:pPr>
            <w:r w:rsidRPr="00635B65">
              <w:t>3255.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F88B61D" w14:textId="77777777">
            <w:pPr>
              <w:jc w:val="center"/>
              <w:rPr>
                <w:bCs/>
              </w:rPr>
            </w:pPr>
            <w:r w:rsidRPr="00635B65">
              <w:rPr>
                <w:bCs/>
              </w:rPr>
              <w:t>54002*</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2ABF4463" w14:textId="77777777">
            <w:pPr>
              <w:rPr>
                <w:bCs/>
              </w:rPr>
            </w:pPr>
            <w:r w:rsidRPr="00635B65">
              <w:rPr>
                <w:bCs/>
              </w:rPr>
              <w:t>Sekcija (pieaugušo, bērnu); 2. kategorija (infekcijas slimības, mājās mirušie, ir klīniskā diagnoze, bet grūtības tanatoģenēzē). Nenorādīt kopā ar manipulācijām 54007, 54008, 54009, 54010</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6AF593E" w14:textId="77777777">
            <w:pPr>
              <w:jc w:val="center"/>
              <w:rPr>
                <w:bCs/>
              </w:rPr>
            </w:pPr>
            <w:r w:rsidRPr="00635B65">
              <w:rPr>
                <w:bCs/>
              </w:rPr>
              <w:t>75.31</w:t>
            </w:r>
          </w:p>
        </w:tc>
      </w:tr>
      <w:tr w14:paraId="0BA35196"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222AD08" w14:textId="77777777">
            <w:pPr>
              <w:jc w:val="center"/>
              <w:rPr>
                <w:bCs/>
              </w:rPr>
            </w:pPr>
            <w:r w:rsidRPr="00635B65">
              <w:t>3256.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754F209" w14:textId="77777777">
            <w:pPr>
              <w:jc w:val="center"/>
              <w:rPr>
                <w:bCs/>
              </w:rPr>
            </w:pPr>
            <w:r w:rsidRPr="00635B65">
              <w:rPr>
                <w:bCs/>
              </w:rPr>
              <w:t>54003*</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0D60CDA" w14:textId="77777777">
            <w:pPr>
              <w:rPr>
                <w:bCs/>
              </w:rPr>
            </w:pPr>
            <w:r w:rsidRPr="00635B65">
              <w:rPr>
                <w:bCs/>
              </w:rPr>
              <w:t>Sekcija (pieaugušo, bērnu); 3. kategorija (neskaidra klīniskā diagnoze, AIDS, nāve pēc vairākām operācijām, sevišķi bīstamas infekcijas slimības). Nenorādīt kopā ar manipulācijām 54007, 54008, 54009, 54010</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EB7C8E9" w14:textId="77777777">
            <w:pPr>
              <w:jc w:val="center"/>
              <w:rPr>
                <w:bCs/>
              </w:rPr>
            </w:pPr>
            <w:r w:rsidRPr="00635B65">
              <w:rPr>
                <w:bCs/>
              </w:rPr>
              <w:t>84.72</w:t>
            </w:r>
          </w:p>
        </w:tc>
      </w:tr>
      <w:tr w14:paraId="5832A063"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37DB126" w14:textId="77777777">
            <w:pPr>
              <w:jc w:val="center"/>
              <w:rPr>
                <w:bCs/>
              </w:rPr>
            </w:pPr>
            <w:r w:rsidRPr="00635B65">
              <w:t>3257.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801C77C" w14:textId="77777777">
            <w:pPr>
              <w:jc w:val="center"/>
              <w:rPr>
                <w:bCs/>
              </w:rPr>
            </w:pPr>
            <w:r w:rsidRPr="00635B65">
              <w:rPr>
                <w:bCs/>
              </w:rPr>
              <w:t>54007*</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574EC13A" w14:textId="77777777">
            <w:pPr>
              <w:rPr>
                <w:bCs/>
              </w:rPr>
            </w:pPr>
            <w:r w:rsidRPr="00635B65">
              <w:rPr>
                <w:bCs/>
              </w:rPr>
              <w:t>Operāciju un biopsiju materiāla primāra apstrāde, mikroskopiska izmeklēšana, ielikšana blokos, preparātu izgatavošana un histoloģiskā diagnostika, ielikšana arhīvā (pēc objektiem, 1–4 preparāti), 1. kategorija (vieglas sarežģītības pakāpes izmeklējumi)</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357BE77" w14:textId="77777777">
            <w:pPr>
              <w:jc w:val="center"/>
              <w:rPr>
                <w:bCs/>
              </w:rPr>
            </w:pPr>
            <w:r w:rsidRPr="00635B65">
              <w:rPr>
                <w:bCs/>
              </w:rPr>
              <w:t>16.03</w:t>
            </w:r>
          </w:p>
        </w:tc>
      </w:tr>
      <w:tr w14:paraId="5742AC7D"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93FE8E8" w14:textId="77777777">
            <w:pPr>
              <w:jc w:val="center"/>
              <w:rPr>
                <w:bCs/>
              </w:rPr>
            </w:pPr>
            <w:r w:rsidRPr="00635B65">
              <w:t>3258.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3D6D830" w14:textId="77777777">
            <w:pPr>
              <w:jc w:val="center"/>
              <w:rPr>
                <w:bCs/>
              </w:rPr>
            </w:pPr>
            <w:r w:rsidRPr="00635B65">
              <w:rPr>
                <w:bCs/>
              </w:rPr>
              <w:t>54008*</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4305CFD" w14:textId="77777777">
            <w:pPr>
              <w:rPr>
                <w:bCs/>
              </w:rPr>
            </w:pPr>
            <w:r w:rsidRPr="00635B65">
              <w:rPr>
                <w:bCs/>
              </w:rPr>
              <w:t>Operāciju un biopsiju materiāla primāra apstrāde, mikroskopiska izmeklēšana, ielikšana blokos, preparātu izgatavošana un histoloģiskā diagnostika, ielikšana arhīvā (pēc objektiem, 5–10 preparāti), kā arī papildus krāsošanas metožu izmantošana; displastisko un priekšvēža stāvokļu un labdabīgo audzēju diagnosticēšana neatkarīgi no preparātu skaita. Ādas, muskuļu, mīksto audu labdabīgie audzēji. 2. kategorija (vidēji sarežģīts izmeklējums)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3E6C2E8D" w14:textId="77777777">
            <w:pPr>
              <w:jc w:val="center"/>
              <w:rPr>
                <w:bCs/>
              </w:rPr>
            </w:pPr>
            <w:r w:rsidRPr="00635B65">
              <w:rPr>
                <w:bCs/>
              </w:rPr>
              <w:t>19.86</w:t>
            </w:r>
          </w:p>
        </w:tc>
      </w:tr>
      <w:tr w14:paraId="48A3AF86"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3E02C60" w14:textId="77777777">
            <w:pPr>
              <w:jc w:val="center"/>
              <w:rPr>
                <w:bCs/>
              </w:rPr>
            </w:pPr>
            <w:r w:rsidRPr="00635B65">
              <w:t>3259.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A13271B" w14:textId="77777777">
            <w:pPr>
              <w:jc w:val="center"/>
              <w:rPr>
                <w:bCs/>
              </w:rPr>
            </w:pPr>
            <w:r w:rsidRPr="00635B65">
              <w:rPr>
                <w:bCs/>
              </w:rPr>
              <w:t>54009*</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0BD0148C" w14:textId="77777777">
            <w:pPr>
              <w:rPr>
                <w:bCs/>
              </w:rPr>
            </w:pPr>
            <w:r w:rsidRPr="00635B65">
              <w:rPr>
                <w:bCs/>
              </w:rPr>
              <w:t>Operāciju un biopsiju materiāla primāra apstrāde, ieguldīšana parafīna blokos, preparātu izgatavošana, ielikšana arhīvā un mikroskopiskā izmeklēšana no 2–20 preparātiem, kā arī endoskopiju laikā iegūtais materiāls un ļaundabīgo audzēju biopsijas neatkarīgi no preparātu skaita, ja izmantotas papildu krāsošanas metodes (serežģīts izmeklējums ar diferenciāldiagnostiskām grūtībām). Mikroskopiska izmeklēšana, ielikšana blokos, preparātu izgatavošana un histoloģiskā diagnostika, ielikšana arhīvā (pēc objektiem virs 10 preparātiem, tai skaitā histotopogrammas, intraoperācijas materiāls un endobiopsija, bronhobiopsija, trepanobiopsijas, nieru, aknu, oliņu, priekšdziedzeru, limfmezglu biopsijas, visu veidu ļaundabīgie audzēji neatkarīgi no preparātu skaita, ja izmantotas papildu krāsošanas metodes), 3. kategorija (sarežģīta), ja ir diferenciāldiagnostiskas grūtības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48B0FB40" w14:textId="77777777">
            <w:pPr>
              <w:jc w:val="center"/>
              <w:rPr>
                <w:bCs/>
              </w:rPr>
            </w:pPr>
            <w:r w:rsidRPr="00635B65">
              <w:rPr>
                <w:bCs/>
              </w:rPr>
              <w:t>29.16</w:t>
            </w:r>
          </w:p>
        </w:tc>
      </w:tr>
      <w:tr w14:paraId="2F53E507"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A918963" w14:textId="77777777">
            <w:pPr>
              <w:jc w:val="center"/>
              <w:rPr>
                <w:bCs/>
              </w:rPr>
            </w:pPr>
            <w:r w:rsidRPr="00635B65">
              <w:t>3260.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C506F69" w14:textId="77777777">
            <w:pPr>
              <w:jc w:val="center"/>
              <w:rPr>
                <w:bCs/>
              </w:rPr>
            </w:pPr>
            <w:r w:rsidRPr="00635B65">
              <w:rPr>
                <w:bCs/>
              </w:rPr>
              <w:t>54010*</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4CEDDD2" w14:textId="77777777">
            <w:pPr>
              <w:rPr>
                <w:bCs/>
              </w:rPr>
            </w:pPr>
            <w:r w:rsidRPr="00635B65">
              <w:rPr>
                <w:bCs/>
              </w:rPr>
              <w:t xml:space="preserve">Operāciju un biopsiju materiāla primāra apstrāde, ieguldīšana parafīna blokos, preparātu izgatavošana, papildus griezuma izgatavošana, krāsošana ar tradicionālām un speciālām krāsošanas metodēm virs 20 preparātiem plašu operāciju gadījumā ar vairāku orgānu vai audu izmeklēšanu, kā arī intraoperatīvās (citobiopsijas) un biopsiju materiāls no endokrīniem orgāniem, CNS, artroskopiju, acs, vairogdziedzera, plaušu izmeklējumiem, transuretrālās prostatas rezekcijas un biopsijas no nierēm, aknām, </w:t>
            </w:r>
            <w:r w:rsidRPr="00635B65">
              <w:rPr>
                <w:bCs/>
              </w:rPr>
              <w:t>limfmezgliem, kauliem neatkarīgi no preparātu skaita (sevišķi sarežģīts morfoloģisks izmeklējums)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4F20907D" w14:textId="77777777">
            <w:pPr>
              <w:jc w:val="center"/>
              <w:rPr>
                <w:bCs/>
              </w:rPr>
            </w:pPr>
            <w:r w:rsidRPr="00635B65">
              <w:rPr>
                <w:bCs/>
              </w:rPr>
              <w:t>54.91</w:t>
            </w:r>
          </w:p>
        </w:tc>
      </w:tr>
      <w:tr w14:paraId="02B24869"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085FA4F" w14:textId="77777777">
            <w:pPr>
              <w:jc w:val="center"/>
              <w:rPr>
                <w:bCs/>
              </w:rPr>
            </w:pPr>
            <w:r w:rsidRPr="00635B65">
              <w:t>3261.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EE08E73" w14:textId="77777777">
            <w:pPr>
              <w:jc w:val="center"/>
              <w:rPr>
                <w:bCs/>
              </w:rPr>
            </w:pPr>
            <w:r w:rsidRPr="00635B65">
              <w:rPr>
                <w:bCs/>
              </w:rPr>
              <w:t>54013*</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7C5C53E" w14:textId="77777777">
            <w:pPr>
              <w:rPr>
                <w:bCs/>
              </w:rPr>
            </w:pPr>
            <w:r w:rsidRPr="00635B65">
              <w:rPr>
                <w:bCs/>
              </w:rPr>
              <w:t>Biopsijas un operācijas materiāla imunhistoķīmija piena dziedzera audzēja gadījumā. Nenorādīt kopā ar manipulāciju 54016.</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392CB1EB" w14:textId="77777777">
            <w:pPr>
              <w:jc w:val="center"/>
              <w:rPr>
                <w:bCs/>
              </w:rPr>
            </w:pPr>
            <w:r w:rsidRPr="00635B65">
              <w:rPr>
                <w:bCs/>
              </w:rPr>
              <w:t>89.88</w:t>
            </w:r>
          </w:p>
        </w:tc>
      </w:tr>
      <w:tr w14:paraId="7CCB5266"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C9094ED" w14:textId="77777777">
            <w:pPr>
              <w:jc w:val="center"/>
              <w:rPr>
                <w:bCs/>
              </w:rPr>
            </w:pPr>
            <w:r w:rsidRPr="00635B65">
              <w:t>3262.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1AE0518" w14:textId="77777777">
            <w:pPr>
              <w:jc w:val="center"/>
              <w:rPr>
                <w:bCs/>
              </w:rPr>
            </w:pPr>
            <w:r w:rsidRPr="00635B65">
              <w:rPr>
                <w:bCs/>
              </w:rPr>
              <w:t>54014*</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2C062EA5" w14:textId="77777777">
            <w:pPr>
              <w:rPr>
                <w:bCs/>
              </w:rPr>
            </w:pPr>
            <w:r w:rsidRPr="00635B65">
              <w:rPr>
                <w:bCs/>
              </w:rPr>
              <w:t>Biopsijas un operācijas materiāla imunhistoķīmija limfoproliferatīvo slimību gadījumā. Nenorādīt kopā ar manipulāciju 54016.</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4383EBC" w14:textId="77777777">
            <w:pPr>
              <w:jc w:val="center"/>
              <w:rPr>
                <w:bCs/>
              </w:rPr>
            </w:pPr>
            <w:r w:rsidRPr="00635B65">
              <w:rPr>
                <w:bCs/>
              </w:rPr>
              <w:t>89.88</w:t>
            </w:r>
          </w:p>
        </w:tc>
      </w:tr>
      <w:tr w14:paraId="5D63EDD6"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F252009" w14:textId="77777777">
            <w:pPr>
              <w:jc w:val="center"/>
              <w:rPr>
                <w:bCs/>
              </w:rPr>
            </w:pPr>
            <w:r w:rsidRPr="00635B65">
              <w:t>3263.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E4AB6A2" w14:textId="77777777">
            <w:pPr>
              <w:jc w:val="center"/>
              <w:rPr>
                <w:bCs/>
              </w:rPr>
            </w:pPr>
            <w:r w:rsidRPr="00635B65">
              <w:rPr>
                <w:bCs/>
              </w:rPr>
              <w:t>54015*</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34D5BFD" w14:textId="77777777">
            <w:pPr>
              <w:rPr>
                <w:bCs/>
              </w:rPr>
            </w:pPr>
            <w:r w:rsidRPr="00635B65">
              <w:rPr>
                <w:bCs/>
              </w:rPr>
              <w:t>Operāciju un biopsiju materiāla elektronmikroskopija</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9CECB8F" w14:textId="77777777">
            <w:pPr>
              <w:jc w:val="center"/>
              <w:rPr>
                <w:bCs/>
              </w:rPr>
            </w:pPr>
            <w:r w:rsidRPr="00635B65">
              <w:rPr>
                <w:bCs/>
              </w:rPr>
              <w:t>103.87</w:t>
            </w:r>
          </w:p>
        </w:tc>
      </w:tr>
      <w:tr w14:paraId="02398E2C"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DA8101E" w14:textId="77777777">
            <w:pPr>
              <w:jc w:val="center"/>
              <w:rPr>
                <w:bCs/>
              </w:rPr>
            </w:pPr>
            <w:r w:rsidRPr="00635B65">
              <w:t>3264.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37F45E3" w14:textId="77777777">
            <w:pPr>
              <w:jc w:val="center"/>
              <w:rPr>
                <w:bCs/>
              </w:rPr>
            </w:pPr>
            <w:r w:rsidRPr="00635B65">
              <w:rPr>
                <w:bCs/>
              </w:rPr>
              <w:t>54016*</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14A8DA07" w14:textId="77777777">
            <w:pPr>
              <w:rPr>
                <w:bCs/>
              </w:rPr>
            </w:pPr>
            <w:r w:rsidRPr="00635B65">
              <w:rPr>
                <w:bCs/>
              </w:rPr>
              <w:t>Operāciju un biopsiju materiāla imunhistoķīmija. Nenorādīt kopā ar manipulācijām 54013 un 54014.</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2CC0F9BD" w14:textId="77777777">
            <w:pPr>
              <w:jc w:val="center"/>
              <w:rPr>
                <w:bCs/>
              </w:rPr>
            </w:pPr>
            <w:r w:rsidRPr="00635B65">
              <w:rPr>
                <w:bCs/>
              </w:rPr>
              <w:t>89.88</w:t>
            </w:r>
          </w:p>
        </w:tc>
      </w:tr>
      <w:tr w14:paraId="4BB4E6F2"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50FDE89" w14:textId="77777777">
            <w:pPr>
              <w:jc w:val="center"/>
              <w:rPr>
                <w:bCs/>
              </w:rPr>
            </w:pPr>
            <w:r w:rsidRPr="00635B65">
              <w:t>3265.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CD92295" w14:textId="77777777">
            <w:pPr>
              <w:jc w:val="center"/>
              <w:rPr>
                <w:bCs/>
              </w:rPr>
            </w:pPr>
            <w:r w:rsidRPr="00635B65">
              <w:rPr>
                <w:bCs/>
              </w:rPr>
              <w:t>54017*</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110A5CA" w14:textId="77777777">
            <w:pPr>
              <w:rPr>
                <w:bCs/>
              </w:rPr>
            </w:pPr>
            <w:r w:rsidRPr="00635B65">
              <w:rPr>
                <w:bCs/>
              </w:rPr>
              <w:t>Nieres biopsijas gaismas mikroskopija (pārskata preparāti, PAS, Masson trihroma)</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66B5135E" w14:textId="77777777">
            <w:pPr>
              <w:jc w:val="center"/>
              <w:rPr>
                <w:bCs/>
              </w:rPr>
            </w:pPr>
            <w:r w:rsidRPr="00635B65">
              <w:rPr>
                <w:bCs/>
              </w:rPr>
              <w:t>41.64</w:t>
            </w:r>
          </w:p>
        </w:tc>
      </w:tr>
      <w:tr w14:paraId="38414815"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60CBE08" w14:textId="77777777">
            <w:pPr>
              <w:jc w:val="center"/>
              <w:rPr>
                <w:bCs/>
              </w:rPr>
            </w:pPr>
            <w:r w:rsidRPr="00635B65">
              <w:t>3266.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1E33D3A" w14:textId="77777777">
            <w:pPr>
              <w:jc w:val="center"/>
              <w:rPr>
                <w:bCs/>
              </w:rPr>
            </w:pPr>
            <w:r w:rsidRPr="00635B65">
              <w:rPr>
                <w:bCs/>
              </w:rPr>
              <w:t>54018*</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65B0D1E1" w14:textId="77777777">
            <w:pPr>
              <w:rPr>
                <w:bCs/>
              </w:rPr>
            </w:pPr>
            <w:r w:rsidRPr="00635B65">
              <w:rPr>
                <w:bCs/>
              </w:rPr>
              <w:t>Nieres biopsijas materiāla imūnfluorescences izmeklējums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4B708F96" w14:textId="77777777">
            <w:pPr>
              <w:jc w:val="center"/>
              <w:rPr>
                <w:bCs/>
              </w:rPr>
            </w:pPr>
            <w:r w:rsidRPr="00635B65">
              <w:rPr>
                <w:bCs/>
              </w:rPr>
              <w:t>19.11</w:t>
            </w:r>
          </w:p>
        </w:tc>
      </w:tr>
      <w:tr w14:paraId="46F207C3"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B771842" w14:textId="77777777">
            <w:pPr>
              <w:jc w:val="center"/>
              <w:rPr>
                <w:bCs/>
              </w:rPr>
            </w:pPr>
            <w:r w:rsidRPr="00635B65">
              <w:t>3267.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2EA7284" w14:textId="77777777">
            <w:pPr>
              <w:jc w:val="center"/>
              <w:rPr>
                <w:bCs/>
              </w:rPr>
            </w:pPr>
            <w:r w:rsidRPr="00635B65">
              <w:rPr>
                <w:bCs/>
              </w:rPr>
              <w:t>54019*</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57382A49" w14:textId="77777777">
            <w:pPr>
              <w:rPr>
                <w:bCs/>
              </w:rPr>
            </w:pPr>
            <w:r w:rsidRPr="00635B65">
              <w:rPr>
                <w:bCs/>
              </w:rPr>
              <w:t>Nieres biopsijas materiāla elektronmikroskopija</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20BB27C9" w14:textId="77777777">
            <w:pPr>
              <w:jc w:val="center"/>
              <w:rPr>
                <w:bCs/>
              </w:rPr>
            </w:pPr>
            <w:r w:rsidRPr="00635B65">
              <w:rPr>
                <w:bCs/>
              </w:rPr>
              <w:t>117.81</w:t>
            </w:r>
          </w:p>
        </w:tc>
      </w:tr>
      <w:tr w14:paraId="0B98B5C4"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E209117" w14:textId="77777777">
            <w:pPr>
              <w:jc w:val="center"/>
              <w:rPr>
                <w:bCs/>
              </w:rPr>
            </w:pPr>
            <w:r w:rsidRPr="00635B65">
              <w:t>3268.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26B039C" w14:textId="77777777">
            <w:pPr>
              <w:jc w:val="center"/>
              <w:rPr>
                <w:bCs/>
              </w:rPr>
            </w:pPr>
            <w:r w:rsidRPr="00635B65">
              <w:rPr>
                <w:bCs/>
              </w:rPr>
              <w:t>54025*</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6E7652DB" w14:textId="77777777">
            <w:pPr>
              <w:rPr>
                <w:bCs/>
              </w:rPr>
            </w:pPr>
            <w:r w:rsidRPr="00635B65">
              <w:rPr>
                <w:bCs/>
              </w:rPr>
              <w:t>Tiesu ķīmijas laboratorijas toksikoloģijas nodaļas viens izmeklējums uz nezināmām toksiskām vielām (ekspresanalīze akūtas saindēšanās gadījumā)</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4C559DEF" w14:textId="77777777">
            <w:pPr>
              <w:jc w:val="center"/>
              <w:rPr>
                <w:bCs/>
              </w:rPr>
            </w:pPr>
            <w:r w:rsidRPr="00635B65">
              <w:rPr>
                <w:bCs/>
              </w:rPr>
              <w:t>51.87</w:t>
            </w:r>
          </w:p>
        </w:tc>
      </w:tr>
      <w:tr w14:paraId="5EACDCA8"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C81CECE" w14:textId="77777777">
            <w:pPr>
              <w:jc w:val="center"/>
              <w:rPr>
                <w:bCs/>
              </w:rPr>
            </w:pPr>
            <w:r w:rsidRPr="00635B65">
              <w:t>3269.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AE7B44B" w14:textId="77777777">
            <w:pPr>
              <w:jc w:val="center"/>
              <w:rPr>
                <w:bCs/>
              </w:rPr>
            </w:pPr>
            <w:r w:rsidRPr="00635B65">
              <w:rPr>
                <w:bCs/>
              </w:rPr>
              <w:t>54026*</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5FC53AC" w14:textId="77777777">
            <w:pPr>
              <w:rPr>
                <w:bCs/>
              </w:rPr>
            </w:pPr>
            <w:r w:rsidRPr="00635B65">
              <w:rPr>
                <w:bCs/>
              </w:rPr>
              <w:t>Toksikoloģijas nodaļas izmeklējums uz karboksihemoglobīnu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7C22D0B0" w14:textId="77777777">
            <w:pPr>
              <w:jc w:val="center"/>
              <w:rPr>
                <w:bCs/>
              </w:rPr>
            </w:pPr>
            <w:r w:rsidRPr="00635B65">
              <w:rPr>
                <w:bCs/>
              </w:rPr>
              <w:t>15.38</w:t>
            </w:r>
          </w:p>
        </w:tc>
      </w:tr>
      <w:tr w14:paraId="5F0D9A07"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89A0874" w14:textId="77777777">
            <w:pPr>
              <w:jc w:val="center"/>
              <w:rPr>
                <w:bCs/>
              </w:rPr>
            </w:pPr>
            <w:r w:rsidRPr="00635B65">
              <w:t>3270.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8430170" w14:textId="77777777">
            <w:pPr>
              <w:jc w:val="center"/>
              <w:rPr>
                <w:bCs/>
              </w:rPr>
            </w:pPr>
            <w:r w:rsidRPr="00635B65">
              <w:rPr>
                <w:bCs/>
              </w:rPr>
              <w:t>54027*</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7D9B0179" w14:textId="77777777">
            <w:pPr>
              <w:rPr>
                <w:bCs/>
              </w:rPr>
            </w:pPr>
            <w:r w:rsidRPr="00635B65">
              <w:rPr>
                <w:bCs/>
              </w:rPr>
              <w:t>Toksikoloģijas nodaļas izmeklējums uz brīvo hemoglobīnu (hemolīzes pakāpes analīze saindēšanās gadījumā)</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3E946C5A" w14:textId="77777777">
            <w:pPr>
              <w:jc w:val="center"/>
              <w:rPr>
                <w:bCs/>
              </w:rPr>
            </w:pPr>
            <w:r w:rsidRPr="00635B65">
              <w:rPr>
                <w:bCs/>
              </w:rPr>
              <w:t>15.38</w:t>
            </w:r>
          </w:p>
        </w:tc>
      </w:tr>
      <w:tr w14:paraId="7E995C7A"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7DAD683" w14:textId="77777777">
            <w:pPr>
              <w:jc w:val="center"/>
              <w:rPr>
                <w:bCs/>
              </w:rPr>
            </w:pPr>
            <w:r w:rsidRPr="00635B65">
              <w:t>3271.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1641C82" w14:textId="77777777">
            <w:pPr>
              <w:jc w:val="center"/>
              <w:rPr>
                <w:bCs/>
              </w:rPr>
            </w:pPr>
            <w:r w:rsidRPr="00635B65">
              <w:rPr>
                <w:bCs/>
              </w:rPr>
              <w:t>54028*</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8A6748D" w14:textId="77777777">
            <w:pPr>
              <w:rPr>
                <w:bCs/>
              </w:rPr>
            </w:pPr>
            <w:r w:rsidRPr="00635B65">
              <w:rPr>
                <w:bCs/>
              </w:rPr>
              <w:t>Toksikoloģijas nodaļas izmeklējums uz psihotropām vielām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34D23072" w14:textId="77777777">
            <w:pPr>
              <w:jc w:val="center"/>
              <w:rPr>
                <w:bCs/>
              </w:rPr>
            </w:pPr>
            <w:r w:rsidRPr="00635B65">
              <w:rPr>
                <w:bCs/>
              </w:rPr>
              <w:t>36.07</w:t>
            </w:r>
          </w:p>
        </w:tc>
      </w:tr>
      <w:tr w14:paraId="7EFF84D7"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C7DB712" w14:textId="77777777">
            <w:pPr>
              <w:jc w:val="center"/>
              <w:rPr>
                <w:bCs/>
              </w:rPr>
            </w:pPr>
            <w:r w:rsidRPr="00635B65">
              <w:t>3272.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DE50607" w14:textId="77777777">
            <w:pPr>
              <w:jc w:val="center"/>
              <w:rPr>
                <w:bCs/>
              </w:rPr>
            </w:pPr>
            <w:r w:rsidRPr="00635B65">
              <w:rPr>
                <w:bCs/>
              </w:rPr>
              <w:t>54032*</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625283D" w14:textId="77777777">
            <w:pPr>
              <w:rPr>
                <w:bCs/>
              </w:rPr>
            </w:pPr>
            <w:r w:rsidRPr="00635B65">
              <w:rPr>
                <w:bCs/>
              </w:rPr>
              <w:t>Toksikoloģijas nodaļas izmeklējums uz salicilātiem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4A858300" w14:textId="77777777">
            <w:pPr>
              <w:jc w:val="center"/>
              <w:rPr>
                <w:bCs/>
              </w:rPr>
            </w:pPr>
            <w:r w:rsidRPr="00635B65">
              <w:rPr>
                <w:bCs/>
              </w:rPr>
              <w:t>31.61</w:t>
            </w:r>
          </w:p>
        </w:tc>
      </w:tr>
      <w:tr w14:paraId="55CB6845"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B983740" w14:textId="77777777">
            <w:pPr>
              <w:jc w:val="center"/>
              <w:rPr>
                <w:bCs/>
              </w:rPr>
            </w:pPr>
            <w:r w:rsidRPr="00635B65">
              <w:t>3273.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98C5191" w14:textId="77777777">
            <w:pPr>
              <w:jc w:val="center"/>
              <w:rPr>
                <w:bCs/>
              </w:rPr>
            </w:pPr>
            <w:r w:rsidRPr="00635B65">
              <w:rPr>
                <w:bCs/>
              </w:rPr>
              <w:t>54046*</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6721EDCE" w14:textId="77777777">
            <w:pPr>
              <w:rPr>
                <w:bCs/>
              </w:rPr>
            </w:pPr>
            <w:r w:rsidRPr="00635B65">
              <w:rPr>
                <w:bCs/>
              </w:rPr>
              <w:t>Toksikoloģijas nodaļas izmeklējums uz alkoholu un tā surogātiem ar gāzes hromatogrāfijas metodi</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BACF8A4" w14:textId="77777777">
            <w:pPr>
              <w:jc w:val="center"/>
              <w:rPr>
                <w:bCs/>
              </w:rPr>
            </w:pPr>
            <w:r w:rsidRPr="00635B65">
              <w:rPr>
                <w:bCs/>
              </w:rPr>
              <w:t>10.93</w:t>
            </w:r>
          </w:p>
        </w:tc>
      </w:tr>
      <w:tr w14:paraId="1717629C"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76BFDD9" w14:textId="77777777">
            <w:pPr>
              <w:jc w:val="center"/>
              <w:rPr>
                <w:bCs/>
              </w:rPr>
            </w:pPr>
            <w:r w:rsidRPr="00635B65">
              <w:t>3274.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4F6656C" w14:textId="77777777">
            <w:pPr>
              <w:jc w:val="center"/>
              <w:rPr>
                <w:bCs/>
              </w:rPr>
            </w:pPr>
            <w:r w:rsidRPr="00635B65">
              <w:rPr>
                <w:bCs/>
              </w:rPr>
              <w:t>54050*</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7B9D8FCF" w14:textId="77777777">
            <w:pPr>
              <w:rPr>
                <w:bCs/>
              </w:rPr>
            </w:pPr>
            <w:r w:rsidRPr="00635B65">
              <w:rPr>
                <w:bCs/>
              </w:rPr>
              <w:t>Testēšana ar enzimātisko imūnmetodi uz 1 vielas grupu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66A30583" w14:textId="77777777">
            <w:pPr>
              <w:jc w:val="center"/>
              <w:rPr>
                <w:bCs/>
              </w:rPr>
            </w:pPr>
            <w:r w:rsidRPr="00635B65">
              <w:rPr>
                <w:bCs/>
              </w:rPr>
              <w:t>6.30</w:t>
            </w:r>
          </w:p>
        </w:tc>
      </w:tr>
      <w:tr w14:paraId="5F564509"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72EC359" w14:textId="77777777">
            <w:pPr>
              <w:jc w:val="center"/>
              <w:rPr>
                <w:bCs/>
              </w:rPr>
            </w:pPr>
            <w:r w:rsidRPr="00635B65">
              <w:t>3275.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80934E0" w14:textId="77777777">
            <w:pPr>
              <w:jc w:val="center"/>
              <w:rPr>
                <w:bCs/>
              </w:rPr>
            </w:pPr>
            <w:r w:rsidRPr="00635B65">
              <w:rPr>
                <w:bCs/>
              </w:rPr>
              <w:t>54051*</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743E65D7" w14:textId="77777777">
            <w:pPr>
              <w:rPr>
                <w:bCs/>
              </w:rPr>
            </w:pPr>
            <w:r w:rsidRPr="00635B65">
              <w:rPr>
                <w:bCs/>
              </w:rPr>
              <w:t>Testēšana ar enzimātisko imūnmetodi uz 2 vielu grupu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8D5DB99" w14:textId="77777777">
            <w:pPr>
              <w:jc w:val="center"/>
              <w:rPr>
                <w:bCs/>
              </w:rPr>
            </w:pPr>
            <w:r w:rsidRPr="00635B65">
              <w:rPr>
                <w:bCs/>
              </w:rPr>
              <w:t>7.91</w:t>
            </w:r>
          </w:p>
        </w:tc>
      </w:tr>
      <w:tr w14:paraId="147CA4C6"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BA35CEA" w14:textId="77777777">
            <w:pPr>
              <w:jc w:val="center"/>
              <w:rPr>
                <w:bCs/>
              </w:rPr>
            </w:pPr>
            <w:r w:rsidRPr="00635B65">
              <w:t>3276.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5302D0A" w14:textId="77777777">
            <w:pPr>
              <w:jc w:val="center"/>
              <w:rPr>
                <w:bCs/>
              </w:rPr>
            </w:pPr>
            <w:r w:rsidRPr="00635B65">
              <w:rPr>
                <w:bCs/>
              </w:rPr>
              <w:t>54052*</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743C9CAA" w14:textId="77777777">
            <w:pPr>
              <w:rPr>
                <w:bCs/>
              </w:rPr>
            </w:pPr>
            <w:r w:rsidRPr="00635B65">
              <w:rPr>
                <w:bCs/>
              </w:rPr>
              <w:t>Testēšana ar enzimātisko imūnmetodi uz 3 vielu grupu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54532343" w14:textId="77777777">
            <w:pPr>
              <w:jc w:val="center"/>
              <w:rPr>
                <w:bCs/>
              </w:rPr>
            </w:pPr>
            <w:r w:rsidRPr="00635B65">
              <w:rPr>
                <w:bCs/>
              </w:rPr>
              <w:t>9.52</w:t>
            </w:r>
          </w:p>
        </w:tc>
      </w:tr>
      <w:tr w14:paraId="3112DA9E"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CC9F4D5" w14:textId="77777777">
            <w:pPr>
              <w:jc w:val="center"/>
              <w:rPr>
                <w:bCs/>
              </w:rPr>
            </w:pPr>
            <w:r w:rsidRPr="00635B65">
              <w:t>3277.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AC24BFF" w14:textId="77777777">
            <w:pPr>
              <w:jc w:val="center"/>
              <w:rPr>
                <w:bCs/>
              </w:rPr>
            </w:pPr>
            <w:r w:rsidRPr="00635B65">
              <w:rPr>
                <w:bCs/>
              </w:rPr>
              <w:t>54053*</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AEA4D74" w14:textId="77777777">
            <w:pPr>
              <w:rPr>
                <w:bCs/>
              </w:rPr>
            </w:pPr>
            <w:r w:rsidRPr="00635B65">
              <w:rPr>
                <w:bCs/>
              </w:rPr>
              <w:t>Testēšana ar enzimātisko imūnmetodi uz 4 vielu grupām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9AA307D" w14:textId="77777777">
            <w:pPr>
              <w:jc w:val="center"/>
              <w:rPr>
                <w:bCs/>
              </w:rPr>
            </w:pPr>
            <w:r w:rsidRPr="00635B65">
              <w:rPr>
                <w:bCs/>
              </w:rPr>
              <w:t>11.14</w:t>
            </w:r>
          </w:p>
        </w:tc>
      </w:tr>
      <w:tr w14:paraId="2A0AFB5D"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B59A382" w14:textId="77777777">
            <w:pPr>
              <w:jc w:val="center"/>
              <w:rPr>
                <w:bCs/>
              </w:rPr>
            </w:pPr>
            <w:r w:rsidRPr="00635B65">
              <w:t>3278.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8E29055" w14:textId="77777777">
            <w:pPr>
              <w:jc w:val="center"/>
              <w:rPr>
                <w:bCs/>
              </w:rPr>
            </w:pPr>
            <w:r w:rsidRPr="00635B65">
              <w:rPr>
                <w:bCs/>
              </w:rPr>
              <w:t>54054*</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26C8127A" w14:textId="77777777">
            <w:pPr>
              <w:rPr>
                <w:bCs/>
              </w:rPr>
            </w:pPr>
            <w:r w:rsidRPr="00635B65">
              <w:rPr>
                <w:bCs/>
              </w:rPr>
              <w:t>Testēšana ar enzimātisko imūnmetodi uz 5 vielu grupām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6479A710" w14:textId="77777777">
            <w:pPr>
              <w:jc w:val="center"/>
              <w:rPr>
                <w:bCs/>
              </w:rPr>
            </w:pPr>
            <w:r w:rsidRPr="00635B65">
              <w:rPr>
                <w:bCs/>
              </w:rPr>
              <w:t>12.75</w:t>
            </w:r>
          </w:p>
        </w:tc>
      </w:tr>
      <w:tr w14:paraId="46D2960B"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0259DD81" w14:textId="77777777">
            <w:pPr>
              <w:jc w:val="center"/>
              <w:rPr>
                <w:bCs/>
              </w:rPr>
            </w:pPr>
            <w:r w:rsidRPr="00635B65">
              <w:t>3279.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C93529D" w14:textId="77777777">
            <w:pPr>
              <w:jc w:val="center"/>
              <w:rPr>
                <w:bCs/>
              </w:rPr>
            </w:pPr>
            <w:r w:rsidRPr="00635B65">
              <w:rPr>
                <w:bCs/>
              </w:rPr>
              <w:t>54055*</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AD52615" w14:textId="77777777">
            <w:pPr>
              <w:rPr>
                <w:bCs/>
              </w:rPr>
            </w:pPr>
            <w:r w:rsidRPr="00635B65">
              <w:rPr>
                <w:bCs/>
              </w:rPr>
              <w:t>Testēšana ar enzimātisko imūnmetodi uz 6 vielu grupām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6E22C453" w14:textId="77777777">
            <w:pPr>
              <w:jc w:val="center"/>
              <w:rPr>
                <w:bCs/>
              </w:rPr>
            </w:pPr>
            <w:r w:rsidRPr="00635B65">
              <w:rPr>
                <w:bCs/>
              </w:rPr>
              <w:t>14.37</w:t>
            </w:r>
          </w:p>
        </w:tc>
      </w:tr>
      <w:tr w14:paraId="6B9F061E"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7D3016F" w14:textId="77777777">
            <w:pPr>
              <w:jc w:val="center"/>
              <w:rPr>
                <w:bCs/>
              </w:rPr>
            </w:pPr>
            <w:r w:rsidRPr="00635B65">
              <w:t>3280.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4EAC636" w14:textId="77777777">
            <w:pPr>
              <w:jc w:val="center"/>
              <w:rPr>
                <w:bCs/>
              </w:rPr>
            </w:pPr>
            <w:r w:rsidRPr="00635B65">
              <w:rPr>
                <w:bCs/>
              </w:rPr>
              <w:t>54056*</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0DC2B2A7" w14:textId="77777777">
            <w:pPr>
              <w:rPr>
                <w:bCs/>
              </w:rPr>
            </w:pPr>
            <w:r w:rsidRPr="00635B65">
              <w:rPr>
                <w:bCs/>
              </w:rPr>
              <w:t>Testēšana ar enzimātisko imūnmetodi uz 7 vielu grupām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14C6A84" w14:textId="77777777">
            <w:pPr>
              <w:jc w:val="center"/>
              <w:rPr>
                <w:bCs/>
              </w:rPr>
            </w:pPr>
            <w:r w:rsidRPr="00635B65">
              <w:rPr>
                <w:bCs/>
              </w:rPr>
              <w:t>15.98</w:t>
            </w:r>
          </w:p>
        </w:tc>
      </w:tr>
      <w:tr w14:paraId="3AABEC37"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EBAA7A2" w14:textId="77777777">
            <w:pPr>
              <w:jc w:val="center"/>
              <w:rPr>
                <w:bCs/>
              </w:rPr>
            </w:pPr>
            <w:r w:rsidRPr="00635B65">
              <w:t>3281.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9BDC518" w14:textId="77777777">
            <w:pPr>
              <w:jc w:val="center"/>
              <w:rPr>
                <w:bCs/>
              </w:rPr>
            </w:pPr>
            <w:r w:rsidRPr="00635B65">
              <w:rPr>
                <w:bCs/>
              </w:rPr>
              <w:t>54057*</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03F225B" w14:textId="77777777">
            <w:pPr>
              <w:rPr>
                <w:bCs/>
              </w:rPr>
            </w:pPr>
            <w:r w:rsidRPr="00635B65">
              <w:rPr>
                <w:bCs/>
              </w:rPr>
              <w:t>Testēšana ar enzimātisko imūnmetodi uz 8 vielu grupām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115C179" w14:textId="77777777">
            <w:pPr>
              <w:jc w:val="center"/>
              <w:rPr>
                <w:bCs/>
              </w:rPr>
            </w:pPr>
            <w:r w:rsidRPr="00635B65">
              <w:rPr>
                <w:bCs/>
              </w:rPr>
              <w:t>17.59</w:t>
            </w:r>
          </w:p>
        </w:tc>
      </w:tr>
      <w:tr w14:paraId="58C19172"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091C8BB" w14:textId="77777777">
            <w:pPr>
              <w:jc w:val="center"/>
              <w:rPr>
                <w:bCs/>
              </w:rPr>
            </w:pPr>
            <w:r w:rsidRPr="00635B65">
              <w:t>3282.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3CE8F91" w14:textId="77777777">
            <w:pPr>
              <w:jc w:val="center"/>
              <w:rPr>
                <w:bCs/>
              </w:rPr>
            </w:pPr>
            <w:r w:rsidRPr="00635B65">
              <w:rPr>
                <w:bCs/>
              </w:rPr>
              <w:t>54058*</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6667B3A" w14:textId="77777777">
            <w:pPr>
              <w:rPr>
                <w:bCs/>
              </w:rPr>
            </w:pPr>
            <w:r w:rsidRPr="00635B65">
              <w:rPr>
                <w:bCs/>
              </w:rPr>
              <w:t>Testēšana ar enzimātisko imūnmetodi uz 9 vielu grupām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649239D5" w14:textId="77777777">
            <w:pPr>
              <w:jc w:val="center"/>
              <w:rPr>
                <w:bCs/>
              </w:rPr>
            </w:pPr>
            <w:r w:rsidRPr="00635B65">
              <w:rPr>
                <w:bCs/>
              </w:rPr>
              <w:t>19.21</w:t>
            </w:r>
          </w:p>
        </w:tc>
      </w:tr>
      <w:tr w14:paraId="14203FD9"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4F59FED" w14:textId="77777777">
            <w:pPr>
              <w:jc w:val="center"/>
              <w:rPr>
                <w:bCs/>
              </w:rPr>
            </w:pPr>
            <w:r w:rsidRPr="00635B65">
              <w:t>3283.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E0514F3" w14:textId="77777777">
            <w:pPr>
              <w:jc w:val="center"/>
              <w:rPr>
                <w:bCs/>
              </w:rPr>
            </w:pPr>
            <w:r w:rsidRPr="00635B65">
              <w:rPr>
                <w:bCs/>
              </w:rPr>
              <w:t>54059*</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14017D8E" w14:textId="77777777">
            <w:pPr>
              <w:rPr>
                <w:bCs/>
              </w:rPr>
            </w:pPr>
            <w:r w:rsidRPr="00635B65">
              <w:rPr>
                <w:bCs/>
              </w:rPr>
              <w:t>Testēšana ar enzimātisko imūnmetodi uz 10 vielu grupām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83A6ACF" w14:textId="77777777">
            <w:pPr>
              <w:jc w:val="center"/>
              <w:rPr>
                <w:bCs/>
              </w:rPr>
            </w:pPr>
            <w:r w:rsidRPr="00635B65">
              <w:rPr>
                <w:bCs/>
              </w:rPr>
              <w:t>20.82</w:t>
            </w:r>
          </w:p>
        </w:tc>
      </w:tr>
      <w:tr w14:paraId="7C6F5BB5"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43E2799" w14:textId="77777777">
            <w:pPr>
              <w:jc w:val="center"/>
              <w:rPr>
                <w:bCs/>
              </w:rPr>
            </w:pPr>
            <w:r w:rsidRPr="00635B65">
              <w:t>3284.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F81E229" w14:textId="77777777">
            <w:pPr>
              <w:jc w:val="center"/>
              <w:rPr>
                <w:bCs/>
              </w:rPr>
            </w:pPr>
            <w:r w:rsidRPr="00635B65">
              <w:rPr>
                <w:bCs/>
              </w:rPr>
              <w:t>54060*</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4CE26F8" w14:textId="77777777">
            <w:pPr>
              <w:rPr>
                <w:bCs/>
              </w:rPr>
            </w:pPr>
            <w:r w:rsidRPr="00635B65">
              <w:rPr>
                <w:bCs/>
              </w:rPr>
              <w:t>Testēšana ar enzimātisko imūnmetodi uz 11 vielu grupām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33B9DD66" w14:textId="77777777">
            <w:pPr>
              <w:jc w:val="center"/>
              <w:rPr>
                <w:bCs/>
              </w:rPr>
            </w:pPr>
            <w:r w:rsidRPr="00635B65">
              <w:rPr>
                <w:bCs/>
              </w:rPr>
              <w:t>22.44</w:t>
            </w:r>
          </w:p>
        </w:tc>
      </w:tr>
      <w:tr w14:paraId="4EB5309F"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71E1DCC" w14:textId="77777777">
            <w:pPr>
              <w:jc w:val="center"/>
              <w:rPr>
                <w:bCs/>
              </w:rPr>
            </w:pPr>
            <w:r w:rsidRPr="00635B65">
              <w:t>3285.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969FC71" w14:textId="77777777">
            <w:pPr>
              <w:jc w:val="center"/>
              <w:rPr>
                <w:bCs/>
              </w:rPr>
            </w:pPr>
            <w:r w:rsidRPr="00635B65">
              <w:rPr>
                <w:bCs/>
              </w:rPr>
              <w:t>54061*</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2065305" w14:textId="77777777">
            <w:pPr>
              <w:rPr>
                <w:bCs/>
              </w:rPr>
            </w:pPr>
            <w:r w:rsidRPr="00635B65">
              <w:rPr>
                <w:bCs/>
              </w:rPr>
              <w:t>Testēšana ar enzimātisko imūnmetodi uz 12 vielu grupām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37ABA3BC" w14:textId="77777777">
            <w:pPr>
              <w:jc w:val="center"/>
              <w:rPr>
                <w:bCs/>
              </w:rPr>
            </w:pPr>
            <w:r w:rsidRPr="00635B65">
              <w:rPr>
                <w:bCs/>
              </w:rPr>
              <w:t>24.05</w:t>
            </w:r>
          </w:p>
        </w:tc>
      </w:tr>
      <w:tr w14:paraId="0A1F9D09"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8172EFD" w14:textId="77777777">
            <w:pPr>
              <w:jc w:val="center"/>
              <w:rPr>
                <w:bCs/>
              </w:rPr>
            </w:pPr>
            <w:r w:rsidRPr="00635B65">
              <w:t>3286.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C72509D" w14:textId="77777777">
            <w:pPr>
              <w:jc w:val="center"/>
              <w:rPr>
                <w:bCs/>
              </w:rPr>
            </w:pPr>
            <w:r w:rsidRPr="00635B65">
              <w:rPr>
                <w:bCs/>
              </w:rPr>
              <w:t>54062*</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588B736C" w14:textId="77777777">
            <w:pPr>
              <w:rPr>
                <w:bCs/>
              </w:rPr>
            </w:pPr>
            <w:r w:rsidRPr="00635B65">
              <w:rPr>
                <w:bCs/>
              </w:rPr>
              <w:t>"Pilna" ķīmiski toksikoloģiskā analīze</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78D7CEA6" w14:textId="77777777">
            <w:pPr>
              <w:jc w:val="center"/>
              <w:rPr>
                <w:bCs/>
              </w:rPr>
            </w:pPr>
            <w:r w:rsidRPr="00635B65">
              <w:rPr>
                <w:bCs/>
              </w:rPr>
              <w:t>58.03</w:t>
            </w:r>
          </w:p>
        </w:tc>
      </w:tr>
      <w:tr w14:paraId="507B1230"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9D816F1" w14:textId="77777777">
            <w:pPr>
              <w:jc w:val="center"/>
              <w:rPr>
                <w:bCs/>
              </w:rPr>
            </w:pPr>
            <w:r w:rsidRPr="00635B65">
              <w:t>3287.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1F50FFD" w14:textId="77777777">
            <w:pPr>
              <w:jc w:val="center"/>
              <w:rPr>
                <w:bCs/>
              </w:rPr>
            </w:pPr>
            <w:r w:rsidRPr="00635B65">
              <w:rPr>
                <w:bCs/>
              </w:rPr>
              <w:t>54063*</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6173413D" w14:textId="77777777">
            <w:pPr>
              <w:rPr>
                <w:bCs/>
              </w:rPr>
            </w:pPr>
            <w:r w:rsidRPr="00635B65">
              <w:rPr>
                <w:bCs/>
              </w:rPr>
              <w:t>Ķīmiski toksikoloģiskā analīze uz opija alkaloīdiem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D9AA365" w14:textId="77777777">
            <w:pPr>
              <w:jc w:val="center"/>
              <w:rPr>
                <w:bCs/>
              </w:rPr>
            </w:pPr>
            <w:r w:rsidRPr="00635B65">
              <w:rPr>
                <w:bCs/>
              </w:rPr>
              <w:t>31.93</w:t>
            </w:r>
          </w:p>
        </w:tc>
      </w:tr>
      <w:tr w14:paraId="0DF03C8C"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C7593A1" w14:textId="77777777">
            <w:pPr>
              <w:jc w:val="center"/>
              <w:rPr>
                <w:bCs/>
              </w:rPr>
            </w:pPr>
            <w:r w:rsidRPr="00635B65">
              <w:t>3288.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65AD594F" w14:textId="77777777">
            <w:pPr>
              <w:jc w:val="center"/>
              <w:rPr>
                <w:bCs/>
              </w:rPr>
            </w:pPr>
            <w:r w:rsidRPr="00635B65">
              <w:rPr>
                <w:bCs/>
              </w:rPr>
              <w:t>54064*</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6481306" w14:textId="77777777">
            <w:pPr>
              <w:rPr>
                <w:bCs/>
              </w:rPr>
            </w:pPr>
            <w:r w:rsidRPr="00635B65">
              <w:rPr>
                <w:bCs/>
              </w:rPr>
              <w:t>Ķīmiski toksikoloģiskā analīze uz efedrīnu un efedronu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560EB986" w14:textId="77777777">
            <w:pPr>
              <w:jc w:val="center"/>
              <w:rPr>
                <w:bCs/>
              </w:rPr>
            </w:pPr>
            <w:r w:rsidRPr="00635B65">
              <w:rPr>
                <w:bCs/>
              </w:rPr>
              <w:t>17.01</w:t>
            </w:r>
          </w:p>
        </w:tc>
      </w:tr>
      <w:tr w14:paraId="7D93CDE2"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44F8BCB" w14:textId="77777777">
            <w:pPr>
              <w:jc w:val="center"/>
              <w:rPr>
                <w:bCs/>
              </w:rPr>
            </w:pPr>
            <w:r w:rsidRPr="00635B65">
              <w:t>3289.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AB2C8C9" w14:textId="77777777">
            <w:pPr>
              <w:jc w:val="center"/>
              <w:rPr>
                <w:bCs/>
              </w:rPr>
            </w:pPr>
            <w:r w:rsidRPr="00635B65">
              <w:rPr>
                <w:bCs/>
              </w:rPr>
              <w:t>54065*</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07CD78ED" w14:textId="77777777">
            <w:pPr>
              <w:rPr>
                <w:bCs/>
              </w:rPr>
            </w:pPr>
            <w:r w:rsidRPr="00635B65">
              <w:rPr>
                <w:bCs/>
              </w:rPr>
              <w:t>Ķīmiski toksikoloģiskā analīze uz amfetamīnu un MDA</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70A4CE86" w14:textId="77777777">
            <w:pPr>
              <w:jc w:val="center"/>
              <w:rPr>
                <w:bCs/>
              </w:rPr>
            </w:pPr>
            <w:r w:rsidRPr="00635B65">
              <w:rPr>
                <w:bCs/>
              </w:rPr>
              <w:t>17.01</w:t>
            </w:r>
          </w:p>
        </w:tc>
      </w:tr>
      <w:tr w14:paraId="581B8BA4"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A4E43D3" w14:textId="77777777">
            <w:pPr>
              <w:jc w:val="center"/>
              <w:rPr>
                <w:bCs/>
              </w:rPr>
            </w:pPr>
            <w:r w:rsidRPr="00635B65">
              <w:t>3290.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78CBEB6" w14:textId="77777777">
            <w:pPr>
              <w:jc w:val="center"/>
              <w:rPr>
                <w:bCs/>
              </w:rPr>
            </w:pPr>
            <w:r w:rsidRPr="00635B65">
              <w:rPr>
                <w:bCs/>
              </w:rPr>
              <w:t>54066*</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0D7D036B" w14:textId="77777777">
            <w:pPr>
              <w:rPr>
                <w:bCs/>
              </w:rPr>
            </w:pPr>
            <w:r w:rsidRPr="00635B65">
              <w:rPr>
                <w:bCs/>
              </w:rPr>
              <w:t>Ķīmiski toksikoloģiskā analīze uz metamfetamīnu un MDMA (ecstasy)</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FF8D54C" w14:textId="77777777">
            <w:pPr>
              <w:jc w:val="center"/>
              <w:rPr>
                <w:bCs/>
              </w:rPr>
            </w:pPr>
            <w:r w:rsidRPr="00635B65">
              <w:rPr>
                <w:bCs/>
              </w:rPr>
              <w:t>17.01</w:t>
            </w:r>
          </w:p>
        </w:tc>
      </w:tr>
      <w:tr w14:paraId="20307FF5"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3C8F3E9" w14:textId="77777777">
            <w:pPr>
              <w:jc w:val="center"/>
              <w:rPr>
                <w:bCs/>
              </w:rPr>
            </w:pPr>
            <w:r w:rsidRPr="00635B65">
              <w:t>3291.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F42099C" w14:textId="77777777">
            <w:pPr>
              <w:jc w:val="center"/>
              <w:rPr>
                <w:bCs/>
              </w:rPr>
            </w:pPr>
            <w:r w:rsidRPr="00635B65">
              <w:rPr>
                <w:bCs/>
              </w:rPr>
              <w:t>54067*</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637788F3" w14:textId="77777777">
            <w:pPr>
              <w:rPr>
                <w:bCs/>
              </w:rPr>
            </w:pPr>
            <w:r w:rsidRPr="00635B65">
              <w:rPr>
                <w:bCs/>
              </w:rPr>
              <w:t>Ķīmiski toksikoloģiskā analīze uz hašišu (marihuānu); objekts – urīns, noskalojumi no mutes dobuma, nomazgājumi no rokām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7BCDC5F7" w14:textId="77777777">
            <w:pPr>
              <w:jc w:val="center"/>
              <w:rPr>
                <w:bCs/>
              </w:rPr>
            </w:pPr>
            <w:r w:rsidRPr="00635B65">
              <w:rPr>
                <w:bCs/>
              </w:rPr>
              <w:t>25.05</w:t>
            </w:r>
          </w:p>
        </w:tc>
      </w:tr>
      <w:tr w14:paraId="747BD79C"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FA98AC7" w14:textId="77777777">
            <w:pPr>
              <w:jc w:val="center"/>
              <w:rPr>
                <w:bCs/>
              </w:rPr>
            </w:pPr>
            <w:r w:rsidRPr="00635B65">
              <w:t>3292.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63DFE03" w14:textId="77777777">
            <w:pPr>
              <w:jc w:val="center"/>
              <w:rPr>
                <w:bCs/>
              </w:rPr>
            </w:pPr>
            <w:r w:rsidRPr="00635B65">
              <w:rPr>
                <w:bCs/>
              </w:rPr>
              <w:t>54068*</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3468D89" w14:textId="77777777">
            <w:pPr>
              <w:rPr>
                <w:bCs/>
              </w:rPr>
            </w:pPr>
            <w:r w:rsidRPr="00635B65">
              <w:rPr>
                <w:bCs/>
              </w:rPr>
              <w:t>Ķīmiski toksikoloģiskā analīze uz hašišu (marihuānu). Objekts – urīns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34B08F72" w14:textId="77777777">
            <w:pPr>
              <w:jc w:val="center"/>
              <w:rPr>
                <w:bCs/>
              </w:rPr>
            </w:pPr>
            <w:r w:rsidRPr="00635B65">
              <w:rPr>
                <w:bCs/>
              </w:rPr>
              <w:t>18.58</w:t>
            </w:r>
          </w:p>
        </w:tc>
      </w:tr>
      <w:tr w14:paraId="4EA90A77"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E0B7BA6" w14:textId="77777777">
            <w:pPr>
              <w:jc w:val="center"/>
              <w:rPr>
                <w:bCs/>
              </w:rPr>
            </w:pPr>
            <w:r w:rsidRPr="00635B65">
              <w:t>3293.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9937270" w14:textId="77777777">
            <w:pPr>
              <w:jc w:val="center"/>
              <w:rPr>
                <w:bCs/>
              </w:rPr>
            </w:pPr>
            <w:r w:rsidRPr="00635B65">
              <w:rPr>
                <w:bCs/>
              </w:rPr>
              <w:t>54069*</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1899F214" w14:textId="77777777">
            <w:pPr>
              <w:rPr>
                <w:bCs/>
              </w:rPr>
            </w:pPr>
            <w:r w:rsidRPr="00635B65">
              <w:rPr>
                <w:bCs/>
              </w:rPr>
              <w:t>Ķīmiski toksikoloģiskā analīze uz hašišu (marihuānu). Objekts – noskalojumi no mutes dobuma, nomazgājumi no rokām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64E8B65D" w14:textId="77777777">
            <w:pPr>
              <w:jc w:val="center"/>
              <w:rPr>
                <w:bCs/>
              </w:rPr>
            </w:pPr>
            <w:r w:rsidRPr="00635B65">
              <w:rPr>
                <w:bCs/>
              </w:rPr>
              <w:t>19.67</w:t>
            </w:r>
          </w:p>
        </w:tc>
      </w:tr>
      <w:tr w14:paraId="4A536BA0"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46035AA9" w14:textId="77777777">
            <w:pPr>
              <w:jc w:val="center"/>
              <w:rPr>
                <w:bCs/>
              </w:rPr>
            </w:pPr>
            <w:r w:rsidRPr="00635B65">
              <w:t>3294.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9B9E0A9" w14:textId="77777777">
            <w:pPr>
              <w:jc w:val="center"/>
              <w:rPr>
                <w:bCs/>
              </w:rPr>
            </w:pPr>
            <w:r w:rsidRPr="00635B65">
              <w:rPr>
                <w:bCs/>
              </w:rPr>
              <w:t>54070*</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AEC7003" w14:textId="77777777">
            <w:pPr>
              <w:rPr>
                <w:bCs/>
              </w:rPr>
            </w:pPr>
            <w:r w:rsidRPr="00635B65">
              <w:rPr>
                <w:bCs/>
              </w:rPr>
              <w:t>Ķīmiski toksikoloģiskā analīze uz barbiturātiem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B91FAE9" w14:textId="77777777">
            <w:pPr>
              <w:jc w:val="center"/>
              <w:rPr>
                <w:bCs/>
              </w:rPr>
            </w:pPr>
            <w:r w:rsidRPr="00635B65">
              <w:rPr>
                <w:bCs/>
              </w:rPr>
              <w:t>25.05</w:t>
            </w:r>
          </w:p>
        </w:tc>
      </w:tr>
      <w:tr w14:paraId="7D524134"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D54AEB1" w14:textId="77777777">
            <w:pPr>
              <w:jc w:val="center"/>
              <w:rPr>
                <w:bCs/>
              </w:rPr>
            </w:pPr>
            <w:r w:rsidRPr="00635B65">
              <w:t>3295.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4BEA6C6" w14:textId="77777777">
            <w:pPr>
              <w:jc w:val="center"/>
              <w:rPr>
                <w:bCs/>
              </w:rPr>
            </w:pPr>
            <w:r w:rsidRPr="00635B65">
              <w:rPr>
                <w:bCs/>
              </w:rPr>
              <w:t>54071*</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1110D81E" w14:textId="77777777">
            <w:pPr>
              <w:rPr>
                <w:bCs/>
              </w:rPr>
            </w:pPr>
            <w:r w:rsidRPr="00635B65">
              <w:rPr>
                <w:bCs/>
              </w:rPr>
              <w:t>Ķīmiski toksikoloģiskā analīze uz 1,4-benzodiazepīna atvasinājumiem (trankvilizatoriem)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4E3FB6BD" w14:textId="77777777">
            <w:pPr>
              <w:jc w:val="center"/>
              <w:rPr>
                <w:bCs/>
              </w:rPr>
            </w:pPr>
            <w:r w:rsidRPr="00635B65">
              <w:rPr>
                <w:bCs/>
              </w:rPr>
              <w:t>27.48</w:t>
            </w:r>
          </w:p>
        </w:tc>
      </w:tr>
      <w:tr w14:paraId="69512582"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79C7235" w14:textId="77777777">
            <w:pPr>
              <w:jc w:val="center"/>
              <w:rPr>
                <w:bCs/>
              </w:rPr>
            </w:pPr>
            <w:r w:rsidRPr="00635B65">
              <w:t>3296.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7D64115" w14:textId="77777777">
            <w:pPr>
              <w:jc w:val="center"/>
              <w:rPr>
                <w:bCs/>
              </w:rPr>
            </w:pPr>
            <w:r w:rsidRPr="00635B65">
              <w:rPr>
                <w:bCs/>
              </w:rPr>
              <w:t>54072*</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618B96B2" w14:textId="77777777">
            <w:pPr>
              <w:rPr>
                <w:bCs/>
              </w:rPr>
            </w:pPr>
            <w:r w:rsidRPr="00635B65">
              <w:rPr>
                <w:bCs/>
              </w:rPr>
              <w:t>Ķīmiski toksikoloģiskā analīze uz kokaīnu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43212339" w14:textId="77777777">
            <w:pPr>
              <w:jc w:val="center"/>
              <w:rPr>
                <w:bCs/>
              </w:rPr>
            </w:pPr>
            <w:r w:rsidRPr="00635B65">
              <w:rPr>
                <w:bCs/>
              </w:rPr>
              <w:t>26.44</w:t>
            </w:r>
          </w:p>
        </w:tc>
      </w:tr>
      <w:tr w14:paraId="4FF8E80A"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918EA54" w14:textId="77777777">
            <w:pPr>
              <w:jc w:val="center"/>
              <w:rPr>
                <w:bCs/>
              </w:rPr>
            </w:pPr>
            <w:r w:rsidRPr="00635B65">
              <w:t>3297.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BE28D40" w14:textId="77777777">
            <w:pPr>
              <w:jc w:val="center"/>
              <w:rPr>
                <w:bCs/>
              </w:rPr>
            </w:pPr>
            <w:r w:rsidRPr="00635B65">
              <w:rPr>
                <w:bCs/>
              </w:rPr>
              <w:t>54073*</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D51D04E" w14:textId="77777777">
            <w:pPr>
              <w:rPr>
                <w:bCs/>
              </w:rPr>
            </w:pPr>
            <w:r w:rsidRPr="00635B65">
              <w:rPr>
                <w:bCs/>
              </w:rPr>
              <w:t>Ķīmiski toksikoloģiskā analīze uz promedolu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6B10426" w14:textId="77777777">
            <w:pPr>
              <w:jc w:val="center"/>
              <w:rPr>
                <w:bCs/>
              </w:rPr>
            </w:pPr>
            <w:r w:rsidRPr="00635B65">
              <w:rPr>
                <w:bCs/>
              </w:rPr>
              <w:t>20.42</w:t>
            </w:r>
          </w:p>
        </w:tc>
      </w:tr>
      <w:tr w14:paraId="53EF793B"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AEAB75A" w14:textId="77777777">
            <w:pPr>
              <w:jc w:val="center"/>
              <w:rPr>
                <w:bCs/>
              </w:rPr>
            </w:pPr>
            <w:r w:rsidRPr="00635B65">
              <w:t>3298.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988CADE" w14:textId="77777777">
            <w:pPr>
              <w:jc w:val="center"/>
              <w:rPr>
                <w:bCs/>
              </w:rPr>
            </w:pPr>
            <w:r w:rsidRPr="00635B65">
              <w:rPr>
                <w:bCs/>
              </w:rPr>
              <w:t>54074*</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FDB71F3" w14:textId="77777777">
            <w:pPr>
              <w:rPr>
                <w:bCs/>
              </w:rPr>
            </w:pPr>
            <w:r w:rsidRPr="00635B65">
              <w:rPr>
                <w:bCs/>
              </w:rPr>
              <w:t>Ķīmiski toksikoloģiskā analīze uz ciklodolu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30AF662C" w14:textId="77777777">
            <w:pPr>
              <w:jc w:val="center"/>
              <w:rPr>
                <w:bCs/>
              </w:rPr>
            </w:pPr>
            <w:r w:rsidRPr="00635B65">
              <w:rPr>
                <w:bCs/>
              </w:rPr>
              <w:t>21.79</w:t>
            </w:r>
          </w:p>
        </w:tc>
      </w:tr>
      <w:tr w14:paraId="05373F95"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50A9EB5" w14:textId="77777777">
            <w:pPr>
              <w:jc w:val="center"/>
              <w:rPr>
                <w:bCs/>
              </w:rPr>
            </w:pPr>
            <w:r w:rsidRPr="00635B65">
              <w:t>3299.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23774A2A" w14:textId="77777777">
            <w:pPr>
              <w:jc w:val="center"/>
              <w:rPr>
                <w:bCs/>
              </w:rPr>
            </w:pPr>
            <w:r w:rsidRPr="00635B65">
              <w:rPr>
                <w:bCs/>
              </w:rPr>
              <w:t>54075*</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26500E1" w14:textId="77777777">
            <w:pPr>
              <w:rPr>
                <w:bCs/>
              </w:rPr>
            </w:pPr>
            <w:r w:rsidRPr="00635B65">
              <w:rPr>
                <w:bCs/>
              </w:rPr>
              <w:t>Ķīmiski toksikoloģiskā analīze uz dimedrolu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67DF867C" w14:textId="77777777">
            <w:pPr>
              <w:jc w:val="center"/>
              <w:rPr>
                <w:bCs/>
              </w:rPr>
            </w:pPr>
            <w:r w:rsidRPr="00635B65">
              <w:rPr>
                <w:bCs/>
              </w:rPr>
              <w:t>16.20</w:t>
            </w:r>
          </w:p>
        </w:tc>
      </w:tr>
      <w:tr w14:paraId="60D568D6"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38EE643" w14:textId="77777777">
            <w:pPr>
              <w:jc w:val="center"/>
              <w:rPr>
                <w:bCs/>
              </w:rPr>
            </w:pPr>
            <w:r w:rsidRPr="00635B65">
              <w:t>3300.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C24557C" w14:textId="77777777">
            <w:pPr>
              <w:jc w:val="center"/>
              <w:rPr>
                <w:bCs/>
              </w:rPr>
            </w:pPr>
            <w:r w:rsidRPr="00635B65">
              <w:rPr>
                <w:bCs/>
              </w:rPr>
              <w:t>54076*</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68F031EA" w14:textId="77777777">
            <w:pPr>
              <w:rPr>
                <w:bCs/>
              </w:rPr>
            </w:pPr>
            <w:r w:rsidRPr="00635B65">
              <w:rPr>
                <w:bCs/>
              </w:rPr>
              <w:t>Ķīmiski toksikoloģiskā analīze uz klofelīnu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61B7BCDE" w14:textId="77777777">
            <w:pPr>
              <w:jc w:val="center"/>
              <w:rPr>
                <w:bCs/>
              </w:rPr>
            </w:pPr>
            <w:r w:rsidRPr="00635B65">
              <w:rPr>
                <w:bCs/>
              </w:rPr>
              <w:t>18.22</w:t>
            </w:r>
          </w:p>
        </w:tc>
      </w:tr>
      <w:tr w14:paraId="109600AE"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623D1ED" w14:textId="77777777">
            <w:pPr>
              <w:jc w:val="center"/>
              <w:rPr>
                <w:bCs/>
              </w:rPr>
            </w:pPr>
            <w:r w:rsidRPr="00635B65">
              <w:t>3301.</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739586C" w14:textId="77777777">
            <w:pPr>
              <w:jc w:val="center"/>
              <w:rPr>
                <w:bCs/>
              </w:rPr>
            </w:pPr>
            <w:r w:rsidRPr="00635B65">
              <w:rPr>
                <w:bCs/>
              </w:rPr>
              <w:t>54077*</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E0213A8" w14:textId="77777777">
            <w:pPr>
              <w:rPr>
                <w:bCs/>
              </w:rPr>
            </w:pPr>
            <w:r w:rsidRPr="00635B65">
              <w:rPr>
                <w:bCs/>
              </w:rPr>
              <w:t>Ķīmiski toksikoloģiskā analīze uz tricikliskiem antidepresantiem (amitriptilīns, notriptilīns, imipramīns)</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40B8E780" w14:textId="77777777">
            <w:pPr>
              <w:jc w:val="center"/>
              <w:rPr>
                <w:bCs/>
              </w:rPr>
            </w:pPr>
            <w:r w:rsidRPr="00635B65">
              <w:rPr>
                <w:bCs/>
              </w:rPr>
              <w:t>20.08</w:t>
            </w:r>
          </w:p>
        </w:tc>
      </w:tr>
      <w:tr w14:paraId="2A2465A3"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5A4CB41" w14:textId="77777777">
            <w:pPr>
              <w:jc w:val="center"/>
              <w:rPr>
                <w:bCs/>
              </w:rPr>
            </w:pPr>
            <w:r w:rsidRPr="00635B65">
              <w:t>3302.</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E1677B8" w14:textId="77777777">
            <w:pPr>
              <w:jc w:val="center"/>
              <w:rPr>
                <w:bCs/>
              </w:rPr>
            </w:pPr>
            <w:r w:rsidRPr="00635B65">
              <w:rPr>
                <w:bCs/>
              </w:rPr>
              <w:t>54078*</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EFBB864" w14:textId="77777777">
            <w:pPr>
              <w:rPr>
                <w:bCs/>
              </w:rPr>
            </w:pPr>
            <w:r w:rsidRPr="00635B65">
              <w:rPr>
                <w:bCs/>
              </w:rPr>
              <w:t>Ķīmiski toksikoloģiskā analīze uz fenotiazīna atvasinājumiem (neiroleptiķiem)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59DDB98E" w14:textId="77777777">
            <w:pPr>
              <w:jc w:val="center"/>
              <w:rPr>
                <w:bCs/>
              </w:rPr>
            </w:pPr>
            <w:r w:rsidRPr="00635B65">
              <w:rPr>
                <w:bCs/>
              </w:rPr>
              <w:t>24.78</w:t>
            </w:r>
          </w:p>
        </w:tc>
      </w:tr>
      <w:tr w14:paraId="64A511EC"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515BEB04" w14:textId="77777777">
            <w:pPr>
              <w:jc w:val="center"/>
              <w:rPr>
                <w:bCs/>
              </w:rPr>
            </w:pPr>
            <w:r w:rsidRPr="00635B65">
              <w:t>3303.</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4E53D943" w14:textId="77777777">
            <w:pPr>
              <w:jc w:val="center"/>
              <w:rPr>
                <w:bCs/>
              </w:rPr>
            </w:pPr>
            <w:r w:rsidRPr="00635B65">
              <w:rPr>
                <w:bCs/>
              </w:rPr>
              <w:t>54079*</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01C2ACE5" w14:textId="77777777">
            <w:pPr>
              <w:rPr>
                <w:bCs/>
              </w:rPr>
            </w:pPr>
            <w:r w:rsidRPr="00635B65">
              <w:rPr>
                <w:bCs/>
              </w:rPr>
              <w:t>Ķīmiski toksikoloģiskā analīze uz acetonu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246F8098" w14:textId="77777777">
            <w:pPr>
              <w:jc w:val="center"/>
              <w:rPr>
                <w:bCs/>
              </w:rPr>
            </w:pPr>
            <w:r w:rsidRPr="00635B65">
              <w:rPr>
                <w:bCs/>
              </w:rPr>
              <w:t>7.47</w:t>
            </w:r>
          </w:p>
        </w:tc>
      </w:tr>
      <w:tr w14:paraId="67E60F12"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2BAD7F40" w14:textId="77777777">
            <w:pPr>
              <w:jc w:val="center"/>
              <w:rPr>
                <w:bCs/>
              </w:rPr>
            </w:pPr>
            <w:r w:rsidRPr="00635B65">
              <w:t>3304.</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39F77F09" w14:textId="77777777">
            <w:pPr>
              <w:jc w:val="center"/>
              <w:rPr>
                <w:bCs/>
              </w:rPr>
            </w:pPr>
            <w:r w:rsidRPr="00635B65">
              <w:rPr>
                <w:bCs/>
              </w:rPr>
              <w:t>54080*</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66D14C5E" w14:textId="77777777">
            <w:pPr>
              <w:rPr>
                <w:bCs/>
              </w:rPr>
            </w:pPr>
            <w:r w:rsidRPr="00635B65">
              <w:rPr>
                <w:bCs/>
              </w:rPr>
              <w:t>Ķīmiski toksikoloģiskā analīze uz imovānu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66B92A9" w14:textId="77777777">
            <w:pPr>
              <w:jc w:val="center"/>
              <w:rPr>
                <w:bCs/>
              </w:rPr>
            </w:pPr>
            <w:r w:rsidRPr="00635B65">
              <w:rPr>
                <w:bCs/>
              </w:rPr>
              <w:t>22.23</w:t>
            </w:r>
          </w:p>
        </w:tc>
      </w:tr>
      <w:tr w14:paraId="3CFF7B97"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7FDD0FC9" w14:textId="77777777">
            <w:pPr>
              <w:jc w:val="center"/>
              <w:rPr>
                <w:bCs/>
              </w:rPr>
            </w:pPr>
            <w:r w:rsidRPr="00635B65">
              <w:t>3305.</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5EB38196" w14:textId="77777777">
            <w:pPr>
              <w:jc w:val="center"/>
              <w:rPr>
                <w:bCs/>
              </w:rPr>
            </w:pPr>
            <w:r w:rsidRPr="00635B65">
              <w:rPr>
                <w:bCs/>
              </w:rPr>
              <w:t>54081*</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277F432A" w14:textId="77777777">
            <w:pPr>
              <w:rPr>
                <w:bCs/>
              </w:rPr>
            </w:pPr>
            <w:r w:rsidRPr="00635B65">
              <w:rPr>
                <w:bCs/>
              </w:rPr>
              <w:t>Ķīmiski toksikoloģiskā analīze uz tramadolu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58407CC5" w14:textId="77777777">
            <w:pPr>
              <w:jc w:val="center"/>
              <w:rPr>
                <w:bCs/>
              </w:rPr>
            </w:pPr>
            <w:r w:rsidRPr="00635B65">
              <w:rPr>
                <w:bCs/>
              </w:rPr>
              <w:t>22.23</w:t>
            </w:r>
          </w:p>
        </w:tc>
      </w:tr>
      <w:tr w14:paraId="67AB4F14"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0352A85" w14:textId="77777777">
            <w:pPr>
              <w:jc w:val="center"/>
              <w:rPr>
                <w:bCs/>
              </w:rPr>
            </w:pPr>
            <w:r w:rsidRPr="00635B65">
              <w:t>3306.</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2AD01EB" w14:textId="77777777">
            <w:pPr>
              <w:jc w:val="center"/>
              <w:rPr>
                <w:bCs/>
              </w:rPr>
            </w:pPr>
            <w:r w:rsidRPr="00635B65">
              <w:rPr>
                <w:bCs/>
              </w:rPr>
              <w:t>54082*</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422F406E" w14:textId="77777777">
            <w:pPr>
              <w:rPr>
                <w:bCs/>
              </w:rPr>
            </w:pPr>
            <w:r w:rsidRPr="00635B65">
              <w:rPr>
                <w:bCs/>
              </w:rPr>
              <w:t>Ķīmiski toksikoloģiskā analīze uz beta-adrenoblokatoriem</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29C78E50" w14:textId="77777777">
            <w:pPr>
              <w:jc w:val="center"/>
              <w:rPr>
                <w:bCs/>
              </w:rPr>
            </w:pPr>
            <w:r w:rsidRPr="00635B65">
              <w:rPr>
                <w:bCs/>
              </w:rPr>
              <w:t>23.98</w:t>
            </w:r>
          </w:p>
        </w:tc>
      </w:tr>
      <w:tr w14:paraId="580F6618"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32059F10" w14:textId="77777777">
            <w:pPr>
              <w:jc w:val="center"/>
              <w:rPr>
                <w:bCs/>
              </w:rPr>
            </w:pPr>
            <w:r w:rsidRPr="00635B65">
              <w:t>3307.</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1CB3F8C3" w14:textId="77777777">
            <w:pPr>
              <w:jc w:val="center"/>
              <w:rPr>
                <w:bCs/>
              </w:rPr>
            </w:pPr>
            <w:r w:rsidRPr="00635B65">
              <w:rPr>
                <w:bCs/>
              </w:rPr>
              <w:t>54083*</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F5B2369" w14:textId="77777777">
            <w:pPr>
              <w:rPr>
                <w:bCs/>
              </w:rPr>
            </w:pPr>
            <w:r w:rsidRPr="00635B65">
              <w:rPr>
                <w:bCs/>
              </w:rPr>
              <w:t>Ķīmiski toksikoloģiskā analīze uz ketamīnu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266A536E" w14:textId="77777777">
            <w:pPr>
              <w:jc w:val="center"/>
              <w:rPr>
                <w:bCs/>
              </w:rPr>
            </w:pPr>
            <w:r w:rsidRPr="00635B65">
              <w:rPr>
                <w:bCs/>
              </w:rPr>
              <w:t>18.86</w:t>
            </w:r>
          </w:p>
        </w:tc>
      </w:tr>
      <w:tr w14:paraId="72A5F123"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1CC9D54" w14:textId="77777777">
            <w:pPr>
              <w:jc w:val="center"/>
              <w:rPr>
                <w:bCs/>
              </w:rPr>
            </w:pPr>
            <w:r w:rsidRPr="00635B65">
              <w:t>3308.</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01BC8DF7" w14:textId="77777777">
            <w:pPr>
              <w:jc w:val="center"/>
              <w:rPr>
                <w:bCs/>
              </w:rPr>
            </w:pPr>
            <w:r w:rsidRPr="00635B65">
              <w:rPr>
                <w:bCs/>
              </w:rPr>
              <w:t>54084*</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99EE62B" w14:textId="77777777">
            <w:pPr>
              <w:rPr>
                <w:bCs/>
              </w:rPr>
            </w:pPr>
            <w:r w:rsidRPr="00635B65">
              <w:rPr>
                <w:bCs/>
              </w:rPr>
              <w:t>Ķīmiski toksikoloģiskā analīze uz gamma-oksibutirātu</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1FF0C443" w14:textId="77777777">
            <w:pPr>
              <w:jc w:val="center"/>
              <w:rPr>
                <w:bCs/>
              </w:rPr>
            </w:pPr>
            <w:r w:rsidRPr="00635B65">
              <w:rPr>
                <w:bCs/>
              </w:rPr>
              <w:t>19.96</w:t>
            </w:r>
          </w:p>
        </w:tc>
      </w:tr>
      <w:tr w14:paraId="4354458A"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6320D1C2" w14:textId="77777777">
            <w:pPr>
              <w:jc w:val="center"/>
              <w:rPr>
                <w:bCs/>
              </w:rPr>
            </w:pPr>
            <w:r w:rsidRPr="00635B65">
              <w:t>3309.</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D1BFE07" w14:textId="77777777">
            <w:pPr>
              <w:jc w:val="center"/>
              <w:rPr>
                <w:bCs/>
              </w:rPr>
            </w:pPr>
            <w:r w:rsidRPr="00635B65">
              <w:rPr>
                <w:bCs/>
              </w:rPr>
              <w:t>54085*</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35ED4ABB" w14:textId="77777777">
            <w:pPr>
              <w:rPr>
                <w:bCs/>
              </w:rPr>
            </w:pPr>
            <w:r w:rsidRPr="00635B65">
              <w:rPr>
                <w:bCs/>
              </w:rPr>
              <w:t>Alkohola reibuma izmeklējumi izelpojamā gaisā</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6B58A8E5" w14:textId="77777777">
            <w:pPr>
              <w:jc w:val="center"/>
              <w:rPr>
                <w:bCs/>
              </w:rPr>
            </w:pPr>
            <w:r w:rsidRPr="00635B65">
              <w:rPr>
                <w:bCs/>
              </w:rPr>
              <w:t>3.70</w:t>
            </w:r>
          </w:p>
        </w:tc>
      </w:tr>
      <w:tr w14:paraId="27282FEA" w14:textId="77777777" w:rsidTr="00635B65">
        <w:tblPrEx>
          <w:tblW w:w="9080" w:type="dxa"/>
          <w:jc w:val="center"/>
          <w:tblLook w:val="04A0"/>
        </w:tblPrEx>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3D51FB" w:rsidRPr="00635B65" w:rsidP="00755BF1" w14:paraId="12FC8BCA" w14:textId="77777777">
            <w:pPr>
              <w:jc w:val="center"/>
              <w:rPr>
                <w:bCs/>
              </w:rPr>
            </w:pPr>
            <w:r w:rsidRPr="00635B65">
              <w:t>3310.</w:t>
            </w:r>
          </w:p>
        </w:tc>
        <w:tc>
          <w:tcPr>
            <w:tcW w:w="1683" w:type="dxa"/>
            <w:tcBorders>
              <w:top w:val="nil"/>
              <w:left w:val="nil"/>
              <w:bottom w:val="single" w:sz="4" w:space="0" w:color="auto"/>
              <w:right w:val="single" w:sz="4" w:space="0" w:color="auto"/>
            </w:tcBorders>
            <w:shd w:val="clear" w:color="auto" w:fill="auto"/>
            <w:vAlign w:val="center"/>
          </w:tcPr>
          <w:p w:rsidR="003D51FB" w:rsidRPr="00635B65" w:rsidP="00F76FDF" w14:paraId="7D8B70E3" w14:textId="77777777">
            <w:pPr>
              <w:jc w:val="center"/>
              <w:rPr>
                <w:bCs/>
              </w:rPr>
            </w:pPr>
            <w:r w:rsidRPr="00635B65">
              <w:rPr>
                <w:bCs/>
              </w:rPr>
              <w:t>54086*</w:t>
            </w:r>
          </w:p>
        </w:tc>
        <w:tc>
          <w:tcPr>
            <w:tcW w:w="5365" w:type="dxa"/>
            <w:tcBorders>
              <w:top w:val="nil"/>
              <w:left w:val="nil"/>
              <w:bottom w:val="single" w:sz="4" w:space="0" w:color="auto"/>
              <w:right w:val="single" w:sz="4" w:space="0" w:color="auto"/>
            </w:tcBorders>
            <w:shd w:val="clear" w:color="auto" w:fill="auto"/>
            <w:vAlign w:val="center"/>
          </w:tcPr>
          <w:p w:rsidR="003D51FB" w:rsidRPr="00635B65" w:rsidP="00F76FDF" w14:paraId="6976B09E" w14:textId="77777777">
            <w:pPr>
              <w:rPr>
                <w:bCs/>
              </w:rPr>
            </w:pPr>
            <w:r w:rsidRPr="00635B65">
              <w:rPr>
                <w:bCs/>
              </w:rPr>
              <w:t>Alkohola reibuma laboratoriskie izmeklējumi bioloģiskā vidē</w:t>
            </w:r>
          </w:p>
        </w:tc>
        <w:tc>
          <w:tcPr>
            <w:tcW w:w="1089" w:type="dxa"/>
            <w:tcBorders>
              <w:top w:val="nil"/>
              <w:left w:val="nil"/>
              <w:bottom w:val="single" w:sz="4" w:space="0" w:color="auto"/>
              <w:right w:val="single" w:sz="4" w:space="0" w:color="auto"/>
            </w:tcBorders>
            <w:shd w:val="clear" w:color="auto" w:fill="auto"/>
            <w:vAlign w:val="center"/>
          </w:tcPr>
          <w:p w:rsidR="003D51FB" w:rsidRPr="00635B65" w:rsidP="00F76FDF" w14:paraId="09629CDB" w14:textId="77777777">
            <w:pPr>
              <w:jc w:val="center"/>
              <w:rPr>
                <w:bCs/>
              </w:rPr>
            </w:pPr>
            <w:r w:rsidRPr="00635B65">
              <w:rPr>
                <w:bCs/>
              </w:rPr>
              <w:t>16.19</w:t>
            </w:r>
          </w:p>
        </w:tc>
      </w:tr>
    </w:tbl>
    <w:p w:rsidR="004213E5" w:rsidRPr="00635B65" w:rsidP="004213E5" w14:paraId="4BC2D9E2" w14:textId="77777777">
      <w:pPr>
        <w:keepNext/>
        <w:keepLines/>
        <w:ind w:firstLine="720"/>
        <w:jc w:val="both"/>
        <w:outlineLvl w:val="0"/>
        <w:rPr>
          <w:rFonts w:eastAsiaTheme="majorEastAsia"/>
          <w:sz w:val="28"/>
          <w:szCs w:val="28"/>
        </w:rPr>
      </w:pPr>
    </w:p>
    <w:p w:rsidR="004213E5" w:rsidRPr="00635B65" w:rsidP="004213E5" w14:paraId="0D2D7D95" w14:textId="77777777">
      <w:pPr>
        <w:keepNext/>
        <w:keepLines/>
        <w:ind w:firstLine="720"/>
        <w:jc w:val="both"/>
        <w:outlineLvl w:val="0"/>
        <w:rPr>
          <w:rFonts w:eastAsiaTheme="majorEastAsia"/>
          <w:sz w:val="28"/>
          <w:szCs w:val="28"/>
        </w:rPr>
      </w:pPr>
      <w:r w:rsidRPr="00635B65">
        <w:rPr>
          <w:rFonts w:eastAsiaTheme="majorEastAsia"/>
          <w:sz w:val="28"/>
          <w:szCs w:val="28"/>
        </w:rPr>
        <w:t>REHABILITĀCIJA (manipulācijas 55072–55125)</w:t>
      </w:r>
    </w:p>
    <w:p w:rsidR="004213E5" w:rsidRPr="00635B65" w:rsidP="004213E5" w14:paraId="253785BD" w14:textId="77777777">
      <w:pPr>
        <w:rPr>
          <w:sz w:val="20"/>
          <w:szCs w:val="20"/>
        </w:rPr>
      </w:pPr>
    </w:p>
    <w:tbl>
      <w:tblPr>
        <w:tblW w:w="9080" w:type="dxa"/>
        <w:jc w:val="center"/>
        <w:tblLook w:val="04A0"/>
      </w:tblPr>
      <w:tblGrid>
        <w:gridCol w:w="943"/>
        <w:gridCol w:w="1683"/>
        <w:gridCol w:w="5365"/>
        <w:gridCol w:w="1089"/>
      </w:tblGrid>
      <w:tr w14:paraId="2D60C79F" w14:textId="77777777" w:rsidTr="00635B65">
        <w:tblPrEx>
          <w:tblW w:w="9080" w:type="dxa"/>
          <w:jc w:val="center"/>
          <w:tblLook w:val="04A0"/>
        </w:tblPrEx>
        <w:trPr>
          <w:trHeight w:val="51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755BF1" w14:paraId="5E125782"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0B40ABF"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60CDFCF"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06F2D84D" w14:textId="77777777">
            <w:pPr>
              <w:jc w:val="center"/>
              <w:rPr>
                <w:b/>
                <w:bCs/>
              </w:rPr>
            </w:pPr>
            <w:r w:rsidRPr="00635B65">
              <w:rPr>
                <w:b/>
                <w:bCs/>
              </w:rPr>
              <w:t>Tarifs, (euro)</w:t>
            </w:r>
          </w:p>
        </w:tc>
      </w:tr>
      <w:tr w14:paraId="3852DA19" w14:textId="77777777" w:rsidTr="00635B65">
        <w:tblPrEx>
          <w:tblW w:w="9080" w:type="dxa"/>
          <w:jc w:val="center"/>
          <w:tblLook w:val="04A0"/>
        </w:tblPrEx>
        <w:trPr>
          <w:trHeight w:val="51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7F14DF" w:rsidRPr="00635B65" w:rsidP="00755BF1" w14:paraId="74D6DF16" w14:textId="77777777">
            <w:pPr>
              <w:jc w:val="center"/>
              <w:rPr>
                <w:bCs/>
              </w:rPr>
            </w:pPr>
            <w:r w:rsidRPr="00635B65">
              <w:t>3311.</w:t>
            </w:r>
          </w:p>
        </w:tc>
        <w:tc>
          <w:tcPr>
            <w:tcW w:w="1683" w:type="dxa"/>
            <w:tcBorders>
              <w:top w:val="single" w:sz="4" w:space="0" w:color="auto"/>
              <w:left w:val="nil"/>
              <w:bottom w:val="single" w:sz="4" w:space="0" w:color="auto"/>
              <w:right w:val="single" w:sz="4" w:space="0" w:color="auto"/>
            </w:tcBorders>
            <w:shd w:val="clear" w:color="auto" w:fill="auto"/>
            <w:vAlign w:val="center"/>
          </w:tcPr>
          <w:p w:rsidR="007F14DF" w:rsidRPr="00635B65" w:rsidP="00F76FDF" w14:paraId="723939A6" w14:textId="77777777">
            <w:pPr>
              <w:jc w:val="center"/>
              <w:rPr>
                <w:bCs/>
              </w:rPr>
            </w:pPr>
            <w:r w:rsidRPr="00635B65">
              <w:rPr>
                <w:bCs/>
              </w:rPr>
              <w:t>55072</w:t>
            </w:r>
          </w:p>
        </w:tc>
        <w:tc>
          <w:tcPr>
            <w:tcW w:w="5365" w:type="dxa"/>
            <w:tcBorders>
              <w:top w:val="single" w:sz="4" w:space="0" w:color="auto"/>
              <w:left w:val="nil"/>
              <w:bottom w:val="single" w:sz="4" w:space="0" w:color="auto"/>
              <w:right w:val="single" w:sz="4" w:space="0" w:color="auto"/>
            </w:tcBorders>
            <w:shd w:val="clear" w:color="auto" w:fill="auto"/>
            <w:vAlign w:val="center"/>
          </w:tcPr>
          <w:p w:rsidR="007F14DF" w:rsidRPr="00635B65" w:rsidP="00F76FDF" w14:paraId="1865980F" w14:textId="77777777">
            <w:pPr>
              <w:rPr>
                <w:bCs/>
              </w:rPr>
            </w:pPr>
            <w:r w:rsidRPr="00635B65">
              <w:rPr>
                <w:bCs/>
              </w:rPr>
              <w:t>Pacienta funkcionāla izmeklēšana (norāda fizioterapeits, fizioterapeita asistents, ergoterapeits un ergoterapeita asistents)</w:t>
            </w:r>
          </w:p>
        </w:tc>
        <w:tc>
          <w:tcPr>
            <w:tcW w:w="1089" w:type="dxa"/>
            <w:tcBorders>
              <w:top w:val="single" w:sz="4" w:space="0" w:color="auto"/>
              <w:left w:val="nil"/>
              <w:bottom w:val="single" w:sz="4" w:space="0" w:color="auto"/>
              <w:right w:val="single" w:sz="4" w:space="0" w:color="auto"/>
            </w:tcBorders>
            <w:shd w:val="clear" w:color="auto" w:fill="auto"/>
            <w:vAlign w:val="center"/>
          </w:tcPr>
          <w:p w:rsidR="007F14DF" w:rsidRPr="00635B65" w:rsidP="00F76FDF" w14:paraId="0C872994" w14:textId="77777777">
            <w:pPr>
              <w:jc w:val="center"/>
              <w:rPr>
                <w:bCs/>
              </w:rPr>
            </w:pPr>
            <w:r w:rsidRPr="00635B65">
              <w:rPr>
                <w:bCs/>
              </w:rPr>
              <w:t>7.19</w:t>
            </w:r>
          </w:p>
        </w:tc>
      </w:tr>
      <w:tr w14:paraId="3995267B"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D85C7EC" w14:textId="77777777">
            <w:pPr>
              <w:jc w:val="center"/>
              <w:rPr>
                <w:bCs/>
              </w:rPr>
            </w:pPr>
            <w:r w:rsidRPr="00635B65">
              <w:t>3312.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0539694" w14:textId="77777777">
            <w:pPr>
              <w:jc w:val="center"/>
              <w:rPr>
                <w:bCs/>
              </w:rPr>
            </w:pPr>
            <w:r w:rsidRPr="00635B65">
              <w:rPr>
                <w:bCs/>
              </w:rPr>
              <w:t>55073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1C4908B" w14:textId="77777777">
            <w:pPr>
              <w:rPr>
                <w:bCs/>
              </w:rPr>
            </w:pPr>
            <w:r w:rsidRPr="00635B65">
              <w:rPr>
                <w:bCs/>
              </w:rPr>
              <w:t>Individuāla rehabilitācijas plāna izstrādāšana. Rehabilitācijas komandas apspriede (norāda katrs iesaistītais rehabilitācijas speciālists)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CEA0A2C" w14:textId="77777777">
            <w:pPr>
              <w:jc w:val="center"/>
              <w:rPr>
                <w:bCs/>
              </w:rPr>
            </w:pPr>
            <w:r w:rsidRPr="00635B65">
              <w:rPr>
                <w:bCs/>
              </w:rPr>
              <w:t>2.36</w:t>
            </w:r>
          </w:p>
        </w:tc>
      </w:tr>
      <w:tr w14:paraId="1ECF570D"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9F21720" w14:textId="77777777">
            <w:pPr>
              <w:jc w:val="center"/>
              <w:rPr>
                <w:bCs/>
              </w:rPr>
            </w:pPr>
            <w:r w:rsidRPr="00635B65">
              <w:t>3313.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76DE351" w14:textId="77777777">
            <w:pPr>
              <w:jc w:val="center"/>
              <w:rPr>
                <w:bCs/>
              </w:rPr>
            </w:pPr>
            <w:r w:rsidRPr="00635B65">
              <w:rPr>
                <w:bCs/>
              </w:rPr>
              <w:t>55074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DB67935" w14:textId="77777777">
            <w:pPr>
              <w:rPr>
                <w:bCs/>
              </w:rPr>
            </w:pPr>
            <w:r w:rsidRPr="00635B65">
              <w:rPr>
                <w:bCs/>
              </w:rPr>
              <w:t>Pacienta piederīgo apmācība vienu reizi ārstēšanās kursa laikā (norāda katrs iesaistītais rehabilitācijas speciālists)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C54DDD7" w14:textId="77777777">
            <w:pPr>
              <w:jc w:val="center"/>
              <w:rPr>
                <w:bCs/>
              </w:rPr>
            </w:pPr>
            <w:r w:rsidRPr="00635B65">
              <w:rPr>
                <w:bCs/>
              </w:rPr>
              <w:t>9.61</w:t>
            </w:r>
          </w:p>
        </w:tc>
      </w:tr>
      <w:tr w14:paraId="37D347E9"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34B4E50" w14:textId="77777777">
            <w:pPr>
              <w:jc w:val="center"/>
              <w:rPr>
                <w:bCs/>
              </w:rPr>
            </w:pPr>
            <w:r w:rsidRPr="00635B65">
              <w:t>3314.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B081C91" w14:textId="77777777">
            <w:pPr>
              <w:jc w:val="center"/>
              <w:rPr>
                <w:bCs/>
              </w:rPr>
            </w:pPr>
            <w:r w:rsidRPr="00635B65">
              <w:rPr>
                <w:bCs/>
              </w:rPr>
              <w:t>55075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13CC7C9" w14:textId="77777777">
            <w:pPr>
              <w:rPr>
                <w:bCs/>
              </w:rPr>
            </w:pPr>
            <w:r w:rsidRPr="00635B65">
              <w:rPr>
                <w:bCs/>
              </w:rPr>
              <w:t>Individuāls fizioterapeita, fizioterapeita asistenta, ergoterapeita un ergoterapeita asistenta darbs, apmācot pacientu kompensatoro ierīču lietošanā (20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3C92D14" w14:textId="77777777">
            <w:pPr>
              <w:jc w:val="center"/>
              <w:rPr>
                <w:bCs/>
              </w:rPr>
            </w:pPr>
            <w:r w:rsidRPr="00635B65">
              <w:rPr>
                <w:bCs/>
              </w:rPr>
              <w:t>6.19</w:t>
            </w:r>
          </w:p>
        </w:tc>
      </w:tr>
      <w:tr w14:paraId="5A4539C6"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F7A81D9" w14:textId="77777777">
            <w:pPr>
              <w:jc w:val="center"/>
              <w:rPr>
                <w:bCs/>
              </w:rPr>
            </w:pPr>
            <w:r w:rsidRPr="00635B65">
              <w:t>3315.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9D43141" w14:textId="77777777">
            <w:pPr>
              <w:jc w:val="center"/>
              <w:rPr>
                <w:bCs/>
              </w:rPr>
            </w:pPr>
            <w:r w:rsidRPr="00635B65">
              <w:rPr>
                <w:bCs/>
              </w:rPr>
              <w:t>55076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C727922" w14:textId="77777777">
            <w:pPr>
              <w:rPr>
                <w:bCs/>
              </w:rPr>
            </w:pPr>
            <w:r w:rsidRPr="00635B65">
              <w:rPr>
                <w:bCs/>
              </w:rPr>
              <w:t>Multiprofesionāls rehabilitācijas bāzes pakalpojums (2–3 stundas). Vienam pacientam vienu reizi diennaktī norāda multiprofesionālās komandas vadītājs. Iekļauta samaksa par visu multiprofesionālajā komandā iesaistīto speciālistu darbu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E9DE41F" w14:textId="77777777">
            <w:pPr>
              <w:jc w:val="center"/>
              <w:rPr>
                <w:bCs/>
              </w:rPr>
            </w:pPr>
            <w:r w:rsidRPr="00635B65">
              <w:rPr>
                <w:bCs/>
              </w:rPr>
              <w:t>34.97</w:t>
            </w:r>
          </w:p>
        </w:tc>
      </w:tr>
      <w:tr w14:paraId="5738A5B2"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CC649D5" w14:textId="77777777">
            <w:pPr>
              <w:jc w:val="center"/>
              <w:rPr>
                <w:bCs/>
              </w:rPr>
            </w:pPr>
            <w:r w:rsidRPr="00635B65">
              <w:t>3316.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E0B2F3E" w14:textId="77777777">
            <w:pPr>
              <w:jc w:val="center"/>
              <w:rPr>
                <w:bCs/>
              </w:rPr>
            </w:pPr>
            <w:r w:rsidRPr="00635B65">
              <w:rPr>
                <w:bCs/>
              </w:rPr>
              <w:t>55077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E204693" w14:textId="77777777">
            <w:pPr>
              <w:rPr>
                <w:bCs/>
              </w:rPr>
            </w:pPr>
            <w:r w:rsidRPr="00635B65">
              <w:rPr>
                <w:bCs/>
              </w:rPr>
              <w:t>Intensīvs multiprofesionāls rehabilitācijas pakalpojums (3–4 stundas). Vienam pacientam vienu reizi diennaktī norāda multiprofesionālās komandas vadītājs. Iekļauta samaksa par visu multiprofesionālajā komandā iesaistīto speciālistu darbu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7404234" w14:textId="77777777">
            <w:pPr>
              <w:jc w:val="center"/>
              <w:rPr>
                <w:bCs/>
              </w:rPr>
            </w:pPr>
            <w:r w:rsidRPr="00635B65">
              <w:rPr>
                <w:bCs/>
              </w:rPr>
              <w:t>43.38</w:t>
            </w:r>
          </w:p>
        </w:tc>
      </w:tr>
      <w:tr w14:paraId="5C988A6C"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3399194" w14:textId="77777777">
            <w:pPr>
              <w:jc w:val="center"/>
              <w:rPr>
                <w:bCs/>
              </w:rPr>
            </w:pPr>
            <w:r w:rsidRPr="00635B65">
              <w:t>3317.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292B488" w14:textId="77777777">
            <w:pPr>
              <w:jc w:val="center"/>
              <w:rPr>
                <w:bCs/>
              </w:rPr>
            </w:pPr>
            <w:r w:rsidRPr="00635B65">
              <w:rPr>
                <w:bCs/>
              </w:rPr>
              <w:t>55078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124901D" w14:textId="77777777">
            <w:pPr>
              <w:rPr>
                <w:bCs/>
              </w:rPr>
            </w:pPr>
            <w:r w:rsidRPr="00635B65">
              <w:rPr>
                <w:bCs/>
              </w:rPr>
              <w:t>Izmeklējums "Video gaitas analīze"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2B95FAF" w14:textId="77777777">
            <w:pPr>
              <w:jc w:val="center"/>
              <w:rPr>
                <w:bCs/>
              </w:rPr>
            </w:pPr>
            <w:r w:rsidRPr="00635B65">
              <w:rPr>
                <w:bCs/>
              </w:rPr>
              <w:t>41.71</w:t>
            </w:r>
          </w:p>
        </w:tc>
      </w:tr>
      <w:tr w14:paraId="0B373C1C"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30346DF" w14:textId="77777777">
            <w:pPr>
              <w:jc w:val="center"/>
              <w:rPr>
                <w:bCs/>
              </w:rPr>
            </w:pPr>
            <w:r w:rsidRPr="00635B65">
              <w:t>3318.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FC2B999" w14:textId="77777777">
            <w:pPr>
              <w:jc w:val="center"/>
              <w:rPr>
                <w:bCs/>
              </w:rPr>
            </w:pPr>
            <w:r w:rsidRPr="00635B65">
              <w:rPr>
                <w:bCs/>
              </w:rPr>
              <w:t>55080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C56DB3A" w14:textId="77777777">
            <w:pPr>
              <w:rPr>
                <w:bCs/>
              </w:rPr>
            </w:pPr>
            <w:r w:rsidRPr="00635B65">
              <w:rPr>
                <w:bCs/>
              </w:rPr>
              <w:t>Individuāls fizioterapeita un fizioterapeita asistenta darbs ar zīdaini līdz 6 mēnešu vecumam ar psihomotorās attīstības aizturi un perifērās nervu sistēmas bojājumiem (20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B252632" w14:textId="77777777">
            <w:pPr>
              <w:jc w:val="center"/>
              <w:rPr>
                <w:bCs/>
              </w:rPr>
            </w:pPr>
            <w:r w:rsidRPr="00635B65">
              <w:rPr>
                <w:bCs/>
              </w:rPr>
              <w:t>4.86</w:t>
            </w:r>
          </w:p>
        </w:tc>
      </w:tr>
      <w:tr w14:paraId="5019A811"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109C008" w14:textId="77777777">
            <w:pPr>
              <w:jc w:val="center"/>
              <w:rPr>
                <w:bCs/>
              </w:rPr>
            </w:pPr>
            <w:r w:rsidRPr="00635B65">
              <w:t>3319.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E18E625" w14:textId="77777777">
            <w:pPr>
              <w:jc w:val="center"/>
              <w:rPr>
                <w:bCs/>
              </w:rPr>
            </w:pPr>
            <w:r w:rsidRPr="00635B65">
              <w:rPr>
                <w:bCs/>
              </w:rPr>
              <w:t>55081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C420138" w14:textId="77777777">
            <w:pPr>
              <w:rPr>
                <w:bCs/>
              </w:rPr>
            </w:pPr>
            <w:r w:rsidRPr="00635B65">
              <w:rPr>
                <w:bCs/>
              </w:rPr>
              <w:t>Individuāls fizioterapeita un fizioterapeita asistenta darbs ar zīdaini pēc 6 mēnešu vecuma ar psihomotorās attīstības aizturi un perifērās nervu sistēmas bojājumiem (30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B358AC5" w14:textId="77777777">
            <w:pPr>
              <w:jc w:val="center"/>
              <w:rPr>
                <w:bCs/>
              </w:rPr>
            </w:pPr>
            <w:r w:rsidRPr="00635B65">
              <w:rPr>
                <w:bCs/>
              </w:rPr>
              <w:t>6.74</w:t>
            </w:r>
          </w:p>
        </w:tc>
      </w:tr>
      <w:tr w14:paraId="14E34DC1"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35181CD" w14:textId="77777777">
            <w:pPr>
              <w:jc w:val="center"/>
              <w:rPr>
                <w:bCs/>
              </w:rPr>
            </w:pPr>
            <w:r w:rsidRPr="00635B65">
              <w:t>3320.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8ED3EFB" w14:textId="77777777">
            <w:pPr>
              <w:jc w:val="center"/>
              <w:rPr>
                <w:bCs/>
              </w:rPr>
            </w:pPr>
            <w:r w:rsidRPr="00635B65">
              <w:rPr>
                <w:bCs/>
              </w:rPr>
              <w:t>55082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0961526" w14:textId="77777777">
            <w:pPr>
              <w:rPr>
                <w:bCs/>
              </w:rPr>
            </w:pPr>
            <w:r w:rsidRPr="00635B65">
              <w:rPr>
                <w:bCs/>
              </w:rPr>
              <w:t>Individuāls fizioterapeita un fizioterapeita asistenta darbs baseinā ar zīdaini un agrīna vecuma bērnu ar psihomotorās attīstības aizturi un perifērās nervu sistēmas bojājumiem līdz 30 minūtēm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8B64E36" w14:textId="77777777">
            <w:pPr>
              <w:jc w:val="center"/>
              <w:rPr>
                <w:bCs/>
              </w:rPr>
            </w:pPr>
            <w:r w:rsidRPr="00635B65">
              <w:rPr>
                <w:bCs/>
              </w:rPr>
              <w:t>6.40</w:t>
            </w:r>
          </w:p>
        </w:tc>
      </w:tr>
      <w:tr w14:paraId="1299665B"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F2A9A4F" w14:textId="77777777">
            <w:pPr>
              <w:jc w:val="center"/>
              <w:rPr>
                <w:bCs/>
              </w:rPr>
            </w:pPr>
            <w:r w:rsidRPr="00635B65">
              <w:t>3321.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06EC78D" w14:textId="77777777">
            <w:pPr>
              <w:jc w:val="center"/>
              <w:rPr>
                <w:bCs/>
              </w:rPr>
            </w:pPr>
            <w:r w:rsidRPr="00635B65">
              <w:rPr>
                <w:bCs/>
              </w:rPr>
              <w:t>55083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4EA59FE" w14:textId="77777777">
            <w:pPr>
              <w:rPr>
                <w:bCs/>
              </w:rPr>
            </w:pPr>
            <w:r w:rsidRPr="00635B65">
              <w:rPr>
                <w:bCs/>
              </w:rPr>
              <w:t>Piemaksa par ergoterapeita, ergoterapeita asistenta, fizioterapeita un fizioterapeita asistenta darbu ar pacientu vecumā līdz 2 gadiem (norāda katrā apmeklējuma reizē)</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D8B4315" w14:textId="77777777">
            <w:pPr>
              <w:jc w:val="center"/>
              <w:rPr>
                <w:bCs/>
              </w:rPr>
            </w:pPr>
            <w:r w:rsidRPr="00635B65">
              <w:rPr>
                <w:bCs/>
              </w:rPr>
              <w:t>1.24</w:t>
            </w:r>
          </w:p>
        </w:tc>
      </w:tr>
      <w:tr w14:paraId="69B161A1"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1F86FED" w14:textId="77777777">
            <w:pPr>
              <w:jc w:val="center"/>
              <w:rPr>
                <w:bCs/>
              </w:rPr>
            </w:pPr>
            <w:r w:rsidRPr="00635B65">
              <w:t>3322.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2EA99C8" w14:textId="77777777">
            <w:pPr>
              <w:jc w:val="center"/>
              <w:rPr>
                <w:bCs/>
              </w:rPr>
            </w:pPr>
            <w:r w:rsidRPr="00635B65">
              <w:rPr>
                <w:bCs/>
              </w:rPr>
              <w:t>55084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D1A80D3" w14:textId="77777777">
            <w:pPr>
              <w:rPr>
                <w:bCs/>
              </w:rPr>
            </w:pPr>
            <w:r w:rsidRPr="00635B65">
              <w:rPr>
                <w:bCs/>
              </w:rPr>
              <w:t>Piemaksa par ergoterapeita, ergoterapeita asistenta, fizioterapeita un fizioterapeita asistenta darbu ar pacientu vecumā no 2 līdz 5 gadiem (norāda katrā apmeklējuma reizē)</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CCCD919" w14:textId="77777777">
            <w:pPr>
              <w:jc w:val="center"/>
              <w:rPr>
                <w:bCs/>
              </w:rPr>
            </w:pPr>
            <w:r w:rsidRPr="00635B65">
              <w:rPr>
                <w:bCs/>
              </w:rPr>
              <w:t>0.81</w:t>
            </w:r>
          </w:p>
        </w:tc>
      </w:tr>
      <w:tr w14:paraId="443D2BD5"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4FB5D9D" w14:textId="77777777">
            <w:pPr>
              <w:jc w:val="center"/>
              <w:rPr>
                <w:bCs/>
              </w:rPr>
            </w:pPr>
            <w:r w:rsidRPr="00635B65">
              <w:t>3323.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A43411A" w14:textId="77777777">
            <w:pPr>
              <w:jc w:val="center"/>
              <w:rPr>
                <w:bCs/>
              </w:rPr>
            </w:pPr>
            <w:r w:rsidRPr="00635B65">
              <w:rPr>
                <w:bCs/>
              </w:rPr>
              <w:t>55085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1255FF6" w14:textId="77777777">
            <w:pPr>
              <w:rPr>
                <w:bCs/>
              </w:rPr>
            </w:pPr>
            <w:r w:rsidRPr="00635B65">
              <w:rPr>
                <w:bCs/>
              </w:rPr>
              <w:t>Individuāls fizioterapeita un fizioterapeita asistenta darbs ar pacientu baseinā (fizioterapeits baseinā)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1DF07DA" w14:textId="77777777">
            <w:pPr>
              <w:jc w:val="center"/>
              <w:rPr>
                <w:bCs/>
              </w:rPr>
            </w:pPr>
            <w:r w:rsidRPr="00635B65">
              <w:rPr>
                <w:bCs/>
              </w:rPr>
              <w:t>8.02</w:t>
            </w:r>
          </w:p>
        </w:tc>
      </w:tr>
      <w:tr w14:paraId="7CFE3F7E"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9C76AF5" w14:textId="77777777">
            <w:pPr>
              <w:jc w:val="center"/>
              <w:rPr>
                <w:bCs/>
              </w:rPr>
            </w:pPr>
            <w:r w:rsidRPr="00635B65">
              <w:t>3324.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25F3E60" w14:textId="77777777">
            <w:pPr>
              <w:jc w:val="center"/>
              <w:rPr>
                <w:bCs/>
              </w:rPr>
            </w:pPr>
            <w:r w:rsidRPr="00635B65">
              <w:rPr>
                <w:bCs/>
              </w:rPr>
              <w:t>55086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AE8CF00" w14:textId="77777777">
            <w:pPr>
              <w:rPr>
                <w:bCs/>
              </w:rPr>
            </w:pPr>
            <w:r w:rsidRPr="00635B65">
              <w:rPr>
                <w:bCs/>
              </w:rPr>
              <w:t>Fizioterapeita un fizioterapeita asistenta darbs ar pacientiem baseinā, grupā 3–8 cilvēki (fizioterapeits ārpus baseina (norāda par katru pacientu grupā))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05A2304" w14:textId="77777777">
            <w:pPr>
              <w:jc w:val="center"/>
              <w:rPr>
                <w:bCs/>
              </w:rPr>
            </w:pPr>
            <w:r w:rsidRPr="00635B65">
              <w:rPr>
                <w:bCs/>
              </w:rPr>
              <w:t>1.24</w:t>
            </w:r>
          </w:p>
        </w:tc>
      </w:tr>
      <w:tr w14:paraId="120A772B"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0D6CC52" w14:textId="77777777">
            <w:pPr>
              <w:jc w:val="center"/>
              <w:rPr>
                <w:bCs/>
              </w:rPr>
            </w:pPr>
            <w:r w:rsidRPr="00635B65">
              <w:t>3325.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B692FE6" w14:textId="77777777">
            <w:pPr>
              <w:jc w:val="center"/>
              <w:rPr>
                <w:bCs/>
              </w:rPr>
            </w:pPr>
            <w:r w:rsidRPr="00635B65">
              <w:rPr>
                <w:bCs/>
              </w:rPr>
              <w:t>55087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D5F3051" w14:textId="77777777">
            <w:pPr>
              <w:rPr>
                <w:bCs/>
              </w:rPr>
            </w:pPr>
            <w:r w:rsidRPr="00635B65">
              <w:rPr>
                <w:bCs/>
              </w:rPr>
              <w:t>Individuāls fizioterapeita un fizioterapeita asistenta darbs ar neiroloģisku pacientu, t. sk. ar muguras smadzeņu bojājumiem (60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7CD823F" w14:textId="77777777">
            <w:pPr>
              <w:jc w:val="center"/>
              <w:rPr>
                <w:bCs/>
              </w:rPr>
            </w:pPr>
            <w:r w:rsidRPr="00635B65">
              <w:rPr>
                <w:bCs/>
              </w:rPr>
              <w:t>11.20</w:t>
            </w:r>
          </w:p>
        </w:tc>
      </w:tr>
      <w:tr w14:paraId="0AB2FF02"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68A5CA7" w14:textId="77777777">
            <w:pPr>
              <w:jc w:val="center"/>
              <w:rPr>
                <w:bCs/>
              </w:rPr>
            </w:pPr>
            <w:r w:rsidRPr="00635B65">
              <w:t>3326.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51136B3" w14:textId="77777777">
            <w:pPr>
              <w:jc w:val="center"/>
              <w:rPr>
                <w:bCs/>
              </w:rPr>
            </w:pPr>
            <w:r w:rsidRPr="00635B65">
              <w:rPr>
                <w:bCs/>
              </w:rPr>
              <w:t>55088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06C6E89" w14:textId="77777777">
            <w:pPr>
              <w:rPr>
                <w:bCs/>
              </w:rPr>
            </w:pPr>
            <w:r w:rsidRPr="00635B65">
              <w:rPr>
                <w:bCs/>
              </w:rPr>
              <w:t>Individuāls fizioterapeita, fizioterapeita asistenta, ergoterapeita un ergoterapeita asistenta darbs ar pacientu ar balsta–kustību sistēmas un perifērās nervu sistēmas saslimšanām (60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AD93AD6" w14:textId="77777777">
            <w:pPr>
              <w:jc w:val="center"/>
              <w:rPr>
                <w:bCs/>
              </w:rPr>
            </w:pPr>
            <w:r w:rsidRPr="00635B65">
              <w:rPr>
                <w:bCs/>
              </w:rPr>
              <w:t>11.20</w:t>
            </w:r>
          </w:p>
        </w:tc>
      </w:tr>
      <w:tr w14:paraId="47271B2B"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FEDAC59" w14:textId="77777777">
            <w:pPr>
              <w:jc w:val="center"/>
              <w:rPr>
                <w:bCs/>
              </w:rPr>
            </w:pPr>
            <w:r w:rsidRPr="00635B65">
              <w:t>3327.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BF983C9" w14:textId="77777777">
            <w:pPr>
              <w:jc w:val="center"/>
              <w:rPr>
                <w:bCs/>
              </w:rPr>
            </w:pPr>
            <w:r w:rsidRPr="00635B65">
              <w:rPr>
                <w:bCs/>
              </w:rPr>
              <w:t>55089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E418B5E" w14:textId="77777777">
            <w:pPr>
              <w:rPr>
                <w:bCs/>
              </w:rPr>
            </w:pPr>
            <w:r w:rsidRPr="00635B65">
              <w:rPr>
                <w:bCs/>
              </w:rPr>
              <w:t>Fizioterapeita, fizioterapeita asistenta, ergoterapeita un ergoterapeita asistenta darbs ar pacientiem ar balsta–kustību sistēmas un perifērās nervu sistēmas saslimšanām, grupā 3–8 cilvēki (norāda par katru pacientu grupā)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38C445A" w14:textId="77777777">
            <w:pPr>
              <w:jc w:val="center"/>
              <w:rPr>
                <w:bCs/>
              </w:rPr>
            </w:pPr>
            <w:r w:rsidRPr="00635B65">
              <w:rPr>
                <w:bCs/>
              </w:rPr>
              <w:t>1.24</w:t>
            </w:r>
          </w:p>
        </w:tc>
      </w:tr>
      <w:tr w14:paraId="23095712"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24A1EBB" w14:textId="77777777">
            <w:pPr>
              <w:jc w:val="center"/>
              <w:rPr>
                <w:bCs/>
              </w:rPr>
            </w:pPr>
            <w:r w:rsidRPr="00635B65">
              <w:t>3328.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089CB2B" w14:textId="77777777">
            <w:pPr>
              <w:jc w:val="center"/>
              <w:rPr>
                <w:bCs/>
              </w:rPr>
            </w:pPr>
            <w:r w:rsidRPr="00635B65">
              <w:rPr>
                <w:bCs/>
              </w:rPr>
              <w:t>55090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144054B" w14:textId="77777777">
            <w:pPr>
              <w:rPr>
                <w:bCs/>
              </w:rPr>
            </w:pPr>
            <w:r w:rsidRPr="00635B65">
              <w:rPr>
                <w:bCs/>
              </w:rPr>
              <w:t>Individuāls fizioterapeita un fizioterapeita asistenta darbs ar pacientu pēc saslimšanu ķirurģiskas ārstēšanas (30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98BCB77" w14:textId="77777777">
            <w:pPr>
              <w:jc w:val="center"/>
              <w:rPr>
                <w:bCs/>
              </w:rPr>
            </w:pPr>
            <w:r w:rsidRPr="00635B65">
              <w:rPr>
                <w:bCs/>
              </w:rPr>
              <w:t>6.29</w:t>
            </w:r>
          </w:p>
        </w:tc>
      </w:tr>
      <w:tr w14:paraId="4985D764"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85E01EA" w14:textId="77777777">
            <w:pPr>
              <w:jc w:val="center"/>
              <w:rPr>
                <w:bCs/>
              </w:rPr>
            </w:pPr>
            <w:r w:rsidRPr="00635B65">
              <w:t>3329.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97C4694" w14:textId="77777777">
            <w:pPr>
              <w:jc w:val="center"/>
              <w:rPr>
                <w:bCs/>
              </w:rPr>
            </w:pPr>
            <w:r w:rsidRPr="00635B65">
              <w:rPr>
                <w:bCs/>
              </w:rPr>
              <w:t>55091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FAC43B3" w14:textId="77777777">
            <w:pPr>
              <w:rPr>
                <w:bCs/>
              </w:rPr>
            </w:pPr>
            <w:r w:rsidRPr="00635B65">
              <w:rPr>
                <w:bCs/>
              </w:rPr>
              <w:t>Individuāls fizioterapeita un fizioterapeita asistenta darbs ar pulmonoloģisku pacientu (30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EAE231D" w14:textId="77777777">
            <w:pPr>
              <w:jc w:val="center"/>
              <w:rPr>
                <w:bCs/>
              </w:rPr>
            </w:pPr>
            <w:r w:rsidRPr="00635B65">
              <w:rPr>
                <w:bCs/>
              </w:rPr>
              <w:t>6.29</w:t>
            </w:r>
          </w:p>
        </w:tc>
      </w:tr>
      <w:tr w14:paraId="6518C955"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EA4F896" w14:textId="77777777">
            <w:pPr>
              <w:jc w:val="center"/>
              <w:rPr>
                <w:bCs/>
              </w:rPr>
            </w:pPr>
            <w:r w:rsidRPr="00635B65">
              <w:t>3330.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9E1637E" w14:textId="77777777">
            <w:pPr>
              <w:jc w:val="center"/>
              <w:rPr>
                <w:bCs/>
              </w:rPr>
            </w:pPr>
            <w:r w:rsidRPr="00635B65">
              <w:rPr>
                <w:bCs/>
              </w:rPr>
              <w:t>55092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6B299D0" w14:textId="77777777">
            <w:pPr>
              <w:rPr>
                <w:bCs/>
              </w:rPr>
            </w:pPr>
            <w:r w:rsidRPr="00635B65">
              <w:rPr>
                <w:bCs/>
              </w:rPr>
              <w:t>Fizioterapeita un fizioterapeita asistenta darbs ar pulmonoloģiskiem pacientiem, grupā 3–8 cilvēki (norāda par katru pacientu grupā)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CC38D84" w14:textId="77777777">
            <w:pPr>
              <w:jc w:val="center"/>
              <w:rPr>
                <w:bCs/>
              </w:rPr>
            </w:pPr>
            <w:r w:rsidRPr="00635B65">
              <w:rPr>
                <w:bCs/>
              </w:rPr>
              <w:t>1.46</w:t>
            </w:r>
          </w:p>
        </w:tc>
      </w:tr>
      <w:tr w14:paraId="15652A0A"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2F0AD8E" w14:textId="77777777">
            <w:pPr>
              <w:jc w:val="center"/>
              <w:rPr>
                <w:bCs/>
              </w:rPr>
            </w:pPr>
            <w:r w:rsidRPr="00635B65">
              <w:t>3331.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63ED4BC" w14:textId="77777777">
            <w:pPr>
              <w:jc w:val="center"/>
              <w:rPr>
                <w:bCs/>
              </w:rPr>
            </w:pPr>
            <w:r w:rsidRPr="00635B65">
              <w:rPr>
                <w:bCs/>
              </w:rPr>
              <w:t>55093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3741A53" w14:textId="77777777">
            <w:pPr>
              <w:rPr>
                <w:bCs/>
              </w:rPr>
            </w:pPr>
            <w:r w:rsidRPr="00635B65">
              <w:rPr>
                <w:bCs/>
              </w:rPr>
              <w:t>Individuāls fizioterapeita un fizioterapeita asistenta darbs ar kardioloģisku pacientu saudzējošā režīmā (30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822AD74" w14:textId="77777777">
            <w:pPr>
              <w:jc w:val="center"/>
              <w:rPr>
                <w:bCs/>
              </w:rPr>
            </w:pPr>
            <w:r w:rsidRPr="00635B65">
              <w:rPr>
                <w:bCs/>
              </w:rPr>
              <w:t>6.29</w:t>
            </w:r>
          </w:p>
        </w:tc>
      </w:tr>
      <w:tr w14:paraId="5D322616"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50A6E83" w14:textId="77777777">
            <w:pPr>
              <w:jc w:val="center"/>
              <w:rPr>
                <w:bCs/>
              </w:rPr>
            </w:pPr>
            <w:r w:rsidRPr="00635B65">
              <w:t>3332.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C3E9039" w14:textId="77777777">
            <w:pPr>
              <w:jc w:val="center"/>
              <w:rPr>
                <w:bCs/>
              </w:rPr>
            </w:pPr>
            <w:r w:rsidRPr="00635B65">
              <w:rPr>
                <w:bCs/>
              </w:rPr>
              <w:t>55094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72FC57A" w14:textId="77777777">
            <w:pPr>
              <w:rPr>
                <w:bCs/>
              </w:rPr>
            </w:pPr>
            <w:r w:rsidRPr="00635B65">
              <w:rPr>
                <w:bCs/>
              </w:rPr>
              <w:t>Individuāls fizioterapeita un fizioterapeita asistenta darbs ar kardioloģisku pacientu saudzējoši trenējošā režīmā (45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EB7D34E" w14:textId="77777777">
            <w:pPr>
              <w:jc w:val="center"/>
              <w:rPr>
                <w:bCs/>
              </w:rPr>
            </w:pPr>
            <w:r w:rsidRPr="00635B65">
              <w:rPr>
                <w:bCs/>
              </w:rPr>
              <w:t>8.73</w:t>
            </w:r>
          </w:p>
        </w:tc>
      </w:tr>
      <w:tr w14:paraId="7F67D982"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7EBF028" w14:textId="77777777">
            <w:pPr>
              <w:jc w:val="center"/>
              <w:rPr>
                <w:bCs/>
              </w:rPr>
            </w:pPr>
            <w:r w:rsidRPr="00635B65">
              <w:t>3333.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1692A63" w14:textId="77777777">
            <w:pPr>
              <w:jc w:val="center"/>
              <w:rPr>
                <w:bCs/>
              </w:rPr>
            </w:pPr>
            <w:r w:rsidRPr="00635B65">
              <w:rPr>
                <w:bCs/>
              </w:rPr>
              <w:t>55095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A8BFB79" w14:textId="77777777">
            <w:pPr>
              <w:rPr>
                <w:bCs/>
              </w:rPr>
            </w:pPr>
            <w:r w:rsidRPr="00635B65">
              <w:rPr>
                <w:bCs/>
              </w:rPr>
              <w:t>Individuāls fizioterapeita un fizioterapeita asistenta darbs ar kardioloģisku pacientu trenējošā režīmā (60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73B0CD4" w14:textId="77777777">
            <w:pPr>
              <w:jc w:val="center"/>
              <w:rPr>
                <w:bCs/>
              </w:rPr>
            </w:pPr>
            <w:r w:rsidRPr="00635B65">
              <w:rPr>
                <w:bCs/>
              </w:rPr>
              <w:t>11.20</w:t>
            </w:r>
          </w:p>
        </w:tc>
      </w:tr>
      <w:tr w14:paraId="723C0896"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E104EC8" w14:textId="77777777">
            <w:pPr>
              <w:jc w:val="center"/>
              <w:rPr>
                <w:bCs/>
              </w:rPr>
            </w:pPr>
            <w:r w:rsidRPr="00635B65">
              <w:t>3334.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2AB208D" w14:textId="77777777">
            <w:pPr>
              <w:jc w:val="center"/>
              <w:rPr>
                <w:bCs/>
              </w:rPr>
            </w:pPr>
            <w:r w:rsidRPr="00635B65">
              <w:rPr>
                <w:bCs/>
              </w:rPr>
              <w:t>55096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A0CAF84" w14:textId="77777777">
            <w:pPr>
              <w:rPr>
                <w:bCs/>
              </w:rPr>
            </w:pPr>
            <w:r w:rsidRPr="00635B65">
              <w:rPr>
                <w:bCs/>
              </w:rPr>
              <w:t>Fizioterapeita un fizioterapeita asistenta darbs ar pacientiem ar iekšķīgām slimībām, grupā 3–8 cilvēki (norāda par katru pacientu grupā)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3B6432E" w14:textId="77777777">
            <w:pPr>
              <w:jc w:val="center"/>
              <w:rPr>
                <w:bCs/>
              </w:rPr>
            </w:pPr>
            <w:r w:rsidRPr="00635B65">
              <w:rPr>
                <w:bCs/>
              </w:rPr>
              <w:t>1.26</w:t>
            </w:r>
          </w:p>
        </w:tc>
      </w:tr>
      <w:tr w14:paraId="47D68DEE"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4224A46" w14:textId="77777777">
            <w:pPr>
              <w:jc w:val="center"/>
              <w:rPr>
                <w:bCs/>
              </w:rPr>
            </w:pPr>
            <w:r w:rsidRPr="00635B65">
              <w:t>3335.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2880292" w14:textId="77777777">
            <w:pPr>
              <w:jc w:val="center"/>
              <w:rPr>
                <w:bCs/>
              </w:rPr>
            </w:pPr>
            <w:r w:rsidRPr="00635B65">
              <w:rPr>
                <w:bCs/>
              </w:rPr>
              <w:t>55097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6D77C26" w14:textId="77777777">
            <w:pPr>
              <w:rPr>
                <w:bCs/>
              </w:rPr>
            </w:pPr>
            <w:r w:rsidRPr="00635B65">
              <w:rPr>
                <w:bCs/>
              </w:rPr>
              <w:t>Individuāls fizioterapeita un fizioterapeita asistenta darbs ar pacientu ar iekšķīgām slimībām (40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3C280DE" w14:textId="77777777">
            <w:pPr>
              <w:jc w:val="center"/>
              <w:rPr>
                <w:bCs/>
              </w:rPr>
            </w:pPr>
            <w:r w:rsidRPr="00635B65">
              <w:rPr>
                <w:bCs/>
              </w:rPr>
              <w:t>7.92</w:t>
            </w:r>
          </w:p>
        </w:tc>
      </w:tr>
      <w:tr w14:paraId="711EB867"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D0FAFAB" w14:textId="77777777">
            <w:pPr>
              <w:jc w:val="center"/>
              <w:rPr>
                <w:bCs/>
              </w:rPr>
            </w:pPr>
            <w:r w:rsidRPr="00635B65">
              <w:t>3336.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DD2DC2F" w14:textId="77777777">
            <w:pPr>
              <w:jc w:val="center"/>
              <w:rPr>
                <w:bCs/>
              </w:rPr>
            </w:pPr>
            <w:r w:rsidRPr="00635B65">
              <w:rPr>
                <w:bCs/>
              </w:rPr>
              <w:t>55100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D55BF3C" w14:textId="77777777">
            <w:pPr>
              <w:rPr>
                <w:bCs/>
              </w:rPr>
            </w:pPr>
            <w:r w:rsidRPr="00635B65">
              <w:rPr>
                <w:bCs/>
              </w:rPr>
              <w:t>Individuāls fizioterapeita un fizioterapeita asistenta darbs ar slimnieku ar apdeguma sekām (60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D961134" w14:textId="77777777">
            <w:pPr>
              <w:jc w:val="center"/>
              <w:rPr>
                <w:bCs/>
              </w:rPr>
            </w:pPr>
            <w:r w:rsidRPr="00635B65">
              <w:rPr>
                <w:bCs/>
              </w:rPr>
              <w:t>12.96</w:t>
            </w:r>
          </w:p>
        </w:tc>
      </w:tr>
      <w:tr w14:paraId="2A04DC7E"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2953051" w14:textId="77777777">
            <w:pPr>
              <w:jc w:val="center"/>
              <w:rPr>
                <w:bCs/>
              </w:rPr>
            </w:pPr>
            <w:r w:rsidRPr="00635B65">
              <w:t>3337.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06B78A7" w14:textId="77777777">
            <w:pPr>
              <w:jc w:val="center"/>
              <w:rPr>
                <w:bCs/>
              </w:rPr>
            </w:pPr>
            <w:r w:rsidRPr="00635B65">
              <w:rPr>
                <w:bCs/>
              </w:rPr>
              <w:t>55101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60087B7" w14:textId="77777777">
            <w:pPr>
              <w:rPr>
                <w:bCs/>
              </w:rPr>
            </w:pPr>
            <w:r w:rsidRPr="00635B65">
              <w:rPr>
                <w:bCs/>
              </w:rPr>
              <w:t>Individuāls fizioterapeita un fizioterapeita asistenta darbs ar psihiatrisku pacientu (60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D636ACC" w14:textId="77777777">
            <w:pPr>
              <w:jc w:val="center"/>
              <w:rPr>
                <w:bCs/>
              </w:rPr>
            </w:pPr>
            <w:r w:rsidRPr="00635B65">
              <w:rPr>
                <w:bCs/>
              </w:rPr>
              <w:t>8.73</w:t>
            </w:r>
          </w:p>
        </w:tc>
      </w:tr>
      <w:tr w14:paraId="6BC1CDC4"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78B9316" w14:textId="77777777">
            <w:pPr>
              <w:jc w:val="center"/>
              <w:rPr>
                <w:bCs/>
              </w:rPr>
            </w:pPr>
            <w:r w:rsidRPr="00635B65">
              <w:t>3338.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0966724" w14:textId="77777777">
            <w:pPr>
              <w:jc w:val="center"/>
              <w:rPr>
                <w:bCs/>
              </w:rPr>
            </w:pPr>
            <w:r w:rsidRPr="00635B65">
              <w:rPr>
                <w:bCs/>
              </w:rPr>
              <w:t>55102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4FFBA1B" w14:textId="77777777">
            <w:pPr>
              <w:rPr>
                <w:bCs/>
              </w:rPr>
            </w:pPr>
            <w:r w:rsidRPr="00635B65">
              <w:rPr>
                <w:bCs/>
              </w:rPr>
              <w:t>Fizioterapeita un fizioterapeita asistenta darbs ar psihiatriskiem pacientiem, grupā 2–5 cilvēki (norāda par katru pacientu grupā)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193521B" w14:textId="77777777">
            <w:pPr>
              <w:jc w:val="center"/>
              <w:rPr>
                <w:bCs/>
              </w:rPr>
            </w:pPr>
            <w:r w:rsidRPr="00635B65">
              <w:rPr>
                <w:bCs/>
              </w:rPr>
              <w:t>1.24</w:t>
            </w:r>
          </w:p>
        </w:tc>
      </w:tr>
      <w:tr w14:paraId="16128A27"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4FFD0FE" w14:textId="77777777">
            <w:pPr>
              <w:jc w:val="center"/>
              <w:rPr>
                <w:bCs/>
              </w:rPr>
            </w:pPr>
            <w:r w:rsidRPr="00635B65">
              <w:t>3339.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5014C41" w14:textId="77777777">
            <w:pPr>
              <w:jc w:val="center"/>
              <w:rPr>
                <w:bCs/>
              </w:rPr>
            </w:pPr>
            <w:r w:rsidRPr="00635B65">
              <w:rPr>
                <w:bCs/>
              </w:rPr>
              <w:t>55103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DD74B5A" w14:textId="77777777">
            <w:pPr>
              <w:rPr>
                <w:bCs/>
              </w:rPr>
            </w:pPr>
            <w:r w:rsidRPr="00635B65">
              <w:rPr>
                <w:bCs/>
              </w:rPr>
              <w:t>Individuāls fizioterapeita un fizioterapeita asistenta darbs ar ginekoloģisku slimnieci (30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772B18F" w14:textId="77777777">
            <w:pPr>
              <w:jc w:val="center"/>
              <w:rPr>
                <w:bCs/>
              </w:rPr>
            </w:pPr>
            <w:r w:rsidRPr="00635B65">
              <w:rPr>
                <w:bCs/>
              </w:rPr>
              <w:t>6.19</w:t>
            </w:r>
          </w:p>
        </w:tc>
      </w:tr>
      <w:tr w14:paraId="3466EF4D"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04AAD6B" w14:textId="77777777">
            <w:pPr>
              <w:jc w:val="center"/>
              <w:rPr>
                <w:bCs/>
              </w:rPr>
            </w:pPr>
            <w:r w:rsidRPr="00635B65">
              <w:t>3340.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BEBC501" w14:textId="77777777">
            <w:pPr>
              <w:jc w:val="center"/>
              <w:rPr>
                <w:bCs/>
              </w:rPr>
            </w:pPr>
            <w:r w:rsidRPr="00635B65">
              <w:rPr>
                <w:bCs/>
              </w:rPr>
              <w:t>55104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EF176C2" w14:textId="77777777">
            <w:pPr>
              <w:rPr>
                <w:bCs/>
              </w:rPr>
            </w:pPr>
            <w:r w:rsidRPr="00635B65">
              <w:rPr>
                <w:bCs/>
              </w:rPr>
              <w:t>Individuāls fizioterapeita un fizioterapeita asistenta darbs, veicot posturālu drenāžu, masāžu, dinamiskus elpošanas vingrinājumus (30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0659736" w14:textId="77777777">
            <w:pPr>
              <w:jc w:val="center"/>
              <w:rPr>
                <w:bCs/>
              </w:rPr>
            </w:pPr>
            <w:r w:rsidRPr="00635B65">
              <w:rPr>
                <w:bCs/>
              </w:rPr>
              <w:t>4.79</w:t>
            </w:r>
          </w:p>
        </w:tc>
      </w:tr>
      <w:tr w14:paraId="697F9B99"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BF71A09" w14:textId="77777777">
            <w:pPr>
              <w:jc w:val="center"/>
              <w:rPr>
                <w:bCs/>
              </w:rPr>
            </w:pPr>
            <w:r w:rsidRPr="00635B65">
              <w:t>3341.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1AECCE6" w14:textId="77777777">
            <w:pPr>
              <w:jc w:val="center"/>
              <w:rPr>
                <w:bCs/>
              </w:rPr>
            </w:pPr>
            <w:r w:rsidRPr="00635B65">
              <w:rPr>
                <w:bCs/>
              </w:rPr>
              <w:t>55105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9F75053" w14:textId="77777777">
            <w:pPr>
              <w:rPr>
                <w:bCs/>
              </w:rPr>
            </w:pPr>
            <w:r w:rsidRPr="00635B65">
              <w:rPr>
                <w:bCs/>
              </w:rPr>
              <w:t>Individuāls fizioterapeita un fizioterapeita asistenta darbs ar pacientu ar balsta–kustību sistēmas un perifērās nervu sistēmas saslimšanām, veicot masāžu, un siltuma, un hidroprocedūras, un krioprocedūras (30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FD13F8C" w14:textId="77777777">
            <w:pPr>
              <w:jc w:val="center"/>
              <w:rPr>
                <w:bCs/>
              </w:rPr>
            </w:pPr>
            <w:r w:rsidRPr="00635B65">
              <w:rPr>
                <w:bCs/>
              </w:rPr>
              <w:t>4.79</w:t>
            </w:r>
          </w:p>
        </w:tc>
      </w:tr>
      <w:tr w14:paraId="146157AE"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F813032" w14:textId="77777777">
            <w:pPr>
              <w:jc w:val="center"/>
              <w:rPr>
                <w:bCs/>
              </w:rPr>
            </w:pPr>
            <w:r w:rsidRPr="00635B65">
              <w:t>3342.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A22D26A" w14:textId="77777777">
            <w:pPr>
              <w:jc w:val="center"/>
              <w:rPr>
                <w:bCs/>
              </w:rPr>
            </w:pPr>
            <w:r w:rsidRPr="00635B65">
              <w:rPr>
                <w:bCs/>
              </w:rPr>
              <w:t>55110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4EF2E10" w14:textId="77777777">
            <w:pPr>
              <w:rPr>
                <w:bCs/>
              </w:rPr>
            </w:pPr>
            <w:r w:rsidRPr="00635B65">
              <w:rPr>
                <w:bCs/>
              </w:rPr>
              <w:t>Fizikālās un rehabilitācijas medicīnas ārsta vai fizioterapeita darbs, strādājot ar mugurkaulāja stiepšanas (trakcijas) metodi ar trakcijas ierīci (30 minūtes)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6C6D18A" w14:textId="77777777">
            <w:pPr>
              <w:jc w:val="center"/>
              <w:rPr>
                <w:bCs/>
              </w:rPr>
            </w:pPr>
            <w:r w:rsidRPr="00635B65">
              <w:rPr>
                <w:bCs/>
              </w:rPr>
              <w:t>10.91</w:t>
            </w:r>
          </w:p>
        </w:tc>
      </w:tr>
      <w:tr w14:paraId="50199ED5"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56D58B1" w14:textId="77777777">
            <w:pPr>
              <w:jc w:val="center"/>
              <w:rPr>
                <w:bCs/>
              </w:rPr>
            </w:pPr>
            <w:r w:rsidRPr="00635B65">
              <w:t>3343.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EF07E20" w14:textId="77777777">
            <w:pPr>
              <w:jc w:val="center"/>
              <w:rPr>
                <w:bCs/>
              </w:rPr>
            </w:pPr>
            <w:r w:rsidRPr="00635B65">
              <w:rPr>
                <w:bCs/>
              </w:rPr>
              <w:t>55111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B238D54" w14:textId="77777777">
            <w:pPr>
              <w:rPr>
                <w:bCs/>
              </w:rPr>
            </w:pPr>
            <w:r w:rsidRPr="00635B65">
              <w:rPr>
                <w:bCs/>
              </w:rPr>
              <w:t>Fiziskās vides novērtēšana un adaptācija (norāda ergoterapeits)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DF1CB85" w14:textId="77777777">
            <w:pPr>
              <w:jc w:val="center"/>
              <w:rPr>
                <w:bCs/>
              </w:rPr>
            </w:pPr>
            <w:r w:rsidRPr="00635B65">
              <w:rPr>
                <w:bCs/>
              </w:rPr>
              <w:t>4.79</w:t>
            </w:r>
          </w:p>
        </w:tc>
      </w:tr>
      <w:tr w14:paraId="2B1C83C5"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1EF3257" w14:textId="77777777">
            <w:pPr>
              <w:jc w:val="center"/>
              <w:rPr>
                <w:bCs/>
              </w:rPr>
            </w:pPr>
            <w:r w:rsidRPr="00635B65">
              <w:t>3344.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06AE8BB" w14:textId="77777777">
            <w:pPr>
              <w:jc w:val="center"/>
              <w:rPr>
                <w:bCs/>
              </w:rPr>
            </w:pPr>
            <w:r w:rsidRPr="00635B65">
              <w:rPr>
                <w:bCs/>
              </w:rPr>
              <w:t>55112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06F1F76" w14:textId="77777777">
            <w:pPr>
              <w:rPr>
                <w:bCs/>
              </w:rPr>
            </w:pPr>
            <w:r w:rsidRPr="00635B65">
              <w:rPr>
                <w:bCs/>
              </w:rPr>
              <w:t>Sensorā stimulācija un sensorā integrācija (norāda ergoterapeits)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216ADF6" w14:textId="77777777">
            <w:pPr>
              <w:jc w:val="center"/>
              <w:rPr>
                <w:bCs/>
              </w:rPr>
            </w:pPr>
            <w:r w:rsidRPr="00635B65">
              <w:rPr>
                <w:bCs/>
              </w:rPr>
              <w:t>4.79</w:t>
            </w:r>
          </w:p>
        </w:tc>
      </w:tr>
      <w:tr w14:paraId="35B1697E"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FF7E864" w14:textId="77777777">
            <w:pPr>
              <w:jc w:val="center"/>
              <w:rPr>
                <w:bCs/>
              </w:rPr>
            </w:pPr>
            <w:r w:rsidRPr="00635B65">
              <w:t>3345.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49B3DA3" w14:textId="77777777">
            <w:pPr>
              <w:jc w:val="center"/>
              <w:rPr>
                <w:bCs/>
              </w:rPr>
            </w:pPr>
            <w:r w:rsidRPr="00635B65">
              <w:rPr>
                <w:bCs/>
              </w:rPr>
              <w:t>55113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298730D" w14:textId="77777777">
            <w:pPr>
              <w:rPr>
                <w:bCs/>
              </w:rPr>
            </w:pPr>
            <w:r w:rsidRPr="00635B65">
              <w:rPr>
                <w:bCs/>
              </w:rPr>
              <w:t>Rokas terapija (norāda ergoterapeits)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D829596" w14:textId="77777777">
            <w:pPr>
              <w:jc w:val="center"/>
              <w:rPr>
                <w:bCs/>
              </w:rPr>
            </w:pPr>
            <w:r w:rsidRPr="00635B65">
              <w:rPr>
                <w:bCs/>
              </w:rPr>
              <w:t>7.19</w:t>
            </w:r>
          </w:p>
        </w:tc>
      </w:tr>
      <w:tr w14:paraId="78BF1F5E"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228E3FB" w14:textId="77777777">
            <w:pPr>
              <w:jc w:val="center"/>
              <w:rPr>
                <w:bCs/>
              </w:rPr>
            </w:pPr>
            <w:r w:rsidRPr="00635B65">
              <w:t>3346.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5BF12E4" w14:textId="77777777">
            <w:pPr>
              <w:jc w:val="center"/>
              <w:rPr>
                <w:bCs/>
              </w:rPr>
            </w:pPr>
            <w:r w:rsidRPr="00635B65">
              <w:rPr>
                <w:bCs/>
              </w:rPr>
              <w:t>55114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E446E4D" w14:textId="77777777">
            <w:pPr>
              <w:rPr>
                <w:bCs/>
              </w:rPr>
            </w:pPr>
            <w:r w:rsidRPr="00635B65">
              <w:rPr>
                <w:bCs/>
              </w:rPr>
              <w:t>Rokas ortozes izgatavošana – "Miera" ortoze (norāda ergoterapeits)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2483FAA" w14:textId="77777777">
            <w:pPr>
              <w:jc w:val="center"/>
              <w:rPr>
                <w:bCs/>
              </w:rPr>
            </w:pPr>
            <w:r w:rsidRPr="00635B65">
              <w:rPr>
                <w:bCs/>
              </w:rPr>
              <w:t>45.05</w:t>
            </w:r>
          </w:p>
        </w:tc>
      </w:tr>
      <w:tr w14:paraId="5BA89764"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7234558" w14:textId="77777777">
            <w:pPr>
              <w:jc w:val="center"/>
              <w:rPr>
                <w:bCs/>
              </w:rPr>
            </w:pPr>
            <w:r w:rsidRPr="00635B65">
              <w:t>3347.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F2825E5" w14:textId="77777777">
            <w:pPr>
              <w:jc w:val="center"/>
              <w:rPr>
                <w:bCs/>
              </w:rPr>
            </w:pPr>
            <w:r w:rsidRPr="00635B65">
              <w:rPr>
                <w:bCs/>
              </w:rPr>
              <w:t>55115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242B5BB" w14:textId="77777777">
            <w:pPr>
              <w:rPr>
                <w:bCs/>
              </w:rPr>
            </w:pPr>
            <w:r w:rsidRPr="00635B65">
              <w:rPr>
                <w:bCs/>
              </w:rPr>
              <w:t>Rokas ortozes izgatavošana – "Funkcionālā" ortoze (norāda ergoterapeits)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442A45F" w14:textId="77777777">
            <w:pPr>
              <w:jc w:val="center"/>
              <w:rPr>
                <w:bCs/>
              </w:rPr>
            </w:pPr>
            <w:r w:rsidRPr="00635B65">
              <w:rPr>
                <w:bCs/>
              </w:rPr>
              <w:t>38.33</w:t>
            </w:r>
          </w:p>
        </w:tc>
      </w:tr>
      <w:tr w14:paraId="2BB7A2FF"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DC4D116" w14:textId="77777777">
            <w:pPr>
              <w:jc w:val="center"/>
              <w:rPr>
                <w:bCs/>
              </w:rPr>
            </w:pPr>
            <w:r w:rsidRPr="00635B65">
              <w:t>3348.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2961934" w14:textId="77777777">
            <w:pPr>
              <w:jc w:val="center"/>
              <w:rPr>
                <w:bCs/>
              </w:rPr>
            </w:pPr>
            <w:r w:rsidRPr="00635B65">
              <w:rPr>
                <w:bCs/>
              </w:rPr>
              <w:t>55116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3519C0F" w14:textId="77777777">
            <w:pPr>
              <w:rPr>
                <w:bCs/>
              </w:rPr>
            </w:pPr>
            <w:r w:rsidRPr="00635B65">
              <w:rPr>
                <w:bCs/>
              </w:rPr>
              <w:t>Pašaprūpes aktivitātes: ēšanas trenēšana (norāda ergoterapeits)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CDCBFD2" w14:textId="77777777">
            <w:pPr>
              <w:jc w:val="center"/>
              <w:rPr>
                <w:bCs/>
              </w:rPr>
            </w:pPr>
            <w:r w:rsidRPr="00635B65">
              <w:rPr>
                <w:bCs/>
              </w:rPr>
              <w:t>4.79</w:t>
            </w:r>
          </w:p>
        </w:tc>
      </w:tr>
      <w:tr w14:paraId="4C35A145"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EF4E3F5" w14:textId="77777777">
            <w:pPr>
              <w:jc w:val="center"/>
              <w:rPr>
                <w:bCs/>
              </w:rPr>
            </w:pPr>
            <w:r w:rsidRPr="00635B65">
              <w:t>3349.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3DA073E" w14:textId="77777777">
            <w:pPr>
              <w:jc w:val="center"/>
              <w:rPr>
                <w:bCs/>
              </w:rPr>
            </w:pPr>
            <w:r w:rsidRPr="00635B65">
              <w:rPr>
                <w:bCs/>
              </w:rPr>
              <w:t>55117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E54BC2C" w14:textId="77777777">
            <w:pPr>
              <w:rPr>
                <w:bCs/>
              </w:rPr>
            </w:pPr>
            <w:r w:rsidRPr="00635B65">
              <w:rPr>
                <w:bCs/>
              </w:rPr>
              <w:t>Pašaprūpes aktivitātes: ēst gatavot trenēšana (norāda ergoterapeits)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3C3DE58" w14:textId="77777777">
            <w:pPr>
              <w:jc w:val="center"/>
              <w:rPr>
                <w:bCs/>
              </w:rPr>
            </w:pPr>
            <w:r w:rsidRPr="00635B65">
              <w:rPr>
                <w:bCs/>
              </w:rPr>
              <w:t>7.99</w:t>
            </w:r>
          </w:p>
        </w:tc>
      </w:tr>
      <w:tr w14:paraId="0864C789"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078C2F6" w14:textId="77777777">
            <w:pPr>
              <w:jc w:val="center"/>
              <w:rPr>
                <w:bCs/>
              </w:rPr>
            </w:pPr>
            <w:r w:rsidRPr="00635B65">
              <w:t>3350.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3DC2A9C" w14:textId="77777777">
            <w:pPr>
              <w:jc w:val="center"/>
              <w:rPr>
                <w:bCs/>
              </w:rPr>
            </w:pPr>
            <w:r w:rsidRPr="00635B65">
              <w:rPr>
                <w:bCs/>
              </w:rPr>
              <w:t>55118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05B9B4E" w14:textId="77777777">
            <w:pPr>
              <w:rPr>
                <w:bCs/>
              </w:rPr>
            </w:pPr>
            <w:r w:rsidRPr="00635B65">
              <w:rPr>
                <w:bCs/>
              </w:rPr>
              <w:t>Pašaprūpes aktivitātes: ģērbšanās trenēšana (norāda ergoterapeits)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561EA42" w14:textId="77777777">
            <w:pPr>
              <w:jc w:val="center"/>
              <w:rPr>
                <w:bCs/>
              </w:rPr>
            </w:pPr>
            <w:r w:rsidRPr="00635B65">
              <w:rPr>
                <w:bCs/>
              </w:rPr>
              <w:t>7.22</w:t>
            </w:r>
          </w:p>
        </w:tc>
      </w:tr>
      <w:tr w14:paraId="31B1F102"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D479948" w14:textId="77777777">
            <w:pPr>
              <w:jc w:val="center"/>
              <w:rPr>
                <w:bCs/>
              </w:rPr>
            </w:pPr>
            <w:r w:rsidRPr="00635B65">
              <w:t>3351.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ED00FB5" w14:textId="77777777">
            <w:pPr>
              <w:jc w:val="center"/>
              <w:rPr>
                <w:bCs/>
              </w:rPr>
            </w:pPr>
            <w:r w:rsidRPr="00635B65">
              <w:rPr>
                <w:bCs/>
              </w:rPr>
              <w:t>55119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EF78791" w14:textId="77777777">
            <w:pPr>
              <w:rPr>
                <w:bCs/>
              </w:rPr>
            </w:pPr>
            <w:r w:rsidRPr="00635B65">
              <w:rPr>
                <w:bCs/>
              </w:rPr>
              <w:t>Pašaprūpes aktivitātes: rūpes par izskatu trenēšana (norāda ergoterapeits)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918A656" w14:textId="77777777">
            <w:pPr>
              <w:jc w:val="center"/>
              <w:rPr>
                <w:bCs/>
              </w:rPr>
            </w:pPr>
            <w:r w:rsidRPr="00635B65">
              <w:rPr>
                <w:bCs/>
              </w:rPr>
              <w:t>4.79</w:t>
            </w:r>
          </w:p>
        </w:tc>
      </w:tr>
      <w:tr w14:paraId="1196B002"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277A34F" w14:textId="77777777">
            <w:pPr>
              <w:jc w:val="center"/>
              <w:rPr>
                <w:bCs/>
              </w:rPr>
            </w:pPr>
            <w:r w:rsidRPr="00635B65">
              <w:t>3352.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2C0CF6A" w14:textId="77777777">
            <w:pPr>
              <w:jc w:val="center"/>
              <w:rPr>
                <w:bCs/>
              </w:rPr>
            </w:pPr>
            <w:r w:rsidRPr="00635B65">
              <w:rPr>
                <w:bCs/>
              </w:rPr>
              <w:t>55120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9E1D474" w14:textId="77777777">
            <w:pPr>
              <w:rPr>
                <w:bCs/>
              </w:rPr>
            </w:pPr>
            <w:r w:rsidRPr="00635B65">
              <w:rPr>
                <w:bCs/>
              </w:rPr>
              <w:t>Pašaprūpes aktivitātes: mazgāšanās trenēšana (norāda ergoterapeits)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7A0096F" w14:textId="77777777">
            <w:pPr>
              <w:jc w:val="center"/>
              <w:rPr>
                <w:bCs/>
              </w:rPr>
            </w:pPr>
            <w:r w:rsidRPr="00635B65">
              <w:rPr>
                <w:bCs/>
              </w:rPr>
              <w:t>5.13</w:t>
            </w:r>
          </w:p>
        </w:tc>
      </w:tr>
      <w:tr w14:paraId="0CD9C751"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CEAF78B" w14:textId="77777777">
            <w:pPr>
              <w:jc w:val="center"/>
              <w:rPr>
                <w:bCs/>
              </w:rPr>
            </w:pPr>
            <w:r w:rsidRPr="00635B65">
              <w:t>3353.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D277FE4" w14:textId="77777777">
            <w:pPr>
              <w:jc w:val="center"/>
              <w:rPr>
                <w:bCs/>
              </w:rPr>
            </w:pPr>
            <w:r w:rsidRPr="00635B65">
              <w:rPr>
                <w:bCs/>
              </w:rPr>
              <w:t>55121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F6212FD" w14:textId="77777777">
            <w:pPr>
              <w:rPr>
                <w:bCs/>
              </w:rPr>
            </w:pPr>
            <w:r w:rsidRPr="00635B65">
              <w:rPr>
                <w:bCs/>
              </w:rPr>
              <w:t>Pašaprūpes aktivitātes: tualetes lietošanas trenēšana (norāda ergoterapeits)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07F407C" w14:textId="77777777">
            <w:pPr>
              <w:jc w:val="center"/>
              <w:rPr>
                <w:bCs/>
              </w:rPr>
            </w:pPr>
            <w:r w:rsidRPr="00635B65">
              <w:rPr>
                <w:bCs/>
              </w:rPr>
              <w:t>4.79</w:t>
            </w:r>
          </w:p>
        </w:tc>
      </w:tr>
      <w:tr w14:paraId="52DA8466"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9C021FB" w14:textId="77777777">
            <w:pPr>
              <w:jc w:val="center"/>
              <w:rPr>
                <w:bCs/>
              </w:rPr>
            </w:pPr>
            <w:r w:rsidRPr="00635B65">
              <w:t>3354.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AE44C75" w14:textId="77777777">
            <w:pPr>
              <w:jc w:val="center"/>
              <w:rPr>
                <w:bCs/>
              </w:rPr>
            </w:pPr>
            <w:r w:rsidRPr="00635B65">
              <w:rPr>
                <w:bCs/>
              </w:rPr>
              <w:t>55122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3562023" w14:textId="77777777">
            <w:pPr>
              <w:rPr>
                <w:bCs/>
              </w:rPr>
            </w:pPr>
            <w:r w:rsidRPr="00635B65">
              <w:rPr>
                <w:bCs/>
              </w:rPr>
              <w:t>Pacienta apmācība brīvā laika aktivitātēm (norāda ergoterapeits)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A1BAD77" w14:textId="77777777">
            <w:pPr>
              <w:jc w:val="center"/>
              <w:rPr>
                <w:bCs/>
              </w:rPr>
            </w:pPr>
            <w:r w:rsidRPr="00635B65">
              <w:rPr>
                <w:bCs/>
              </w:rPr>
              <w:t>4.91</w:t>
            </w:r>
          </w:p>
        </w:tc>
      </w:tr>
      <w:tr w14:paraId="40453720"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416128D" w14:textId="77777777">
            <w:pPr>
              <w:jc w:val="center"/>
              <w:rPr>
                <w:bCs/>
              </w:rPr>
            </w:pPr>
            <w:r w:rsidRPr="00635B65">
              <w:t>3355.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DD2685C" w14:textId="77777777">
            <w:pPr>
              <w:jc w:val="center"/>
              <w:rPr>
                <w:bCs/>
              </w:rPr>
            </w:pPr>
            <w:r w:rsidRPr="00635B65">
              <w:rPr>
                <w:bCs/>
              </w:rPr>
              <w:t>55123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BFA9A05" w14:textId="77777777">
            <w:pPr>
              <w:rPr>
                <w:bCs/>
              </w:rPr>
            </w:pPr>
            <w:r w:rsidRPr="00635B65">
              <w:rPr>
                <w:bCs/>
              </w:rPr>
              <w:t>Pozicionēšana (norāda fizioterapeits, fizioterapeita asistents, ergoterapeits un ergoterapeita asistents)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7F36A64" w14:textId="77777777">
            <w:pPr>
              <w:jc w:val="center"/>
              <w:rPr>
                <w:bCs/>
              </w:rPr>
            </w:pPr>
            <w:r w:rsidRPr="00635B65">
              <w:rPr>
                <w:bCs/>
              </w:rPr>
              <w:t>7.27</w:t>
            </w:r>
          </w:p>
        </w:tc>
      </w:tr>
      <w:tr w14:paraId="6A5EE712"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A609454" w14:textId="77777777">
            <w:pPr>
              <w:jc w:val="center"/>
              <w:rPr>
                <w:bCs/>
              </w:rPr>
            </w:pPr>
            <w:r w:rsidRPr="00635B65">
              <w:t>3356.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6271BDB" w14:textId="77777777">
            <w:pPr>
              <w:jc w:val="center"/>
              <w:rPr>
                <w:bCs/>
              </w:rPr>
            </w:pPr>
            <w:r w:rsidRPr="00635B65">
              <w:rPr>
                <w:bCs/>
              </w:rPr>
              <w:t>55124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5646305" w14:textId="77777777">
            <w:pPr>
              <w:rPr>
                <w:bCs/>
              </w:rPr>
            </w:pPr>
            <w:r w:rsidRPr="00635B65">
              <w:rPr>
                <w:bCs/>
              </w:rPr>
              <w:t>Palīgierīču pielāgošana un pacientu individuāla apmācība palīgierīču lietošanā (norāda ergoterapeits)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7379514" w14:textId="77777777">
            <w:pPr>
              <w:jc w:val="center"/>
              <w:rPr>
                <w:bCs/>
              </w:rPr>
            </w:pPr>
            <w:r w:rsidRPr="00635B65">
              <w:rPr>
                <w:bCs/>
              </w:rPr>
              <w:t>9.61</w:t>
            </w:r>
          </w:p>
        </w:tc>
      </w:tr>
      <w:tr w14:paraId="1AD8F1C4" w14:textId="77777777" w:rsidTr="00635B65">
        <w:tblPrEx>
          <w:tblW w:w="9080" w:type="dxa"/>
          <w:jc w:val="center"/>
          <w:tblLook w:val="04A0"/>
        </w:tblPrEx>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5D39054" w14:textId="77777777">
            <w:pPr>
              <w:jc w:val="center"/>
              <w:rPr>
                <w:bCs/>
              </w:rPr>
            </w:pPr>
            <w:r w:rsidRPr="00635B65">
              <w:t>3357.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054CAD9" w14:textId="77777777">
            <w:pPr>
              <w:jc w:val="center"/>
              <w:rPr>
                <w:bCs/>
              </w:rPr>
            </w:pPr>
            <w:r w:rsidRPr="00635B65">
              <w:rPr>
                <w:bCs/>
              </w:rPr>
              <w:t>55125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FF6A2A0" w14:textId="77777777">
            <w:pPr>
              <w:rPr>
                <w:bCs/>
              </w:rPr>
            </w:pPr>
            <w:r w:rsidRPr="00635B65">
              <w:rPr>
                <w:bCs/>
              </w:rPr>
              <w:t>Spēles iemaņu novērtēšana un trenēšana (norāda ergoterapeits)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3C9AC03" w14:textId="77777777">
            <w:pPr>
              <w:jc w:val="center"/>
              <w:rPr>
                <w:bCs/>
              </w:rPr>
            </w:pPr>
            <w:r w:rsidRPr="00635B65">
              <w:rPr>
                <w:bCs/>
              </w:rPr>
              <w:t>3.16</w:t>
            </w:r>
          </w:p>
        </w:tc>
      </w:tr>
    </w:tbl>
    <w:p w:rsidR="004213E5" w:rsidRPr="00635B65" w:rsidP="004213E5" w14:paraId="0FBFBDA7" w14:textId="77777777">
      <w:pPr>
        <w:rPr>
          <w:sz w:val="20"/>
          <w:szCs w:val="20"/>
        </w:rPr>
      </w:pPr>
    </w:p>
    <w:p w:rsidR="004213E5" w:rsidRPr="00635B65" w:rsidP="004213E5" w14:paraId="49DB7427" w14:textId="77777777">
      <w:pPr>
        <w:ind w:firstLine="720"/>
        <w:jc w:val="both"/>
        <w:rPr>
          <w:sz w:val="28"/>
          <w:szCs w:val="28"/>
        </w:rPr>
      </w:pPr>
      <w:r w:rsidRPr="00635B65">
        <w:rPr>
          <w:sz w:val="28"/>
          <w:szCs w:val="28"/>
        </w:rPr>
        <w:t>CITĀS SADAĻĀS NEIEKĻAUTĀS MANIPULĀCIJAS (manipulācijas 60001–60342; 60400–60421; 60450–60482)</w:t>
      </w:r>
    </w:p>
    <w:p w:rsidR="004213E5" w:rsidRPr="00635B65" w:rsidP="004213E5" w14:paraId="0303D6C3" w14:textId="77777777">
      <w:pPr>
        <w:ind w:firstLine="720"/>
        <w:jc w:val="both"/>
        <w:rPr>
          <w:sz w:val="28"/>
          <w:szCs w:val="28"/>
        </w:rPr>
      </w:pPr>
      <w:r w:rsidRPr="00635B65">
        <w:rPr>
          <w:sz w:val="28"/>
          <w:szCs w:val="28"/>
        </w:rPr>
        <w:t xml:space="preserve">1. Šīs sadaļas manipulācijas, kurās tarifa vērtība ir 0,00 </w:t>
      </w:r>
      <w:r w:rsidRPr="00635B65">
        <w:rPr>
          <w:i/>
          <w:iCs/>
          <w:sz w:val="28"/>
          <w:szCs w:val="28"/>
        </w:rPr>
        <w:t>euro</w:t>
      </w:r>
      <w:r w:rsidRPr="00635B65">
        <w:rPr>
          <w:sz w:val="28"/>
          <w:szCs w:val="28"/>
        </w:rPr>
        <w:t>, norādāmas, ja atbilstoši šo noteikumu 3. pielikuma 1. punktam vai 11. un 14. pielikumam ārstēšanas aprēķina veikšanai un sniegto pakalpojumu statistiskai uzskaitei jānosaka veselības aprūpes pakalpojumu grupa.</w:t>
      </w:r>
    </w:p>
    <w:p w:rsidR="004213E5" w:rsidRPr="00635B65" w:rsidP="004213E5" w14:paraId="45529B1B" w14:textId="77777777">
      <w:pPr>
        <w:ind w:firstLine="720"/>
        <w:jc w:val="both"/>
        <w:rPr>
          <w:sz w:val="28"/>
          <w:szCs w:val="28"/>
        </w:rPr>
      </w:pPr>
      <w:r w:rsidRPr="00635B65">
        <w:rPr>
          <w:sz w:val="28"/>
          <w:szCs w:val="28"/>
        </w:rPr>
        <w:t>2. Manipulācijas 60107 tarifā iekļautas pavadošās personas uzturēšanās izmaksas slimnīcā – izdevumi par komunālajiem pakalpojumiem (par siltumenerģiju, ūdeni, kanalizāciju, elektroenerģiju) un saimnieciskie izdevumi. "Samaksu par šās sadaļas manipulāciju 60107 veic, ja to uzrāda par pavadošās personas atrašanos pie pacienta, kuram ir mobilitātes traucējumi, vai to pavadošajai personai nepieciešams apgūt sevišķas pacienta kopšanas iemaņas, kā arī par pavadošās personas atrašanos pie bērna diennakts stacionārā šādos gadījumos:</w:t>
      </w:r>
    </w:p>
    <w:p w:rsidR="004213E5" w:rsidRPr="00635B65" w:rsidP="004213E5" w14:paraId="0D15315B" w14:textId="77777777">
      <w:pPr>
        <w:ind w:firstLine="720"/>
        <w:jc w:val="both"/>
        <w:rPr>
          <w:sz w:val="28"/>
          <w:szCs w:val="28"/>
        </w:rPr>
      </w:pPr>
      <w:r w:rsidRPr="00635B65">
        <w:rPr>
          <w:sz w:val="28"/>
          <w:szCs w:val="28"/>
        </w:rPr>
        <w:t>2.1. bērns ir vecumā līdz septiņiem gadiem;</w:t>
      </w:r>
    </w:p>
    <w:p w:rsidR="004213E5" w:rsidRPr="00635B65" w:rsidP="004213E5" w14:paraId="011332AD" w14:textId="77777777">
      <w:pPr>
        <w:ind w:firstLine="720"/>
        <w:jc w:val="both"/>
        <w:rPr>
          <w:sz w:val="28"/>
          <w:szCs w:val="28"/>
        </w:rPr>
      </w:pPr>
      <w:r w:rsidRPr="00635B65">
        <w:rPr>
          <w:sz w:val="28"/>
          <w:szCs w:val="28"/>
        </w:rPr>
        <w:t>2.2. pielietotā procedūra izraisa psihoemocionālu stresu vai ir potenciāli sāpīga;</w:t>
      </w:r>
    </w:p>
    <w:p w:rsidR="004213E5" w:rsidRPr="00635B65" w:rsidP="004213E5" w14:paraId="588BB651" w14:textId="77777777">
      <w:pPr>
        <w:ind w:firstLine="720"/>
        <w:jc w:val="both"/>
        <w:rPr>
          <w:sz w:val="28"/>
          <w:szCs w:val="28"/>
        </w:rPr>
      </w:pPr>
      <w:r w:rsidRPr="00635B65">
        <w:rPr>
          <w:sz w:val="28"/>
          <w:szCs w:val="28"/>
        </w:rPr>
        <w:t>2.3. nepieciešams ievērot gultas režīmu un līdzestība to nenodrošina;</w:t>
      </w:r>
    </w:p>
    <w:p w:rsidR="004213E5" w:rsidRPr="00635B65" w:rsidP="004213E5" w14:paraId="02DE265C" w14:textId="77777777">
      <w:pPr>
        <w:ind w:firstLine="720"/>
        <w:jc w:val="both"/>
        <w:rPr>
          <w:sz w:val="28"/>
          <w:szCs w:val="28"/>
        </w:rPr>
      </w:pPr>
      <w:r w:rsidRPr="00635B65">
        <w:rPr>
          <w:sz w:val="28"/>
          <w:szCs w:val="28"/>
        </w:rPr>
        <w:t>2.4. nepieciešama orāla vai parenterāla rehidrācija, parenterāla barošana vai ilgstoša parenterāla zāļu ievade;</w:t>
      </w:r>
    </w:p>
    <w:p w:rsidR="004213E5" w:rsidRPr="00635B65" w:rsidP="004213E5" w14:paraId="1F7249B3" w14:textId="77777777">
      <w:pPr>
        <w:ind w:firstLine="720"/>
        <w:jc w:val="both"/>
        <w:rPr>
          <w:sz w:val="28"/>
          <w:szCs w:val="28"/>
        </w:rPr>
      </w:pPr>
      <w:r w:rsidRPr="00635B65">
        <w:rPr>
          <w:sz w:val="28"/>
          <w:szCs w:val="28"/>
        </w:rPr>
        <w:t>2.5. apgrūtināta vai neiespējama komunikācija bez pavadošās personas klātbūtnes;</w:t>
      </w:r>
    </w:p>
    <w:p w:rsidR="004213E5" w:rsidRPr="00635B65" w:rsidP="004213E5" w14:paraId="7E822D4B" w14:textId="77777777">
      <w:pPr>
        <w:ind w:firstLine="720"/>
        <w:jc w:val="both"/>
        <w:rPr>
          <w:sz w:val="28"/>
          <w:szCs w:val="28"/>
        </w:rPr>
      </w:pPr>
      <w:r w:rsidRPr="00635B65">
        <w:rPr>
          <w:sz w:val="28"/>
          <w:szCs w:val="28"/>
        </w:rPr>
        <w:t>2.6. atrašanās diennakts stacionārā izraisa psihoemocionālus traucējumus, kas var negatīvi ietekmēt veselības aprūpes kvalitāti, bērna vai ārstniecības personu drošību.”</w:t>
      </w:r>
    </w:p>
    <w:p w:rsidR="004213E5" w:rsidRPr="00635B65" w:rsidP="004213E5" w14:paraId="6310A236" w14:textId="77777777">
      <w:pPr>
        <w:ind w:firstLine="720"/>
        <w:jc w:val="both"/>
        <w:rPr>
          <w:sz w:val="28"/>
          <w:szCs w:val="28"/>
        </w:rPr>
      </w:pPr>
      <w:r w:rsidRPr="00635B65">
        <w:rPr>
          <w:sz w:val="28"/>
          <w:szCs w:val="28"/>
        </w:rPr>
        <w:t>3. Veselības aprūpes mājās līmeņi ārsta palīga (feldšera) vai māsas veiktā darba uzskaitei un apmaksai (izņemot aprūpi pie pacienta, kuram nepieciešama ilgstoša mākslīgā plaušu ventilācija un kuram sniegtos pakalpojumus uzskaita, izmantojot manipulācijas 60250, 60251, 60252) ir šādi:</w:t>
      </w:r>
    </w:p>
    <w:p w:rsidR="004213E5" w:rsidRPr="00635B65" w:rsidP="004213E5" w14:paraId="102BD726" w14:textId="77777777">
      <w:pPr>
        <w:ind w:firstLine="720"/>
        <w:jc w:val="both"/>
        <w:rPr>
          <w:sz w:val="28"/>
          <w:szCs w:val="28"/>
        </w:rPr>
      </w:pPr>
      <w:r w:rsidRPr="00635B65">
        <w:rPr>
          <w:sz w:val="28"/>
          <w:szCs w:val="28"/>
        </w:rPr>
        <w:t>• 1. līmenis (perorālo medikamentu sadale; injekcijas subkutāni, intrakutāni; injekcijas intramuskulāri; injekcijas intravenozi; primāri dzīstošas brūces aprūpe, diegu izņemšana; kolostomas aprūpe; ileostomas aprūpe; nefrostomas aprūpe cistostomas aprūpe) – manipulācijas 60249, 60259;</w:t>
      </w:r>
    </w:p>
    <w:p w:rsidR="004213E5" w:rsidRPr="00635B65" w:rsidP="004213E5" w14:paraId="7CE984FF" w14:textId="77777777">
      <w:pPr>
        <w:ind w:firstLine="720"/>
        <w:jc w:val="both"/>
        <w:rPr>
          <w:sz w:val="28"/>
          <w:szCs w:val="28"/>
        </w:rPr>
      </w:pPr>
      <w:r w:rsidRPr="00635B65">
        <w:rPr>
          <w:sz w:val="28"/>
          <w:szCs w:val="28"/>
        </w:rPr>
        <w:t>• 2. līmenis (infūzi intravenozi; sekundāri dzīstošas brūces pārsiešana; izgulējumu aprūpe; trofisko čūlu aprūpe; enterālā barošana caur zondi; traheostomas aprūpe; gastrostomas aprūpe; urīna katetra aprūpe; mājas aprūpe bērniem līdz 14 gadiem) – manipulācija 60260.</w:t>
      </w:r>
    </w:p>
    <w:p w:rsidR="004213E5" w:rsidRPr="00635B65" w:rsidP="004213E5" w14:paraId="25A033AF" w14:textId="77777777">
      <w:pPr>
        <w:ind w:firstLine="720"/>
        <w:jc w:val="both"/>
        <w:rPr>
          <w:sz w:val="28"/>
          <w:szCs w:val="28"/>
        </w:rPr>
      </w:pPr>
      <w:r w:rsidRPr="00635B65">
        <w:rPr>
          <w:sz w:val="28"/>
          <w:szCs w:val="28"/>
        </w:rPr>
        <w:t>4. Papildus šīs sadaļas 3. punktā minētajām manipulācijām veselības aprūpes mājās ietvaros sniegto pakalpojumu statistiskai uzskaitei lieto manipulācijas 60450–60482.</w:t>
      </w:r>
    </w:p>
    <w:p w:rsidR="004213E5" w:rsidRPr="00635B65" w:rsidP="004213E5" w14:paraId="0DEB7C98" w14:textId="77777777">
      <w:pPr>
        <w:ind w:firstLine="720"/>
        <w:jc w:val="both"/>
        <w:rPr>
          <w:sz w:val="28"/>
          <w:szCs w:val="28"/>
        </w:rPr>
      </w:pPr>
      <w:r w:rsidRPr="00635B65">
        <w:rPr>
          <w:sz w:val="28"/>
          <w:szCs w:val="28"/>
        </w:rPr>
        <w:t>5. Manipulāciju 60453 norāda pacientiem ar onkoloģisko un psihiatrisko saslimšanu diagnozēm vai kā papildu manipulāciju, veicot veselības aprūpi mājās.</w:t>
      </w:r>
    </w:p>
    <w:p w:rsidR="004213E5" w:rsidRPr="00635B65" w:rsidP="004213E5" w14:paraId="1E1799A7" w14:textId="77777777">
      <w:pPr>
        <w:ind w:firstLine="720"/>
        <w:jc w:val="both"/>
        <w:rPr>
          <w:sz w:val="28"/>
          <w:szCs w:val="28"/>
        </w:rPr>
      </w:pPr>
      <w:r w:rsidRPr="00635B65">
        <w:rPr>
          <w:sz w:val="28"/>
          <w:szCs w:val="28"/>
        </w:rPr>
        <w:t xml:space="preserve">6. Manipulāciju 60420 norāda pacientiem ar L93.0; L94.0–L94.1; M08.0–M08.4; M08.8; M08.9; M09.0; M30; M30.1; M30.3; M31.3; M31.4; M31.9; </w:t>
      </w:r>
      <w:r w:rsidRPr="00635B65">
        <w:rPr>
          <w:sz w:val="28"/>
          <w:szCs w:val="28"/>
        </w:rPr>
        <w:t>M32.0;M32.1; M33.0–M33.2; M33.9; M34.0; M34.01; M35.8; M35.9; M60.0; M60.9; N13.0–N13.9; N18.0; N18.8; N18.9 diagnozēm.</w:t>
      </w:r>
    </w:p>
    <w:p w:rsidR="004213E5" w:rsidRPr="00635B65" w:rsidP="004213E5" w14:paraId="0A6E6B9F" w14:textId="77777777">
      <w:pPr>
        <w:ind w:firstLine="720"/>
        <w:jc w:val="both"/>
        <w:rPr>
          <w:sz w:val="28"/>
          <w:szCs w:val="28"/>
        </w:rPr>
      </w:pPr>
      <w:r w:rsidRPr="00635B65">
        <w:rPr>
          <w:sz w:val="28"/>
          <w:szCs w:val="28"/>
        </w:rPr>
        <w:t>7. Manipulāciju 60421 lieto, ja konstatēts, ka, nosūtot pacientu saņemt ļaundabīgo audzēju primārās diagnostikas izmeklējumus vai speciālistu konsultācijas, veidlapa Nr. 027/u nav noformēta saskaņā ar normatīvajiem aktiem par medicīnisko dokumentu lietvedības kārtību.</w:t>
      </w:r>
    </w:p>
    <w:p w:rsidR="004213E5" w:rsidRPr="00635B65" w:rsidP="004213E5" w14:paraId="49235EF8" w14:textId="77777777">
      <w:pPr>
        <w:ind w:firstLine="720"/>
        <w:jc w:val="both"/>
        <w:rPr>
          <w:sz w:val="28"/>
          <w:szCs w:val="28"/>
        </w:rPr>
      </w:pPr>
      <w:r w:rsidRPr="00635B65">
        <w:rPr>
          <w:sz w:val="28"/>
          <w:szCs w:val="28"/>
        </w:rPr>
        <w:t>8. Samaksa par manipulāciju 60033 tiek veikta, ja to norāda kāda no šo noteikumu 34. pielikuma 7. ailē minētajām ārstniecības iestādēm, VSIA "Bērnu klīniskā universitātes slimnīca" vai VSIA "Traumatoloģijas un ortopēdijas slimnīca".</w:t>
      </w:r>
    </w:p>
    <w:p w:rsidR="004213E5" w:rsidRPr="00635B65" w:rsidP="004213E5" w14:paraId="6CFF3060" w14:textId="77777777">
      <w:pPr>
        <w:ind w:firstLine="720"/>
        <w:jc w:val="both"/>
        <w:rPr>
          <w:lang w:eastAsia="en-US"/>
        </w:rPr>
      </w:pPr>
    </w:p>
    <w:tbl>
      <w:tblPr>
        <w:tblW w:w="9080" w:type="dxa"/>
        <w:jc w:val="center"/>
        <w:tblLook w:val="04A0"/>
      </w:tblPr>
      <w:tblGrid>
        <w:gridCol w:w="943"/>
        <w:gridCol w:w="1683"/>
        <w:gridCol w:w="5365"/>
        <w:gridCol w:w="1089"/>
      </w:tblGrid>
      <w:tr w14:paraId="2A2DC539" w14:textId="77777777" w:rsidTr="00635B65">
        <w:tblPrEx>
          <w:tblW w:w="9080" w:type="dxa"/>
          <w:jc w:val="center"/>
          <w:tblLook w:val="04A0"/>
        </w:tblPrEx>
        <w:trPr>
          <w:trHeight w:val="61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755BF1" w14:paraId="14EFBC61"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4C1A7F1F"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2F8BB6B5"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1DED0D8E" w14:textId="77777777">
            <w:pPr>
              <w:jc w:val="center"/>
              <w:rPr>
                <w:b/>
                <w:bCs/>
              </w:rPr>
            </w:pPr>
            <w:r w:rsidRPr="00635B65">
              <w:rPr>
                <w:b/>
                <w:bCs/>
              </w:rPr>
              <w:t>Tarifs, (euro)</w:t>
            </w:r>
          </w:p>
        </w:tc>
      </w:tr>
      <w:tr w14:paraId="30442157" w14:textId="77777777" w:rsidTr="00635B65">
        <w:tblPrEx>
          <w:tblW w:w="9080" w:type="dxa"/>
          <w:jc w:val="center"/>
          <w:tblLook w:val="04A0"/>
        </w:tblPrEx>
        <w:trPr>
          <w:trHeight w:val="61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7F14DF" w:rsidRPr="00635B65" w:rsidP="00755BF1" w14:paraId="38F3DDDF" w14:textId="77777777">
            <w:pPr>
              <w:jc w:val="center"/>
              <w:rPr>
                <w:bCs/>
              </w:rPr>
            </w:pPr>
            <w:r w:rsidRPr="00635B65">
              <w:t>3358.</w:t>
            </w:r>
          </w:p>
        </w:tc>
        <w:tc>
          <w:tcPr>
            <w:tcW w:w="1683" w:type="dxa"/>
            <w:tcBorders>
              <w:top w:val="single" w:sz="4" w:space="0" w:color="auto"/>
              <w:left w:val="nil"/>
              <w:bottom w:val="single" w:sz="4" w:space="0" w:color="auto"/>
              <w:right w:val="single" w:sz="4" w:space="0" w:color="auto"/>
            </w:tcBorders>
            <w:shd w:val="clear" w:color="auto" w:fill="auto"/>
            <w:vAlign w:val="center"/>
          </w:tcPr>
          <w:p w:rsidR="007F14DF" w:rsidRPr="00635B65" w:rsidP="00F76FDF" w14:paraId="7E937665" w14:textId="77777777">
            <w:pPr>
              <w:jc w:val="center"/>
              <w:rPr>
                <w:bCs/>
              </w:rPr>
            </w:pPr>
            <w:r w:rsidRPr="00635B65">
              <w:rPr>
                <w:bCs/>
              </w:rPr>
              <w:t>60001*</w:t>
            </w:r>
          </w:p>
        </w:tc>
        <w:tc>
          <w:tcPr>
            <w:tcW w:w="5365" w:type="dxa"/>
            <w:tcBorders>
              <w:top w:val="single" w:sz="4" w:space="0" w:color="auto"/>
              <w:left w:val="nil"/>
              <w:bottom w:val="single" w:sz="4" w:space="0" w:color="auto"/>
              <w:right w:val="single" w:sz="4" w:space="0" w:color="auto"/>
            </w:tcBorders>
            <w:shd w:val="clear" w:color="auto" w:fill="auto"/>
            <w:vAlign w:val="center"/>
          </w:tcPr>
          <w:p w:rsidR="007F14DF" w:rsidRPr="00635B65" w:rsidP="00F76FDF" w14:paraId="7A31FE58" w14:textId="77777777">
            <w:pPr>
              <w:rPr>
                <w:bCs/>
              </w:rPr>
            </w:pPr>
            <w:r w:rsidRPr="00635B65">
              <w:rPr>
                <w:bCs/>
              </w:rPr>
              <w:t>Rehabilitācijas pasākumi insulta slimniekiem stacionārā, 10 kontaktminūtes</w:t>
            </w:r>
          </w:p>
        </w:tc>
        <w:tc>
          <w:tcPr>
            <w:tcW w:w="1089" w:type="dxa"/>
            <w:tcBorders>
              <w:top w:val="single" w:sz="4" w:space="0" w:color="auto"/>
              <w:left w:val="nil"/>
              <w:bottom w:val="single" w:sz="4" w:space="0" w:color="auto"/>
              <w:right w:val="single" w:sz="4" w:space="0" w:color="auto"/>
            </w:tcBorders>
            <w:shd w:val="clear" w:color="auto" w:fill="auto"/>
            <w:vAlign w:val="center"/>
          </w:tcPr>
          <w:p w:rsidR="007F14DF" w:rsidRPr="00635B65" w:rsidP="00F76FDF" w14:paraId="6AF76755" w14:textId="77777777">
            <w:pPr>
              <w:jc w:val="center"/>
              <w:rPr>
                <w:bCs/>
              </w:rPr>
            </w:pPr>
            <w:r w:rsidRPr="00635B65">
              <w:rPr>
                <w:bCs/>
              </w:rPr>
              <w:t>1.92</w:t>
            </w:r>
          </w:p>
        </w:tc>
      </w:tr>
      <w:tr w14:paraId="3FD7CE3C"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0BFCB04" w14:textId="77777777">
            <w:pPr>
              <w:jc w:val="center"/>
              <w:rPr>
                <w:bCs/>
              </w:rPr>
            </w:pPr>
            <w:r w:rsidRPr="00635B65">
              <w:t>3359.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8DC2C13" w14:textId="77777777">
            <w:pPr>
              <w:jc w:val="center"/>
              <w:rPr>
                <w:bCs/>
              </w:rPr>
            </w:pPr>
            <w:r w:rsidRPr="00635B65">
              <w:rPr>
                <w:bCs/>
              </w:rPr>
              <w:t>60002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193A3A7" w14:textId="77777777">
            <w:pPr>
              <w:rPr>
                <w:bCs/>
              </w:rPr>
            </w:pPr>
            <w:r w:rsidRPr="00635B65">
              <w:rPr>
                <w:bCs/>
              </w:rPr>
              <w:t>Pakalpojuma "Nacionālsociālistiskajā režīmā cietušo personu rehabilitācija" pacienti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7FA13D6" w14:textId="77777777">
            <w:pPr>
              <w:jc w:val="center"/>
              <w:rPr>
                <w:bCs/>
              </w:rPr>
            </w:pPr>
            <w:r w:rsidRPr="00635B65">
              <w:rPr>
                <w:bCs/>
              </w:rPr>
              <w:t>0.00</w:t>
            </w:r>
          </w:p>
        </w:tc>
      </w:tr>
      <w:tr w14:paraId="05EA2C74"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50FB74D" w14:textId="77777777">
            <w:pPr>
              <w:jc w:val="center"/>
              <w:rPr>
                <w:bCs/>
              </w:rPr>
            </w:pPr>
            <w:r w:rsidRPr="00635B65">
              <w:t>3360.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6F7E734" w14:textId="77777777">
            <w:pPr>
              <w:jc w:val="center"/>
              <w:rPr>
                <w:bCs/>
              </w:rPr>
            </w:pPr>
            <w:r w:rsidRPr="00635B65">
              <w:rPr>
                <w:bCs/>
              </w:rPr>
              <w:t>60003*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F6D94BF" w14:textId="77777777">
            <w:pPr>
              <w:rPr>
                <w:bCs/>
              </w:rPr>
            </w:pPr>
            <w:r w:rsidRPr="00635B65">
              <w:rPr>
                <w:bCs/>
              </w:rPr>
              <w:t>Pakalpojuma "Rehabilitācija pacientiem ar muguras smadzeņu šķērsbojājumu (spinālie pacienti)" pacienti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9F061F1" w14:textId="77777777">
            <w:pPr>
              <w:jc w:val="center"/>
              <w:rPr>
                <w:bCs/>
              </w:rPr>
            </w:pPr>
            <w:r w:rsidRPr="00635B65">
              <w:rPr>
                <w:bCs/>
              </w:rPr>
              <w:t>0.00</w:t>
            </w:r>
          </w:p>
        </w:tc>
      </w:tr>
      <w:tr w14:paraId="5B48319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3B7FFB6" w14:textId="77777777">
            <w:pPr>
              <w:jc w:val="center"/>
              <w:rPr>
                <w:bCs/>
              </w:rPr>
            </w:pPr>
            <w:r w:rsidRPr="00635B65">
              <w:t>3361.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4D9AAFB" w14:textId="77777777">
            <w:pPr>
              <w:jc w:val="center"/>
              <w:rPr>
                <w:bCs/>
              </w:rPr>
            </w:pPr>
            <w:r w:rsidRPr="00635B65">
              <w:rPr>
                <w:bCs/>
              </w:rPr>
              <w:t>60006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D812C0F" w14:textId="77777777">
            <w:pPr>
              <w:rPr>
                <w:bCs/>
              </w:rPr>
            </w:pPr>
            <w:r w:rsidRPr="00635B65">
              <w:rPr>
                <w:bCs/>
              </w:rPr>
              <w:t>Bērnu ar dzirdes traucējumiem izmeklēšana un ārstēšana SIA "Veselības centrs "Biķernieki"" (viens apmeklējums)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F84233A" w14:textId="77777777">
            <w:pPr>
              <w:jc w:val="center"/>
              <w:rPr>
                <w:bCs/>
              </w:rPr>
            </w:pPr>
            <w:r w:rsidRPr="00635B65">
              <w:rPr>
                <w:bCs/>
              </w:rPr>
              <w:t>23.11</w:t>
            </w:r>
          </w:p>
        </w:tc>
      </w:tr>
      <w:tr w14:paraId="2C37860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BA2B582" w14:textId="77777777">
            <w:pPr>
              <w:jc w:val="center"/>
              <w:rPr>
                <w:bCs/>
              </w:rPr>
            </w:pPr>
            <w:r w:rsidRPr="00635B65">
              <w:t>3362.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C1A25A7" w14:textId="77777777">
            <w:pPr>
              <w:jc w:val="center"/>
              <w:rPr>
                <w:bCs/>
              </w:rPr>
            </w:pPr>
            <w:r w:rsidRPr="00635B65">
              <w:rPr>
                <w:bCs/>
              </w:rPr>
              <w:t>60007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2234107" w14:textId="77777777">
            <w:pPr>
              <w:rPr>
                <w:bCs/>
              </w:rPr>
            </w:pPr>
            <w:r w:rsidRPr="00635B65">
              <w:rPr>
                <w:bCs/>
              </w:rPr>
              <w:t>Augsti dozēta MTX (metatreksāta) terapija bērniem ar onkohematoloģisku patoloģiju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D82565A" w14:textId="77777777">
            <w:pPr>
              <w:jc w:val="center"/>
              <w:rPr>
                <w:bCs/>
              </w:rPr>
            </w:pPr>
            <w:r w:rsidRPr="00635B65">
              <w:rPr>
                <w:bCs/>
              </w:rPr>
              <w:t>0.00</w:t>
            </w:r>
          </w:p>
        </w:tc>
      </w:tr>
      <w:tr w14:paraId="7166A644" w14:textId="77777777" w:rsidTr="00635B65">
        <w:tblPrEx>
          <w:tblW w:w="9080" w:type="dxa"/>
          <w:jc w:val="center"/>
          <w:tblLook w:val="04A0"/>
        </w:tblPrEx>
        <w:trPr>
          <w:trHeight w:val="3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91C8D88" w14:textId="77777777">
            <w:pPr>
              <w:jc w:val="center"/>
              <w:rPr>
                <w:bCs/>
              </w:rPr>
            </w:pPr>
            <w:r w:rsidRPr="00635B65">
              <w:t>3363.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76E8AF4" w14:textId="77777777">
            <w:pPr>
              <w:jc w:val="center"/>
              <w:rPr>
                <w:bCs/>
              </w:rPr>
            </w:pPr>
            <w:r w:rsidRPr="00635B65">
              <w:rPr>
                <w:bCs/>
              </w:rPr>
              <w:t>60008*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6D55F60" w14:textId="77777777">
            <w:pPr>
              <w:rPr>
                <w:bCs/>
              </w:rPr>
            </w:pPr>
            <w:r w:rsidRPr="00635B65">
              <w:rPr>
                <w:bCs/>
              </w:rPr>
              <w:t>Ļaundabīgo audzēju ķīmijterapijas procedūra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2B8AA36" w14:textId="77777777">
            <w:pPr>
              <w:jc w:val="center"/>
              <w:rPr>
                <w:bCs/>
              </w:rPr>
            </w:pPr>
            <w:r w:rsidRPr="00635B65">
              <w:rPr>
                <w:bCs/>
              </w:rPr>
              <w:t>11.03</w:t>
            </w:r>
          </w:p>
        </w:tc>
      </w:tr>
      <w:tr w14:paraId="340AA532"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A0577F1" w14:textId="77777777">
            <w:pPr>
              <w:jc w:val="center"/>
              <w:rPr>
                <w:bCs/>
              </w:rPr>
            </w:pPr>
            <w:r w:rsidRPr="00635B65">
              <w:t>3364.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ED70822" w14:textId="77777777">
            <w:pPr>
              <w:jc w:val="center"/>
              <w:rPr>
                <w:bCs/>
              </w:rPr>
            </w:pPr>
            <w:r w:rsidRPr="00635B65">
              <w:rPr>
                <w:bCs/>
              </w:rPr>
              <w:t>60009*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A5FC0F0" w14:textId="77777777">
            <w:pPr>
              <w:rPr>
                <w:bCs/>
              </w:rPr>
            </w:pPr>
            <w:r w:rsidRPr="00635B65">
              <w:rPr>
                <w:bCs/>
              </w:rPr>
              <w:t>Piemaksa par zālēm pacientēm ar diagnozēm N70, N71, N73.0, N73.3, N73.5, O85, O86, T81, kuras pārvestas no citām slimnīcām ķirurģiskai ārstēšanai un intensīvai terapijai uz klīniskajām universitātes slimnīcām (par vienu gultasdienu)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679A70D" w14:textId="77777777">
            <w:pPr>
              <w:jc w:val="center"/>
              <w:rPr>
                <w:bCs/>
              </w:rPr>
            </w:pPr>
            <w:r w:rsidRPr="00635B65">
              <w:rPr>
                <w:bCs/>
              </w:rPr>
              <w:t>74.27</w:t>
            </w:r>
          </w:p>
        </w:tc>
      </w:tr>
      <w:tr w14:paraId="49FF8F57" w14:textId="77777777" w:rsidTr="00635B65">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770323A" w14:textId="77777777">
            <w:pPr>
              <w:jc w:val="center"/>
              <w:rPr>
                <w:bCs/>
              </w:rPr>
            </w:pPr>
            <w:r w:rsidRPr="00635B65">
              <w:t>3365.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643A45A" w14:textId="77777777">
            <w:pPr>
              <w:jc w:val="center"/>
              <w:rPr>
                <w:bCs/>
              </w:rPr>
            </w:pPr>
            <w:r w:rsidRPr="00635B65">
              <w:rPr>
                <w:bCs/>
              </w:rPr>
              <w:t>60010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C04DCE6" w14:textId="77777777">
            <w:pPr>
              <w:rPr>
                <w:bCs/>
              </w:rPr>
            </w:pPr>
            <w:r w:rsidRPr="00635B65">
              <w:rPr>
                <w:bCs/>
              </w:rPr>
              <w:t>Pacienta ārstēšanās dienas stacionārā, saņemot hroniskās hemodialīzes pakalpojumus (par vienu dienu)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19B32FA" w14:textId="77777777">
            <w:pPr>
              <w:jc w:val="center"/>
              <w:rPr>
                <w:bCs/>
              </w:rPr>
            </w:pPr>
            <w:r w:rsidRPr="00635B65">
              <w:rPr>
                <w:bCs/>
              </w:rPr>
              <w:t>1.94</w:t>
            </w:r>
          </w:p>
        </w:tc>
      </w:tr>
      <w:tr w14:paraId="41592B88"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C2AD35F" w14:textId="77777777">
            <w:pPr>
              <w:jc w:val="center"/>
              <w:rPr>
                <w:bCs/>
              </w:rPr>
            </w:pPr>
            <w:r w:rsidRPr="00635B65">
              <w:t>3366.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1FBCA63" w14:textId="77777777">
            <w:pPr>
              <w:jc w:val="center"/>
              <w:rPr>
                <w:bCs/>
              </w:rPr>
            </w:pPr>
            <w:r w:rsidRPr="00635B65">
              <w:rPr>
                <w:bCs/>
              </w:rPr>
              <w:t>60012*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39020F0" w14:textId="77777777">
            <w:pPr>
              <w:rPr>
                <w:bCs/>
              </w:rPr>
            </w:pPr>
            <w:r w:rsidRPr="00635B65">
              <w:rPr>
                <w:bCs/>
              </w:rPr>
              <w:t>Piemaksa par zāļu 0,1 % metadona šķīduma (Methadon oral solution) lietošanu vienai reizei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B4C8361" w14:textId="77777777">
            <w:pPr>
              <w:jc w:val="center"/>
              <w:rPr>
                <w:bCs/>
              </w:rPr>
            </w:pPr>
            <w:r w:rsidRPr="00635B65">
              <w:rPr>
                <w:bCs/>
              </w:rPr>
              <w:t>0.98</w:t>
            </w:r>
          </w:p>
        </w:tc>
      </w:tr>
      <w:tr w14:paraId="703F7F2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4E7CDA9" w14:textId="77777777">
            <w:pPr>
              <w:jc w:val="center"/>
              <w:rPr>
                <w:bCs/>
              </w:rPr>
            </w:pPr>
            <w:r w:rsidRPr="00635B65">
              <w:t>3367.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BC98A4A" w14:textId="77777777">
            <w:pPr>
              <w:jc w:val="center"/>
              <w:rPr>
                <w:bCs/>
              </w:rPr>
            </w:pPr>
            <w:r w:rsidRPr="00635B65">
              <w:rPr>
                <w:bCs/>
              </w:rPr>
              <w:t>60013*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DCAEDB6" w14:textId="77777777">
            <w:pPr>
              <w:rPr>
                <w:bCs/>
              </w:rPr>
            </w:pPr>
            <w:r w:rsidRPr="00635B65">
              <w:rPr>
                <w:bCs/>
              </w:rPr>
              <w:t>Piemaksa par Botulīna toksīna (Botulinum toxin) lietošanu par katrām 25 vienībām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D0E14C5" w14:textId="77777777">
            <w:pPr>
              <w:jc w:val="center"/>
              <w:rPr>
                <w:bCs/>
              </w:rPr>
            </w:pPr>
            <w:r w:rsidRPr="00635B65">
              <w:rPr>
                <w:bCs/>
              </w:rPr>
              <w:t>13.79</w:t>
            </w:r>
          </w:p>
        </w:tc>
      </w:tr>
      <w:tr w14:paraId="2238BDFA"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EFD5D0C" w14:textId="77777777">
            <w:pPr>
              <w:jc w:val="center"/>
              <w:rPr>
                <w:bCs/>
              </w:rPr>
            </w:pPr>
            <w:r w:rsidRPr="00635B65">
              <w:t>3368.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8E76E99" w14:textId="77777777">
            <w:pPr>
              <w:jc w:val="center"/>
              <w:rPr>
                <w:bCs/>
              </w:rPr>
            </w:pPr>
            <w:r w:rsidRPr="00635B65">
              <w:rPr>
                <w:bCs/>
              </w:rPr>
              <w:t>60014*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18ACA3D" w14:textId="77777777">
            <w:pPr>
              <w:rPr>
                <w:bCs/>
              </w:rPr>
            </w:pPr>
            <w:r w:rsidRPr="00635B65">
              <w:rPr>
                <w:bCs/>
              </w:rPr>
              <w:t>Černobiļas atomelektrostacijas avārijas seku likvidēšanas dalībnieku un Černobiļas atomelektrostacijas avārijas rezultātā cietušo personu ārstēšana stacionārā valsts sabiedrībā ar ierobežotu atbildību "Paula Stradiņa klīniskā universitātes slimnīca"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47D33CB" w14:textId="77777777">
            <w:pPr>
              <w:jc w:val="center"/>
              <w:rPr>
                <w:bCs/>
              </w:rPr>
            </w:pPr>
            <w:r w:rsidRPr="00635B65">
              <w:rPr>
                <w:bCs/>
              </w:rPr>
              <w:t>0.00</w:t>
            </w:r>
          </w:p>
        </w:tc>
      </w:tr>
      <w:tr w14:paraId="1CCB60E6"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5DCE161" w14:textId="77777777">
            <w:pPr>
              <w:jc w:val="center"/>
              <w:rPr>
                <w:bCs/>
              </w:rPr>
            </w:pPr>
            <w:r w:rsidRPr="00635B65">
              <w:t>3369.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5BF43F8" w14:textId="77777777">
            <w:pPr>
              <w:jc w:val="center"/>
              <w:rPr>
                <w:bCs/>
              </w:rPr>
            </w:pPr>
            <w:r w:rsidRPr="00635B65">
              <w:rPr>
                <w:bCs/>
              </w:rPr>
              <w:t>60015*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59F5325" w14:textId="77777777">
            <w:pPr>
              <w:rPr>
                <w:bCs/>
              </w:rPr>
            </w:pPr>
            <w:r w:rsidRPr="00635B65">
              <w:rPr>
                <w:bCs/>
              </w:rPr>
              <w:t>Pacients, kurš ārstējās klīniskajās universitātes slimnīcās pakalpojumu programmā "Torakālā ķirurģija"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C4561F2" w14:textId="77777777">
            <w:pPr>
              <w:jc w:val="center"/>
              <w:rPr>
                <w:bCs/>
              </w:rPr>
            </w:pPr>
            <w:r w:rsidRPr="00635B65">
              <w:rPr>
                <w:bCs/>
              </w:rPr>
              <w:t>0.00</w:t>
            </w:r>
          </w:p>
        </w:tc>
      </w:tr>
      <w:tr w14:paraId="3D342402" w14:textId="77777777" w:rsidTr="00635B65">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151252E" w14:textId="77777777">
            <w:pPr>
              <w:jc w:val="center"/>
              <w:rPr>
                <w:bCs/>
              </w:rPr>
            </w:pPr>
            <w:r w:rsidRPr="00635B65">
              <w:t>3370.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10C3671" w14:textId="77777777">
            <w:pPr>
              <w:jc w:val="center"/>
              <w:rPr>
                <w:bCs/>
              </w:rPr>
            </w:pPr>
            <w:r w:rsidRPr="00635B65">
              <w:rPr>
                <w:bCs/>
              </w:rPr>
              <w:t>60016*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C9179FF" w14:textId="77777777">
            <w:pPr>
              <w:rPr>
                <w:bCs/>
              </w:rPr>
            </w:pPr>
            <w:r w:rsidRPr="00635B65">
              <w:rPr>
                <w:bCs/>
              </w:rPr>
              <w:t>Piespiedu psihiatriskā ārstēšana pēc tiesas lēmuma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4020985" w14:textId="77777777">
            <w:pPr>
              <w:jc w:val="center"/>
              <w:rPr>
                <w:bCs/>
              </w:rPr>
            </w:pPr>
            <w:r w:rsidRPr="00635B65">
              <w:rPr>
                <w:bCs/>
              </w:rPr>
              <w:t>0.00</w:t>
            </w:r>
          </w:p>
        </w:tc>
      </w:tr>
      <w:tr w14:paraId="1B3B398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45641C3" w14:textId="77777777">
            <w:pPr>
              <w:jc w:val="center"/>
              <w:rPr>
                <w:bCs/>
              </w:rPr>
            </w:pPr>
            <w:r w:rsidRPr="00635B65">
              <w:t>3371.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C2591EF" w14:textId="77777777">
            <w:pPr>
              <w:jc w:val="center"/>
              <w:rPr>
                <w:bCs/>
              </w:rPr>
            </w:pPr>
            <w:r w:rsidRPr="00635B65">
              <w:rPr>
                <w:bCs/>
              </w:rPr>
              <w:t>60017*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85C4B39" w14:textId="77777777">
            <w:pPr>
              <w:rPr>
                <w:bCs/>
              </w:rPr>
            </w:pPr>
            <w:r w:rsidRPr="00635B65">
              <w:rPr>
                <w:bCs/>
              </w:rPr>
              <w:t>Pakalpojuma "Piespiedu psihiatriskā ārstēšana stacionārā ar apsardzi" pacienti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7BEBBE5" w14:textId="77777777">
            <w:pPr>
              <w:jc w:val="center"/>
              <w:rPr>
                <w:bCs/>
              </w:rPr>
            </w:pPr>
            <w:r w:rsidRPr="00635B65">
              <w:rPr>
                <w:bCs/>
              </w:rPr>
              <w:t>0.00</w:t>
            </w:r>
          </w:p>
        </w:tc>
      </w:tr>
      <w:tr w14:paraId="7B66B31D"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A19C043" w14:textId="77777777">
            <w:pPr>
              <w:jc w:val="center"/>
              <w:rPr>
                <w:bCs/>
              </w:rPr>
            </w:pPr>
            <w:r w:rsidRPr="00635B65">
              <w:t>3372.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8F19F3B" w14:textId="77777777">
            <w:pPr>
              <w:jc w:val="center"/>
              <w:rPr>
                <w:bCs/>
              </w:rPr>
            </w:pPr>
            <w:r w:rsidRPr="00635B65">
              <w:rPr>
                <w:bCs/>
              </w:rPr>
              <w:t>60023*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87692EB" w14:textId="77777777">
            <w:pPr>
              <w:rPr>
                <w:bCs/>
              </w:rPr>
            </w:pPr>
            <w:r w:rsidRPr="00635B65">
              <w:rPr>
                <w:bCs/>
              </w:rPr>
              <w:t>Ārstēšanās insulta vienībā (diagnoze I 63), par vienu gultasdienu (pirmās 5 dienas). Pakalpojuma "Neiroloģija (insulta vienība)" pacienti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7EF1E36" w14:textId="77777777">
            <w:pPr>
              <w:jc w:val="center"/>
              <w:rPr>
                <w:bCs/>
              </w:rPr>
            </w:pPr>
            <w:r w:rsidRPr="00635B65">
              <w:rPr>
                <w:bCs/>
              </w:rPr>
              <w:t>79.05</w:t>
            </w:r>
          </w:p>
        </w:tc>
      </w:tr>
      <w:tr w14:paraId="21E0E6E7"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DF253E6" w14:textId="77777777">
            <w:pPr>
              <w:jc w:val="center"/>
              <w:rPr>
                <w:bCs/>
              </w:rPr>
            </w:pPr>
            <w:r w:rsidRPr="00635B65">
              <w:t>3373.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4897BD7" w14:textId="77777777">
            <w:pPr>
              <w:jc w:val="center"/>
              <w:rPr>
                <w:bCs/>
              </w:rPr>
            </w:pPr>
            <w:r w:rsidRPr="00635B65">
              <w:rPr>
                <w:bCs/>
              </w:rPr>
              <w:t>60024*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960C669" w14:textId="77777777">
            <w:pPr>
              <w:rPr>
                <w:bCs/>
              </w:rPr>
            </w:pPr>
            <w:r w:rsidRPr="00635B65">
              <w:rPr>
                <w:bCs/>
              </w:rPr>
              <w:t>Ārstēšanās insulta vienībā (diagnoze I 60, I 61), par vienu gultasdienu (pirmās 5 dienas). Pakalpojuma "Neiroloģija (insulta vienība)" pacienti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0A8AC25" w14:textId="77777777">
            <w:pPr>
              <w:jc w:val="center"/>
              <w:rPr>
                <w:bCs/>
              </w:rPr>
            </w:pPr>
            <w:r w:rsidRPr="00635B65">
              <w:rPr>
                <w:bCs/>
              </w:rPr>
              <w:t>70.18</w:t>
            </w:r>
          </w:p>
        </w:tc>
      </w:tr>
      <w:tr w14:paraId="7CE2FEA4"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C06EF21" w14:textId="77777777">
            <w:pPr>
              <w:jc w:val="center"/>
              <w:rPr>
                <w:bCs/>
              </w:rPr>
            </w:pPr>
            <w:r w:rsidRPr="00635B65">
              <w:t>3374.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1109C34" w14:textId="77777777">
            <w:pPr>
              <w:jc w:val="center"/>
              <w:rPr>
                <w:bCs/>
              </w:rPr>
            </w:pPr>
            <w:r w:rsidRPr="00635B65">
              <w:rPr>
                <w:bCs/>
              </w:rPr>
              <w:t>60025*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5456137" w14:textId="77777777">
            <w:pPr>
              <w:rPr>
                <w:bCs/>
              </w:rPr>
            </w:pPr>
            <w:r w:rsidRPr="00635B65">
              <w:rPr>
                <w:bCs/>
              </w:rPr>
              <w:t>Arodslimnieku ārstēšana stacionārā valsts sabiedrībā ar ierobežotu atbildību "Paula Stradiņa klīniskā universitātes slimnīca"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1AF4B27" w14:textId="77777777">
            <w:pPr>
              <w:jc w:val="center"/>
              <w:rPr>
                <w:bCs/>
              </w:rPr>
            </w:pPr>
            <w:r w:rsidRPr="00635B65">
              <w:rPr>
                <w:bCs/>
              </w:rPr>
              <w:t>0.00</w:t>
            </w:r>
          </w:p>
        </w:tc>
      </w:tr>
      <w:tr w14:paraId="6E821CD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B4FD3DD" w14:textId="77777777">
            <w:pPr>
              <w:jc w:val="center"/>
              <w:rPr>
                <w:bCs/>
              </w:rPr>
            </w:pPr>
            <w:r w:rsidRPr="00635B65">
              <w:t>3375.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07F898C" w14:textId="77777777">
            <w:pPr>
              <w:jc w:val="center"/>
              <w:rPr>
                <w:bCs/>
              </w:rPr>
            </w:pPr>
            <w:r w:rsidRPr="00635B65">
              <w:rPr>
                <w:bCs/>
              </w:rPr>
              <w:t>60028*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7CC858B" w14:textId="77777777">
            <w:pPr>
              <w:rPr>
                <w:bCs/>
              </w:rPr>
            </w:pPr>
            <w:r w:rsidRPr="00635B65">
              <w:rPr>
                <w:bCs/>
              </w:rPr>
              <w:t>Reanimācija valsts sabiedrībā ar ierobežotu atbildību "Bērnu klīniskā universitātes slimnīca" (par vienu gultasdienu). Nenorādīt kopā ar manipulāciju 60031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C2BFC7C" w14:textId="77777777">
            <w:pPr>
              <w:jc w:val="center"/>
              <w:rPr>
                <w:bCs/>
              </w:rPr>
            </w:pPr>
            <w:r w:rsidRPr="00635B65">
              <w:rPr>
                <w:bCs/>
              </w:rPr>
              <w:t>46.84</w:t>
            </w:r>
          </w:p>
        </w:tc>
      </w:tr>
      <w:tr w14:paraId="697AA1FA"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098CD8E" w14:textId="77777777">
            <w:pPr>
              <w:jc w:val="center"/>
              <w:rPr>
                <w:bCs/>
              </w:rPr>
            </w:pPr>
            <w:r w:rsidRPr="00635B65">
              <w:t>3376.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11280A6" w14:textId="77777777">
            <w:pPr>
              <w:jc w:val="center"/>
              <w:rPr>
                <w:bCs/>
              </w:rPr>
            </w:pPr>
            <w:r w:rsidRPr="00635B65">
              <w:rPr>
                <w:bCs/>
              </w:rPr>
              <w:t>60031*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DDE45C2" w14:textId="77777777">
            <w:pPr>
              <w:rPr>
                <w:bCs/>
              </w:rPr>
            </w:pPr>
            <w:r w:rsidRPr="00635B65">
              <w:rPr>
                <w:bCs/>
              </w:rPr>
              <w:t>Operēto pacientu ārstēšanās kardioreanimācijas nodaļā valsts sabiedrībā ar ierobežotu atbildību "Bērnu klīniskā universitātes slimnīca" (ieskaitot zāles) (par vienu gultasdienu). Nenorādīt kopā ar manipulācijām 60028 un 60211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326FB11" w14:textId="77777777">
            <w:pPr>
              <w:jc w:val="center"/>
              <w:rPr>
                <w:bCs/>
              </w:rPr>
            </w:pPr>
            <w:r w:rsidRPr="00635B65">
              <w:rPr>
                <w:bCs/>
              </w:rPr>
              <w:t>119.02</w:t>
            </w:r>
          </w:p>
        </w:tc>
      </w:tr>
      <w:tr w14:paraId="431CF065"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0A4D5C1" w14:textId="77777777">
            <w:pPr>
              <w:jc w:val="center"/>
              <w:rPr>
                <w:bCs/>
              </w:rPr>
            </w:pPr>
            <w:r w:rsidRPr="00635B65">
              <w:t>3377.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EA91019" w14:textId="77777777">
            <w:pPr>
              <w:jc w:val="center"/>
              <w:rPr>
                <w:bCs/>
              </w:rPr>
            </w:pPr>
            <w:r w:rsidRPr="00635B65">
              <w:rPr>
                <w:bCs/>
              </w:rPr>
              <w:t>60033**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6DB77C1" w14:textId="77777777">
            <w:pPr>
              <w:rPr>
                <w:bCs/>
              </w:rPr>
            </w:pPr>
            <w:r w:rsidRPr="00635B65">
              <w:rPr>
                <w:bCs/>
              </w:rPr>
              <w:t>Piemaksa par sarežģītas onkoloģiskās operācijas veikšanu pacientam ar pirmreizēji diagnosticētu onkoloģisko slimību pēc ārstu konsilija terapijas taktikas pieņemšanas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C8E1DE1" w14:textId="77777777">
            <w:pPr>
              <w:jc w:val="center"/>
              <w:rPr>
                <w:bCs/>
              </w:rPr>
            </w:pPr>
            <w:r w:rsidRPr="00635B65">
              <w:rPr>
                <w:bCs/>
              </w:rPr>
              <w:t>410.51</w:t>
            </w:r>
          </w:p>
        </w:tc>
      </w:tr>
      <w:tr w14:paraId="4A851BB2"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83F1A3F" w14:textId="77777777">
            <w:pPr>
              <w:jc w:val="center"/>
              <w:rPr>
                <w:bCs/>
              </w:rPr>
            </w:pPr>
            <w:r w:rsidRPr="00635B65">
              <w:t>3378.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7DECEA2" w14:textId="77777777">
            <w:pPr>
              <w:jc w:val="center"/>
              <w:rPr>
                <w:bCs/>
              </w:rPr>
            </w:pPr>
            <w:r w:rsidRPr="00635B65">
              <w:rPr>
                <w:bCs/>
              </w:rPr>
              <w:t>60045*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9A9FE54" w14:textId="77777777">
            <w:pPr>
              <w:rPr>
                <w:bCs/>
              </w:rPr>
            </w:pPr>
            <w:r w:rsidRPr="00635B65">
              <w:rPr>
                <w:bCs/>
              </w:rPr>
              <w:t>Piemaksa par HIV inficētu slimnieku aprūpi dzemdību gadījumos un operācijās stacionārā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98EE8C9" w14:textId="77777777">
            <w:pPr>
              <w:jc w:val="center"/>
              <w:rPr>
                <w:bCs/>
              </w:rPr>
            </w:pPr>
            <w:r w:rsidRPr="00635B65">
              <w:rPr>
                <w:bCs/>
              </w:rPr>
              <w:t>76.91</w:t>
            </w:r>
          </w:p>
        </w:tc>
      </w:tr>
      <w:tr w14:paraId="500758F9"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F8449BD" w14:textId="77777777">
            <w:pPr>
              <w:jc w:val="center"/>
              <w:rPr>
                <w:bCs/>
              </w:rPr>
            </w:pPr>
            <w:r w:rsidRPr="00635B65">
              <w:t>3379.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10DBBD7" w14:textId="77777777">
            <w:pPr>
              <w:jc w:val="center"/>
              <w:rPr>
                <w:bCs/>
              </w:rPr>
            </w:pPr>
            <w:r w:rsidRPr="00635B65">
              <w:rPr>
                <w:bCs/>
              </w:rPr>
              <w:t>60054*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6EBFB66" w14:textId="77777777">
            <w:pPr>
              <w:rPr>
                <w:bCs/>
              </w:rPr>
            </w:pPr>
            <w:r w:rsidRPr="00635B65">
              <w:rPr>
                <w:bCs/>
              </w:rPr>
              <w:t>Pakalpojuma "Programma "Multiplā skleroze", stacionārā palīdzība" pacienti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6185F27" w14:textId="77777777">
            <w:pPr>
              <w:jc w:val="center"/>
              <w:rPr>
                <w:bCs/>
              </w:rPr>
            </w:pPr>
            <w:r w:rsidRPr="00635B65">
              <w:rPr>
                <w:bCs/>
              </w:rPr>
              <w:t>0.00</w:t>
            </w:r>
          </w:p>
        </w:tc>
      </w:tr>
      <w:tr w14:paraId="080EF307"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4ED2152" w14:textId="77777777">
            <w:pPr>
              <w:jc w:val="center"/>
              <w:rPr>
                <w:bCs/>
              </w:rPr>
            </w:pPr>
            <w:r w:rsidRPr="00635B65">
              <w:t>3380.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82430F6" w14:textId="77777777">
            <w:pPr>
              <w:jc w:val="center"/>
              <w:rPr>
                <w:bCs/>
              </w:rPr>
            </w:pPr>
            <w:r w:rsidRPr="00635B65">
              <w:rPr>
                <w:bCs/>
              </w:rPr>
              <w:t>60055*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F7735F7" w14:textId="77777777">
            <w:pPr>
              <w:rPr>
                <w:bCs/>
              </w:rPr>
            </w:pPr>
            <w:r w:rsidRPr="00635B65">
              <w:rPr>
                <w:bCs/>
              </w:rPr>
              <w:t>Slimnieka ārstēšana un aprūpe speciālās ar izolācijas un aizsargājošo režīmu nodrošinātās palātās pirms un pēc autologo cilmes šūnu transplantācijas un aplāzijas periodā šiem slimniekiem (par vienu gultasdienu). Pakalpojuma "Cilmes šūnu transplantācija" pacienti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B5E3473" w14:textId="77777777">
            <w:pPr>
              <w:jc w:val="center"/>
              <w:rPr>
                <w:bCs/>
              </w:rPr>
            </w:pPr>
            <w:r w:rsidRPr="00635B65">
              <w:rPr>
                <w:bCs/>
              </w:rPr>
              <w:t>93.17</w:t>
            </w:r>
          </w:p>
        </w:tc>
      </w:tr>
      <w:tr w14:paraId="36C6148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08DFF74" w14:textId="77777777">
            <w:pPr>
              <w:jc w:val="center"/>
              <w:rPr>
                <w:bCs/>
              </w:rPr>
            </w:pPr>
            <w:r w:rsidRPr="00635B65">
              <w:t>3381.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28DC98D" w14:textId="77777777">
            <w:pPr>
              <w:jc w:val="center"/>
              <w:rPr>
                <w:bCs/>
              </w:rPr>
            </w:pPr>
            <w:r w:rsidRPr="00635B65">
              <w:rPr>
                <w:bCs/>
              </w:rPr>
              <w:t>60056*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479F9D8" w14:textId="77777777">
            <w:pPr>
              <w:rPr>
                <w:bCs/>
              </w:rPr>
            </w:pPr>
            <w:r w:rsidRPr="00635B65">
              <w:rPr>
                <w:bCs/>
              </w:rPr>
              <w:t>Pakalpojumu programmas "Stacionārā palīdzība bērniem īpaši smagos gadījumos" pacients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672A238" w14:textId="77777777">
            <w:pPr>
              <w:jc w:val="center"/>
              <w:rPr>
                <w:bCs/>
              </w:rPr>
            </w:pPr>
            <w:r w:rsidRPr="00635B65">
              <w:rPr>
                <w:bCs/>
              </w:rPr>
              <w:t>0.00</w:t>
            </w:r>
          </w:p>
        </w:tc>
      </w:tr>
      <w:tr w14:paraId="0FE4EDFA"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80DBB15" w14:textId="77777777">
            <w:pPr>
              <w:jc w:val="center"/>
              <w:rPr>
                <w:bCs/>
              </w:rPr>
            </w:pPr>
            <w:r w:rsidRPr="00635B65">
              <w:t>3382.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1CEF822" w14:textId="77777777">
            <w:pPr>
              <w:jc w:val="center"/>
              <w:rPr>
                <w:bCs/>
              </w:rPr>
            </w:pPr>
            <w:r w:rsidRPr="00635B65">
              <w:rPr>
                <w:bCs/>
              </w:rPr>
              <w:t>60060*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C121296" w14:textId="77777777">
            <w:pPr>
              <w:rPr>
                <w:bCs/>
              </w:rPr>
            </w:pPr>
            <w:r w:rsidRPr="00635B65">
              <w:rPr>
                <w:bCs/>
              </w:rPr>
              <w:t>Sagatavošanās darbs perinatālās aprūpes izbraukuma pakalpojumam bērniem ar MPV (mākslīgo plaušu ventilāciju)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C5FBD10" w14:textId="77777777">
            <w:pPr>
              <w:jc w:val="center"/>
              <w:rPr>
                <w:bCs/>
              </w:rPr>
            </w:pPr>
            <w:r w:rsidRPr="00635B65">
              <w:rPr>
                <w:bCs/>
              </w:rPr>
              <w:t>123.18</w:t>
            </w:r>
          </w:p>
        </w:tc>
      </w:tr>
      <w:tr w14:paraId="4C008A1E"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C8A3728" w14:textId="77777777">
            <w:pPr>
              <w:jc w:val="center"/>
              <w:rPr>
                <w:bCs/>
              </w:rPr>
            </w:pPr>
            <w:r w:rsidRPr="00635B65">
              <w:t>3383.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D72E13C" w14:textId="77777777">
            <w:pPr>
              <w:jc w:val="center"/>
              <w:rPr>
                <w:bCs/>
              </w:rPr>
            </w:pPr>
            <w:r w:rsidRPr="00635B65">
              <w:rPr>
                <w:bCs/>
              </w:rPr>
              <w:t>60061*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B377D41" w14:textId="77777777">
            <w:pPr>
              <w:rPr>
                <w:bCs/>
              </w:rPr>
            </w:pPr>
            <w:r w:rsidRPr="00635B65">
              <w:rPr>
                <w:bCs/>
              </w:rPr>
              <w:t>Perinatālās aprūpes izbraukuma pakalpojuma cena bērniem ar MPV (mākslīgo plaušu ventilāciju) par katriem nobrauktiem 10 km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ACD2B3D" w14:textId="77777777">
            <w:pPr>
              <w:jc w:val="center"/>
              <w:rPr>
                <w:bCs/>
              </w:rPr>
            </w:pPr>
            <w:r w:rsidRPr="00635B65">
              <w:rPr>
                <w:bCs/>
              </w:rPr>
              <w:t>8.41</w:t>
            </w:r>
          </w:p>
        </w:tc>
      </w:tr>
      <w:tr w14:paraId="1E8F71A9"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BBF7B43" w14:textId="77777777">
            <w:pPr>
              <w:jc w:val="center"/>
              <w:rPr>
                <w:bCs/>
              </w:rPr>
            </w:pPr>
            <w:r w:rsidRPr="00635B65">
              <w:t>3384.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BE8956E" w14:textId="77777777">
            <w:pPr>
              <w:jc w:val="center"/>
              <w:rPr>
                <w:bCs/>
              </w:rPr>
            </w:pPr>
            <w:r w:rsidRPr="00635B65">
              <w:rPr>
                <w:bCs/>
              </w:rPr>
              <w:t>60062*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4B95980" w14:textId="77777777">
            <w:pPr>
              <w:rPr>
                <w:bCs/>
              </w:rPr>
            </w:pPr>
            <w:r w:rsidRPr="00635B65">
              <w:rPr>
                <w:bCs/>
              </w:rPr>
              <w:t>Sagatavošanās darbs perinatālās aprūpes izbraukuma pakalpojumam bērniem bez MPV (mākslīgās plaušu ventilācijas)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5AB7AB7" w14:textId="77777777">
            <w:pPr>
              <w:jc w:val="center"/>
              <w:rPr>
                <w:bCs/>
              </w:rPr>
            </w:pPr>
            <w:r w:rsidRPr="00635B65">
              <w:rPr>
                <w:bCs/>
              </w:rPr>
              <w:t>97.71</w:t>
            </w:r>
          </w:p>
        </w:tc>
      </w:tr>
      <w:tr w14:paraId="09D07DA9"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0081633" w14:textId="77777777">
            <w:pPr>
              <w:jc w:val="center"/>
              <w:rPr>
                <w:bCs/>
              </w:rPr>
            </w:pPr>
            <w:r w:rsidRPr="00635B65">
              <w:t>3385.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1483FAC" w14:textId="77777777">
            <w:pPr>
              <w:jc w:val="center"/>
              <w:rPr>
                <w:bCs/>
              </w:rPr>
            </w:pPr>
            <w:r w:rsidRPr="00635B65">
              <w:rPr>
                <w:bCs/>
              </w:rPr>
              <w:t>60063*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BBF9C93" w14:textId="77777777">
            <w:pPr>
              <w:rPr>
                <w:bCs/>
              </w:rPr>
            </w:pPr>
            <w:r w:rsidRPr="00635B65">
              <w:rPr>
                <w:bCs/>
              </w:rPr>
              <w:t>Perinatālās aprūpes izbraukuma pakalpojuma cena bērniem bez MPV (mākslīgās plaušu ventilācijas) par katriem nobrauktiem 10 km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0E69AE0" w14:textId="77777777">
            <w:pPr>
              <w:jc w:val="center"/>
              <w:rPr>
                <w:bCs/>
              </w:rPr>
            </w:pPr>
            <w:r w:rsidRPr="00635B65">
              <w:rPr>
                <w:bCs/>
              </w:rPr>
              <w:t>7.03</w:t>
            </w:r>
          </w:p>
        </w:tc>
      </w:tr>
      <w:tr w14:paraId="3F0FCF69"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E7180A8" w14:textId="77777777">
            <w:pPr>
              <w:jc w:val="center"/>
              <w:rPr>
                <w:bCs/>
              </w:rPr>
            </w:pPr>
            <w:r w:rsidRPr="00635B65">
              <w:t>3386.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36172B8" w14:textId="77777777">
            <w:pPr>
              <w:jc w:val="center"/>
              <w:rPr>
                <w:bCs/>
              </w:rPr>
            </w:pPr>
            <w:r w:rsidRPr="00635B65">
              <w:rPr>
                <w:bCs/>
              </w:rPr>
              <w:t>60064*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C7AAD79" w14:textId="77777777">
            <w:pPr>
              <w:rPr>
                <w:bCs/>
              </w:rPr>
            </w:pPr>
            <w:r w:rsidRPr="00635B65">
              <w:rPr>
                <w:bCs/>
              </w:rPr>
              <w:t>Obligātā narkoloģiskā palīdzība bērniem pēc bāriņtiesas lēmuma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95DD061" w14:textId="77777777">
            <w:pPr>
              <w:jc w:val="center"/>
              <w:rPr>
                <w:bCs/>
              </w:rPr>
            </w:pPr>
            <w:r w:rsidRPr="00635B65">
              <w:rPr>
                <w:bCs/>
              </w:rPr>
              <w:t>0.00</w:t>
            </w:r>
          </w:p>
        </w:tc>
      </w:tr>
      <w:tr w14:paraId="2316470E"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C94D57F" w14:textId="77777777">
            <w:pPr>
              <w:jc w:val="center"/>
              <w:rPr>
                <w:bCs/>
              </w:rPr>
            </w:pPr>
            <w:r w:rsidRPr="00635B65">
              <w:t>3387.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4CF479F" w14:textId="77777777">
            <w:pPr>
              <w:jc w:val="center"/>
              <w:rPr>
                <w:bCs/>
              </w:rPr>
            </w:pPr>
            <w:r w:rsidRPr="00635B65">
              <w:rPr>
                <w:bCs/>
              </w:rPr>
              <w:t>60065*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EFB7A7A" w14:textId="77777777">
            <w:pPr>
              <w:rPr>
                <w:bCs/>
              </w:rPr>
            </w:pPr>
            <w:r w:rsidRPr="00635B65">
              <w:rPr>
                <w:bCs/>
              </w:rPr>
              <w:t>Pakalpojuma "Pieaugušo apdegumu stacionārā ārstēšana" pacienti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0965A63" w14:textId="77777777">
            <w:pPr>
              <w:jc w:val="center"/>
              <w:rPr>
                <w:bCs/>
              </w:rPr>
            </w:pPr>
            <w:r w:rsidRPr="00635B65">
              <w:rPr>
                <w:bCs/>
              </w:rPr>
              <w:t>0.00</w:t>
            </w:r>
          </w:p>
        </w:tc>
      </w:tr>
      <w:tr w14:paraId="5492923D" w14:textId="77777777" w:rsidTr="00635B65">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8B0BBAE" w14:textId="77777777">
            <w:pPr>
              <w:jc w:val="center"/>
              <w:rPr>
                <w:bCs/>
              </w:rPr>
            </w:pPr>
            <w:r w:rsidRPr="00635B65">
              <w:t>3388.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F1CCE27" w14:textId="77777777">
            <w:pPr>
              <w:jc w:val="center"/>
              <w:rPr>
                <w:bCs/>
              </w:rPr>
            </w:pPr>
            <w:r w:rsidRPr="00635B65">
              <w:rPr>
                <w:bCs/>
              </w:rPr>
              <w:t>60066*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F1D7863" w14:textId="77777777">
            <w:pPr>
              <w:rPr>
                <w:bCs/>
              </w:rPr>
            </w:pPr>
            <w:r w:rsidRPr="00635B65">
              <w:rPr>
                <w:bCs/>
              </w:rPr>
              <w:t>Zāļu rezistenta tuberkulozes pacienta paliatīvā aprūpe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8A0315E" w14:textId="77777777">
            <w:pPr>
              <w:jc w:val="center"/>
              <w:rPr>
                <w:bCs/>
              </w:rPr>
            </w:pPr>
            <w:r w:rsidRPr="00635B65">
              <w:rPr>
                <w:bCs/>
              </w:rPr>
              <w:t>0.00</w:t>
            </w:r>
          </w:p>
        </w:tc>
      </w:tr>
      <w:tr w14:paraId="036A750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601215E" w14:textId="77777777">
            <w:pPr>
              <w:jc w:val="center"/>
              <w:rPr>
                <w:bCs/>
              </w:rPr>
            </w:pPr>
            <w:r w:rsidRPr="00635B65">
              <w:t>3389.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469BDDC" w14:textId="77777777">
            <w:pPr>
              <w:jc w:val="center"/>
              <w:rPr>
                <w:bCs/>
              </w:rPr>
            </w:pPr>
            <w:r w:rsidRPr="00635B65">
              <w:rPr>
                <w:bCs/>
              </w:rPr>
              <w:t>60069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7A568EE" w14:textId="77777777">
            <w:pPr>
              <w:rPr>
                <w:bCs/>
              </w:rPr>
            </w:pPr>
            <w:r w:rsidRPr="00635B65">
              <w:rPr>
                <w:bCs/>
              </w:rPr>
              <w:t>Minesotas programma dienas stacionārā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FB73B4B" w14:textId="77777777">
            <w:pPr>
              <w:jc w:val="center"/>
              <w:rPr>
                <w:bCs/>
              </w:rPr>
            </w:pPr>
            <w:r w:rsidRPr="00635B65">
              <w:rPr>
                <w:bCs/>
              </w:rPr>
              <w:t>0.00</w:t>
            </w:r>
          </w:p>
        </w:tc>
      </w:tr>
      <w:tr w14:paraId="7F52A8B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6176927" w14:textId="77777777">
            <w:pPr>
              <w:jc w:val="center"/>
              <w:rPr>
                <w:bCs/>
              </w:rPr>
            </w:pPr>
            <w:r w:rsidRPr="00635B65">
              <w:t>3390.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B29C313" w14:textId="77777777">
            <w:pPr>
              <w:jc w:val="center"/>
              <w:rPr>
                <w:bCs/>
              </w:rPr>
            </w:pPr>
            <w:r w:rsidRPr="00635B65">
              <w:rPr>
                <w:bCs/>
              </w:rPr>
              <w:t>60070*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C2D9BCD" w14:textId="77777777">
            <w:pPr>
              <w:rPr>
                <w:bCs/>
              </w:rPr>
            </w:pPr>
            <w:r w:rsidRPr="00635B65">
              <w:rPr>
                <w:bCs/>
              </w:rPr>
              <w:t>Pacientu ar hepatobiliārās sistēmas patoloģiju ārstēšanās klīniskajās universitātes slimnīcās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CBED087" w14:textId="77777777">
            <w:pPr>
              <w:jc w:val="center"/>
              <w:rPr>
                <w:bCs/>
              </w:rPr>
            </w:pPr>
            <w:r w:rsidRPr="00635B65">
              <w:rPr>
                <w:bCs/>
              </w:rPr>
              <w:t>0.00</w:t>
            </w:r>
          </w:p>
        </w:tc>
      </w:tr>
      <w:tr w14:paraId="513C36A9"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11EDD2E" w14:textId="77777777">
            <w:pPr>
              <w:jc w:val="center"/>
              <w:rPr>
                <w:bCs/>
              </w:rPr>
            </w:pPr>
            <w:r w:rsidRPr="00635B65">
              <w:t>3391.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817F4D2" w14:textId="77777777">
            <w:pPr>
              <w:jc w:val="center"/>
              <w:rPr>
                <w:bCs/>
              </w:rPr>
            </w:pPr>
            <w:r w:rsidRPr="00635B65">
              <w:rPr>
                <w:bCs/>
              </w:rPr>
              <w:t>60071*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A17DE3B" w14:textId="77777777">
            <w:pPr>
              <w:rPr>
                <w:bCs/>
              </w:rPr>
            </w:pPr>
            <w:r w:rsidRPr="00635B65">
              <w:rPr>
                <w:bCs/>
              </w:rPr>
              <w:t>Koronarogrāfija stacionārā un dienas stacionārā. Nenorādīt kopā ar manipulācijām 60072, 60073, 60074</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0B52AEA" w14:textId="77777777">
            <w:pPr>
              <w:jc w:val="center"/>
              <w:rPr>
                <w:bCs/>
              </w:rPr>
            </w:pPr>
            <w:r w:rsidRPr="00635B65">
              <w:rPr>
                <w:bCs/>
              </w:rPr>
              <w:t>606.20</w:t>
            </w:r>
          </w:p>
        </w:tc>
      </w:tr>
      <w:tr w14:paraId="63D312A4"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E09E191" w14:textId="77777777">
            <w:pPr>
              <w:jc w:val="center"/>
              <w:rPr>
                <w:bCs/>
              </w:rPr>
            </w:pPr>
            <w:r w:rsidRPr="00635B65">
              <w:t>3392.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C1F27EE" w14:textId="77777777">
            <w:pPr>
              <w:jc w:val="center"/>
              <w:rPr>
                <w:bCs/>
              </w:rPr>
            </w:pPr>
            <w:r w:rsidRPr="00635B65">
              <w:rPr>
                <w:bCs/>
              </w:rPr>
              <w:t>60072*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24BAE67" w14:textId="77777777">
            <w:pPr>
              <w:rPr>
                <w:bCs/>
              </w:rPr>
            </w:pPr>
            <w:r w:rsidRPr="00635B65">
              <w:rPr>
                <w:bCs/>
              </w:rPr>
              <w:t>Perkutāna koronārā intervence ar angioplastiju stacionārā un dienas stacionārā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C6E7032" w14:textId="77777777">
            <w:pPr>
              <w:jc w:val="center"/>
              <w:rPr>
                <w:bCs/>
              </w:rPr>
            </w:pPr>
            <w:r w:rsidRPr="00635B65">
              <w:rPr>
                <w:bCs/>
              </w:rPr>
              <w:t>2010.27</w:t>
            </w:r>
          </w:p>
        </w:tc>
      </w:tr>
      <w:tr w14:paraId="22A30E04"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37F0DBF" w14:textId="77777777">
            <w:pPr>
              <w:jc w:val="center"/>
              <w:rPr>
                <w:bCs/>
              </w:rPr>
            </w:pPr>
            <w:r w:rsidRPr="00635B65">
              <w:t>3393.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C3F2F01" w14:textId="77777777">
            <w:pPr>
              <w:jc w:val="center"/>
              <w:rPr>
                <w:bCs/>
              </w:rPr>
            </w:pPr>
            <w:r w:rsidRPr="00635B65">
              <w:rPr>
                <w:bCs/>
              </w:rPr>
              <w:t>60073*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EFB124E" w14:textId="77777777">
            <w:pPr>
              <w:rPr>
                <w:bCs/>
              </w:rPr>
            </w:pPr>
            <w:r w:rsidRPr="00635B65">
              <w:rPr>
                <w:bCs/>
              </w:rPr>
              <w:t>Perkutāna koronārā intervence ar stentu sistēmas implantāciju stacionārā un dienas stacionārā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0FA051D" w14:textId="77777777">
            <w:pPr>
              <w:jc w:val="center"/>
              <w:rPr>
                <w:bCs/>
              </w:rPr>
            </w:pPr>
            <w:r w:rsidRPr="00635B65">
              <w:rPr>
                <w:bCs/>
              </w:rPr>
              <w:t>3349.65</w:t>
            </w:r>
          </w:p>
        </w:tc>
      </w:tr>
      <w:tr w14:paraId="78BF7168"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45D792E" w14:textId="77777777">
            <w:pPr>
              <w:jc w:val="center"/>
              <w:rPr>
                <w:bCs/>
              </w:rPr>
            </w:pPr>
            <w:r w:rsidRPr="00635B65">
              <w:t>3394.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0FECFB8" w14:textId="77777777">
            <w:pPr>
              <w:jc w:val="center"/>
              <w:rPr>
                <w:bCs/>
              </w:rPr>
            </w:pPr>
            <w:r w:rsidRPr="00635B65">
              <w:rPr>
                <w:bCs/>
              </w:rPr>
              <w:t>60074*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A73C944" w14:textId="77777777">
            <w:pPr>
              <w:rPr>
                <w:bCs/>
              </w:rPr>
            </w:pPr>
            <w:r w:rsidRPr="00635B65">
              <w:rPr>
                <w:bCs/>
              </w:rPr>
              <w:t>Perkutāna koronārā intervence ar stentu sistēmas implantāciju, izmantojot papildus revaskularizācijas ierīces stacionārā un dienas stacionārā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6FD269F" w14:textId="77777777">
            <w:pPr>
              <w:jc w:val="center"/>
              <w:rPr>
                <w:bCs/>
              </w:rPr>
            </w:pPr>
            <w:r w:rsidRPr="00635B65">
              <w:rPr>
                <w:bCs/>
              </w:rPr>
              <w:t>4629.54</w:t>
            </w:r>
          </w:p>
        </w:tc>
      </w:tr>
      <w:tr w14:paraId="72578FB4"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36EA634" w14:textId="77777777">
            <w:pPr>
              <w:jc w:val="center"/>
              <w:rPr>
                <w:bCs/>
              </w:rPr>
            </w:pPr>
            <w:r w:rsidRPr="00635B65">
              <w:t>3395.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6EB09CF" w14:textId="77777777">
            <w:pPr>
              <w:jc w:val="center"/>
              <w:rPr>
                <w:bCs/>
              </w:rPr>
            </w:pPr>
            <w:r w:rsidRPr="00635B65">
              <w:rPr>
                <w:bCs/>
              </w:rPr>
              <w:t>60077*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1E419C6" w14:textId="77777777">
            <w:pPr>
              <w:rPr>
                <w:bCs/>
              </w:rPr>
            </w:pPr>
            <w:r w:rsidRPr="00635B65">
              <w:rPr>
                <w:bCs/>
              </w:rPr>
              <w:t>Pakalpojuma "Mikroķiruģijas bāzes programma pieaugušiem" pacienti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6BD9706" w14:textId="77777777">
            <w:pPr>
              <w:jc w:val="center"/>
              <w:rPr>
                <w:bCs/>
              </w:rPr>
            </w:pPr>
            <w:r w:rsidRPr="00635B65">
              <w:rPr>
                <w:bCs/>
              </w:rPr>
              <w:t>0.00</w:t>
            </w:r>
          </w:p>
        </w:tc>
      </w:tr>
      <w:tr w14:paraId="7FAF0C54"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430D405" w14:textId="77777777">
            <w:pPr>
              <w:jc w:val="center"/>
              <w:rPr>
                <w:bCs/>
              </w:rPr>
            </w:pPr>
            <w:r w:rsidRPr="00635B65">
              <w:t>3396.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0427F63" w14:textId="77777777">
            <w:pPr>
              <w:jc w:val="center"/>
              <w:rPr>
                <w:bCs/>
              </w:rPr>
            </w:pPr>
            <w:r w:rsidRPr="00635B65">
              <w:rPr>
                <w:bCs/>
              </w:rPr>
              <w:t>60078*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21DBBF4" w14:textId="77777777">
            <w:pPr>
              <w:rPr>
                <w:bCs/>
              </w:rPr>
            </w:pPr>
            <w:r w:rsidRPr="00635B65">
              <w:rPr>
                <w:bCs/>
              </w:rPr>
              <w:t>Pakalpojuma "Mikroķiruģija pieaugušiem" pacienti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9C041F5" w14:textId="77777777">
            <w:pPr>
              <w:jc w:val="center"/>
              <w:rPr>
                <w:bCs/>
              </w:rPr>
            </w:pPr>
            <w:r w:rsidRPr="00635B65">
              <w:rPr>
                <w:bCs/>
              </w:rPr>
              <w:t>0.00</w:t>
            </w:r>
          </w:p>
        </w:tc>
      </w:tr>
      <w:tr w14:paraId="0EC17037"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978EAFA" w14:textId="77777777">
            <w:pPr>
              <w:jc w:val="center"/>
              <w:rPr>
                <w:bCs/>
              </w:rPr>
            </w:pPr>
            <w:r w:rsidRPr="00635B65">
              <w:t>3397.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EDB83F7" w14:textId="77777777">
            <w:pPr>
              <w:jc w:val="center"/>
              <w:rPr>
                <w:bCs/>
              </w:rPr>
            </w:pPr>
            <w:r w:rsidRPr="00635B65">
              <w:rPr>
                <w:bCs/>
              </w:rPr>
              <w:t>60080*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6625A0C" w14:textId="77777777">
            <w:pPr>
              <w:rPr>
                <w:bCs/>
              </w:rPr>
            </w:pPr>
            <w:r w:rsidRPr="00635B65">
              <w:rPr>
                <w:bCs/>
              </w:rPr>
              <w:t>Piemaksa par zāļu VIII koagulācijas faktors (Coagulation factor VIII) 250 starptautisko vienību lietošanu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625447D" w14:textId="77777777">
            <w:pPr>
              <w:jc w:val="center"/>
              <w:rPr>
                <w:bCs/>
              </w:rPr>
            </w:pPr>
            <w:r w:rsidRPr="00635B65">
              <w:rPr>
                <w:bCs/>
              </w:rPr>
              <w:t>49.84</w:t>
            </w:r>
          </w:p>
        </w:tc>
      </w:tr>
      <w:tr w14:paraId="17F083FA"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DFAAAC0" w14:textId="77777777">
            <w:pPr>
              <w:jc w:val="center"/>
              <w:rPr>
                <w:bCs/>
              </w:rPr>
            </w:pPr>
            <w:r w:rsidRPr="00635B65">
              <w:t>3398.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4754725" w14:textId="77777777">
            <w:pPr>
              <w:jc w:val="center"/>
              <w:rPr>
                <w:bCs/>
              </w:rPr>
            </w:pPr>
            <w:r w:rsidRPr="00635B65">
              <w:rPr>
                <w:bCs/>
              </w:rPr>
              <w:t>60081*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236FD2E" w14:textId="77777777">
            <w:pPr>
              <w:rPr>
                <w:bCs/>
              </w:rPr>
            </w:pPr>
            <w:r w:rsidRPr="00635B65">
              <w:rPr>
                <w:bCs/>
              </w:rPr>
              <w:t>Piemaksa par zāļu IX koagulācijas faktors (Coagulation factor IX) 250 starptautisko vienību lietošanu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29BA408" w14:textId="77777777">
            <w:pPr>
              <w:jc w:val="center"/>
              <w:rPr>
                <w:bCs/>
              </w:rPr>
            </w:pPr>
            <w:r w:rsidRPr="00635B65">
              <w:rPr>
                <w:bCs/>
              </w:rPr>
              <w:t>52.08</w:t>
            </w:r>
          </w:p>
        </w:tc>
      </w:tr>
      <w:tr w14:paraId="6653E9F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103C2B9" w14:textId="77777777">
            <w:pPr>
              <w:jc w:val="center"/>
              <w:rPr>
                <w:bCs/>
              </w:rPr>
            </w:pPr>
            <w:r w:rsidRPr="00635B65">
              <w:t>3399.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851EFD4" w14:textId="77777777">
            <w:pPr>
              <w:jc w:val="center"/>
              <w:rPr>
                <w:bCs/>
              </w:rPr>
            </w:pPr>
            <w:r w:rsidRPr="00635B65">
              <w:rPr>
                <w:bCs/>
              </w:rPr>
              <w:t>60082*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A6A4978" w14:textId="77777777">
            <w:pPr>
              <w:rPr>
                <w:bCs/>
              </w:rPr>
            </w:pPr>
            <w:r w:rsidRPr="00635B65">
              <w:rPr>
                <w:bCs/>
              </w:rPr>
              <w:t>Piemaksa par zāļu Desmopresīns (Desmopressin) (15 mikrogrami/mililitrā) lietošanu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A916170" w14:textId="77777777">
            <w:pPr>
              <w:jc w:val="center"/>
              <w:rPr>
                <w:bCs/>
              </w:rPr>
            </w:pPr>
            <w:r w:rsidRPr="00635B65">
              <w:rPr>
                <w:bCs/>
              </w:rPr>
              <w:t>10.22</w:t>
            </w:r>
          </w:p>
        </w:tc>
      </w:tr>
      <w:tr w14:paraId="35715CFB"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C429DBD" w14:textId="77777777">
            <w:pPr>
              <w:jc w:val="center"/>
              <w:rPr>
                <w:bCs/>
              </w:rPr>
            </w:pPr>
            <w:r w:rsidRPr="00635B65">
              <w:t>3400.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2AA37AC" w14:textId="77777777">
            <w:pPr>
              <w:jc w:val="center"/>
              <w:rPr>
                <w:bCs/>
              </w:rPr>
            </w:pPr>
            <w:r w:rsidRPr="00635B65">
              <w:rPr>
                <w:bCs/>
              </w:rPr>
              <w:t>60085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7269D6C" w14:textId="77777777">
            <w:pPr>
              <w:rPr>
                <w:bCs/>
              </w:rPr>
            </w:pPr>
            <w:r w:rsidRPr="00635B65">
              <w:rPr>
                <w:bCs/>
              </w:rPr>
              <w:t>Mājas apstākļos mirušas personas nāves fakta apliecināšana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F720D34" w14:textId="77777777">
            <w:pPr>
              <w:jc w:val="center"/>
              <w:rPr>
                <w:bCs/>
              </w:rPr>
            </w:pPr>
            <w:r w:rsidRPr="00635B65">
              <w:rPr>
                <w:bCs/>
              </w:rPr>
              <w:t>10.55</w:t>
            </w:r>
          </w:p>
        </w:tc>
      </w:tr>
      <w:tr w14:paraId="7440720F"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908E1E6" w14:textId="77777777">
            <w:pPr>
              <w:jc w:val="center"/>
              <w:rPr>
                <w:bCs/>
              </w:rPr>
            </w:pPr>
            <w:r w:rsidRPr="00635B65">
              <w:t>3401.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4CF10CB" w14:textId="77777777">
            <w:pPr>
              <w:jc w:val="center"/>
              <w:rPr>
                <w:bCs/>
              </w:rPr>
            </w:pPr>
            <w:r w:rsidRPr="00635B65">
              <w:rPr>
                <w:bCs/>
              </w:rPr>
              <w:t>60086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6C40639" w14:textId="77777777">
            <w:pPr>
              <w:rPr>
                <w:bCs/>
              </w:rPr>
            </w:pPr>
            <w:r w:rsidRPr="00635B65">
              <w:rPr>
                <w:bCs/>
              </w:rPr>
              <w:t>Ģimenes ārsta mājas vizīte pie slimniekiem, veicot paliatīvo aprūpi un veselības aprūpi mājās, kā arī apmeklējot gripas slimniekus gripas epidēmijas laikā un personu, pie kuras neatliekamās medicīniskās palīdzības brigāde veikusi izbraukumu un kura nav stacionēta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92FA7AD" w14:textId="77777777">
            <w:pPr>
              <w:jc w:val="center"/>
              <w:rPr>
                <w:bCs/>
              </w:rPr>
            </w:pPr>
            <w:r w:rsidRPr="00635B65">
              <w:rPr>
                <w:bCs/>
              </w:rPr>
              <w:t>12.97</w:t>
            </w:r>
          </w:p>
        </w:tc>
      </w:tr>
      <w:tr w14:paraId="336E13C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7649DF6" w14:textId="77777777">
            <w:pPr>
              <w:jc w:val="center"/>
              <w:rPr>
                <w:bCs/>
              </w:rPr>
            </w:pPr>
            <w:r w:rsidRPr="00635B65">
              <w:t>3402.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A0CD198" w14:textId="77777777">
            <w:pPr>
              <w:jc w:val="center"/>
              <w:rPr>
                <w:bCs/>
              </w:rPr>
            </w:pPr>
            <w:r w:rsidRPr="00635B65">
              <w:rPr>
                <w:bCs/>
              </w:rPr>
              <w:t>60087*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8D164EB" w14:textId="77777777">
            <w:pPr>
              <w:rPr>
                <w:bCs/>
              </w:rPr>
            </w:pPr>
            <w:r w:rsidRPr="00635B65">
              <w:rPr>
                <w:bCs/>
              </w:rPr>
              <w:t>Piemaksa par zāļu VII koagulācijas faktora (Baxter) 600 starptautisko vienību lietošanu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4198E20" w14:textId="77777777">
            <w:pPr>
              <w:jc w:val="center"/>
              <w:rPr>
                <w:bCs/>
              </w:rPr>
            </w:pPr>
            <w:r w:rsidRPr="00635B65">
              <w:rPr>
                <w:bCs/>
              </w:rPr>
              <w:t>239.77</w:t>
            </w:r>
          </w:p>
        </w:tc>
      </w:tr>
      <w:tr w14:paraId="2C45A180" w14:textId="77777777" w:rsidTr="00635B65">
        <w:tblPrEx>
          <w:tblW w:w="9080" w:type="dxa"/>
          <w:jc w:val="center"/>
          <w:tblLook w:val="04A0"/>
        </w:tblPrEx>
        <w:trPr>
          <w:trHeight w:val="1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0F89A72" w14:textId="77777777">
            <w:pPr>
              <w:jc w:val="center"/>
              <w:rPr>
                <w:bCs/>
              </w:rPr>
            </w:pPr>
            <w:r w:rsidRPr="00635B65">
              <w:t>3403.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C49DE41" w14:textId="77777777">
            <w:pPr>
              <w:jc w:val="center"/>
              <w:rPr>
                <w:bCs/>
              </w:rPr>
            </w:pPr>
            <w:r w:rsidRPr="00635B65">
              <w:rPr>
                <w:bCs/>
              </w:rPr>
              <w:t>60092*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8E05175" w14:textId="77777777">
            <w:pPr>
              <w:rPr>
                <w:bCs/>
              </w:rPr>
            </w:pPr>
            <w:r w:rsidRPr="00635B65">
              <w:rPr>
                <w:bCs/>
              </w:rPr>
              <w:t>Piemaksa par zāļu Tirofiban 0,25 g/ml (1 flakons) lietošanu. Nenorādīt kopā ar manipulācijām 60071, 60072, 60073, 60074</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0A1DA6F" w14:textId="77777777">
            <w:pPr>
              <w:jc w:val="center"/>
              <w:rPr>
                <w:bCs/>
              </w:rPr>
            </w:pPr>
            <w:r w:rsidRPr="00635B65">
              <w:rPr>
                <w:bCs/>
              </w:rPr>
              <w:t>180.26</w:t>
            </w:r>
          </w:p>
        </w:tc>
      </w:tr>
      <w:tr w14:paraId="44CEEA3D"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65188CA" w14:textId="77777777">
            <w:pPr>
              <w:jc w:val="center"/>
              <w:rPr>
                <w:bCs/>
              </w:rPr>
            </w:pPr>
            <w:r w:rsidRPr="00635B65">
              <w:t>3404.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0F96655" w14:textId="77777777">
            <w:pPr>
              <w:jc w:val="center"/>
              <w:rPr>
                <w:bCs/>
              </w:rPr>
            </w:pPr>
            <w:r w:rsidRPr="00635B65">
              <w:rPr>
                <w:bCs/>
              </w:rPr>
              <w:t>60093*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AD78026" w14:textId="77777777">
            <w:pPr>
              <w:rPr>
                <w:bCs/>
              </w:rPr>
            </w:pPr>
            <w:r w:rsidRPr="00635B65">
              <w:rPr>
                <w:bCs/>
              </w:rPr>
              <w:t>Kohleārā implanta implantācija bērniem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85C37A1" w14:textId="77777777">
            <w:pPr>
              <w:jc w:val="center"/>
              <w:rPr>
                <w:bCs/>
              </w:rPr>
            </w:pPr>
            <w:r w:rsidRPr="00635B65">
              <w:rPr>
                <w:bCs/>
              </w:rPr>
              <w:t>0.00</w:t>
            </w:r>
          </w:p>
        </w:tc>
      </w:tr>
      <w:tr w14:paraId="4518159E"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0FCFC54" w14:textId="77777777">
            <w:pPr>
              <w:jc w:val="center"/>
              <w:rPr>
                <w:bCs/>
              </w:rPr>
            </w:pPr>
            <w:r w:rsidRPr="00635B65">
              <w:t>3405.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468F803" w14:textId="77777777">
            <w:pPr>
              <w:jc w:val="center"/>
              <w:rPr>
                <w:bCs/>
              </w:rPr>
            </w:pPr>
            <w:r w:rsidRPr="00635B65">
              <w:rPr>
                <w:bCs/>
              </w:rPr>
              <w:t>60094*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9FF483C" w14:textId="77777777">
            <w:pPr>
              <w:rPr>
                <w:bCs/>
              </w:rPr>
            </w:pPr>
            <w:r w:rsidRPr="00635B65">
              <w:rPr>
                <w:bCs/>
              </w:rPr>
              <w:t>Piemaksa par zāļu VIII koagulācijas faktoru apejošā aktivitāte (FEIBA) par 500 starptautisko vienību lietošanu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182E1A9" w14:textId="77777777">
            <w:pPr>
              <w:jc w:val="center"/>
              <w:rPr>
                <w:bCs/>
              </w:rPr>
            </w:pPr>
            <w:r w:rsidRPr="00635B65">
              <w:rPr>
                <w:bCs/>
              </w:rPr>
              <w:t>380.05</w:t>
            </w:r>
          </w:p>
        </w:tc>
      </w:tr>
      <w:tr w14:paraId="21D6E01F"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80226BD" w14:textId="77777777">
            <w:pPr>
              <w:jc w:val="center"/>
              <w:rPr>
                <w:bCs/>
              </w:rPr>
            </w:pPr>
            <w:r w:rsidRPr="00635B65">
              <w:t>3406.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595006C" w14:textId="77777777">
            <w:pPr>
              <w:jc w:val="center"/>
              <w:rPr>
                <w:bCs/>
              </w:rPr>
            </w:pPr>
            <w:r w:rsidRPr="00635B65">
              <w:rPr>
                <w:bCs/>
              </w:rPr>
              <w:t>60095*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03DE7F5" w14:textId="77777777">
            <w:pPr>
              <w:rPr>
                <w:bCs/>
              </w:rPr>
            </w:pPr>
            <w:r w:rsidRPr="00635B65">
              <w:rPr>
                <w:bCs/>
              </w:rPr>
              <w:t>Piemaksa par zāļu VIII koagulācijas faktoru apejošā aktivitāte (FEIBA) par 1000 starptautisko vienību lietošanu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1F868BD" w14:textId="77777777">
            <w:pPr>
              <w:jc w:val="center"/>
              <w:rPr>
                <w:bCs/>
              </w:rPr>
            </w:pPr>
            <w:r w:rsidRPr="00635B65">
              <w:rPr>
                <w:bCs/>
              </w:rPr>
              <w:t>760.11</w:t>
            </w:r>
          </w:p>
        </w:tc>
      </w:tr>
      <w:tr w14:paraId="4F433907"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B60C759" w14:textId="77777777">
            <w:pPr>
              <w:jc w:val="center"/>
              <w:rPr>
                <w:bCs/>
              </w:rPr>
            </w:pPr>
            <w:r w:rsidRPr="00635B65">
              <w:t>3407.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ACC831D" w14:textId="77777777">
            <w:pPr>
              <w:jc w:val="center"/>
              <w:rPr>
                <w:bCs/>
              </w:rPr>
            </w:pPr>
            <w:r w:rsidRPr="00635B65">
              <w:rPr>
                <w:bCs/>
              </w:rPr>
              <w:t>60098*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2CECAF2" w14:textId="77777777">
            <w:pPr>
              <w:rPr>
                <w:bCs/>
              </w:rPr>
            </w:pPr>
            <w:r w:rsidRPr="00635B65">
              <w:rPr>
                <w:bCs/>
              </w:rPr>
              <w:t>Pakalpojumu programmas "Narkomānu rehabilitācija stacionārā" pacients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24C96D6" w14:textId="77777777">
            <w:pPr>
              <w:jc w:val="center"/>
              <w:rPr>
                <w:bCs/>
              </w:rPr>
            </w:pPr>
            <w:r w:rsidRPr="00635B65">
              <w:rPr>
                <w:bCs/>
              </w:rPr>
              <w:t>0.00</w:t>
            </w:r>
          </w:p>
        </w:tc>
      </w:tr>
      <w:tr w14:paraId="0A3EF2D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0EF9E9B" w14:textId="77777777">
            <w:pPr>
              <w:jc w:val="center"/>
              <w:rPr>
                <w:bCs/>
              </w:rPr>
            </w:pPr>
            <w:r w:rsidRPr="00635B65">
              <w:t>3408.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3A481B7" w14:textId="77777777">
            <w:pPr>
              <w:jc w:val="center"/>
              <w:rPr>
                <w:bCs/>
              </w:rPr>
            </w:pPr>
            <w:r w:rsidRPr="00635B65">
              <w:rPr>
                <w:bCs/>
              </w:rPr>
              <w:t>60099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911286A" w14:textId="77777777">
            <w:pPr>
              <w:rPr>
                <w:bCs/>
              </w:rPr>
            </w:pPr>
            <w:r w:rsidRPr="00635B65">
              <w:rPr>
                <w:bCs/>
              </w:rPr>
              <w:t>Pacients, kura ārstēšanos apmaksā no prioritāro pasākumu līdzekļiem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24849AA" w14:textId="77777777">
            <w:pPr>
              <w:jc w:val="center"/>
              <w:rPr>
                <w:bCs/>
              </w:rPr>
            </w:pPr>
            <w:r w:rsidRPr="00635B65">
              <w:rPr>
                <w:bCs/>
              </w:rPr>
              <w:t>0.00</w:t>
            </w:r>
          </w:p>
        </w:tc>
      </w:tr>
      <w:tr w14:paraId="0D684FE8"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BF649FE" w14:textId="77777777">
            <w:pPr>
              <w:jc w:val="center"/>
              <w:rPr>
                <w:bCs/>
              </w:rPr>
            </w:pPr>
            <w:r w:rsidRPr="00635B65">
              <w:t>3409.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28157BD" w14:textId="77777777">
            <w:pPr>
              <w:jc w:val="center"/>
              <w:rPr>
                <w:bCs/>
              </w:rPr>
            </w:pPr>
            <w:r w:rsidRPr="00635B65">
              <w:rPr>
                <w:bCs/>
              </w:rPr>
              <w:t>60100*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70FA58E" w14:textId="77777777">
            <w:pPr>
              <w:rPr>
                <w:bCs/>
              </w:rPr>
            </w:pPr>
            <w:r w:rsidRPr="00635B65">
              <w:rPr>
                <w:bCs/>
              </w:rPr>
              <w:t>Piemaksa par zālēm pacientiem, inficētiem ar MRSA vai ar karbapenēmrezistento A. baumanii – apmaksa tiek veikta par katru gultasdienu terapijas kursa laikā. Pacientiem, kuri hospitalizēti ar Neatliekamās medicīniskās palīdzības dienesta OMD pārvedumu, apmaksa tiek veikta par katru gultasdienu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E4F25C3" w14:textId="77777777">
            <w:pPr>
              <w:jc w:val="center"/>
              <w:rPr>
                <w:bCs/>
              </w:rPr>
            </w:pPr>
            <w:r w:rsidRPr="00635B65">
              <w:rPr>
                <w:bCs/>
              </w:rPr>
              <w:t>80.68</w:t>
            </w:r>
          </w:p>
        </w:tc>
      </w:tr>
      <w:tr w14:paraId="269BF784"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5CE353E" w14:textId="77777777">
            <w:pPr>
              <w:jc w:val="center"/>
              <w:rPr>
                <w:bCs/>
              </w:rPr>
            </w:pPr>
            <w:r w:rsidRPr="00635B65">
              <w:t>3410.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2DD940C" w14:textId="77777777">
            <w:pPr>
              <w:jc w:val="center"/>
              <w:rPr>
                <w:bCs/>
              </w:rPr>
            </w:pPr>
            <w:r w:rsidRPr="00635B65">
              <w:rPr>
                <w:bCs/>
              </w:rPr>
              <w:t>60102*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985420A" w14:textId="77777777">
            <w:pPr>
              <w:rPr>
                <w:bCs/>
              </w:rPr>
            </w:pPr>
            <w:r w:rsidRPr="00635B65">
              <w:rPr>
                <w:bCs/>
              </w:rPr>
              <w:t>Piemaksa par zāļu Eptifibatidum (2mg/ml 10 ml un 0,75 mg/ml 100 ml) lietošanu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8433D85" w14:textId="77777777">
            <w:pPr>
              <w:jc w:val="center"/>
              <w:rPr>
                <w:bCs/>
              </w:rPr>
            </w:pPr>
            <w:r w:rsidRPr="00635B65">
              <w:rPr>
                <w:bCs/>
              </w:rPr>
              <w:t>124.89</w:t>
            </w:r>
          </w:p>
        </w:tc>
      </w:tr>
      <w:tr w14:paraId="706EB4F4"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8735633" w14:textId="77777777">
            <w:pPr>
              <w:jc w:val="center"/>
              <w:rPr>
                <w:bCs/>
              </w:rPr>
            </w:pPr>
            <w:r w:rsidRPr="00635B65">
              <w:t>3411.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BBEB4CD" w14:textId="77777777">
            <w:pPr>
              <w:jc w:val="center"/>
              <w:rPr>
                <w:bCs/>
              </w:rPr>
            </w:pPr>
            <w:r w:rsidRPr="00635B65">
              <w:rPr>
                <w:bCs/>
              </w:rPr>
              <w:t>60103*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E2AE0E2" w14:textId="77777777">
            <w:pPr>
              <w:rPr>
                <w:bCs/>
              </w:rPr>
            </w:pPr>
            <w:r w:rsidRPr="00635B65">
              <w:rPr>
                <w:bCs/>
              </w:rPr>
              <w:t>Piemaksa par zāļu Rekombinantā aktivētā VII faktora (Nova Seven) lietošanu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E0211B9" w14:textId="77777777">
            <w:pPr>
              <w:jc w:val="center"/>
              <w:rPr>
                <w:bCs/>
              </w:rPr>
            </w:pPr>
            <w:r w:rsidRPr="00635B65">
              <w:rPr>
                <w:bCs/>
              </w:rPr>
              <w:t>0.00</w:t>
            </w:r>
          </w:p>
        </w:tc>
      </w:tr>
      <w:tr w14:paraId="088E825F"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220F12B" w14:textId="77777777">
            <w:pPr>
              <w:jc w:val="center"/>
              <w:rPr>
                <w:bCs/>
              </w:rPr>
            </w:pPr>
            <w:r w:rsidRPr="00635B65">
              <w:t>3412.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4D0FAA1" w14:textId="77777777">
            <w:pPr>
              <w:jc w:val="center"/>
              <w:rPr>
                <w:bCs/>
              </w:rPr>
            </w:pPr>
            <w:r w:rsidRPr="00635B65">
              <w:rPr>
                <w:bCs/>
              </w:rPr>
              <w:t>60104*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02BBD92" w14:textId="77777777">
            <w:pPr>
              <w:rPr>
                <w:bCs/>
              </w:rPr>
            </w:pPr>
            <w:r w:rsidRPr="00635B65">
              <w:rPr>
                <w:bCs/>
              </w:rPr>
              <w:t>Pakalpojumu programmas "Narkomānu rehabilitācija stacionārā bērniem" pacients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9143DAB" w14:textId="77777777">
            <w:pPr>
              <w:jc w:val="center"/>
              <w:rPr>
                <w:bCs/>
              </w:rPr>
            </w:pPr>
            <w:r w:rsidRPr="00635B65">
              <w:rPr>
                <w:bCs/>
              </w:rPr>
              <w:t>0.00</w:t>
            </w:r>
          </w:p>
        </w:tc>
      </w:tr>
      <w:tr w14:paraId="3527514B"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E2C2FAE" w14:textId="77777777">
            <w:pPr>
              <w:jc w:val="center"/>
              <w:rPr>
                <w:bCs/>
              </w:rPr>
            </w:pPr>
            <w:r w:rsidRPr="00635B65">
              <w:t>3413.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02E16C0" w14:textId="77777777">
            <w:pPr>
              <w:jc w:val="center"/>
              <w:rPr>
                <w:bCs/>
              </w:rPr>
            </w:pPr>
            <w:r w:rsidRPr="00635B65">
              <w:rPr>
                <w:bCs/>
              </w:rPr>
              <w:t>60106*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32BBD35" w14:textId="77777777">
            <w:pPr>
              <w:rPr>
                <w:bCs/>
              </w:rPr>
            </w:pPr>
            <w:r w:rsidRPr="00635B65">
              <w:rPr>
                <w:bCs/>
              </w:rPr>
              <w:t>Līdzmaksājuma kompensācija par vienā stacionēšanas reizē operāciju zālē veiktajām ķirurģiskajām operācijām, piemēro trūcīgām personām un par Neatliekamās medicīniskās palīdzības dienesta darbiniekiem veiktajām operācijām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00684F4" w14:textId="77777777">
            <w:pPr>
              <w:jc w:val="center"/>
              <w:rPr>
                <w:bCs/>
              </w:rPr>
            </w:pPr>
            <w:r w:rsidRPr="00635B65">
              <w:rPr>
                <w:bCs/>
              </w:rPr>
              <w:t>31.00</w:t>
            </w:r>
          </w:p>
        </w:tc>
      </w:tr>
      <w:tr w14:paraId="287CC158"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0667D1E" w14:textId="77777777">
            <w:pPr>
              <w:jc w:val="center"/>
              <w:rPr>
                <w:bCs/>
              </w:rPr>
            </w:pPr>
            <w:r w:rsidRPr="00635B65">
              <w:t>3414.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6DABDB1" w14:textId="77777777">
            <w:pPr>
              <w:jc w:val="center"/>
              <w:rPr>
                <w:bCs/>
              </w:rPr>
            </w:pPr>
            <w:r w:rsidRPr="00635B65">
              <w:rPr>
                <w:bCs/>
              </w:rPr>
              <w:t>60107**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0AC0852" w14:textId="77777777">
            <w:pPr>
              <w:rPr>
                <w:bCs/>
              </w:rPr>
            </w:pPr>
            <w:r w:rsidRPr="00635B65">
              <w:rPr>
                <w:bCs/>
              </w:rPr>
              <w:t>Pavadošās personas atrašanās pie pacienta diennakts rehabilitācijas iestādē vai pie bērna diennakts stacionārā (par vienu gultasdienu)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2C7DD2C" w14:textId="77777777">
            <w:pPr>
              <w:jc w:val="center"/>
              <w:rPr>
                <w:bCs/>
              </w:rPr>
            </w:pPr>
            <w:r w:rsidRPr="00635B65">
              <w:rPr>
                <w:bCs/>
              </w:rPr>
              <w:t>10.81</w:t>
            </w:r>
          </w:p>
        </w:tc>
      </w:tr>
      <w:tr w14:paraId="115352BD"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5122289" w14:textId="77777777">
            <w:pPr>
              <w:jc w:val="center"/>
              <w:rPr>
                <w:bCs/>
              </w:rPr>
            </w:pPr>
            <w:r w:rsidRPr="00635B65">
              <w:t>3415.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3C3CC3E" w14:textId="77777777">
            <w:pPr>
              <w:jc w:val="center"/>
              <w:rPr>
                <w:bCs/>
              </w:rPr>
            </w:pPr>
            <w:r w:rsidRPr="00635B65">
              <w:rPr>
                <w:bCs/>
              </w:rPr>
              <w:t>60110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97F44A1" w14:textId="77777777">
            <w:pPr>
              <w:rPr>
                <w:bCs/>
              </w:rPr>
            </w:pPr>
            <w:r w:rsidRPr="00635B65">
              <w:rPr>
                <w:bCs/>
              </w:rPr>
              <w:t>Pacienta ārstēšanās dienas stacionārā, izņemot hroniskās hemodialīzes pakalpojumus (par vienu dienu)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278DA16" w14:textId="77777777">
            <w:pPr>
              <w:jc w:val="center"/>
              <w:rPr>
                <w:bCs/>
              </w:rPr>
            </w:pPr>
            <w:r w:rsidRPr="00635B65">
              <w:rPr>
                <w:bCs/>
              </w:rPr>
              <w:t>13.84</w:t>
            </w:r>
          </w:p>
        </w:tc>
      </w:tr>
      <w:tr w14:paraId="28A0EB8F"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499E0D8" w14:textId="77777777">
            <w:pPr>
              <w:jc w:val="center"/>
              <w:rPr>
                <w:bCs/>
              </w:rPr>
            </w:pPr>
            <w:r w:rsidRPr="00635B65">
              <w:t>3416.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E53A38C" w14:textId="77777777">
            <w:pPr>
              <w:jc w:val="center"/>
              <w:rPr>
                <w:bCs/>
              </w:rPr>
            </w:pPr>
            <w:r w:rsidRPr="00635B65">
              <w:rPr>
                <w:bCs/>
              </w:rPr>
              <w:t>60111*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9B60CF9" w14:textId="77777777">
            <w:pPr>
              <w:rPr>
                <w:bCs/>
              </w:rPr>
            </w:pPr>
            <w:r w:rsidRPr="00635B65">
              <w:rPr>
                <w:bCs/>
              </w:rPr>
              <w:t>Piemaksa par izgulējumu, tai skaitā komplicētu, ar osteomielītu un ilgstoši nedzīstošu, hronisku ādas, mīksto audu čūlu (problēmbrūču) mikroķirurģisku ārstēšanu sabiedrībā ar ierobežotu atbīldību "Rīgas Austrumu klīniskā universitātes slimnīca" (par vienu gultasdienu)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81C8180" w14:textId="77777777">
            <w:pPr>
              <w:jc w:val="center"/>
              <w:rPr>
                <w:bCs/>
              </w:rPr>
            </w:pPr>
            <w:r w:rsidRPr="00635B65">
              <w:rPr>
                <w:bCs/>
              </w:rPr>
              <w:t>64.21</w:t>
            </w:r>
          </w:p>
        </w:tc>
      </w:tr>
      <w:tr w14:paraId="1405DBC9" w14:textId="77777777" w:rsidTr="00635B65">
        <w:tblPrEx>
          <w:tblW w:w="9080" w:type="dxa"/>
          <w:jc w:val="center"/>
          <w:tblLook w:val="04A0"/>
        </w:tblPrEx>
        <w:trPr>
          <w:trHeight w:val="3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079A18B" w14:textId="77777777">
            <w:pPr>
              <w:jc w:val="center"/>
              <w:rPr>
                <w:bCs/>
              </w:rPr>
            </w:pPr>
            <w:r w:rsidRPr="00635B65">
              <w:t>3417.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5372E1C" w14:textId="77777777">
            <w:pPr>
              <w:jc w:val="center"/>
              <w:rPr>
                <w:bCs/>
              </w:rPr>
            </w:pPr>
            <w:r w:rsidRPr="00635B65">
              <w:rPr>
                <w:bCs/>
              </w:rPr>
              <w:t>60112*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0F0AF22" w14:textId="77777777">
            <w:pPr>
              <w:rPr>
                <w:bCs/>
              </w:rPr>
            </w:pPr>
            <w:r w:rsidRPr="00635B65">
              <w:rPr>
                <w:bCs/>
              </w:rPr>
              <w:t>Piemaksa par papildu materiāliem kardioķirurģiskajai operācijai mākslīgajā asinsritē valsts sabiedrībā ar ierobežotu atbildību "Paula Stradiņa klīniskā universitātes slimnīca"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C7B5F5A" w14:textId="77777777">
            <w:pPr>
              <w:jc w:val="center"/>
              <w:rPr>
                <w:bCs/>
              </w:rPr>
            </w:pPr>
            <w:r w:rsidRPr="00635B65">
              <w:rPr>
                <w:bCs/>
              </w:rPr>
              <w:t>1623.25</w:t>
            </w:r>
          </w:p>
        </w:tc>
      </w:tr>
      <w:tr w14:paraId="0335241F"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FCD7610" w14:textId="77777777">
            <w:pPr>
              <w:jc w:val="center"/>
              <w:rPr>
                <w:bCs/>
              </w:rPr>
            </w:pPr>
            <w:r w:rsidRPr="00635B65">
              <w:t>3418.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837234F" w14:textId="77777777">
            <w:pPr>
              <w:jc w:val="center"/>
              <w:rPr>
                <w:bCs/>
              </w:rPr>
            </w:pPr>
            <w:r w:rsidRPr="00635B65">
              <w:rPr>
                <w:bCs/>
              </w:rPr>
              <w:t>60113**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652679E" w14:textId="77777777">
            <w:pPr>
              <w:rPr>
                <w:bCs/>
              </w:rPr>
            </w:pPr>
            <w:r w:rsidRPr="00635B65">
              <w:rPr>
                <w:bCs/>
              </w:rPr>
              <w:t>Piemaksa par trombolītisko līdzekļu 50 mg lietošanu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25DCAAD" w14:textId="77777777">
            <w:pPr>
              <w:jc w:val="center"/>
              <w:rPr>
                <w:bCs/>
              </w:rPr>
            </w:pPr>
            <w:r w:rsidRPr="00635B65">
              <w:rPr>
                <w:bCs/>
              </w:rPr>
              <w:t>390.09</w:t>
            </w:r>
          </w:p>
        </w:tc>
      </w:tr>
      <w:tr w14:paraId="3526EB29"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8B76180" w14:textId="77777777">
            <w:pPr>
              <w:jc w:val="center"/>
              <w:rPr>
                <w:bCs/>
              </w:rPr>
            </w:pPr>
            <w:r w:rsidRPr="00635B65">
              <w:t>3419.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E2433BC" w14:textId="77777777">
            <w:pPr>
              <w:jc w:val="center"/>
              <w:rPr>
                <w:bCs/>
              </w:rPr>
            </w:pPr>
            <w:r w:rsidRPr="00635B65">
              <w:rPr>
                <w:bCs/>
              </w:rPr>
              <w:t>60117*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DE181AB" w14:textId="77777777">
            <w:pPr>
              <w:rPr>
                <w:bCs/>
              </w:rPr>
            </w:pPr>
            <w:r w:rsidRPr="00635B65">
              <w:rPr>
                <w:bCs/>
              </w:rPr>
              <w:t>Piemaksa par tuberkulozes medikamentiem pakalpojumu programmas "Torakālā ķirurģija tuberkulozes pacientiem" pacientiem sabiedrībā ar ierobežotu atbildību "Rīgas Austrumu klīniskā universitātes slimnīca". Norāda vienu reizi vienā stacionēšanas reizē</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F387D2C" w14:textId="77777777">
            <w:pPr>
              <w:jc w:val="center"/>
              <w:rPr>
                <w:bCs/>
              </w:rPr>
            </w:pPr>
            <w:r w:rsidRPr="00635B65">
              <w:rPr>
                <w:bCs/>
              </w:rPr>
              <w:t>36.87</w:t>
            </w:r>
          </w:p>
        </w:tc>
      </w:tr>
      <w:tr w14:paraId="17274F52"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1184635" w14:textId="77777777">
            <w:pPr>
              <w:jc w:val="center"/>
              <w:rPr>
                <w:bCs/>
              </w:rPr>
            </w:pPr>
            <w:r w:rsidRPr="00635B65">
              <w:t>3420.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B4A2F95" w14:textId="77777777">
            <w:pPr>
              <w:jc w:val="center"/>
              <w:rPr>
                <w:bCs/>
              </w:rPr>
            </w:pPr>
            <w:r w:rsidRPr="00635B65">
              <w:rPr>
                <w:bCs/>
              </w:rPr>
              <w:t>60118*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8100FD1" w14:textId="77777777">
            <w:pPr>
              <w:rPr>
                <w:bCs/>
              </w:rPr>
            </w:pPr>
            <w:r w:rsidRPr="00635B65">
              <w:rPr>
                <w:bCs/>
              </w:rPr>
              <w:t>Piemaksa par tuberkulozes medikamentiem pakalpojumu programmas "Tuberkulozes diagnostika un ārstēšana" pacientiem sabiedrībā ar ierobežotu atbildību "Rīgas Austrumu klīniskā universitātes slimnīca". Norāda vienu reizi vienā stacionēšanas reizē</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B3B909A" w14:textId="77777777">
            <w:pPr>
              <w:jc w:val="center"/>
              <w:rPr>
                <w:bCs/>
              </w:rPr>
            </w:pPr>
            <w:r w:rsidRPr="00635B65">
              <w:rPr>
                <w:bCs/>
              </w:rPr>
              <w:t>108.26</w:t>
            </w:r>
          </w:p>
        </w:tc>
      </w:tr>
      <w:tr w14:paraId="5326EC3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A1ABB6E" w14:textId="77777777">
            <w:pPr>
              <w:jc w:val="center"/>
              <w:rPr>
                <w:bCs/>
              </w:rPr>
            </w:pPr>
            <w:r w:rsidRPr="00635B65">
              <w:t>3421.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E953F1B" w14:textId="77777777">
            <w:pPr>
              <w:jc w:val="center"/>
              <w:rPr>
                <w:bCs/>
              </w:rPr>
            </w:pPr>
            <w:r w:rsidRPr="00635B65">
              <w:rPr>
                <w:bCs/>
              </w:rPr>
              <w:t>60119*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EA2C7F9" w14:textId="77777777">
            <w:pPr>
              <w:rPr>
                <w:bCs/>
              </w:rPr>
            </w:pPr>
            <w:r w:rsidRPr="00635B65">
              <w:rPr>
                <w:bCs/>
              </w:rPr>
              <w:t>Piemaksa par tuberkulozes medikamentiem pakalpojumu programmas "Tuberkulozes diagnostika un ārstēšana bērniem" pacientiem sabiedrībā ar ierobežotu atbildību "Rīgas Austrumu klīniskā universitātes slimnīca". Norāda vienu reizi vienā stacionēšanas reizē</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5DE7B24" w14:textId="77777777">
            <w:pPr>
              <w:jc w:val="center"/>
              <w:rPr>
                <w:bCs/>
              </w:rPr>
            </w:pPr>
            <w:r w:rsidRPr="00635B65">
              <w:rPr>
                <w:bCs/>
              </w:rPr>
              <w:t>243.56</w:t>
            </w:r>
          </w:p>
        </w:tc>
      </w:tr>
      <w:tr w14:paraId="4EA8C8B7"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7400505" w14:textId="77777777">
            <w:pPr>
              <w:jc w:val="center"/>
              <w:rPr>
                <w:bCs/>
              </w:rPr>
            </w:pPr>
            <w:r w:rsidRPr="00635B65">
              <w:t>3422.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E0D55E7" w14:textId="77777777">
            <w:pPr>
              <w:jc w:val="center"/>
              <w:rPr>
                <w:bCs/>
              </w:rPr>
            </w:pPr>
            <w:r w:rsidRPr="00635B65">
              <w:rPr>
                <w:bCs/>
              </w:rPr>
              <w:t>60120*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0A54487" w14:textId="77777777">
            <w:pPr>
              <w:rPr>
                <w:bCs/>
              </w:rPr>
            </w:pPr>
            <w:r w:rsidRPr="00635B65">
              <w:rPr>
                <w:bCs/>
              </w:rPr>
              <w:t>Piemaksa par tuberkulozes medikamentiem pakalpojumu programmas "Tuberkulozes ārstēšana pacientiem, kuriem tiek nodrošināta piespiedu izolēšana" pacientiem sabiedrībā ar ierobežotu atbildību "Rīgas Austrumu klīniskā universitātes slimnīca". Norāda vienu reizi vienā stacionēšanas reizē</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F42BF11" w14:textId="77777777">
            <w:pPr>
              <w:jc w:val="center"/>
              <w:rPr>
                <w:bCs/>
              </w:rPr>
            </w:pPr>
            <w:r w:rsidRPr="00635B65">
              <w:rPr>
                <w:bCs/>
              </w:rPr>
              <w:t>606.55</w:t>
            </w:r>
          </w:p>
        </w:tc>
      </w:tr>
      <w:tr w14:paraId="265BF215"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C28F0A5" w14:textId="77777777">
            <w:pPr>
              <w:jc w:val="center"/>
              <w:rPr>
                <w:bCs/>
              </w:rPr>
            </w:pPr>
            <w:r w:rsidRPr="00635B65">
              <w:t>3423.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9A4AD75" w14:textId="77777777">
            <w:pPr>
              <w:jc w:val="center"/>
              <w:rPr>
                <w:bCs/>
              </w:rPr>
            </w:pPr>
            <w:r w:rsidRPr="00635B65">
              <w:rPr>
                <w:bCs/>
              </w:rPr>
              <w:t>60121*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D9F07DF" w14:textId="77777777">
            <w:pPr>
              <w:rPr>
                <w:bCs/>
              </w:rPr>
            </w:pPr>
            <w:r w:rsidRPr="00635B65">
              <w:rPr>
                <w:bCs/>
              </w:rPr>
              <w:t>Piemaksa par tuberkulozes medikamentiem pakalpojumu programmas "Multirezistentās tuberkulozes pacientu ārstēšana" pacientiem sabiedrībā ar ierobežotu atbildību "Rīgas Austrumu klīniskā universitātes slimnīca". Norāda vienu reizi vienā stacionēšanas reizē</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8FDA97D" w14:textId="77777777">
            <w:pPr>
              <w:jc w:val="center"/>
              <w:rPr>
                <w:bCs/>
              </w:rPr>
            </w:pPr>
            <w:r w:rsidRPr="00635B65">
              <w:rPr>
                <w:bCs/>
              </w:rPr>
              <w:t>3594.19</w:t>
            </w:r>
          </w:p>
        </w:tc>
      </w:tr>
      <w:tr w14:paraId="703F257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062E905" w14:textId="77777777">
            <w:pPr>
              <w:jc w:val="center"/>
              <w:rPr>
                <w:bCs/>
              </w:rPr>
            </w:pPr>
            <w:r w:rsidRPr="00635B65">
              <w:t>3424.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D92330A" w14:textId="77777777">
            <w:pPr>
              <w:jc w:val="center"/>
              <w:rPr>
                <w:bCs/>
              </w:rPr>
            </w:pPr>
            <w:r w:rsidRPr="00635B65">
              <w:rPr>
                <w:bCs/>
              </w:rPr>
              <w:t>60200*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CBCF8C0" w14:textId="77777777">
            <w:pPr>
              <w:rPr>
                <w:bCs/>
              </w:rPr>
            </w:pPr>
            <w:r w:rsidRPr="00635B65">
              <w:rPr>
                <w:bCs/>
              </w:rPr>
              <w:t>Slimnieku sagatavošana nieru transplantācijai valsts sabiedrībā ar ierobežotu atbildību "Paula Stradiņa klīniskā universitātes slimnīca"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89FA9BB" w14:textId="77777777">
            <w:pPr>
              <w:jc w:val="center"/>
              <w:rPr>
                <w:bCs/>
              </w:rPr>
            </w:pPr>
            <w:r w:rsidRPr="00635B65">
              <w:rPr>
                <w:bCs/>
              </w:rPr>
              <w:t>0.00</w:t>
            </w:r>
          </w:p>
        </w:tc>
      </w:tr>
      <w:tr w14:paraId="0C0AC96C"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18CA7A9" w14:textId="77777777">
            <w:pPr>
              <w:jc w:val="center"/>
              <w:rPr>
                <w:bCs/>
              </w:rPr>
            </w:pPr>
            <w:r w:rsidRPr="00635B65">
              <w:t>3425.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C08D40A" w14:textId="77777777">
            <w:pPr>
              <w:jc w:val="center"/>
              <w:rPr>
                <w:bCs/>
              </w:rPr>
            </w:pPr>
            <w:r w:rsidRPr="00635B65">
              <w:rPr>
                <w:bCs/>
              </w:rPr>
              <w:t>60201*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9BB4EB7" w14:textId="77777777">
            <w:pPr>
              <w:rPr>
                <w:bCs/>
              </w:rPr>
            </w:pPr>
            <w:r w:rsidRPr="00635B65">
              <w:rPr>
                <w:bCs/>
              </w:rPr>
              <w:t>Piemaksa pacientiem ar transplantāta disfunkciju, imūnsupresīvas terapijas komplikācijām, tās kontrolei, korekcijai un nefunkcionējošu transplantātu valsts sabiedrībā ar ierobežotu atbildību "Paula Stradiņa klīniskā universitātes slimnīca" (par vienu gultasdienu)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1C7761A" w14:textId="77777777">
            <w:pPr>
              <w:jc w:val="center"/>
              <w:rPr>
                <w:bCs/>
              </w:rPr>
            </w:pPr>
            <w:r w:rsidRPr="00635B65">
              <w:rPr>
                <w:bCs/>
              </w:rPr>
              <w:t>100.40</w:t>
            </w:r>
          </w:p>
        </w:tc>
      </w:tr>
      <w:tr w14:paraId="52971D7B"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4DDDF05" w14:textId="77777777">
            <w:pPr>
              <w:jc w:val="center"/>
              <w:rPr>
                <w:bCs/>
              </w:rPr>
            </w:pPr>
            <w:r w:rsidRPr="00635B65">
              <w:t>3426.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EC191CB" w14:textId="77777777">
            <w:pPr>
              <w:jc w:val="center"/>
              <w:rPr>
                <w:bCs/>
              </w:rPr>
            </w:pPr>
            <w:r w:rsidRPr="00635B65">
              <w:rPr>
                <w:bCs/>
              </w:rPr>
              <w:t>60203*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302DD76" w14:textId="77777777">
            <w:pPr>
              <w:rPr>
                <w:bCs/>
              </w:rPr>
            </w:pPr>
            <w:r w:rsidRPr="00635B65">
              <w:rPr>
                <w:bCs/>
              </w:rPr>
              <w:t>Pakalpojuma "Neiroangioloģija. Funkcionālā neiroķirurģija" pacienti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FF69AA3" w14:textId="77777777">
            <w:pPr>
              <w:jc w:val="center"/>
              <w:rPr>
                <w:bCs/>
              </w:rPr>
            </w:pPr>
            <w:r w:rsidRPr="00635B65">
              <w:rPr>
                <w:bCs/>
              </w:rPr>
              <w:t>0.00</w:t>
            </w:r>
          </w:p>
        </w:tc>
      </w:tr>
      <w:tr w14:paraId="16A827AE"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A52E65B" w14:textId="77777777">
            <w:pPr>
              <w:jc w:val="center"/>
              <w:rPr>
                <w:bCs/>
              </w:rPr>
            </w:pPr>
            <w:r w:rsidRPr="00635B65">
              <w:t>3427.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95BEF67" w14:textId="77777777">
            <w:pPr>
              <w:jc w:val="center"/>
              <w:rPr>
                <w:bCs/>
              </w:rPr>
            </w:pPr>
            <w:r w:rsidRPr="00635B65">
              <w:rPr>
                <w:bCs/>
              </w:rPr>
              <w:t>60207*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6FBFAB0" w14:textId="77777777">
            <w:pPr>
              <w:rPr>
                <w:bCs/>
              </w:rPr>
            </w:pPr>
            <w:r w:rsidRPr="00635B65">
              <w:rPr>
                <w:bCs/>
              </w:rPr>
              <w:t>Pakalpojuma "Stacionārā palīdzība asinsvadu ķirurģijā" pacienti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BCD1B96" w14:textId="77777777">
            <w:pPr>
              <w:jc w:val="center"/>
              <w:rPr>
                <w:bCs/>
              </w:rPr>
            </w:pPr>
            <w:r w:rsidRPr="00635B65">
              <w:rPr>
                <w:bCs/>
              </w:rPr>
              <w:t>0.00</w:t>
            </w:r>
          </w:p>
        </w:tc>
      </w:tr>
      <w:tr w14:paraId="50E83F58"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C06FE0D" w14:textId="77777777">
            <w:pPr>
              <w:jc w:val="center"/>
              <w:rPr>
                <w:bCs/>
              </w:rPr>
            </w:pPr>
            <w:r w:rsidRPr="00635B65">
              <w:t>3428.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34D0945" w14:textId="77777777">
            <w:pPr>
              <w:jc w:val="center"/>
              <w:rPr>
                <w:bCs/>
              </w:rPr>
            </w:pPr>
            <w:r w:rsidRPr="00635B65">
              <w:rPr>
                <w:bCs/>
              </w:rPr>
              <w:t>60208*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D698004" w14:textId="77777777">
            <w:pPr>
              <w:rPr>
                <w:bCs/>
              </w:rPr>
            </w:pPr>
            <w:r w:rsidRPr="00635B65">
              <w:rPr>
                <w:bCs/>
              </w:rPr>
              <w:t>Pakalpojuma "Mikroķirurģija bērniem" pacienti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361257E" w14:textId="77777777">
            <w:pPr>
              <w:jc w:val="center"/>
              <w:rPr>
                <w:bCs/>
              </w:rPr>
            </w:pPr>
            <w:r w:rsidRPr="00635B65">
              <w:rPr>
                <w:bCs/>
              </w:rPr>
              <w:t>0.00</w:t>
            </w:r>
          </w:p>
        </w:tc>
      </w:tr>
      <w:tr w14:paraId="16EA4EDB"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8D2F45F" w14:textId="77777777">
            <w:pPr>
              <w:jc w:val="center"/>
              <w:rPr>
                <w:bCs/>
              </w:rPr>
            </w:pPr>
            <w:r w:rsidRPr="00635B65">
              <w:t>3429.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FF5E5CF" w14:textId="77777777">
            <w:pPr>
              <w:jc w:val="center"/>
              <w:rPr>
                <w:bCs/>
              </w:rPr>
            </w:pPr>
            <w:r w:rsidRPr="00635B65">
              <w:rPr>
                <w:bCs/>
              </w:rPr>
              <w:t>60211*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77E156F" w14:textId="77777777">
            <w:pPr>
              <w:rPr>
                <w:bCs/>
              </w:rPr>
            </w:pPr>
            <w:r w:rsidRPr="00635B65">
              <w:rPr>
                <w:bCs/>
              </w:rPr>
              <w:t>Piemaksa par pakalpojumu programmas "Stacionārā palīdzība zīdaiņiem īpaši smagos gadījumos" pacientiem (par vienu gultasdienu). Nenorādīt kopā ar manipulāciju 60031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B0917FF" w14:textId="77777777">
            <w:pPr>
              <w:jc w:val="center"/>
              <w:rPr>
                <w:bCs/>
              </w:rPr>
            </w:pPr>
            <w:r w:rsidRPr="00635B65">
              <w:rPr>
                <w:bCs/>
              </w:rPr>
              <w:t>40.08</w:t>
            </w:r>
          </w:p>
        </w:tc>
      </w:tr>
      <w:tr w14:paraId="39A336B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5DFEA65" w14:textId="77777777">
            <w:pPr>
              <w:jc w:val="center"/>
              <w:rPr>
                <w:bCs/>
              </w:rPr>
            </w:pPr>
            <w:r w:rsidRPr="00635B65">
              <w:t>3430.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A2FFF6D" w14:textId="77777777">
            <w:pPr>
              <w:jc w:val="center"/>
              <w:rPr>
                <w:bCs/>
              </w:rPr>
            </w:pPr>
            <w:r w:rsidRPr="00635B65">
              <w:rPr>
                <w:bCs/>
              </w:rPr>
              <w:t>60212*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E66F787" w14:textId="77777777">
            <w:pPr>
              <w:rPr>
                <w:bCs/>
              </w:rPr>
            </w:pPr>
            <w:r w:rsidRPr="00635B65">
              <w:rPr>
                <w:bCs/>
              </w:rPr>
              <w:t xml:space="preserve">Piemaksa manipulācijai 60008 par zāļu ievadīšanu vienas ķīmijterapijas procedūras laikā valsts sabiedrībā ar ierobežotu atbildību "Bērnu klīniskā universitātes slimnīca", valsts sabiedrībā ar ierobežotu atbildību "Paula Stradiņa klīniskā universitātes slimnīca", sabiedrībā ar ierobežotu </w:t>
            </w:r>
            <w:r w:rsidRPr="00635B65">
              <w:rPr>
                <w:bCs/>
              </w:rPr>
              <w:t>atbildību "Rīgas Austrumu klīniskā universitātes slimnīca"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F32C457" w14:textId="77777777">
            <w:pPr>
              <w:jc w:val="center"/>
              <w:rPr>
                <w:bCs/>
              </w:rPr>
            </w:pPr>
            <w:r w:rsidRPr="00635B65">
              <w:rPr>
                <w:bCs/>
              </w:rPr>
              <w:t>117.34</w:t>
            </w:r>
          </w:p>
        </w:tc>
      </w:tr>
      <w:tr w14:paraId="4E9F5D87"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575EC28" w14:textId="77777777">
            <w:pPr>
              <w:jc w:val="center"/>
              <w:rPr>
                <w:bCs/>
              </w:rPr>
            </w:pPr>
            <w:r w:rsidRPr="00635B65">
              <w:t>3431.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7F19BC9" w14:textId="77777777">
            <w:pPr>
              <w:jc w:val="center"/>
              <w:rPr>
                <w:bCs/>
              </w:rPr>
            </w:pPr>
            <w:r w:rsidRPr="00635B65">
              <w:rPr>
                <w:bCs/>
              </w:rPr>
              <w:t>60214*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AF26561" w14:textId="77777777">
            <w:pPr>
              <w:rPr>
                <w:bCs/>
              </w:rPr>
            </w:pPr>
            <w:r w:rsidRPr="00635B65">
              <w:rPr>
                <w:bCs/>
              </w:rPr>
              <w:t>Piemaksa manipulācijai 60008 par zāļu ievadīšanu vienas ķīmijterapijas procedūras laikā sabiedrībā ar ierobežotu atbildību "Daugavpils reģionālā slimnīca", sabiedrībā ar ierobežotu atbildību "Liepājas reģionālā slimnīca", valsts sabiedrībā ar ierobežotu atbildību "Piejūras slimnīca"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02821A3" w14:textId="77777777">
            <w:pPr>
              <w:jc w:val="center"/>
              <w:rPr>
                <w:bCs/>
              </w:rPr>
            </w:pPr>
            <w:r w:rsidRPr="00635B65">
              <w:rPr>
                <w:bCs/>
              </w:rPr>
              <w:t>83.61</w:t>
            </w:r>
          </w:p>
        </w:tc>
      </w:tr>
      <w:tr w14:paraId="1ABDF187"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2D3F2DC" w14:textId="77777777">
            <w:pPr>
              <w:jc w:val="center"/>
              <w:rPr>
                <w:bCs/>
              </w:rPr>
            </w:pPr>
            <w:r w:rsidRPr="00635B65">
              <w:t>3432.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818D490" w14:textId="77777777">
            <w:pPr>
              <w:jc w:val="center"/>
              <w:rPr>
                <w:bCs/>
              </w:rPr>
            </w:pPr>
            <w:r w:rsidRPr="00635B65">
              <w:rPr>
                <w:bCs/>
              </w:rPr>
              <w:t>60216*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B9F6EB4" w14:textId="77777777">
            <w:pPr>
              <w:rPr>
                <w:bCs/>
              </w:rPr>
            </w:pPr>
            <w:r w:rsidRPr="00635B65">
              <w:rPr>
                <w:bCs/>
              </w:rPr>
              <w:t>Piemaksa manipulācijai 60008 par zāļu ievadīšanu vienas ķīmijterapijas procedūras laikā neiroonkoloģiskiem pacientiem sabiedrībā ar ierobežotu atbildību "Rīgas Austrumu klīniskā universitātes slimnīca"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E66D9CB" w14:textId="77777777">
            <w:pPr>
              <w:jc w:val="center"/>
              <w:rPr>
                <w:bCs/>
              </w:rPr>
            </w:pPr>
            <w:r w:rsidRPr="00635B65">
              <w:rPr>
                <w:bCs/>
              </w:rPr>
              <w:t>57.17</w:t>
            </w:r>
          </w:p>
        </w:tc>
      </w:tr>
      <w:tr w14:paraId="67ED8124"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3E7850A" w14:textId="77777777">
            <w:pPr>
              <w:jc w:val="center"/>
              <w:rPr>
                <w:bCs/>
              </w:rPr>
            </w:pPr>
            <w:r w:rsidRPr="00635B65">
              <w:t>3433.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3E77E90" w14:textId="77777777">
            <w:pPr>
              <w:jc w:val="center"/>
              <w:rPr>
                <w:bCs/>
              </w:rPr>
            </w:pPr>
            <w:r w:rsidRPr="00635B65">
              <w:rPr>
                <w:bCs/>
              </w:rPr>
              <w:t>60218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2EF416A" w14:textId="77777777">
            <w:pPr>
              <w:rPr>
                <w:bCs/>
              </w:rPr>
            </w:pPr>
            <w:r w:rsidRPr="00635B65">
              <w:rPr>
                <w:bCs/>
              </w:rPr>
              <w:t>Ārstu konsīlijs (līdz 4 speciālistiem) terapijas taktikas pieņemšanai pacientam ar pirmreizēji diagnosticētu onkoloģisko slimību. Iekļauta samaksa par visu konsīlijā iesaistīto darbu. Vienam pacientam vienu reizi uzrāda konsīlija vadītājs.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FAD56F2" w14:textId="77777777">
            <w:pPr>
              <w:jc w:val="center"/>
              <w:rPr>
                <w:bCs/>
              </w:rPr>
            </w:pPr>
            <w:r w:rsidRPr="00635B65">
              <w:rPr>
                <w:bCs/>
              </w:rPr>
              <w:t>46.30</w:t>
            </w:r>
          </w:p>
        </w:tc>
      </w:tr>
      <w:tr w14:paraId="6E3FBBBB"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D802C67" w14:textId="77777777">
            <w:pPr>
              <w:jc w:val="center"/>
              <w:rPr>
                <w:bCs/>
              </w:rPr>
            </w:pPr>
            <w:r w:rsidRPr="00635B65">
              <w:t>3434.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9343B97" w14:textId="77777777">
            <w:pPr>
              <w:jc w:val="center"/>
              <w:rPr>
                <w:bCs/>
              </w:rPr>
            </w:pPr>
            <w:r w:rsidRPr="00635B65">
              <w:rPr>
                <w:bCs/>
              </w:rPr>
              <w:t>60220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3DEF755" w14:textId="77777777">
            <w:pPr>
              <w:rPr>
                <w:bCs/>
              </w:rPr>
            </w:pPr>
            <w:r w:rsidRPr="00635B65">
              <w:rPr>
                <w:bCs/>
              </w:rPr>
              <w:t>Vienas tiesu psihiatriskās ekspertīzes sagatavošana stacionāri valsts sabiedrībā ar ierobežotu atbildību "Rīgas psihiatrijas un narkoloģijas centrs" tiesu psihiatrisko ekspertīžu nodaļā ar apsardzi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BC34BCC" w14:textId="77777777">
            <w:pPr>
              <w:jc w:val="center"/>
              <w:rPr>
                <w:bCs/>
              </w:rPr>
            </w:pPr>
            <w:r w:rsidRPr="00635B65">
              <w:rPr>
                <w:bCs/>
              </w:rPr>
              <w:t>0.00</w:t>
            </w:r>
          </w:p>
        </w:tc>
      </w:tr>
      <w:tr w14:paraId="7414D76A"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E11E0FC" w14:textId="77777777">
            <w:pPr>
              <w:jc w:val="center"/>
              <w:rPr>
                <w:bCs/>
              </w:rPr>
            </w:pPr>
            <w:r w:rsidRPr="00635B65">
              <w:t>3435.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EF0D454" w14:textId="77777777">
            <w:pPr>
              <w:jc w:val="center"/>
              <w:rPr>
                <w:bCs/>
              </w:rPr>
            </w:pPr>
            <w:r w:rsidRPr="00635B65">
              <w:rPr>
                <w:bCs/>
              </w:rPr>
              <w:t>60230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80E5781" w14:textId="77777777">
            <w:pPr>
              <w:rPr>
                <w:bCs/>
              </w:rPr>
            </w:pPr>
            <w:r w:rsidRPr="00635B65">
              <w:rPr>
                <w:bCs/>
              </w:rPr>
              <w:t>Bērna vecumā no vienas nedēļas līdz pieciem gadiem fiziskās un garīgās attīstības novērtēšana atbilstoši normatīvajiem aktiem par ārstniecības iestāžu medicīniskās un uzskaites dokumentācijas lietvedības kārtību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93FEA86" w14:textId="77777777">
            <w:pPr>
              <w:jc w:val="center"/>
              <w:rPr>
                <w:bCs/>
              </w:rPr>
            </w:pPr>
            <w:r w:rsidRPr="00635B65">
              <w:rPr>
                <w:bCs/>
              </w:rPr>
              <w:t>0.00</w:t>
            </w:r>
          </w:p>
        </w:tc>
      </w:tr>
      <w:tr w14:paraId="3A410EAE"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E98FB50" w14:textId="77777777">
            <w:pPr>
              <w:jc w:val="center"/>
              <w:rPr>
                <w:bCs/>
              </w:rPr>
            </w:pPr>
            <w:r w:rsidRPr="00635B65">
              <w:t>3436.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DEE0501" w14:textId="77777777">
            <w:pPr>
              <w:jc w:val="center"/>
              <w:rPr>
                <w:bCs/>
              </w:rPr>
            </w:pPr>
            <w:r w:rsidRPr="00635B65">
              <w:rPr>
                <w:bCs/>
              </w:rPr>
              <w:t>60231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F42C225" w14:textId="77777777">
            <w:pPr>
              <w:rPr>
                <w:bCs/>
              </w:rPr>
            </w:pPr>
            <w:r w:rsidRPr="00635B65">
              <w:rPr>
                <w:bCs/>
              </w:rPr>
              <w:t>Konsultācija par veselīgu dzīvesveidu (2. tipa cukura diabēta pacientiem, pacientiem ar koronāro sirds slimību, arteriālo hipertensiju, hronisku obstruktīvu plaušu slimību, smēķētājiem)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F1EC38E" w14:textId="77777777">
            <w:pPr>
              <w:jc w:val="center"/>
              <w:rPr>
                <w:bCs/>
              </w:rPr>
            </w:pPr>
            <w:r w:rsidRPr="00635B65">
              <w:rPr>
                <w:bCs/>
              </w:rPr>
              <w:t>0.00</w:t>
            </w:r>
          </w:p>
        </w:tc>
      </w:tr>
      <w:tr w14:paraId="643B50DA"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CDCF8DB" w14:textId="77777777">
            <w:pPr>
              <w:jc w:val="center"/>
              <w:rPr>
                <w:bCs/>
              </w:rPr>
            </w:pPr>
            <w:r w:rsidRPr="00635B65">
              <w:t>3437.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443ECFB" w14:textId="77777777">
            <w:pPr>
              <w:jc w:val="center"/>
              <w:rPr>
                <w:bCs/>
              </w:rPr>
            </w:pPr>
            <w:r w:rsidRPr="00635B65">
              <w:rPr>
                <w:bCs/>
              </w:rPr>
              <w:t>60232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CE74A19" w14:textId="77777777">
            <w:pPr>
              <w:rPr>
                <w:bCs/>
              </w:rPr>
            </w:pPr>
            <w:r w:rsidRPr="00635B65">
              <w:rPr>
                <w:bCs/>
              </w:rPr>
              <w:t>Pacientam ar arteriālo hipertensiju arteriālais asinsspiediens ir 150/90 mmHg vai mazāks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0129719" w14:textId="77777777">
            <w:pPr>
              <w:jc w:val="center"/>
              <w:rPr>
                <w:bCs/>
              </w:rPr>
            </w:pPr>
            <w:r w:rsidRPr="00635B65">
              <w:rPr>
                <w:bCs/>
              </w:rPr>
              <w:t>0.00</w:t>
            </w:r>
          </w:p>
        </w:tc>
      </w:tr>
      <w:tr w14:paraId="05440AEC"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299B2EE" w14:textId="77777777">
            <w:pPr>
              <w:jc w:val="center"/>
              <w:rPr>
                <w:bCs/>
              </w:rPr>
            </w:pPr>
            <w:r w:rsidRPr="00635B65">
              <w:t>3438.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D7245FA" w14:textId="77777777">
            <w:pPr>
              <w:jc w:val="center"/>
              <w:rPr>
                <w:bCs/>
              </w:rPr>
            </w:pPr>
            <w:r w:rsidRPr="00635B65">
              <w:rPr>
                <w:bCs/>
              </w:rPr>
              <w:t>60233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3F368C7" w14:textId="77777777">
            <w:pPr>
              <w:rPr>
                <w:bCs/>
              </w:rPr>
            </w:pPr>
            <w:r w:rsidRPr="00635B65">
              <w:rPr>
                <w:bCs/>
              </w:rPr>
              <w:t>Kardiovaskulārā riska noteikšana pacientam ar arteriālo hipertensiju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C0775EE" w14:textId="77777777">
            <w:pPr>
              <w:jc w:val="center"/>
              <w:rPr>
                <w:bCs/>
              </w:rPr>
            </w:pPr>
            <w:r w:rsidRPr="00635B65">
              <w:rPr>
                <w:bCs/>
              </w:rPr>
              <w:t>0.00</w:t>
            </w:r>
          </w:p>
        </w:tc>
      </w:tr>
      <w:tr w14:paraId="0E87E326"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E63C2F3" w14:textId="77777777">
            <w:pPr>
              <w:jc w:val="center"/>
              <w:rPr>
                <w:bCs/>
              </w:rPr>
            </w:pPr>
            <w:r w:rsidRPr="00635B65">
              <w:t>3439.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43A9521" w14:textId="77777777">
            <w:pPr>
              <w:jc w:val="center"/>
              <w:rPr>
                <w:bCs/>
              </w:rPr>
            </w:pPr>
            <w:r w:rsidRPr="00635B65">
              <w:rPr>
                <w:bCs/>
              </w:rPr>
              <w:t>60246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677FD51" w14:textId="77777777">
            <w:pPr>
              <w:rPr>
                <w:bCs/>
              </w:rPr>
            </w:pPr>
            <w:r w:rsidRPr="00635B65">
              <w:rPr>
                <w:bCs/>
              </w:rPr>
              <w:t>Samaksa par parenterālās barošanas nodrošinājumu, ieskaitot barošanas maisījuma izmaksas, bērniem mājās. Norāda ne vairāk kā vienu reizi diennaktī vienam pacientam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43DB650" w14:textId="77777777">
            <w:pPr>
              <w:jc w:val="center"/>
              <w:rPr>
                <w:bCs/>
              </w:rPr>
            </w:pPr>
            <w:r w:rsidRPr="00635B65">
              <w:rPr>
                <w:bCs/>
              </w:rPr>
              <w:t>44.14</w:t>
            </w:r>
          </w:p>
        </w:tc>
      </w:tr>
      <w:tr w14:paraId="3E69622F"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E21D23E" w14:textId="77777777">
            <w:pPr>
              <w:jc w:val="center"/>
              <w:rPr>
                <w:bCs/>
              </w:rPr>
            </w:pPr>
            <w:r w:rsidRPr="00635B65">
              <w:t>3440.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28B5928" w14:textId="77777777">
            <w:pPr>
              <w:jc w:val="center"/>
              <w:rPr>
                <w:bCs/>
              </w:rPr>
            </w:pPr>
            <w:r w:rsidRPr="00635B65">
              <w:rPr>
                <w:bCs/>
              </w:rPr>
              <w:t>60247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6E83C0E" w14:textId="77777777">
            <w:pPr>
              <w:rPr>
                <w:bCs/>
              </w:rPr>
            </w:pPr>
            <w:r w:rsidRPr="00635B65">
              <w:rPr>
                <w:bCs/>
              </w:rPr>
              <w:t>Ārsta palīga (feldšera) vai māsas apmeklējums parenterālās barošanas veikšanai mājās (atbilstoši šo noteikumu IV nodaļai). Samaksa tiek veikta ne vairāk kā vienu reizi vienam pacientam diennaktī. Nenorādīt kopā ar manipulācijām 60259, 60260</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654CDD6" w14:textId="77777777">
            <w:pPr>
              <w:jc w:val="center"/>
              <w:rPr>
                <w:bCs/>
              </w:rPr>
            </w:pPr>
            <w:r w:rsidRPr="00635B65">
              <w:rPr>
                <w:bCs/>
              </w:rPr>
              <w:t>19.56</w:t>
            </w:r>
          </w:p>
        </w:tc>
      </w:tr>
      <w:tr w14:paraId="1E8F8BD5"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BE87DF0" w14:textId="77777777">
            <w:pPr>
              <w:jc w:val="center"/>
              <w:rPr>
                <w:bCs/>
              </w:rPr>
            </w:pPr>
            <w:r w:rsidRPr="00635B65">
              <w:t>3441.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1344A5C" w14:textId="77777777">
            <w:pPr>
              <w:jc w:val="center"/>
              <w:rPr>
                <w:bCs/>
              </w:rPr>
            </w:pPr>
            <w:r w:rsidRPr="00635B65">
              <w:rPr>
                <w:bCs/>
              </w:rPr>
              <w:t>60248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E159418" w14:textId="77777777">
            <w:pPr>
              <w:rPr>
                <w:bCs/>
              </w:rPr>
            </w:pPr>
            <w:r w:rsidRPr="00635B65">
              <w:rPr>
                <w:bCs/>
              </w:rPr>
              <w:t>Māsas vai ārsta palīga (feldšera) veikta bērna profilaktiska apskate mājās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CDF5367" w14:textId="77777777">
            <w:pPr>
              <w:jc w:val="center"/>
              <w:rPr>
                <w:bCs/>
              </w:rPr>
            </w:pPr>
            <w:r w:rsidRPr="00635B65">
              <w:rPr>
                <w:bCs/>
              </w:rPr>
              <w:t>0.00</w:t>
            </w:r>
          </w:p>
        </w:tc>
      </w:tr>
      <w:tr w14:paraId="27145F0C"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3F43623" w14:textId="77777777">
            <w:pPr>
              <w:jc w:val="center"/>
              <w:rPr>
                <w:bCs/>
              </w:rPr>
            </w:pPr>
            <w:r w:rsidRPr="00635B65">
              <w:t>3442.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ACD8254" w14:textId="77777777">
            <w:pPr>
              <w:jc w:val="center"/>
              <w:rPr>
                <w:bCs/>
              </w:rPr>
            </w:pPr>
            <w:r w:rsidRPr="00635B65">
              <w:rPr>
                <w:bCs/>
              </w:rPr>
              <w:t>60249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90DB166" w14:textId="77777777">
            <w:pPr>
              <w:rPr>
                <w:bCs/>
              </w:rPr>
            </w:pPr>
            <w:r w:rsidRPr="00635B65">
              <w:rPr>
                <w:bCs/>
              </w:rPr>
              <w:t xml:space="preserve">Fizikālās un rehabilitācijas medicīnas ārsta mājas vizīte pie pacienta, nodrošinot medicīniskās rehabilitācijas pakalpojumu mājās (atbilstoši šo </w:t>
            </w:r>
            <w:r w:rsidRPr="00635B65">
              <w:rPr>
                <w:bCs/>
              </w:rPr>
              <w:t>noteikumu IV nodaļai). Nenorādīt kopā ar manipulāciju 55073</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D5B6A93" w14:textId="77777777">
            <w:pPr>
              <w:jc w:val="center"/>
              <w:rPr>
                <w:bCs/>
              </w:rPr>
            </w:pPr>
            <w:r w:rsidRPr="00635B65">
              <w:rPr>
                <w:bCs/>
              </w:rPr>
              <w:t>15.92</w:t>
            </w:r>
          </w:p>
        </w:tc>
      </w:tr>
      <w:tr w14:paraId="5FE2BAA5"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38F1A70" w14:textId="77777777">
            <w:pPr>
              <w:jc w:val="center"/>
              <w:rPr>
                <w:bCs/>
              </w:rPr>
            </w:pPr>
            <w:r w:rsidRPr="00635B65">
              <w:t>3443.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3F614AD" w14:textId="77777777">
            <w:pPr>
              <w:jc w:val="center"/>
              <w:rPr>
                <w:bCs/>
              </w:rPr>
            </w:pPr>
            <w:r w:rsidRPr="00635B65">
              <w:rPr>
                <w:bCs/>
              </w:rPr>
              <w:t>60250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2841076" w14:textId="77777777">
            <w:pPr>
              <w:rPr>
                <w:bCs/>
              </w:rPr>
            </w:pPr>
            <w:r w:rsidRPr="00635B65">
              <w:rPr>
                <w:bCs/>
              </w:rPr>
              <w:t>Speciālista vai ģimenes ārsta mājas vizīte pie pacienta, kuram nepieciešama ilgstoša mākslīgā plaušu ventilācija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F7829A7" w14:textId="77777777">
            <w:pPr>
              <w:jc w:val="center"/>
              <w:rPr>
                <w:bCs/>
              </w:rPr>
            </w:pPr>
            <w:r w:rsidRPr="00635B65">
              <w:rPr>
                <w:bCs/>
              </w:rPr>
              <w:t>18.15</w:t>
            </w:r>
          </w:p>
        </w:tc>
      </w:tr>
      <w:tr w14:paraId="5CB066F2"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81F27A8" w14:textId="77777777">
            <w:pPr>
              <w:jc w:val="center"/>
              <w:rPr>
                <w:bCs/>
              </w:rPr>
            </w:pPr>
            <w:r w:rsidRPr="00635B65">
              <w:t>3444.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E411817" w14:textId="77777777">
            <w:pPr>
              <w:jc w:val="center"/>
              <w:rPr>
                <w:bCs/>
              </w:rPr>
            </w:pPr>
            <w:r w:rsidRPr="00635B65">
              <w:rPr>
                <w:bCs/>
              </w:rPr>
              <w:t>60251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246362C" w14:textId="77777777">
            <w:pPr>
              <w:rPr>
                <w:bCs/>
              </w:rPr>
            </w:pPr>
            <w:r w:rsidRPr="00635B65">
              <w:rPr>
                <w:bCs/>
              </w:rPr>
              <w:t>Ārstniecības un pacientu aprūpes personas mājas vizīte pie pacienta, kuram nepieciešama ilgstoša mākslīgā plaušu ventilācija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A990DB9" w14:textId="77777777">
            <w:pPr>
              <w:jc w:val="center"/>
              <w:rPr>
                <w:bCs/>
              </w:rPr>
            </w:pPr>
            <w:r w:rsidRPr="00635B65">
              <w:rPr>
                <w:bCs/>
              </w:rPr>
              <w:t>16.16</w:t>
            </w:r>
          </w:p>
        </w:tc>
      </w:tr>
      <w:tr w14:paraId="51C9820B"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66A2BC0" w14:textId="77777777">
            <w:pPr>
              <w:jc w:val="center"/>
              <w:rPr>
                <w:bCs/>
              </w:rPr>
            </w:pPr>
            <w:r w:rsidRPr="00635B65">
              <w:t>3445.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21D5CC9" w14:textId="77777777">
            <w:pPr>
              <w:jc w:val="center"/>
              <w:rPr>
                <w:bCs/>
              </w:rPr>
            </w:pPr>
            <w:r w:rsidRPr="00635B65">
              <w:rPr>
                <w:bCs/>
              </w:rPr>
              <w:t>60252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B7D6490" w14:textId="77777777">
            <w:pPr>
              <w:rPr>
                <w:bCs/>
              </w:rPr>
            </w:pPr>
            <w:r w:rsidRPr="00635B65">
              <w:rPr>
                <w:bCs/>
              </w:rPr>
              <w:t>Mākslīgās plaušu ventilācijas iekārtas izmantošana pacientam, kuram mājās nepieciešama ilgstoša mākslīgā plaušu ventilācija (par vienu dienu)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4879E1D" w14:textId="77777777">
            <w:pPr>
              <w:jc w:val="center"/>
              <w:rPr>
                <w:bCs/>
              </w:rPr>
            </w:pPr>
            <w:r w:rsidRPr="00635B65">
              <w:rPr>
                <w:bCs/>
              </w:rPr>
              <w:t>7.63</w:t>
            </w:r>
          </w:p>
        </w:tc>
      </w:tr>
      <w:tr w14:paraId="4B1AA3C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A8ED316" w14:textId="77777777">
            <w:pPr>
              <w:jc w:val="center"/>
              <w:rPr>
                <w:bCs/>
              </w:rPr>
            </w:pPr>
            <w:r w:rsidRPr="00635B65">
              <w:t>3446.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444CCD6" w14:textId="77777777">
            <w:pPr>
              <w:jc w:val="center"/>
              <w:rPr>
                <w:bCs/>
              </w:rPr>
            </w:pPr>
            <w:r w:rsidRPr="00635B65">
              <w:rPr>
                <w:bCs/>
              </w:rPr>
              <w:t>60253*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E72D90D" w14:textId="77777777">
            <w:pPr>
              <w:rPr>
                <w:bCs/>
              </w:rPr>
            </w:pPr>
            <w:r w:rsidRPr="00635B65">
              <w:rPr>
                <w:bCs/>
              </w:rPr>
              <w:t>Pacients, kurš ārstējās VSIA "Nacionālais rehabilitācijas centrs "Vaivari"" pakalpojumu programmā "Ilgstoši mākslīgi ventilējama pacienta medicīniskā rehabilitācija". Nenorādīt kopā ar manipulāciju 60254</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6FDA11E" w14:textId="77777777">
            <w:pPr>
              <w:jc w:val="center"/>
              <w:rPr>
                <w:bCs/>
              </w:rPr>
            </w:pPr>
            <w:r w:rsidRPr="00635B65">
              <w:rPr>
                <w:bCs/>
              </w:rPr>
              <w:t>0.00</w:t>
            </w:r>
          </w:p>
        </w:tc>
      </w:tr>
      <w:tr w14:paraId="3B332E4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8093B97" w14:textId="77777777">
            <w:pPr>
              <w:jc w:val="center"/>
              <w:rPr>
                <w:bCs/>
              </w:rPr>
            </w:pPr>
            <w:r w:rsidRPr="00635B65">
              <w:t>3447.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5400231" w14:textId="77777777">
            <w:pPr>
              <w:jc w:val="center"/>
              <w:rPr>
                <w:bCs/>
              </w:rPr>
            </w:pPr>
            <w:r w:rsidRPr="00635B65">
              <w:rPr>
                <w:bCs/>
              </w:rPr>
              <w:t>60254*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3A1190C" w14:textId="77777777">
            <w:pPr>
              <w:rPr>
                <w:bCs/>
              </w:rPr>
            </w:pPr>
            <w:r w:rsidRPr="00635B65">
              <w:rPr>
                <w:bCs/>
              </w:rPr>
              <w:t>Pacients, kuram nepieciešama ilgstoša mākslīgā plaušu ventilācija, ko veic aprūpes slimnīcā, nodaļā, gultā (par vienu gultasdienu) Nenorādīt kopā ar manipulācijām 03209, 03210, 03211 un 60253</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64AB5F4" w14:textId="77777777">
            <w:pPr>
              <w:jc w:val="center"/>
              <w:rPr>
                <w:bCs/>
              </w:rPr>
            </w:pPr>
            <w:r w:rsidRPr="00635B65">
              <w:rPr>
                <w:bCs/>
              </w:rPr>
              <w:t>0.00</w:t>
            </w:r>
          </w:p>
        </w:tc>
      </w:tr>
      <w:tr w14:paraId="7F0B3569"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5823A92" w14:textId="77777777">
            <w:pPr>
              <w:jc w:val="center"/>
              <w:rPr>
                <w:bCs/>
              </w:rPr>
            </w:pPr>
            <w:r w:rsidRPr="00635B65">
              <w:t>3448.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00DCD67" w14:textId="77777777">
            <w:pPr>
              <w:jc w:val="center"/>
              <w:rPr>
                <w:bCs/>
              </w:rPr>
            </w:pPr>
            <w:r w:rsidRPr="00635B65">
              <w:rPr>
                <w:bCs/>
              </w:rPr>
              <w:t>60256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C8DC482" w14:textId="77777777">
            <w:pPr>
              <w:rPr>
                <w:bCs/>
              </w:rPr>
            </w:pPr>
            <w:r w:rsidRPr="00635B65">
              <w:rPr>
                <w:bCs/>
              </w:rPr>
              <w:t>R. mantoux izdarīšana un nolasīšana. Ģimenes ārstam apmaksā atbilstoši tarifam, bet pneimonologi šo manipulāciju norāda sniegto pakalpojumu statistiskajai uzskaitei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5B86BC5" w14:textId="77777777">
            <w:pPr>
              <w:jc w:val="center"/>
              <w:rPr>
                <w:bCs/>
              </w:rPr>
            </w:pPr>
            <w:r w:rsidRPr="00635B65">
              <w:rPr>
                <w:bCs/>
              </w:rPr>
              <w:t>0.31</w:t>
            </w:r>
          </w:p>
        </w:tc>
      </w:tr>
      <w:tr w14:paraId="1438C8D0"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C0CFCF8" w14:textId="77777777">
            <w:pPr>
              <w:jc w:val="center"/>
              <w:rPr>
                <w:bCs/>
              </w:rPr>
            </w:pPr>
            <w:r w:rsidRPr="00635B65">
              <w:t>3449.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951B1CD" w14:textId="77777777">
            <w:pPr>
              <w:jc w:val="center"/>
              <w:rPr>
                <w:bCs/>
              </w:rPr>
            </w:pPr>
            <w:r w:rsidRPr="00635B65">
              <w:rPr>
                <w:bCs/>
              </w:rPr>
              <w:t>60257*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E1EDB1D" w14:textId="77777777">
            <w:pPr>
              <w:rPr>
                <w:bCs/>
              </w:rPr>
            </w:pPr>
            <w:r w:rsidRPr="00635B65">
              <w:rPr>
                <w:bCs/>
              </w:rPr>
              <w:t>Himērisma analīze pēc alogēno kaulu smadzeņu vai perifērisko asiņu cilmes šūnu transplantācijas, izmantojot faktiskā laika polimerāzes ķēdes reakciju (real time PCR)</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0C8D8FA" w14:textId="77777777">
            <w:pPr>
              <w:jc w:val="center"/>
              <w:rPr>
                <w:bCs/>
              </w:rPr>
            </w:pPr>
            <w:r w:rsidRPr="00635B65">
              <w:rPr>
                <w:bCs/>
              </w:rPr>
              <w:t>0.00</w:t>
            </w:r>
          </w:p>
        </w:tc>
      </w:tr>
      <w:tr w14:paraId="25F47248"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17C8CCE" w14:textId="77777777">
            <w:pPr>
              <w:jc w:val="center"/>
              <w:rPr>
                <w:bCs/>
              </w:rPr>
            </w:pPr>
            <w:r w:rsidRPr="00635B65">
              <w:t>3450.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232B25A" w14:textId="77777777">
            <w:pPr>
              <w:jc w:val="center"/>
              <w:rPr>
                <w:bCs/>
              </w:rPr>
            </w:pPr>
            <w:r w:rsidRPr="00635B65">
              <w:rPr>
                <w:bCs/>
              </w:rPr>
              <w:t>60258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DF0CF4E" w14:textId="77777777">
            <w:pPr>
              <w:rPr>
                <w:bCs/>
              </w:rPr>
            </w:pPr>
            <w:r w:rsidRPr="00635B65">
              <w:rPr>
                <w:bCs/>
              </w:rPr>
              <w:t>Piemaksa par veikto mamogrāfijas skrīninga izmeklējumu mobilās mamogrāfijas kabinetā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A4DCE69" w14:textId="77777777">
            <w:pPr>
              <w:jc w:val="center"/>
              <w:rPr>
                <w:bCs/>
              </w:rPr>
            </w:pPr>
            <w:r w:rsidRPr="00635B65">
              <w:rPr>
                <w:bCs/>
              </w:rPr>
              <w:t>6.84</w:t>
            </w:r>
          </w:p>
        </w:tc>
      </w:tr>
      <w:tr w14:paraId="22C6F185"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DD0E95B" w14:textId="77777777">
            <w:pPr>
              <w:jc w:val="center"/>
              <w:rPr>
                <w:bCs/>
              </w:rPr>
            </w:pPr>
            <w:r w:rsidRPr="00635B65">
              <w:t>3451.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295208D" w14:textId="77777777">
            <w:pPr>
              <w:jc w:val="center"/>
              <w:rPr>
                <w:bCs/>
              </w:rPr>
            </w:pPr>
            <w:r w:rsidRPr="00635B65">
              <w:rPr>
                <w:bCs/>
              </w:rPr>
              <w:t>60259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E0E888D" w14:textId="77777777">
            <w:pPr>
              <w:rPr>
                <w:bCs/>
              </w:rPr>
            </w:pPr>
            <w:r w:rsidRPr="00635B65">
              <w:rPr>
                <w:bCs/>
              </w:rPr>
              <w:t>Ārsta palīga (feldšera) vai māsas veiktā viena pacienta pirmā aprūpes līmeņa veselības aprūpe mājās (atbilstoši šo noteikumu IV nodaļai). Samaksa tiek veikta ne vairāk kā vienu reizi diennaktī. Nenorādīt kopā ar manipulāciju 60260</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E99866E" w14:textId="77777777">
            <w:pPr>
              <w:jc w:val="center"/>
              <w:rPr>
                <w:bCs/>
              </w:rPr>
            </w:pPr>
            <w:r w:rsidRPr="00635B65">
              <w:rPr>
                <w:bCs/>
              </w:rPr>
              <w:t>12.03</w:t>
            </w:r>
          </w:p>
        </w:tc>
      </w:tr>
      <w:tr w14:paraId="5743409E" w14:textId="77777777" w:rsidTr="00635B65">
        <w:tblPrEx>
          <w:tblW w:w="9080" w:type="dxa"/>
          <w:jc w:val="center"/>
          <w:tblLook w:val="04A0"/>
        </w:tblPrEx>
        <w:trPr>
          <w:trHeight w:val="30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52C40B3" w14:textId="77777777">
            <w:pPr>
              <w:jc w:val="center"/>
              <w:rPr>
                <w:bCs/>
              </w:rPr>
            </w:pPr>
            <w:r w:rsidRPr="00635B65">
              <w:t>3452.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DBAF482" w14:textId="77777777">
            <w:pPr>
              <w:jc w:val="center"/>
              <w:rPr>
                <w:bCs/>
              </w:rPr>
            </w:pPr>
            <w:r w:rsidRPr="00635B65">
              <w:rPr>
                <w:bCs/>
              </w:rPr>
              <w:t>60260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8430522" w14:textId="77777777">
            <w:pPr>
              <w:rPr>
                <w:bCs/>
              </w:rPr>
            </w:pPr>
            <w:r w:rsidRPr="00635B65">
              <w:rPr>
                <w:bCs/>
              </w:rPr>
              <w:t>Ārsta palīga (feldšera) vai māsas, kā arī funkcionālā speciālista, kas sniedz rehabilitācijas pakalpojumus, veiktā viena pacienta otrā aprūpes līmeņa veselības aprūpe mājās (atbilstoši šo noteikumu IV nodaļai). Samaksa tiek veikta ne vairāk kā vienu reizi diennaktī. Nenorādīt kopā ar manipulāciju 60259</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E289E06" w14:textId="77777777">
            <w:pPr>
              <w:jc w:val="center"/>
              <w:rPr>
                <w:bCs/>
              </w:rPr>
            </w:pPr>
            <w:r w:rsidRPr="00635B65">
              <w:rPr>
                <w:bCs/>
              </w:rPr>
              <w:t>19.56</w:t>
            </w:r>
          </w:p>
        </w:tc>
      </w:tr>
      <w:tr w14:paraId="78A69B6B"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A12D194" w14:textId="77777777">
            <w:pPr>
              <w:jc w:val="center"/>
              <w:rPr>
                <w:bCs/>
              </w:rPr>
            </w:pPr>
            <w:r w:rsidRPr="00635B65">
              <w:t>3453.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EFEEEFC" w14:textId="77777777">
            <w:pPr>
              <w:jc w:val="center"/>
              <w:rPr>
                <w:bCs/>
              </w:rPr>
            </w:pPr>
            <w:r w:rsidRPr="00635B65">
              <w:rPr>
                <w:bCs/>
              </w:rPr>
              <w:t>60261*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52319AF" w14:textId="77777777">
            <w:pPr>
              <w:rPr>
                <w:bCs/>
              </w:rPr>
            </w:pPr>
            <w:r w:rsidRPr="00635B65">
              <w:rPr>
                <w:bCs/>
              </w:rPr>
              <w:t>Multirezistentās tuberkulozes pacientu ārstēšana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E9D03C6" w14:textId="77777777">
            <w:pPr>
              <w:jc w:val="center"/>
              <w:rPr>
                <w:bCs/>
              </w:rPr>
            </w:pPr>
            <w:r w:rsidRPr="00635B65">
              <w:rPr>
                <w:bCs/>
              </w:rPr>
              <w:t>0.00</w:t>
            </w:r>
          </w:p>
        </w:tc>
      </w:tr>
      <w:tr w14:paraId="66710F11" w14:textId="77777777" w:rsidTr="00635B65">
        <w:tblPrEx>
          <w:tblW w:w="9080" w:type="dxa"/>
          <w:jc w:val="center"/>
          <w:tblLook w:val="04A0"/>
        </w:tblPrEx>
        <w:trPr>
          <w:trHeight w:val="2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AA54591" w14:textId="77777777">
            <w:pPr>
              <w:jc w:val="center"/>
              <w:rPr>
                <w:bCs/>
              </w:rPr>
            </w:pPr>
            <w:r w:rsidRPr="00635B65">
              <w:t>3454.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16AA285" w14:textId="77777777">
            <w:pPr>
              <w:jc w:val="center"/>
              <w:rPr>
                <w:bCs/>
              </w:rPr>
            </w:pPr>
            <w:r w:rsidRPr="00635B65">
              <w:rPr>
                <w:bCs/>
              </w:rPr>
              <w:t>60262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2E98FCD" w14:textId="77777777">
            <w:pPr>
              <w:rPr>
                <w:bCs/>
              </w:rPr>
            </w:pPr>
            <w:r w:rsidRPr="00635B65">
              <w:rPr>
                <w:bCs/>
              </w:rPr>
              <w:t>Vakcinācija pret pandēmijas gripu A(H1N1)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53E69E4" w14:textId="77777777">
            <w:pPr>
              <w:jc w:val="center"/>
              <w:rPr>
                <w:bCs/>
              </w:rPr>
            </w:pPr>
            <w:r w:rsidRPr="00635B65">
              <w:rPr>
                <w:bCs/>
              </w:rPr>
              <w:t>0.00</w:t>
            </w:r>
          </w:p>
        </w:tc>
      </w:tr>
      <w:tr w14:paraId="26245487" w14:textId="77777777" w:rsidTr="00635B65">
        <w:tblPrEx>
          <w:tblW w:w="9080" w:type="dxa"/>
          <w:jc w:val="center"/>
          <w:tblLook w:val="04A0"/>
        </w:tblPrEx>
        <w:trPr>
          <w:trHeight w:val="1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A5BE4B5" w14:textId="77777777">
            <w:pPr>
              <w:jc w:val="center"/>
              <w:rPr>
                <w:bCs/>
              </w:rPr>
            </w:pPr>
            <w:r w:rsidRPr="00635B65">
              <w:t>3455.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261ABF3" w14:textId="77777777">
            <w:pPr>
              <w:jc w:val="center"/>
              <w:rPr>
                <w:bCs/>
              </w:rPr>
            </w:pPr>
            <w:r w:rsidRPr="00635B65">
              <w:rPr>
                <w:bCs/>
              </w:rPr>
              <w:t>60263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80E6BF6" w14:textId="77777777">
            <w:pPr>
              <w:rPr>
                <w:bCs/>
              </w:rPr>
            </w:pPr>
            <w:r w:rsidRPr="00635B65">
              <w:rPr>
                <w:bCs/>
              </w:rPr>
              <w:t>Vakcinācija pret B hepatītu riska grupas jaundzimušajiem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C507850" w14:textId="77777777">
            <w:pPr>
              <w:jc w:val="center"/>
              <w:rPr>
                <w:bCs/>
              </w:rPr>
            </w:pPr>
            <w:r w:rsidRPr="00635B65">
              <w:rPr>
                <w:bCs/>
              </w:rPr>
              <w:t>0.00</w:t>
            </w:r>
          </w:p>
        </w:tc>
      </w:tr>
      <w:tr w14:paraId="69EE45CA" w14:textId="77777777" w:rsidTr="00635B65">
        <w:tblPrEx>
          <w:tblW w:w="9080" w:type="dxa"/>
          <w:jc w:val="center"/>
          <w:tblLook w:val="04A0"/>
        </w:tblPrEx>
        <w:trPr>
          <w:trHeight w:val="1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ACB931C" w14:textId="77777777">
            <w:pPr>
              <w:jc w:val="center"/>
              <w:rPr>
                <w:bCs/>
              </w:rPr>
            </w:pPr>
            <w:r w:rsidRPr="00635B65">
              <w:t>3456.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ED791BB" w14:textId="77777777">
            <w:pPr>
              <w:jc w:val="center"/>
              <w:rPr>
                <w:bCs/>
              </w:rPr>
            </w:pPr>
            <w:r w:rsidRPr="00635B65">
              <w:rPr>
                <w:bCs/>
              </w:rPr>
              <w:t>60264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EFE96BD" w14:textId="77777777">
            <w:pPr>
              <w:rPr>
                <w:bCs/>
              </w:rPr>
            </w:pPr>
            <w:r w:rsidRPr="00635B65">
              <w:rPr>
                <w:bCs/>
              </w:rPr>
              <w:t>Vakcinācija pret B hepatītu, 4.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7E9A867" w14:textId="77777777">
            <w:pPr>
              <w:jc w:val="center"/>
              <w:rPr>
                <w:bCs/>
              </w:rPr>
            </w:pPr>
            <w:r w:rsidRPr="00635B65">
              <w:rPr>
                <w:bCs/>
              </w:rPr>
              <w:t>0.00</w:t>
            </w:r>
          </w:p>
        </w:tc>
      </w:tr>
      <w:tr w14:paraId="2A6A8A4B" w14:textId="77777777" w:rsidTr="00635B65">
        <w:tblPrEx>
          <w:tblW w:w="9080" w:type="dxa"/>
          <w:jc w:val="center"/>
          <w:tblLook w:val="04A0"/>
        </w:tblPrEx>
        <w:trPr>
          <w:trHeight w:val="2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4F8566F" w14:textId="77777777">
            <w:pPr>
              <w:jc w:val="center"/>
              <w:rPr>
                <w:bCs/>
              </w:rPr>
            </w:pPr>
            <w:r w:rsidRPr="00635B65">
              <w:t>3457.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618CA6B" w14:textId="77777777">
            <w:pPr>
              <w:jc w:val="center"/>
              <w:rPr>
                <w:bCs/>
              </w:rPr>
            </w:pPr>
            <w:r w:rsidRPr="00635B65">
              <w:rPr>
                <w:bCs/>
              </w:rPr>
              <w:t>60265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01A72DE" w14:textId="77777777">
            <w:pPr>
              <w:rPr>
                <w:bCs/>
              </w:rPr>
            </w:pPr>
            <w:r w:rsidRPr="00635B65">
              <w:rPr>
                <w:bCs/>
              </w:rPr>
              <w:t>Vakcinācija pret B hepatītu, 1.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1B57C34" w14:textId="77777777">
            <w:pPr>
              <w:jc w:val="center"/>
              <w:rPr>
                <w:bCs/>
              </w:rPr>
            </w:pPr>
            <w:r w:rsidRPr="00635B65">
              <w:rPr>
                <w:bCs/>
              </w:rPr>
              <w:t>0.00</w:t>
            </w:r>
          </w:p>
        </w:tc>
      </w:tr>
      <w:tr w14:paraId="75A2C11C" w14:textId="77777777" w:rsidTr="00635B65">
        <w:tblPrEx>
          <w:tblW w:w="9080" w:type="dxa"/>
          <w:jc w:val="center"/>
          <w:tblLook w:val="04A0"/>
        </w:tblPrEx>
        <w:trPr>
          <w:trHeight w:val="19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44829F3" w14:textId="77777777">
            <w:pPr>
              <w:jc w:val="center"/>
              <w:rPr>
                <w:bCs/>
              </w:rPr>
            </w:pPr>
            <w:r w:rsidRPr="00635B65">
              <w:t>3458.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F7E43CA" w14:textId="77777777">
            <w:pPr>
              <w:jc w:val="center"/>
              <w:rPr>
                <w:bCs/>
              </w:rPr>
            </w:pPr>
            <w:r w:rsidRPr="00635B65">
              <w:rPr>
                <w:bCs/>
              </w:rPr>
              <w:t>60266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9FB8787" w14:textId="77777777">
            <w:pPr>
              <w:rPr>
                <w:bCs/>
              </w:rPr>
            </w:pPr>
            <w:r w:rsidRPr="00635B65">
              <w:rPr>
                <w:bCs/>
              </w:rPr>
              <w:t>Vakcinācija pret tuberkulozi, viena deva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18B3CA8" w14:textId="77777777">
            <w:pPr>
              <w:jc w:val="center"/>
              <w:rPr>
                <w:bCs/>
              </w:rPr>
            </w:pPr>
            <w:r w:rsidRPr="00635B65">
              <w:rPr>
                <w:bCs/>
              </w:rPr>
              <w:t>0.00</w:t>
            </w:r>
          </w:p>
        </w:tc>
      </w:tr>
      <w:tr w14:paraId="356DC639" w14:textId="77777777" w:rsidTr="00635B65">
        <w:tblPrEx>
          <w:tblW w:w="9080" w:type="dxa"/>
          <w:jc w:val="center"/>
          <w:tblLook w:val="04A0"/>
        </w:tblPrEx>
        <w:trPr>
          <w:trHeight w:val="3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FD74555" w14:textId="77777777">
            <w:pPr>
              <w:jc w:val="center"/>
              <w:rPr>
                <w:bCs/>
              </w:rPr>
            </w:pPr>
            <w:r w:rsidRPr="00635B65">
              <w:t>3459.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08BB8F5" w14:textId="77777777">
            <w:pPr>
              <w:jc w:val="center"/>
              <w:rPr>
                <w:bCs/>
              </w:rPr>
            </w:pPr>
            <w:r w:rsidRPr="00635B65">
              <w:rPr>
                <w:bCs/>
              </w:rPr>
              <w:t>60267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B4331D9" w14:textId="77777777">
            <w:pPr>
              <w:rPr>
                <w:bCs/>
              </w:rPr>
            </w:pPr>
            <w:r w:rsidRPr="00635B65">
              <w:rPr>
                <w:bCs/>
              </w:rPr>
              <w:t>Vakcinācija pret B hepatītu, 2.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BDC1712" w14:textId="77777777">
            <w:pPr>
              <w:jc w:val="center"/>
              <w:rPr>
                <w:bCs/>
              </w:rPr>
            </w:pPr>
            <w:r w:rsidRPr="00635B65">
              <w:rPr>
                <w:bCs/>
              </w:rPr>
              <w:t>0.00</w:t>
            </w:r>
          </w:p>
        </w:tc>
      </w:tr>
      <w:tr w14:paraId="088B979C" w14:textId="77777777" w:rsidTr="00635B65">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F5A4F23" w14:textId="77777777">
            <w:pPr>
              <w:jc w:val="center"/>
              <w:rPr>
                <w:bCs/>
              </w:rPr>
            </w:pPr>
            <w:r w:rsidRPr="00635B65">
              <w:t>3460.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69ACC61" w14:textId="77777777">
            <w:pPr>
              <w:jc w:val="center"/>
              <w:rPr>
                <w:bCs/>
              </w:rPr>
            </w:pPr>
            <w:r w:rsidRPr="00635B65">
              <w:rPr>
                <w:bCs/>
              </w:rPr>
              <w:t>60268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B9F76D7" w14:textId="77777777">
            <w:pPr>
              <w:rPr>
                <w:bCs/>
              </w:rPr>
            </w:pPr>
            <w:r w:rsidRPr="00635B65">
              <w:rPr>
                <w:bCs/>
              </w:rPr>
              <w:t>Vakcinācija pret difteriju, 1.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F9EC229" w14:textId="77777777">
            <w:pPr>
              <w:jc w:val="center"/>
              <w:rPr>
                <w:bCs/>
              </w:rPr>
            </w:pPr>
            <w:r w:rsidRPr="00635B65">
              <w:rPr>
                <w:bCs/>
              </w:rPr>
              <w:t>0.00</w:t>
            </w:r>
          </w:p>
        </w:tc>
      </w:tr>
      <w:tr w14:paraId="66AE23A7" w14:textId="77777777" w:rsidTr="00635B65">
        <w:tblPrEx>
          <w:tblW w:w="9080" w:type="dxa"/>
          <w:jc w:val="center"/>
          <w:tblLook w:val="04A0"/>
        </w:tblPrEx>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E43E0C2" w14:textId="77777777">
            <w:pPr>
              <w:jc w:val="center"/>
              <w:rPr>
                <w:bCs/>
              </w:rPr>
            </w:pPr>
            <w:r w:rsidRPr="00635B65">
              <w:t>3461.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D126F4F" w14:textId="77777777">
            <w:pPr>
              <w:jc w:val="center"/>
              <w:rPr>
                <w:bCs/>
              </w:rPr>
            </w:pPr>
            <w:r w:rsidRPr="00635B65">
              <w:rPr>
                <w:bCs/>
              </w:rPr>
              <w:t>60269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744F4DB" w14:textId="77777777">
            <w:pPr>
              <w:rPr>
                <w:bCs/>
              </w:rPr>
            </w:pPr>
            <w:r w:rsidRPr="00635B65">
              <w:rPr>
                <w:bCs/>
              </w:rPr>
              <w:t>Vakcinācija pret stinguma krampjiem, 1.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B723026" w14:textId="77777777">
            <w:pPr>
              <w:jc w:val="center"/>
              <w:rPr>
                <w:bCs/>
              </w:rPr>
            </w:pPr>
            <w:r w:rsidRPr="00635B65">
              <w:rPr>
                <w:bCs/>
              </w:rPr>
              <w:t>0.00</w:t>
            </w:r>
          </w:p>
        </w:tc>
      </w:tr>
      <w:tr w14:paraId="2C51802B"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19AB5A1" w14:textId="77777777">
            <w:pPr>
              <w:jc w:val="center"/>
              <w:rPr>
                <w:bCs/>
              </w:rPr>
            </w:pPr>
            <w:r w:rsidRPr="00635B65">
              <w:t>3462.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736B3E8" w14:textId="77777777">
            <w:pPr>
              <w:jc w:val="center"/>
              <w:rPr>
                <w:bCs/>
              </w:rPr>
            </w:pPr>
            <w:r w:rsidRPr="00635B65">
              <w:rPr>
                <w:bCs/>
              </w:rPr>
              <w:t>60270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8A0C3FE" w14:textId="77777777">
            <w:pPr>
              <w:rPr>
                <w:bCs/>
              </w:rPr>
            </w:pPr>
            <w:r w:rsidRPr="00635B65">
              <w:rPr>
                <w:bCs/>
              </w:rPr>
              <w:t>Vakcinācija pret garo klepu, 1.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A8BB2A8" w14:textId="77777777">
            <w:pPr>
              <w:jc w:val="center"/>
              <w:rPr>
                <w:bCs/>
              </w:rPr>
            </w:pPr>
            <w:r w:rsidRPr="00635B65">
              <w:rPr>
                <w:bCs/>
              </w:rPr>
              <w:t>0.00</w:t>
            </w:r>
          </w:p>
        </w:tc>
      </w:tr>
      <w:tr w14:paraId="65CC9644" w14:textId="77777777" w:rsidTr="00635B65">
        <w:tblPrEx>
          <w:tblW w:w="9080" w:type="dxa"/>
          <w:jc w:val="center"/>
          <w:tblLook w:val="04A0"/>
        </w:tblPrEx>
        <w:trPr>
          <w:trHeight w:val="2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DAEC0BF" w14:textId="77777777">
            <w:pPr>
              <w:jc w:val="center"/>
              <w:rPr>
                <w:bCs/>
              </w:rPr>
            </w:pPr>
            <w:r w:rsidRPr="00635B65">
              <w:t>3463.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4253208" w14:textId="77777777">
            <w:pPr>
              <w:jc w:val="center"/>
              <w:rPr>
                <w:bCs/>
              </w:rPr>
            </w:pPr>
            <w:r w:rsidRPr="00635B65">
              <w:rPr>
                <w:bCs/>
              </w:rPr>
              <w:t>60271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1FD4428" w14:textId="77777777">
            <w:pPr>
              <w:rPr>
                <w:bCs/>
              </w:rPr>
            </w:pPr>
            <w:r w:rsidRPr="00635B65">
              <w:rPr>
                <w:bCs/>
              </w:rPr>
              <w:t>Vakcinācija pret poliomielītu, 1.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C2C97E9" w14:textId="77777777">
            <w:pPr>
              <w:jc w:val="center"/>
              <w:rPr>
                <w:bCs/>
              </w:rPr>
            </w:pPr>
            <w:r w:rsidRPr="00635B65">
              <w:rPr>
                <w:bCs/>
              </w:rPr>
              <w:t>0.00</w:t>
            </w:r>
          </w:p>
        </w:tc>
      </w:tr>
      <w:tr w14:paraId="569D5917" w14:textId="77777777" w:rsidTr="00635B65">
        <w:tblPrEx>
          <w:tblW w:w="9080" w:type="dxa"/>
          <w:jc w:val="center"/>
          <w:tblLook w:val="04A0"/>
        </w:tblPrEx>
        <w:trPr>
          <w:trHeight w:val="2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4AD999F" w14:textId="77777777">
            <w:pPr>
              <w:jc w:val="center"/>
              <w:rPr>
                <w:bCs/>
              </w:rPr>
            </w:pPr>
            <w:r w:rsidRPr="00635B65">
              <w:t>3464.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2EB70AF" w14:textId="77777777">
            <w:pPr>
              <w:jc w:val="center"/>
              <w:rPr>
                <w:bCs/>
              </w:rPr>
            </w:pPr>
            <w:r w:rsidRPr="00635B65">
              <w:rPr>
                <w:bCs/>
              </w:rPr>
              <w:t>60272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D4EB03B" w14:textId="77777777">
            <w:pPr>
              <w:rPr>
                <w:bCs/>
              </w:rPr>
            </w:pPr>
            <w:r w:rsidRPr="00635B65">
              <w:rPr>
                <w:bCs/>
              </w:rPr>
              <w:t>Vakcinācija pret b tipa Haemophilus influenzae infekciju, 1.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ECBAC4A" w14:textId="77777777">
            <w:pPr>
              <w:jc w:val="center"/>
              <w:rPr>
                <w:bCs/>
              </w:rPr>
            </w:pPr>
            <w:r w:rsidRPr="00635B65">
              <w:rPr>
                <w:bCs/>
              </w:rPr>
              <w:t>0.00</w:t>
            </w:r>
          </w:p>
        </w:tc>
      </w:tr>
      <w:tr w14:paraId="5D50489F" w14:textId="77777777" w:rsidTr="00635B65">
        <w:tblPrEx>
          <w:tblW w:w="9080" w:type="dxa"/>
          <w:jc w:val="center"/>
          <w:tblLook w:val="04A0"/>
        </w:tblPrEx>
        <w:trPr>
          <w:trHeight w:val="2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D6FA8C3" w14:textId="77777777">
            <w:pPr>
              <w:jc w:val="center"/>
              <w:rPr>
                <w:bCs/>
              </w:rPr>
            </w:pPr>
            <w:r w:rsidRPr="00635B65">
              <w:t>3465.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FAA1FC5" w14:textId="77777777">
            <w:pPr>
              <w:jc w:val="center"/>
              <w:rPr>
                <w:bCs/>
              </w:rPr>
            </w:pPr>
            <w:r w:rsidRPr="00635B65">
              <w:rPr>
                <w:bCs/>
              </w:rPr>
              <w:t>60273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C91CE29" w14:textId="77777777">
            <w:pPr>
              <w:rPr>
                <w:bCs/>
              </w:rPr>
            </w:pPr>
            <w:r w:rsidRPr="00635B65">
              <w:rPr>
                <w:bCs/>
              </w:rPr>
              <w:t>Vakcinācija pret difteriju, 2.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09EF601" w14:textId="77777777">
            <w:pPr>
              <w:jc w:val="center"/>
              <w:rPr>
                <w:bCs/>
              </w:rPr>
            </w:pPr>
            <w:r w:rsidRPr="00635B65">
              <w:rPr>
                <w:bCs/>
              </w:rPr>
              <w:t>0.00</w:t>
            </w:r>
          </w:p>
        </w:tc>
      </w:tr>
      <w:tr w14:paraId="7C847FFA" w14:textId="77777777" w:rsidTr="00635B65">
        <w:tblPrEx>
          <w:tblW w:w="9080" w:type="dxa"/>
          <w:jc w:val="center"/>
          <w:tblLook w:val="04A0"/>
        </w:tblPrEx>
        <w:trPr>
          <w:trHeight w:val="2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BFEE7CE" w14:textId="77777777">
            <w:pPr>
              <w:jc w:val="center"/>
              <w:rPr>
                <w:bCs/>
              </w:rPr>
            </w:pPr>
            <w:r w:rsidRPr="00635B65">
              <w:t>3466.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D0FC731" w14:textId="77777777">
            <w:pPr>
              <w:jc w:val="center"/>
              <w:rPr>
                <w:bCs/>
              </w:rPr>
            </w:pPr>
            <w:r w:rsidRPr="00635B65">
              <w:rPr>
                <w:bCs/>
              </w:rPr>
              <w:t>60274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159784B" w14:textId="77777777">
            <w:pPr>
              <w:rPr>
                <w:bCs/>
              </w:rPr>
            </w:pPr>
            <w:r w:rsidRPr="00635B65">
              <w:rPr>
                <w:bCs/>
              </w:rPr>
              <w:t>Vakcinācija pret stinguma krampjiem, 2.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068B8C0" w14:textId="77777777">
            <w:pPr>
              <w:jc w:val="center"/>
              <w:rPr>
                <w:bCs/>
              </w:rPr>
            </w:pPr>
            <w:r w:rsidRPr="00635B65">
              <w:rPr>
                <w:bCs/>
              </w:rPr>
              <w:t>0.00</w:t>
            </w:r>
          </w:p>
        </w:tc>
      </w:tr>
      <w:tr w14:paraId="45907530"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22E9F1F" w14:textId="77777777">
            <w:pPr>
              <w:jc w:val="center"/>
              <w:rPr>
                <w:bCs/>
              </w:rPr>
            </w:pPr>
            <w:r w:rsidRPr="00635B65">
              <w:t>3467.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19B2122" w14:textId="77777777">
            <w:pPr>
              <w:jc w:val="center"/>
              <w:rPr>
                <w:bCs/>
              </w:rPr>
            </w:pPr>
            <w:r w:rsidRPr="00635B65">
              <w:rPr>
                <w:bCs/>
              </w:rPr>
              <w:t>60275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752EA06" w14:textId="77777777">
            <w:pPr>
              <w:rPr>
                <w:bCs/>
              </w:rPr>
            </w:pPr>
            <w:r w:rsidRPr="00635B65">
              <w:rPr>
                <w:bCs/>
              </w:rPr>
              <w:t>Vakcinācija pret garo klepu, 2.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2E8BC66" w14:textId="77777777">
            <w:pPr>
              <w:jc w:val="center"/>
              <w:rPr>
                <w:bCs/>
              </w:rPr>
            </w:pPr>
            <w:r w:rsidRPr="00635B65">
              <w:rPr>
                <w:bCs/>
              </w:rPr>
              <w:t>0.00</w:t>
            </w:r>
          </w:p>
        </w:tc>
      </w:tr>
      <w:tr w14:paraId="1BB6BF27" w14:textId="77777777" w:rsidTr="00635B65">
        <w:tblPrEx>
          <w:tblW w:w="9080" w:type="dxa"/>
          <w:jc w:val="center"/>
          <w:tblLook w:val="04A0"/>
        </w:tblPrEx>
        <w:trPr>
          <w:trHeight w:val="2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1EC8E00" w14:textId="77777777">
            <w:pPr>
              <w:jc w:val="center"/>
              <w:rPr>
                <w:bCs/>
              </w:rPr>
            </w:pPr>
            <w:r w:rsidRPr="00635B65">
              <w:t>3468.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B106E7D" w14:textId="77777777">
            <w:pPr>
              <w:jc w:val="center"/>
              <w:rPr>
                <w:bCs/>
              </w:rPr>
            </w:pPr>
            <w:r w:rsidRPr="00635B65">
              <w:rPr>
                <w:bCs/>
              </w:rPr>
              <w:t>60276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06B9F1B" w14:textId="77777777">
            <w:pPr>
              <w:rPr>
                <w:bCs/>
              </w:rPr>
            </w:pPr>
            <w:r w:rsidRPr="00635B65">
              <w:rPr>
                <w:bCs/>
              </w:rPr>
              <w:t>Vakcinācija pret poliomielītu, 2.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BC3A5A6" w14:textId="77777777">
            <w:pPr>
              <w:jc w:val="center"/>
              <w:rPr>
                <w:bCs/>
              </w:rPr>
            </w:pPr>
            <w:r w:rsidRPr="00635B65">
              <w:rPr>
                <w:bCs/>
              </w:rPr>
              <w:t>0.00</w:t>
            </w:r>
          </w:p>
        </w:tc>
      </w:tr>
      <w:tr w14:paraId="73370903" w14:textId="77777777" w:rsidTr="00635B65">
        <w:tblPrEx>
          <w:tblW w:w="9080" w:type="dxa"/>
          <w:jc w:val="center"/>
          <w:tblLook w:val="04A0"/>
        </w:tblPrEx>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CCFF9BC" w14:textId="77777777">
            <w:pPr>
              <w:jc w:val="center"/>
              <w:rPr>
                <w:bCs/>
              </w:rPr>
            </w:pPr>
            <w:r w:rsidRPr="00635B65">
              <w:t>3469.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1AC6E79" w14:textId="77777777">
            <w:pPr>
              <w:jc w:val="center"/>
              <w:rPr>
                <w:bCs/>
              </w:rPr>
            </w:pPr>
            <w:r w:rsidRPr="00635B65">
              <w:rPr>
                <w:bCs/>
              </w:rPr>
              <w:t>60277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F16F53E" w14:textId="77777777">
            <w:pPr>
              <w:rPr>
                <w:bCs/>
              </w:rPr>
            </w:pPr>
            <w:r w:rsidRPr="00635B65">
              <w:rPr>
                <w:bCs/>
              </w:rPr>
              <w:t>Vakcinācija pret b tipa Haemophilus influenzae infekciju, 2.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ECB2AD6" w14:textId="77777777">
            <w:pPr>
              <w:jc w:val="center"/>
              <w:rPr>
                <w:bCs/>
              </w:rPr>
            </w:pPr>
            <w:r w:rsidRPr="00635B65">
              <w:rPr>
                <w:bCs/>
              </w:rPr>
              <w:t>0.00</w:t>
            </w:r>
          </w:p>
        </w:tc>
      </w:tr>
      <w:tr w14:paraId="60D9AA15" w14:textId="77777777" w:rsidTr="00635B65">
        <w:tblPrEx>
          <w:tblW w:w="9080" w:type="dxa"/>
          <w:jc w:val="center"/>
          <w:tblLook w:val="04A0"/>
        </w:tblPrEx>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161BDEA" w14:textId="77777777">
            <w:pPr>
              <w:jc w:val="center"/>
              <w:rPr>
                <w:bCs/>
              </w:rPr>
            </w:pPr>
            <w:r w:rsidRPr="00635B65">
              <w:t>3470.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DBF7D5E" w14:textId="77777777">
            <w:pPr>
              <w:jc w:val="center"/>
              <w:rPr>
                <w:bCs/>
              </w:rPr>
            </w:pPr>
            <w:r w:rsidRPr="00635B65">
              <w:rPr>
                <w:bCs/>
              </w:rPr>
              <w:t>60278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639644C" w14:textId="77777777">
            <w:pPr>
              <w:rPr>
                <w:bCs/>
              </w:rPr>
            </w:pPr>
            <w:r w:rsidRPr="00635B65">
              <w:rPr>
                <w:bCs/>
              </w:rPr>
              <w:t>Vakcinācija pret difteriju, 3.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2C9C00F" w14:textId="77777777">
            <w:pPr>
              <w:jc w:val="center"/>
              <w:rPr>
                <w:bCs/>
              </w:rPr>
            </w:pPr>
            <w:r w:rsidRPr="00635B65">
              <w:rPr>
                <w:bCs/>
              </w:rPr>
              <w:t>0.00</w:t>
            </w:r>
          </w:p>
        </w:tc>
      </w:tr>
      <w:tr w14:paraId="513FCF74" w14:textId="77777777" w:rsidTr="00635B65">
        <w:tblPrEx>
          <w:tblW w:w="9080" w:type="dxa"/>
          <w:jc w:val="center"/>
          <w:tblLook w:val="04A0"/>
        </w:tblPrEx>
        <w:trPr>
          <w:trHeight w:val="1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95ECF08" w14:textId="77777777">
            <w:pPr>
              <w:jc w:val="center"/>
              <w:rPr>
                <w:bCs/>
              </w:rPr>
            </w:pPr>
            <w:r w:rsidRPr="00635B65">
              <w:t>3471.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53932DB" w14:textId="77777777">
            <w:pPr>
              <w:jc w:val="center"/>
              <w:rPr>
                <w:bCs/>
              </w:rPr>
            </w:pPr>
            <w:r w:rsidRPr="00635B65">
              <w:rPr>
                <w:bCs/>
              </w:rPr>
              <w:t>60279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E60EA4D" w14:textId="77777777">
            <w:pPr>
              <w:rPr>
                <w:bCs/>
              </w:rPr>
            </w:pPr>
            <w:r w:rsidRPr="00635B65">
              <w:rPr>
                <w:bCs/>
              </w:rPr>
              <w:t>Vakcinācija pret stinguma krampjiem, 3.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70977A5" w14:textId="77777777">
            <w:pPr>
              <w:jc w:val="center"/>
              <w:rPr>
                <w:bCs/>
              </w:rPr>
            </w:pPr>
            <w:r w:rsidRPr="00635B65">
              <w:rPr>
                <w:bCs/>
              </w:rPr>
              <w:t>0.00</w:t>
            </w:r>
          </w:p>
        </w:tc>
      </w:tr>
      <w:tr w14:paraId="50D19E5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8067F2B" w14:textId="77777777">
            <w:pPr>
              <w:jc w:val="center"/>
              <w:rPr>
                <w:bCs/>
              </w:rPr>
            </w:pPr>
            <w:r w:rsidRPr="00635B65">
              <w:t>3472.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C4948EC" w14:textId="77777777">
            <w:pPr>
              <w:jc w:val="center"/>
              <w:rPr>
                <w:bCs/>
              </w:rPr>
            </w:pPr>
            <w:r w:rsidRPr="00635B65">
              <w:rPr>
                <w:bCs/>
              </w:rPr>
              <w:t>60280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27F5755" w14:textId="77777777">
            <w:pPr>
              <w:rPr>
                <w:bCs/>
              </w:rPr>
            </w:pPr>
            <w:r w:rsidRPr="00635B65">
              <w:rPr>
                <w:bCs/>
              </w:rPr>
              <w:t>Vakcinācija pret garo klepu, 3.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A462A4C" w14:textId="77777777">
            <w:pPr>
              <w:jc w:val="center"/>
              <w:rPr>
                <w:bCs/>
              </w:rPr>
            </w:pPr>
            <w:r w:rsidRPr="00635B65">
              <w:rPr>
                <w:bCs/>
              </w:rPr>
              <w:t>0.00</w:t>
            </w:r>
          </w:p>
        </w:tc>
      </w:tr>
      <w:tr w14:paraId="60A513EC" w14:textId="77777777" w:rsidTr="00635B65">
        <w:tblPrEx>
          <w:tblW w:w="9080" w:type="dxa"/>
          <w:jc w:val="center"/>
          <w:tblLook w:val="04A0"/>
        </w:tblPrEx>
        <w:trPr>
          <w:trHeight w:val="2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4B37B2B" w14:textId="77777777">
            <w:pPr>
              <w:jc w:val="center"/>
              <w:rPr>
                <w:bCs/>
              </w:rPr>
            </w:pPr>
            <w:r w:rsidRPr="00635B65">
              <w:t>3473.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488F01F" w14:textId="77777777">
            <w:pPr>
              <w:jc w:val="center"/>
              <w:rPr>
                <w:bCs/>
              </w:rPr>
            </w:pPr>
            <w:r w:rsidRPr="00635B65">
              <w:rPr>
                <w:bCs/>
              </w:rPr>
              <w:t>60281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470A463" w14:textId="77777777">
            <w:pPr>
              <w:rPr>
                <w:bCs/>
              </w:rPr>
            </w:pPr>
            <w:r w:rsidRPr="00635B65">
              <w:rPr>
                <w:bCs/>
              </w:rPr>
              <w:t>Vakcinācija pret poliomielītu, 3.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05F3C9D" w14:textId="77777777">
            <w:pPr>
              <w:jc w:val="center"/>
              <w:rPr>
                <w:bCs/>
              </w:rPr>
            </w:pPr>
            <w:r w:rsidRPr="00635B65">
              <w:rPr>
                <w:bCs/>
              </w:rPr>
              <w:t>0.00</w:t>
            </w:r>
          </w:p>
        </w:tc>
      </w:tr>
      <w:tr w14:paraId="4FB21F9E" w14:textId="77777777" w:rsidTr="00635B65">
        <w:tblPrEx>
          <w:tblW w:w="9080" w:type="dxa"/>
          <w:jc w:val="center"/>
          <w:tblLook w:val="04A0"/>
        </w:tblPrEx>
        <w:trPr>
          <w:trHeight w:val="2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7FA2A1D" w14:textId="77777777">
            <w:pPr>
              <w:jc w:val="center"/>
              <w:rPr>
                <w:bCs/>
              </w:rPr>
            </w:pPr>
            <w:r w:rsidRPr="00635B65">
              <w:t>3474.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32E798C" w14:textId="77777777">
            <w:pPr>
              <w:jc w:val="center"/>
              <w:rPr>
                <w:bCs/>
              </w:rPr>
            </w:pPr>
            <w:r w:rsidRPr="00635B65">
              <w:rPr>
                <w:bCs/>
              </w:rPr>
              <w:t>60282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8F9AF9F" w14:textId="77777777">
            <w:pPr>
              <w:rPr>
                <w:bCs/>
              </w:rPr>
            </w:pPr>
            <w:r w:rsidRPr="00635B65">
              <w:rPr>
                <w:bCs/>
              </w:rPr>
              <w:t>Vakcinācija pret b tipa Haemophilus influenzae infekciju, 3.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DD356B5" w14:textId="77777777">
            <w:pPr>
              <w:jc w:val="center"/>
              <w:rPr>
                <w:bCs/>
              </w:rPr>
            </w:pPr>
            <w:r w:rsidRPr="00635B65">
              <w:rPr>
                <w:bCs/>
              </w:rPr>
              <w:t>0.00</w:t>
            </w:r>
          </w:p>
        </w:tc>
      </w:tr>
      <w:tr w14:paraId="55EFD48D" w14:textId="77777777" w:rsidTr="00635B65">
        <w:tblPrEx>
          <w:tblW w:w="9080" w:type="dxa"/>
          <w:jc w:val="center"/>
          <w:tblLook w:val="04A0"/>
        </w:tblPrEx>
        <w:trPr>
          <w:trHeight w:val="3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F73BD45" w14:textId="77777777">
            <w:pPr>
              <w:jc w:val="center"/>
              <w:rPr>
                <w:bCs/>
              </w:rPr>
            </w:pPr>
            <w:r w:rsidRPr="00635B65">
              <w:t>3475.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6310E35" w14:textId="77777777">
            <w:pPr>
              <w:jc w:val="center"/>
              <w:rPr>
                <w:bCs/>
              </w:rPr>
            </w:pPr>
            <w:r w:rsidRPr="00635B65">
              <w:rPr>
                <w:bCs/>
              </w:rPr>
              <w:t>60283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2FAD0C1" w14:textId="77777777">
            <w:pPr>
              <w:rPr>
                <w:bCs/>
              </w:rPr>
            </w:pPr>
            <w:r w:rsidRPr="00635B65">
              <w:rPr>
                <w:bCs/>
              </w:rPr>
              <w:t>Vakcinācija pret B hepatītu, 3.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B278396" w14:textId="77777777">
            <w:pPr>
              <w:jc w:val="center"/>
              <w:rPr>
                <w:bCs/>
              </w:rPr>
            </w:pPr>
            <w:r w:rsidRPr="00635B65">
              <w:rPr>
                <w:bCs/>
              </w:rPr>
              <w:t>0.00</w:t>
            </w:r>
          </w:p>
        </w:tc>
      </w:tr>
      <w:tr w14:paraId="1AE83508" w14:textId="77777777" w:rsidTr="00635B65">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CBA14DD" w14:textId="77777777">
            <w:pPr>
              <w:jc w:val="center"/>
              <w:rPr>
                <w:bCs/>
              </w:rPr>
            </w:pPr>
            <w:r w:rsidRPr="00635B65">
              <w:t>3476.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9BF54DA" w14:textId="77777777">
            <w:pPr>
              <w:jc w:val="center"/>
              <w:rPr>
                <w:bCs/>
              </w:rPr>
            </w:pPr>
            <w:r w:rsidRPr="00635B65">
              <w:rPr>
                <w:bCs/>
              </w:rPr>
              <w:t>60284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C26FEB1" w14:textId="77777777">
            <w:pPr>
              <w:rPr>
                <w:bCs/>
              </w:rPr>
            </w:pPr>
            <w:r w:rsidRPr="00635B65">
              <w:rPr>
                <w:bCs/>
              </w:rPr>
              <w:t>Vakcinācija pret masalām, 1.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F05C1C9" w14:textId="77777777">
            <w:pPr>
              <w:jc w:val="center"/>
              <w:rPr>
                <w:bCs/>
              </w:rPr>
            </w:pPr>
            <w:r w:rsidRPr="00635B65">
              <w:rPr>
                <w:bCs/>
              </w:rPr>
              <w:t>0.00</w:t>
            </w:r>
          </w:p>
        </w:tc>
      </w:tr>
      <w:tr w14:paraId="1A9B5221" w14:textId="77777777" w:rsidTr="00635B65">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94734DE" w14:textId="77777777">
            <w:pPr>
              <w:jc w:val="center"/>
              <w:rPr>
                <w:bCs/>
              </w:rPr>
            </w:pPr>
            <w:r w:rsidRPr="00635B65">
              <w:t>3477.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BC414FF" w14:textId="77777777">
            <w:pPr>
              <w:jc w:val="center"/>
              <w:rPr>
                <w:bCs/>
              </w:rPr>
            </w:pPr>
            <w:r w:rsidRPr="00635B65">
              <w:rPr>
                <w:bCs/>
              </w:rPr>
              <w:t>60285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C664723" w14:textId="77777777">
            <w:pPr>
              <w:rPr>
                <w:bCs/>
              </w:rPr>
            </w:pPr>
            <w:r w:rsidRPr="00635B65">
              <w:rPr>
                <w:bCs/>
              </w:rPr>
              <w:t>Vakcinācija pret masaliņām, 1.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AC3F504" w14:textId="77777777">
            <w:pPr>
              <w:jc w:val="center"/>
              <w:rPr>
                <w:bCs/>
              </w:rPr>
            </w:pPr>
            <w:r w:rsidRPr="00635B65">
              <w:rPr>
                <w:bCs/>
              </w:rPr>
              <w:t>0.00</w:t>
            </w:r>
          </w:p>
        </w:tc>
      </w:tr>
      <w:tr w14:paraId="4880851A" w14:textId="77777777" w:rsidTr="00635B65">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3AA6DE4" w14:textId="77777777">
            <w:pPr>
              <w:jc w:val="center"/>
              <w:rPr>
                <w:bCs/>
              </w:rPr>
            </w:pPr>
            <w:r w:rsidRPr="00635B65">
              <w:t>3478.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C469C9E" w14:textId="77777777">
            <w:pPr>
              <w:jc w:val="center"/>
              <w:rPr>
                <w:bCs/>
              </w:rPr>
            </w:pPr>
            <w:r w:rsidRPr="00635B65">
              <w:rPr>
                <w:bCs/>
              </w:rPr>
              <w:t>60286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BF33C9A" w14:textId="77777777">
            <w:pPr>
              <w:rPr>
                <w:bCs/>
              </w:rPr>
            </w:pPr>
            <w:r w:rsidRPr="00635B65">
              <w:rPr>
                <w:bCs/>
              </w:rPr>
              <w:t>Vakcinācija pret epidēmisko parotītu, 1.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D68CCAA" w14:textId="77777777">
            <w:pPr>
              <w:jc w:val="center"/>
              <w:rPr>
                <w:bCs/>
              </w:rPr>
            </w:pPr>
            <w:r w:rsidRPr="00635B65">
              <w:rPr>
                <w:bCs/>
              </w:rPr>
              <w:t>0.00</w:t>
            </w:r>
          </w:p>
        </w:tc>
      </w:tr>
      <w:tr w14:paraId="2BDD83BF" w14:textId="77777777" w:rsidTr="00635B65">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57F0D24" w14:textId="77777777">
            <w:pPr>
              <w:jc w:val="center"/>
              <w:rPr>
                <w:bCs/>
              </w:rPr>
            </w:pPr>
            <w:r w:rsidRPr="00635B65">
              <w:t>3479.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627D79F" w14:textId="77777777">
            <w:pPr>
              <w:jc w:val="center"/>
              <w:rPr>
                <w:bCs/>
              </w:rPr>
            </w:pPr>
            <w:r w:rsidRPr="00635B65">
              <w:rPr>
                <w:bCs/>
              </w:rPr>
              <w:t>60287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187DBC8" w14:textId="77777777">
            <w:pPr>
              <w:rPr>
                <w:bCs/>
              </w:rPr>
            </w:pPr>
            <w:r w:rsidRPr="00635B65">
              <w:rPr>
                <w:bCs/>
              </w:rPr>
              <w:t>Vakcinācija pret vējbakām, viena deva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4076C97" w14:textId="77777777">
            <w:pPr>
              <w:jc w:val="center"/>
              <w:rPr>
                <w:bCs/>
              </w:rPr>
            </w:pPr>
            <w:r w:rsidRPr="00635B65">
              <w:rPr>
                <w:bCs/>
              </w:rPr>
              <w:t>0.00</w:t>
            </w:r>
          </w:p>
        </w:tc>
      </w:tr>
      <w:tr w14:paraId="4969814E" w14:textId="77777777" w:rsidTr="00635B65">
        <w:tblPrEx>
          <w:tblW w:w="9080" w:type="dxa"/>
          <w:jc w:val="center"/>
          <w:tblLook w:val="04A0"/>
        </w:tblPrEx>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C13F446" w14:textId="77777777">
            <w:pPr>
              <w:jc w:val="center"/>
              <w:rPr>
                <w:bCs/>
              </w:rPr>
            </w:pPr>
            <w:r w:rsidRPr="00635B65">
              <w:t>3480.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48F22FB" w14:textId="77777777">
            <w:pPr>
              <w:jc w:val="center"/>
              <w:rPr>
                <w:bCs/>
              </w:rPr>
            </w:pPr>
            <w:r w:rsidRPr="00635B65">
              <w:rPr>
                <w:bCs/>
              </w:rPr>
              <w:t>60288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23DD346" w14:textId="77777777">
            <w:pPr>
              <w:rPr>
                <w:bCs/>
              </w:rPr>
            </w:pPr>
            <w:r w:rsidRPr="00635B65">
              <w:rPr>
                <w:bCs/>
              </w:rPr>
              <w:t>Vakcinācija pret difteriju, 4.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8DEE0F8" w14:textId="77777777">
            <w:pPr>
              <w:jc w:val="center"/>
              <w:rPr>
                <w:bCs/>
              </w:rPr>
            </w:pPr>
            <w:r w:rsidRPr="00635B65">
              <w:rPr>
                <w:bCs/>
              </w:rPr>
              <w:t>0.00</w:t>
            </w:r>
          </w:p>
        </w:tc>
      </w:tr>
      <w:tr w14:paraId="1F9FDA7C" w14:textId="77777777" w:rsidTr="00635B65">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F9266CC" w14:textId="77777777">
            <w:pPr>
              <w:jc w:val="center"/>
              <w:rPr>
                <w:bCs/>
              </w:rPr>
            </w:pPr>
            <w:r w:rsidRPr="00635B65">
              <w:t>3481.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E7E9BAA" w14:textId="77777777">
            <w:pPr>
              <w:jc w:val="center"/>
              <w:rPr>
                <w:bCs/>
              </w:rPr>
            </w:pPr>
            <w:r w:rsidRPr="00635B65">
              <w:rPr>
                <w:bCs/>
              </w:rPr>
              <w:t>60289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A26B6D4" w14:textId="77777777">
            <w:pPr>
              <w:rPr>
                <w:bCs/>
              </w:rPr>
            </w:pPr>
            <w:r w:rsidRPr="00635B65">
              <w:rPr>
                <w:bCs/>
              </w:rPr>
              <w:t>Vakcinācija pret stinguma krampjiem, 4.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A40B655" w14:textId="77777777">
            <w:pPr>
              <w:jc w:val="center"/>
              <w:rPr>
                <w:bCs/>
              </w:rPr>
            </w:pPr>
            <w:r w:rsidRPr="00635B65">
              <w:rPr>
                <w:bCs/>
              </w:rPr>
              <w:t>0.00</w:t>
            </w:r>
          </w:p>
        </w:tc>
      </w:tr>
      <w:tr w14:paraId="09F1F39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28D8769" w14:textId="77777777">
            <w:pPr>
              <w:jc w:val="center"/>
              <w:rPr>
                <w:bCs/>
              </w:rPr>
            </w:pPr>
            <w:r w:rsidRPr="00635B65">
              <w:t>3482.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A90A21C" w14:textId="77777777">
            <w:pPr>
              <w:jc w:val="center"/>
              <w:rPr>
                <w:bCs/>
              </w:rPr>
            </w:pPr>
            <w:r w:rsidRPr="00635B65">
              <w:rPr>
                <w:bCs/>
              </w:rPr>
              <w:t>60290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9A7D348" w14:textId="77777777">
            <w:pPr>
              <w:rPr>
                <w:bCs/>
              </w:rPr>
            </w:pPr>
            <w:r w:rsidRPr="00635B65">
              <w:rPr>
                <w:bCs/>
              </w:rPr>
              <w:t>Vakcinācija pret garo klepu, 4.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6613317" w14:textId="77777777">
            <w:pPr>
              <w:jc w:val="center"/>
              <w:rPr>
                <w:bCs/>
              </w:rPr>
            </w:pPr>
            <w:r w:rsidRPr="00635B65">
              <w:rPr>
                <w:bCs/>
              </w:rPr>
              <w:t>0.00</w:t>
            </w:r>
          </w:p>
        </w:tc>
      </w:tr>
      <w:tr w14:paraId="1A82F13F"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219BF0B" w14:textId="77777777">
            <w:pPr>
              <w:jc w:val="center"/>
              <w:rPr>
                <w:bCs/>
              </w:rPr>
            </w:pPr>
            <w:r w:rsidRPr="00635B65">
              <w:t>3483.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0C2D9C5" w14:textId="77777777">
            <w:pPr>
              <w:jc w:val="center"/>
              <w:rPr>
                <w:bCs/>
              </w:rPr>
            </w:pPr>
            <w:r w:rsidRPr="00635B65">
              <w:rPr>
                <w:bCs/>
              </w:rPr>
              <w:t>60291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E292D10" w14:textId="77777777">
            <w:pPr>
              <w:rPr>
                <w:bCs/>
              </w:rPr>
            </w:pPr>
            <w:r w:rsidRPr="00635B65">
              <w:rPr>
                <w:bCs/>
              </w:rPr>
              <w:t>Vakcinācija pret poliomielītu, 4.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CB29820" w14:textId="77777777">
            <w:pPr>
              <w:jc w:val="center"/>
              <w:rPr>
                <w:bCs/>
              </w:rPr>
            </w:pPr>
            <w:r w:rsidRPr="00635B65">
              <w:rPr>
                <w:bCs/>
              </w:rPr>
              <w:t>0.00</w:t>
            </w:r>
          </w:p>
        </w:tc>
      </w:tr>
      <w:tr w14:paraId="711E36D7"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C6DCDD6" w14:textId="77777777">
            <w:pPr>
              <w:jc w:val="center"/>
              <w:rPr>
                <w:bCs/>
              </w:rPr>
            </w:pPr>
            <w:r w:rsidRPr="00635B65">
              <w:t>3484.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B7E5D51" w14:textId="77777777">
            <w:pPr>
              <w:jc w:val="center"/>
              <w:rPr>
                <w:bCs/>
              </w:rPr>
            </w:pPr>
            <w:r w:rsidRPr="00635B65">
              <w:rPr>
                <w:bCs/>
              </w:rPr>
              <w:t>60292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9CEA659" w14:textId="77777777">
            <w:pPr>
              <w:rPr>
                <w:bCs/>
              </w:rPr>
            </w:pPr>
            <w:r w:rsidRPr="00635B65">
              <w:rPr>
                <w:bCs/>
              </w:rPr>
              <w:t>Vakcinācija pret difteriju, 5.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7D06777" w14:textId="77777777">
            <w:pPr>
              <w:jc w:val="center"/>
              <w:rPr>
                <w:bCs/>
              </w:rPr>
            </w:pPr>
            <w:r w:rsidRPr="00635B65">
              <w:rPr>
                <w:bCs/>
              </w:rPr>
              <w:t>0.00</w:t>
            </w:r>
          </w:p>
        </w:tc>
      </w:tr>
      <w:tr w14:paraId="1B984C26"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F2AC48D" w14:textId="77777777">
            <w:pPr>
              <w:jc w:val="center"/>
              <w:rPr>
                <w:bCs/>
              </w:rPr>
            </w:pPr>
            <w:r w:rsidRPr="00635B65">
              <w:t>3485.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6C3252D" w14:textId="77777777">
            <w:pPr>
              <w:jc w:val="center"/>
              <w:rPr>
                <w:bCs/>
              </w:rPr>
            </w:pPr>
            <w:r w:rsidRPr="00635B65">
              <w:rPr>
                <w:bCs/>
              </w:rPr>
              <w:t>60293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775DB8E" w14:textId="77777777">
            <w:pPr>
              <w:rPr>
                <w:bCs/>
              </w:rPr>
            </w:pPr>
            <w:r w:rsidRPr="00635B65">
              <w:rPr>
                <w:bCs/>
              </w:rPr>
              <w:t>Vakcinācija pret stinguma krampjiem, 5.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F74B6DE" w14:textId="77777777">
            <w:pPr>
              <w:jc w:val="center"/>
              <w:rPr>
                <w:bCs/>
              </w:rPr>
            </w:pPr>
            <w:r w:rsidRPr="00635B65">
              <w:rPr>
                <w:bCs/>
              </w:rPr>
              <w:t>0.00</w:t>
            </w:r>
          </w:p>
        </w:tc>
      </w:tr>
      <w:tr w14:paraId="2B2D400C"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CAE1E0E" w14:textId="77777777">
            <w:pPr>
              <w:jc w:val="center"/>
              <w:rPr>
                <w:bCs/>
              </w:rPr>
            </w:pPr>
            <w:r w:rsidRPr="00635B65">
              <w:t>3486.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EC3C72A" w14:textId="77777777">
            <w:pPr>
              <w:jc w:val="center"/>
              <w:rPr>
                <w:bCs/>
              </w:rPr>
            </w:pPr>
            <w:r w:rsidRPr="00635B65">
              <w:rPr>
                <w:bCs/>
              </w:rPr>
              <w:t>60294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7BC8C6C" w14:textId="77777777">
            <w:pPr>
              <w:rPr>
                <w:bCs/>
              </w:rPr>
            </w:pPr>
            <w:r w:rsidRPr="00635B65">
              <w:rPr>
                <w:bCs/>
              </w:rPr>
              <w:t>Vakcinācija pret poliomielītu, 5.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763CFF1" w14:textId="77777777">
            <w:pPr>
              <w:jc w:val="center"/>
              <w:rPr>
                <w:bCs/>
              </w:rPr>
            </w:pPr>
            <w:r w:rsidRPr="00635B65">
              <w:rPr>
                <w:bCs/>
              </w:rPr>
              <w:t>0.00</w:t>
            </w:r>
          </w:p>
        </w:tc>
      </w:tr>
      <w:tr w14:paraId="7429A3D7"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1FECAA1" w14:textId="77777777">
            <w:pPr>
              <w:jc w:val="center"/>
              <w:rPr>
                <w:bCs/>
              </w:rPr>
            </w:pPr>
            <w:r w:rsidRPr="00635B65">
              <w:t>3487.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6B033CB" w14:textId="77777777">
            <w:pPr>
              <w:jc w:val="center"/>
              <w:rPr>
                <w:bCs/>
              </w:rPr>
            </w:pPr>
            <w:r w:rsidRPr="00635B65">
              <w:rPr>
                <w:bCs/>
              </w:rPr>
              <w:t>60295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0BFBA28" w14:textId="77777777">
            <w:pPr>
              <w:rPr>
                <w:bCs/>
              </w:rPr>
            </w:pPr>
            <w:r w:rsidRPr="00635B65">
              <w:rPr>
                <w:bCs/>
              </w:rPr>
              <w:t>Vakcinācija pret masalām, 2.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6555EFB" w14:textId="77777777">
            <w:pPr>
              <w:jc w:val="center"/>
              <w:rPr>
                <w:bCs/>
              </w:rPr>
            </w:pPr>
            <w:r w:rsidRPr="00635B65">
              <w:rPr>
                <w:bCs/>
              </w:rPr>
              <w:t>0.00</w:t>
            </w:r>
          </w:p>
        </w:tc>
      </w:tr>
      <w:tr w14:paraId="65333E2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C7F5514" w14:textId="77777777">
            <w:pPr>
              <w:jc w:val="center"/>
              <w:rPr>
                <w:bCs/>
              </w:rPr>
            </w:pPr>
            <w:r w:rsidRPr="00635B65">
              <w:t>3488.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BEFE8B6" w14:textId="77777777">
            <w:pPr>
              <w:jc w:val="center"/>
              <w:rPr>
                <w:bCs/>
              </w:rPr>
            </w:pPr>
            <w:r w:rsidRPr="00635B65">
              <w:rPr>
                <w:bCs/>
              </w:rPr>
              <w:t>60296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DBF5F1C" w14:textId="77777777">
            <w:pPr>
              <w:rPr>
                <w:bCs/>
              </w:rPr>
            </w:pPr>
            <w:r w:rsidRPr="00635B65">
              <w:rPr>
                <w:bCs/>
              </w:rPr>
              <w:t>Vakcinācija pret masaliņām, 2.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1B0C2F0" w14:textId="77777777">
            <w:pPr>
              <w:jc w:val="center"/>
              <w:rPr>
                <w:bCs/>
              </w:rPr>
            </w:pPr>
            <w:r w:rsidRPr="00635B65">
              <w:rPr>
                <w:bCs/>
              </w:rPr>
              <w:t>0.00</w:t>
            </w:r>
          </w:p>
        </w:tc>
      </w:tr>
      <w:tr w14:paraId="48450478"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9E3B375" w14:textId="77777777">
            <w:pPr>
              <w:jc w:val="center"/>
              <w:rPr>
                <w:bCs/>
              </w:rPr>
            </w:pPr>
            <w:r w:rsidRPr="00635B65">
              <w:t>3489.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F687B2D" w14:textId="77777777">
            <w:pPr>
              <w:jc w:val="center"/>
              <w:rPr>
                <w:bCs/>
              </w:rPr>
            </w:pPr>
            <w:r w:rsidRPr="00635B65">
              <w:rPr>
                <w:bCs/>
              </w:rPr>
              <w:t>60297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64A47EF" w14:textId="77777777">
            <w:pPr>
              <w:rPr>
                <w:bCs/>
              </w:rPr>
            </w:pPr>
            <w:r w:rsidRPr="00635B65">
              <w:rPr>
                <w:bCs/>
              </w:rPr>
              <w:t>Vakcinācija pret epidēmisko parotītu, 2.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AB68CD0" w14:textId="77777777">
            <w:pPr>
              <w:jc w:val="center"/>
              <w:rPr>
                <w:bCs/>
              </w:rPr>
            </w:pPr>
            <w:r w:rsidRPr="00635B65">
              <w:rPr>
                <w:bCs/>
              </w:rPr>
              <w:t>0.00</w:t>
            </w:r>
          </w:p>
        </w:tc>
      </w:tr>
      <w:tr w14:paraId="173D6CF2"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AC941A5" w14:textId="77777777">
            <w:pPr>
              <w:jc w:val="center"/>
              <w:rPr>
                <w:bCs/>
              </w:rPr>
            </w:pPr>
            <w:r w:rsidRPr="00635B65">
              <w:t>3490.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5E80672" w14:textId="77777777">
            <w:pPr>
              <w:jc w:val="center"/>
              <w:rPr>
                <w:bCs/>
              </w:rPr>
            </w:pPr>
            <w:r w:rsidRPr="00635B65">
              <w:rPr>
                <w:bCs/>
              </w:rPr>
              <w:t>60307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14C2366" w14:textId="77777777">
            <w:pPr>
              <w:rPr>
                <w:bCs/>
              </w:rPr>
            </w:pPr>
            <w:r w:rsidRPr="00635B65">
              <w:rPr>
                <w:bCs/>
              </w:rPr>
              <w:t>Vakcinācija pret difteriju, 6.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0F6CDAF" w14:textId="77777777">
            <w:pPr>
              <w:jc w:val="center"/>
              <w:rPr>
                <w:bCs/>
              </w:rPr>
            </w:pPr>
            <w:r w:rsidRPr="00635B65">
              <w:rPr>
                <w:bCs/>
              </w:rPr>
              <w:t>0.00</w:t>
            </w:r>
          </w:p>
        </w:tc>
      </w:tr>
      <w:tr w14:paraId="60FE8D7E"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A894680" w14:textId="77777777">
            <w:pPr>
              <w:jc w:val="center"/>
              <w:rPr>
                <w:bCs/>
              </w:rPr>
            </w:pPr>
            <w:r w:rsidRPr="00635B65">
              <w:t>3491.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F625F85" w14:textId="77777777">
            <w:pPr>
              <w:jc w:val="center"/>
              <w:rPr>
                <w:bCs/>
              </w:rPr>
            </w:pPr>
            <w:r w:rsidRPr="00635B65">
              <w:rPr>
                <w:bCs/>
              </w:rPr>
              <w:t>60308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BF770A9" w14:textId="77777777">
            <w:pPr>
              <w:rPr>
                <w:bCs/>
              </w:rPr>
            </w:pPr>
            <w:r w:rsidRPr="00635B65">
              <w:rPr>
                <w:bCs/>
              </w:rPr>
              <w:t>Vakcinācija pret stinguma krampjiem, 6.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EA9BE83" w14:textId="77777777">
            <w:pPr>
              <w:jc w:val="center"/>
              <w:rPr>
                <w:bCs/>
              </w:rPr>
            </w:pPr>
            <w:r w:rsidRPr="00635B65">
              <w:rPr>
                <w:bCs/>
              </w:rPr>
              <w:t>0.00</w:t>
            </w:r>
          </w:p>
        </w:tc>
      </w:tr>
      <w:tr w14:paraId="7F1D83B8"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086F5D0" w14:textId="77777777">
            <w:pPr>
              <w:jc w:val="center"/>
              <w:rPr>
                <w:bCs/>
              </w:rPr>
            </w:pPr>
            <w:r w:rsidRPr="00635B65">
              <w:t>3492.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490FAA3" w14:textId="77777777">
            <w:pPr>
              <w:jc w:val="center"/>
              <w:rPr>
                <w:bCs/>
              </w:rPr>
            </w:pPr>
            <w:r w:rsidRPr="00635B65">
              <w:rPr>
                <w:bCs/>
              </w:rPr>
              <w:t>60309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8EC2364" w14:textId="77777777">
            <w:pPr>
              <w:rPr>
                <w:bCs/>
              </w:rPr>
            </w:pPr>
            <w:r w:rsidRPr="00635B65">
              <w:rPr>
                <w:bCs/>
              </w:rPr>
              <w:t>Vakcinācija pret poliomielītu, 6.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616ADFD" w14:textId="77777777">
            <w:pPr>
              <w:jc w:val="center"/>
              <w:rPr>
                <w:bCs/>
              </w:rPr>
            </w:pPr>
            <w:r w:rsidRPr="00635B65">
              <w:rPr>
                <w:bCs/>
              </w:rPr>
              <w:t>0.00</w:t>
            </w:r>
          </w:p>
        </w:tc>
      </w:tr>
      <w:tr w14:paraId="1FF7C80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A532E9E" w14:textId="77777777">
            <w:pPr>
              <w:jc w:val="center"/>
              <w:rPr>
                <w:bCs/>
              </w:rPr>
            </w:pPr>
            <w:r w:rsidRPr="00635B65">
              <w:t>3493.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4303824" w14:textId="77777777">
            <w:pPr>
              <w:jc w:val="center"/>
              <w:rPr>
                <w:bCs/>
              </w:rPr>
            </w:pPr>
            <w:r w:rsidRPr="00635B65">
              <w:rPr>
                <w:bCs/>
              </w:rPr>
              <w:t>60316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8E6A7A0" w14:textId="77777777">
            <w:pPr>
              <w:rPr>
                <w:bCs/>
              </w:rPr>
            </w:pPr>
            <w:r w:rsidRPr="00635B65">
              <w:rPr>
                <w:bCs/>
              </w:rPr>
              <w:t>Revakcinācija pret difteriju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3B98A35" w14:textId="77777777">
            <w:pPr>
              <w:jc w:val="center"/>
              <w:rPr>
                <w:bCs/>
              </w:rPr>
            </w:pPr>
            <w:r w:rsidRPr="00635B65">
              <w:rPr>
                <w:bCs/>
              </w:rPr>
              <w:t>0.00</w:t>
            </w:r>
          </w:p>
        </w:tc>
      </w:tr>
      <w:tr w14:paraId="25218952"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FC0A367" w14:textId="77777777">
            <w:pPr>
              <w:jc w:val="center"/>
              <w:rPr>
                <w:bCs/>
              </w:rPr>
            </w:pPr>
            <w:r w:rsidRPr="00635B65">
              <w:t>3494.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C49ACD8" w14:textId="77777777">
            <w:pPr>
              <w:jc w:val="center"/>
              <w:rPr>
                <w:bCs/>
              </w:rPr>
            </w:pPr>
            <w:r w:rsidRPr="00635B65">
              <w:rPr>
                <w:bCs/>
              </w:rPr>
              <w:t>60317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17888D9" w14:textId="77777777">
            <w:pPr>
              <w:rPr>
                <w:bCs/>
              </w:rPr>
            </w:pPr>
            <w:r w:rsidRPr="00635B65">
              <w:rPr>
                <w:bCs/>
              </w:rPr>
              <w:t>Revakcinācija pret stinguma krampjiem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826D762" w14:textId="77777777">
            <w:pPr>
              <w:jc w:val="center"/>
              <w:rPr>
                <w:bCs/>
              </w:rPr>
            </w:pPr>
            <w:r w:rsidRPr="00635B65">
              <w:rPr>
                <w:bCs/>
              </w:rPr>
              <w:t>0.00</w:t>
            </w:r>
          </w:p>
        </w:tc>
      </w:tr>
      <w:tr w14:paraId="0777917D"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29DC38B" w14:textId="77777777">
            <w:pPr>
              <w:jc w:val="center"/>
              <w:rPr>
                <w:bCs/>
              </w:rPr>
            </w:pPr>
            <w:r w:rsidRPr="00635B65">
              <w:t>3495.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9635A2D" w14:textId="77777777">
            <w:pPr>
              <w:jc w:val="center"/>
              <w:rPr>
                <w:bCs/>
              </w:rPr>
            </w:pPr>
            <w:r w:rsidRPr="00635B65">
              <w:rPr>
                <w:bCs/>
              </w:rPr>
              <w:t>60318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3875069" w14:textId="77777777">
            <w:pPr>
              <w:rPr>
                <w:bCs/>
              </w:rPr>
            </w:pPr>
            <w:r w:rsidRPr="00635B65">
              <w:rPr>
                <w:bCs/>
              </w:rPr>
              <w:t>Vakcinācija pret stinguma krampjiem (lieto atbilstoši medicīniskajām indikācijām)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9247A5F" w14:textId="77777777">
            <w:pPr>
              <w:jc w:val="center"/>
              <w:rPr>
                <w:bCs/>
              </w:rPr>
            </w:pPr>
            <w:r w:rsidRPr="00635B65">
              <w:rPr>
                <w:bCs/>
              </w:rPr>
              <w:t>0.00</w:t>
            </w:r>
          </w:p>
        </w:tc>
      </w:tr>
      <w:tr w14:paraId="020603D6"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1152F5F" w14:textId="77777777">
            <w:pPr>
              <w:jc w:val="center"/>
              <w:rPr>
                <w:bCs/>
              </w:rPr>
            </w:pPr>
            <w:r w:rsidRPr="00635B65">
              <w:t>3496.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4C70382" w14:textId="77777777">
            <w:pPr>
              <w:jc w:val="center"/>
              <w:rPr>
                <w:bCs/>
              </w:rPr>
            </w:pPr>
            <w:r w:rsidRPr="00635B65">
              <w:rPr>
                <w:bCs/>
              </w:rPr>
              <w:t>60319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1DE94AE" w14:textId="77777777">
            <w:pPr>
              <w:rPr>
                <w:bCs/>
              </w:rPr>
            </w:pPr>
            <w:r w:rsidRPr="00635B65">
              <w:rPr>
                <w:bCs/>
              </w:rPr>
              <w:t>Vakcinācija pret gripu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2FA93D4" w14:textId="77777777">
            <w:pPr>
              <w:jc w:val="center"/>
              <w:rPr>
                <w:bCs/>
              </w:rPr>
            </w:pPr>
            <w:r w:rsidRPr="00635B65">
              <w:rPr>
                <w:bCs/>
              </w:rPr>
              <w:t>0.00</w:t>
            </w:r>
          </w:p>
        </w:tc>
      </w:tr>
      <w:tr w14:paraId="5ABE22B6"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BCDD7B9" w14:textId="77777777">
            <w:pPr>
              <w:jc w:val="center"/>
              <w:rPr>
                <w:bCs/>
              </w:rPr>
            </w:pPr>
            <w:r w:rsidRPr="00635B65">
              <w:t>3497.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2D9A9C7" w14:textId="77777777">
            <w:pPr>
              <w:jc w:val="center"/>
              <w:rPr>
                <w:bCs/>
              </w:rPr>
            </w:pPr>
            <w:r w:rsidRPr="00635B65">
              <w:rPr>
                <w:bCs/>
              </w:rPr>
              <w:t>60320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3531268" w14:textId="77777777">
            <w:pPr>
              <w:rPr>
                <w:bCs/>
              </w:rPr>
            </w:pPr>
            <w:r w:rsidRPr="00635B65">
              <w:rPr>
                <w:bCs/>
              </w:rPr>
              <w:t>Vakcinācija pret trakumsērgu (antirabiskā vakcīna)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4F5F4D3" w14:textId="77777777">
            <w:pPr>
              <w:jc w:val="center"/>
              <w:rPr>
                <w:bCs/>
              </w:rPr>
            </w:pPr>
            <w:r w:rsidRPr="00635B65">
              <w:rPr>
                <w:bCs/>
              </w:rPr>
              <w:t>0.00</w:t>
            </w:r>
          </w:p>
        </w:tc>
      </w:tr>
      <w:tr w14:paraId="51148EE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B4674B6" w14:textId="77777777">
            <w:pPr>
              <w:jc w:val="center"/>
              <w:rPr>
                <w:bCs/>
              </w:rPr>
            </w:pPr>
            <w:r w:rsidRPr="00635B65">
              <w:t>3498.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8F846BA" w14:textId="77777777">
            <w:pPr>
              <w:jc w:val="center"/>
              <w:rPr>
                <w:bCs/>
              </w:rPr>
            </w:pPr>
            <w:r w:rsidRPr="00635B65">
              <w:rPr>
                <w:bCs/>
              </w:rPr>
              <w:t>60321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7BE3AE5" w14:textId="77777777">
            <w:pPr>
              <w:rPr>
                <w:bCs/>
              </w:rPr>
            </w:pPr>
            <w:r w:rsidRPr="00635B65">
              <w:rPr>
                <w:bCs/>
              </w:rPr>
              <w:t>Vakcinācija pret ērču encefalītu bērniem, 1.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7E61730" w14:textId="77777777">
            <w:pPr>
              <w:jc w:val="center"/>
              <w:rPr>
                <w:bCs/>
              </w:rPr>
            </w:pPr>
            <w:r w:rsidRPr="00635B65">
              <w:rPr>
                <w:bCs/>
              </w:rPr>
              <w:t>0.00</w:t>
            </w:r>
          </w:p>
        </w:tc>
      </w:tr>
      <w:tr w14:paraId="42BF4765"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CBA7D73" w14:textId="77777777">
            <w:pPr>
              <w:jc w:val="center"/>
              <w:rPr>
                <w:bCs/>
              </w:rPr>
            </w:pPr>
            <w:r w:rsidRPr="00635B65">
              <w:t>3499.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96B563B" w14:textId="77777777">
            <w:pPr>
              <w:jc w:val="center"/>
              <w:rPr>
                <w:bCs/>
              </w:rPr>
            </w:pPr>
            <w:r w:rsidRPr="00635B65">
              <w:rPr>
                <w:bCs/>
              </w:rPr>
              <w:t>60322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5D7EAC6" w14:textId="77777777">
            <w:pPr>
              <w:rPr>
                <w:bCs/>
              </w:rPr>
            </w:pPr>
            <w:r w:rsidRPr="00635B65">
              <w:rPr>
                <w:bCs/>
              </w:rPr>
              <w:t>Vakcinācija pret ērču encefalītu bērniem, 2.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756A9DD" w14:textId="77777777">
            <w:pPr>
              <w:jc w:val="center"/>
              <w:rPr>
                <w:bCs/>
              </w:rPr>
            </w:pPr>
            <w:r w:rsidRPr="00635B65">
              <w:rPr>
                <w:bCs/>
              </w:rPr>
              <w:t>0.00</w:t>
            </w:r>
          </w:p>
        </w:tc>
      </w:tr>
      <w:tr w14:paraId="18D0E0C4"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F22CBCD" w14:textId="77777777">
            <w:pPr>
              <w:jc w:val="center"/>
              <w:rPr>
                <w:bCs/>
              </w:rPr>
            </w:pPr>
            <w:r w:rsidRPr="00635B65">
              <w:t>3500.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4F156B5" w14:textId="77777777">
            <w:pPr>
              <w:jc w:val="center"/>
              <w:rPr>
                <w:bCs/>
              </w:rPr>
            </w:pPr>
            <w:r w:rsidRPr="00635B65">
              <w:rPr>
                <w:bCs/>
              </w:rPr>
              <w:t>60323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998326D" w14:textId="77777777">
            <w:pPr>
              <w:rPr>
                <w:bCs/>
              </w:rPr>
            </w:pPr>
            <w:r w:rsidRPr="00635B65">
              <w:rPr>
                <w:bCs/>
              </w:rPr>
              <w:t>Vakcinācija pret ērču encefalītu bērniem, 3.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ED33CD0" w14:textId="77777777">
            <w:pPr>
              <w:jc w:val="center"/>
              <w:rPr>
                <w:bCs/>
              </w:rPr>
            </w:pPr>
            <w:r w:rsidRPr="00635B65">
              <w:rPr>
                <w:bCs/>
              </w:rPr>
              <w:t>0.00</w:t>
            </w:r>
          </w:p>
        </w:tc>
      </w:tr>
      <w:tr w14:paraId="255B092F"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04B7395" w14:textId="77777777">
            <w:pPr>
              <w:jc w:val="center"/>
              <w:rPr>
                <w:bCs/>
              </w:rPr>
            </w:pPr>
            <w:r w:rsidRPr="00635B65">
              <w:t>3501.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99DCD56" w14:textId="77777777">
            <w:pPr>
              <w:jc w:val="center"/>
              <w:rPr>
                <w:bCs/>
              </w:rPr>
            </w:pPr>
            <w:r w:rsidRPr="00635B65">
              <w:rPr>
                <w:bCs/>
              </w:rPr>
              <w:t>60324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5DB042F" w14:textId="77777777">
            <w:pPr>
              <w:rPr>
                <w:bCs/>
              </w:rPr>
            </w:pPr>
            <w:r w:rsidRPr="00635B65">
              <w:rPr>
                <w:bCs/>
              </w:rPr>
              <w:t>Vakcinācija pret ērču encefalītu bērniem, 4.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E3C2B6F" w14:textId="77777777">
            <w:pPr>
              <w:jc w:val="center"/>
              <w:rPr>
                <w:bCs/>
              </w:rPr>
            </w:pPr>
            <w:r w:rsidRPr="00635B65">
              <w:rPr>
                <w:bCs/>
              </w:rPr>
              <w:t>0.00</w:t>
            </w:r>
          </w:p>
        </w:tc>
      </w:tr>
      <w:tr w14:paraId="1B543959"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07C0AF8" w14:textId="77777777">
            <w:pPr>
              <w:jc w:val="center"/>
              <w:rPr>
                <w:bCs/>
              </w:rPr>
            </w:pPr>
            <w:r w:rsidRPr="00635B65">
              <w:t>3502.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1BD9D18" w14:textId="77777777">
            <w:pPr>
              <w:jc w:val="center"/>
              <w:rPr>
                <w:bCs/>
              </w:rPr>
            </w:pPr>
            <w:r w:rsidRPr="00635B65">
              <w:rPr>
                <w:bCs/>
              </w:rPr>
              <w:t>60325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24062C3" w14:textId="77777777">
            <w:pPr>
              <w:rPr>
                <w:bCs/>
              </w:rPr>
            </w:pPr>
            <w:r w:rsidRPr="00635B65">
              <w:rPr>
                <w:bCs/>
              </w:rPr>
              <w:t>Vakcinācija pret trakumsērgu (antirābiskais Ig šķīdums)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B19796D" w14:textId="77777777">
            <w:pPr>
              <w:jc w:val="center"/>
              <w:rPr>
                <w:bCs/>
              </w:rPr>
            </w:pPr>
            <w:r w:rsidRPr="00635B65">
              <w:rPr>
                <w:bCs/>
              </w:rPr>
              <w:t>0.00</w:t>
            </w:r>
          </w:p>
        </w:tc>
      </w:tr>
      <w:tr w14:paraId="0A1CD91D"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928C15C" w14:textId="77777777">
            <w:pPr>
              <w:jc w:val="center"/>
              <w:rPr>
                <w:bCs/>
              </w:rPr>
            </w:pPr>
            <w:r w:rsidRPr="00635B65">
              <w:t>3503.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B8E9878" w14:textId="77777777">
            <w:pPr>
              <w:jc w:val="center"/>
              <w:rPr>
                <w:bCs/>
              </w:rPr>
            </w:pPr>
            <w:r w:rsidRPr="00635B65">
              <w:rPr>
                <w:bCs/>
              </w:rPr>
              <w:t>60326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87C40AF" w14:textId="77777777">
            <w:pPr>
              <w:rPr>
                <w:bCs/>
              </w:rPr>
            </w:pPr>
            <w:r w:rsidRPr="00635B65">
              <w:rPr>
                <w:bCs/>
              </w:rPr>
              <w:t>Vakcinācija pret pneimokoku infekciju bērniem ar asplēniju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1CA549D" w14:textId="77777777">
            <w:pPr>
              <w:jc w:val="center"/>
              <w:rPr>
                <w:bCs/>
              </w:rPr>
            </w:pPr>
            <w:r w:rsidRPr="00635B65">
              <w:rPr>
                <w:bCs/>
              </w:rPr>
              <w:t>0.00</w:t>
            </w:r>
          </w:p>
        </w:tc>
      </w:tr>
      <w:tr w14:paraId="7BB9501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FC1EB5B" w14:textId="77777777">
            <w:pPr>
              <w:jc w:val="center"/>
              <w:rPr>
                <w:bCs/>
              </w:rPr>
            </w:pPr>
            <w:r w:rsidRPr="00635B65">
              <w:t>3504.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D6EAFEB" w14:textId="77777777">
            <w:pPr>
              <w:jc w:val="center"/>
              <w:rPr>
                <w:bCs/>
              </w:rPr>
            </w:pPr>
            <w:r w:rsidRPr="00635B65">
              <w:rPr>
                <w:bCs/>
              </w:rPr>
              <w:t>60327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A5F8424" w14:textId="77777777">
            <w:pPr>
              <w:rPr>
                <w:bCs/>
              </w:rPr>
            </w:pPr>
            <w:r w:rsidRPr="00635B65">
              <w:rPr>
                <w:bCs/>
              </w:rPr>
              <w:t>R-monovakcīna pret masaliņām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D5D34A3" w14:textId="77777777">
            <w:pPr>
              <w:jc w:val="center"/>
              <w:rPr>
                <w:bCs/>
              </w:rPr>
            </w:pPr>
            <w:r w:rsidRPr="00635B65">
              <w:rPr>
                <w:bCs/>
              </w:rPr>
              <w:t>0.00</w:t>
            </w:r>
          </w:p>
        </w:tc>
      </w:tr>
      <w:tr w14:paraId="742D5C5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F4189F3" w14:textId="77777777">
            <w:pPr>
              <w:jc w:val="center"/>
              <w:rPr>
                <w:bCs/>
              </w:rPr>
            </w:pPr>
            <w:r w:rsidRPr="00635B65">
              <w:t>3505.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055E6CC" w14:textId="77777777">
            <w:pPr>
              <w:jc w:val="center"/>
              <w:rPr>
                <w:bCs/>
              </w:rPr>
            </w:pPr>
            <w:r w:rsidRPr="00635B65">
              <w:rPr>
                <w:bCs/>
              </w:rPr>
              <w:t>60328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A8410CD" w14:textId="77777777">
            <w:pPr>
              <w:rPr>
                <w:bCs/>
              </w:rPr>
            </w:pPr>
            <w:r w:rsidRPr="00635B65">
              <w:rPr>
                <w:bCs/>
              </w:rPr>
              <w:t>P-monovakcīna pret epidēmisko parotītu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7856982" w14:textId="77777777">
            <w:pPr>
              <w:jc w:val="center"/>
              <w:rPr>
                <w:bCs/>
              </w:rPr>
            </w:pPr>
            <w:r w:rsidRPr="00635B65">
              <w:rPr>
                <w:bCs/>
              </w:rPr>
              <w:t>0.00</w:t>
            </w:r>
          </w:p>
        </w:tc>
      </w:tr>
      <w:tr w14:paraId="565F012A"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B3B8332" w14:textId="77777777">
            <w:pPr>
              <w:jc w:val="center"/>
              <w:rPr>
                <w:bCs/>
              </w:rPr>
            </w:pPr>
            <w:r w:rsidRPr="00635B65">
              <w:t>3506.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524BAB5" w14:textId="77777777">
            <w:pPr>
              <w:jc w:val="center"/>
              <w:rPr>
                <w:bCs/>
              </w:rPr>
            </w:pPr>
            <w:r w:rsidRPr="00635B65">
              <w:rPr>
                <w:bCs/>
              </w:rPr>
              <w:t>60329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D1B654D" w14:textId="77777777">
            <w:pPr>
              <w:rPr>
                <w:bCs/>
              </w:rPr>
            </w:pPr>
            <w:r w:rsidRPr="00635B65">
              <w:rPr>
                <w:bCs/>
              </w:rPr>
              <w:t>Vakcinēšana ar pretērču encefalīta Ig šķīdumu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F0A39FA" w14:textId="77777777">
            <w:pPr>
              <w:jc w:val="center"/>
              <w:rPr>
                <w:bCs/>
              </w:rPr>
            </w:pPr>
            <w:r w:rsidRPr="00635B65">
              <w:rPr>
                <w:bCs/>
              </w:rPr>
              <w:t>0.00</w:t>
            </w:r>
          </w:p>
        </w:tc>
      </w:tr>
      <w:tr w14:paraId="6562A01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5BC7DD4" w14:textId="77777777">
            <w:pPr>
              <w:jc w:val="center"/>
              <w:rPr>
                <w:bCs/>
              </w:rPr>
            </w:pPr>
            <w:r w:rsidRPr="00635B65">
              <w:t>3507.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B33F21F" w14:textId="77777777">
            <w:pPr>
              <w:jc w:val="center"/>
              <w:rPr>
                <w:bCs/>
              </w:rPr>
            </w:pPr>
            <w:r w:rsidRPr="00635B65">
              <w:rPr>
                <w:bCs/>
              </w:rPr>
              <w:t>60330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2DC93BD" w14:textId="77777777">
            <w:pPr>
              <w:rPr>
                <w:bCs/>
              </w:rPr>
            </w:pPr>
            <w:r w:rsidRPr="00635B65">
              <w:rPr>
                <w:bCs/>
              </w:rPr>
              <w:t>M-monovakcīna pret masalām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31C7288" w14:textId="77777777">
            <w:pPr>
              <w:jc w:val="center"/>
              <w:rPr>
                <w:bCs/>
              </w:rPr>
            </w:pPr>
            <w:r w:rsidRPr="00635B65">
              <w:rPr>
                <w:bCs/>
              </w:rPr>
              <w:t>0.00</w:t>
            </w:r>
          </w:p>
        </w:tc>
      </w:tr>
      <w:tr w14:paraId="774B2BC8"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3A3DC7C" w14:textId="77777777">
            <w:pPr>
              <w:jc w:val="center"/>
              <w:rPr>
                <w:bCs/>
              </w:rPr>
            </w:pPr>
            <w:r w:rsidRPr="00635B65">
              <w:t>3508.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04E43E3" w14:textId="77777777">
            <w:pPr>
              <w:jc w:val="center"/>
              <w:rPr>
                <w:bCs/>
              </w:rPr>
            </w:pPr>
            <w:r w:rsidRPr="00635B65">
              <w:rPr>
                <w:bCs/>
              </w:rPr>
              <w:t>60331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58F0FD7" w14:textId="77777777">
            <w:pPr>
              <w:rPr>
                <w:bCs/>
              </w:rPr>
            </w:pPr>
            <w:r w:rsidRPr="00635B65">
              <w:rPr>
                <w:bCs/>
              </w:rPr>
              <w:t>Vakcinācija pret pneimokoku infekciju, 1.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C5F83AB" w14:textId="77777777">
            <w:pPr>
              <w:jc w:val="center"/>
              <w:rPr>
                <w:bCs/>
              </w:rPr>
            </w:pPr>
            <w:r w:rsidRPr="00635B65">
              <w:rPr>
                <w:bCs/>
              </w:rPr>
              <w:t>0.00</w:t>
            </w:r>
          </w:p>
        </w:tc>
      </w:tr>
      <w:tr w14:paraId="347208D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9DB90D1" w14:textId="77777777">
            <w:pPr>
              <w:jc w:val="center"/>
              <w:rPr>
                <w:bCs/>
              </w:rPr>
            </w:pPr>
            <w:r w:rsidRPr="00635B65">
              <w:t>3509.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74F70D4" w14:textId="77777777">
            <w:pPr>
              <w:jc w:val="center"/>
              <w:rPr>
                <w:bCs/>
              </w:rPr>
            </w:pPr>
            <w:r w:rsidRPr="00635B65">
              <w:rPr>
                <w:bCs/>
              </w:rPr>
              <w:t>60332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DA832C1" w14:textId="77777777">
            <w:pPr>
              <w:rPr>
                <w:bCs/>
              </w:rPr>
            </w:pPr>
            <w:r w:rsidRPr="00635B65">
              <w:rPr>
                <w:bCs/>
              </w:rPr>
              <w:t>Vakcinācija pret pneimokoku infekciju, 2.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8B009BB" w14:textId="77777777">
            <w:pPr>
              <w:jc w:val="center"/>
              <w:rPr>
                <w:bCs/>
              </w:rPr>
            </w:pPr>
            <w:r w:rsidRPr="00635B65">
              <w:rPr>
                <w:bCs/>
              </w:rPr>
              <w:t>0.00</w:t>
            </w:r>
          </w:p>
        </w:tc>
      </w:tr>
      <w:tr w14:paraId="059DEC36"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5C961D8" w14:textId="77777777">
            <w:pPr>
              <w:jc w:val="center"/>
              <w:rPr>
                <w:bCs/>
              </w:rPr>
            </w:pPr>
            <w:r w:rsidRPr="00635B65">
              <w:t>3510.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9BB511D" w14:textId="77777777">
            <w:pPr>
              <w:jc w:val="center"/>
              <w:rPr>
                <w:bCs/>
              </w:rPr>
            </w:pPr>
            <w:r w:rsidRPr="00635B65">
              <w:rPr>
                <w:bCs/>
              </w:rPr>
              <w:t>60333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223C7D6" w14:textId="77777777">
            <w:pPr>
              <w:rPr>
                <w:bCs/>
              </w:rPr>
            </w:pPr>
            <w:r w:rsidRPr="00635B65">
              <w:rPr>
                <w:bCs/>
              </w:rPr>
              <w:t>Vakcinācija pret pneimokoku infekciju, 3.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1B631B6" w14:textId="77777777">
            <w:pPr>
              <w:jc w:val="center"/>
              <w:rPr>
                <w:bCs/>
              </w:rPr>
            </w:pPr>
            <w:r w:rsidRPr="00635B65">
              <w:rPr>
                <w:bCs/>
              </w:rPr>
              <w:t>0.00</w:t>
            </w:r>
          </w:p>
        </w:tc>
      </w:tr>
      <w:tr w14:paraId="7A1BA2D4"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67B85F9" w14:textId="77777777">
            <w:pPr>
              <w:jc w:val="center"/>
              <w:rPr>
                <w:bCs/>
              </w:rPr>
            </w:pPr>
            <w:r w:rsidRPr="00635B65">
              <w:t>3511.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BCF5755" w14:textId="77777777">
            <w:pPr>
              <w:jc w:val="center"/>
              <w:rPr>
                <w:bCs/>
              </w:rPr>
            </w:pPr>
            <w:r w:rsidRPr="00635B65">
              <w:rPr>
                <w:bCs/>
              </w:rPr>
              <w:t>60334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C56225B" w14:textId="77777777">
            <w:pPr>
              <w:rPr>
                <w:bCs/>
              </w:rPr>
            </w:pPr>
            <w:r w:rsidRPr="00635B65">
              <w:rPr>
                <w:bCs/>
              </w:rPr>
              <w:t>Vakcinācija pret pneimokoku infekciju, 4.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F70EC08" w14:textId="77777777">
            <w:pPr>
              <w:jc w:val="center"/>
              <w:rPr>
                <w:bCs/>
              </w:rPr>
            </w:pPr>
            <w:r w:rsidRPr="00635B65">
              <w:rPr>
                <w:bCs/>
              </w:rPr>
              <w:t>0.00</w:t>
            </w:r>
          </w:p>
        </w:tc>
      </w:tr>
      <w:tr w14:paraId="2732D32C"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1429A80" w14:textId="77777777">
            <w:pPr>
              <w:jc w:val="center"/>
              <w:rPr>
                <w:bCs/>
              </w:rPr>
            </w:pPr>
            <w:r w:rsidRPr="00635B65">
              <w:t>3512.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32DE12A" w14:textId="77777777">
            <w:pPr>
              <w:jc w:val="center"/>
              <w:rPr>
                <w:bCs/>
              </w:rPr>
            </w:pPr>
            <w:r w:rsidRPr="00635B65">
              <w:rPr>
                <w:bCs/>
              </w:rPr>
              <w:t>60335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223D8BB" w14:textId="77777777">
            <w:pPr>
              <w:rPr>
                <w:bCs/>
              </w:rPr>
            </w:pPr>
            <w:r w:rsidRPr="00635B65">
              <w:rPr>
                <w:bCs/>
              </w:rPr>
              <w:t>Vakcinācija pret cilvēka papilomas vīrusa infekciju, 1.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43E5AEB" w14:textId="77777777">
            <w:pPr>
              <w:jc w:val="center"/>
              <w:rPr>
                <w:bCs/>
              </w:rPr>
            </w:pPr>
            <w:r w:rsidRPr="00635B65">
              <w:rPr>
                <w:bCs/>
              </w:rPr>
              <w:t>0.00</w:t>
            </w:r>
          </w:p>
        </w:tc>
      </w:tr>
      <w:tr w14:paraId="10800112"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3DC04BE" w14:textId="77777777">
            <w:pPr>
              <w:jc w:val="center"/>
              <w:rPr>
                <w:bCs/>
              </w:rPr>
            </w:pPr>
            <w:r w:rsidRPr="00635B65">
              <w:t>3513.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AAECAFD" w14:textId="77777777">
            <w:pPr>
              <w:jc w:val="center"/>
              <w:rPr>
                <w:bCs/>
              </w:rPr>
            </w:pPr>
            <w:r w:rsidRPr="00635B65">
              <w:rPr>
                <w:bCs/>
              </w:rPr>
              <w:t>60336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EADF6D7" w14:textId="77777777">
            <w:pPr>
              <w:rPr>
                <w:bCs/>
              </w:rPr>
            </w:pPr>
            <w:r w:rsidRPr="00635B65">
              <w:rPr>
                <w:bCs/>
              </w:rPr>
              <w:t>Vakcinācija pret cilvēka papilomas vīrusa infekciju, 2.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2E39962" w14:textId="77777777">
            <w:pPr>
              <w:jc w:val="center"/>
              <w:rPr>
                <w:bCs/>
              </w:rPr>
            </w:pPr>
            <w:r w:rsidRPr="00635B65">
              <w:rPr>
                <w:bCs/>
              </w:rPr>
              <w:t>0.00</w:t>
            </w:r>
          </w:p>
        </w:tc>
      </w:tr>
      <w:tr w14:paraId="3F8AAC4B"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9B5D96C" w14:textId="77777777">
            <w:pPr>
              <w:jc w:val="center"/>
              <w:rPr>
                <w:bCs/>
              </w:rPr>
            </w:pPr>
            <w:r w:rsidRPr="00635B65">
              <w:t>3514.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062BB74" w14:textId="77777777">
            <w:pPr>
              <w:jc w:val="center"/>
              <w:rPr>
                <w:bCs/>
              </w:rPr>
            </w:pPr>
            <w:r w:rsidRPr="00635B65">
              <w:rPr>
                <w:bCs/>
              </w:rPr>
              <w:t>60337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6BE4C53" w14:textId="77777777">
            <w:pPr>
              <w:rPr>
                <w:bCs/>
              </w:rPr>
            </w:pPr>
            <w:r w:rsidRPr="00635B65">
              <w:rPr>
                <w:bCs/>
              </w:rPr>
              <w:t>Vakcinācija pret cilvēka papilomas vīrusa infekciju, 3.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D82D74F" w14:textId="77777777">
            <w:pPr>
              <w:jc w:val="center"/>
              <w:rPr>
                <w:bCs/>
              </w:rPr>
            </w:pPr>
            <w:r w:rsidRPr="00635B65">
              <w:rPr>
                <w:bCs/>
              </w:rPr>
              <w:t>0.00</w:t>
            </w:r>
          </w:p>
        </w:tc>
      </w:tr>
      <w:tr w14:paraId="118CBFC8"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60094BC" w14:textId="77777777">
            <w:pPr>
              <w:jc w:val="center"/>
              <w:rPr>
                <w:bCs/>
              </w:rPr>
            </w:pPr>
            <w:r w:rsidRPr="00635B65">
              <w:t>3515.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F56C1D2" w14:textId="77777777">
            <w:pPr>
              <w:jc w:val="center"/>
              <w:rPr>
                <w:bCs/>
              </w:rPr>
            </w:pPr>
            <w:r w:rsidRPr="00635B65">
              <w:rPr>
                <w:bCs/>
              </w:rPr>
              <w:t>60338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E5660BE" w14:textId="77777777">
            <w:pPr>
              <w:rPr>
                <w:bCs/>
              </w:rPr>
            </w:pPr>
            <w:r w:rsidRPr="00635B65">
              <w:rPr>
                <w:bCs/>
              </w:rPr>
              <w:t>Vakcinācija pret garo klepu, 5.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2CA2F7E" w14:textId="77777777">
            <w:pPr>
              <w:jc w:val="center"/>
              <w:rPr>
                <w:bCs/>
              </w:rPr>
            </w:pPr>
            <w:r w:rsidRPr="00635B65">
              <w:rPr>
                <w:bCs/>
              </w:rPr>
              <w:t>0.00</w:t>
            </w:r>
          </w:p>
        </w:tc>
      </w:tr>
      <w:tr w14:paraId="5116889E"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FA60850" w14:textId="77777777">
            <w:pPr>
              <w:jc w:val="center"/>
              <w:rPr>
                <w:bCs/>
              </w:rPr>
            </w:pPr>
            <w:r w:rsidRPr="00635B65">
              <w:t>3516.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F99C8CA" w14:textId="77777777">
            <w:pPr>
              <w:jc w:val="center"/>
              <w:rPr>
                <w:bCs/>
              </w:rPr>
            </w:pPr>
            <w:r w:rsidRPr="00635B65">
              <w:rPr>
                <w:bCs/>
              </w:rPr>
              <w:t>60339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9B8E485" w14:textId="77777777">
            <w:pPr>
              <w:rPr>
                <w:bCs/>
              </w:rPr>
            </w:pPr>
            <w:r w:rsidRPr="00635B65">
              <w:rPr>
                <w:bCs/>
              </w:rPr>
              <w:t>Vakcinācija pret b tipa Haemophilus influenzae infekciju, 4. pote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52394F6" w14:textId="77777777">
            <w:pPr>
              <w:jc w:val="center"/>
              <w:rPr>
                <w:bCs/>
              </w:rPr>
            </w:pPr>
            <w:r w:rsidRPr="00635B65">
              <w:rPr>
                <w:bCs/>
              </w:rPr>
              <w:t>0.00</w:t>
            </w:r>
          </w:p>
        </w:tc>
      </w:tr>
      <w:tr w14:paraId="442DB95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883FAC6" w14:textId="77777777">
            <w:pPr>
              <w:jc w:val="center"/>
              <w:rPr>
                <w:bCs/>
              </w:rPr>
            </w:pPr>
            <w:r w:rsidRPr="00635B65">
              <w:t>3517.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A3874EB" w14:textId="77777777">
            <w:pPr>
              <w:jc w:val="center"/>
              <w:rPr>
                <w:bCs/>
              </w:rPr>
            </w:pPr>
            <w:r w:rsidRPr="00635B65">
              <w:rPr>
                <w:bCs/>
              </w:rPr>
              <w:t>60340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2EA1FEE" w14:textId="77777777">
            <w:pPr>
              <w:rPr>
                <w:bCs/>
              </w:rPr>
            </w:pPr>
            <w:r w:rsidRPr="00635B65">
              <w:rPr>
                <w:bCs/>
              </w:rPr>
              <w:t>Vakcinācija pret rotavīrusu infekciju, 1. deva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AD7CF04" w14:textId="77777777">
            <w:pPr>
              <w:jc w:val="center"/>
              <w:rPr>
                <w:bCs/>
              </w:rPr>
            </w:pPr>
            <w:r w:rsidRPr="00635B65">
              <w:rPr>
                <w:bCs/>
              </w:rPr>
              <w:t>0.00</w:t>
            </w:r>
          </w:p>
        </w:tc>
      </w:tr>
      <w:tr w14:paraId="6FCF360A"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92B7C25" w14:textId="77777777">
            <w:pPr>
              <w:jc w:val="center"/>
              <w:rPr>
                <w:bCs/>
              </w:rPr>
            </w:pPr>
            <w:r w:rsidRPr="00635B65">
              <w:t>3518.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4466CDD" w14:textId="77777777">
            <w:pPr>
              <w:jc w:val="center"/>
              <w:rPr>
                <w:bCs/>
              </w:rPr>
            </w:pPr>
            <w:r w:rsidRPr="00635B65">
              <w:rPr>
                <w:bCs/>
              </w:rPr>
              <w:t>60341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CCB1076" w14:textId="77777777">
            <w:pPr>
              <w:rPr>
                <w:bCs/>
              </w:rPr>
            </w:pPr>
            <w:r w:rsidRPr="00635B65">
              <w:rPr>
                <w:bCs/>
              </w:rPr>
              <w:t>Vakcinācija pret rotavīrusu infekciju, 2. deva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5433EDB" w14:textId="77777777">
            <w:pPr>
              <w:jc w:val="center"/>
              <w:rPr>
                <w:bCs/>
              </w:rPr>
            </w:pPr>
            <w:r w:rsidRPr="00635B65">
              <w:rPr>
                <w:bCs/>
              </w:rPr>
              <w:t>0.00</w:t>
            </w:r>
          </w:p>
        </w:tc>
      </w:tr>
      <w:tr w14:paraId="78D23685"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B591FB4" w14:textId="77777777">
            <w:pPr>
              <w:jc w:val="center"/>
              <w:rPr>
                <w:bCs/>
              </w:rPr>
            </w:pPr>
            <w:r w:rsidRPr="00635B65">
              <w:t>3519.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522492F" w14:textId="77777777">
            <w:pPr>
              <w:jc w:val="center"/>
              <w:rPr>
                <w:bCs/>
              </w:rPr>
            </w:pPr>
            <w:r w:rsidRPr="00635B65">
              <w:rPr>
                <w:bCs/>
              </w:rPr>
              <w:t>60342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F5E4F3D" w14:textId="77777777">
            <w:pPr>
              <w:rPr>
                <w:bCs/>
              </w:rPr>
            </w:pPr>
            <w:r w:rsidRPr="00635B65">
              <w:rPr>
                <w:bCs/>
              </w:rPr>
              <w:t>Vakcinācija pret rotavīrusu infekciju, 3. deva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012B5B8" w14:textId="77777777">
            <w:pPr>
              <w:jc w:val="center"/>
              <w:rPr>
                <w:bCs/>
              </w:rPr>
            </w:pPr>
            <w:r w:rsidRPr="00635B65">
              <w:rPr>
                <w:bCs/>
              </w:rPr>
              <w:t>0.00</w:t>
            </w:r>
          </w:p>
        </w:tc>
      </w:tr>
      <w:tr w14:paraId="6C919AF9"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38294FD" w14:textId="77777777">
            <w:pPr>
              <w:jc w:val="center"/>
              <w:rPr>
                <w:bCs/>
              </w:rPr>
            </w:pPr>
            <w:r w:rsidRPr="00635B65">
              <w:t>3520.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39A6D60" w14:textId="77777777">
            <w:pPr>
              <w:jc w:val="center"/>
              <w:rPr>
                <w:bCs/>
              </w:rPr>
            </w:pPr>
            <w:r w:rsidRPr="00635B65">
              <w:rPr>
                <w:bCs/>
              </w:rPr>
              <w:t>60400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662CFF2" w14:textId="77777777">
            <w:pPr>
              <w:rPr>
                <w:bCs/>
              </w:rPr>
            </w:pPr>
            <w:r w:rsidRPr="00635B65">
              <w:rPr>
                <w:bCs/>
              </w:rPr>
              <w:t>Diagnostiskā un ārstnieciskā palīdzība stacionārā hematoloģijā un onkohematoloģijā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7D0491C" w14:textId="77777777">
            <w:pPr>
              <w:jc w:val="center"/>
              <w:rPr>
                <w:bCs/>
              </w:rPr>
            </w:pPr>
            <w:r w:rsidRPr="00635B65">
              <w:rPr>
                <w:bCs/>
              </w:rPr>
              <w:t>0.00</w:t>
            </w:r>
          </w:p>
        </w:tc>
      </w:tr>
      <w:tr w14:paraId="3A147B8B"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8F34090" w14:textId="77777777">
            <w:pPr>
              <w:jc w:val="center"/>
              <w:rPr>
                <w:bCs/>
              </w:rPr>
            </w:pPr>
            <w:r w:rsidRPr="00635B65">
              <w:t>3521.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700A2C4" w14:textId="77777777">
            <w:pPr>
              <w:jc w:val="center"/>
              <w:rPr>
                <w:bCs/>
              </w:rPr>
            </w:pPr>
            <w:r w:rsidRPr="00635B65">
              <w:rPr>
                <w:bCs/>
              </w:rPr>
              <w:t>60401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E70F380" w14:textId="77777777">
            <w:pPr>
              <w:rPr>
                <w:bCs/>
              </w:rPr>
            </w:pPr>
            <w:r w:rsidRPr="00635B65">
              <w:rPr>
                <w:bCs/>
              </w:rPr>
              <w:t>Pakalpojuma "Rehabilitācija pēc insulta vienības" pacienti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E3A351E" w14:textId="77777777">
            <w:pPr>
              <w:jc w:val="center"/>
              <w:rPr>
                <w:bCs/>
              </w:rPr>
            </w:pPr>
            <w:r w:rsidRPr="00635B65">
              <w:rPr>
                <w:bCs/>
              </w:rPr>
              <w:t>0.00</w:t>
            </w:r>
          </w:p>
        </w:tc>
      </w:tr>
      <w:tr w14:paraId="45D2A1A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ED44D73" w14:textId="77777777">
            <w:pPr>
              <w:jc w:val="center"/>
              <w:rPr>
                <w:bCs/>
              </w:rPr>
            </w:pPr>
            <w:r w:rsidRPr="00635B65">
              <w:t>3522.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1AC1954" w14:textId="77777777">
            <w:pPr>
              <w:jc w:val="center"/>
              <w:rPr>
                <w:bCs/>
              </w:rPr>
            </w:pPr>
            <w:r w:rsidRPr="00635B65">
              <w:rPr>
                <w:bCs/>
              </w:rPr>
              <w:t>60403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254A293" w14:textId="77777777">
            <w:pPr>
              <w:rPr>
                <w:bCs/>
              </w:rPr>
            </w:pPr>
            <w:r w:rsidRPr="00635B65">
              <w:rPr>
                <w:bCs/>
              </w:rPr>
              <w:t>Ārsta palīga vai māsas veikta vecāku (kuriem ir bērns vecumā līdz pieciem gadiem) izglītošana atbilstoši nosacījumiem, kas minēti bērna fiziskās un garīgās attīstības novērtēšanas veidlapā (kas apstiprināta ar normatīvo aktu par ārstniecības iestāžu medicīniskās un uzskaites dokumentācijas lietvedības kārtību)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3EDD35F" w14:textId="77777777">
            <w:pPr>
              <w:jc w:val="center"/>
              <w:rPr>
                <w:bCs/>
              </w:rPr>
            </w:pPr>
            <w:r w:rsidRPr="00635B65">
              <w:rPr>
                <w:bCs/>
              </w:rPr>
              <w:t>0.00</w:t>
            </w:r>
          </w:p>
        </w:tc>
      </w:tr>
      <w:tr w14:paraId="2DE2A5F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C8F6738" w14:textId="77777777">
            <w:pPr>
              <w:jc w:val="center"/>
              <w:rPr>
                <w:bCs/>
              </w:rPr>
            </w:pPr>
            <w:r w:rsidRPr="00635B65">
              <w:t>3523.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4779EFE" w14:textId="77777777">
            <w:pPr>
              <w:jc w:val="center"/>
              <w:rPr>
                <w:bCs/>
              </w:rPr>
            </w:pPr>
            <w:r w:rsidRPr="00635B65">
              <w:rPr>
                <w:bCs/>
              </w:rPr>
              <w:t>60404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C1B5355" w14:textId="77777777">
            <w:pPr>
              <w:rPr>
                <w:bCs/>
              </w:rPr>
            </w:pPr>
            <w:r w:rsidRPr="00635B65">
              <w:rPr>
                <w:bCs/>
              </w:rPr>
              <w:t>Pieaugušo profilaktiskās apskates, ko veic ģimenes ārsts (atbilstoši šo noteikumu 1. pielikumam)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F58D4A6" w14:textId="77777777">
            <w:pPr>
              <w:jc w:val="center"/>
              <w:rPr>
                <w:bCs/>
              </w:rPr>
            </w:pPr>
            <w:r w:rsidRPr="00635B65">
              <w:rPr>
                <w:bCs/>
              </w:rPr>
              <w:t>0.00</w:t>
            </w:r>
          </w:p>
        </w:tc>
      </w:tr>
      <w:tr w14:paraId="01959243" w14:textId="77777777" w:rsidTr="00635B65">
        <w:tblPrEx>
          <w:tblW w:w="9080" w:type="dxa"/>
          <w:jc w:val="center"/>
          <w:tblLook w:val="04A0"/>
        </w:tblPrEx>
        <w:trPr>
          <w:trHeight w:val="2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B04ECE2" w14:textId="77777777">
            <w:pPr>
              <w:jc w:val="center"/>
              <w:rPr>
                <w:bCs/>
              </w:rPr>
            </w:pPr>
            <w:r w:rsidRPr="00635B65">
              <w:t>3524.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7008E3E" w14:textId="77777777">
            <w:pPr>
              <w:jc w:val="center"/>
              <w:rPr>
                <w:bCs/>
              </w:rPr>
            </w:pPr>
            <w:r w:rsidRPr="00635B65">
              <w:rPr>
                <w:bCs/>
              </w:rPr>
              <w:t>60405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B5DA8FB" w14:textId="77777777">
            <w:pPr>
              <w:rPr>
                <w:bCs/>
              </w:rPr>
            </w:pPr>
            <w:r w:rsidRPr="00635B65">
              <w:rPr>
                <w:bCs/>
              </w:rPr>
              <w:t>Pieaugušo profilaktiskās apskates, ko veic ģimenes ārsts, izmeklējot pacientu ar saslimšanu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3287176" w14:textId="77777777">
            <w:pPr>
              <w:jc w:val="center"/>
              <w:rPr>
                <w:bCs/>
              </w:rPr>
            </w:pPr>
            <w:r w:rsidRPr="00635B65">
              <w:rPr>
                <w:bCs/>
              </w:rPr>
              <w:t>0.00</w:t>
            </w:r>
          </w:p>
        </w:tc>
      </w:tr>
      <w:tr w14:paraId="4A869D04"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218D85F" w14:textId="77777777">
            <w:pPr>
              <w:jc w:val="center"/>
              <w:rPr>
                <w:bCs/>
              </w:rPr>
            </w:pPr>
            <w:r w:rsidRPr="00635B65">
              <w:t>3525.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E31B204" w14:textId="77777777">
            <w:pPr>
              <w:jc w:val="center"/>
              <w:rPr>
                <w:bCs/>
              </w:rPr>
            </w:pPr>
            <w:r w:rsidRPr="00635B65">
              <w:rPr>
                <w:bCs/>
              </w:rPr>
              <w:t>60408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3873247" w14:textId="77777777">
            <w:pPr>
              <w:rPr>
                <w:bCs/>
              </w:rPr>
            </w:pPr>
            <w:r w:rsidRPr="00635B65">
              <w:rPr>
                <w:bCs/>
              </w:rPr>
              <w:t>Pacienta apmeklējums hroniski obstruktīvu plaušu slimību kabinetā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4A073C7" w14:textId="77777777">
            <w:pPr>
              <w:jc w:val="center"/>
              <w:rPr>
                <w:bCs/>
              </w:rPr>
            </w:pPr>
            <w:r w:rsidRPr="00635B65">
              <w:rPr>
                <w:bCs/>
              </w:rPr>
              <w:t>0.00</w:t>
            </w:r>
          </w:p>
        </w:tc>
      </w:tr>
      <w:tr w14:paraId="200E2ACB" w14:textId="77777777" w:rsidTr="00635B65">
        <w:tblPrEx>
          <w:tblW w:w="9080" w:type="dxa"/>
          <w:jc w:val="center"/>
          <w:tblLook w:val="04A0"/>
        </w:tblPrEx>
        <w:trPr>
          <w:trHeight w:val="2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94288E2" w14:textId="77777777">
            <w:pPr>
              <w:jc w:val="center"/>
              <w:rPr>
                <w:bCs/>
              </w:rPr>
            </w:pPr>
            <w:r w:rsidRPr="00635B65">
              <w:t>3526.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88A0530" w14:textId="77777777">
            <w:pPr>
              <w:jc w:val="center"/>
              <w:rPr>
                <w:bCs/>
              </w:rPr>
            </w:pPr>
            <w:r w:rsidRPr="00635B65">
              <w:rPr>
                <w:bCs/>
              </w:rPr>
              <w:t>60409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1F60064" w14:textId="77777777">
            <w:pPr>
              <w:rPr>
                <w:bCs/>
              </w:rPr>
            </w:pPr>
            <w:r w:rsidRPr="00635B65">
              <w:rPr>
                <w:bCs/>
              </w:rPr>
              <w:t>Pacienta apmeklējums psihologa kabinetā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579E335" w14:textId="77777777">
            <w:pPr>
              <w:jc w:val="center"/>
              <w:rPr>
                <w:bCs/>
              </w:rPr>
            </w:pPr>
            <w:r w:rsidRPr="00635B65">
              <w:rPr>
                <w:bCs/>
              </w:rPr>
              <w:t>0.00</w:t>
            </w:r>
          </w:p>
        </w:tc>
      </w:tr>
      <w:tr w14:paraId="132D7D53" w14:textId="77777777" w:rsidTr="00635B65">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A8C6C9C" w14:textId="77777777">
            <w:pPr>
              <w:jc w:val="center"/>
              <w:rPr>
                <w:bCs/>
              </w:rPr>
            </w:pPr>
            <w:r w:rsidRPr="00635B65">
              <w:t>3527.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82F85B8" w14:textId="77777777">
            <w:pPr>
              <w:jc w:val="center"/>
              <w:rPr>
                <w:bCs/>
              </w:rPr>
            </w:pPr>
            <w:r w:rsidRPr="00635B65">
              <w:rPr>
                <w:bCs/>
              </w:rPr>
              <w:t>60410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229D702" w14:textId="77777777">
            <w:pPr>
              <w:rPr>
                <w:bCs/>
              </w:rPr>
            </w:pPr>
            <w:r w:rsidRPr="00635B65">
              <w:rPr>
                <w:bCs/>
              </w:rPr>
              <w:t>Pacienta apmeklējums diabētiskās pēdas aprūpes kabinetā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A2A488A" w14:textId="77777777">
            <w:pPr>
              <w:jc w:val="center"/>
              <w:rPr>
                <w:bCs/>
              </w:rPr>
            </w:pPr>
            <w:r w:rsidRPr="00635B65">
              <w:rPr>
                <w:bCs/>
              </w:rPr>
              <w:t>0.00</w:t>
            </w:r>
          </w:p>
        </w:tc>
      </w:tr>
      <w:tr w14:paraId="52180DC5"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32D8C8D" w14:textId="77777777">
            <w:pPr>
              <w:jc w:val="center"/>
              <w:rPr>
                <w:bCs/>
              </w:rPr>
            </w:pPr>
            <w:r w:rsidRPr="00635B65">
              <w:t>3528.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575EE4B" w14:textId="77777777">
            <w:pPr>
              <w:jc w:val="center"/>
              <w:rPr>
                <w:bCs/>
              </w:rPr>
            </w:pPr>
            <w:r w:rsidRPr="00635B65">
              <w:rPr>
                <w:bCs/>
              </w:rPr>
              <w:t>60411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8436A64" w14:textId="77777777">
            <w:pPr>
              <w:rPr>
                <w:bCs/>
              </w:rPr>
            </w:pPr>
            <w:r w:rsidRPr="00635B65">
              <w:rPr>
                <w:bCs/>
              </w:rPr>
              <w:t>Pacienta apmeklējums stomas kabinetā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D55728A" w14:textId="77777777">
            <w:pPr>
              <w:jc w:val="center"/>
              <w:rPr>
                <w:bCs/>
              </w:rPr>
            </w:pPr>
            <w:r w:rsidRPr="00635B65">
              <w:rPr>
                <w:bCs/>
              </w:rPr>
              <w:t>0.00</w:t>
            </w:r>
          </w:p>
        </w:tc>
      </w:tr>
      <w:tr w14:paraId="79794D54"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FD51F4C" w14:textId="77777777">
            <w:pPr>
              <w:jc w:val="center"/>
              <w:rPr>
                <w:bCs/>
              </w:rPr>
            </w:pPr>
            <w:r w:rsidRPr="00635B65">
              <w:t>3529.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E1E938E" w14:textId="77777777">
            <w:pPr>
              <w:jc w:val="center"/>
              <w:rPr>
                <w:bCs/>
              </w:rPr>
            </w:pPr>
            <w:r w:rsidRPr="00635B65">
              <w:rPr>
                <w:bCs/>
              </w:rPr>
              <w:t>60412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60F8C9E" w14:textId="77777777">
            <w:pPr>
              <w:rPr>
                <w:bCs/>
              </w:rPr>
            </w:pPr>
            <w:r w:rsidRPr="00635B65">
              <w:rPr>
                <w:bCs/>
              </w:rPr>
              <w:t>Pacienta apmeklējums paliatīvās aprūpes kabinetā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D928806" w14:textId="77777777">
            <w:pPr>
              <w:jc w:val="center"/>
              <w:rPr>
                <w:bCs/>
              </w:rPr>
            </w:pPr>
            <w:r w:rsidRPr="00635B65">
              <w:rPr>
                <w:bCs/>
              </w:rPr>
              <w:t>0.00</w:t>
            </w:r>
          </w:p>
        </w:tc>
      </w:tr>
      <w:tr w14:paraId="252AFCB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D989929" w14:textId="77777777">
            <w:pPr>
              <w:jc w:val="center"/>
              <w:rPr>
                <w:bCs/>
              </w:rPr>
            </w:pPr>
            <w:r w:rsidRPr="00635B65">
              <w:t>3530.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238874C" w14:textId="77777777">
            <w:pPr>
              <w:jc w:val="center"/>
              <w:rPr>
                <w:bCs/>
              </w:rPr>
            </w:pPr>
            <w:r w:rsidRPr="00635B65">
              <w:rPr>
                <w:bCs/>
              </w:rPr>
              <w:t>60413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DAB3A6F" w14:textId="77777777">
            <w:pPr>
              <w:rPr>
                <w:bCs/>
              </w:rPr>
            </w:pPr>
            <w:r w:rsidRPr="00635B65">
              <w:rPr>
                <w:bCs/>
              </w:rPr>
              <w:t>Zāļu ievadīšana vēnā infūzijas nodrošināšanai dienas stacionārā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CEDADA2" w14:textId="77777777">
            <w:pPr>
              <w:jc w:val="center"/>
              <w:rPr>
                <w:bCs/>
              </w:rPr>
            </w:pPr>
            <w:r w:rsidRPr="00635B65">
              <w:rPr>
                <w:bCs/>
              </w:rPr>
              <w:t>0.00</w:t>
            </w:r>
          </w:p>
        </w:tc>
      </w:tr>
      <w:tr w14:paraId="3B11F804" w14:textId="77777777" w:rsidTr="00635B65">
        <w:tblPrEx>
          <w:tblW w:w="9080" w:type="dxa"/>
          <w:jc w:val="center"/>
          <w:tblLook w:val="04A0"/>
        </w:tblPrEx>
        <w:trPr>
          <w:trHeight w:val="2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D2CC7CC" w14:textId="77777777">
            <w:pPr>
              <w:jc w:val="center"/>
              <w:rPr>
                <w:bCs/>
              </w:rPr>
            </w:pPr>
            <w:r w:rsidRPr="00635B65">
              <w:t>3531.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9F9D179" w14:textId="77777777">
            <w:pPr>
              <w:jc w:val="center"/>
              <w:rPr>
                <w:bCs/>
              </w:rPr>
            </w:pPr>
            <w:r w:rsidRPr="00635B65">
              <w:rPr>
                <w:bCs/>
              </w:rPr>
              <w:t>60414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FE5EC3E" w14:textId="77777777">
            <w:pPr>
              <w:rPr>
                <w:bCs/>
              </w:rPr>
            </w:pPr>
            <w:r w:rsidRPr="00635B65">
              <w:rPr>
                <w:bCs/>
              </w:rPr>
              <w:t>Bērna (vecumā līdz 14 gadiem) piederīgā pirmreizēja apmācība diabēta apmācības kabinetā (60 minūtes) valsts sabiedrībā ar ierobežotu atbildību “Bērnu klīniskā universitātes slimnīca”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2A4E5D4" w14:textId="77777777">
            <w:pPr>
              <w:jc w:val="center"/>
              <w:rPr>
                <w:bCs/>
              </w:rPr>
            </w:pPr>
            <w:r w:rsidRPr="00635B65">
              <w:rPr>
                <w:bCs/>
              </w:rPr>
              <w:t>0.00</w:t>
            </w:r>
          </w:p>
        </w:tc>
      </w:tr>
      <w:tr w14:paraId="201523F9"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B6490FD" w14:textId="77777777">
            <w:pPr>
              <w:jc w:val="center"/>
              <w:rPr>
                <w:bCs/>
              </w:rPr>
            </w:pPr>
            <w:r w:rsidRPr="00635B65">
              <w:t>3532.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C1B0417" w14:textId="77777777">
            <w:pPr>
              <w:jc w:val="center"/>
              <w:rPr>
                <w:bCs/>
              </w:rPr>
            </w:pPr>
            <w:r w:rsidRPr="00635B65">
              <w:rPr>
                <w:bCs/>
              </w:rPr>
              <w:t>60415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378B973" w14:textId="77777777">
            <w:pPr>
              <w:rPr>
                <w:bCs/>
              </w:rPr>
            </w:pPr>
            <w:r w:rsidRPr="00635B65">
              <w:rPr>
                <w:bCs/>
              </w:rPr>
              <w:t>Mamogrāfijas izmeklējuma uzskaite mobilās mamogrāfijas kabinetā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96F5B79" w14:textId="77777777">
            <w:pPr>
              <w:jc w:val="center"/>
              <w:rPr>
                <w:bCs/>
              </w:rPr>
            </w:pPr>
            <w:r w:rsidRPr="00635B65">
              <w:rPr>
                <w:bCs/>
              </w:rPr>
              <w:t>0.00</w:t>
            </w:r>
          </w:p>
        </w:tc>
      </w:tr>
      <w:tr w14:paraId="2DA4946E" w14:textId="77777777" w:rsidTr="00635B65">
        <w:tblPrEx>
          <w:tblW w:w="9080" w:type="dxa"/>
          <w:jc w:val="center"/>
          <w:tblLook w:val="04A0"/>
        </w:tblPrEx>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611DA53" w14:textId="77777777">
            <w:pPr>
              <w:jc w:val="center"/>
              <w:rPr>
                <w:bCs/>
              </w:rPr>
            </w:pPr>
            <w:r w:rsidRPr="00635B65">
              <w:t>3533.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5F19E4F" w14:textId="77777777">
            <w:pPr>
              <w:jc w:val="center"/>
              <w:rPr>
                <w:bCs/>
              </w:rPr>
            </w:pPr>
            <w:r w:rsidRPr="00635B65">
              <w:rPr>
                <w:bCs/>
              </w:rPr>
              <w:t>60416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15315B7" w14:textId="77777777">
            <w:pPr>
              <w:rPr>
                <w:bCs/>
              </w:rPr>
            </w:pPr>
            <w:r w:rsidRPr="00635B65">
              <w:rPr>
                <w:bCs/>
              </w:rPr>
              <w:t>Pacienta apmeklējums cistiskās fibrozes kabinetā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B74DF3A" w14:textId="77777777">
            <w:pPr>
              <w:jc w:val="center"/>
              <w:rPr>
                <w:bCs/>
              </w:rPr>
            </w:pPr>
            <w:r w:rsidRPr="00635B65">
              <w:rPr>
                <w:bCs/>
              </w:rPr>
              <w:t>0.00</w:t>
            </w:r>
          </w:p>
        </w:tc>
      </w:tr>
      <w:tr w14:paraId="2F092E93" w14:textId="77777777" w:rsidTr="00635B65">
        <w:tblPrEx>
          <w:tblW w:w="9080" w:type="dxa"/>
          <w:jc w:val="center"/>
          <w:tblLook w:val="04A0"/>
        </w:tblPrEx>
        <w:trPr>
          <w:trHeight w:val="2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DDF0A11" w14:textId="77777777">
            <w:pPr>
              <w:jc w:val="center"/>
              <w:rPr>
                <w:bCs/>
              </w:rPr>
            </w:pPr>
            <w:r w:rsidRPr="00635B65">
              <w:t>3534.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091FA4E" w14:textId="77777777">
            <w:pPr>
              <w:jc w:val="center"/>
              <w:rPr>
                <w:bCs/>
              </w:rPr>
            </w:pPr>
            <w:r w:rsidRPr="00635B65">
              <w:rPr>
                <w:bCs/>
              </w:rPr>
              <w:t>60417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B3C4ACB" w14:textId="77777777">
            <w:pPr>
              <w:rPr>
                <w:bCs/>
              </w:rPr>
            </w:pPr>
            <w:r w:rsidRPr="00635B65">
              <w:rPr>
                <w:bCs/>
              </w:rPr>
              <w:t>Ārsta palīga (feldšera) vai māsas patstāvīgi veiktais darbs ģimenes ārsta praksē. Nenorādīt ģimenes ārsta apmeklējuma dienā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30E1A05" w14:textId="77777777">
            <w:pPr>
              <w:jc w:val="center"/>
              <w:rPr>
                <w:bCs/>
              </w:rPr>
            </w:pPr>
            <w:r w:rsidRPr="00635B65">
              <w:rPr>
                <w:bCs/>
              </w:rPr>
              <w:t>0.00</w:t>
            </w:r>
          </w:p>
        </w:tc>
      </w:tr>
      <w:tr w14:paraId="6BA0E9EF"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E4C8171" w14:textId="77777777">
            <w:pPr>
              <w:jc w:val="center"/>
              <w:rPr>
                <w:bCs/>
              </w:rPr>
            </w:pPr>
            <w:r w:rsidRPr="00635B65">
              <w:t>3535.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80E7CD5" w14:textId="77777777">
            <w:pPr>
              <w:jc w:val="center"/>
              <w:rPr>
                <w:bCs/>
              </w:rPr>
            </w:pPr>
            <w:r w:rsidRPr="00635B65">
              <w:rPr>
                <w:bCs/>
              </w:rPr>
              <w:t>60418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ED7B45F" w14:textId="77777777">
            <w:pPr>
              <w:rPr>
                <w:bCs/>
              </w:rPr>
            </w:pPr>
            <w:r w:rsidRPr="00635B65">
              <w:rPr>
                <w:bCs/>
              </w:rPr>
              <w:t>Pacienta apmeklējums metadona terapijas kabinetā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42F74CE" w14:textId="77777777">
            <w:pPr>
              <w:jc w:val="center"/>
              <w:rPr>
                <w:bCs/>
              </w:rPr>
            </w:pPr>
            <w:r w:rsidRPr="00635B65">
              <w:rPr>
                <w:bCs/>
              </w:rPr>
              <w:t>0.00</w:t>
            </w:r>
          </w:p>
        </w:tc>
      </w:tr>
      <w:tr w14:paraId="1FEDDFCF" w14:textId="77777777" w:rsidTr="00635B65">
        <w:tblPrEx>
          <w:tblW w:w="9080" w:type="dxa"/>
          <w:jc w:val="center"/>
          <w:tblLook w:val="04A0"/>
        </w:tblPrEx>
        <w:trPr>
          <w:trHeight w:val="32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7F14DF" w:rsidRPr="00635B65" w:rsidP="00755BF1" w14:paraId="173B73A2" w14:textId="77777777">
            <w:pPr>
              <w:jc w:val="center"/>
              <w:rPr>
                <w:bCs/>
              </w:rPr>
            </w:pPr>
            <w:r w:rsidRPr="00635B65">
              <w:t>3536.</w:t>
            </w:r>
          </w:p>
        </w:tc>
        <w:tc>
          <w:tcPr>
            <w:tcW w:w="1683" w:type="dxa"/>
            <w:tcBorders>
              <w:top w:val="single" w:sz="4" w:space="0" w:color="auto"/>
              <w:left w:val="nil"/>
              <w:bottom w:val="single" w:sz="4" w:space="0" w:color="auto"/>
              <w:right w:val="single" w:sz="4" w:space="0" w:color="auto"/>
            </w:tcBorders>
            <w:shd w:val="clear" w:color="auto" w:fill="auto"/>
            <w:vAlign w:val="center"/>
          </w:tcPr>
          <w:p w:rsidR="007F14DF" w:rsidRPr="00635B65" w:rsidP="00F76FDF" w14:paraId="5ECFC06D" w14:textId="77777777">
            <w:pPr>
              <w:jc w:val="center"/>
              <w:rPr>
                <w:bCs/>
              </w:rPr>
            </w:pPr>
            <w:r w:rsidRPr="00635B65">
              <w:rPr>
                <w:bCs/>
              </w:rPr>
              <w:t>60420</w:t>
            </w:r>
          </w:p>
        </w:tc>
        <w:tc>
          <w:tcPr>
            <w:tcW w:w="5365" w:type="dxa"/>
            <w:tcBorders>
              <w:top w:val="single" w:sz="4" w:space="0" w:color="auto"/>
              <w:left w:val="nil"/>
              <w:bottom w:val="single" w:sz="4" w:space="0" w:color="auto"/>
              <w:right w:val="single" w:sz="4" w:space="0" w:color="auto"/>
            </w:tcBorders>
            <w:shd w:val="clear" w:color="auto" w:fill="auto"/>
            <w:vAlign w:val="center"/>
          </w:tcPr>
          <w:p w:rsidR="007F14DF" w:rsidRPr="00635B65" w:rsidP="00F76FDF" w14:paraId="631606BD" w14:textId="77777777">
            <w:pPr>
              <w:rPr>
                <w:bCs/>
              </w:rPr>
            </w:pPr>
            <w:r w:rsidRPr="00635B65">
              <w:rPr>
                <w:bCs/>
              </w:rPr>
              <w:t>Bērnu kompleksa izmeklēšana (divu speciālistu konsultācijas un vizuālās diagnostikas izmeklējumi vai vismaz trīs vizuālās diagnostikas izmeklējumi) dienas stacionārā ar reimatoloģisko un nefroloģisko slimību diagnozēm valsts sabiedrībā ar ierobežotu atbildību "Bērnu klīniskā universitātes slimnīca"</w:t>
            </w:r>
          </w:p>
        </w:tc>
        <w:tc>
          <w:tcPr>
            <w:tcW w:w="1089" w:type="dxa"/>
            <w:tcBorders>
              <w:top w:val="single" w:sz="4" w:space="0" w:color="auto"/>
              <w:left w:val="nil"/>
              <w:bottom w:val="single" w:sz="4" w:space="0" w:color="auto"/>
              <w:right w:val="single" w:sz="4" w:space="0" w:color="auto"/>
            </w:tcBorders>
            <w:shd w:val="clear" w:color="auto" w:fill="auto"/>
            <w:vAlign w:val="center"/>
          </w:tcPr>
          <w:p w:rsidR="007F14DF" w:rsidRPr="00635B65" w:rsidP="00F76FDF" w14:paraId="5F0D6523" w14:textId="77777777">
            <w:pPr>
              <w:jc w:val="center"/>
              <w:rPr>
                <w:bCs/>
              </w:rPr>
            </w:pPr>
            <w:r w:rsidRPr="00635B65">
              <w:rPr>
                <w:bCs/>
              </w:rPr>
              <w:t>0.00</w:t>
            </w:r>
          </w:p>
        </w:tc>
      </w:tr>
      <w:tr w14:paraId="17AB74AE" w14:textId="77777777" w:rsidTr="00635B65">
        <w:tblPrEx>
          <w:tblW w:w="9080" w:type="dxa"/>
          <w:jc w:val="center"/>
          <w:tblLook w:val="04A0"/>
        </w:tblPrEx>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3AFD7DA" w14:textId="77777777">
            <w:pPr>
              <w:jc w:val="center"/>
              <w:rPr>
                <w:bCs/>
              </w:rPr>
            </w:pPr>
            <w:r w:rsidRPr="00635B65">
              <w:t>3537.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BF87CE5" w14:textId="77777777">
            <w:pPr>
              <w:jc w:val="center"/>
              <w:rPr>
                <w:bCs/>
              </w:rPr>
            </w:pPr>
            <w:r w:rsidRPr="00635B65">
              <w:rPr>
                <w:bCs/>
              </w:rPr>
              <w:t>60421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6DC2798" w14:textId="77777777">
            <w:pPr>
              <w:rPr>
                <w:bCs/>
              </w:rPr>
            </w:pPr>
            <w:r w:rsidRPr="00635B65">
              <w:rPr>
                <w:bCs/>
              </w:rPr>
              <w:t>Nepilnīgi aizpildīta veidlapa Nr. 027/u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6E7DA38" w14:textId="77777777">
            <w:pPr>
              <w:jc w:val="center"/>
              <w:rPr>
                <w:bCs/>
              </w:rPr>
            </w:pPr>
            <w:r w:rsidRPr="00635B65">
              <w:rPr>
                <w:bCs/>
              </w:rPr>
              <w:t>0.00</w:t>
            </w:r>
          </w:p>
        </w:tc>
      </w:tr>
      <w:tr w14:paraId="545F02E7" w14:textId="77777777" w:rsidTr="00635B65">
        <w:tblPrEx>
          <w:tblW w:w="9080" w:type="dxa"/>
          <w:jc w:val="center"/>
          <w:tblLook w:val="04A0"/>
        </w:tblPrEx>
        <w:trPr>
          <w:trHeight w:val="2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7A804FD" w14:textId="77777777">
            <w:pPr>
              <w:jc w:val="center"/>
              <w:rPr>
                <w:bCs/>
              </w:rPr>
            </w:pPr>
            <w:r w:rsidRPr="00635B65">
              <w:t>3538.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3D42637" w14:textId="77777777">
            <w:pPr>
              <w:jc w:val="center"/>
              <w:rPr>
                <w:bCs/>
              </w:rPr>
            </w:pPr>
            <w:r w:rsidRPr="00635B65">
              <w:rPr>
                <w:bCs/>
              </w:rPr>
              <w:t>60422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CCAF0B0" w14:textId="77777777">
            <w:pPr>
              <w:rPr>
                <w:bCs/>
              </w:rPr>
            </w:pPr>
            <w:r w:rsidRPr="00635B65">
              <w:rPr>
                <w:bCs/>
              </w:rPr>
              <w:t>Rehabilitācijas kursa plāna mērķis sasniegts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0804836" w14:textId="77777777">
            <w:pPr>
              <w:jc w:val="center"/>
              <w:rPr>
                <w:bCs/>
              </w:rPr>
            </w:pPr>
            <w:r w:rsidRPr="00635B65">
              <w:rPr>
                <w:bCs/>
              </w:rPr>
              <w:t>0.00</w:t>
            </w:r>
          </w:p>
        </w:tc>
      </w:tr>
      <w:tr w14:paraId="2AFDB682" w14:textId="77777777" w:rsidTr="00635B65">
        <w:tblPrEx>
          <w:tblW w:w="9080" w:type="dxa"/>
          <w:jc w:val="center"/>
          <w:tblLook w:val="04A0"/>
        </w:tblPrEx>
        <w:trPr>
          <w:trHeight w:val="2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BFF361A" w14:textId="77777777">
            <w:pPr>
              <w:jc w:val="center"/>
              <w:rPr>
                <w:bCs/>
              </w:rPr>
            </w:pPr>
            <w:r w:rsidRPr="00635B65">
              <w:t>3539.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8CB751C" w14:textId="77777777">
            <w:pPr>
              <w:jc w:val="center"/>
              <w:rPr>
                <w:bCs/>
              </w:rPr>
            </w:pPr>
            <w:r w:rsidRPr="00635B65">
              <w:rPr>
                <w:bCs/>
              </w:rPr>
              <w:t>60423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058A210" w14:textId="77777777">
            <w:pPr>
              <w:rPr>
                <w:bCs/>
              </w:rPr>
            </w:pPr>
            <w:r w:rsidRPr="00635B65">
              <w:rPr>
                <w:bCs/>
              </w:rPr>
              <w:t>Rehabilitācijas kursa plāna mērķis sasniegts daļēji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34E396C" w14:textId="77777777">
            <w:pPr>
              <w:jc w:val="center"/>
              <w:rPr>
                <w:bCs/>
              </w:rPr>
            </w:pPr>
            <w:r w:rsidRPr="00635B65">
              <w:rPr>
                <w:bCs/>
              </w:rPr>
              <w:t>0.00</w:t>
            </w:r>
          </w:p>
        </w:tc>
      </w:tr>
      <w:tr w14:paraId="756C7B0B" w14:textId="77777777" w:rsidTr="00635B65">
        <w:tblPrEx>
          <w:tblW w:w="9080" w:type="dxa"/>
          <w:jc w:val="center"/>
          <w:tblLook w:val="04A0"/>
        </w:tblPrEx>
        <w:trPr>
          <w:trHeight w:val="2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24F5DA2" w14:textId="77777777">
            <w:pPr>
              <w:jc w:val="center"/>
              <w:rPr>
                <w:bCs/>
              </w:rPr>
            </w:pPr>
            <w:r w:rsidRPr="00635B65">
              <w:t>3540.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9C809D6" w14:textId="77777777">
            <w:pPr>
              <w:jc w:val="center"/>
              <w:rPr>
                <w:bCs/>
              </w:rPr>
            </w:pPr>
            <w:r w:rsidRPr="00635B65">
              <w:rPr>
                <w:bCs/>
              </w:rPr>
              <w:t>60424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A2E257E" w14:textId="77777777">
            <w:pPr>
              <w:rPr>
                <w:bCs/>
              </w:rPr>
            </w:pPr>
            <w:r w:rsidRPr="00635B65">
              <w:rPr>
                <w:bCs/>
              </w:rPr>
              <w:t>Rehabilitācijas kursa plāna mērķis nav sasniegts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76128F1" w14:textId="77777777">
            <w:pPr>
              <w:jc w:val="center"/>
              <w:rPr>
                <w:bCs/>
              </w:rPr>
            </w:pPr>
            <w:r w:rsidRPr="00635B65">
              <w:rPr>
                <w:bCs/>
              </w:rPr>
              <w:t>0.00</w:t>
            </w:r>
          </w:p>
        </w:tc>
      </w:tr>
      <w:tr w14:paraId="53282C02"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DB93880" w14:textId="77777777">
            <w:pPr>
              <w:jc w:val="center"/>
              <w:rPr>
                <w:bCs/>
              </w:rPr>
            </w:pPr>
            <w:r w:rsidRPr="00635B65">
              <w:t>3541.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5B968BC" w14:textId="77777777">
            <w:pPr>
              <w:jc w:val="center"/>
              <w:rPr>
                <w:bCs/>
              </w:rPr>
            </w:pPr>
            <w:r w:rsidRPr="00635B65">
              <w:rPr>
                <w:bCs/>
              </w:rPr>
              <w:t>60425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4F3ACCB" w14:textId="77777777">
            <w:pPr>
              <w:rPr>
                <w:bCs/>
              </w:rPr>
            </w:pPr>
            <w:r w:rsidRPr="00635B65">
              <w:rPr>
                <w:bCs/>
              </w:rPr>
              <w:t>Rehabilitācijas kurss pārtraukts, jo pacients to neapmeklē</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338BFF0" w14:textId="77777777">
            <w:pPr>
              <w:jc w:val="center"/>
              <w:rPr>
                <w:bCs/>
              </w:rPr>
            </w:pPr>
            <w:r w:rsidRPr="00635B65">
              <w:rPr>
                <w:bCs/>
              </w:rPr>
              <w:t>0.00</w:t>
            </w:r>
          </w:p>
        </w:tc>
      </w:tr>
      <w:tr w14:paraId="40CD4C7F"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72D300D" w14:textId="77777777">
            <w:pPr>
              <w:jc w:val="center"/>
              <w:rPr>
                <w:bCs/>
              </w:rPr>
            </w:pPr>
            <w:r w:rsidRPr="00635B65">
              <w:t>3542.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B994F12" w14:textId="77777777">
            <w:pPr>
              <w:jc w:val="center"/>
              <w:rPr>
                <w:bCs/>
              </w:rPr>
            </w:pPr>
            <w:r w:rsidRPr="00635B65">
              <w:rPr>
                <w:bCs/>
              </w:rPr>
              <w:t>60426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37B320B" w14:textId="77777777">
            <w:pPr>
              <w:rPr>
                <w:bCs/>
              </w:rPr>
            </w:pPr>
            <w:r w:rsidRPr="00635B65">
              <w:rPr>
                <w:bCs/>
              </w:rPr>
              <w:t>Rehabilitācijas kurss pārtraukts citu iemeslu dēļ</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83B94EF" w14:textId="77777777">
            <w:pPr>
              <w:jc w:val="center"/>
              <w:rPr>
                <w:bCs/>
              </w:rPr>
            </w:pPr>
            <w:r w:rsidRPr="00635B65">
              <w:rPr>
                <w:bCs/>
              </w:rPr>
              <w:t>0.00</w:t>
            </w:r>
          </w:p>
        </w:tc>
      </w:tr>
      <w:tr w14:paraId="2435130D"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EFC7C68" w14:textId="77777777">
            <w:pPr>
              <w:jc w:val="center"/>
              <w:rPr>
                <w:bCs/>
              </w:rPr>
            </w:pPr>
            <w:r w:rsidRPr="00635B65">
              <w:t>3543.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73D5435" w14:textId="77777777">
            <w:pPr>
              <w:jc w:val="center"/>
              <w:rPr>
                <w:bCs/>
              </w:rPr>
            </w:pPr>
            <w:r w:rsidRPr="00635B65">
              <w:rPr>
                <w:bCs/>
              </w:rPr>
              <w:t>60427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6D45875" w14:textId="77777777">
            <w:pPr>
              <w:rPr>
                <w:bCs/>
              </w:rPr>
            </w:pPr>
            <w:r w:rsidRPr="00635B65">
              <w:rPr>
                <w:bCs/>
              </w:rPr>
              <w:t>Pacienta apmeklējums reto slimību kabinetā (uzrāda katrs speciālists) valsts sabiedrībā ar ierobežotu atbildību “Bērnu klīniskā universitātes slimnīca”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B526D39" w14:textId="77777777">
            <w:pPr>
              <w:jc w:val="center"/>
              <w:rPr>
                <w:bCs/>
              </w:rPr>
            </w:pPr>
            <w:r w:rsidRPr="00635B65">
              <w:rPr>
                <w:bCs/>
              </w:rPr>
              <w:t>0.00</w:t>
            </w:r>
          </w:p>
        </w:tc>
      </w:tr>
      <w:tr w14:paraId="65AF105F"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328B091" w14:textId="77777777">
            <w:pPr>
              <w:jc w:val="center"/>
              <w:rPr>
                <w:bCs/>
              </w:rPr>
            </w:pPr>
            <w:r w:rsidRPr="00635B65">
              <w:t>3544.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B0A7228" w14:textId="77777777">
            <w:pPr>
              <w:jc w:val="center"/>
              <w:rPr>
                <w:bCs/>
              </w:rPr>
            </w:pPr>
            <w:r w:rsidRPr="00635B65">
              <w:rPr>
                <w:bCs/>
              </w:rPr>
              <w:t>60428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ACA4D50" w14:textId="77777777">
            <w:pPr>
              <w:rPr>
                <w:bCs/>
              </w:rPr>
            </w:pPr>
            <w:r w:rsidRPr="00635B65">
              <w:rPr>
                <w:bCs/>
              </w:rPr>
              <w:t>Bērna (vecumā līdz 14 gadiem) piederīgā atkārtota apmācība diabēta apmācības kabinetā (60 minūtes) valsts sabiedrībā ar ierobežotu atbildību “Bērnu klīniskā universitātes slimnīca”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E04B561" w14:textId="77777777">
            <w:pPr>
              <w:jc w:val="center"/>
              <w:rPr>
                <w:bCs/>
              </w:rPr>
            </w:pPr>
            <w:r w:rsidRPr="00635B65">
              <w:rPr>
                <w:bCs/>
              </w:rPr>
              <w:t>0.00</w:t>
            </w:r>
          </w:p>
        </w:tc>
      </w:tr>
      <w:tr w14:paraId="578B2F12"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813E6F4" w14:textId="77777777">
            <w:pPr>
              <w:jc w:val="center"/>
              <w:rPr>
                <w:bCs/>
              </w:rPr>
            </w:pPr>
            <w:r w:rsidRPr="00635B65">
              <w:t>3545.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E8FDB54" w14:textId="77777777">
            <w:pPr>
              <w:jc w:val="center"/>
              <w:rPr>
                <w:bCs/>
              </w:rPr>
            </w:pPr>
            <w:r w:rsidRPr="00635B65">
              <w:rPr>
                <w:bCs/>
              </w:rPr>
              <w:t>60429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FDE2AA9" w14:textId="77777777">
            <w:pPr>
              <w:rPr>
                <w:bCs/>
              </w:rPr>
            </w:pPr>
            <w:r w:rsidRPr="00635B65">
              <w:rPr>
                <w:bCs/>
              </w:rPr>
              <w:t>Pacienta pirmreizēja apmācība diabēta apmācības kabinetā individuāli (60 minūtes). Uzrāda ne vairāk kā piecas reizes vienam pacientam.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9178D0E" w14:textId="77777777">
            <w:pPr>
              <w:jc w:val="center"/>
              <w:rPr>
                <w:bCs/>
              </w:rPr>
            </w:pPr>
            <w:r w:rsidRPr="00635B65">
              <w:rPr>
                <w:bCs/>
              </w:rPr>
              <w:t>0.00</w:t>
            </w:r>
          </w:p>
        </w:tc>
      </w:tr>
      <w:tr w14:paraId="0652A57D"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199AF57" w14:textId="77777777">
            <w:pPr>
              <w:jc w:val="center"/>
              <w:rPr>
                <w:bCs/>
              </w:rPr>
            </w:pPr>
            <w:r w:rsidRPr="00635B65">
              <w:t>3546.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FE8625D" w14:textId="77777777">
            <w:pPr>
              <w:jc w:val="center"/>
              <w:rPr>
                <w:bCs/>
              </w:rPr>
            </w:pPr>
            <w:r w:rsidRPr="00635B65">
              <w:rPr>
                <w:bCs/>
              </w:rPr>
              <w:t>60430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11267BF" w14:textId="77777777">
            <w:pPr>
              <w:rPr>
                <w:bCs/>
              </w:rPr>
            </w:pPr>
            <w:r w:rsidRPr="00635B65">
              <w:rPr>
                <w:bCs/>
              </w:rPr>
              <w:t>Pacienta pirmreizēja apmācība diabēta apmācības kabinetā grupā (grupā ne mazāk par četriem pacientiem) (90 minūtes). Uzrāda ne vairāk kā piecas reizes vienam pacientam.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A22DBAF" w14:textId="77777777">
            <w:pPr>
              <w:jc w:val="center"/>
              <w:rPr>
                <w:bCs/>
              </w:rPr>
            </w:pPr>
            <w:r w:rsidRPr="00635B65">
              <w:rPr>
                <w:bCs/>
              </w:rPr>
              <w:t>0.00</w:t>
            </w:r>
          </w:p>
        </w:tc>
      </w:tr>
      <w:tr w14:paraId="4D8EE04D"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BA368E1" w14:textId="77777777">
            <w:pPr>
              <w:jc w:val="center"/>
              <w:rPr>
                <w:bCs/>
              </w:rPr>
            </w:pPr>
            <w:r w:rsidRPr="00635B65">
              <w:t>3547.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6FB499E" w14:textId="77777777">
            <w:pPr>
              <w:jc w:val="center"/>
              <w:rPr>
                <w:bCs/>
              </w:rPr>
            </w:pPr>
            <w:r w:rsidRPr="00635B65">
              <w:rPr>
                <w:bCs/>
              </w:rPr>
              <w:t>60431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1440FFB" w14:textId="77777777">
            <w:pPr>
              <w:rPr>
                <w:bCs/>
              </w:rPr>
            </w:pPr>
            <w:r w:rsidRPr="00635B65">
              <w:rPr>
                <w:bCs/>
              </w:rPr>
              <w:t>Pacienta atkārtota apmācība diabēta apmācības kabinetā individuāli (60 minūtes). Uzrāda ne vairāk kā trīs reizes vienam pacientam 36 mēnešu laikā.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B260B5F" w14:textId="77777777">
            <w:pPr>
              <w:jc w:val="center"/>
              <w:rPr>
                <w:bCs/>
              </w:rPr>
            </w:pPr>
            <w:r w:rsidRPr="00635B65">
              <w:rPr>
                <w:bCs/>
              </w:rPr>
              <w:t>0.00</w:t>
            </w:r>
          </w:p>
        </w:tc>
      </w:tr>
      <w:tr w14:paraId="4F223174"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D3FCAED" w14:textId="77777777">
            <w:pPr>
              <w:jc w:val="center"/>
              <w:rPr>
                <w:bCs/>
              </w:rPr>
            </w:pPr>
            <w:r w:rsidRPr="00635B65">
              <w:t>3548.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358E7F4" w14:textId="77777777">
            <w:pPr>
              <w:jc w:val="center"/>
              <w:rPr>
                <w:bCs/>
              </w:rPr>
            </w:pPr>
            <w:r w:rsidRPr="00635B65">
              <w:rPr>
                <w:bCs/>
              </w:rPr>
              <w:t>60432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4C726E0" w14:textId="77777777">
            <w:pPr>
              <w:rPr>
                <w:bCs/>
              </w:rPr>
            </w:pPr>
            <w:r w:rsidRPr="00635B65">
              <w:rPr>
                <w:bCs/>
              </w:rPr>
              <w:t>Pacienta atkārtota apmācība diabēta apmācības kabinetā grupā (grupā ne mazāk par četriem pacientiem) (90 minūtes). Uzrāda ne vairāk kā trīs reizes vienam pacientam 36 mēnešu laikā.</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72B31CB" w14:textId="77777777">
            <w:pPr>
              <w:jc w:val="center"/>
              <w:rPr>
                <w:bCs/>
              </w:rPr>
            </w:pPr>
            <w:r w:rsidRPr="00635B65">
              <w:rPr>
                <w:bCs/>
              </w:rPr>
              <w:t>0.00</w:t>
            </w:r>
          </w:p>
        </w:tc>
      </w:tr>
      <w:tr w14:paraId="4542AA7A"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DD020F4" w14:textId="77777777">
            <w:pPr>
              <w:jc w:val="center"/>
              <w:rPr>
                <w:bCs/>
              </w:rPr>
            </w:pPr>
            <w:r w:rsidRPr="00635B65">
              <w:t>3549.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48D2D78" w14:textId="77777777">
            <w:pPr>
              <w:jc w:val="center"/>
              <w:rPr>
                <w:bCs/>
              </w:rPr>
            </w:pPr>
            <w:r w:rsidRPr="00635B65">
              <w:rPr>
                <w:bCs/>
              </w:rPr>
              <w:t>60450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716461D" w14:textId="77777777">
            <w:pPr>
              <w:rPr>
                <w:bCs/>
              </w:rPr>
            </w:pPr>
            <w:r w:rsidRPr="00635B65">
              <w:rPr>
                <w:bCs/>
              </w:rPr>
              <w:t>Perorāla medikamentu sadale,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C8C8121" w14:textId="77777777">
            <w:pPr>
              <w:jc w:val="center"/>
              <w:rPr>
                <w:bCs/>
              </w:rPr>
            </w:pPr>
            <w:r w:rsidRPr="00635B65">
              <w:rPr>
                <w:bCs/>
              </w:rPr>
              <w:t>0.00</w:t>
            </w:r>
          </w:p>
        </w:tc>
      </w:tr>
      <w:tr w14:paraId="3CEFC837"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992DBD8" w14:textId="77777777">
            <w:pPr>
              <w:jc w:val="center"/>
              <w:rPr>
                <w:bCs/>
              </w:rPr>
            </w:pPr>
            <w:r w:rsidRPr="00635B65">
              <w:t>3550.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208B8ED" w14:textId="77777777">
            <w:pPr>
              <w:jc w:val="center"/>
              <w:rPr>
                <w:bCs/>
              </w:rPr>
            </w:pPr>
            <w:r w:rsidRPr="00635B65">
              <w:rPr>
                <w:bCs/>
              </w:rPr>
              <w:t>60451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3AB0C34" w14:textId="77777777">
            <w:pPr>
              <w:rPr>
                <w:bCs/>
              </w:rPr>
            </w:pPr>
            <w:r w:rsidRPr="00635B65">
              <w:rPr>
                <w:bCs/>
              </w:rPr>
              <w:t>Injekcija ādā,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3FFF1E5" w14:textId="77777777">
            <w:pPr>
              <w:jc w:val="center"/>
              <w:rPr>
                <w:bCs/>
              </w:rPr>
            </w:pPr>
            <w:r w:rsidRPr="00635B65">
              <w:rPr>
                <w:bCs/>
              </w:rPr>
              <w:t>0.00</w:t>
            </w:r>
          </w:p>
        </w:tc>
      </w:tr>
      <w:tr w14:paraId="0CC87F9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5E0C0B8" w14:textId="77777777">
            <w:pPr>
              <w:jc w:val="center"/>
              <w:rPr>
                <w:bCs/>
              </w:rPr>
            </w:pPr>
            <w:r w:rsidRPr="00635B65">
              <w:t>3551.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A4E2B69" w14:textId="77777777">
            <w:pPr>
              <w:jc w:val="center"/>
              <w:rPr>
                <w:bCs/>
              </w:rPr>
            </w:pPr>
            <w:r w:rsidRPr="00635B65">
              <w:rPr>
                <w:bCs/>
              </w:rPr>
              <w:t>60452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3E42973" w14:textId="77777777">
            <w:pPr>
              <w:rPr>
                <w:bCs/>
              </w:rPr>
            </w:pPr>
            <w:r w:rsidRPr="00635B65">
              <w:rPr>
                <w:bCs/>
              </w:rPr>
              <w:t>Injekcija zemādā,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316CD23" w14:textId="77777777">
            <w:pPr>
              <w:jc w:val="center"/>
              <w:rPr>
                <w:bCs/>
              </w:rPr>
            </w:pPr>
            <w:r w:rsidRPr="00635B65">
              <w:rPr>
                <w:bCs/>
              </w:rPr>
              <w:t>0.00</w:t>
            </w:r>
          </w:p>
        </w:tc>
      </w:tr>
      <w:tr w14:paraId="1E099C17"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2D2E54D" w14:textId="77777777">
            <w:pPr>
              <w:jc w:val="center"/>
              <w:rPr>
                <w:bCs/>
              </w:rPr>
            </w:pPr>
            <w:r w:rsidRPr="00635B65">
              <w:t>3552.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FB3659B" w14:textId="77777777">
            <w:pPr>
              <w:jc w:val="center"/>
              <w:rPr>
                <w:bCs/>
              </w:rPr>
            </w:pPr>
            <w:r w:rsidRPr="00635B65">
              <w:rPr>
                <w:bCs/>
              </w:rPr>
              <w:t>60453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04DD2B6" w14:textId="77777777">
            <w:pPr>
              <w:rPr>
                <w:bCs/>
              </w:rPr>
            </w:pPr>
            <w:r w:rsidRPr="00635B65">
              <w:rPr>
                <w:bCs/>
              </w:rPr>
              <w:t>Injekcija muskulī,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4997425" w14:textId="77777777">
            <w:pPr>
              <w:jc w:val="center"/>
              <w:rPr>
                <w:bCs/>
              </w:rPr>
            </w:pPr>
            <w:r w:rsidRPr="00635B65">
              <w:rPr>
                <w:bCs/>
              </w:rPr>
              <w:t>0.00</w:t>
            </w:r>
          </w:p>
        </w:tc>
      </w:tr>
      <w:tr w14:paraId="4034862E"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1B5E05D" w14:textId="77777777">
            <w:pPr>
              <w:jc w:val="center"/>
              <w:rPr>
                <w:bCs/>
              </w:rPr>
            </w:pPr>
            <w:r w:rsidRPr="00635B65">
              <w:t>3553.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96D50F6" w14:textId="77777777">
            <w:pPr>
              <w:jc w:val="center"/>
              <w:rPr>
                <w:bCs/>
              </w:rPr>
            </w:pPr>
            <w:r w:rsidRPr="00635B65">
              <w:rPr>
                <w:bCs/>
              </w:rPr>
              <w:t>60454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1C7CCE7" w14:textId="77777777">
            <w:pPr>
              <w:rPr>
                <w:bCs/>
              </w:rPr>
            </w:pPr>
            <w:r w:rsidRPr="00635B65">
              <w:rPr>
                <w:bCs/>
              </w:rPr>
              <w:t>Medikamentu ievadīšana intravenozas infūzijas veidā caur adatu,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90C841A" w14:textId="77777777">
            <w:pPr>
              <w:jc w:val="center"/>
              <w:rPr>
                <w:bCs/>
              </w:rPr>
            </w:pPr>
            <w:r w:rsidRPr="00635B65">
              <w:rPr>
                <w:bCs/>
              </w:rPr>
              <w:t>0.00</w:t>
            </w:r>
          </w:p>
        </w:tc>
      </w:tr>
      <w:tr w14:paraId="25F435E9"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A0C570C" w14:textId="77777777">
            <w:pPr>
              <w:jc w:val="center"/>
              <w:rPr>
                <w:bCs/>
              </w:rPr>
            </w:pPr>
            <w:r w:rsidRPr="00635B65">
              <w:t>3554.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6743404" w14:textId="77777777">
            <w:pPr>
              <w:jc w:val="center"/>
              <w:rPr>
                <w:bCs/>
              </w:rPr>
            </w:pPr>
            <w:r w:rsidRPr="00635B65">
              <w:rPr>
                <w:bCs/>
              </w:rPr>
              <w:t>60455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2FC29F6" w14:textId="77777777">
            <w:pPr>
              <w:rPr>
                <w:bCs/>
              </w:rPr>
            </w:pPr>
            <w:r w:rsidRPr="00635B65">
              <w:rPr>
                <w:bCs/>
              </w:rPr>
              <w:t>Medikamentu ievadīšana intravenozas infūzijas veidā caur perifēro vēnu katetru,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EE2982A" w14:textId="77777777">
            <w:pPr>
              <w:jc w:val="center"/>
              <w:rPr>
                <w:bCs/>
              </w:rPr>
            </w:pPr>
            <w:r w:rsidRPr="00635B65">
              <w:rPr>
                <w:bCs/>
              </w:rPr>
              <w:t>0.00</w:t>
            </w:r>
          </w:p>
        </w:tc>
      </w:tr>
      <w:tr w14:paraId="2C07D115"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4C4FD65" w14:textId="77777777">
            <w:pPr>
              <w:jc w:val="center"/>
              <w:rPr>
                <w:bCs/>
              </w:rPr>
            </w:pPr>
            <w:r w:rsidRPr="00635B65">
              <w:t>3555.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439C5B0" w14:textId="77777777">
            <w:pPr>
              <w:jc w:val="center"/>
              <w:rPr>
                <w:bCs/>
              </w:rPr>
            </w:pPr>
            <w:r w:rsidRPr="00635B65">
              <w:rPr>
                <w:bCs/>
              </w:rPr>
              <w:t>60456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761BB0B" w14:textId="77777777">
            <w:pPr>
              <w:rPr>
                <w:bCs/>
              </w:rPr>
            </w:pPr>
            <w:r w:rsidRPr="00635B65">
              <w:rPr>
                <w:bCs/>
              </w:rPr>
              <w:t>Medikamentu ievadīšana intravenozi caur centrālo vēnu katetru,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B51611F" w14:textId="77777777">
            <w:pPr>
              <w:jc w:val="center"/>
              <w:rPr>
                <w:bCs/>
              </w:rPr>
            </w:pPr>
            <w:r w:rsidRPr="00635B65">
              <w:rPr>
                <w:bCs/>
              </w:rPr>
              <w:t>0.00</w:t>
            </w:r>
          </w:p>
        </w:tc>
      </w:tr>
      <w:tr w14:paraId="78CE363F"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2ECDEFB" w14:textId="77777777">
            <w:pPr>
              <w:jc w:val="center"/>
              <w:rPr>
                <w:bCs/>
              </w:rPr>
            </w:pPr>
            <w:r w:rsidRPr="00635B65">
              <w:t>3556.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433208C" w14:textId="77777777">
            <w:pPr>
              <w:jc w:val="center"/>
              <w:rPr>
                <w:bCs/>
              </w:rPr>
            </w:pPr>
            <w:r w:rsidRPr="00635B65">
              <w:rPr>
                <w:bCs/>
              </w:rPr>
              <w:t>60457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8745AC7" w14:textId="77777777">
            <w:pPr>
              <w:rPr>
                <w:bCs/>
              </w:rPr>
            </w:pPr>
            <w:r w:rsidRPr="00635B65">
              <w:rPr>
                <w:bCs/>
              </w:rPr>
              <w:t>Citi enterāli medikamentu ievadīšanas veidi,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2CB3571" w14:textId="77777777">
            <w:pPr>
              <w:jc w:val="center"/>
              <w:rPr>
                <w:bCs/>
              </w:rPr>
            </w:pPr>
            <w:r w:rsidRPr="00635B65">
              <w:rPr>
                <w:bCs/>
              </w:rPr>
              <w:t>0.00</w:t>
            </w:r>
          </w:p>
        </w:tc>
      </w:tr>
      <w:tr w14:paraId="16BE6D45"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A03F504" w14:textId="77777777">
            <w:pPr>
              <w:jc w:val="center"/>
              <w:rPr>
                <w:bCs/>
              </w:rPr>
            </w:pPr>
            <w:r w:rsidRPr="00635B65">
              <w:t>3557.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4DB641C" w14:textId="77777777">
            <w:pPr>
              <w:jc w:val="center"/>
              <w:rPr>
                <w:bCs/>
              </w:rPr>
            </w:pPr>
            <w:r w:rsidRPr="00635B65">
              <w:rPr>
                <w:bCs/>
              </w:rPr>
              <w:t>60458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F9C4EDB" w14:textId="77777777">
            <w:pPr>
              <w:rPr>
                <w:bCs/>
              </w:rPr>
            </w:pPr>
            <w:r w:rsidRPr="00635B65">
              <w:rPr>
                <w:bCs/>
              </w:rPr>
              <w:t>Primāri dzīstošas pēcoperācijas brūces aprūpe,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A89E260" w14:textId="77777777">
            <w:pPr>
              <w:jc w:val="center"/>
              <w:rPr>
                <w:bCs/>
              </w:rPr>
            </w:pPr>
            <w:r w:rsidRPr="00635B65">
              <w:rPr>
                <w:bCs/>
              </w:rPr>
              <w:t>0.00</w:t>
            </w:r>
          </w:p>
        </w:tc>
      </w:tr>
      <w:tr w14:paraId="3ADF4B4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272B53A" w14:textId="77777777">
            <w:pPr>
              <w:jc w:val="center"/>
              <w:rPr>
                <w:bCs/>
              </w:rPr>
            </w:pPr>
            <w:r w:rsidRPr="00635B65">
              <w:t>3558.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59F3EA6" w14:textId="77777777">
            <w:pPr>
              <w:jc w:val="center"/>
              <w:rPr>
                <w:bCs/>
              </w:rPr>
            </w:pPr>
            <w:r w:rsidRPr="00635B65">
              <w:rPr>
                <w:bCs/>
              </w:rPr>
              <w:t>60459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9333234" w14:textId="77777777">
            <w:pPr>
              <w:rPr>
                <w:bCs/>
              </w:rPr>
            </w:pPr>
            <w:r w:rsidRPr="00635B65">
              <w:rPr>
                <w:bCs/>
              </w:rPr>
              <w:t>Diegu vai skavu izņemšana no pēcoperācijas brūces,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C19F52A" w14:textId="77777777">
            <w:pPr>
              <w:jc w:val="center"/>
              <w:rPr>
                <w:bCs/>
              </w:rPr>
            </w:pPr>
            <w:r w:rsidRPr="00635B65">
              <w:rPr>
                <w:bCs/>
              </w:rPr>
              <w:t>0.00</w:t>
            </w:r>
          </w:p>
        </w:tc>
      </w:tr>
      <w:tr w14:paraId="48AD0F1D"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3571EAF" w14:textId="77777777">
            <w:pPr>
              <w:jc w:val="center"/>
              <w:rPr>
                <w:bCs/>
              </w:rPr>
            </w:pPr>
            <w:r w:rsidRPr="00635B65">
              <w:t>3559.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040F524" w14:textId="77777777">
            <w:pPr>
              <w:jc w:val="center"/>
              <w:rPr>
                <w:bCs/>
              </w:rPr>
            </w:pPr>
            <w:r w:rsidRPr="00635B65">
              <w:rPr>
                <w:bCs/>
              </w:rPr>
              <w:t>60460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709508D" w14:textId="77777777">
            <w:pPr>
              <w:rPr>
                <w:bCs/>
              </w:rPr>
            </w:pPr>
            <w:r w:rsidRPr="00635B65">
              <w:rPr>
                <w:bCs/>
              </w:rPr>
              <w:t>Izgulējumu aprūpe (garums mazāks par 5 cm, virsma mazāka par 10 cm2, tilpums mazāks par 3 cm3),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B640F54" w14:textId="77777777">
            <w:pPr>
              <w:jc w:val="center"/>
              <w:rPr>
                <w:bCs/>
              </w:rPr>
            </w:pPr>
            <w:r w:rsidRPr="00635B65">
              <w:rPr>
                <w:bCs/>
              </w:rPr>
              <w:t>0.00</w:t>
            </w:r>
          </w:p>
        </w:tc>
      </w:tr>
      <w:tr w14:paraId="6F24D40E"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229A048" w14:textId="77777777">
            <w:pPr>
              <w:jc w:val="center"/>
              <w:rPr>
                <w:bCs/>
              </w:rPr>
            </w:pPr>
            <w:r w:rsidRPr="00635B65">
              <w:t>3560.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1F6AE58" w14:textId="77777777">
            <w:pPr>
              <w:jc w:val="center"/>
              <w:rPr>
                <w:bCs/>
              </w:rPr>
            </w:pPr>
            <w:r w:rsidRPr="00635B65">
              <w:rPr>
                <w:bCs/>
              </w:rPr>
              <w:t>60461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F8B24AE" w14:textId="77777777">
            <w:pPr>
              <w:rPr>
                <w:bCs/>
              </w:rPr>
            </w:pPr>
            <w:r w:rsidRPr="00635B65">
              <w:rPr>
                <w:bCs/>
              </w:rPr>
              <w:t>Izgulējumu aprūpe (garums lielāks par 5 cm, virsma lielāka par 10 cm2, tilpums lielāks par 3 cm3),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80B28B0" w14:textId="77777777">
            <w:pPr>
              <w:jc w:val="center"/>
              <w:rPr>
                <w:bCs/>
              </w:rPr>
            </w:pPr>
            <w:r w:rsidRPr="00635B65">
              <w:rPr>
                <w:bCs/>
              </w:rPr>
              <w:t>0.00</w:t>
            </w:r>
          </w:p>
        </w:tc>
      </w:tr>
      <w:tr w14:paraId="734A4DB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2E82168" w14:textId="77777777">
            <w:pPr>
              <w:jc w:val="center"/>
              <w:rPr>
                <w:bCs/>
              </w:rPr>
            </w:pPr>
            <w:r w:rsidRPr="00635B65">
              <w:t>3561.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E568A97" w14:textId="77777777">
            <w:pPr>
              <w:jc w:val="center"/>
              <w:rPr>
                <w:bCs/>
              </w:rPr>
            </w:pPr>
            <w:r w:rsidRPr="00635B65">
              <w:rPr>
                <w:bCs/>
              </w:rPr>
              <w:t>60462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90FADC7" w14:textId="77777777">
            <w:pPr>
              <w:rPr>
                <w:bCs/>
              </w:rPr>
            </w:pPr>
            <w:r w:rsidRPr="00635B65">
              <w:rPr>
                <w:bCs/>
              </w:rPr>
              <w:t>Trofisku čūlu aprūpe (garums mazāks par 5 cm, virsma mazāka par 10 cm2, tilpums mazāks par 3 cm3),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98A8CDA" w14:textId="77777777">
            <w:pPr>
              <w:jc w:val="center"/>
              <w:rPr>
                <w:bCs/>
              </w:rPr>
            </w:pPr>
            <w:r w:rsidRPr="00635B65">
              <w:rPr>
                <w:bCs/>
              </w:rPr>
              <w:t>0.00</w:t>
            </w:r>
          </w:p>
        </w:tc>
      </w:tr>
      <w:tr w14:paraId="7E88F879"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493C950" w14:textId="77777777">
            <w:pPr>
              <w:jc w:val="center"/>
              <w:rPr>
                <w:bCs/>
              </w:rPr>
            </w:pPr>
            <w:r w:rsidRPr="00635B65">
              <w:t>3562.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49EAA26" w14:textId="77777777">
            <w:pPr>
              <w:jc w:val="center"/>
              <w:rPr>
                <w:bCs/>
              </w:rPr>
            </w:pPr>
            <w:r w:rsidRPr="00635B65">
              <w:rPr>
                <w:bCs/>
              </w:rPr>
              <w:t>60463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5F25476" w14:textId="77777777">
            <w:pPr>
              <w:rPr>
                <w:bCs/>
              </w:rPr>
            </w:pPr>
            <w:r w:rsidRPr="00635B65">
              <w:rPr>
                <w:bCs/>
              </w:rPr>
              <w:t>Trofisku čūlu aprūpe (garums lielāks par 5 cm, virsma lielāka par 10 cm2, tilpums lielāks par 3 cm3),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C9F18D7" w14:textId="77777777">
            <w:pPr>
              <w:jc w:val="center"/>
              <w:rPr>
                <w:bCs/>
              </w:rPr>
            </w:pPr>
            <w:r w:rsidRPr="00635B65">
              <w:rPr>
                <w:bCs/>
              </w:rPr>
              <w:t>0.00</w:t>
            </w:r>
          </w:p>
        </w:tc>
      </w:tr>
      <w:tr w14:paraId="4E253F38"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7B12A46" w14:textId="77777777">
            <w:pPr>
              <w:jc w:val="center"/>
              <w:rPr>
                <w:bCs/>
              </w:rPr>
            </w:pPr>
            <w:r w:rsidRPr="00635B65">
              <w:t>3563.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2AFA410" w14:textId="77777777">
            <w:pPr>
              <w:jc w:val="center"/>
              <w:rPr>
                <w:bCs/>
              </w:rPr>
            </w:pPr>
            <w:r w:rsidRPr="00635B65">
              <w:rPr>
                <w:bCs/>
              </w:rPr>
              <w:t>60464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735AB1D" w14:textId="77777777">
            <w:pPr>
              <w:rPr>
                <w:bCs/>
              </w:rPr>
            </w:pPr>
            <w:r w:rsidRPr="00635B65">
              <w:rPr>
                <w:bCs/>
              </w:rPr>
              <w:t>Sekundāri dzīstošas pēcoperācijas brūces aprūpe (garums mazāks par 5 cm, virsma mazāka par 10 cm2, tilpums mazāks par 3 cm3),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0F2654E" w14:textId="77777777">
            <w:pPr>
              <w:jc w:val="center"/>
              <w:rPr>
                <w:bCs/>
              </w:rPr>
            </w:pPr>
            <w:r w:rsidRPr="00635B65">
              <w:rPr>
                <w:bCs/>
              </w:rPr>
              <w:t>0.00</w:t>
            </w:r>
          </w:p>
        </w:tc>
      </w:tr>
      <w:tr w14:paraId="7876A65A"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5F7380A" w14:textId="77777777">
            <w:pPr>
              <w:jc w:val="center"/>
              <w:rPr>
                <w:bCs/>
              </w:rPr>
            </w:pPr>
            <w:r w:rsidRPr="00635B65">
              <w:t>3564.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82D924C" w14:textId="77777777">
            <w:pPr>
              <w:jc w:val="center"/>
              <w:rPr>
                <w:bCs/>
              </w:rPr>
            </w:pPr>
            <w:r w:rsidRPr="00635B65">
              <w:rPr>
                <w:bCs/>
              </w:rPr>
              <w:t>60465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752766F" w14:textId="77777777">
            <w:pPr>
              <w:rPr>
                <w:bCs/>
              </w:rPr>
            </w:pPr>
            <w:r w:rsidRPr="00635B65">
              <w:rPr>
                <w:bCs/>
              </w:rPr>
              <w:t>Sekundāri dzīstošas pēcoperācijas brūces aprūpe (garums lielāks par 5 cm, virsma lielāka par 10 cm2, tilpums lielāks par 3 cm3),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1962784" w14:textId="77777777">
            <w:pPr>
              <w:jc w:val="center"/>
              <w:rPr>
                <w:bCs/>
              </w:rPr>
            </w:pPr>
            <w:r w:rsidRPr="00635B65">
              <w:rPr>
                <w:bCs/>
              </w:rPr>
              <w:t>0.00</w:t>
            </w:r>
          </w:p>
        </w:tc>
      </w:tr>
      <w:tr w14:paraId="3745874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AD8BBC3" w14:textId="77777777">
            <w:pPr>
              <w:jc w:val="center"/>
              <w:rPr>
                <w:bCs/>
              </w:rPr>
            </w:pPr>
            <w:r w:rsidRPr="00635B65">
              <w:t>3565.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7A810F6" w14:textId="77777777">
            <w:pPr>
              <w:jc w:val="center"/>
              <w:rPr>
                <w:bCs/>
              </w:rPr>
            </w:pPr>
            <w:r w:rsidRPr="00635B65">
              <w:rPr>
                <w:bCs/>
              </w:rPr>
              <w:t>60466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59FA794" w14:textId="77777777">
            <w:pPr>
              <w:rPr>
                <w:bCs/>
              </w:rPr>
            </w:pPr>
            <w:r w:rsidRPr="00635B65">
              <w:rPr>
                <w:bCs/>
              </w:rPr>
              <w:t>Citu infiltratīvu ādas un zemādas audu bojājumu aprūpe (garums mazāks par 5 cm, virsma mazāka par 10 cm2, tilpums mazāks par 3 cm3),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8EC960F" w14:textId="77777777">
            <w:pPr>
              <w:jc w:val="center"/>
              <w:rPr>
                <w:bCs/>
              </w:rPr>
            </w:pPr>
            <w:r w:rsidRPr="00635B65">
              <w:rPr>
                <w:bCs/>
              </w:rPr>
              <w:t>0.00</w:t>
            </w:r>
          </w:p>
        </w:tc>
      </w:tr>
      <w:tr w14:paraId="3E6B3ABF"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1629F3C" w14:textId="77777777">
            <w:pPr>
              <w:jc w:val="center"/>
              <w:rPr>
                <w:bCs/>
              </w:rPr>
            </w:pPr>
            <w:r w:rsidRPr="00635B65">
              <w:t>3566.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F837360" w14:textId="77777777">
            <w:pPr>
              <w:jc w:val="center"/>
              <w:rPr>
                <w:bCs/>
              </w:rPr>
            </w:pPr>
            <w:r w:rsidRPr="00635B65">
              <w:rPr>
                <w:bCs/>
              </w:rPr>
              <w:t>60467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0EDF4A8" w14:textId="77777777">
            <w:pPr>
              <w:rPr>
                <w:bCs/>
              </w:rPr>
            </w:pPr>
            <w:r w:rsidRPr="00635B65">
              <w:rPr>
                <w:bCs/>
              </w:rPr>
              <w:t>Citu infiltratīvu ādas un zemādas audu bojājumu aprūpe (garums lielāks par 5 cm, virsma lielāka par 10 cm2, tilpums lielāks par 3 cm3),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3CF9A9D" w14:textId="77777777">
            <w:pPr>
              <w:jc w:val="center"/>
              <w:rPr>
                <w:bCs/>
              </w:rPr>
            </w:pPr>
            <w:r w:rsidRPr="00635B65">
              <w:rPr>
                <w:bCs/>
              </w:rPr>
              <w:t>0.00</w:t>
            </w:r>
          </w:p>
        </w:tc>
      </w:tr>
      <w:tr w14:paraId="1B340682"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2B996B1" w14:textId="77777777">
            <w:pPr>
              <w:jc w:val="center"/>
              <w:rPr>
                <w:bCs/>
              </w:rPr>
            </w:pPr>
            <w:r w:rsidRPr="00635B65">
              <w:t>3567.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4D6CDF5" w14:textId="77777777">
            <w:pPr>
              <w:jc w:val="center"/>
              <w:rPr>
                <w:bCs/>
              </w:rPr>
            </w:pPr>
            <w:r w:rsidRPr="00635B65">
              <w:rPr>
                <w:bCs/>
              </w:rPr>
              <w:t>60468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FA7F8B0" w14:textId="77777777">
            <w:pPr>
              <w:rPr>
                <w:bCs/>
              </w:rPr>
            </w:pPr>
            <w:r w:rsidRPr="00635B65">
              <w:rPr>
                <w:bCs/>
              </w:rPr>
              <w:t>Kolostomas aprūpe,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9FC32C2" w14:textId="77777777">
            <w:pPr>
              <w:jc w:val="center"/>
              <w:rPr>
                <w:bCs/>
              </w:rPr>
            </w:pPr>
            <w:r w:rsidRPr="00635B65">
              <w:rPr>
                <w:bCs/>
              </w:rPr>
              <w:t>0.00</w:t>
            </w:r>
          </w:p>
        </w:tc>
      </w:tr>
      <w:tr w14:paraId="5CBFD49A"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5EA6E63" w14:textId="77777777">
            <w:pPr>
              <w:jc w:val="center"/>
              <w:rPr>
                <w:bCs/>
              </w:rPr>
            </w:pPr>
            <w:r w:rsidRPr="00635B65">
              <w:t>3568.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D99988A" w14:textId="77777777">
            <w:pPr>
              <w:jc w:val="center"/>
              <w:rPr>
                <w:bCs/>
              </w:rPr>
            </w:pPr>
            <w:r w:rsidRPr="00635B65">
              <w:rPr>
                <w:bCs/>
              </w:rPr>
              <w:t>60469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87DD867" w14:textId="77777777">
            <w:pPr>
              <w:rPr>
                <w:bCs/>
              </w:rPr>
            </w:pPr>
            <w:r w:rsidRPr="00635B65">
              <w:rPr>
                <w:bCs/>
              </w:rPr>
              <w:t>Nefrostomas aprūpe,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EE39B0B" w14:textId="77777777">
            <w:pPr>
              <w:jc w:val="center"/>
              <w:rPr>
                <w:bCs/>
              </w:rPr>
            </w:pPr>
            <w:r w:rsidRPr="00635B65">
              <w:rPr>
                <w:bCs/>
              </w:rPr>
              <w:t>0.00</w:t>
            </w:r>
          </w:p>
        </w:tc>
      </w:tr>
      <w:tr w14:paraId="490C98DD"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64C0F75" w14:textId="77777777">
            <w:pPr>
              <w:jc w:val="center"/>
              <w:rPr>
                <w:bCs/>
              </w:rPr>
            </w:pPr>
            <w:r w:rsidRPr="00635B65">
              <w:t>3569.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EF9CA7A" w14:textId="77777777">
            <w:pPr>
              <w:jc w:val="center"/>
              <w:rPr>
                <w:bCs/>
              </w:rPr>
            </w:pPr>
            <w:r w:rsidRPr="00635B65">
              <w:rPr>
                <w:bCs/>
              </w:rPr>
              <w:t>60470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FD99564" w14:textId="77777777">
            <w:pPr>
              <w:rPr>
                <w:bCs/>
              </w:rPr>
            </w:pPr>
            <w:r w:rsidRPr="00635B65">
              <w:rPr>
                <w:bCs/>
              </w:rPr>
              <w:t>Ileostomas aprūpe,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9450CE5" w14:textId="77777777">
            <w:pPr>
              <w:jc w:val="center"/>
              <w:rPr>
                <w:bCs/>
              </w:rPr>
            </w:pPr>
            <w:r w:rsidRPr="00635B65">
              <w:rPr>
                <w:bCs/>
              </w:rPr>
              <w:t>0.00</w:t>
            </w:r>
          </w:p>
        </w:tc>
      </w:tr>
      <w:tr w14:paraId="5313837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35130CD" w14:textId="77777777">
            <w:pPr>
              <w:jc w:val="center"/>
              <w:rPr>
                <w:bCs/>
              </w:rPr>
            </w:pPr>
            <w:r w:rsidRPr="00635B65">
              <w:t>3570.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CC9EC22" w14:textId="77777777">
            <w:pPr>
              <w:jc w:val="center"/>
              <w:rPr>
                <w:bCs/>
              </w:rPr>
            </w:pPr>
            <w:r w:rsidRPr="00635B65">
              <w:rPr>
                <w:bCs/>
              </w:rPr>
              <w:t>60471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974AF04" w14:textId="77777777">
            <w:pPr>
              <w:rPr>
                <w:bCs/>
              </w:rPr>
            </w:pPr>
            <w:r w:rsidRPr="00635B65">
              <w:rPr>
                <w:bCs/>
              </w:rPr>
              <w:t>Cistostomas aprūpe,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C6B150E" w14:textId="77777777">
            <w:pPr>
              <w:jc w:val="center"/>
              <w:rPr>
                <w:bCs/>
              </w:rPr>
            </w:pPr>
            <w:r w:rsidRPr="00635B65">
              <w:rPr>
                <w:bCs/>
              </w:rPr>
              <w:t>0.00</w:t>
            </w:r>
          </w:p>
        </w:tc>
      </w:tr>
      <w:tr w14:paraId="27527413"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EA65939" w14:textId="77777777">
            <w:pPr>
              <w:jc w:val="center"/>
              <w:rPr>
                <w:bCs/>
              </w:rPr>
            </w:pPr>
            <w:r w:rsidRPr="00635B65">
              <w:t>3571.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EB9AB03" w14:textId="77777777">
            <w:pPr>
              <w:jc w:val="center"/>
              <w:rPr>
                <w:bCs/>
              </w:rPr>
            </w:pPr>
            <w:r w:rsidRPr="00635B65">
              <w:rPr>
                <w:bCs/>
              </w:rPr>
              <w:t>60472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3E25A9E" w14:textId="77777777">
            <w:pPr>
              <w:rPr>
                <w:bCs/>
              </w:rPr>
            </w:pPr>
            <w:r w:rsidRPr="00635B65">
              <w:rPr>
                <w:bCs/>
              </w:rPr>
              <w:t>Cistostomas maiņa,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DBB5902" w14:textId="77777777">
            <w:pPr>
              <w:jc w:val="center"/>
              <w:rPr>
                <w:bCs/>
              </w:rPr>
            </w:pPr>
            <w:r w:rsidRPr="00635B65">
              <w:rPr>
                <w:bCs/>
              </w:rPr>
              <w:t>0.00</w:t>
            </w:r>
          </w:p>
        </w:tc>
      </w:tr>
      <w:tr w14:paraId="5D12B399"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13BC848" w14:textId="77777777">
            <w:pPr>
              <w:jc w:val="center"/>
              <w:rPr>
                <w:bCs/>
              </w:rPr>
            </w:pPr>
            <w:r w:rsidRPr="00635B65">
              <w:t>3572.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D7F41A9" w14:textId="77777777">
            <w:pPr>
              <w:jc w:val="center"/>
              <w:rPr>
                <w:bCs/>
              </w:rPr>
            </w:pPr>
            <w:r w:rsidRPr="00635B65">
              <w:rPr>
                <w:bCs/>
              </w:rPr>
              <w:t>60473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6069927" w14:textId="77777777">
            <w:pPr>
              <w:rPr>
                <w:bCs/>
              </w:rPr>
            </w:pPr>
            <w:r w:rsidRPr="00635B65">
              <w:rPr>
                <w:bCs/>
              </w:rPr>
              <w:t>Urīna ilgkatetra aprūpe,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62E662E" w14:textId="77777777">
            <w:pPr>
              <w:jc w:val="center"/>
              <w:rPr>
                <w:bCs/>
              </w:rPr>
            </w:pPr>
            <w:r w:rsidRPr="00635B65">
              <w:rPr>
                <w:bCs/>
              </w:rPr>
              <w:t>0.00</w:t>
            </w:r>
          </w:p>
        </w:tc>
      </w:tr>
      <w:tr w14:paraId="7DCBD7B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180D9F6" w14:textId="77777777">
            <w:pPr>
              <w:jc w:val="center"/>
              <w:rPr>
                <w:bCs/>
              </w:rPr>
            </w:pPr>
            <w:r w:rsidRPr="00635B65">
              <w:t>3573.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73682FE" w14:textId="77777777">
            <w:pPr>
              <w:jc w:val="center"/>
              <w:rPr>
                <w:bCs/>
              </w:rPr>
            </w:pPr>
            <w:r w:rsidRPr="00635B65">
              <w:rPr>
                <w:bCs/>
              </w:rPr>
              <w:t>60474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14C0ED5" w14:textId="77777777">
            <w:pPr>
              <w:rPr>
                <w:bCs/>
              </w:rPr>
            </w:pPr>
            <w:r w:rsidRPr="00635B65">
              <w:rPr>
                <w:bCs/>
              </w:rPr>
              <w:t>Urīna ilgkatetra maiņa,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DE1E2F0" w14:textId="77777777">
            <w:pPr>
              <w:jc w:val="center"/>
              <w:rPr>
                <w:bCs/>
              </w:rPr>
            </w:pPr>
            <w:r w:rsidRPr="00635B65">
              <w:rPr>
                <w:bCs/>
              </w:rPr>
              <w:t>0.00</w:t>
            </w:r>
          </w:p>
        </w:tc>
      </w:tr>
      <w:tr w14:paraId="227057A1"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01E9E96" w14:textId="77777777">
            <w:pPr>
              <w:jc w:val="center"/>
              <w:rPr>
                <w:bCs/>
              </w:rPr>
            </w:pPr>
            <w:r w:rsidRPr="00635B65">
              <w:t>3574.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1B68895" w14:textId="77777777">
            <w:pPr>
              <w:jc w:val="center"/>
              <w:rPr>
                <w:bCs/>
              </w:rPr>
            </w:pPr>
            <w:r w:rsidRPr="00635B65">
              <w:rPr>
                <w:bCs/>
              </w:rPr>
              <w:t>60475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2A2766C" w14:textId="77777777">
            <w:pPr>
              <w:rPr>
                <w:bCs/>
              </w:rPr>
            </w:pPr>
            <w:r w:rsidRPr="00635B65">
              <w:rPr>
                <w:bCs/>
              </w:rPr>
              <w:t>Urīnpūšļa intermitējoša katetrizācija,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DA5F337" w14:textId="77777777">
            <w:pPr>
              <w:jc w:val="center"/>
              <w:rPr>
                <w:bCs/>
              </w:rPr>
            </w:pPr>
            <w:r w:rsidRPr="00635B65">
              <w:rPr>
                <w:bCs/>
              </w:rPr>
              <w:t>0.00</w:t>
            </w:r>
          </w:p>
        </w:tc>
      </w:tr>
      <w:tr w14:paraId="6368DE66"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ADE7C60" w14:textId="77777777">
            <w:pPr>
              <w:jc w:val="center"/>
              <w:rPr>
                <w:bCs/>
              </w:rPr>
            </w:pPr>
            <w:r w:rsidRPr="00635B65">
              <w:t>3575.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4565441" w14:textId="77777777">
            <w:pPr>
              <w:jc w:val="center"/>
              <w:rPr>
                <w:bCs/>
              </w:rPr>
            </w:pPr>
            <w:r w:rsidRPr="00635B65">
              <w:rPr>
                <w:bCs/>
              </w:rPr>
              <w:t>60476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EEB123D" w14:textId="77777777">
            <w:pPr>
              <w:rPr>
                <w:bCs/>
              </w:rPr>
            </w:pPr>
            <w:r w:rsidRPr="00635B65">
              <w:rPr>
                <w:bCs/>
              </w:rPr>
              <w:t>Traheostomas aprūpe,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B2772B8" w14:textId="77777777">
            <w:pPr>
              <w:jc w:val="center"/>
              <w:rPr>
                <w:bCs/>
              </w:rPr>
            </w:pPr>
            <w:r w:rsidRPr="00635B65">
              <w:rPr>
                <w:bCs/>
              </w:rPr>
              <w:t>0.00</w:t>
            </w:r>
          </w:p>
        </w:tc>
      </w:tr>
      <w:tr w14:paraId="6B6BD31E"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928DC13" w14:textId="77777777">
            <w:pPr>
              <w:jc w:val="center"/>
              <w:rPr>
                <w:bCs/>
              </w:rPr>
            </w:pPr>
            <w:r w:rsidRPr="00635B65">
              <w:t>3576.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F8FA9C2" w14:textId="77777777">
            <w:pPr>
              <w:jc w:val="center"/>
              <w:rPr>
                <w:bCs/>
              </w:rPr>
            </w:pPr>
            <w:r w:rsidRPr="00635B65">
              <w:rPr>
                <w:bCs/>
              </w:rPr>
              <w:t>60477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5703DB0" w14:textId="77777777">
            <w:pPr>
              <w:rPr>
                <w:bCs/>
              </w:rPr>
            </w:pPr>
            <w:r w:rsidRPr="00635B65">
              <w:rPr>
                <w:bCs/>
              </w:rPr>
              <w:t>Gastrostomas aprūpe,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DFB43FB" w14:textId="77777777">
            <w:pPr>
              <w:jc w:val="center"/>
              <w:rPr>
                <w:bCs/>
              </w:rPr>
            </w:pPr>
            <w:r w:rsidRPr="00635B65">
              <w:rPr>
                <w:bCs/>
              </w:rPr>
              <w:t>0.00</w:t>
            </w:r>
          </w:p>
        </w:tc>
      </w:tr>
      <w:tr w14:paraId="4B4C7E9A"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28F050F" w14:textId="77777777">
            <w:pPr>
              <w:jc w:val="center"/>
              <w:rPr>
                <w:bCs/>
              </w:rPr>
            </w:pPr>
            <w:r w:rsidRPr="00635B65">
              <w:t>3577.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3C1DE4C" w14:textId="77777777">
            <w:pPr>
              <w:jc w:val="center"/>
              <w:rPr>
                <w:bCs/>
              </w:rPr>
            </w:pPr>
            <w:r w:rsidRPr="00635B65">
              <w:rPr>
                <w:bCs/>
              </w:rPr>
              <w:t>60478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F79FF40" w14:textId="77777777">
            <w:pPr>
              <w:rPr>
                <w:bCs/>
              </w:rPr>
            </w:pPr>
            <w:r w:rsidRPr="00635B65">
              <w:rPr>
                <w:bCs/>
              </w:rPr>
              <w:t>Enterālā barošana caur zondi,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641F479" w14:textId="77777777">
            <w:pPr>
              <w:jc w:val="center"/>
              <w:rPr>
                <w:bCs/>
              </w:rPr>
            </w:pPr>
            <w:r w:rsidRPr="00635B65">
              <w:rPr>
                <w:bCs/>
              </w:rPr>
              <w:t>0.00</w:t>
            </w:r>
          </w:p>
        </w:tc>
      </w:tr>
      <w:tr w14:paraId="7857ED4F"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0A1C012" w14:textId="77777777">
            <w:pPr>
              <w:jc w:val="center"/>
              <w:rPr>
                <w:bCs/>
              </w:rPr>
            </w:pPr>
            <w:r w:rsidRPr="00635B65">
              <w:t>3578.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852627B" w14:textId="77777777">
            <w:pPr>
              <w:jc w:val="center"/>
              <w:rPr>
                <w:bCs/>
              </w:rPr>
            </w:pPr>
            <w:r w:rsidRPr="00635B65">
              <w:rPr>
                <w:bCs/>
              </w:rPr>
              <w:t>60479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B98F0C2" w14:textId="77777777">
            <w:pPr>
              <w:rPr>
                <w:bCs/>
              </w:rPr>
            </w:pPr>
            <w:r w:rsidRPr="00635B65">
              <w:rPr>
                <w:bCs/>
              </w:rPr>
              <w:t>Nazogastrālās zondes ievadīšana,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55927C7" w14:textId="77777777">
            <w:pPr>
              <w:jc w:val="center"/>
              <w:rPr>
                <w:bCs/>
              </w:rPr>
            </w:pPr>
            <w:r w:rsidRPr="00635B65">
              <w:rPr>
                <w:bCs/>
              </w:rPr>
              <w:t>0.00</w:t>
            </w:r>
          </w:p>
        </w:tc>
      </w:tr>
      <w:tr w14:paraId="63F19B6F"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037DED1" w14:textId="77777777">
            <w:pPr>
              <w:jc w:val="center"/>
              <w:rPr>
                <w:bCs/>
              </w:rPr>
            </w:pPr>
            <w:r w:rsidRPr="00635B65">
              <w:t>3579.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A6BE026" w14:textId="77777777">
            <w:pPr>
              <w:jc w:val="center"/>
              <w:rPr>
                <w:bCs/>
              </w:rPr>
            </w:pPr>
            <w:r w:rsidRPr="00635B65">
              <w:rPr>
                <w:bCs/>
              </w:rPr>
              <w:t>60480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783050B" w14:textId="77777777">
            <w:pPr>
              <w:rPr>
                <w:bCs/>
              </w:rPr>
            </w:pPr>
            <w:r w:rsidRPr="00635B65">
              <w:rPr>
                <w:bCs/>
              </w:rPr>
              <w:t>Citi papildus sniegtie pakalpojumi,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8655EC5" w14:textId="77777777">
            <w:pPr>
              <w:jc w:val="center"/>
              <w:rPr>
                <w:bCs/>
              </w:rPr>
            </w:pPr>
            <w:r w:rsidRPr="00635B65">
              <w:rPr>
                <w:bCs/>
              </w:rPr>
              <w:t>0.00</w:t>
            </w:r>
          </w:p>
        </w:tc>
      </w:tr>
      <w:tr w14:paraId="02AE8427"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6E4D282" w14:textId="77777777">
            <w:pPr>
              <w:jc w:val="center"/>
              <w:rPr>
                <w:bCs/>
              </w:rPr>
            </w:pPr>
            <w:r w:rsidRPr="00635B65">
              <w:t>3580.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36C8F41" w14:textId="77777777">
            <w:pPr>
              <w:jc w:val="center"/>
              <w:rPr>
                <w:bCs/>
              </w:rPr>
            </w:pPr>
            <w:r w:rsidRPr="00635B65">
              <w:rPr>
                <w:bCs/>
              </w:rPr>
              <w:t>60481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6C09C24" w14:textId="77777777">
            <w:pPr>
              <w:rPr>
                <w:bCs/>
              </w:rPr>
            </w:pPr>
            <w:r w:rsidRPr="00635B65">
              <w:rPr>
                <w:bCs/>
              </w:rPr>
              <w:t>Pacienta vai aprūpes procesā iesaistītās personas izglītošana un praktiska apmācība veselības aprūpes jomā,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632B74B" w14:textId="77777777">
            <w:pPr>
              <w:jc w:val="center"/>
              <w:rPr>
                <w:bCs/>
              </w:rPr>
            </w:pPr>
            <w:r w:rsidRPr="00635B65">
              <w:rPr>
                <w:bCs/>
              </w:rPr>
              <w:t>0.00</w:t>
            </w:r>
          </w:p>
        </w:tc>
      </w:tr>
      <w:tr w14:paraId="1159BB36" w14:textId="77777777" w:rsidTr="00635B65">
        <w:tblPrEx>
          <w:tblW w:w="9080" w:type="dxa"/>
          <w:jc w:val="center"/>
          <w:tblLook w:val="04A0"/>
        </w:tblPrEx>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C107FB7" w14:textId="77777777">
            <w:pPr>
              <w:jc w:val="center"/>
              <w:rPr>
                <w:bCs/>
              </w:rPr>
            </w:pPr>
            <w:r w:rsidRPr="00635B65">
              <w:t>3581.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0008E7D" w14:textId="77777777">
            <w:pPr>
              <w:jc w:val="center"/>
              <w:rPr>
                <w:bCs/>
              </w:rPr>
            </w:pPr>
            <w:r w:rsidRPr="00635B65">
              <w:rPr>
                <w:bCs/>
              </w:rPr>
              <w:t>60482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0671751" w14:textId="77777777">
            <w:pPr>
              <w:rPr>
                <w:bCs/>
              </w:rPr>
            </w:pPr>
            <w:r w:rsidRPr="00635B65">
              <w:rPr>
                <w:bCs/>
              </w:rPr>
              <w:t>Injekcija vēnā, veicot mājas aprūpi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DF66A53" w14:textId="77777777">
            <w:pPr>
              <w:jc w:val="center"/>
              <w:rPr>
                <w:bCs/>
              </w:rPr>
            </w:pPr>
            <w:r w:rsidRPr="00635B65">
              <w:rPr>
                <w:bCs/>
              </w:rPr>
              <w:t>0.00</w:t>
            </w:r>
          </w:p>
        </w:tc>
      </w:tr>
    </w:tbl>
    <w:p w:rsidR="004213E5" w:rsidRPr="00635B65" w:rsidP="004213E5" w14:paraId="3A6FBDEA" w14:textId="77777777">
      <w:pPr>
        <w:ind w:firstLine="720"/>
        <w:jc w:val="both"/>
        <w:rPr>
          <w:lang w:eastAsia="en-US"/>
        </w:rPr>
      </w:pPr>
    </w:p>
    <w:p w:rsidR="004213E5" w:rsidRPr="00635B65" w:rsidP="004213E5" w14:paraId="6BD595CB" w14:textId="77777777">
      <w:pPr>
        <w:ind w:firstLine="720"/>
        <w:jc w:val="both"/>
        <w:rPr>
          <w:sz w:val="28"/>
        </w:rPr>
      </w:pPr>
      <w:r w:rsidRPr="00635B65">
        <w:rPr>
          <w:sz w:val="28"/>
        </w:rPr>
        <w:t>ĶĪMIJTERAPIJA (manipulācijas 61000–61284)</w:t>
      </w:r>
    </w:p>
    <w:p w:rsidR="004213E5" w:rsidRPr="00635B65" w:rsidP="004213E5" w14:paraId="7BE07A23" w14:textId="77777777">
      <w:pPr>
        <w:ind w:firstLine="720"/>
        <w:jc w:val="both"/>
        <w:rPr>
          <w:sz w:val="28"/>
        </w:rPr>
      </w:pPr>
      <w:r w:rsidRPr="00635B65">
        <w:rPr>
          <w:sz w:val="28"/>
        </w:rPr>
        <w:t>1. Ķīmijterapijas medikamentu shēmas norāda statistiskai uzskaitei atbilstoši audzēju veidam.</w:t>
      </w:r>
    </w:p>
    <w:p w:rsidR="004213E5" w:rsidRPr="00635B65" w:rsidP="004213E5" w14:paraId="6DBA9868" w14:textId="77777777">
      <w:pPr>
        <w:ind w:firstLine="720"/>
        <w:jc w:val="both"/>
        <w:rPr>
          <w:sz w:val="28"/>
        </w:rPr>
      </w:pPr>
      <w:r w:rsidRPr="00635B65">
        <w:rPr>
          <w:sz w:val="28"/>
        </w:rPr>
        <w:t>2. Manipulācija par katru ķīmijterapijas kursu tiek norādīta tikai pēc šī kursa pabeigšanas saskaņā ar attiecīgās shēmas (manipulācijas 61000–61264) aprakstu (šo noteikumu 3. pielikuma 5. punktu), medicīniskajā dokumentācijā norādot ķīmijterapijas shēmas izvēli, konkrētā kursa uzsākšanu un pabeigšanu, ārstējot pacientu ar ķīmijterapiju gan stacionārā, gan dienas stacionārā, gan ambulatori.</w:t>
      </w:r>
    </w:p>
    <w:p w:rsidR="004213E5" w:rsidRPr="00635B65" w:rsidP="004213E5" w14:paraId="2A75CC30" w14:textId="77777777">
      <w:pPr>
        <w:ind w:firstLine="720"/>
        <w:jc w:val="both"/>
        <w:rPr>
          <w:sz w:val="28"/>
        </w:rPr>
      </w:pPr>
      <w:r w:rsidRPr="00635B65">
        <w:rPr>
          <w:sz w:val="28"/>
        </w:rPr>
        <w:t>3. Atbilstoši diagnozei un lietotajai shēmai jānorāda arī lietotie vispārējas darbības pretinfekcijas līdzekļi un granulocītu koloniju stimulējošie faktori (manipulācijas 61265–61284). Atkarībā no konkrētā kursa laikā lietotā apjoma jānorāda manipulāciju skaits par vienu vienību.</w:t>
      </w:r>
    </w:p>
    <w:p w:rsidR="004213E5" w:rsidRPr="00635B65" w:rsidP="004213E5" w14:paraId="04271167" w14:textId="77777777">
      <w:pPr>
        <w:ind w:firstLine="720"/>
        <w:jc w:val="both"/>
        <w:rPr>
          <w:sz w:val="28"/>
        </w:rPr>
      </w:pPr>
    </w:p>
    <w:tbl>
      <w:tblPr>
        <w:tblW w:w="9080" w:type="dxa"/>
        <w:jc w:val="center"/>
        <w:tblLook w:val="04A0"/>
      </w:tblPr>
      <w:tblGrid>
        <w:gridCol w:w="943"/>
        <w:gridCol w:w="1683"/>
        <w:gridCol w:w="5365"/>
        <w:gridCol w:w="1089"/>
      </w:tblGrid>
      <w:tr w14:paraId="1B112522" w14:textId="77777777" w:rsidTr="00635B65">
        <w:tblPrEx>
          <w:tblW w:w="9080" w:type="dxa"/>
          <w:jc w:val="center"/>
          <w:tblLook w:val="04A0"/>
        </w:tblPrEx>
        <w:trPr>
          <w:trHeight w:val="56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E5" w:rsidRPr="00635B65" w:rsidP="00755BF1" w14:paraId="69D3463A" w14:textId="77777777">
            <w:pPr>
              <w:jc w:val="center"/>
              <w:rPr>
                <w:b/>
                <w:bCs/>
              </w:rPr>
            </w:pPr>
            <w:r w:rsidRPr="00635B65">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93A068B" w14:textId="77777777">
            <w:pPr>
              <w:jc w:val="center"/>
              <w:rPr>
                <w:b/>
                <w:bCs/>
              </w:rPr>
            </w:pPr>
            <w:r w:rsidRPr="00635B65">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7219FCC7" w14:textId="77777777">
            <w:pPr>
              <w:jc w:val="center"/>
              <w:rPr>
                <w:b/>
                <w:bCs/>
              </w:rPr>
            </w:pPr>
            <w:r w:rsidRPr="00635B65">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4213E5" w:rsidRPr="00635B65" w:rsidP="00F76FDF" w14:paraId="6A0348EA" w14:textId="77777777">
            <w:pPr>
              <w:jc w:val="center"/>
              <w:rPr>
                <w:b/>
                <w:bCs/>
              </w:rPr>
            </w:pPr>
            <w:r w:rsidRPr="00635B65">
              <w:rPr>
                <w:b/>
                <w:bCs/>
              </w:rPr>
              <w:t>Tarifs, (euro)</w:t>
            </w:r>
          </w:p>
        </w:tc>
      </w:tr>
      <w:tr w14:paraId="4E3DF2F6" w14:textId="77777777" w:rsidTr="00635B65">
        <w:tblPrEx>
          <w:tblW w:w="9080" w:type="dxa"/>
          <w:jc w:val="center"/>
          <w:tblLook w:val="04A0"/>
        </w:tblPrEx>
        <w:trPr>
          <w:trHeight w:val="56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7F14DF" w:rsidRPr="00635B65" w:rsidP="00755BF1" w14:paraId="7BCA40F2" w14:textId="77777777">
            <w:pPr>
              <w:jc w:val="center"/>
              <w:rPr>
                <w:bCs/>
              </w:rPr>
            </w:pPr>
            <w:r w:rsidRPr="00635B65">
              <w:t>3582.</w:t>
            </w:r>
          </w:p>
        </w:tc>
        <w:tc>
          <w:tcPr>
            <w:tcW w:w="1683" w:type="dxa"/>
            <w:tcBorders>
              <w:top w:val="single" w:sz="4" w:space="0" w:color="auto"/>
              <w:left w:val="nil"/>
              <w:bottom w:val="single" w:sz="4" w:space="0" w:color="auto"/>
              <w:right w:val="single" w:sz="4" w:space="0" w:color="auto"/>
            </w:tcBorders>
            <w:shd w:val="clear" w:color="auto" w:fill="auto"/>
            <w:vAlign w:val="center"/>
          </w:tcPr>
          <w:p w:rsidR="007F14DF" w:rsidRPr="00635B65" w:rsidP="00F76FDF" w14:paraId="192A7B94" w14:textId="77777777">
            <w:pPr>
              <w:jc w:val="center"/>
              <w:rPr>
                <w:bCs/>
              </w:rPr>
            </w:pPr>
            <w:r w:rsidRPr="00635B65">
              <w:rPr>
                <w:bCs/>
              </w:rPr>
              <w:t>61000*</w:t>
            </w:r>
          </w:p>
        </w:tc>
        <w:tc>
          <w:tcPr>
            <w:tcW w:w="5365" w:type="dxa"/>
            <w:tcBorders>
              <w:top w:val="single" w:sz="4" w:space="0" w:color="auto"/>
              <w:left w:val="nil"/>
              <w:bottom w:val="single" w:sz="4" w:space="0" w:color="auto"/>
              <w:right w:val="single" w:sz="4" w:space="0" w:color="auto"/>
            </w:tcBorders>
            <w:shd w:val="clear" w:color="auto" w:fill="auto"/>
            <w:vAlign w:val="center"/>
          </w:tcPr>
          <w:p w:rsidR="007F14DF" w:rsidRPr="00635B65" w:rsidP="00F76FDF" w14:paraId="0DD39364" w14:textId="77777777">
            <w:pPr>
              <w:rPr>
                <w:bCs/>
              </w:rPr>
            </w:pPr>
            <w:r w:rsidRPr="00635B65">
              <w:rPr>
                <w:bCs/>
              </w:rPr>
              <w:t>Galvas un kakla ļaundabīga audzēja ķīmijterapija (C00-C14). Shēma MTX</w:t>
            </w:r>
          </w:p>
        </w:tc>
        <w:tc>
          <w:tcPr>
            <w:tcW w:w="1089" w:type="dxa"/>
            <w:tcBorders>
              <w:top w:val="single" w:sz="4" w:space="0" w:color="auto"/>
              <w:left w:val="nil"/>
              <w:bottom w:val="single" w:sz="4" w:space="0" w:color="auto"/>
              <w:right w:val="single" w:sz="4" w:space="0" w:color="auto"/>
            </w:tcBorders>
            <w:shd w:val="clear" w:color="auto" w:fill="auto"/>
            <w:vAlign w:val="center"/>
          </w:tcPr>
          <w:p w:rsidR="007F14DF" w:rsidRPr="00635B65" w:rsidP="00F76FDF" w14:paraId="08CA26C4" w14:textId="77777777">
            <w:pPr>
              <w:jc w:val="center"/>
              <w:rPr>
                <w:bCs/>
              </w:rPr>
            </w:pPr>
            <w:r w:rsidRPr="00635B65">
              <w:rPr>
                <w:bCs/>
              </w:rPr>
              <w:t>0.00</w:t>
            </w:r>
          </w:p>
        </w:tc>
      </w:tr>
      <w:tr w14:paraId="23608344"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99EA554" w14:textId="77777777">
            <w:pPr>
              <w:jc w:val="center"/>
              <w:rPr>
                <w:bCs/>
              </w:rPr>
            </w:pPr>
            <w:r w:rsidRPr="00635B65">
              <w:t>3583.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63958D1" w14:textId="77777777">
            <w:pPr>
              <w:jc w:val="center"/>
              <w:rPr>
                <w:bCs/>
              </w:rPr>
            </w:pPr>
            <w:r w:rsidRPr="00635B65">
              <w:rPr>
                <w:bCs/>
              </w:rPr>
              <w:t>61001*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111007A" w14:textId="77777777">
            <w:pPr>
              <w:rPr>
                <w:bCs/>
              </w:rPr>
            </w:pPr>
            <w:r w:rsidRPr="00635B65">
              <w:rPr>
                <w:bCs/>
              </w:rPr>
              <w:t xml:space="preserve">Galvas un kakla ļaundabīga audzēja ķīmijterapija (C00-C14), olnīcu un citu neprecizētu sieviešu dzimumorgānu ļaundabīga audzēja (C56, C57), kā </w:t>
            </w:r>
            <w:r w:rsidRPr="00635B65">
              <w:rPr>
                <w:bCs/>
              </w:rPr>
              <w:t>arī sieviešu dzimumorgānu audzēja ar neskaidru vai nezināmu dabu (D39) ķīmijterapija. Shēma CDDP_3</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44C04C9" w14:textId="77777777">
            <w:pPr>
              <w:jc w:val="center"/>
              <w:rPr>
                <w:bCs/>
              </w:rPr>
            </w:pPr>
            <w:r w:rsidRPr="00635B65">
              <w:rPr>
                <w:bCs/>
              </w:rPr>
              <w:t>0.00</w:t>
            </w:r>
          </w:p>
        </w:tc>
      </w:tr>
      <w:tr w14:paraId="63CC207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8987F13" w14:textId="77777777">
            <w:pPr>
              <w:jc w:val="center"/>
              <w:rPr>
                <w:bCs/>
              </w:rPr>
            </w:pPr>
            <w:r w:rsidRPr="00635B65">
              <w:t>3584.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D4FDEA9" w14:textId="77777777">
            <w:pPr>
              <w:jc w:val="center"/>
              <w:rPr>
                <w:bCs/>
              </w:rPr>
            </w:pPr>
            <w:r w:rsidRPr="00635B65">
              <w:rPr>
                <w:bCs/>
              </w:rPr>
              <w:t>61002*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C1DBC4F" w14:textId="77777777">
            <w:pPr>
              <w:rPr>
                <w:bCs/>
              </w:rPr>
            </w:pPr>
            <w:r w:rsidRPr="00635B65">
              <w:rPr>
                <w:bCs/>
              </w:rPr>
              <w:t>Galvas un kakla ļaundabīga audzēja ķīmijterapija (C00-C14), tūpļa (anus) un tūpļa kanāla (canalis analis) ļaundabīga audzēja ķīmijterapija (C21), citu ļaundabīgu ādas audzēju ķīmijterapija. Shēma PF_1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BCDDE0B" w14:textId="77777777">
            <w:pPr>
              <w:jc w:val="center"/>
              <w:rPr>
                <w:bCs/>
              </w:rPr>
            </w:pPr>
            <w:r w:rsidRPr="00635B65">
              <w:rPr>
                <w:bCs/>
              </w:rPr>
              <w:t>0.00</w:t>
            </w:r>
          </w:p>
        </w:tc>
      </w:tr>
      <w:tr w14:paraId="5DD552DB"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9055DBA" w14:textId="77777777">
            <w:pPr>
              <w:jc w:val="center"/>
              <w:rPr>
                <w:bCs/>
              </w:rPr>
            </w:pPr>
            <w:r w:rsidRPr="00635B65">
              <w:t>3585.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DE977C5" w14:textId="77777777">
            <w:pPr>
              <w:jc w:val="center"/>
              <w:rPr>
                <w:bCs/>
              </w:rPr>
            </w:pPr>
            <w:r w:rsidRPr="00635B65">
              <w:rPr>
                <w:bCs/>
              </w:rPr>
              <w:t>61003*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0A49A2F" w14:textId="77777777">
            <w:pPr>
              <w:rPr>
                <w:bCs/>
              </w:rPr>
            </w:pPr>
            <w:r w:rsidRPr="00635B65">
              <w:rPr>
                <w:bCs/>
              </w:rPr>
              <w:t>Galvas un kakla ļaundabīga audzēja ķīmijterapija (C00-C14), deguna dobuma, vidusauss, deguna blakusdobuma, balsenes (C30-C32) un vidusauss, elpošanas un krūšu kurvja orgānu audzēja ar neskaidru vai nezināmu dabu (D38) ļaundabīga audzēja ķīmijterapija. Shēma Cetux_1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5BBB9D8" w14:textId="77777777">
            <w:pPr>
              <w:jc w:val="center"/>
              <w:rPr>
                <w:bCs/>
              </w:rPr>
            </w:pPr>
            <w:r w:rsidRPr="00635B65">
              <w:rPr>
                <w:bCs/>
              </w:rPr>
              <w:t>0.00</w:t>
            </w:r>
          </w:p>
        </w:tc>
      </w:tr>
      <w:tr w14:paraId="7DE7E92A"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BD88F06" w14:textId="77777777">
            <w:pPr>
              <w:jc w:val="center"/>
              <w:rPr>
                <w:bCs/>
              </w:rPr>
            </w:pPr>
            <w:r w:rsidRPr="00635B65">
              <w:t>3586.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DF3AF80" w14:textId="77777777">
            <w:pPr>
              <w:jc w:val="center"/>
              <w:rPr>
                <w:bCs/>
              </w:rPr>
            </w:pPr>
            <w:r w:rsidRPr="00635B65">
              <w:rPr>
                <w:bCs/>
              </w:rPr>
              <w:t>61004*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8A07E91" w14:textId="77777777">
            <w:pPr>
              <w:rPr>
                <w:bCs/>
              </w:rPr>
            </w:pPr>
            <w:r w:rsidRPr="00635B65">
              <w:rPr>
                <w:bCs/>
              </w:rPr>
              <w:t>Galvas un kakla ļaundabīga audzēja ķīmijterapija (C00-C14), deguna dobuma, vidusauss, deguna blakusdobuma, balsenes (C30-C32) un vidusauss, elpošanas un krūšu kurvja orgānu audzēja ar neskaidru vai nezināmu dabu (D38) ļaundabīga audzēja ķīmijterapija. Shēma Cetux_2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0245BF1" w14:textId="77777777">
            <w:pPr>
              <w:jc w:val="center"/>
              <w:rPr>
                <w:bCs/>
              </w:rPr>
            </w:pPr>
            <w:r w:rsidRPr="00635B65">
              <w:rPr>
                <w:bCs/>
              </w:rPr>
              <w:t>0.00</w:t>
            </w:r>
          </w:p>
        </w:tc>
      </w:tr>
      <w:tr w14:paraId="4209622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4E8EE70" w14:textId="77777777">
            <w:pPr>
              <w:jc w:val="center"/>
              <w:rPr>
                <w:bCs/>
              </w:rPr>
            </w:pPr>
            <w:r w:rsidRPr="00635B65">
              <w:t>3587.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7101408" w14:textId="77777777">
            <w:pPr>
              <w:jc w:val="center"/>
              <w:rPr>
                <w:bCs/>
              </w:rPr>
            </w:pPr>
            <w:r w:rsidRPr="00635B65">
              <w:rPr>
                <w:bCs/>
              </w:rPr>
              <w:t>61005*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EDD4C79" w14:textId="77777777">
            <w:pPr>
              <w:rPr>
                <w:bCs/>
              </w:rPr>
            </w:pPr>
            <w:r w:rsidRPr="00635B65">
              <w:rPr>
                <w:bCs/>
              </w:rPr>
              <w:t>Galvas un kakla ļaundabīga audzēja ķīmijterapija (C00-C14), krūts ļaundabīga audzēja metastatiska ķīmijterapija (C50). Shēma Docetaxel_1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ACBA86F" w14:textId="77777777">
            <w:pPr>
              <w:jc w:val="center"/>
              <w:rPr>
                <w:bCs/>
              </w:rPr>
            </w:pPr>
            <w:r w:rsidRPr="00635B65">
              <w:rPr>
                <w:bCs/>
              </w:rPr>
              <w:t>0.00</w:t>
            </w:r>
          </w:p>
        </w:tc>
      </w:tr>
      <w:tr w14:paraId="04B1EA42"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D070BA4" w14:textId="77777777">
            <w:pPr>
              <w:jc w:val="center"/>
              <w:rPr>
                <w:bCs/>
              </w:rPr>
            </w:pPr>
            <w:r w:rsidRPr="00635B65">
              <w:t>3588.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256897E" w14:textId="77777777">
            <w:pPr>
              <w:jc w:val="center"/>
              <w:rPr>
                <w:bCs/>
              </w:rPr>
            </w:pPr>
            <w:r w:rsidRPr="00635B65">
              <w:rPr>
                <w:bCs/>
              </w:rPr>
              <w:t>61006*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CE56471" w14:textId="77777777">
            <w:pPr>
              <w:rPr>
                <w:bCs/>
              </w:rPr>
            </w:pPr>
            <w:r w:rsidRPr="00635B65">
              <w:rPr>
                <w:bCs/>
              </w:rPr>
              <w:t>Galvas un kakla ļaundabīga audzēja ķīmijterapija (C00-C14). Shēma Docetaxel_2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74B0956" w14:textId="77777777">
            <w:pPr>
              <w:jc w:val="center"/>
              <w:rPr>
                <w:bCs/>
              </w:rPr>
            </w:pPr>
            <w:r w:rsidRPr="00635B65">
              <w:rPr>
                <w:bCs/>
              </w:rPr>
              <w:t>0.00</w:t>
            </w:r>
          </w:p>
        </w:tc>
      </w:tr>
      <w:tr w14:paraId="3FF3F1F1"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8749A6D" w14:textId="77777777">
            <w:pPr>
              <w:jc w:val="center"/>
              <w:rPr>
                <w:bCs/>
              </w:rPr>
            </w:pPr>
            <w:r w:rsidRPr="00635B65">
              <w:t>3589.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C552721" w14:textId="77777777">
            <w:pPr>
              <w:jc w:val="center"/>
              <w:rPr>
                <w:bCs/>
              </w:rPr>
            </w:pPr>
            <w:r w:rsidRPr="00635B65">
              <w:rPr>
                <w:bCs/>
              </w:rPr>
              <w:t>61007*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9CB0D89" w14:textId="77777777">
            <w:pPr>
              <w:rPr>
                <w:bCs/>
              </w:rPr>
            </w:pPr>
            <w:r w:rsidRPr="00635B65">
              <w:rPr>
                <w:bCs/>
              </w:rPr>
              <w:t>Galvas un kakla ļaundabīga audzēja ķīmijterapija (C00-C14), bronhu un plaušu nesīkšūnu ļaundabīga audzēja ķīmijterapija (C34). Shēma TP</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DD2EDA7" w14:textId="77777777">
            <w:pPr>
              <w:jc w:val="center"/>
              <w:rPr>
                <w:bCs/>
              </w:rPr>
            </w:pPr>
            <w:r w:rsidRPr="00635B65">
              <w:rPr>
                <w:bCs/>
              </w:rPr>
              <w:t>0.00</w:t>
            </w:r>
          </w:p>
        </w:tc>
      </w:tr>
      <w:tr w14:paraId="457904CE"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C956EF7" w14:textId="77777777">
            <w:pPr>
              <w:jc w:val="center"/>
              <w:rPr>
                <w:bCs/>
              </w:rPr>
            </w:pPr>
            <w:r w:rsidRPr="00635B65">
              <w:t>3590.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BCEA6FC" w14:textId="77777777">
            <w:pPr>
              <w:jc w:val="center"/>
              <w:rPr>
                <w:bCs/>
              </w:rPr>
            </w:pPr>
            <w:r w:rsidRPr="00635B65">
              <w:rPr>
                <w:bCs/>
              </w:rPr>
              <w:t>61008*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1E906A9" w14:textId="77777777">
            <w:pPr>
              <w:rPr>
                <w:bCs/>
              </w:rPr>
            </w:pPr>
            <w:r w:rsidRPr="00635B65">
              <w:rPr>
                <w:bCs/>
              </w:rPr>
              <w:t>Barības vada ļaundabīga audzēja ķīmijterapija (C15). Shēma CF_1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3B15791" w14:textId="77777777">
            <w:pPr>
              <w:jc w:val="center"/>
              <w:rPr>
                <w:bCs/>
              </w:rPr>
            </w:pPr>
            <w:r w:rsidRPr="00635B65">
              <w:rPr>
                <w:bCs/>
              </w:rPr>
              <w:t>0.00</w:t>
            </w:r>
          </w:p>
        </w:tc>
      </w:tr>
      <w:tr w14:paraId="4978E989"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EBA3657" w14:textId="77777777">
            <w:pPr>
              <w:jc w:val="center"/>
              <w:rPr>
                <w:bCs/>
              </w:rPr>
            </w:pPr>
            <w:r w:rsidRPr="00635B65">
              <w:t>3591.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8C389D6" w14:textId="77777777">
            <w:pPr>
              <w:jc w:val="center"/>
              <w:rPr>
                <w:bCs/>
              </w:rPr>
            </w:pPr>
            <w:r w:rsidRPr="00635B65">
              <w:rPr>
                <w:bCs/>
              </w:rPr>
              <w:t>61009*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08BB59A" w14:textId="77777777">
            <w:pPr>
              <w:rPr>
                <w:bCs/>
              </w:rPr>
            </w:pPr>
            <w:r w:rsidRPr="00635B65">
              <w:rPr>
                <w:bCs/>
              </w:rPr>
              <w:t>Barības vada ļaundabīga audzēja ķīmijterapija (C15). Shēma PC_1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AC2AD22" w14:textId="77777777">
            <w:pPr>
              <w:jc w:val="center"/>
              <w:rPr>
                <w:bCs/>
              </w:rPr>
            </w:pPr>
            <w:r w:rsidRPr="00635B65">
              <w:rPr>
                <w:bCs/>
              </w:rPr>
              <w:t>0.00</w:t>
            </w:r>
          </w:p>
        </w:tc>
      </w:tr>
      <w:tr w14:paraId="2D7DE67A"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EA41419" w14:textId="77777777">
            <w:pPr>
              <w:jc w:val="center"/>
              <w:rPr>
                <w:bCs/>
              </w:rPr>
            </w:pPr>
            <w:r w:rsidRPr="00635B65">
              <w:t>3592.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7A3C911" w14:textId="77777777">
            <w:pPr>
              <w:jc w:val="center"/>
              <w:rPr>
                <w:bCs/>
              </w:rPr>
            </w:pPr>
            <w:r w:rsidRPr="00635B65">
              <w:rPr>
                <w:bCs/>
              </w:rPr>
              <w:t>61010*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1655DAE" w14:textId="77777777">
            <w:pPr>
              <w:rPr>
                <w:bCs/>
              </w:rPr>
            </w:pPr>
            <w:r w:rsidRPr="00635B65">
              <w:rPr>
                <w:bCs/>
              </w:rPr>
              <w:t>Barības vada ļaundabīga audzēja ķīmijterapija (C15). Shēma CF_2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8C7A125" w14:textId="77777777">
            <w:pPr>
              <w:jc w:val="center"/>
              <w:rPr>
                <w:bCs/>
              </w:rPr>
            </w:pPr>
            <w:r w:rsidRPr="00635B65">
              <w:rPr>
                <w:bCs/>
              </w:rPr>
              <w:t>0.00</w:t>
            </w:r>
          </w:p>
        </w:tc>
      </w:tr>
      <w:tr w14:paraId="5861F46C"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1FFAE96" w14:textId="77777777">
            <w:pPr>
              <w:jc w:val="center"/>
              <w:rPr>
                <w:bCs/>
              </w:rPr>
            </w:pPr>
            <w:r w:rsidRPr="00635B65">
              <w:t>3593.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8D98948" w14:textId="77777777">
            <w:pPr>
              <w:jc w:val="center"/>
              <w:rPr>
                <w:bCs/>
              </w:rPr>
            </w:pPr>
            <w:r w:rsidRPr="00635B65">
              <w:rPr>
                <w:bCs/>
              </w:rPr>
              <w:t>61011*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C74725D" w14:textId="77777777">
            <w:pPr>
              <w:rPr>
                <w:bCs/>
              </w:rPr>
            </w:pPr>
            <w:r w:rsidRPr="00635B65">
              <w:rPr>
                <w:bCs/>
              </w:rPr>
              <w:t>Barības vada ļaundabīga audzēja ķīmijterapija (C15). Shēma CP_1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A542025" w14:textId="77777777">
            <w:pPr>
              <w:jc w:val="center"/>
              <w:rPr>
                <w:bCs/>
              </w:rPr>
            </w:pPr>
            <w:r w:rsidRPr="00635B65">
              <w:rPr>
                <w:bCs/>
              </w:rPr>
              <w:t>0.00</w:t>
            </w:r>
          </w:p>
        </w:tc>
      </w:tr>
      <w:tr w14:paraId="690AEADC"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0EAA9ED" w14:textId="77777777">
            <w:pPr>
              <w:jc w:val="center"/>
              <w:rPr>
                <w:bCs/>
              </w:rPr>
            </w:pPr>
            <w:r w:rsidRPr="00635B65">
              <w:t>3594.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585C902" w14:textId="77777777">
            <w:pPr>
              <w:jc w:val="center"/>
              <w:rPr>
                <w:bCs/>
              </w:rPr>
            </w:pPr>
            <w:r w:rsidRPr="00635B65">
              <w:rPr>
                <w:bCs/>
              </w:rPr>
              <w:t>61012*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87D1861" w14:textId="77777777">
            <w:pPr>
              <w:rPr>
                <w:bCs/>
              </w:rPr>
            </w:pPr>
            <w:r w:rsidRPr="00635B65">
              <w:rPr>
                <w:bCs/>
              </w:rPr>
              <w:t>Barības vada ļaundabīga audzēja ķīmijterapija (C15). Shēma CI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21D4C74" w14:textId="77777777">
            <w:pPr>
              <w:jc w:val="center"/>
              <w:rPr>
                <w:bCs/>
              </w:rPr>
            </w:pPr>
            <w:r w:rsidRPr="00635B65">
              <w:rPr>
                <w:bCs/>
              </w:rPr>
              <w:t>0.00</w:t>
            </w:r>
          </w:p>
        </w:tc>
      </w:tr>
      <w:tr w14:paraId="65E6F02A"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2E0E957" w14:textId="77777777">
            <w:pPr>
              <w:jc w:val="center"/>
              <w:rPr>
                <w:bCs/>
              </w:rPr>
            </w:pPr>
            <w:r w:rsidRPr="00635B65">
              <w:t>3595.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9648C43" w14:textId="77777777">
            <w:pPr>
              <w:jc w:val="center"/>
              <w:rPr>
                <w:bCs/>
              </w:rPr>
            </w:pPr>
            <w:r w:rsidRPr="00635B65">
              <w:rPr>
                <w:bCs/>
              </w:rPr>
              <w:t>61013*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165E87D" w14:textId="77777777">
            <w:pPr>
              <w:rPr>
                <w:bCs/>
              </w:rPr>
            </w:pPr>
            <w:r w:rsidRPr="00635B65">
              <w:rPr>
                <w:bCs/>
              </w:rPr>
              <w:t>Barības vada ļaundabīga audzēja ķīmijterapija (C15). Shēma CEF</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D94F0CE" w14:textId="77777777">
            <w:pPr>
              <w:jc w:val="center"/>
              <w:rPr>
                <w:bCs/>
              </w:rPr>
            </w:pPr>
            <w:r w:rsidRPr="00635B65">
              <w:rPr>
                <w:bCs/>
              </w:rPr>
              <w:t>0.00</w:t>
            </w:r>
          </w:p>
        </w:tc>
      </w:tr>
      <w:tr w14:paraId="21888BD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7987996" w14:textId="77777777">
            <w:pPr>
              <w:jc w:val="center"/>
              <w:rPr>
                <w:bCs/>
              </w:rPr>
            </w:pPr>
            <w:r w:rsidRPr="00635B65">
              <w:t>3596.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F7D52C5" w14:textId="77777777">
            <w:pPr>
              <w:jc w:val="center"/>
              <w:rPr>
                <w:bCs/>
              </w:rPr>
            </w:pPr>
            <w:r w:rsidRPr="00635B65">
              <w:rPr>
                <w:bCs/>
              </w:rPr>
              <w:t>61014*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5DD4341" w14:textId="77777777">
            <w:pPr>
              <w:rPr>
                <w:bCs/>
              </w:rPr>
            </w:pPr>
            <w:r w:rsidRPr="00635B65">
              <w:rPr>
                <w:bCs/>
              </w:rPr>
              <w:t>Barības vada ļaundabīga audzēja ķīmijterapija (C15). Shēma OFL</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469FFD5" w14:textId="77777777">
            <w:pPr>
              <w:jc w:val="center"/>
              <w:rPr>
                <w:bCs/>
              </w:rPr>
            </w:pPr>
            <w:r w:rsidRPr="00635B65">
              <w:rPr>
                <w:bCs/>
              </w:rPr>
              <w:t>0.00</w:t>
            </w:r>
          </w:p>
        </w:tc>
      </w:tr>
      <w:tr w14:paraId="063D642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E6860BD" w14:textId="77777777">
            <w:pPr>
              <w:jc w:val="center"/>
              <w:rPr>
                <w:bCs/>
              </w:rPr>
            </w:pPr>
            <w:r w:rsidRPr="00635B65">
              <w:t>3597.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553F2A6" w14:textId="77777777">
            <w:pPr>
              <w:jc w:val="center"/>
              <w:rPr>
                <w:bCs/>
              </w:rPr>
            </w:pPr>
            <w:r w:rsidRPr="00635B65">
              <w:rPr>
                <w:bCs/>
              </w:rPr>
              <w:t>61015*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090A8CB" w14:textId="77777777">
            <w:pPr>
              <w:rPr>
                <w:bCs/>
              </w:rPr>
            </w:pPr>
            <w:r w:rsidRPr="00635B65">
              <w:rPr>
                <w:bCs/>
              </w:rPr>
              <w:t>Kuņģa ļaundabīga audzēja ķīmijterapija (C16). Shēma EFC</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8A82919" w14:textId="77777777">
            <w:pPr>
              <w:jc w:val="center"/>
              <w:rPr>
                <w:bCs/>
              </w:rPr>
            </w:pPr>
            <w:r w:rsidRPr="00635B65">
              <w:rPr>
                <w:bCs/>
              </w:rPr>
              <w:t>0.00</w:t>
            </w:r>
          </w:p>
        </w:tc>
      </w:tr>
      <w:tr w14:paraId="7407719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C37C4E4" w14:textId="77777777">
            <w:pPr>
              <w:jc w:val="center"/>
              <w:rPr>
                <w:bCs/>
              </w:rPr>
            </w:pPr>
            <w:r w:rsidRPr="00635B65">
              <w:t>3598.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2895CC9" w14:textId="77777777">
            <w:pPr>
              <w:jc w:val="center"/>
              <w:rPr>
                <w:bCs/>
              </w:rPr>
            </w:pPr>
            <w:r w:rsidRPr="00635B65">
              <w:rPr>
                <w:bCs/>
              </w:rPr>
              <w:t>61016*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AB94B88" w14:textId="77777777">
            <w:pPr>
              <w:rPr>
                <w:bCs/>
              </w:rPr>
            </w:pPr>
            <w:r w:rsidRPr="00635B65">
              <w:rPr>
                <w:bCs/>
              </w:rPr>
              <w:t>Kuņģa ļaundabīga audzēja ķīmijterapija (C16). Shēma ELF</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193894E" w14:textId="77777777">
            <w:pPr>
              <w:jc w:val="center"/>
              <w:rPr>
                <w:bCs/>
              </w:rPr>
            </w:pPr>
            <w:r w:rsidRPr="00635B65">
              <w:rPr>
                <w:bCs/>
              </w:rPr>
              <w:t>0.00</w:t>
            </w:r>
          </w:p>
        </w:tc>
      </w:tr>
      <w:tr w14:paraId="36819F6D"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C9CA7A8" w14:textId="77777777">
            <w:pPr>
              <w:jc w:val="center"/>
              <w:rPr>
                <w:bCs/>
              </w:rPr>
            </w:pPr>
            <w:r w:rsidRPr="00635B65">
              <w:t>3599.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0D8CC19" w14:textId="77777777">
            <w:pPr>
              <w:jc w:val="center"/>
              <w:rPr>
                <w:bCs/>
              </w:rPr>
            </w:pPr>
            <w:r w:rsidRPr="00635B65">
              <w:rPr>
                <w:bCs/>
              </w:rPr>
              <w:t>61017*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81A9C6C" w14:textId="77777777">
            <w:pPr>
              <w:rPr>
                <w:bCs/>
              </w:rPr>
            </w:pPr>
            <w:r w:rsidRPr="00635B65">
              <w:rPr>
                <w:bCs/>
              </w:rPr>
              <w:t>Kuņģa ļaundabīga audzēja ķīmijterapija (C16). Shēma DFC</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FEF9DB2" w14:textId="77777777">
            <w:pPr>
              <w:jc w:val="center"/>
              <w:rPr>
                <w:bCs/>
              </w:rPr>
            </w:pPr>
            <w:r w:rsidRPr="00635B65">
              <w:rPr>
                <w:bCs/>
              </w:rPr>
              <w:t>0.00</w:t>
            </w:r>
          </w:p>
        </w:tc>
      </w:tr>
      <w:tr w14:paraId="58F0A95D"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5CDEE05" w14:textId="77777777">
            <w:pPr>
              <w:jc w:val="center"/>
              <w:rPr>
                <w:bCs/>
              </w:rPr>
            </w:pPr>
            <w:r w:rsidRPr="00635B65">
              <w:t>3600.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830EBFD" w14:textId="77777777">
            <w:pPr>
              <w:jc w:val="center"/>
              <w:rPr>
                <w:bCs/>
              </w:rPr>
            </w:pPr>
            <w:r w:rsidRPr="00635B65">
              <w:rPr>
                <w:bCs/>
              </w:rPr>
              <w:t>61018*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7DA2F43" w14:textId="77777777">
            <w:pPr>
              <w:rPr>
                <w:bCs/>
              </w:rPr>
            </w:pPr>
            <w:r w:rsidRPr="00635B65">
              <w:rPr>
                <w:bCs/>
              </w:rPr>
              <w:t xml:space="preserve">Tievās zarnas ļaundabīga audzēja (karcinoīdi) ķīmijterapija (C17), kā arī ļaundabīga audzēja ķīmijterapija pārējos un neprecīzi definētos gremošanas orgānos (C26) un ķīmijterapija mutes </w:t>
            </w:r>
            <w:r w:rsidRPr="00635B65">
              <w:rPr>
                <w:bCs/>
              </w:rPr>
              <w:t>dobuma un gremošanas orgānu audzējiem ar neskaidru vai nezināmu dabu (D37). Shēma INF-α_1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853FBD3" w14:textId="77777777">
            <w:pPr>
              <w:jc w:val="center"/>
              <w:rPr>
                <w:bCs/>
              </w:rPr>
            </w:pPr>
            <w:r w:rsidRPr="00635B65">
              <w:rPr>
                <w:bCs/>
              </w:rPr>
              <w:t>0.00</w:t>
            </w:r>
          </w:p>
        </w:tc>
      </w:tr>
      <w:tr w14:paraId="56C8155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39E3B37" w14:textId="77777777">
            <w:pPr>
              <w:jc w:val="center"/>
              <w:rPr>
                <w:bCs/>
              </w:rPr>
            </w:pPr>
            <w:r w:rsidRPr="00635B65">
              <w:t>3601.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8526C13" w14:textId="77777777">
            <w:pPr>
              <w:jc w:val="center"/>
              <w:rPr>
                <w:bCs/>
              </w:rPr>
            </w:pPr>
            <w:r w:rsidRPr="00635B65">
              <w:rPr>
                <w:bCs/>
              </w:rPr>
              <w:t>61019*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D08C621" w14:textId="77777777">
            <w:pPr>
              <w:rPr>
                <w:bCs/>
              </w:rPr>
            </w:pPr>
            <w:r w:rsidRPr="00635B65">
              <w:rPr>
                <w:bCs/>
              </w:rPr>
              <w:t>Tievās zarnas ļaundabīga audzēja (adenokarcinoma) ķīmijterapija (C17), resnās un taisnās zarnas ļaundabīga audzēja ķīmijterapija (C18-C20). Shēma FOLFOX</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4A5C6CA" w14:textId="77777777">
            <w:pPr>
              <w:jc w:val="center"/>
              <w:rPr>
                <w:bCs/>
              </w:rPr>
            </w:pPr>
            <w:r w:rsidRPr="00635B65">
              <w:rPr>
                <w:bCs/>
              </w:rPr>
              <w:t>0.00</w:t>
            </w:r>
          </w:p>
        </w:tc>
      </w:tr>
      <w:tr w14:paraId="1F2848AC"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4E68769" w14:textId="77777777">
            <w:pPr>
              <w:jc w:val="center"/>
              <w:rPr>
                <w:bCs/>
              </w:rPr>
            </w:pPr>
            <w:r w:rsidRPr="00635B65">
              <w:t>3602.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AE5AFD2" w14:textId="77777777">
            <w:pPr>
              <w:jc w:val="center"/>
              <w:rPr>
                <w:bCs/>
              </w:rPr>
            </w:pPr>
            <w:r w:rsidRPr="00635B65">
              <w:rPr>
                <w:bCs/>
              </w:rPr>
              <w:t>61020*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896DB9D" w14:textId="77777777">
            <w:pPr>
              <w:rPr>
                <w:bCs/>
              </w:rPr>
            </w:pPr>
            <w:r w:rsidRPr="00635B65">
              <w:rPr>
                <w:bCs/>
              </w:rPr>
              <w:t>Tievās zarnas ļaundabīga audzēja (adenokarcinoma) ķīmijterapija (C17). Shēma FOLFIRI_1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E73E515" w14:textId="77777777">
            <w:pPr>
              <w:jc w:val="center"/>
              <w:rPr>
                <w:bCs/>
              </w:rPr>
            </w:pPr>
            <w:r w:rsidRPr="00635B65">
              <w:rPr>
                <w:bCs/>
              </w:rPr>
              <w:t>0.00</w:t>
            </w:r>
          </w:p>
        </w:tc>
      </w:tr>
      <w:tr w14:paraId="7BBF5EE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778B37E" w14:textId="77777777">
            <w:pPr>
              <w:jc w:val="center"/>
              <w:rPr>
                <w:bCs/>
              </w:rPr>
            </w:pPr>
            <w:r w:rsidRPr="00635B65">
              <w:t>3603.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C8ACDC7" w14:textId="77777777">
            <w:pPr>
              <w:jc w:val="center"/>
              <w:rPr>
                <w:bCs/>
              </w:rPr>
            </w:pPr>
            <w:r w:rsidRPr="00635B65">
              <w:rPr>
                <w:bCs/>
              </w:rPr>
              <w:t>61021*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4051F71" w14:textId="77777777">
            <w:pPr>
              <w:rPr>
                <w:bCs/>
              </w:rPr>
            </w:pPr>
            <w:r w:rsidRPr="00635B65">
              <w:rPr>
                <w:bCs/>
              </w:rPr>
              <w:t>Resnās un taisnās zarnas ļaundabīga audzēja ķīmijterapija (C18-C20). Shēma FL_1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393E4DB" w14:textId="77777777">
            <w:pPr>
              <w:jc w:val="center"/>
              <w:rPr>
                <w:bCs/>
              </w:rPr>
            </w:pPr>
            <w:r w:rsidRPr="00635B65">
              <w:rPr>
                <w:bCs/>
              </w:rPr>
              <w:t>0.00</w:t>
            </w:r>
          </w:p>
        </w:tc>
      </w:tr>
      <w:tr w14:paraId="3D73AACD"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7A7B5DA" w14:textId="77777777">
            <w:pPr>
              <w:jc w:val="center"/>
              <w:rPr>
                <w:bCs/>
              </w:rPr>
            </w:pPr>
            <w:r w:rsidRPr="00635B65">
              <w:t>3604.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7F85D69" w14:textId="77777777">
            <w:pPr>
              <w:jc w:val="center"/>
              <w:rPr>
                <w:bCs/>
              </w:rPr>
            </w:pPr>
            <w:r w:rsidRPr="00635B65">
              <w:rPr>
                <w:bCs/>
              </w:rPr>
              <w:t>61023*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E2470AC" w14:textId="77777777">
            <w:pPr>
              <w:rPr>
                <w:bCs/>
              </w:rPr>
            </w:pPr>
            <w:r w:rsidRPr="00635B65">
              <w:rPr>
                <w:bCs/>
              </w:rPr>
              <w:t>Resnās un taisnās zarnas ļaundabīga audzēja ķīmijterapija (C18-C20). Shēma FOLFIRI_2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7031CC6" w14:textId="77777777">
            <w:pPr>
              <w:jc w:val="center"/>
              <w:rPr>
                <w:bCs/>
              </w:rPr>
            </w:pPr>
            <w:r w:rsidRPr="00635B65">
              <w:rPr>
                <w:bCs/>
              </w:rPr>
              <w:t>0.00</w:t>
            </w:r>
          </w:p>
        </w:tc>
      </w:tr>
      <w:tr w14:paraId="43C6C60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96C5045" w14:textId="77777777">
            <w:pPr>
              <w:jc w:val="center"/>
              <w:rPr>
                <w:bCs/>
              </w:rPr>
            </w:pPr>
            <w:r w:rsidRPr="00635B65">
              <w:t>3605.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B5019B7" w14:textId="77777777">
            <w:pPr>
              <w:jc w:val="center"/>
              <w:rPr>
                <w:bCs/>
              </w:rPr>
            </w:pPr>
            <w:r w:rsidRPr="00635B65">
              <w:rPr>
                <w:bCs/>
              </w:rPr>
              <w:t>61024*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AF77996" w14:textId="77777777">
            <w:pPr>
              <w:rPr>
                <w:bCs/>
              </w:rPr>
            </w:pPr>
            <w:r w:rsidRPr="00635B65">
              <w:rPr>
                <w:bCs/>
              </w:rPr>
              <w:t>Krūts ļaundabīga audzēja metastatiska ķīmijterapija (C50), resnās un taisnās zarnas ļaundabīga audzēja ķīmijterapija (C18-C20). Shēma Capecitabin</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300764B" w14:textId="77777777">
            <w:pPr>
              <w:jc w:val="center"/>
              <w:rPr>
                <w:bCs/>
              </w:rPr>
            </w:pPr>
            <w:r w:rsidRPr="00635B65">
              <w:rPr>
                <w:bCs/>
              </w:rPr>
              <w:t>0.00</w:t>
            </w:r>
          </w:p>
        </w:tc>
      </w:tr>
      <w:tr w14:paraId="3D250F6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BA7EFE2" w14:textId="77777777">
            <w:pPr>
              <w:jc w:val="center"/>
              <w:rPr>
                <w:bCs/>
              </w:rPr>
            </w:pPr>
            <w:r w:rsidRPr="00635B65">
              <w:t>3606.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4AA8CD1" w14:textId="77777777">
            <w:pPr>
              <w:jc w:val="center"/>
              <w:rPr>
                <w:bCs/>
              </w:rPr>
            </w:pPr>
            <w:r w:rsidRPr="00635B65">
              <w:rPr>
                <w:bCs/>
              </w:rPr>
              <w:t>61025*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DE8EDFE" w14:textId="77777777">
            <w:pPr>
              <w:rPr>
                <w:bCs/>
              </w:rPr>
            </w:pPr>
            <w:r w:rsidRPr="00635B65">
              <w:rPr>
                <w:bCs/>
              </w:rPr>
              <w:t>Resnās un taisnās zarnas ļaundabīga audzēja ķīmijterapija (C18-C20). Shēma CapeOX</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BFEE85D" w14:textId="77777777">
            <w:pPr>
              <w:jc w:val="center"/>
              <w:rPr>
                <w:bCs/>
              </w:rPr>
            </w:pPr>
            <w:r w:rsidRPr="00635B65">
              <w:rPr>
                <w:bCs/>
              </w:rPr>
              <w:t>0.00</w:t>
            </w:r>
          </w:p>
        </w:tc>
      </w:tr>
      <w:tr w14:paraId="5062EEF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1CBBCAD" w14:textId="77777777">
            <w:pPr>
              <w:jc w:val="center"/>
              <w:rPr>
                <w:bCs/>
              </w:rPr>
            </w:pPr>
            <w:r w:rsidRPr="00635B65">
              <w:t>3607.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0121AC8" w14:textId="77777777">
            <w:pPr>
              <w:jc w:val="center"/>
              <w:rPr>
                <w:bCs/>
              </w:rPr>
            </w:pPr>
            <w:r w:rsidRPr="00635B65">
              <w:rPr>
                <w:bCs/>
              </w:rPr>
              <w:t>61026*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19A2DA5" w14:textId="77777777">
            <w:pPr>
              <w:rPr>
                <w:bCs/>
              </w:rPr>
            </w:pPr>
            <w:r w:rsidRPr="00635B65">
              <w:rPr>
                <w:bCs/>
              </w:rPr>
              <w:t>Resnās un taisnās zarnas ļaundabīga audzēja ķīmijterapija (C18-C20). Shēma Oxaliplatin</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2D5D541" w14:textId="77777777">
            <w:pPr>
              <w:jc w:val="center"/>
              <w:rPr>
                <w:bCs/>
              </w:rPr>
            </w:pPr>
            <w:r w:rsidRPr="00635B65">
              <w:rPr>
                <w:bCs/>
              </w:rPr>
              <w:t>0.00</w:t>
            </w:r>
          </w:p>
        </w:tc>
      </w:tr>
      <w:tr w14:paraId="3C1DAAEE"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E753C3C" w14:textId="77777777">
            <w:pPr>
              <w:jc w:val="center"/>
              <w:rPr>
                <w:bCs/>
              </w:rPr>
            </w:pPr>
            <w:r w:rsidRPr="00635B65">
              <w:t>3608.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294BBD6" w14:textId="77777777">
            <w:pPr>
              <w:jc w:val="center"/>
              <w:rPr>
                <w:bCs/>
              </w:rPr>
            </w:pPr>
            <w:r w:rsidRPr="00635B65">
              <w:rPr>
                <w:bCs/>
              </w:rPr>
              <w:t>61027*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EF6EC44" w14:textId="77777777">
            <w:pPr>
              <w:rPr>
                <w:bCs/>
              </w:rPr>
            </w:pPr>
            <w:r w:rsidRPr="00635B65">
              <w:rPr>
                <w:bCs/>
              </w:rPr>
              <w:t>Resnās un taisnās zarnas ļaundabīga audzēja ķīmijterapija (C18-C20). Shēma Irinotecan</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1D2B95A" w14:textId="77777777">
            <w:pPr>
              <w:jc w:val="center"/>
              <w:rPr>
                <w:bCs/>
              </w:rPr>
            </w:pPr>
            <w:r w:rsidRPr="00635B65">
              <w:rPr>
                <w:bCs/>
              </w:rPr>
              <w:t>0.00</w:t>
            </w:r>
          </w:p>
        </w:tc>
      </w:tr>
      <w:tr w14:paraId="63EDEF5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9334267" w14:textId="77777777">
            <w:pPr>
              <w:jc w:val="center"/>
              <w:rPr>
                <w:bCs/>
              </w:rPr>
            </w:pPr>
            <w:r w:rsidRPr="00635B65">
              <w:t>3609.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E87505F" w14:textId="77777777">
            <w:pPr>
              <w:jc w:val="center"/>
              <w:rPr>
                <w:bCs/>
              </w:rPr>
            </w:pPr>
            <w:r w:rsidRPr="00635B65">
              <w:rPr>
                <w:bCs/>
              </w:rPr>
              <w:t>61028*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8231604" w14:textId="77777777">
            <w:pPr>
              <w:rPr>
                <w:bCs/>
              </w:rPr>
            </w:pPr>
            <w:r w:rsidRPr="00635B65">
              <w:rPr>
                <w:bCs/>
              </w:rPr>
              <w:t>Resnās un taisnās zarnas ļaundabīga audzēja ķīmijterapija (C18-C20). Shēma Tegafur</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5107890" w14:textId="77777777">
            <w:pPr>
              <w:jc w:val="center"/>
              <w:rPr>
                <w:bCs/>
              </w:rPr>
            </w:pPr>
            <w:r w:rsidRPr="00635B65">
              <w:rPr>
                <w:bCs/>
              </w:rPr>
              <w:t>0.00</w:t>
            </w:r>
          </w:p>
        </w:tc>
      </w:tr>
      <w:tr w14:paraId="494ED78D"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A04FF28" w14:textId="77777777">
            <w:pPr>
              <w:jc w:val="center"/>
              <w:rPr>
                <w:bCs/>
              </w:rPr>
            </w:pPr>
            <w:r w:rsidRPr="00635B65">
              <w:t>3610.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CBD6DBB" w14:textId="77777777">
            <w:pPr>
              <w:jc w:val="center"/>
              <w:rPr>
                <w:bCs/>
              </w:rPr>
            </w:pPr>
            <w:r w:rsidRPr="00635B65">
              <w:rPr>
                <w:bCs/>
              </w:rPr>
              <w:t>61029*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A2794B9" w14:textId="77777777">
            <w:pPr>
              <w:rPr>
                <w:bCs/>
              </w:rPr>
            </w:pPr>
            <w:r w:rsidRPr="00635B65">
              <w:rPr>
                <w:bCs/>
              </w:rPr>
              <w:t>Tūpļa (anus) un tūpļa kanāla (canalis analis) ļaundabīga audzēja ķīmijterapija (C21). Shēma FM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B81455E" w14:textId="77777777">
            <w:pPr>
              <w:jc w:val="center"/>
              <w:rPr>
                <w:bCs/>
              </w:rPr>
            </w:pPr>
            <w:r w:rsidRPr="00635B65">
              <w:rPr>
                <w:bCs/>
              </w:rPr>
              <w:t>0.00</w:t>
            </w:r>
          </w:p>
        </w:tc>
      </w:tr>
      <w:tr w14:paraId="444923F7"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0B02319" w14:textId="77777777">
            <w:pPr>
              <w:jc w:val="center"/>
              <w:rPr>
                <w:bCs/>
              </w:rPr>
            </w:pPr>
            <w:r w:rsidRPr="00635B65">
              <w:t>3611.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03F5EFC" w14:textId="77777777">
            <w:pPr>
              <w:jc w:val="center"/>
              <w:rPr>
                <w:bCs/>
              </w:rPr>
            </w:pPr>
            <w:r w:rsidRPr="00635B65">
              <w:rPr>
                <w:bCs/>
              </w:rPr>
              <w:t>61031*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A2BA86A" w14:textId="77777777">
            <w:pPr>
              <w:rPr>
                <w:bCs/>
              </w:rPr>
            </w:pPr>
            <w:r w:rsidRPr="00635B65">
              <w:rPr>
                <w:bCs/>
              </w:rPr>
              <w:t>Aknu un intrahepātisko žultsvadu ļaundabīga audzēja ķīmijterapija (C22), sirds, videnes un pleiras ļaundabīga audzēja ķīmijterapija (C38), krūts ļaundabīga audzēja metastatiska ķīmijterapija (C50), dzemdes ķermeņa ļaundabīga audzēja ķīmijterapija (C54), vairogdziedzera ļaundabīga audzēja ķīmijterapija (C73). Shēma DOX_1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7E8AD32" w14:textId="77777777">
            <w:pPr>
              <w:jc w:val="center"/>
              <w:rPr>
                <w:bCs/>
              </w:rPr>
            </w:pPr>
            <w:r w:rsidRPr="00635B65">
              <w:rPr>
                <w:bCs/>
              </w:rPr>
              <w:t>0.00</w:t>
            </w:r>
          </w:p>
        </w:tc>
      </w:tr>
      <w:tr w14:paraId="2F47953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4F59B8A" w14:textId="77777777">
            <w:pPr>
              <w:jc w:val="center"/>
              <w:rPr>
                <w:bCs/>
              </w:rPr>
            </w:pPr>
            <w:r w:rsidRPr="00635B65">
              <w:t>3612.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D5CCAB0" w14:textId="77777777">
            <w:pPr>
              <w:jc w:val="center"/>
              <w:rPr>
                <w:bCs/>
              </w:rPr>
            </w:pPr>
            <w:r w:rsidRPr="00635B65">
              <w:rPr>
                <w:bCs/>
              </w:rPr>
              <w:t>61032*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BD87558" w14:textId="77777777">
            <w:pPr>
              <w:rPr>
                <w:bCs/>
              </w:rPr>
            </w:pPr>
            <w:r w:rsidRPr="00635B65">
              <w:rPr>
                <w:bCs/>
              </w:rPr>
              <w:t>Aknu un intrahepātisko žultsvadu ļaundabīga audzēja ķīmijterapija (C22). Shēma 5-FU/INF-α</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A1A5550" w14:textId="77777777">
            <w:pPr>
              <w:jc w:val="center"/>
              <w:rPr>
                <w:bCs/>
              </w:rPr>
            </w:pPr>
            <w:r w:rsidRPr="00635B65">
              <w:rPr>
                <w:bCs/>
              </w:rPr>
              <w:t>0.00</w:t>
            </w:r>
          </w:p>
        </w:tc>
      </w:tr>
      <w:tr w14:paraId="02DDD82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8340677" w14:textId="77777777">
            <w:pPr>
              <w:jc w:val="center"/>
              <w:rPr>
                <w:bCs/>
              </w:rPr>
            </w:pPr>
            <w:r w:rsidRPr="00635B65">
              <w:t>3613.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EE8F8DF" w14:textId="77777777">
            <w:pPr>
              <w:jc w:val="center"/>
              <w:rPr>
                <w:bCs/>
              </w:rPr>
            </w:pPr>
            <w:r w:rsidRPr="00635B65">
              <w:rPr>
                <w:bCs/>
              </w:rPr>
              <w:t>61033*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AA03D3B" w14:textId="77777777">
            <w:pPr>
              <w:rPr>
                <w:bCs/>
              </w:rPr>
            </w:pPr>
            <w:r w:rsidRPr="00635B65">
              <w:rPr>
                <w:bCs/>
              </w:rPr>
              <w:t>Aknu un intrahepātisko žultsvadu ļaundabīga audzēja ķīmijterapija (C22). Shēma CDF INF-α</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059DF72" w14:textId="77777777">
            <w:pPr>
              <w:jc w:val="center"/>
              <w:rPr>
                <w:bCs/>
              </w:rPr>
            </w:pPr>
            <w:r w:rsidRPr="00635B65">
              <w:rPr>
                <w:bCs/>
              </w:rPr>
              <w:t>0.00</w:t>
            </w:r>
          </w:p>
        </w:tc>
      </w:tr>
      <w:tr w14:paraId="7F59002B"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3BB264B" w14:textId="77777777">
            <w:pPr>
              <w:jc w:val="center"/>
              <w:rPr>
                <w:bCs/>
              </w:rPr>
            </w:pPr>
            <w:r w:rsidRPr="00635B65">
              <w:t>3614.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DB8CCF7" w14:textId="77777777">
            <w:pPr>
              <w:jc w:val="center"/>
              <w:rPr>
                <w:bCs/>
              </w:rPr>
            </w:pPr>
            <w:r w:rsidRPr="00635B65">
              <w:rPr>
                <w:bCs/>
              </w:rPr>
              <w:t>61034*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59BCF50" w14:textId="77777777">
            <w:pPr>
              <w:rPr>
                <w:bCs/>
              </w:rPr>
            </w:pPr>
            <w:r w:rsidRPr="00635B65">
              <w:rPr>
                <w:bCs/>
              </w:rPr>
              <w:t>Žultspūšļa ļaundabīga audzēja (C23) un citu un neprecizētu žultsceļu daļu ļaundabīga audzēja (C24) ķīmijterapija. Shēma 5-FU_1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56CF0A7" w14:textId="77777777">
            <w:pPr>
              <w:jc w:val="center"/>
              <w:rPr>
                <w:bCs/>
              </w:rPr>
            </w:pPr>
            <w:r w:rsidRPr="00635B65">
              <w:rPr>
                <w:bCs/>
              </w:rPr>
              <w:t>0.00</w:t>
            </w:r>
          </w:p>
        </w:tc>
      </w:tr>
      <w:tr w14:paraId="3E36BBC1"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4687918" w14:textId="77777777">
            <w:pPr>
              <w:jc w:val="center"/>
              <w:rPr>
                <w:bCs/>
              </w:rPr>
            </w:pPr>
            <w:r w:rsidRPr="00635B65">
              <w:t>3615.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6FA50C9" w14:textId="77777777">
            <w:pPr>
              <w:jc w:val="center"/>
              <w:rPr>
                <w:bCs/>
              </w:rPr>
            </w:pPr>
            <w:r w:rsidRPr="00635B65">
              <w:rPr>
                <w:bCs/>
              </w:rPr>
              <w:t>61035*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BF9D1F0" w14:textId="77777777">
            <w:pPr>
              <w:rPr>
                <w:bCs/>
              </w:rPr>
            </w:pPr>
            <w:r w:rsidRPr="00635B65">
              <w:rPr>
                <w:bCs/>
              </w:rPr>
              <w:t>Žultspūšļa ļaundabīga audzēja (C23) un citu un neprecizētu žultsceļu daļu ļaundabīga audzēja (C24) ķīmijterapija. Shēma GEM/5-FU/LV</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9F7B064" w14:textId="77777777">
            <w:pPr>
              <w:jc w:val="center"/>
              <w:rPr>
                <w:bCs/>
              </w:rPr>
            </w:pPr>
            <w:r w:rsidRPr="00635B65">
              <w:rPr>
                <w:bCs/>
              </w:rPr>
              <w:t>0.00</w:t>
            </w:r>
          </w:p>
        </w:tc>
      </w:tr>
      <w:tr w14:paraId="7C4F8AA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4CDA345" w14:textId="77777777">
            <w:pPr>
              <w:jc w:val="center"/>
              <w:rPr>
                <w:bCs/>
              </w:rPr>
            </w:pPr>
            <w:r w:rsidRPr="00635B65">
              <w:t>3616.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FFD64D5" w14:textId="77777777">
            <w:pPr>
              <w:jc w:val="center"/>
              <w:rPr>
                <w:bCs/>
              </w:rPr>
            </w:pPr>
            <w:r w:rsidRPr="00635B65">
              <w:rPr>
                <w:bCs/>
              </w:rPr>
              <w:t>61036*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7122641" w14:textId="77777777">
            <w:pPr>
              <w:rPr>
                <w:bCs/>
              </w:rPr>
            </w:pPr>
            <w:r w:rsidRPr="00635B65">
              <w:rPr>
                <w:bCs/>
              </w:rPr>
              <w:t>Žultspūšļa ļaundabīga audzēja (C23) un citu un neprecizētu žultsceļu daļu ļaundabīga audzēja (C24) ķīmijterapija. Shēma Cape/Gem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E527497" w14:textId="77777777">
            <w:pPr>
              <w:jc w:val="center"/>
              <w:rPr>
                <w:bCs/>
              </w:rPr>
            </w:pPr>
            <w:r w:rsidRPr="00635B65">
              <w:rPr>
                <w:bCs/>
              </w:rPr>
              <w:t>0.00</w:t>
            </w:r>
          </w:p>
        </w:tc>
      </w:tr>
      <w:tr w14:paraId="7B3D1FF9"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28866DE" w14:textId="77777777">
            <w:pPr>
              <w:jc w:val="center"/>
              <w:rPr>
                <w:bCs/>
              </w:rPr>
            </w:pPr>
            <w:r w:rsidRPr="00635B65">
              <w:t>3617.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5DF1FE7" w14:textId="77777777">
            <w:pPr>
              <w:jc w:val="center"/>
              <w:rPr>
                <w:bCs/>
              </w:rPr>
            </w:pPr>
            <w:r w:rsidRPr="00635B65">
              <w:rPr>
                <w:bCs/>
              </w:rPr>
              <w:t>61037*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BD79ECF" w14:textId="77777777">
            <w:pPr>
              <w:rPr>
                <w:bCs/>
              </w:rPr>
            </w:pPr>
            <w:r w:rsidRPr="00635B65">
              <w:rPr>
                <w:bCs/>
              </w:rPr>
              <w:t>Aizkuņģa dziedzera ļaundabīga audzēja ķīmijterapija (C25). Shēma 5-FU_2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9F44664" w14:textId="77777777">
            <w:pPr>
              <w:jc w:val="center"/>
              <w:rPr>
                <w:bCs/>
              </w:rPr>
            </w:pPr>
            <w:r w:rsidRPr="00635B65">
              <w:rPr>
                <w:bCs/>
              </w:rPr>
              <w:t>0.00</w:t>
            </w:r>
          </w:p>
        </w:tc>
      </w:tr>
      <w:tr w14:paraId="0C0302F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30095C1" w14:textId="77777777">
            <w:pPr>
              <w:jc w:val="center"/>
              <w:rPr>
                <w:bCs/>
              </w:rPr>
            </w:pPr>
            <w:r w:rsidRPr="00635B65">
              <w:t>3618.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87E0884" w14:textId="77777777">
            <w:pPr>
              <w:jc w:val="center"/>
              <w:rPr>
                <w:bCs/>
              </w:rPr>
            </w:pPr>
            <w:r w:rsidRPr="00635B65">
              <w:rPr>
                <w:bCs/>
              </w:rPr>
              <w:t>61038*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619B674" w14:textId="77777777">
            <w:pPr>
              <w:rPr>
                <w:bCs/>
              </w:rPr>
            </w:pPr>
            <w:r w:rsidRPr="00635B65">
              <w:rPr>
                <w:bCs/>
              </w:rPr>
              <w:t>Aizkuņģa dziedzera ļaundabīga audzēja ķīmijterapija (C25). Shēma Gem_1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3793569" w14:textId="77777777">
            <w:pPr>
              <w:jc w:val="center"/>
              <w:rPr>
                <w:bCs/>
              </w:rPr>
            </w:pPr>
            <w:r w:rsidRPr="00635B65">
              <w:rPr>
                <w:bCs/>
              </w:rPr>
              <w:t>0.00</w:t>
            </w:r>
          </w:p>
        </w:tc>
      </w:tr>
      <w:tr w14:paraId="3CE3251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A95A774" w14:textId="77777777">
            <w:pPr>
              <w:jc w:val="center"/>
              <w:rPr>
                <w:bCs/>
              </w:rPr>
            </w:pPr>
            <w:r w:rsidRPr="00635B65">
              <w:t>3619.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A45F24C" w14:textId="77777777">
            <w:pPr>
              <w:jc w:val="center"/>
              <w:rPr>
                <w:bCs/>
              </w:rPr>
            </w:pPr>
            <w:r w:rsidRPr="00635B65">
              <w:rPr>
                <w:bCs/>
              </w:rPr>
              <w:t>61039*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86D0954" w14:textId="77777777">
            <w:pPr>
              <w:rPr>
                <w:bCs/>
              </w:rPr>
            </w:pPr>
            <w:r w:rsidRPr="00635B65">
              <w:rPr>
                <w:bCs/>
              </w:rPr>
              <w:t>Aizkuņģa dziedzera ļaundabīga audzēja ķīmijterapija (C25), olnīcu un citu neprecizētu sieviešu dzimumorgānu ļaundabīga audzēja (C56, C57), kā arī sieviešu dzimumorgānu audzēja ar neskaidru vai nezināmu dabu (D39) ķīmijterapija. Shēma Gem_2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A0BAC70" w14:textId="77777777">
            <w:pPr>
              <w:jc w:val="center"/>
              <w:rPr>
                <w:bCs/>
              </w:rPr>
            </w:pPr>
            <w:r w:rsidRPr="00635B65">
              <w:rPr>
                <w:bCs/>
              </w:rPr>
              <w:t>0.00</w:t>
            </w:r>
          </w:p>
        </w:tc>
      </w:tr>
      <w:tr w14:paraId="5E39C5A4"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113E755" w14:textId="77777777">
            <w:pPr>
              <w:jc w:val="center"/>
              <w:rPr>
                <w:bCs/>
              </w:rPr>
            </w:pPr>
            <w:r w:rsidRPr="00635B65">
              <w:t>3620.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39E9640" w14:textId="77777777">
            <w:pPr>
              <w:jc w:val="center"/>
              <w:rPr>
                <w:bCs/>
              </w:rPr>
            </w:pPr>
            <w:r w:rsidRPr="00635B65">
              <w:rPr>
                <w:bCs/>
              </w:rPr>
              <w:t>61040*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5F6DE28" w14:textId="77777777">
            <w:pPr>
              <w:rPr>
                <w:bCs/>
              </w:rPr>
            </w:pPr>
            <w:r w:rsidRPr="00635B65">
              <w:rPr>
                <w:bCs/>
              </w:rPr>
              <w:t>Aizkuņģa dziedzera ļaundabīga audzēja ķīmijterapija (C25). Shēma CDDP/GEM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AB57441" w14:textId="77777777">
            <w:pPr>
              <w:jc w:val="center"/>
              <w:rPr>
                <w:bCs/>
              </w:rPr>
            </w:pPr>
            <w:r w:rsidRPr="00635B65">
              <w:rPr>
                <w:bCs/>
              </w:rPr>
              <w:t>0.00</w:t>
            </w:r>
          </w:p>
        </w:tc>
      </w:tr>
      <w:tr w14:paraId="51A33AB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9601139" w14:textId="77777777">
            <w:pPr>
              <w:jc w:val="center"/>
              <w:rPr>
                <w:bCs/>
              </w:rPr>
            </w:pPr>
            <w:r w:rsidRPr="00635B65">
              <w:t>3621.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581A016" w14:textId="77777777">
            <w:pPr>
              <w:jc w:val="center"/>
              <w:rPr>
                <w:bCs/>
              </w:rPr>
            </w:pPr>
            <w:r w:rsidRPr="00635B65">
              <w:rPr>
                <w:bCs/>
              </w:rPr>
              <w:t>61041*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8E72070" w14:textId="77777777">
            <w:pPr>
              <w:rPr>
                <w:bCs/>
              </w:rPr>
            </w:pPr>
            <w:r w:rsidRPr="00635B65">
              <w:rPr>
                <w:bCs/>
              </w:rPr>
              <w:t>Aizkuņģa dziedzera ļaundabīga audzēja ķīmijterapija (C25). Shēma GE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5D46E95" w14:textId="77777777">
            <w:pPr>
              <w:jc w:val="center"/>
              <w:rPr>
                <w:bCs/>
              </w:rPr>
            </w:pPr>
            <w:r w:rsidRPr="00635B65">
              <w:rPr>
                <w:bCs/>
              </w:rPr>
              <w:t>0.00</w:t>
            </w:r>
          </w:p>
        </w:tc>
      </w:tr>
      <w:tr w14:paraId="1214560E"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E118B72" w14:textId="77777777">
            <w:pPr>
              <w:jc w:val="center"/>
              <w:rPr>
                <w:bCs/>
              </w:rPr>
            </w:pPr>
            <w:r w:rsidRPr="00635B65">
              <w:t>3622.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21FA15C" w14:textId="77777777">
            <w:pPr>
              <w:jc w:val="center"/>
              <w:rPr>
                <w:bCs/>
              </w:rPr>
            </w:pPr>
            <w:r w:rsidRPr="00635B65">
              <w:rPr>
                <w:bCs/>
              </w:rPr>
              <w:t>61044*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27DED2A" w14:textId="77777777">
            <w:pPr>
              <w:rPr>
                <w:bCs/>
              </w:rPr>
            </w:pPr>
            <w:r w:rsidRPr="00635B65">
              <w:rPr>
                <w:bCs/>
              </w:rPr>
              <w:t>Deguna dobuma, vidusauss, deguna blakusdobuma, balsenes (C30–C32) ķīmijterapija, trahejas ļaundabīga audzēja ķīmijterapija (C33), vidusauss, elpošanas un krūšu kurvja orgānu audzēja ar neskaidru vai nezināmu dabu (D38), kā arī citas un neprecizētas lokalizācijas elpošanas sisstēmas un krūšu dobuma orgānu ļaundabīga audzēja (C39) ķīmijterapija, sieviešu ārējo dzimumorgānu ļaundabīgu audzēju ķīmijterapija (C51), maksts ļaundabīga audzēja ķīmijterapija (C52), dzemdes ļaundabīga audzēja, daļa neprecizēta, ķīmijterapija (C55). Shēma CF_3</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4001438" w14:textId="77777777">
            <w:pPr>
              <w:jc w:val="center"/>
              <w:rPr>
                <w:bCs/>
              </w:rPr>
            </w:pPr>
            <w:r w:rsidRPr="00635B65">
              <w:rPr>
                <w:bCs/>
              </w:rPr>
              <w:t>0.00</w:t>
            </w:r>
          </w:p>
        </w:tc>
      </w:tr>
      <w:tr w14:paraId="019D1D0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13602EC" w14:textId="77777777">
            <w:pPr>
              <w:jc w:val="center"/>
              <w:rPr>
                <w:bCs/>
              </w:rPr>
            </w:pPr>
            <w:r w:rsidRPr="00635B65">
              <w:t>3623.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01AD52E" w14:textId="77777777">
            <w:pPr>
              <w:jc w:val="center"/>
              <w:rPr>
                <w:bCs/>
              </w:rPr>
            </w:pPr>
            <w:r w:rsidRPr="00635B65">
              <w:rPr>
                <w:bCs/>
              </w:rPr>
              <w:t>61045*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070F717" w14:textId="77777777">
            <w:pPr>
              <w:rPr>
                <w:bCs/>
              </w:rPr>
            </w:pPr>
            <w:r w:rsidRPr="00635B65">
              <w:rPr>
                <w:bCs/>
              </w:rPr>
              <w:t>Deguna dobuma, vidusauss, deguna blakusdobuma, balsenes (C30–C32), vidusauss, elpošanas un krūšu kurvja orgānu audzēja ar neskaidru vai nezināmu dabu (D38), kā arī citas un neprecizētas lokalizācijas elpošanas sisstēmas un krūšu dobuma orgānu ļaundabīga audzēja (C39) ķīmijterapija. Shēma PC_2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8C3FBBC" w14:textId="77777777">
            <w:pPr>
              <w:jc w:val="center"/>
              <w:rPr>
                <w:bCs/>
              </w:rPr>
            </w:pPr>
            <w:r w:rsidRPr="00635B65">
              <w:rPr>
                <w:bCs/>
              </w:rPr>
              <w:t>0.00</w:t>
            </w:r>
          </w:p>
        </w:tc>
      </w:tr>
      <w:tr w14:paraId="576AB02A"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36EBB09" w14:textId="77777777">
            <w:pPr>
              <w:jc w:val="center"/>
              <w:rPr>
                <w:bCs/>
              </w:rPr>
            </w:pPr>
            <w:r w:rsidRPr="00635B65">
              <w:t>3624.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A09EB90" w14:textId="77777777">
            <w:pPr>
              <w:jc w:val="center"/>
              <w:rPr>
                <w:bCs/>
              </w:rPr>
            </w:pPr>
            <w:r w:rsidRPr="00635B65">
              <w:rPr>
                <w:bCs/>
              </w:rPr>
              <w:t>61047*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99EC77D" w14:textId="77777777">
            <w:pPr>
              <w:rPr>
                <w:bCs/>
              </w:rPr>
            </w:pPr>
            <w:r w:rsidRPr="00635B65">
              <w:rPr>
                <w:bCs/>
              </w:rPr>
              <w:t>Bronhu un plaušu nesīkšūnu ļaundabīga audzēja ķīmijterapija (C34). Shēma CE_1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B57EEA2" w14:textId="77777777">
            <w:pPr>
              <w:jc w:val="center"/>
              <w:rPr>
                <w:bCs/>
              </w:rPr>
            </w:pPr>
            <w:r w:rsidRPr="00635B65">
              <w:rPr>
                <w:bCs/>
              </w:rPr>
              <w:t>0.00</w:t>
            </w:r>
          </w:p>
        </w:tc>
      </w:tr>
      <w:tr w14:paraId="16D2661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2F52A01" w14:textId="77777777">
            <w:pPr>
              <w:jc w:val="center"/>
              <w:rPr>
                <w:bCs/>
              </w:rPr>
            </w:pPr>
            <w:r w:rsidRPr="00635B65">
              <w:t>3625.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2592DAD" w14:textId="77777777">
            <w:pPr>
              <w:jc w:val="center"/>
              <w:rPr>
                <w:bCs/>
              </w:rPr>
            </w:pPr>
            <w:r w:rsidRPr="00635B65">
              <w:rPr>
                <w:bCs/>
              </w:rPr>
              <w:t>61048*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239FA00" w14:textId="77777777">
            <w:pPr>
              <w:rPr>
                <w:bCs/>
              </w:rPr>
            </w:pPr>
            <w:r w:rsidRPr="00635B65">
              <w:rPr>
                <w:bCs/>
              </w:rPr>
              <w:t>Bronhu un plaušu nesīkšūnu ļaundabīga audzēja ķīmijterapija (C34). Shēma CV</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53895A9" w14:textId="77777777">
            <w:pPr>
              <w:jc w:val="center"/>
              <w:rPr>
                <w:bCs/>
              </w:rPr>
            </w:pPr>
            <w:r w:rsidRPr="00635B65">
              <w:rPr>
                <w:bCs/>
              </w:rPr>
              <w:t>0.00</w:t>
            </w:r>
          </w:p>
        </w:tc>
      </w:tr>
      <w:tr w14:paraId="4DF2662B"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0A23C6C" w14:textId="77777777">
            <w:pPr>
              <w:jc w:val="center"/>
              <w:rPr>
                <w:bCs/>
              </w:rPr>
            </w:pPr>
            <w:r w:rsidRPr="00635B65">
              <w:t>3626.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AF4AF17" w14:textId="77777777">
            <w:pPr>
              <w:jc w:val="center"/>
              <w:rPr>
                <w:bCs/>
              </w:rPr>
            </w:pPr>
            <w:r w:rsidRPr="00635B65">
              <w:rPr>
                <w:bCs/>
              </w:rPr>
              <w:t>61049*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7EDAD24" w14:textId="77777777">
            <w:pPr>
              <w:rPr>
                <w:bCs/>
              </w:rPr>
            </w:pPr>
            <w:r w:rsidRPr="00635B65">
              <w:rPr>
                <w:bCs/>
              </w:rPr>
              <w:t>Bronhu un plaušu nesīkšūnu ļaundabīga audzēja ķīmijterapija (C34). Shēma CP_2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418293A" w14:textId="77777777">
            <w:pPr>
              <w:jc w:val="center"/>
              <w:rPr>
                <w:bCs/>
              </w:rPr>
            </w:pPr>
            <w:r w:rsidRPr="00635B65">
              <w:rPr>
                <w:bCs/>
              </w:rPr>
              <w:t>0.00</w:t>
            </w:r>
          </w:p>
        </w:tc>
      </w:tr>
      <w:tr w14:paraId="066CB1E1"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7466020" w14:textId="77777777">
            <w:pPr>
              <w:jc w:val="center"/>
              <w:rPr>
                <w:bCs/>
              </w:rPr>
            </w:pPr>
            <w:r w:rsidRPr="00635B65">
              <w:t>3627.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1E2AA08" w14:textId="77777777">
            <w:pPr>
              <w:jc w:val="center"/>
              <w:rPr>
                <w:bCs/>
              </w:rPr>
            </w:pPr>
            <w:r w:rsidRPr="00635B65">
              <w:rPr>
                <w:bCs/>
              </w:rPr>
              <w:t>61050*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FA1B8CB" w14:textId="77777777">
            <w:pPr>
              <w:rPr>
                <w:bCs/>
              </w:rPr>
            </w:pPr>
            <w:r w:rsidRPr="00635B65">
              <w:rPr>
                <w:bCs/>
              </w:rPr>
              <w:t>Bronhu un plaušu nesīkšūnu ļaundabīga audzēja ķīmijterapija (C34). Shēma CDDP/GEM_2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A3B0CF4" w14:textId="77777777">
            <w:pPr>
              <w:jc w:val="center"/>
              <w:rPr>
                <w:bCs/>
              </w:rPr>
            </w:pPr>
            <w:r w:rsidRPr="00635B65">
              <w:rPr>
                <w:bCs/>
              </w:rPr>
              <w:t>0.00</w:t>
            </w:r>
          </w:p>
        </w:tc>
      </w:tr>
      <w:tr w14:paraId="0E92299C"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2F0B1EC" w14:textId="77777777">
            <w:pPr>
              <w:jc w:val="center"/>
              <w:rPr>
                <w:bCs/>
              </w:rPr>
            </w:pPr>
            <w:r w:rsidRPr="00635B65">
              <w:t>3628.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6E67284" w14:textId="77777777">
            <w:pPr>
              <w:jc w:val="center"/>
              <w:rPr>
                <w:bCs/>
              </w:rPr>
            </w:pPr>
            <w:r w:rsidRPr="00635B65">
              <w:rPr>
                <w:bCs/>
              </w:rPr>
              <w:t>61051*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1C40C3E" w14:textId="77777777">
            <w:pPr>
              <w:rPr>
                <w:bCs/>
              </w:rPr>
            </w:pPr>
            <w:r w:rsidRPr="00635B65">
              <w:rPr>
                <w:bCs/>
              </w:rPr>
              <w:t>Bronhu un plaušu nesīkšūnu ļaundabīga audzēja ķīmijterapija (C34), olnīcu un citu neprecizētu sieviešu dzimumorgānu ļaundabīga audzēja (C56, C57), kā arī sieviešu dzimumorgānu audzēja ar neskaidru vai nezināmu dabu (D39) ķīmijterapija. Shēma CBDCA/GEM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9167BA5" w14:textId="77777777">
            <w:pPr>
              <w:jc w:val="center"/>
              <w:rPr>
                <w:bCs/>
              </w:rPr>
            </w:pPr>
            <w:r w:rsidRPr="00635B65">
              <w:rPr>
                <w:bCs/>
              </w:rPr>
              <w:t>0.00</w:t>
            </w:r>
          </w:p>
        </w:tc>
      </w:tr>
      <w:tr w14:paraId="6986D7AB"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852EFC9" w14:textId="77777777">
            <w:pPr>
              <w:jc w:val="center"/>
              <w:rPr>
                <w:bCs/>
              </w:rPr>
            </w:pPr>
            <w:r w:rsidRPr="00635B65">
              <w:t>3629.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0C5A8A4" w14:textId="77777777">
            <w:pPr>
              <w:jc w:val="center"/>
              <w:rPr>
                <w:bCs/>
              </w:rPr>
            </w:pPr>
            <w:r w:rsidRPr="00635B65">
              <w:rPr>
                <w:bCs/>
              </w:rPr>
              <w:t>61052*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9E38560" w14:textId="77777777">
            <w:pPr>
              <w:rPr>
                <w:bCs/>
              </w:rPr>
            </w:pPr>
            <w:r w:rsidRPr="00635B65">
              <w:rPr>
                <w:bCs/>
              </w:rPr>
              <w:t>Bronhu un plaušu nesīkšūnu ļaundabīga audzēja ķīmijterapija (C34). Shēma CDDP/TAX_1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880A000" w14:textId="77777777">
            <w:pPr>
              <w:jc w:val="center"/>
              <w:rPr>
                <w:bCs/>
              </w:rPr>
            </w:pPr>
            <w:r w:rsidRPr="00635B65">
              <w:rPr>
                <w:bCs/>
              </w:rPr>
              <w:t>0.00</w:t>
            </w:r>
          </w:p>
        </w:tc>
      </w:tr>
      <w:tr w14:paraId="0E0C619B"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50CB9BF" w14:textId="77777777">
            <w:pPr>
              <w:jc w:val="center"/>
              <w:rPr>
                <w:bCs/>
              </w:rPr>
            </w:pPr>
            <w:r w:rsidRPr="00635B65">
              <w:t>3630.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43ED38B" w14:textId="77777777">
            <w:pPr>
              <w:jc w:val="center"/>
              <w:rPr>
                <w:bCs/>
              </w:rPr>
            </w:pPr>
            <w:r w:rsidRPr="00635B65">
              <w:rPr>
                <w:bCs/>
              </w:rPr>
              <w:t>61054*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9463869" w14:textId="77777777">
            <w:pPr>
              <w:rPr>
                <w:bCs/>
              </w:rPr>
            </w:pPr>
            <w:r w:rsidRPr="00635B65">
              <w:rPr>
                <w:bCs/>
              </w:rPr>
              <w:t>Bronhu un plaušu nesīkšūnu ļaundabīga audzēja ķīmijterapija (C34), olnīcu un citu neprecizētu sieviešu dzimumorgānu ļaundabīga audzēja (C56, C57), kā arī sieviešu dzimumorgānu audzēja ar neskaidru vai nezināmu dabu (D39) ķīmijterapija. Shēma CD_1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5EF07D6" w14:textId="77777777">
            <w:pPr>
              <w:jc w:val="center"/>
              <w:rPr>
                <w:bCs/>
              </w:rPr>
            </w:pPr>
            <w:r w:rsidRPr="00635B65">
              <w:rPr>
                <w:bCs/>
              </w:rPr>
              <w:t>0.00</w:t>
            </w:r>
          </w:p>
        </w:tc>
      </w:tr>
      <w:tr w14:paraId="4467FB3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C092804" w14:textId="77777777">
            <w:pPr>
              <w:jc w:val="center"/>
              <w:rPr>
                <w:bCs/>
              </w:rPr>
            </w:pPr>
            <w:r w:rsidRPr="00635B65">
              <w:t>3631.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650D77A" w14:textId="77777777">
            <w:pPr>
              <w:jc w:val="center"/>
              <w:rPr>
                <w:bCs/>
              </w:rPr>
            </w:pPr>
            <w:r w:rsidRPr="00635B65">
              <w:rPr>
                <w:bCs/>
              </w:rPr>
              <w:t>61055*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6673BBC" w14:textId="77777777">
            <w:pPr>
              <w:rPr>
                <w:bCs/>
              </w:rPr>
            </w:pPr>
            <w:r w:rsidRPr="00635B65">
              <w:rPr>
                <w:bCs/>
              </w:rPr>
              <w:t xml:space="preserve">Bronhu un plaušu nesīkšūnu ļaundabīga audzēja ķīmijterapija (C34), olnīcu un citu neprecizētu </w:t>
            </w:r>
            <w:r w:rsidRPr="00635B65">
              <w:rPr>
                <w:bCs/>
              </w:rPr>
              <w:t>sieviešu dzimumorgānu ļaundabīga audzēja (C56, C57), kā arī sieviešu dzimumorgānu audzēja ar neskaidru vai nezināmu dabu (D39) ķīmijterapija. Shēma Docetaxel_4</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16B8205" w14:textId="77777777">
            <w:pPr>
              <w:jc w:val="center"/>
              <w:rPr>
                <w:bCs/>
              </w:rPr>
            </w:pPr>
            <w:r w:rsidRPr="00635B65">
              <w:rPr>
                <w:bCs/>
              </w:rPr>
              <w:t>0.00</w:t>
            </w:r>
          </w:p>
        </w:tc>
      </w:tr>
      <w:tr w14:paraId="4EA51D81"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41D617E" w14:textId="77777777">
            <w:pPr>
              <w:jc w:val="center"/>
              <w:rPr>
                <w:bCs/>
              </w:rPr>
            </w:pPr>
            <w:r w:rsidRPr="00635B65">
              <w:t>3632.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63209EB" w14:textId="77777777">
            <w:pPr>
              <w:jc w:val="center"/>
              <w:rPr>
                <w:bCs/>
              </w:rPr>
            </w:pPr>
            <w:r w:rsidRPr="00635B65">
              <w:rPr>
                <w:bCs/>
              </w:rPr>
              <w:t>61056*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8B372D5" w14:textId="77777777">
            <w:pPr>
              <w:rPr>
                <w:bCs/>
              </w:rPr>
            </w:pPr>
            <w:r w:rsidRPr="00635B65">
              <w:rPr>
                <w:bCs/>
              </w:rPr>
              <w:t>Bronhu un plaušu nesīkšūnu ļaundabīga audzēja ķīmijterapija (C34). Shēma Erlotinib</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74935E2" w14:textId="77777777">
            <w:pPr>
              <w:jc w:val="center"/>
              <w:rPr>
                <w:bCs/>
              </w:rPr>
            </w:pPr>
            <w:r w:rsidRPr="00635B65">
              <w:rPr>
                <w:bCs/>
              </w:rPr>
              <w:t>0.00</w:t>
            </w:r>
          </w:p>
        </w:tc>
      </w:tr>
      <w:tr w14:paraId="4145C9D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F69C830" w14:textId="77777777">
            <w:pPr>
              <w:jc w:val="center"/>
              <w:rPr>
                <w:bCs/>
              </w:rPr>
            </w:pPr>
            <w:r w:rsidRPr="00635B65">
              <w:t>3633.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831A99D" w14:textId="77777777">
            <w:pPr>
              <w:jc w:val="center"/>
              <w:rPr>
                <w:bCs/>
              </w:rPr>
            </w:pPr>
            <w:r w:rsidRPr="00635B65">
              <w:rPr>
                <w:bCs/>
              </w:rPr>
              <w:t>61057*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444AD25" w14:textId="77777777">
            <w:pPr>
              <w:rPr>
                <w:bCs/>
              </w:rPr>
            </w:pPr>
            <w:r w:rsidRPr="00635B65">
              <w:rPr>
                <w:bCs/>
              </w:rPr>
              <w:t>Bronhu un plaušu sīkšūnu ļaundabīga audzēja ķīmijterapija (C34), aizkrūtes dziedzera (tīmusa) ļaundabīga audzēja ķīmijterapija (C37). Shēma PE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9B35EBA" w14:textId="77777777">
            <w:pPr>
              <w:jc w:val="center"/>
              <w:rPr>
                <w:bCs/>
              </w:rPr>
            </w:pPr>
            <w:r w:rsidRPr="00635B65">
              <w:rPr>
                <w:bCs/>
              </w:rPr>
              <w:t>0.00</w:t>
            </w:r>
          </w:p>
        </w:tc>
      </w:tr>
      <w:tr w14:paraId="2A6FA029"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D5CB610" w14:textId="77777777">
            <w:pPr>
              <w:jc w:val="center"/>
              <w:rPr>
                <w:bCs/>
              </w:rPr>
            </w:pPr>
            <w:r w:rsidRPr="00635B65">
              <w:t>3634.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8C15ACE" w14:textId="77777777">
            <w:pPr>
              <w:jc w:val="center"/>
              <w:rPr>
                <w:bCs/>
              </w:rPr>
            </w:pPr>
            <w:r w:rsidRPr="00635B65">
              <w:rPr>
                <w:bCs/>
              </w:rPr>
              <w:t>61058*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CC56642" w14:textId="77777777">
            <w:pPr>
              <w:rPr>
                <w:bCs/>
              </w:rPr>
            </w:pPr>
            <w:r w:rsidRPr="00635B65">
              <w:rPr>
                <w:bCs/>
              </w:rPr>
              <w:t>Bronhu un plaušu sīkšūnu ļaundabīga audzēja ķīmijterapija (C34). Shēma CE_2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BF0A827" w14:textId="77777777">
            <w:pPr>
              <w:jc w:val="center"/>
              <w:rPr>
                <w:bCs/>
              </w:rPr>
            </w:pPr>
            <w:r w:rsidRPr="00635B65">
              <w:rPr>
                <w:bCs/>
              </w:rPr>
              <w:t>0.00</w:t>
            </w:r>
          </w:p>
        </w:tc>
      </w:tr>
      <w:tr w14:paraId="10F0762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75FFD05" w14:textId="77777777">
            <w:pPr>
              <w:jc w:val="center"/>
              <w:rPr>
                <w:bCs/>
              </w:rPr>
            </w:pPr>
            <w:r w:rsidRPr="00635B65">
              <w:t>3635.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87A5E2A" w14:textId="77777777">
            <w:pPr>
              <w:jc w:val="center"/>
              <w:rPr>
                <w:bCs/>
              </w:rPr>
            </w:pPr>
            <w:r w:rsidRPr="00635B65">
              <w:rPr>
                <w:bCs/>
              </w:rPr>
              <w:t>61059*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97B57AF" w14:textId="77777777">
            <w:pPr>
              <w:rPr>
                <w:bCs/>
              </w:rPr>
            </w:pPr>
            <w:r w:rsidRPr="00635B65">
              <w:rPr>
                <w:bCs/>
              </w:rPr>
              <w:t>Bronhu un plaušu sīkšūnu ļaundabīga audzēja ķīmijterapija (C34). Shēma VAC</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BDFBA07" w14:textId="77777777">
            <w:pPr>
              <w:jc w:val="center"/>
              <w:rPr>
                <w:bCs/>
              </w:rPr>
            </w:pPr>
            <w:r w:rsidRPr="00635B65">
              <w:rPr>
                <w:bCs/>
              </w:rPr>
              <w:t>0.00</w:t>
            </w:r>
          </w:p>
        </w:tc>
      </w:tr>
      <w:tr w14:paraId="4B4CD26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3F0DD26" w14:textId="77777777">
            <w:pPr>
              <w:jc w:val="center"/>
              <w:rPr>
                <w:bCs/>
              </w:rPr>
            </w:pPr>
            <w:r w:rsidRPr="00635B65">
              <w:t>3636.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A610319" w14:textId="77777777">
            <w:pPr>
              <w:jc w:val="center"/>
              <w:rPr>
                <w:bCs/>
              </w:rPr>
            </w:pPr>
            <w:r w:rsidRPr="00635B65">
              <w:rPr>
                <w:bCs/>
              </w:rPr>
              <w:t>61060*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6C0BF81" w14:textId="77777777">
            <w:pPr>
              <w:rPr>
                <w:bCs/>
              </w:rPr>
            </w:pPr>
            <w:r w:rsidRPr="00635B65">
              <w:rPr>
                <w:bCs/>
              </w:rPr>
              <w:t>Bronhu un plaušu sīkšūnu ļaundabīga audzēja ķīmijterapija (C34), dzemdes kakla ļaundabīga audzēja ķīmijterapija (C53), olnīcu un citu neprecizētu sieviešu dzimumorgānu ļaundabīga audzēja (C56, C57), kā arī sieviešu dzimumorgānu audzēja ar neskaidru vai nezināmu dabu (D39) ķīmijterapija. Shēma TPT</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B7FA794" w14:textId="77777777">
            <w:pPr>
              <w:jc w:val="center"/>
              <w:rPr>
                <w:bCs/>
              </w:rPr>
            </w:pPr>
            <w:r w:rsidRPr="00635B65">
              <w:rPr>
                <w:bCs/>
              </w:rPr>
              <w:t>0.00</w:t>
            </w:r>
          </w:p>
        </w:tc>
      </w:tr>
      <w:tr w14:paraId="104009D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D2F7F25" w14:textId="77777777">
            <w:pPr>
              <w:jc w:val="center"/>
              <w:rPr>
                <w:bCs/>
              </w:rPr>
            </w:pPr>
            <w:r w:rsidRPr="00635B65">
              <w:t>3637.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22D9938" w14:textId="77777777">
            <w:pPr>
              <w:jc w:val="center"/>
              <w:rPr>
                <w:bCs/>
              </w:rPr>
            </w:pPr>
            <w:r w:rsidRPr="00635B65">
              <w:rPr>
                <w:bCs/>
              </w:rPr>
              <w:t>61061*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A5BA69A" w14:textId="77777777">
            <w:pPr>
              <w:rPr>
                <w:bCs/>
              </w:rPr>
            </w:pPr>
            <w:r w:rsidRPr="00635B65">
              <w:rPr>
                <w:bCs/>
              </w:rPr>
              <w:t>Bronhu un plaušu sīkšūnu ļaundabīga audzēja ķīmijterapija (C34). Shēma TAX</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91330B3" w14:textId="77777777">
            <w:pPr>
              <w:jc w:val="center"/>
              <w:rPr>
                <w:bCs/>
              </w:rPr>
            </w:pPr>
            <w:r w:rsidRPr="00635B65">
              <w:rPr>
                <w:bCs/>
              </w:rPr>
              <w:t>0.00</w:t>
            </w:r>
          </w:p>
        </w:tc>
      </w:tr>
      <w:tr w14:paraId="2557544B"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3C6232C" w14:textId="77777777">
            <w:pPr>
              <w:jc w:val="center"/>
              <w:rPr>
                <w:bCs/>
              </w:rPr>
            </w:pPr>
            <w:r w:rsidRPr="00635B65">
              <w:t>3638.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3400CF3" w14:textId="77777777">
            <w:pPr>
              <w:jc w:val="center"/>
              <w:rPr>
                <w:bCs/>
              </w:rPr>
            </w:pPr>
            <w:r w:rsidRPr="00635B65">
              <w:rPr>
                <w:bCs/>
              </w:rPr>
              <w:t>61062*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B3DA86F" w14:textId="77777777">
            <w:pPr>
              <w:rPr>
                <w:bCs/>
              </w:rPr>
            </w:pPr>
            <w:r w:rsidRPr="00635B65">
              <w:rPr>
                <w:bCs/>
              </w:rPr>
              <w:t>Aizkrūtes dziedzera (tīmusa) ļaundabīga audzēja ķīmijterapija (C37). Shēma CAC</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7738236" w14:textId="77777777">
            <w:pPr>
              <w:jc w:val="center"/>
              <w:rPr>
                <w:bCs/>
              </w:rPr>
            </w:pPr>
            <w:r w:rsidRPr="00635B65">
              <w:rPr>
                <w:bCs/>
              </w:rPr>
              <w:t>0.00</w:t>
            </w:r>
          </w:p>
        </w:tc>
      </w:tr>
      <w:tr w14:paraId="53366C47"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24992B2" w14:textId="77777777">
            <w:pPr>
              <w:jc w:val="center"/>
              <w:rPr>
                <w:bCs/>
              </w:rPr>
            </w:pPr>
            <w:r w:rsidRPr="00635B65">
              <w:t>3639.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B8D7B25" w14:textId="77777777">
            <w:pPr>
              <w:jc w:val="center"/>
              <w:rPr>
                <w:bCs/>
              </w:rPr>
            </w:pPr>
            <w:r w:rsidRPr="00635B65">
              <w:rPr>
                <w:bCs/>
              </w:rPr>
              <w:t>61064*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DBA3B64" w14:textId="77777777">
            <w:pPr>
              <w:rPr>
                <w:bCs/>
              </w:rPr>
            </w:pPr>
            <w:r w:rsidRPr="00635B65">
              <w:rPr>
                <w:bCs/>
              </w:rPr>
              <w:t>Aizkrūtes dziedzera (tīmusa) ļaundabīga audzēja ķīmijterapija (C37). Shēma IFF_1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C855C64" w14:textId="77777777">
            <w:pPr>
              <w:jc w:val="center"/>
              <w:rPr>
                <w:bCs/>
              </w:rPr>
            </w:pPr>
            <w:r w:rsidRPr="00635B65">
              <w:rPr>
                <w:bCs/>
              </w:rPr>
              <w:t>0.00</w:t>
            </w:r>
          </w:p>
        </w:tc>
      </w:tr>
      <w:tr w14:paraId="1A88839B"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9E4B4AF" w14:textId="77777777">
            <w:pPr>
              <w:jc w:val="center"/>
              <w:rPr>
                <w:bCs/>
              </w:rPr>
            </w:pPr>
            <w:r w:rsidRPr="00635B65">
              <w:t>3640.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5F49610" w14:textId="77777777">
            <w:pPr>
              <w:jc w:val="center"/>
              <w:rPr>
                <w:bCs/>
              </w:rPr>
            </w:pPr>
            <w:r w:rsidRPr="00635B65">
              <w:rPr>
                <w:bCs/>
              </w:rPr>
              <w:t>61066*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32D9A4A" w14:textId="77777777">
            <w:pPr>
              <w:rPr>
                <w:bCs/>
              </w:rPr>
            </w:pPr>
            <w:r w:rsidRPr="00635B65">
              <w:rPr>
                <w:bCs/>
              </w:rPr>
              <w:t>Kaulu un locītavu skrimšļu ļaundabīga audzēja ķīmijterapija (C40-C41). Shēma AP</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784BE61" w14:textId="77777777">
            <w:pPr>
              <w:jc w:val="center"/>
              <w:rPr>
                <w:bCs/>
              </w:rPr>
            </w:pPr>
            <w:r w:rsidRPr="00635B65">
              <w:rPr>
                <w:bCs/>
              </w:rPr>
              <w:t>0.00</w:t>
            </w:r>
          </w:p>
        </w:tc>
      </w:tr>
      <w:tr w14:paraId="3B42E9B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22D8829" w14:textId="77777777">
            <w:pPr>
              <w:jc w:val="center"/>
              <w:rPr>
                <w:bCs/>
              </w:rPr>
            </w:pPr>
            <w:r w:rsidRPr="00635B65">
              <w:t>3641.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7CD3EE0" w14:textId="77777777">
            <w:pPr>
              <w:jc w:val="center"/>
              <w:rPr>
                <w:bCs/>
              </w:rPr>
            </w:pPr>
            <w:r w:rsidRPr="00635B65">
              <w:rPr>
                <w:bCs/>
              </w:rPr>
              <w:t>61067*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7F1D0C7" w14:textId="77777777">
            <w:pPr>
              <w:rPr>
                <w:bCs/>
              </w:rPr>
            </w:pPr>
            <w:r w:rsidRPr="00635B65">
              <w:rPr>
                <w:bCs/>
              </w:rPr>
              <w:t>Kaulu un locītavu skrimšļu ļaundabīga audzēja ķīmijterapija (C40-C41). Shēma IE_1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2E30BA7" w14:textId="77777777">
            <w:pPr>
              <w:jc w:val="center"/>
              <w:rPr>
                <w:bCs/>
              </w:rPr>
            </w:pPr>
            <w:r w:rsidRPr="00635B65">
              <w:rPr>
                <w:bCs/>
              </w:rPr>
              <w:t>0.00</w:t>
            </w:r>
          </w:p>
        </w:tc>
      </w:tr>
      <w:tr w14:paraId="3917E3A2"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10C3E50" w14:textId="77777777">
            <w:pPr>
              <w:jc w:val="center"/>
              <w:rPr>
                <w:bCs/>
              </w:rPr>
            </w:pPr>
            <w:r w:rsidRPr="00635B65">
              <w:t>3642.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DBF4514" w14:textId="77777777">
            <w:pPr>
              <w:jc w:val="center"/>
              <w:rPr>
                <w:bCs/>
              </w:rPr>
            </w:pPr>
            <w:r w:rsidRPr="00635B65">
              <w:rPr>
                <w:bCs/>
              </w:rPr>
              <w:t>61068*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DC9C4B7" w14:textId="77777777">
            <w:pPr>
              <w:rPr>
                <w:bCs/>
              </w:rPr>
            </w:pPr>
            <w:r w:rsidRPr="00635B65">
              <w:rPr>
                <w:bCs/>
              </w:rPr>
              <w:t>Kaulu un locītavu skrimšļu ļaundabīga audzēja ķīmijterapija (C40-C41). Shēma IE_2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08C8003" w14:textId="77777777">
            <w:pPr>
              <w:jc w:val="center"/>
              <w:rPr>
                <w:bCs/>
              </w:rPr>
            </w:pPr>
            <w:r w:rsidRPr="00635B65">
              <w:rPr>
                <w:bCs/>
              </w:rPr>
              <w:t>0.00</w:t>
            </w:r>
          </w:p>
        </w:tc>
      </w:tr>
      <w:tr w14:paraId="1BB0A5F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48490F2" w14:textId="77777777">
            <w:pPr>
              <w:jc w:val="center"/>
              <w:rPr>
                <w:bCs/>
              </w:rPr>
            </w:pPr>
            <w:r w:rsidRPr="00635B65">
              <w:t>3643.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CB97E9D" w14:textId="77777777">
            <w:pPr>
              <w:jc w:val="center"/>
              <w:rPr>
                <w:bCs/>
              </w:rPr>
            </w:pPr>
            <w:r w:rsidRPr="00635B65">
              <w:rPr>
                <w:bCs/>
              </w:rPr>
              <w:t>61069*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33B19B1" w14:textId="77777777">
            <w:pPr>
              <w:rPr>
                <w:bCs/>
              </w:rPr>
            </w:pPr>
            <w:r w:rsidRPr="00635B65">
              <w:rPr>
                <w:bCs/>
              </w:rPr>
              <w:t>Ļaundabīgas ādas melanomas ķīmijterapija (C43), acs un acs palīgorgānu ļaundabīga audzēja ķīmijterapija (C69). Shēma DTIC</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D5547D0" w14:textId="77777777">
            <w:pPr>
              <w:jc w:val="center"/>
              <w:rPr>
                <w:bCs/>
              </w:rPr>
            </w:pPr>
            <w:r w:rsidRPr="00635B65">
              <w:rPr>
                <w:bCs/>
              </w:rPr>
              <w:t>0.00</w:t>
            </w:r>
          </w:p>
        </w:tc>
      </w:tr>
      <w:tr w14:paraId="2D9D85A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2DCF148" w14:textId="77777777">
            <w:pPr>
              <w:jc w:val="center"/>
              <w:rPr>
                <w:bCs/>
              </w:rPr>
            </w:pPr>
            <w:r w:rsidRPr="00635B65">
              <w:t>3644.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12136F4" w14:textId="77777777">
            <w:pPr>
              <w:jc w:val="center"/>
              <w:rPr>
                <w:bCs/>
              </w:rPr>
            </w:pPr>
            <w:r w:rsidRPr="00635B65">
              <w:rPr>
                <w:bCs/>
              </w:rPr>
              <w:t>61071*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245FE12" w14:textId="77777777">
            <w:pPr>
              <w:rPr>
                <w:bCs/>
              </w:rPr>
            </w:pPr>
            <w:r w:rsidRPr="00635B65">
              <w:rPr>
                <w:bCs/>
              </w:rPr>
              <w:t>Mezoteliālo un mīksto audu ļaundabīga audzēja ķīmijterapija (C45-C49), acs un acs palīgorgānu ļaundabīga audzēja ķīmijterapija (C69). Shēma DOX_2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2309A55" w14:textId="77777777">
            <w:pPr>
              <w:jc w:val="center"/>
              <w:rPr>
                <w:bCs/>
              </w:rPr>
            </w:pPr>
            <w:r w:rsidRPr="00635B65">
              <w:rPr>
                <w:bCs/>
              </w:rPr>
              <w:t>0.00</w:t>
            </w:r>
          </w:p>
        </w:tc>
      </w:tr>
      <w:tr w14:paraId="482C3677"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F1D08D3" w14:textId="77777777">
            <w:pPr>
              <w:jc w:val="center"/>
              <w:rPr>
                <w:bCs/>
              </w:rPr>
            </w:pPr>
            <w:r w:rsidRPr="00635B65">
              <w:t>3645.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7E8401F" w14:textId="77777777">
            <w:pPr>
              <w:jc w:val="center"/>
              <w:rPr>
                <w:bCs/>
              </w:rPr>
            </w:pPr>
            <w:r w:rsidRPr="00635B65">
              <w:rPr>
                <w:bCs/>
              </w:rPr>
              <w:t>61072*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3F0CB50" w14:textId="77777777">
            <w:pPr>
              <w:rPr>
                <w:bCs/>
              </w:rPr>
            </w:pPr>
            <w:r w:rsidRPr="00635B65">
              <w:rPr>
                <w:bCs/>
              </w:rPr>
              <w:t>Mezoteliālo un mīksto audu ļaundabīga audzēja ķīmijterapija (C45-C49), acs un acs palīgorgānu ļaundabīga audzēja ķīmijterapija (C69). Shēma IFF_2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7B4A509" w14:textId="77777777">
            <w:pPr>
              <w:jc w:val="center"/>
              <w:rPr>
                <w:bCs/>
              </w:rPr>
            </w:pPr>
            <w:r w:rsidRPr="00635B65">
              <w:rPr>
                <w:bCs/>
              </w:rPr>
              <w:t>0.00</w:t>
            </w:r>
          </w:p>
        </w:tc>
      </w:tr>
      <w:tr w14:paraId="09A3FB02"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3325828" w14:textId="77777777">
            <w:pPr>
              <w:jc w:val="center"/>
              <w:rPr>
                <w:bCs/>
              </w:rPr>
            </w:pPr>
            <w:r w:rsidRPr="00635B65">
              <w:t>3646.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D6CEA13" w14:textId="77777777">
            <w:pPr>
              <w:jc w:val="center"/>
              <w:rPr>
                <w:bCs/>
              </w:rPr>
            </w:pPr>
            <w:r w:rsidRPr="00635B65">
              <w:rPr>
                <w:bCs/>
              </w:rPr>
              <w:t>61073*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65C91D2" w14:textId="77777777">
            <w:pPr>
              <w:rPr>
                <w:bCs/>
              </w:rPr>
            </w:pPr>
            <w:r w:rsidRPr="00635B65">
              <w:rPr>
                <w:bCs/>
              </w:rPr>
              <w:t>Mezoteliālo un mīksto audu ļaundabīga audzēja ķīmijterapija (C45-C49), acs un acs palīgorgānu ļaundabīga audzēja ķīmijterapija (C69). Shēma AI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8532AF6" w14:textId="77777777">
            <w:pPr>
              <w:jc w:val="center"/>
              <w:rPr>
                <w:bCs/>
              </w:rPr>
            </w:pPr>
            <w:r w:rsidRPr="00635B65">
              <w:rPr>
                <w:bCs/>
              </w:rPr>
              <w:t>0.00</w:t>
            </w:r>
          </w:p>
        </w:tc>
      </w:tr>
      <w:tr w14:paraId="440F46B7"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2E134D2" w14:textId="77777777">
            <w:pPr>
              <w:jc w:val="center"/>
              <w:rPr>
                <w:bCs/>
              </w:rPr>
            </w:pPr>
            <w:r w:rsidRPr="00635B65">
              <w:t>3647.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4B445DD" w14:textId="77777777">
            <w:pPr>
              <w:jc w:val="center"/>
              <w:rPr>
                <w:bCs/>
              </w:rPr>
            </w:pPr>
            <w:r w:rsidRPr="00635B65">
              <w:rPr>
                <w:bCs/>
              </w:rPr>
              <w:t>61074*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2E90693" w14:textId="77777777">
            <w:pPr>
              <w:rPr>
                <w:bCs/>
              </w:rPr>
            </w:pPr>
            <w:r w:rsidRPr="00635B65">
              <w:rPr>
                <w:bCs/>
              </w:rPr>
              <w:t>Krūts ļaundabīga audzēja metastatiska ķīmijterapija un krūts ļaundabīga audzēja neoadjuvantā/adjuvantā ķīmijterapija (C50). Shēma CMF_2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0AE26B1" w14:textId="77777777">
            <w:pPr>
              <w:jc w:val="center"/>
              <w:rPr>
                <w:bCs/>
              </w:rPr>
            </w:pPr>
            <w:r w:rsidRPr="00635B65">
              <w:rPr>
                <w:bCs/>
              </w:rPr>
              <w:t>0.00</w:t>
            </w:r>
          </w:p>
        </w:tc>
      </w:tr>
      <w:tr w14:paraId="48C9D5B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918C255" w14:textId="77777777">
            <w:pPr>
              <w:jc w:val="center"/>
              <w:rPr>
                <w:bCs/>
              </w:rPr>
            </w:pPr>
            <w:r w:rsidRPr="00635B65">
              <w:t>3648.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5E40746" w14:textId="77777777">
            <w:pPr>
              <w:jc w:val="center"/>
              <w:rPr>
                <w:bCs/>
              </w:rPr>
            </w:pPr>
            <w:r w:rsidRPr="00635B65">
              <w:rPr>
                <w:bCs/>
              </w:rPr>
              <w:t>61075*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7F804CF" w14:textId="77777777">
            <w:pPr>
              <w:rPr>
                <w:bCs/>
              </w:rPr>
            </w:pPr>
            <w:r w:rsidRPr="00635B65">
              <w:rPr>
                <w:bCs/>
              </w:rPr>
              <w:t>Krūts ļaundabīga audzēja metastatiska ķīmijterapija un krūts ļaundabīga audzēja neoadjuvantā/adjuvantā ķīmijterapija (C50). Shēma CMF_1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0DD6720" w14:textId="77777777">
            <w:pPr>
              <w:jc w:val="center"/>
              <w:rPr>
                <w:bCs/>
              </w:rPr>
            </w:pPr>
            <w:r w:rsidRPr="00635B65">
              <w:rPr>
                <w:bCs/>
              </w:rPr>
              <w:t>0.00</w:t>
            </w:r>
          </w:p>
        </w:tc>
      </w:tr>
      <w:tr w14:paraId="4F4817D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218DC4D" w14:textId="77777777">
            <w:pPr>
              <w:jc w:val="center"/>
              <w:rPr>
                <w:bCs/>
              </w:rPr>
            </w:pPr>
            <w:r w:rsidRPr="00635B65">
              <w:t>3649.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EC8167F" w14:textId="77777777">
            <w:pPr>
              <w:jc w:val="center"/>
              <w:rPr>
                <w:bCs/>
              </w:rPr>
            </w:pPr>
            <w:r w:rsidRPr="00635B65">
              <w:rPr>
                <w:bCs/>
              </w:rPr>
              <w:t>61076*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D13B32C" w14:textId="77777777">
            <w:pPr>
              <w:rPr>
                <w:bCs/>
              </w:rPr>
            </w:pPr>
            <w:r w:rsidRPr="00635B65">
              <w:rPr>
                <w:bCs/>
              </w:rPr>
              <w:t>Krūts ļaundabīga audzēja metastatiska ķīmijterapija un krūts ļaundabīga audzēja neoadjuvantā/adjuvantā ķīmijterapija (C50). Shēma FAC</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7CD6FD4" w14:textId="77777777">
            <w:pPr>
              <w:jc w:val="center"/>
              <w:rPr>
                <w:bCs/>
              </w:rPr>
            </w:pPr>
            <w:r w:rsidRPr="00635B65">
              <w:rPr>
                <w:bCs/>
              </w:rPr>
              <w:t>0.00</w:t>
            </w:r>
          </w:p>
        </w:tc>
      </w:tr>
      <w:tr w14:paraId="78F4325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BC78EAA" w14:textId="77777777">
            <w:pPr>
              <w:jc w:val="center"/>
              <w:rPr>
                <w:bCs/>
              </w:rPr>
            </w:pPr>
            <w:r w:rsidRPr="00635B65">
              <w:t>3650.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1B8D763" w14:textId="77777777">
            <w:pPr>
              <w:jc w:val="center"/>
              <w:rPr>
                <w:bCs/>
              </w:rPr>
            </w:pPr>
            <w:r w:rsidRPr="00635B65">
              <w:rPr>
                <w:bCs/>
              </w:rPr>
              <w:t>61077*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B2BE3AE" w14:textId="77777777">
            <w:pPr>
              <w:rPr>
                <w:bCs/>
              </w:rPr>
            </w:pPr>
            <w:r w:rsidRPr="00635B65">
              <w:rPr>
                <w:bCs/>
              </w:rPr>
              <w:t>Krūts ļaundabīga audzēja metastatiska ķīmijterapija un krūts ļaundabīga audzēja neoadjuvantā/adjuvantā ķīmijterapija (C50). Shēma AC_1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DCA6793" w14:textId="77777777">
            <w:pPr>
              <w:jc w:val="center"/>
              <w:rPr>
                <w:bCs/>
              </w:rPr>
            </w:pPr>
            <w:r w:rsidRPr="00635B65">
              <w:rPr>
                <w:bCs/>
              </w:rPr>
              <w:t>0.00</w:t>
            </w:r>
          </w:p>
        </w:tc>
      </w:tr>
      <w:tr w14:paraId="7571A4C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B3B24F1" w14:textId="77777777">
            <w:pPr>
              <w:jc w:val="center"/>
              <w:rPr>
                <w:bCs/>
              </w:rPr>
            </w:pPr>
            <w:r w:rsidRPr="00635B65">
              <w:t>3651.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7051163" w14:textId="77777777">
            <w:pPr>
              <w:jc w:val="center"/>
              <w:rPr>
                <w:bCs/>
              </w:rPr>
            </w:pPr>
            <w:r w:rsidRPr="00635B65">
              <w:rPr>
                <w:bCs/>
              </w:rPr>
              <w:t>61078*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878C2A7" w14:textId="77777777">
            <w:pPr>
              <w:rPr>
                <w:bCs/>
              </w:rPr>
            </w:pPr>
            <w:r w:rsidRPr="00635B65">
              <w:rPr>
                <w:bCs/>
              </w:rPr>
              <w:t>Krūts ļaundabīga audzēja neoadjuvantā/adjuvantā ķīmijterapija (C50). Shēma A-CMF_1a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BD069A5" w14:textId="77777777">
            <w:pPr>
              <w:jc w:val="center"/>
              <w:rPr>
                <w:bCs/>
              </w:rPr>
            </w:pPr>
            <w:r w:rsidRPr="00635B65">
              <w:rPr>
                <w:bCs/>
              </w:rPr>
              <w:t>0.00</w:t>
            </w:r>
          </w:p>
        </w:tc>
      </w:tr>
      <w:tr w14:paraId="7BEB6E57"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3CB24DC" w14:textId="77777777">
            <w:pPr>
              <w:jc w:val="center"/>
              <w:rPr>
                <w:bCs/>
              </w:rPr>
            </w:pPr>
            <w:r w:rsidRPr="00635B65">
              <w:t>3652.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351D92C" w14:textId="77777777">
            <w:pPr>
              <w:jc w:val="center"/>
              <w:rPr>
                <w:bCs/>
              </w:rPr>
            </w:pPr>
            <w:r w:rsidRPr="00635B65">
              <w:rPr>
                <w:bCs/>
              </w:rPr>
              <w:t>61079*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605513D" w14:textId="77777777">
            <w:pPr>
              <w:rPr>
                <w:bCs/>
              </w:rPr>
            </w:pPr>
            <w:r w:rsidRPr="00635B65">
              <w:rPr>
                <w:bCs/>
              </w:rPr>
              <w:t>Krūts ļaundabīga audzēja neoadjuvantā/adjuvantā ķīmijterapija (C50). Shēma A-CMF_1b</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50A6C5A" w14:textId="77777777">
            <w:pPr>
              <w:jc w:val="center"/>
              <w:rPr>
                <w:bCs/>
              </w:rPr>
            </w:pPr>
            <w:r w:rsidRPr="00635B65">
              <w:rPr>
                <w:bCs/>
              </w:rPr>
              <w:t>0.00</w:t>
            </w:r>
          </w:p>
        </w:tc>
      </w:tr>
      <w:tr w14:paraId="628F0DF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1F501E9" w14:textId="77777777">
            <w:pPr>
              <w:jc w:val="center"/>
              <w:rPr>
                <w:bCs/>
              </w:rPr>
            </w:pPr>
            <w:r w:rsidRPr="00635B65">
              <w:t>3653.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F56F652" w14:textId="77777777">
            <w:pPr>
              <w:jc w:val="center"/>
              <w:rPr>
                <w:bCs/>
              </w:rPr>
            </w:pPr>
            <w:r w:rsidRPr="00635B65">
              <w:rPr>
                <w:bCs/>
              </w:rPr>
              <w:t>61080*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634AE36" w14:textId="77777777">
            <w:pPr>
              <w:rPr>
                <w:bCs/>
              </w:rPr>
            </w:pPr>
            <w:r w:rsidRPr="00635B65">
              <w:rPr>
                <w:bCs/>
              </w:rPr>
              <w:t>Krūts ļaundabīga audzēja neoadjuvantā/adjuvantā ķīmijterapija (C50). Shēma EC_1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E0C225C" w14:textId="77777777">
            <w:pPr>
              <w:jc w:val="center"/>
              <w:rPr>
                <w:bCs/>
              </w:rPr>
            </w:pPr>
            <w:r w:rsidRPr="00635B65">
              <w:rPr>
                <w:bCs/>
              </w:rPr>
              <w:t>0.00</w:t>
            </w:r>
          </w:p>
        </w:tc>
      </w:tr>
      <w:tr w14:paraId="629996E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517C853" w14:textId="77777777">
            <w:pPr>
              <w:jc w:val="center"/>
              <w:rPr>
                <w:bCs/>
              </w:rPr>
            </w:pPr>
            <w:r w:rsidRPr="00635B65">
              <w:t>3654.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C6CDAD7" w14:textId="77777777">
            <w:pPr>
              <w:jc w:val="center"/>
              <w:rPr>
                <w:bCs/>
              </w:rPr>
            </w:pPr>
            <w:r w:rsidRPr="00635B65">
              <w:rPr>
                <w:bCs/>
              </w:rPr>
              <w:t>61081*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71436E9" w14:textId="77777777">
            <w:pPr>
              <w:rPr>
                <w:bCs/>
              </w:rPr>
            </w:pPr>
            <w:r w:rsidRPr="00635B65">
              <w:rPr>
                <w:bCs/>
              </w:rPr>
              <w:t>Krūts ļaundabīga audzēja metastatiska ķīmijterapija un krūts ļaundabīga audzēja neoadjuvantā/adjuvantā ķīmijterapija (C50). Shēma FEC</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D8B4316" w14:textId="77777777">
            <w:pPr>
              <w:jc w:val="center"/>
              <w:rPr>
                <w:bCs/>
              </w:rPr>
            </w:pPr>
            <w:r w:rsidRPr="00635B65">
              <w:rPr>
                <w:bCs/>
              </w:rPr>
              <w:t>0.00</w:t>
            </w:r>
          </w:p>
        </w:tc>
      </w:tr>
      <w:tr w14:paraId="3C8ABD02"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93F1C1F" w14:textId="77777777">
            <w:pPr>
              <w:jc w:val="center"/>
              <w:rPr>
                <w:bCs/>
              </w:rPr>
            </w:pPr>
            <w:r w:rsidRPr="00635B65">
              <w:t>3655.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526A2EF" w14:textId="77777777">
            <w:pPr>
              <w:jc w:val="center"/>
              <w:rPr>
                <w:bCs/>
              </w:rPr>
            </w:pPr>
            <w:r w:rsidRPr="00635B65">
              <w:rPr>
                <w:bCs/>
              </w:rPr>
              <w:t>61082*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6458436" w14:textId="77777777">
            <w:pPr>
              <w:rPr>
                <w:bCs/>
              </w:rPr>
            </w:pPr>
            <w:r w:rsidRPr="00635B65">
              <w:rPr>
                <w:bCs/>
              </w:rPr>
              <w:t>Krūts ļaundabīga audzēja neoadjuvantā/adjuvantā ķīmijterapija (C50). Shēma AC-T_1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3EE0034" w14:textId="77777777">
            <w:pPr>
              <w:jc w:val="center"/>
              <w:rPr>
                <w:bCs/>
              </w:rPr>
            </w:pPr>
            <w:r w:rsidRPr="00635B65">
              <w:rPr>
                <w:bCs/>
              </w:rPr>
              <w:t>0.00</w:t>
            </w:r>
          </w:p>
        </w:tc>
      </w:tr>
      <w:tr w14:paraId="4E3677D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181C1B4" w14:textId="77777777">
            <w:pPr>
              <w:jc w:val="center"/>
              <w:rPr>
                <w:bCs/>
              </w:rPr>
            </w:pPr>
            <w:r w:rsidRPr="00635B65">
              <w:t>3656.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9F0F746" w14:textId="77777777">
            <w:pPr>
              <w:jc w:val="center"/>
              <w:rPr>
                <w:bCs/>
              </w:rPr>
            </w:pPr>
            <w:r w:rsidRPr="00635B65">
              <w:rPr>
                <w:bCs/>
              </w:rPr>
              <w:t>61083*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C4B0CF4" w14:textId="77777777">
            <w:pPr>
              <w:rPr>
                <w:bCs/>
              </w:rPr>
            </w:pPr>
            <w:r w:rsidRPr="00635B65">
              <w:rPr>
                <w:bCs/>
              </w:rPr>
              <w:t>Krūts ļaundabīga audzēja neoadjuvantā/adjuvantā ķīmijterapija (C50). Shēma AC-T_2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63C9BEC" w14:textId="77777777">
            <w:pPr>
              <w:jc w:val="center"/>
              <w:rPr>
                <w:bCs/>
              </w:rPr>
            </w:pPr>
            <w:r w:rsidRPr="00635B65">
              <w:rPr>
                <w:bCs/>
              </w:rPr>
              <w:t>0.00</w:t>
            </w:r>
          </w:p>
        </w:tc>
      </w:tr>
      <w:tr w14:paraId="64E3028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A9F408E" w14:textId="77777777">
            <w:pPr>
              <w:jc w:val="center"/>
              <w:rPr>
                <w:bCs/>
              </w:rPr>
            </w:pPr>
            <w:r w:rsidRPr="00635B65">
              <w:t>3657.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A7C40D4" w14:textId="77777777">
            <w:pPr>
              <w:jc w:val="center"/>
              <w:rPr>
                <w:bCs/>
              </w:rPr>
            </w:pPr>
            <w:r w:rsidRPr="00635B65">
              <w:rPr>
                <w:bCs/>
              </w:rPr>
              <w:t>61084*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BCFFC87" w14:textId="77777777">
            <w:pPr>
              <w:rPr>
                <w:bCs/>
              </w:rPr>
            </w:pPr>
            <w:r w:rsidRPr="00635B65">
              <w:rPr>
                <w:bCs/>
              </w:rPr>
              <w:t>Krūts ļaundabīga audzēja neoadjuvantā/adjuvantā ķīmijterapija (C50). Shēma AT_1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5179605" w14:textId="77777777">
            <w:pPr>
              <w:jc w:val="center"/>
              <w:rPr>
                <w:bCs/>
              </w:rPr>
            </w:pPr>
            <w:r w:rsidRPr="00635B65">
              <w:rPr>
                <w:bCs/>
              </w:rPr>
              <w:t>0.00</w:t>
            </w:r>
          </w:p>
        </w:tc>
      </w:tr>
      <w:tr w14:paraId="72C8F1F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3E4BE2C" w14:textId="77777777">
            <w:pPr>
              <w:jc w:val="center"/>
              <w:rPr>
                <w:bCs/>
              </w:rPr>
            </w:pPr>
            <w:r w:rsidRPr="00635B65">
              <w:t>3658.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960829D" w14:textId="77777777">
            <w:pPr>
              <w:jc w:val="center"/>
              <w:rPr>
                <w:bCs/>
              </w:rPr>
            </w:pPr>
            <w:r w:rsidRPr="00635B65">
              <w:rPr>
                <w:bCs/>
              </w:rPr>
              <w:t>61085*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67F98C6" w14:textId="77777777">
            <w:pPr>
              <w:rPr>
                <w:bCs/>
              </w:rPr>
            </w:pPr>
            <w:r w:rsidRPr="00635B65">
              <w:rPr>
                <w:bCs/>
              </w:rPr>
              <w:t>Krūts ļaundabīga audzēja neoadjuvantā/adjuvantā ķīmijterapija (C50). Shēma Trast_1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814D8AC" w14:textId="77777777">
            <w:pPr>
              <w:jc w:val="center"/>
              <w:rPr>
                <w:bCs/>
              </w:rPr>
            </w:pPr>
            <w:r w:rsidRPr="00635B65">
              <w:rPr>
                <w:bCs/>
              </w:rPr>
              <w:t>0.00</w:t>
            </w:r>
          </w:p>
        </w:tc>
      </w:tr>
      <w:tr w14:paraId="24E13E2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1F73C0B" w14:textId="77777777">
            <w:pPr>
              <w:jc w:val="center"/>
              <w:rPr>
                <w:bCs/>
              </w:rPr>
            </w:pPr>
            <w:r w:rsidRPr="00635B65">
              <w:t>3659.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4C7252D" w14:textId="77777777">
            <w:pPr>
              <w:jc w:val="center"/>
              <w:rPr>
                <w:bCs/>
              </w:rPr>
            </w:pPr>
            <w:r w:rsidRPr="00635B65">
              <w:rPr>
                <w:bCs/>
              </w:rPr>
              <w:t>61086*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6E9E526" w14:textId="77777777">
            <w:pPr>
              <w:rPr>
                <w:bCs/>
              </w:rPr>
            </w:pPr>
            <w:r w:rsidRPr="00635B65">
              <w:rPr>
                <w:bCs/>
              </w:rPr>
              <w:t>Krūts ļaundabīga audzēja neoadjuvantā/adjuvantā ķīmijterapija (C50). Shēma Trast_2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608A650" w14:textId="77777777">
            <w:pPr>
              <w:jc w:val="center"/>
              <w:rPr>
                <w:bCs/>
              </w:rPr>
            </w:pPr>
            <w:r w:rsidRPr="00635B65">
              <w:rPr>
                <w:bCs/>
              </w:rPr>
              <w:t>0.00</w:t>
            </w:r>
          </w:p>
        </w:tc>
      </w:tr>
      <w:tr w14:paraId="4011AA1D"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01A3801" w14:textId="77777777">
            <w:pPr>
              <w:jc w:val="center"/>
              <w:rPr>
                <w:bCs/>
              </w:rPr>
            </w:pPr>
            <w:r w:rsidRPr="00635B65">
              <w:t>3660.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8E37666" w14:textId="77777777">
            <w:pPr>
              <w:jc w:val="center"/>
              <w:rPr>
                <w:bCs/>
              </w:rPr>
            </w:pPr>
            <w:r w:rsidRPr="00635B65">
              <w:rPr>
                <w:bCs/>
              </w:rPr>
              <w:t>61088*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9420099" w14:textId="77777777">
            <w:pPr>
              <w:rPr>
                <w:bCs/>
              </w:rPr>
            </w:pPr>
            <w:r w:rsidRPr="00635B65">
              <w:rPr>
                <w:bCs/>
              </w:rPr>
              <w:t>Krūts ļaundabīga audzēja neoadjuvantā/adjuvantā ķīmijterapija (C50). Shēma TC</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41DA361" w14:textId="77777777">
            <w:pPr>
              <w:jc w:val="center"/>
              <w:rPr>
                <w:bCs/>
              </w:rPr>
            </w:pPr>
            <w:r w:rsidRPr="00635B65">
              <w:rPr>
                <w:bCs/>
              </w:rPr>
              <w:t>0.00</w:t>
            </w:r>
          </w:p>
        </w:tc>
      </w:tr>
      <w:tr w14:paraId="6F9B73A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0B7E744" w14:textId="77777777">
            <w:pPr>
              <w:jc w:val="center"/>
              <w:rPr>
                <w:bCs/>
              </w:rPr>
            </w:pPr>
            <w:r w:rsidRPr="00635B65">
              <w:t>3661.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A2FCF2E" w14:textId="77777777">
            <w:pPr>
              <w:jc w:val="center"/>
              <w:rPr>
                <w:bCs/>
              </w:rPr>
            </w:pPr>
            <w:r w:rsidRPr="00635B65">
              <w:rPr>
                <w:bCs/>
              </w:rPr>
              <w:t>61089*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72BE963" w14:textId="77777777">
            <w:pPr>
              <w:rPr>
                <w:bCs/>
              </w:rPr>
            </w:pPr>
            <w:r w:rsidRPr="00635B65">
              <w:rPr>
                <w:bCs/>
              </w:rPr>
              <w:t>Krūts ļaundabīga audzēja neoadjuvantā/adjuvantā ķīmijterapija (C50). Shēma A-D-CMF_1a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AA5397E" w14:textId="77777777">
            <w:pPr>
              <w:jc w:val="center"/>
              <w:rPr>
                <w:bCs/>
              </w:rPr>
            </w:pPr>
            <w:r w:rsidRPr="00635B65">
              <w:rPr>
                <w:bCs/>
              </w:rPr>
              <w:t>0.00</w:t>
            </w:r>
          </w:p>
        </w:tc>
      </w:tr>
      <w:tr w14:paraId="2F89AC61"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9B0736F" w14:textId="77777777">
            <w:pPr>
              <w:jc w:val="center"/>
              <w:rPr>
                <w:bCs/>
              </w:rPr>
            </w:pPr>
            <w:r w:rsidRPr="00635B65">
              <w:t>3662.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14931C8" w14:textId="77777777">
            <w:pPr>
              <w:jc w:val="center"/>
              <w:rPr>
                <w:bCs/>
              </w:rPr>
            </w:pPr>
            <w:r w:rsidRPr="00635B65">
              <w:rPr>
                <w:bCs/>
              </w:rPr>
              <w:t>61090*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00791EF" w14:textId="77777777">
            <w:pPr>
              <w:rPr>
                <w:bCs/>
              </w:rPr>
            </w:pPr>
            <w:r w:rsidRPr="00635B65">
              <w:rPr>
                <w:bCs/>
              </w:rPr>
              <w:t>Krūts ļaundabīga audzēja neoadjuvantā/adjuvantā ķīmijterapija (C50). Shēma A-D-CMF_1b</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D765438" w14:textId="77777777">
            <w:pPr>
              <w:jc w:val="center"/>
              <w:rPr>
                <w:bCs/>
              </w:rPr>
            </w:pPr>
            <w:r w:rsidRPr="00635B65">
              <w:rPr>
                <w:bCs/>
              </w:rPr>
              <w:t>0.00</w:t>
            </w:r>
          </w:p>
        </w:tc>
      </w:tr>
      <w:tr w14:paraId="293330BE"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FA6DC61" w14:textId="77777777">
            <w:pPr>
              <w:jc w:val="center"/>
              <w:rPr>
                <w:bCs/>
              </w:rPr>
            </w:pPr>
            <w:r w:rsidRPr="00635B65">
              <w:t>3663.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F615898" w14:textId="77777777">
            <w:pPr>
              <w:jc w:val="center"/>
              <w:rPr>
                <w:bCs/>
              </w:rPr>
            </w:pPr>
            <w:r w:rsidRPr="00635B65">
              <w:rPr>
                <w:bCs/>
              </w:rPr>
              <w:t>61091*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4909383" w14:textId="77777777">
            <w:pPr>
              <w:rPr>
                <w:bCs/>
              </w:rPr>
            </w:pPr>
            <w:r w:rsidRPr="00635B65">
              <w:rPr>
                <w:bCs/>
              </w:rPr>
              <w:t>Krūts ļaundabīga audzēja neoadjuvantā/adjuvantā ķīmijterapija (C50). Shēma FEC-D_1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977EFB2" w14:textId="77777777">
            <w:pPr>
              <w:jc w:val="center"/>
              <w:rPr>
                <w:bCs/>
              </w:rPr>
            </w:pPr>
            <w:r w:rsidRPr="00635B65">
              <w:rPr>
                <w:bCs/>
              </w:rPr>
              <w:t>0.00</w:t>
            </w:r>
          </w:p>
        </w:tc>
      </w:tr>
      <w:tr w14:paraId="7500605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BE1C1E4" w14:textId="77777777">
            <w:pPr>
              <w:jc w:val="center"/>
              <w:rPr>
                <w:bCs/>
              </w:rPr>
            </w:pPr>
            <w:r w:rsidRPr="00635B65">
              <w:t>3664.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ED80BA4" w14:textId="77777777">
            <w:pPr>
              <w:jc w:val="center"/>
              <w:rPr>
                <w:bCs/>
              </w:rPr>
            </w:pPr>
            <w:r w:rsidRPr="00635B65">
              <w:rPr>
                <w:bCs/>
              </w:rPr>
              <w:t>61092*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14354D1" w14:textId="77777777">
            <w:pPr>
              <w:rPr>
                <w:bCs/>
              </w:rPr>
            </w:pPr>
            <w:r w:rsidRPr="00635B65">
              <w:rPr>
                <w:bCs/>
              </w:rPr>
              <w:t>Krūts ļaundabīga audzēja neoadjuvantā/adjuvantā ķīmijterapija (C50). Shēma FEC-D_2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F199F47" w14:textId="77777777">
            <w:pPr>
              <w:jc w:val="center"/>
              <w:rPr>
                <w:bCs/>
              </w:rPr>
            </w:pPr>
            <w:r w:rsidRPr="00635B65">
              <w:rPr>
                <w:bCs/>
              </w:rPr>
              <w:t>0.00</w:t>
            </w:r>
          </w:p>
        </w:tc>
      </w:tr>
      <w:tr w14:paraId="126FA09D"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A7C41D2" w14:textId="77777777">
            <w:pPr>
              <w:jc w:val="center"/>
              <w:rPr>
                <w:bCs/>
              </w:rPr>
            </w:pPr>
            <w:r w:rsidRPr="00635B65">
              <w:t>3665.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BF5DDE4" w14:textId="77777777">
            <w:pPr>
              <w:jc w:val="center"/>
              <w:rPr>
                <w:bCs/>
              </w:rPr>
            </w:pPr>
            <w:r w:rsidRPr="00635B65">
              <w:rPr>
                <w:bCs/>
              </w:rPr>
              <w:t>61093*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24E7468" w14:textId="77777777">
            <w:pPr>
              <w:rPr>
                <w:bCs/>
              </w:rPr>
            </w:pPr>
            <w:r w:rsidRPr="00635B65">
              <w:rPr>
                <w:bCs/>
              </w:rPr>
              <w:t>Krūts ļaundabīga audzēja neoadjuvantā/adjuvantā ķīmijterapija (C50). Shēma DAC</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6D487EF" w14:textId="77777777">
            <w:pPr>
              <w:jc w:val="center"/>
              <w:rPr>
                <w:bCs/>
              </w:rPr>
            </w:pPr>
            <w:r w:rsidRPr="00635B65">
              <w:rPr>
                <w:bCs/>
              </w:rPr>
              <w:t>0.00</w:t>
            </w:r>
          </w:p>
        </w:tc>
      </w:tr>
      <w:tr w14:paraId="237C8AAE"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F7150C5" w14:textId="77777777">
            <w:pPr>
              <w:jc w:val="center"/>
              <w:rPr>
                <w:bCs/>
              </w:rPr>
            </w:pPr>
            <w:r w:rsidRPr="00635B65">
              <w:t>3666.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9347614" w14:textId="77777777">
            <w:pPr>
              <w:jc w:val="center"/>
              <w:rPr>
                <w:bCs/>
              </w:rPr>
            </w:pPr>
            <w:r w:rsidRPr="00635B65">
              <w:rPr>
                <w:bCs/>
              </w:rPr>
              <w:t>61099*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CA28EF2" w14:textId="77777777">
            <w:pPr>
              <w:rPr>
                <w:bCs/>
              </w:rPr>
            </w:pPr>
            <w:r w:rsidRPr="00635B65">
              <w:rPr>
                <w:bCs/>
              </w:rPr>
              <w:t>Krūts ļaundabīga audzēja metastatiska ķīmijterapija (C50). Shēma EPI</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3529DCC" w14:textId="77777777">
            <w:pPr>
              <w:jc w:val="center"/>
              <w:rPr>
                <w:bCs/>
              </w:rPr>
            </w:pPr>
            <w:r w:rsidRPr="00635B65">
              <w:rPr>
                <w:bCs/>
              </w:rPr>
              <w:t>0.00</w:t>
            </w:r>
          </w:p>
        </w:tc>
      </w:tr>
      <w:tr w14:paraId="3FBEEE31"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BE0FA71" w14:textId="77777777">
            <w:pPr>
              <w:jc w:val="center"/>
              <w:rPr>
                <w:bCs/>
              </w:rPr>
            </w:pPr>
            <w:r w:rsidRPr="00635B65">
              <w:t>3667.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0F4BAF7" w14:textId="77777777">
            <w:pPr>
              <w:jc w:val="center"/>
              <w:rPr>
                <w:bCs/>
              </w:rPr>
            </w:pPr>
            <w:r w:rsidRPr="00635B65">
              <w:rPr>
                <w:bCs/>
              </w:rPr>
              <w:t>61100*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7B53739" w14:textId="77777777">
            <w:pPr>
              <w:rPr>
                <w:bCs/>
              </w:rPr>
            </w:pPr>
            <w:r w:rsidRPr="00635B65">
              <w:rPr>
                <w:bCs/>
              </w:rPr>
              <w:t>Krūts ļaundabīga audzēja metastatiska ķīmijterapija (C50), dzemdes kakla ļaundabīga audzēja ķīmijterapija (C53), dzemdes ķermeņa ļaundabīga audzēja ķīmijterapija (C54), olnīcu un citu neprecizētu sieviešu dzimumorgānu ļaundabīga audzēja (C56, C57), kā arī sieviešu dzimumorgānu audzēja ar neskaidru vai nezināmu dabu (D39) ķīmijterapija. Shēma TAX_1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E1466F8" w14:textId="77777777">
            <w:pPr>
              <w:jc w:val="center"/>
              <w:rPr>
                <w:bCs/>
              </w:rPr>
            </w:pPr>
            <w:r w:rsidRPr="00635B65">
              <w:rPr>
                <w:bCs/>
              </w:rPr>
              <w:t>0.00</w:t>
            </w:r>
          </w:p>
        </w:tc>
      </w:tr>
      <w:tr w14:paraId="2B5268E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AC4AD30" w14:textId="77777777">
            <w:pPr>
              <w:jc w:val="center"/>
              <w:rPr>
                <w:bCs/>
              </w:rPr>
            </w:pPr>
            <w:r w:rsidRPr="00635B65">
              <w:t>3668.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634C6AF" w14:textId="77777777">
            <w:pPr>
              <w:jc w:val="center"/>
              <w:rPr>
                <w:bCs/>
              </w:rPr>
            </w:pPr>
            <w:r w:rsidRPr="00635B65">
              <w:rPr>
                <w:bCs/>
              </w:rPr>
              <w:t>61101*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1B6DC8D" w14:textId="77777777">
            <w:pPr>
              <w:rPr>
                <w:bCs/>
              </w:rPr>
            </w:pPr>
            <w:r w:rsidRPr="00635B65">
              <w:rPr>
                <w:bCs/>
              </w:rPr>
              <w:t>Krūts ļaundabīga audzēja metastatiska ķīmijterapija (C50), olnīcu un citu neprecizētu sieviešu dzimumorgānu ļaundabīga audzēja (C56, C57), kā arī sieviešu dzimumorgānu audzēja ar neskaidru vai nezināmu dabu (D39) ķīmijterapija. Shēma TAX_2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F37D0CF" w14:textId="77777777">
            <w:pPr>
              <w:jc w:val="center"/>
              <w:rPr>
                <w:bCs/>
              </w:rPr>
            </w:pPr>
            <w:r w:rsidRPr="00635B65">
              <w:rPr>
                <w:bCs/>
              </w:rPr>
              <w:t>0.00</w:t>
            </w:r>
          </w:p>
        </w:tc>
      </w:tr>
      <w:tr w14:paraId="54486AAD"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38EEEEA" w14:textId="77777777">
            <w:pPr>
              <w:jc w:val="center"/>
              <w:rPr>
                <w:bCs/>
              </w:rPr>
            </w:pPr>
            <w:r w:rsidRPr="00635B65">
              <w:t>3669.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D7032B0" w14:textId="77777777">
            <w:pPr>
              <w:jc w:val="center"/>
              <w:rPr>
                <w:bCs/>
              </w:rPr>
            </w:pPr>
            <w:r w:rsidRPr="00635B65">
              <w:rPr>
                <w:bCs/>
              </w:rPr>
              <w:t>61102*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455862C" w14:textId="77777777">
            <w:pPr>
              <w:rPr>
                <w:bCs/>
              </w:rPr>
            </w:pPr>
            <w:r w:rsidRPr="00635B65">
              <w:rPr>
                <w:bCs/>
              </w:rPr>
              <w:t>Krūts ļaundabīga audzēja metastatiska ķīmijterapija (C50). Shēma NVB</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008FFC1" w14:textId="77777777">
            <w:pPr>
              <w:jc w:val="center"/>
              <w:rPr>
                <w:bCs/>
              </w:rPr>
            </w:pPr>
            <w:r w:rsidRPr="00635B65">
              <w:rPr>
                <w:bCs/>
              </w:rPr>
              <w:t>0.00</w:t>
            </w:r>
          </w:p>
        </w:tc>
      </w:tr>
      <w:tr w14:paraId="5C83319D"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9314756" w14:textId="77777777">
            <w:pPr>
              <w:jc w:val="center"/>
              <w:rPr>
                <w:bCs/>
              </w:rPr>
            </w:pPr>
            <w:r w:rsidRPr="00635B65">
              <w:t>3670.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28A9BEF" w14:textId="77777777">
            <w:pPr>
              <w:jc w:val="center"/>
              <w:rPr>
                <w:bCs/>
              </w:rPr>
            </w:pPr>
            <w:r w:rsidRPr="00635B65">
              <w:rPr>
                <w:bCs/>
              </w:rPr>
              <w:t>61103*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A8D1D07" w14:textId="77777777">
            <w:pPr>
              <w:rPr>
                <w:bCs/>
              </w:rPr>
            </w:pPr>
            <w:r w:rsidRPr="00635B65">
              <w:rPr>
                <w:bCs/>
              </w:rPr>
              <w:t>Krūts ļaundabīga audzēja metastatiska ķīmijterapija (C50). Shēma Capecit/NVB</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29F8377" w14:textId="77777777">
            <w:pPr>
              <w:jc w:val="center"/>
              <w:rPr>
                <w:bCs/>
              </w:rPr>
            </w:pPr>
            <w:r w:rsidRPr="00635B65">
              <w:rPr>
                <w:bCs/>
              </w:rPr>
              <w:t>0.00</w:t>
            </w:r>
          </w:p>
        </w:tc>
      </w:tr>
      <w:tr w14:paraId="678A9214"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0133585" w14:textId="77777777">
            <w:pPr>
              <w:jc w:val="center"/>
              <w:rPr>
                <w:bCs/>
              </w:rPr>
            </w:pPr>
            <w:r w:rsidRPr="00635B65">
              <w:t>3671.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BF8EEDA" w14:textId="77777777">
            <w:pPr>
              <w:jc w:val="center"/>
              <w:rPr>
                <w:bCs/>
              </w:rPr>
            </w:pPr>
            <w:r w:rsidRPr="00635B65">
              <w:rPr>
                <w:bCs/>
              </w:rPr>
              <w:t>61106*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7F02299" w14:textId="77777777">
            <w:pPr>
              <w:rPr>
                <w:bCs/>
              </w:rPr>
            </w:pPr>
            <w:r w:rsidRPr="00635B65">
              <w:rPr>
                <w:bCs/>
              </w:rPr>
              <w:t>Krūts ļaundabīga audzēja metastatiska ķīmijterapija (C50). Shēma EC_2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26C15BB" w14:textId="77777777">
            <w:pPr>
              <w:jc w:val="center"/>
              <w:rPr>
                <w:bCs/>
              </w:rPr>
            </w:pPr>
            <w:r w:rsidRPr="00635B65">
              <w:rPr>
                <w:bCs/>
              </w:rPr>
              <w:t>0.00</w:t>
            </w:r>
          </w:p>
        </w:tc>
      </w:tr>
      <w:tr w14:paraId="1000F3DA"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A12FFBA" w14:textId="77777777">
            <w:pPr>
              <w:jc w:val="center"/>
              <w:rPr>
                <w:bCs/>
              </w:rPr>
            </w:pPr>
            <w:r w:rsidRPr="00635B65">
              <w:t>3672.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5E96314" w14:textId="77777777">
            <w:pPr>
              <w:jc w:val="center"/>
              <w:rPr>
                <w:bCs/>
              </w:rPr>
            </w:pPr>
            <w:r w:rsidRPr="00635B65">
              <w:rPr>
                <w:bCs/>
              </w:rPr>
              <w:t>61107*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58ACE4E" w14:textId="77777777">
            <w:pPr>
              <w:rPr>
                <w:bCs/>
              </w:rPr>
            </w:pPr>
            <w:r w:rsidRPr="00635B65">
              <w:rPr>
                <w:bCs/>
              </w:rPr>
              <w:t>Krūts ļaundabīga audzēja metastatiska ķīmijterapija (C50). Shēma AT_2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9197095" w14:textId="77777777">
            <w:pPr>
              <w:jc w:val="center"/>
              <w:rPr>
                <w:bCs/>
              </w:rPr>
            </w:pPr>
            <w:r w:rsidRPr="00635B65">
              <w:rPr>
                <w:bCs/>
              </w:rPr>
              <w:t>0.00</w:t>
            </w:r>
          </w:p>
        </w:tc>
      </w:tr>
      <w:tr w14:paraId="3C5FE44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F979F01" w14:textId="77777777">
            <w:pPr>
              <w:jc w:val="center"/>
              <w:rPr>
                <w:bCs/>
              </w:rPr>
            </w:pPr>
            <w:r w:rsidRPr="00635B65">
              <w:t>3673.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6BBB4AB" w14:textId="77777777">
            <w:pPr>
              <w:jc w:val="center"/>
              <w:rPr>
                <w:bCs/>
              </w:rPr>
            </w:pPr>
            <w:r w:rsidRPr="00635B65">
              <w:rPr>
                <w:bCs/>
              </w:rPr>
              <w:t>61108*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A0ECCA7" w14:textId="77777777">
            <w:pPr>
              <w:rPr>
                <w:bCs/>
              </w:rPr>
            </w:pPr>
            <w:r w:rsidRPr="00635B65">
              <w:rPr>
                <w:bCs/>
              </w:rPr>
              <w:t>Krūts ļaundabīga audzēja metastatiska ķīmijterapija (C50). Shēma ET</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4CDF5EB" w14:textId="77777777">
            <w:pPr>
              <w:jc w:val="center"/>
              <w:rPr>
                <w:bCs/>
              </w:rPr>
            </w:pPr>
            <w:r w:rsidRPr="00635B65">
              <w:rPr>
                <w:bCs/>
              </w:rPr>
              <w:t>0.00</w:t>
            </w:r>
          </w:p>
        </w:tc>
      </w:tr>
      <w:tr w14:paraId="0982435A"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5C56291" w14:textId="77777777">
            <w:pPr>
              <w:jc w:val="center"/>
              <w:rPr>
                <w:bCs/>
              </w:rPr>
            </w:pPr>
            <w:r w:rsidRPr="00635B65">
              <w:t>3674.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063284C" w14:textId="77777777">
            <w:pPr>
              <w:jc w:val="center"/>
              <w:rPr>
                <w:bCs/>
              </w:rPr>
            </w:pPr>
            <w:r w:rsidRPr="00635B65">
              <w:rPr>
                <w:bCs/>
              </w:rPr>
              <w:t>61109*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70DBA5C" w14:textId="77777777">
            <w:pPr>
              <w:rPr>
                <w:bCs/>
              </w:rPr>
            </w:pPr>
            <w:r w:rsidRPr="00635B65">
              <w:rPr>
                <w:bCs/>
              </w:rPr>
              <w:t>Krūts ļaundabīga audzēja metastatiska ķīmijterapija (C50). Shēma AD</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4B33197" w14:textId="77777777">
            <w:pPr>
              <w:jc w:val="center"/>
              <w:rPr>
                <w:bCs/>
              </w:rPr>
            </w:pPr>
            <w:r w:rsidRPr="00635B65">
              <w:rPr>
                <w:bCs/>
              </w:rPr>
              <w:t>0.00</w:t>
            </w:r>
          </w:p>
        </w:tc>
      </w:tr>
      <w:tr w14:paraId="5D75A409"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55E90D6" w14:textId="77777777">
            <w:pPr>
              <w:jc w:val="center"/>
              <w:rPr>
                <w:bCs/>
              </w:rPr>
            </w:pPr>
            <w:r w:rsidRPr="00635B65">
              <w:t>3675.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7E743F8" w14:textId="77777777">
            <w:pPr>
              <w:jc w:val="center"/>
              <w:rPr>
                <w:bCs/>
              </w:rPr>
            </w:pPr>
            <w:r w:rsidRPr="00635B65">
              <w:rPr>
                <w:bCs/>
              </w:rPr>
              <w:t>61110*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E278650" w14:textId="77777777">
            <w:pPr>
              <w:rPr>
                <w:bCs/>
              </w:rPr>
            </w:pPr>
            <w:r w:rsidRPr="00635B65">
              <w:rPr>
                <w:bCs/>
              </w:rPr>
              <w:t>Krūts ļaundabīga audzēja metastatiska ķīmijterapija (C50). Shēma DC</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D58A9C4" w14:textId="77777777">
            <w:pPr>
              <w:jc w:val="center"/>
              <w:rPr>
                <w:bCs/>
              </w:rPr>
            </w:pPr>
            <w:r w:rsidRPr="00635B65">
              <w:rPr>
                <w:bCs/>
              </w:rPr>
              <w:t>0.00</w:t>
            </w:r>
          </w:p>
        </w:tc>
      </w:tr>
      <w:tr w14:paraId="19BE41B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522D353" w14:textId="77777777">
            <w:pPr>
              <w:jc w:val="center"/>
              <w:rPr>
                <w:bCs/>
              </w:rPr>
            </w:pPr>
            <w:r w:rsidRPr="00635B65">
              <w:t>3676.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411D9C4" w14:textId="77777777">
            <w:pPr>
              <w:jc w:val="center"/>
              <w:rPr>
                <w:bCs/>
              </w:rPr>
            </w:pPr>
            <w:r w:rsidRPr="00635B65">
              <w:rPr>
                <w:bCs/>
              </w:rPr>
              <w:t>61111*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BDBFA09" w14:textId="77777777">
            <w:pPr>
              <w:rPr>
                <w:bCs/>
              </w:rPr>
            </w:pPr>
            <w:r w:rsidRPr="00635B65">
              <w:rPr>
                <w:bCs/>
              </w:rPr>
              <w:t>Krūts ļaundabīga audzēja metastatiska ķīmijterapija (C50). Shēma ED</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1141033" w14:textId="77777777">
            <w:pPr>
              <w:jc w:val="center"/>
              <w:rPr>
                <w:bCs/>
              </w:rPr>
            </w:pPr>
            <w:r w:rsidRPr="00635B65">
              <w:rPr>
                <w:bCs/>
              </w:rPr>
              <w:t>0.00</w:t>
            </w:r>
          </w:p>
        </w:tc>
      </w:tr>
      <w:tr w14:paraId="4A795ED7"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2EB73AD" w14:textId="77777777">
            <w:pPr>
              <w:jc w:val="center"/>
              <w:rPr>
                <w:bCs/>
              </w:rPr>
            </w:pPr>
            <w:r w:rsidRPr="00635B65">
              <w:t>3677.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DC19329" w14:textId="77777777">
            <w:pPr>
              <w:jc w:val="center"/>
              <w:rPr>
                <w:bCs/>
              </w:rPr>
            </w:pPr>
            <w:r w:rsidRPr="00635B65">
              <w:rPr>
                <w:bCs/>
              </w:rPr>
              <w:t>61112*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637412B" w14:textId="77777777">
            <w:pPr>
              <w:rPr>
                <w:bCs/>
              </w:rPr>
            </w:pPr>
            <w:r w:rsidRPr="00635B65">
              <w:rPr>
                <w:bCs/>
              </w:rPr>
              <w:t>Krūts ļaundabīga audzēja metastatiska ķīmijterapija (C50). Shēma Docetaxel_3</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0CBEE15" w14:textId="77777777">
            <w:pPr>
              <w:jc w:val="center"/>
              <w:rPr>
                <w:bCs/>
              </w:rPr>
            </w:pPr>
            <w:r w:rsidRPr="00635B65">
              <w:rPr>
                <w:bCs/>
              </w:rPr>
              <w:t>0.00</w:t>
            </w:r>
          </w:p>
        </w:tc>
      </w:tr>
      <w:tr w14:paraId="68FEE75A"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D383553" w14:textId="77777777">
            <w:pPr>
              <w:jc w:val="center"/>
              <w:rPr>
                <w:bCs/>
              </w:rPr>
            </w:pPr>
            <w:r w:rsidRPr="00635B65">
              <w:t>3678.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062751C" w14:textId="77777777">
            <w:pPr>
              <w:jc w:val="center"/>
              <w:rPr>
                <w:bCs/>
              </w:rPr>
            </w:pPr>
            <w:r w:rsidRPr="00635B65">
              <w:rPr>
                <w:bCs/>
              </w:rPr>
              <w:t>61114*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C33A9B6" w14:textId="77777777">
            <w:pPr>
              <w:rPr>
                <w:bCs/>
              </w:rPr>
            </w:pPr>
            <w:r w:rsidRPr="00635B65">
              <w:rPr>
                <w:bCs/>
              </w:rPr>
              <w:t>Sieviešu ārējo dzimumorgānu ļaundabīgu audzēju ķīmijterapija (C51), dzemdes ķermeņa ļaundabīga audzēja ķīmijterapija (C54). Shēma CDDP_4</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5026C3B" w14:textId="77777777">
            <w:pPr>
              <w:jc w:val="center"/>
              <w:rPr>
                <w:bCs/>
              </w:rPr>
            </w:pPr>
            <w:r w:rsidRPr="00635B65">
              <w:rPr>
                <w:bCs/>
              </w:rPr>
              <w:t>0.00</w:t>
            </w:r>
          </w:p>
        </w:tc>
      </w:tr>
      <w:tr w14:paraId="7BA26132"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5FE5252" w14:textId="77777777">
            <w:pPr>
              <w:jc w:val="center"/>
              <w:rPr>
                <w:bCs/>
              </w:rPr>
            </w:pPr>
            <w:r w:rsidRPr="00635B65">
              <w:t>3679.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8A8D979" w14:textId="77777777">
            <w:pPr>
              <w:jc w:val="center"/>
              <w:rPr>
                <w:bCs/>
              </w:rPr>
            </w:pPr>
            <w:r w:rsidRPr="00635B65">
              <w:rPr>
                <w:bCs/>
              </w:rPr>
              <w:t>61116*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0ABCDF2" w14:textId="77777777">
            <w:pPr>
              <w:rPr>
                <w:bCs/>
              </w:rPr>
            </w:pPr>
            <w:r w:rsidRPr="00635B65">
              <w:rPr>
                <w:bCs/>
              </w:rPr>
              <w:t>Sieviešu ārējo dzimumorgānu ļaundabīgu audzēju ķīmijterapija (C51). Shēma BLEO</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A08B8B2" w14:textId="77777777">
            <w:pPr>
              <w:jc w:val="center"/>
              <w:rPr>
                <w:bCs/>
              </w:rPr>
            </w:pPr>
            <w:r w:rsidRPr="00635B65">
              <w:rPr>
                <w:bCs/>
              </w:rPr>
              <w:t>0.00</w:t>
            </w:r>
          </w:p>
        </w:tc>
      </w:tr>
      <w:tr w14:paraId="41BC377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F77C7E2" w14:textId="77777777">
            <w:pPr>
              <w:jc w:val="center"/>
              <w:rPr>
                <w:bCs/>
              </w:rPr>
            </w:pPr>
            <w:r w:rsidRPr="00635B65">
              <w:t>3680.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13BE15F" w14:textId="77777777">
            <w:pPr>
              <w:jc w:val="center"/>
              <w:rPr>
                <w:bCs/>
              </w:rPr>
            </w:pPr>
            <w:r w:rsidRPr="00635B65">
              <w:rPr>
                <w:bCs/>
              </w:rPr>
              <w:t>61117*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141E32A" w14:textId="77777777">
            <w:pPr>
              <w:rPr>
                <w:bCs/>
              </w:rPr>
            </w:pPr>
            <w:r w:rsidRPr="00635B65">
              <w:rPr>
                <w:bCs/>
              </w:rPr>
              <w:t>Sieviešu ārējo dzimumorgānu ļaundabīgu audzēju ķīmijterapija (C51). Shēma Topotecan</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7B47A14" w14:textId="77777777">
            <w:pPr>
              <w:jc w:val="center"/>
              <w:rPr>
                <w:bCs/>
              </w:rPr>
            </w:pPr>
            <w:r w:rsidRPr="00635B65">
              <w:rPr>
                <w:bCs/>
              </w:rPr>
              <w:t>0.00</w:t>
            </w:r>
          </w:p>
        </w:tc>
      </w:tr>
      <w:tr w14:paraId="1DE1F21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CA8D29A" w14:textId="77777777">
            <w:pPr>
              <w:jc w:val="center"/>
              <w:rPr>
                <w:bCs/>
              </w:rPr>
            </w:pPr>
            <w:r w:rsidRPr="00635B65">
              <w:t>3681.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3A4603F" w14:textId="77777777">
            <w:pPr>
              <w:jc w:val="center"/>
              <w:rPr>
                <w:bCs/>
              </w:rPr>
            </w:pPr>
            <w:r w:rsidRPr="00635B65">
              <w:rPr>
                <w:bCs/>
              </w:rPr>
              <w:t>61118*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40D25ED" w14:textId="77777777">
            <w:pPr>
              <w:rPr>
                <w:bCs/>
              </w:rPr>
            </w:pPr>
            <w:r w:rsidRPr="00635B65">
              <w:rPr>
                <w:bCs/>
              </w:rPr>
              <w:t>Maksts ļaundabīga audzēja ķīmijterapija (C52), dzemdes kakla ļaundabīga audzēja ķīmijterapija (C53). Shēma CDDP_1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774FB85" w14:textId="77777777">
            <w:pPr>
              <w:jc w:val="center"/>
              <w:rPr>
                <w:bCs/>
              </w:rPr>
            </w:pPr>
            <w:r w:rsidRPr="00635B65">
              <w:rPr>
                <w:bCs/>
              </w:rPr>
              <w:t>0.00</w:t>
            </w:r>
          </w:p>
        </w:tc>
      </w:tr>
      <w:tr w14:paraId="65213FC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0101400" w14:textId="77777777">
            <w:pPr>
              <w:jc w:val="center"/>
              <w:rPr>
                <w:bCs/>
              </w:rPr>
            </w:pPr>
            <w:r w:rsidRPr="00635B65">
              <w:t>3682.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3DC02B8" w14:textId="77777777">
            <w:pPr>
              <w:jc w:val="center"/>
              <w:rPr>
                <w:bCs/>
              </w:rPr>
            </w:pPr>
            <w:r w:rsidRPr="00635B65">
              <w:rPr>
                <w:bCs/>
              </w:rPr>
              <w:t>61119*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A610199" w14:textId="77777777">
            <w:pPr>
              <w:rPr>
                <w:bCs/>
              </w:rPr>
            </w:pPr>
            <w:r w:rsidRPr="00635B65">
              <w:rPr>
                <w:bCs/>
              </w:rPr>
              <w:t>Maksts ļaundabīga audzēja ķīmijterapija (C52), dzemdes kakla ļaundabīga audzēja ķīmijterapija (C53). Shēma CDDP_2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68706EA" w14:textId="77777777">
            <w:pPr>
              <w:jc w:val="center"/>
              <w:rPr>
                <w:bCs/>
              </w:rPr>
            </w:pPr>
            <w:r w:rsidRPr="00635B65">
              <w:rPr>
                <w:bCs/>
              </w:rPr>
              <w:t>0.00</w:t>
            </w:r>
          </w:p>
        </w:tc>
      </w:tr>
      <w:tr w14:paraId="5775393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799CB41" w14:textId="77777777">
            <w:pPr>
              <w:jc w:val="center"/>
              <w:rPr>
                <w:bCs/>
              </w:rPr>
            </w:pPr>
            <w:r w:rsidRPr="00635B65">
              <w:t>3683.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2175B65" w14:textId="77777777">
            <w:pPr>
              <w:jc w:val="center"/>
              <w:rPr>
                <w:bCs/>
              </w:rPr>
            </w:pPr>
            <w:r w:rsidRPr="00635B65">
              <w:rPr>
                <w:bCs/>
              </w:rPr>
              <w:t>61123*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51A2948" w14:textId="77777777">
            <w:pPr>
              <w:rPr>
                <w:bCs/>
              </w:rPr>
            </w:pPr>
            <w:r w:rsidRPr="00635B65">
              <w:rPr>
                <w:bCs/>
              </w:rPr>
              <w:t>Dzemdes kakla ļaundabīga audzēja ķīmijterapija (C53). Shēma PF_2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7AE5EBC" w14:textId="77777777">
            <w:pPr>
              <w:jc w:val="center"/>
              <w:rPr>
                <w:bCs/>
              </w:rPr>
            </w:pPr>
            <w:r w:rsidRPr="00635B65">
              <w:rPr>
                <w:bCs/>
              </w:rPr>
              <w:t>0.00</w:t>
            </w:r>
          </w:p>
        </w:tc>
      </w:tr>
      <w:tr w14:paraId="41F14D8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72215C1" w14:textId="77777777">
            <w:pPr>
              <w:jc w:val="center"/>
              <w:rPr>
                <w:bCs/>
              </w:rPr>
            </w:pPr>
            <w:r w:rsidRPr="00635B65">
              <w:t>3684.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1A96E39" w14:textId="77777777">
            <w:pPr>
              <w:jc w:val="center"/>
              <w:rPr>
                <w:bCs/>
              </w:rPr>
            </w:pPr>
            <w:r w:rsidRPr="00635B65">
              <w:rPr>
                <w:bCs/>
              </w:rPr>
              <w:t>61124*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BF643C4" w14:textId="77777777">
            <w:pPr>
              <w:rPr>
                <w:bCs/>
              </w:rPr>
            </w:pPr>
            <w:r w:rsidRPr="00635B65">
              <w:rPr>
                <w:bCs/>
              </w:rPr>
              <w:t>Dzemdes kakla ļaundabīga audzēja ķīmijterapija (C53), sēklinieka ļaundabīga audzēja (seminoma) ķīmijterapija (C62). Shēma CBDCA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192A5DA" w14:textId="77777777">
            <w:pPr>
              <w:jc w:val="center"/>
              <w:rPr>
                <w:bCs/>
              </w:rPr>
            </w:pPr>
            <w:r w:rsidRPr="00635B65">
              <w:rPr>
                <w:bCs/>
              </w:rPr>
              <w:t>0.00</w:t>
            </w:r>
          </w:p>
        </w:tc>
      </w:tr>
      <w:tr w14:paraId="3F9772F4"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136EEE8" w14:textId="77777777">
            <w:pPr>
              <w:jc w:val="center"/>
              <w:rPr>
                <w:bCs/>
              </w:rPr>
            </w:pPr>
            <w:r w:rsidRPr="00635B65">
              <w:t>3685.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3781818" w14:textId="77777777">
            <w:pPr>
              <w:jc w:val="center"/>
              <w:rPr>
                <w:bCs/>
              </w:rPr>
            </w:pPr>
            <w:r w:rsidRPr="00635B65">
              <w:rPr>
                <w:bCs/>
              </w:rPr>
              <w:t>61126*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1411415" w14:textId="77777777">
            <w:pPr>
              <w:rPr>
                <w:bCs/>
              </w:rPr>
            </w:pPr>
            <w:r w:rsidRPr="00635B65">
              <w:rPr>
                <w:bCs/>
              </w:rPr>
              <w:t>Dzemdes kakla ļaundabīga audzēja ķīmijterapija (C53). Shēma CDDP/TPT</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8AC286B" w14:textId="77777777">
            <w:pPr>
              <w:jc w:val="center"/>
              <w:rPr>
                <w:bCs/>
              </w:rPr>
            </w:pPr>
            <w:r w:rsidRPr="00635B65">
              <w:rPr>
                <w:bCs/>
              </w:rPr>
              <w:t>0.00</w:t>
            </w:r>
          </w:p>
        </w:tc>
      </w:tr>
      <w:tr w14:paraId="3EACDEA9"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021D707" w14:textId="77777777">
            <w:pPr>
              <w:jc w:val="center"/>
              <w:rPr>
                <w:bCs/>
              </w:rPr>
            </w:pPr>
            <w:r w:rsidRPr="00635B65">
              <w:t>3686.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D42FFF6" w14:textId="77777777">
            <w:pPr>
              <w:jc w:val="center"/>
              <w:rPr>
                <w:bCs/>
              </w:rPr>
            </w:pPr>
            <w:r w:rsidRPr="00635B65">
              <w:rPr>
                <w:bCs/>
              </w:rPr>
              <w:t>61127*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E6240BB" w14:textId="77777777">
            <w:pPr>
              <w:rPr>
                <w:bCs/>
              </w:rPr>
            </w:pPr>
            <w:r w:rsidRPr="00635B65">
              <w:rPr>
                <w:bCs/>
              </w:rPr>
              <w:t>Dzemdes kakla ļaundabīga audzēja ķīmijterapija (C53). Shēma CDDP/TAX_2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A5A20E6" w14:textId="77777777">
            <w:pPr>
              <w:jc w:val="center"/>
              <w:rPr>
                <w:bCs/>
              </w:rPr>
            </w:pPr>
            <w:r w:rsidRPr="00635B65">
              <w:rPr>
                <w:bCs/>
              </w:rPr>
              <w:t>0.00</w:t>
            </w:r>
          </w:p>
        </w:tc>
      </w:tr>
      <w:tr w14:paraId="688644E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8E6E1B3" w14:textId="77777777">
            <w:pPr>
              <w:jc w:val="center"/>
              <w:rPr>
                <w:bCs/>
              </w:rPr>
            </w:pPr>
            <w:r w:rsidRPr="00635B65">
              <w:t>3687.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C6D3D83" w14:textId="77777777">
            <w:pPr>
              <w:jc w:val="center"/>
              <w:rPr>
                <w:bCs/>
              </w:rPr>
            </w:pPr>
            <w:r w:rsidRPr="00635B65">
              <w:rPr>
                <w:bCs/>
              </w:rPr>
              <w:t>61128*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5DD87E2" w14:textId="77777777">
            <w:pPr>
              <w:rPr>
                <w:bCs/>
              </w:rPr>
            </w:pPr>
            <w:r w:rsidRPr="00635B65">
              <w:rPr>
                <w:bCs/>
              </w:rPr>
              <w:t>Dzemdes kakla ļaundabīga audzēja ķīmijterapija (C53), dzemdes ķermeņa ļaundabīga audzēja ķīmijterapija (C54). Shēma CP_3</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EB2B2E8" w14:textId="77777777">
            <w:pPr>
              <w:jc w:val="center"/>
              <w:rPr>
                <w:bCs/>
              </w:rPr>
            </w:pPr>
            <w:r w:rsidRPr="00635B65">
              <w:rPr>
                <w:bCs/>
              </w:rPr>
              <w:t>0.00</w:t>
            </w:r>
          </w:p>
        </w:tc>
      </w:tr>
      <w:tr w14:paraId="7CFAB90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20E0480" w14:textId="77777777">
            <w:pPr>
              <w:jc w:val="center"/>
              <w:rPr>
                <w:bCs/>
              </w:rPr>
            </w:pPr>
            <w:r w:rsidRPr="00635B65">
              <w:t>3688.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ECF46EA" w14:textId="77777777">
            <w:pPr>
              <w:jc w:val="center"/>
              <w:rPr>
                <w:bCs/>
              </w:rPr>
            </w:pPr>
            <w:r w:rsidRPr="00635B65">
              <w:rPr>
                <w:bCs/>
              </w:rPr>
              <w:t>61129*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0E0637E" w14:textId="77777777">
            <w:pPr>
              <w:rPr>
                <w:bCs/>
              </w:rPr>
            </w:pPr>
            <w:r w:rsidRPr="00635B65">
              <w:rPr>
                <w:bCs/>
              </w:rPr>
              <w:t xml:space="preserve">Dzemdes kakla ļaundabīga audzēja ķīmijterapija (C53), olnīcu un citu neprecizētu sieviešu </w:t>
            </w:r>
            <w:r w:rsidRPr="00635B65">
              <w:rPr>
                <w:bCs/>
              </w:rPr>
              <w:t>dzimumorgānu ļaundabīga audzēja (C56, C57), kā arī sieviešu dzimumorgānu audzēja ar neskaidru vai nezināmu dabu (D39) ķīmijterapija. Shēma CDDP/GEM_3</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B559324" w14:textId="77777777">
            <w:pPr>
              <w:jc w:val="center"/>
              <w:rPr>
                <w:bCs/>
              </w:rPr>
            </w:pPr>
            <w:r w:rsidRPr="00635B65">
              <w:rPr>
                <w:bCs/>
              </w:rPr>
              <w:t>0.00</w:t>
            </w:r>
          </w:p>
        </w:tc>
      </w:tr>
      <w:tr w14:paraId="352318E9"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998F911" w14:textId="77777777">
            <w:pPr>
              <w:jc w:val="center"/>
              <w:rPr>
                <w:bCs/>
              </w:rPr>
            </w:pPr>
            <w:r w:rsidRPr="00635B65">
              <w:t>3689.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C97CB95" w14:textId="77777777">
            <w:pPr>
              <w:jc w:val="center"/>
              <w:rPr>
                <w:bCs/>
              </w:rPr>
            </w:pPr>
            <w:r w:rsidRPr="00635B65">
              <w:rPr>
                <w:bCs/>
              </w:rPr>
              <w:t>61132*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669D4C5" w14:textId="77777777">
            <w:pPr>
              <w:rPr>
                <w:bCs/>
              </w:rPr>
            </w:pPr>
            <w:r w:rsidRPr="00635B65">
              <w:rPr>
                <w:bCs/>
              </w:rPr>
              <w:t>Dzemdes ķermeņa ļaundabīga audzēja ķīmijterapija (C54), olnīcu un citu neprecizētu sieviešu dzimumorgānu ļaundabīga audzēja (C56, C57), kā arī sieviešu dzimumorgānu audzēja ar neskaidru vai nezināmu dabu (D39) ķīmijterapija. Shēma CBDCA_1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514418A" w14:textId="77777777">
            <w:pPr>
              <w:jc w:val="center"/>
              <w:rPr>
                <w:bCs/>
              </w:rPr>
            </w:pPr>
            <w:r w:rsidRPr="00635B65">
              <w:rPr>
                <w:bCs/>
              </w:rPr>
              <w:t>0.00</w:t>
            </w:r>
          </w:p>
        </w:tc>
      </w:tr>
      <w:tr w14:paraId="2FF9F797"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E7F6AF4" w14:textId="77777777">
            <w:pPr>
              <w:jc w:val="center"/>
              <w:rPr>
                <w:bCs/>
              </w:rPr>
            </w:pPr>
            <w:r w:rsidRPr="00635B65">
              <w:t>3690.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936D0FC" w14:textId="77777777">
            <w:pPr>
              <w:jc w:val="center"/>
              <w:rPr>
                <w:bCs/>
              </w:rPr>
            </w:pPr>
            <w:r w:rsidRPr="00635B65">
              <w:rPr>
                <w:bCs/>
              </w:rPr>
              <w:t>61134*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6FC0BD1" w14:textId="77777777">
            <w:pPr>
              <w:rPr>
                <w:bCs/>
              </w:rPr>
            </w:pPr>
            <w:r w:rsidRPr="00635B65">
              <w:rPr>
                <w:bCs/>
              </w:rPr>
              <w:t>Dzemdes ķermeņa ļaundabīga audzēja ķīmijterapija (C54). Shēma CD_2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E5E3A92" w14:textId="77777777">
            <w:pPr>
              <w:jc w:val="center"/>
              <w:rPr>
                <w:bCs/>
              </w:rPr>
            </w:pPr>
            <w:r w:rsidRPr="00635B65">
              <w:rPr>
                <w:bCs/>
              </w:rPr>
              <w:t>0.00</w:t>
            </w:r>
          </w:p>
        </w:tc>
      </w:tr>
      <w:tr w14:paraId="5653AD5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39C1BC5" w14:textId="77777777">
            <w:pPr>
              <w:jc w:val="center"/>
              <w:rPr>
                <w:bCs/>
              </w:rPr>
            </w:pPr>
            <w:r w:rsidRPr="00635B65">
              <w:t>3691.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6E22C15" w14:textId="77777777">
            <w:pPr>
              <w:jc w:val="center"/>
              <w:rPr>
                <w:bCs/>
              </w:rPr>
            </w:pPr>
            <w:r w:rsidRPr="00635B65">
              <w:rPr>
                <w:bCs/>
              </w:rPr>
              <w:t>61135*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DC20177" w14:textId="77777777">
            <w:pPr>
              <w:rPr>
                <w:bCs/>
              </w:rPr>
            </w:pPr>
            <w:r w:rsidRPr="00635B65">
              <w:rPr>
                <w:bCs/>
              </w:rPr>
              <w:t>Dzemdes ķermeņa ļaundabīga audzēja ķīmijterapija (C54). Shēma CDP</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6BEF1EC" w14:textId="77777777">
            <w:pPr>
              <w:jc w:val="center"/>
              <w:rPr>
                <w:bCs/>
              </w:rPr>
            </w:pPr>
            <w:r w:rsidRPr="00635B65">
              <w:rPr>
                <w:bCs/>
              </w:rPr>
              <w:t>0.00</w:t>
            </w:r>
          </w:p>
        </w:tc>
      </w:tr>
      <w:tr w14:paraId="105F9FD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32DF52A" w14:textId="77777777">
            <w:pPr>
              <w:jc w:val="center"/>
              <w:rPr>
                <w:bCs/>
              </w:rPr>
            </w:pPr>
            <w:r w:rsidRPr="00635B65">
              <w:t>3692.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523312F" w14:textId="77777777">
            <w:pPr>
              <w:jc w:val="center"/>
              <w:rPr>
                <w:bCs/>
              </w:rPr>
            </w:pPr>
            <w:r w:rsidRPr="00635B65">
              <w:rPr>
                <w:bCs/>
              </w:rPr>
              <w:t>61139*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222CB9D" w14:textId="77777777">
            <w:pPr>
              <w:rPr>
                <w:bCs/>
              </w:rPr>
            </w:pPr>
            <w:r w:rsidRPr="00635B65">
              <w:rPr>
                <w:bCs/>
              </w:rPr>
              <w:t>Dzemdes ļaundabīga audzēja, daļa neprecizēta, ķīmijterapija (C55). Shēma IC</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BEA2378" w14:textId="77777777">
            <w:pPr>
              <w:jc w:val="center"/>
              <w:rPr>
                <w:bCs/>
              </w:rPr>
            </w:pPr>
            <w:r w:rsidRPr="00635B65">
              <w:rPr>
                <w:bCs/>
              </w:rPr>
              <w:t>0.00</w:t>
            </w:r>
          </w:p>
        </w:tc>
      </w:tr>
      <w:tr w14:paraId="201BDB4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F83CEA7" w14:textId="77777777">
            <w:pPr>
              <w:jc w:val="center"/>
              <w:rPr>
                <w:bCs/>
              </w:rPr>
            </w:pPr>
            <w:r w:rsidRPr="00635B65">
              <w:t>3693.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E9BA473" w14:textId="77777777">
            <w:pPr>
              <w:jc w:val="center"/>
              <w:rPr>
                <w:bCs/>
              </w:rPr>
            </w:pPr>
            <w:r w:rsidRPr="00635B65">
              <w:rPr>
                <w:bCs/>
              </w:rPr>
              <w:t>61140*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400AA10" w14:textId="77777777">
            <w:pPr>
              <w:rPr>
                <w:bCs/>
              </w:rPr>
            </w:pPr>
            <w:r w:rsidRPr="00635B65">
              <w:rPr>
                <w:bCs/>
              </w:rPr>
              <w:t>Dzemdes ļaundabīga audzēja, daļa neprecizēta, ķīmijterapija (C55), olnīcu un citu neprecizētu sieviešu dzimumorgānu ļaundabīga audzēja (C56, C57), kā arī sieviešu dzimumorgānu audzēja ar neskaidru vai nezināmu dabu (D39) ķīmijterapija, citu un neprecīzi apzīmētu lokalizāciju (C76), sekundāri un neprecizēti limfmezglu (C77), sekundāri elpošanas un gremošanas orgānu (C78), sekundāri citas lokalizācijas (C79) ļaundabīgu audzēju, ļaundabīgu audzēju bez norādes par lokalizāciju (C80), neatkarīgu (primāru) multiplu ļaundabīgu audzēju (C97), audzēju ar nenoteiktu vai nezināmu dabu citā un neprecizētā lokalizācijā (D48) ķīmijterapija. Shēma CP_4</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889234B" w14:textId="77777777">
            <w:pPr>
              <w:jc w:val="center"/>
              <w:rPr>
                <w:bCs/>
              </w:rPr>
            </w:pPr>
            <w:r w:rsidRPr="00635B65">
              <w:rPr>
                <w:bCs/>
              </w:rPr>
              <w:t>0.00</w:t>
            </w:r>
          </w:p>
        </w:tc>
      </w:tr>
      <w:tr w14:paraId="71B3E6E7"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7B7DCE7" w14:textId="77777777">
            <w:pPr>
              <w:jc w:val="center"/>
              <w:rPr>
                <w:bCs/>
              </w:rPr>
            </w:pPr>
            <w:r w:rsidRPr="00635B65">
              <w:t>3694.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3A266E8" w14:textId="77777777">
            <w:pPr>
              <w:jc w:val="center"/>
              <w:rPr>
                <w:bCs/>
              </w:rPr>
            </w:pPr>
            <w:r w:rsidRPr="00635B65">
              <w:rPr>
                <w:bCs/>
              </w:rPr>
              <w:t>61143*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85295B7" w14:textId="77777777">
            <w:pPr>
              <w:rPr>
                <w:bCs/>
              </w:rPr>
            </w:pPr>
            <w:r w:rsidRPr="00635B65">
              <w:rPr>
                <w:bCs/>
              </w:rPr>
              <w:t>Olnīcu un citu neprecizētu sieviešu dzimumorgānu ļaundabīga audzēja (C56, C57), kā arī sieviešu dzimumorgānu audzēja ar neskaidru vai nezināmu dabu (D39) ķīmijterapija. Shēma VP-16</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3467999" w14:textId="77777777">
            <w:pPr>
              <w:jc w:val="center"/>
              <w:rPr>
                <w:bCs/>
              </w:rPr>
            </w:pPr>
            <w:r w:rsidRPr="00635B65">
              <w:rPr>
                <w:bCs/>
              </w:rPr>
              <w:t>0.00</w:t>
            </w:r>
          </w:p>
        </w:tc>
      </w:tr>
      <w:tr w14:paraId="0794E3E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DAE23BB" w14:textId="77777777">
            <w:pPr>
              <w:jc w:val="center"/>
              <w:rPr>
                <w:bCs/>
              </w:rPr>
            </w:pPr>
            <w:r w:rsidRPr="00635B65">
              <w:t>3695.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C9D817E" w14:textId="77777777">
            <w:pPr>
              <w:jc w:val="center"/>
              <w:rPr>
                <w:bCs/>
              </w:rPr>
            </w:pPr>
            <w:r w:rsidRPr="00635B65">
              <w:rPr>
                <w:bCs/>
              </w:rPr>
              <w:t>61144*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17DA056" w14:textId="77777777">
            <w:pPr>
              <w:rPr>
                <w:bCs/>
              </w:rPr>
            </w:pPr>
            <w:r w:rsidRPr="00635B65">
              <w:rPr>
                <w:bCs/>
              </w:rPr>
              <w:t>Olnīcu un citu neprecizētu sieviešu dzimumorgānu ļaundabīga audzēja (C56, C57), kā arī sieviešu dzimumorgānu audzēja ar neskaidru vai nezināmu dabu (D39) ķīmijterapija, sēklinieka ļaundabīga audzēja (seminoma)/(neseminoma) ķīmijterapija (C62), kā arī citu un neprecizētu vīriešu dzimumorgānu ļaundabīgu audzēju (C63) un vīriešu dzimumorgānu audzēju ar neskaidru vai nezināmu dabu (D40) ķīmijterapija. Shēma EP</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B7CA363" w14:textId="77777777">
            <w:pPr>
              <w:jc w:val="center"/>
              <w:rPr>
                <w:bCs/>
              </w:rPr>
            </w:pPr>
            <w:r w:rsidRPr="00635B65">
              <w:rPr>
                <w:bCs/>
              </w:rPr>
              <w:t>0.00</w:t>
            </w:r>
          </w:p>
        </w:tc>
      </w:tr>
      <w:tr w14:paraId="468BD9B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5F72F03" w14:textId="77777777">
            <w:pPr>
              <w:jc w:val="center"/>
              <w:rPr>
                <w:bCs/>
              </w:rPr>
            </w:pPr>
            <w:r w:rsidRPr="00635B65">
              <w:t>3696.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6D38518" w14:textId="77777777">
            <w:pPr>
              <w:jc w:val="center"/>
              <w:rPr>
                <w:bCs/>
              </w:rPr>
            </w:pPr>
            <w:r w:rsidRPr="00635B65">
              <w:rPr>
                <w:bCs/>
              </w:rPr>
              <w:t>61146*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BA5BF11" w14:textId="77777777">
            <w:pPr>
              <w:rPr>
                <w:bCs/>
              </w:rPr>
            </w:pPr>
            <w:r w:rsidRPr="00635B65">
              <w:rPr>
                <w:bCs/>
              </w:rPr>
              <w:t>Olnīcu un citu neprecizētu sieviešu dzimumorgānu ļaundabīga audzēja (C56, C57), kā arī sieviešu dzimumorgānu audzēja ar neskaidru vai nezināmu dabu (D39) ķīmijterapija. Shēma FL_2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09F9E62" w14:textId="77777777">
            <w:pPr>
              <w:jc w:val="center"/>
              <w:rPr>
                <w:bCs/>
              </w:rPr>
            </w:pPr>
            <w:r w:rsidRPr="00635B65">
              <w:rPr>
                <w:bCs/>
              </w:rPr>
              <w:t>0.00</w:t>
            </w:r>
          </w:p>
        </w:tc>
      </w:tr>
      <w:tr w14:paraId="4AFF1B9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E2BF939" w14:textId="77777777">
            <w:pPr>
              <w:jc w:val="center"/>
              <w:rPr>
                <w:bCs/>
              </w:rPr>
            </w:pPr>
            <w:r w:rsidRPr="00635B65">
              <w:t>3697.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805054D" w14:textId="77777777">
            <w:pPr>
              <w:jc w:val="center"/>
              <w:rPr>
                <w:bCs/>
              </w:rPr>
            </w:pPr>
            <w:r w:rsidRPr="00635B65">
              <w:rPr>
                <w:bCs/>
              </w:rPr>
              <w:t>61154*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3A95614" w14:textId="77777777">
            <w:pPr>
              <w:rPr>
                <w:bCs/>
              </w:rPr>
            </w:pPr>
            <w:r w:rsidRPr="00635B65">
              <w:rPr>
                <w:bCs/>
              </w:rPr>
              <w:t>Olnīcu un citu neprecizētu sieviešu dzimumorgānu ļaundabīga audzēja (C56, C57), kā arī sieviešu dzimumorgānu audzēja ar neskaidru vai nezināmu dabu (D39) ķīmijterapija. Shēma Etoposid</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25827E4" w14:textId="77777777">
            <w:pPr>
              <w:jc w:val="center"/>
              <w:rPr>
                <w:bCs/>
              </w:rPr>
            </w:pPr>
            <w:r w:rsidRPr="00635B65">
              <w:rPr>
                <w:bCs/>
              </w:rPr>
              <w:t>0.00</w:t>
            </w:r>
          </w:p>
        </w:tc>
      </w:tr>
      <w:tr w14:paraId="38C89F6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7D22774" w14:textId="77777777">
            <w:pPr>
              <w:jc w:val="center"/>
              <w:rPr>
                <w:bCs/>
              </w:rPr>
            </w:pPr>
            <w:r w:rsidRPr="00635B65">
              <w:t>3698.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4405E71" w14:textId="77777777">
            <w:pPr>
              <w:jc w:val="center"/>
              <w:rPr>
                <w:bCs/>
              </w:rPr>
            </w:pPr>
            <w:r w:rsidRPr="00635B65">
              <w:rPr>
                <w:bCs/>
              </w:rPr>
              <w:t>61156*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473CB9A" w14:textId="77777777">
            <w:pPr>
              <w:rPr>
                <w:bCs/>
              </w:rPr>
            </w:pPr>
            <w:r w:rsidRPr="00635B65">
              <w:rPr>
                <w:bCs/>
              </w:rPr>
              <w:t>Olnīcu un citu neprecizētu sieviešu dzimumorgānu ļaundabīga audzēja (C56, C57), kā arī sieviešu dzimumorgānu audzēja ar neskaidru vai nezināmu dabu (D39) ķīmijterapija. Shēma Ifosfamid</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9568F69" w14:textId="77777777">
            <w:pPr>
              <w:jc w:val="center"/>
              <w:rPr>
                <w:bCs/>
              </w:rPr>
            </w:pPr>
            <w:r w:rsidRPr="00635B65">
              <w:rPr>
                <w:bCs/>
              </w:rPr>
              <w:t>0.00</w:t>
            </w:r>
          </w:p>
        </w:tc>
      </w:tr>
      <w:tr w14:paraId="5A53FB5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397768E" w14:textId="77777777">
            <w:pPr>
              <w:jc w:val="center"/>
              <w:rPr>
                <w:bCs/>
              </w:rPr>
            </w:pPr>
            <w:r w:rsidRPr="00635B65">
              <w:t>3699.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4ABD40A" w14:textId="77777777">
            <w:pPr>
              <w:jc w:val="center"/>
              <w:rPr>
                <w:bCs/>
              </w:rPr>
            </w:pPr>
            <w:r w:rsidRPr="00635B65">
              <w:rPr>
                <w:bCs/>
              </w:rPr>
              <w:t>61157*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EF27527" w14:textId="77777777">
            <w:pPr>
              <w:rPr>
                <w:bCs/>
              </w:rPr>
            </w:pPr>
            <w:r w:rsidRPr="00635B65">
              <w:rPr>
                <w:bCs/>
              </w:rPr>
              <w:t>Olnīcu un citu neprecizētu sieviešu dzimumorgānu ļaundabīga audzēja (C56, C57), kā arī sieviešu dzimumorgānu audzēja ar neskaidru vai nezināmu dabu (D39) ķīmijterapija, sēklinieka ļaundabīga audzēja (neseminoma) (C62), kā arī citu un neprecizētu vīriešu dzimumorgānu ļaundabīgu audzēju (C63) un vīriešu dzimumorgānu audzēju ar neskaidru vai nezināmu dabu (D40) ķīmijterapija. Shēma BEP</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68513C4" w14:textId="77777777">
            <w:pPr>
              <w:jc w:val="center"/>
              <w:rPr>
                <w:bCs/>
              </w:rPr>
            </w:pPr>
            <w:r w:rsidRPr="00635B65">
              <w:rPr>
                <w:bCs/>
              </w:rPr>
              <w:t>0.00</w:t>
            </w:r>
          </w:p>
        </w:tc>
      </w:tr>
      <w:tr w14:paraId="4383A31B"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2DD9709" w14:textId="77777777">
            <w:pPr>
              <w:jc w:val="center"/>
              <w:rPr>
                <w:bCs/>
              </w:rPr>
            </w:pPr>
            <w:r w:rsidRPr="00635B65">
              <w:t>3700.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9F82615" w14:textId="77777777">
            <w:pPr>
              <w:jc w:val="center"/>
              <w:rPr>
                <w:bCs/>
              </w:rPr>
            </w:pPr>
            <w:r w:rsidRPr="00635B65">
              <w:rPr>
                <w:bCs/>
              </w:rPr>
              <w:t>61158*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FD9F075" w14:textId="77777777">
            <w:pPr>
              <w:rPr>
                <w:bCs/>
              </w:rPr>
            </w:pPr>
            <w:r w:rsidRPr="00635B65">
              <w:rPr>
                <w:bCs/>
              </w:rPr>
              <w:t>Olnīcu un citu neprecizētu sieviešu dzimumorgānu ļaundabīga audzēja (C56, C57), kā arī sieviešu dzimumorgānu audzēja ar neskaidru vai nezināmu dabu (D39) ķīmijterapija, sēklinieka ļaundabīga audzēja (neseminoma) (C62), kā arī citu un neprecizētu vīriešu dzimumorgānu ļaundabīgu audzēju (C63) un vīriešu dzimumorgānu audzēju ar neskaidru vai nezināmu dabu (D40) ķīmijterapija. Shēma VIP_1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6EAA9E0" w14:textId="77777777">
            <w:pPr>
              <w:jc w:val="center"/>
              <w:rPr>
                <w:bCs/>
              </w:rPr>
            </w:pPr>
            <w:r w:rsidRPr="00635B65">
              <w:rPr>
                <w:bCs/>
              </w:rPr>
              <w:t>0.00</w:t>
            </w:r>
          </w:p>
        </w:tc>
      </w:tr>
      <w:tr w14:paraId="6734C63E"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C152D82" w14:textId="77777777">
            <w:pPr>
              <w:jc w:val="center"/>
              <w:rPr>
                <w:bCs/>
              </w:rPr>
            </w:pPr>
            <w:r w:rsidRPr="00635B65">
              <w:t>3701.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37FA0E1" w14:textId="77777777">
            <w:pPr>
              <w:jc w:val="center"/>
              <w:rPr>
                <w:bCs/>
              </w:rPr>
            </w:pPr>
            <w:r w:rsidRPr="00635B65">
              <w:rPr>
                <w:bCs/>
              </w:rPr>
              <w:t>61159*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24BAA9D" w14:textId="77777777">
            <w:pPr>
              <w:rPr>
                <w:bCs/>
              </w:rPr>
            </w:pPr>
            <w:r w:rsidRPr="00635B65">
              <w:rPr>
                <w:bCs/>
              </w:rPr>
              <w:t>Placentas ļaundabīga audzēja ķīmijterapija (C58). Shēma DAC_1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BDCF876" w14:textId="77777777">
            <w:pPr>
              <w:jc w:val="center"/>
              <w:rPr>
                <w:bCs/>
              </w:rPr>
            </w:pPr>
            <w:r w:rsidRPr="00635B65">
              <w:rPr>
                <w:bCs/>
              </w:rPr>
              <w:t>0.00</w:t>
            </w:r>
          </w:p>
        </w:tc>
      </w:tr>
      <w:tr w14:paraId="4BD04C59"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EA630A2" w14:textId="77777777">
            <w:pPr>
              <w:jc w:val="center"/>
              <w:rPr>
                <w:bCs/>
              </w:rPr>
            </w:pPr>
            <w:r w:rsidRPr="00635B65">
              <w:t>3702.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8A49735" w14:textId="77777777">
            <w:pPr>
              <w:jc w:val="center"/>
              <w:rPr>
                <w:bCs/>
              </w:rPr>
            </w:pPr>
            <w:r w:rsidRPr="00635B65">
              <w:rPr>
                <w:bCs/>
              </w:rPr>
              <w:t>61160*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D49BCDF" w14:textId="77777777">
            <w:pPr>
              <w:rPr>
                <w:bCs/>
              </w:rPr>
            </w:pPr>
            <w:r w:rsidRPr="00635B65">
              <w:rPr>
                <w:bCs/>
              </w:rPr>
              <w:t>Placentas ļaundabīga audzēja ķīmijterapija (C58). Shēma ML</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0DF9126" w14:textId="77777777">
            <w:pPr>
              <w:jc w:val="center"/>
              <w:rPr>
                <w:bCs/>
              </w:rPr>
            </w:pPr>
            <w:r w:rsidRPr="00635B65">
              <w:rPr>
                <w:bCs/>
              </w:rPr>
              <w:t>0.00</w:t>
            </w:r>
          </w:p>
        </w:tc>
      </w:tr>
      <w:tr w14:paraId="4A2FFCE4"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10DE1C1" w14:textId="77777777">
            <w:pPr>
              <w:jc w:val="center"/>
              <w:rPr>
                <w:bCs/>
              </w:rPr>
            </w:pPr>
            <w:r w:rsidRPr="00635B65">
              <w:t>3703.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C9A6069" w14:textId="77777777">
            <w:pPr>
              <w:jc w:val="center"/>
              <w:rPr>
                <w:bCs/>
              </w:rPr>
            </w:pPr>
            <w:r w:rsidRPr="00635B65">
              <w:rPr>
                <w:bCs/>
              </w:rPr>
              <w:t>61161*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97177EF" w14:textId="77777777">
            <w:pPr>
              <w:rPr>
                <w:bCs/>
              </w:rPr>
            </w:pPr>
            <w:r w:rsidRPr="00635B65">
              <w:rPr>
                <w:bCs/>
              </w:rPr>
              <w:t>Placentas ļaundabīga audzēja ķīmijterapija (C58). Shēma EA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112D2DC" w14:textId="77777777">
            <w:pPr>
              <w:jc w:val="center"/>
              <w:rPr>
                <w:bCs/>
              </w:rPr>
            </w:pPr>
            <w:r w:rsidRPr="00635B65">
              <w:rPr>
                <w:bCs/>
              </w:rPr>
              <w:t>0.00</w:t>
            </w:r>
          </w:p>
        </w:tc>
      </w:tr>
      <w:tr w14:paraId="35DB1E1A"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E058ECC" w14:textId="77777777">
            <w:pPr>
              <w:jc w:val="center"/>
              <w:rPr>
                <w:bCs/>
              </w:rPr>
            </w:pPr>
            <w:r w:rsidRPr="00635B65">
              <w:t>3704.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643F07E" w14:textId="77777777">
            <w:pPr>
              <w:jc w:val="center"/>
              <w:rPr>
                <w:bCs/>
              </w:rPr>
            </w:pPr>
            <w:r w:rsidRPr="00635B65">
              <w:rPr>
                <w:bCs/>
              </w:rPr>
              <w:t>61162*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76DD716" w14:textId="77777777">
            <w:pPr>
              <w:rPr>
                <w:bCs/>
              </w:rPr>
            </w:pPr>
            <w:r w:rsidRPr="00635B65">
              <w:rPr>
                <w:bCs/>
              </w:rPr>
              <w:t>Placentas ļaundabīga audzēja ķīmijterapija (C58). Shēma EMA-CO</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BE11B24" w14:textId="77777777">
            <w:pPr>
              <w:jc w:val="center"/>
              <w:rPr>
                <w:bCs/>
              </w:rPr>
            </w:pPr>
            <w:r w:rsidRPr="00635B65">
              <w:rPr>
                <w:bCs/>
              </w:rPr>
              <w:t>0.00</w:t>
            </w:r>
          </w:p>
        </w:tc>
      </w:tr>
      <w:tr w14:paraId="5503B6B9"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21EA62F" w14:textId="77777777">
            <w:pPr>
              <w:jc w:val="center"/>
              <w:rPr>
                <w:bCs/>
              </w:rPr>
            </w:pPr>
            <w:r w:rsidRPr="00635B65">
              <w:t>3705.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CDA31A3" w14:textId="77777777">
            <w:pPr>
              <w:jc w:val="center"/>
              <w:rPr>
                <w:bCs/>
              </w:rPr>
            </w:pPr>
            <w:r w:rsidRPr="00635B65">
              <w:rPr>
                <w:bCs/>
              </w:rPr>
              <w:t>61163*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9AF2EE1" w14:textId="77777777">
            <w:pPr>
              <w:rPr>
                <w:bCs/>
              </w:rPr>
            </w:pPr>
            <w:r w:rsidRPr="00635B65">
              <w:rPr>
                <w:bCs/>
              </w:rPr>
              <w:t>Placentas ļaundabīga audzēja ķīmijterapija (C58). Shēma EP/EMA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0A64076" w14:textId="77777777">
            <w:pPr>
              <w:jc w:val="center"/>
              <w:rPr>
                <w:bCs/>
              </w:rPr>
            </w:pPr>
            <w:r w:rsidRPr="00635B65">
              <w:rPr>
                <w:bCs/>
              </w:rPr>
              <w:t>0.00</w:t>
            </w:r>
          </w:p>
        </w:tc>
      </w:tr>
      <w:tr w14:paraId="5968F70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A85B878" w14:textId="77777777">
            <w:pPr>
              <w:jc w:val="center"/>
              <w:rPr>
                <w:bCs/>
              </w:rPr>
            </w:pPr>
            <w:r w:rsidRPr="00635B65">
              <w:t>3706.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7027E3A" w14:textId="77777777">
            <w:pPr>
              <w:jc w:val="center"/>
              <w:rPr>
                <w:bCs/>
              </w:rPr>
            </w:pPr>
            <w:r w:rsidRPr="00635B65">
              <w:rPr>
                <w:bCs/>
              </w:rPr>
              <w:t>61164*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5B15E79" w14:textId="77777777">
            <w:pPr>
              <w:rPr>
                <w:bCs/>
              </w:rPr>
            </w:pPr>
            <w:r w:rsidRPr="00635B65">
              <w:rPr>
                <w:bCs/>
              </w:rPr>
              <w:t>Dzimumlocekļa ļaundabīga audzēja ķīmijterapija (C60). Shēma CMV</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08214E9" w14:textId="77777777">
            <w:pPr>
              <w:jc w:val="center"/>
              <w:rPr>
                <w:bCs/>
              </w:rPr>
            </w:pPr>
            <w:r w:rsidRPr="00635B65">
              <w:rPr>
                <w:bCs/>
              </w:rPr>
              <w:t>0.00</w:t>
            </w:r>
          </w:p>
        </w:tc>
      </w:tr>
      <w:tr w14:paraId="210BDA8C"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AD98CDA" w14:textId="77777777">
            <w:pPr>
              <w:jc w:val="center"/>
              <w:rPr>
                <w:bCs/>
              </w:rPr>
            </w:pPr>
            <w:r w:rsidRPr="00635B65">
              <w:t>3707.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6FD61B5" w14:textId="77777777">
            <w:pPr>
              <w:jc w:val="center"/>
              <w:rPr>
                <w:bCs/>
              </w:rPr>
            </w:pPr>
            <w:r w:rsidRPr="00635B65">
              <w:rPr>
                <w:bCs/>
              </w:rPr>
              <w:t>61165*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19A46C6" w14:textId="77777777">
            <w:pPr>
              <w:rPr>
                <w:bCs/>
              </w:rPr>
            </w:pPr>
            <w:r w:rsidRPr="00635B65">
              <w:rPr>
                <w:bCs/>
              </w:rPr>
              <w:t>Dzimumlocekļa ļaundabīga audzēja ķīmijterapija (C60). Shēma PF_3</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69A1B08" w14:textId="77777777">
            <w:pPr>
              <w:jc w:val="center"/>
              <w:rPr>
                <w:bCs/>
              </w:rPr>
            </w:pPr>
            <w:r w:rsidRPr="00635B65">
              <w:rPr>
                <w:bCs/>
              </w:rPr>
              <w:t>0.00</w:t>
            </w:r>
          </w:p>
        </w:tc>
      </w:tr>
      <w:tr w14:paraId="7F247A5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ECC0220" w14:textId="77777777">
            <w:pPr>
              <w:jc w:val="center"/>
              <w:rPr>
                <w:bCs/>
              </w:rPr>
            </w:pPr>
            <w:r w:rsidRPr="00635B65">
              <w:t>3708.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37A7A96" w14:textId="77777777">
            <w:pPr>
              <w:jc w:val="center"/>
              <w:rPr>
                <w:bCs/>
              </w:rPr>
            </w:pPr>
            <w:r w:rsidRPr="00635B65">
              <w:rPr>
                <w:bCs/>
              </w:rPr>
              <w:t>61166*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CBDBB17" w14:textId="77777777">
            <w:pPr>
              <w:rPr>
                <w:bCs/>
              </w:rPr>
            </w:pPr>
            <w:r w:rsidRPr="00635B65">
              <w:rPr>
                <w:bCs/>
              </w:rPr>
              <w:t>Dzimumlocekļa ļaundabīga audzēja ķīmijterapija (C60). Shēma VBM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5BF18BA" w14:textId="77777777">
            <w:pPr>
              <w:jc w:val="center"/>
              <w:rPr>
                <w:bCs/>
              </w:rPr>
            </w:pPr>
            <w:r w:rsidRPr="00635B65">
              <w:rPr>
                <w:bCs/>
              </w:rPr>
              <w:t>0.00</w:t>
            </w:r>
          </w:p>
        </w:tc>
      </w:tr>
      <w:tr w14:paraId="3E95794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575AB6D" w14:textId="77777777">
            <w:pPr>
              <w:jc w:val="center"/>
              <w:rPr>
                <w:bCs/>
              </w:rPr>
            </w:pPr>
            <w:r w:rsidRPr="00635B65">
              <w:t>3709.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E3E5660" w14:textId="77777777">
            <w:pPr>
              <w:jc w:val="center"/>
              <w:rPr>
                <w:bCs/>
              </w:rPr>
            </w:pPr>
            <w:r w:rsidRPr="00635B65">
              <w:rPr>
                <w:bCs/>
              </w:rPr>
              <w:t>61167*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884A2A7" w14:textId="77777777">
            <w:pPr>
              <w:rPr>
                <w:bCs/>
              </w:rPr>
            </w:pPr>
            <w:r w:rsidRPr="00635B65">
              <w:rPr>
                <w:bCs/>
              </w:rPr>
              <w:t>Prostatas ļaundabīga audzēja ķīmijterapija (C61). Shēma MP</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360AB39" w14:textId="77777777">
            <w:pPr>
              <w:jc w:val="center"/>
              <w:rPr>
                <w:bCs/>
              </w:rPr>
            </w:pPr>
            <w:r w:rsidRPr="00635B65">
              <w:rPr>
                <w:bCs/>
              </w:rPr>
              <w:t>0.00</w:t>
            </w:r>
          </w:p>
        </w:tc>
      </w:tr>
      <w:tr w14:paraId="50CFBF6E"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75A9541" w14:textId="77777777">
            <w:pPr>
              <w:jc w:val="center"/>
              <w:rPr>
                <w:bCs/>
              </w:rPr>
            </w:pPr>
            <w:r w:rsidRPr="00635B65">
              <w:t>3710.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91C86C7" w14:textId="77777777">
            <w:pPr>
              <w:jc w:val="center"/>
              <w:rPr>
                <w:bCs/>
              </w:rPr>
            </w:pPr>
            <w:r w:rsidRPr="00635B65">
              <w:rPr>
                <w:bCs/>
              </w:rPr>
              <w:t>61168*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66B418F" w14:textId="77777777">
            <w:pPr>
              <w:rPr>
                <w:bCs/>
              </w:rPr>
            </w:pPr>
            <w:r w:rsidRPr="00635B65">
              <w:rPr>
                <w:bCs/>
              </w:rPr>
              <w:t>Prostatas ļaundabīga audzēja ķīmijterapija (C61). Shēma DP</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BBEC672" w14:textId="77777777">
            <w:pPr>
              <w:jc w:val="center"/>
              <w:rPr>
                <w:bCs/>
              </w:rPr>
            </w:pPr>
            <w:r w:rsidRPr="00635B65">
              <w:rPr>
                <w:bCs/>
              </w:rPr>
              <w:t>0.00</w:t>
            </w:r>
          </w:p>
        </w:tc>
      </w:tr>
      <w:tr w14:paraId="2879816B"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CEFCBC2" w14:textId="77777777">
            <w:pPr>
              <w:jc w:val="center"/>
              <w:rPr>
                <w:bCs/>
              </w:rPr>
            </w:pPr>
            <w:r w:rsidRPr="00635B65">
              <w:t>3711.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668A16D" w14:textId="77777777">
            <w:pPr>
              <w:jc w:val="center"/>
              <w:rPr>
                <w:bCs/>
              </w:rPr>
            </w:pPr>
            <w:r w:rsidRPr="00635B65">
              <w:rPr>
                <w:bCs/>
              </w:rPr>
              <w:t>61174*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705A52C" w14:textId="77777777">
            <w:pPr>
              <w:rPr>
                <w:bCs/>
              </w:rPr>
            </w:pPr>
            <w:r w:rsidRPr="00635B65">
              <w:rPr>
                <w:bCs/>
              </w:rPr>
              <w:t>Sēklinieka ļaundabīga audzēja (seminoma) ķīmijterapija (C62). Shēma VIP_2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E9E42E7" w14:textId="77777777">
            <w:pPr>
              <w:jc w:val="center"/>
              <w:rPr>
                <w:bCs/>
              </w:rPr>
            </w:pPr>
            <w:r w:rsidRPr="00635B65">
              <w:rPr>
                <w:bCs/>
              </w:rPr>
              <w:t>0.00</w:t>
            </w:r>
          </w:p>
        </w:tc>
      </w:tr>
      <w:tr w14:paraId="34B03CED"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866B61E" w14:textId="77777777">
            <w:pPr>
              <w:jc w:val="center"/>
              <w:rPr>
                <w:bCs/>
              </w:rPr>
            </w:pPr>
            <w:r w:rsidRPr="00635B65">
              <w:t>3712.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7658B57" w14:textId="77777777">
            <w:pPr>
              <w:jc w:val="center"/>
              <w:rPr>
                <w:bCs/>
              </w:rPr>
            </w:pPr>
            <w:r w:rsidRPr="00635B65">
              <w:rPr>
                <w:bCs/>
              </w:rPr>
              <w:t>61175*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D9F7EC5" w14:textId="77777777">
            <w:pPr>
              <w:rPr>
                <w:bCs/>
              </w:rPr>
            </w:pPr>
            <w:r w:rsidRPr="00635B65">
              <w:rPr>
                <w:bCs/>
              </w:rPr>
              <w:t>Nieres ļaundabīga audzēja (C64), kā arī kā arī citu un neprecizētu urīnizvadorgānu ļaundabīga audzēja (C68) un urīnizvadorgānu audzēja ar neskaidru vai nezināmu dabu (D41) ķīmijterapija. Shēma INF-α_2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ACF1047" w14:textId="77777777">
            <w:pPr>
              <w:jc w:val="center"/>
              <w:rPr>
                <w:bCs/>
              </w:rPr>
            </w:pPr>
            <w:r w:rsidRPr="00635B65">
              <w:rPr>
                <w:bCs/>
              </w:rPr>
              <w:t>0.00</w:t>
            </w:r>
          </w:p>
        </w:tc>
      </w:tr>
      <w:tr w14:paraId="729E83D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81E0E5C" w14:textId="77777777">
            <w:pPr>
              <w:jc w:val="center"/>
              <w:rPr>
                <w:bCs/>
              </w:rPr>
            </w:pPr>
            <w:r w:rsidRPr="00635B65">
              <w:t>3713.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419DD73" w14:textId="77777777">
            <w:pPr>
              <w:jc w:val="center"/>
              <w:rPr>
                <w:bCs/>
              </w:rPr>
            </w:pPr>
            <w:r w:rsidRPr="00635B65">
              <w:rPr>
                <w:bCs/>
              </w:rPr>
              <w:t>61176*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F51728C" w14:textId="77777777">
            <w:pPr>
              <w:rPr>
                <w:bCs/>
              </w:rPr>
            </w:pPr>
            <w:r w:rsidRPr="00635B65">
              <w:rPr>
                <w:bCs/>
              </w:rPr>
              <w:t>Nieres bļodiņas (C65), urīnvada (C66), urīnpūšļa (C67) ļaundabīgu audzēju ķīmijterapija. Shēma MVAC</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2A442AC" w14:textId="77777777">
            <w:pPr>
              <w:jc w:val="center"/>
              <w:rPr>
                <w:bCs/>
              </w:rPr>
            </w:pPr>
            <w:r w:rsidRPr="00635B65">
              <w:rPr>
                <w:bCs/>
              </w:rPr>
              <w:t>0.00</w:t>
            </w:r>
          </w:p>
        </w:tc>
      </w:tr>
      <w:tr w14:paraId="0AE9DE5E"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634DAA0" w14:textId="77777777">
            <w:pPr>
              <w:jc w:val="center"/>
              <w:rPr>
                <w:bCs/>
              </w:rPr>
            </w:pPr>
            <w:r w:rsidRPr="00635B65">
              <w:t>3714.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4B3FEEB" w14:textId="77777777">
            <w:pPr>
              <w:jc w:val="center"/>
              <w:rPr>
                <w:bCs/>
              </w:rPr>
            </w:pPr>
            <w:r w:rsidRPr="00635B65">
              <w:rPr>
                <w:bCs/>
              </w:rPr>
              <w:t>61177*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847728F" w14:textId="77777777">
            <w:pPr>
              <w:rPr>
                <w:bCs/>
              </w:rPr>
            </w:pPr>
            <w:r w:rsidRPr="00635B65">
              <w:rPr>
                <w:bCs/>
              </w:rPr>
              <w:t>Nieres bļodiņas (C65), urīnvada (C66), urīnpūšļa (C67) ļaundabīgu audzēju ķīmijterapija. Shēma CDDP/GEM_4</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802B516" w14:textId="77777777">
            <w:pPr>
              <w:jc w:val="center"/>
              <w:rPr>
                <w:bCs/>
              </w:rPr>
            </w:pPr>
            <w:r w:rsidRPr="00635B65">
              <w:rPr>
                <w:bCs/>
              </w:rPr>
              <w:t>0.00</w:t>
            </w:r>
          </w:p>
        </w:tc>
      </w:tr>
      <w:tr w14:paraId="420D8BC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90479AA" w14:textId="77777777">
            <w:pPr>
              <w:jc w:val="center"/>
              <w:rPr>
                <w:bCs/>
              </w:rPr>
            </w:pPr>
            <w:r w:rsidRPr="00635B65">
              <w:t>3715.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BBC4D77" w14:textId="77777777">
            <w:pPr>
              <w:jc w:val="center"/>
              <w:rPr>
                <w:bCs/>
              </w:rPr>
            </w:pPr>
            <w:r w:rsidRPr="00635B65">
              <w:rPr>
                <w:bCs/>
              </w:rPr>
              <w:t>61182*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1F4BEDA" w14:textId="77777777">
            <w:pPr>
              <w:rPr>
                <w:bCs/>
              </w:rPr>
            </w:pPr>
            <w:r w:rsidRPr="00635B65">
              <w:rPr>
                <w:bCs/>
              </w:rPr>
              <w:t>Smadzeņu apvalka (C70), galvas smadzeņu (C71), muguras smadzeņu, kraniālo nervu u. c. centrālās nervu sistēmas daļu (C72), kā arī smadzeņu un centrālās nervu sistēmas ar neskaidru vai nezināmu dabu (D43) ļaundabīga audzēja ķīmijterapija. Shēma PCV</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54A64E5" w14:textId="77777777">
            <w:pPr>
              <w:jc w:val="center"/>
              <w:rPr>
                <w:bCs/>
              </w:rPr>
            </w:pPr>
            <w:r w:rsidRPr="00635B65">
              <w:rPr>
                <w:bCs/>
              </w:rPr>
              <w:t>0.00</w:t>
            </w:r>
          </w:p>
        </w:tc>
      </w:tr>
      <w:tr w14:paraId="671DB4D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CB7D1AC" w14:textId="77777777">
            <w:pPr>
              <w:jc w:val="center"/>
              <w:rPr>
                <w:bCs/>
              </w:rPr>
            </w:pPr>
            <w:r w:rsidRPr="00635B65">
              <w:t>3716.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2F36370" w14:textId="77777777">
            <w:pPr>
              <w:jc w:val="center"/>
              <w:rPr>
                <w:bCs/>
              </w:rPr>
            </w:pPr>
            <w:r w:rsidRPr="00635B65">
              <w:rPr>
                <w:bCs/>
              </w:rPr>
              <w:t>61183*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E3AA31E" w14:textId="77777777">
            <w:pPr>
              <w:rPr>
                <w:bCs/>
              </w:rPr>
            </w:pPr>
            <w:r w:rsidRPr="00635B65">
              <w:rPr>
                <w:bCs/>
              </w:rPr>
              <w:t>Smadzeņu apvalka (C70), galvas smadzeņu (C71), muguras smadzeņu, kraniālo nervu u. c. centrālās nervu sistēmas daļu (C72), kā arī smadzeņu un centrālās nervu sistēmas ar neskaidru vai nezināmu dabu (D43) ļaundabīga audzēja ķīmijterapija. Shēma CCNU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A90912A" w14:textId="77777777">
            <w:pPr>
              <w:jc w:val="center"/>
              <w:rPr>
                <w:bCs/>
              </w:rPr>
            </w:pPr>
            <w:r w:rsidRPr="00635B65">
              <w:rPr>
                <w:bCs/>
              </w:rPr>
              <w:t>0.00</w:t>
            </w:r>
          </w:p>
        </w:tc>
      </w:tr>
      <w:tr w14:paraId="02BC4EA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9B0CD30" w14:textId="77777777">
            <w:pPr>
              <w:jc w:val="center"/>
              <w:rPr>
                <w:bCs/>
              </w:rPr>
            </w:pPr>
            <w:r w:rsidRPr="00635B65">
              <w:t>3717.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EBCA626" w14:textId="77777777">
            <w:pPr>
              <w:jc w:val="center"/>
              <w:rPr>
                <w:bCs/>
              </w:rPr>
            </w:pPr>
            <w:r w:rsidRPr="00635B65">
              <w:rPr>
                <w:bCs/>
              </w:rPr>
              <w:t>61184*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63EAF15" w14:textId="77777777">
            <w:pPr>
              <w:rPr>
                <w:bCs/>
              </w:rPr>
            </w:pPr>
            <w:r w:rsidRPr="00635B65">
              <w:rPr>
                <w:bCs/>
              </w:rPr>
              <w:t>Smadzeņu apvalka (C70), galvas smadzeņu (C71), muguras smadzeņu, kraniālo nervu u. c. centrālās nervu sistēmas daļu (C72), kā arī smadzeņu un centrālās nervu sistēmas ar neskaidru vai nezināmu dabu (D43) ļaundabīga audzēja ķīmijterapija. Shēma BCNU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DCFAA12" w14:textId="77777777">
            <w:pPr>
              <w:jc w:val="center"/>
              <w:rPr>
                <w:bCs/>
              </w:rPr>
            </w:pPr>
            <w:r w:rsidRPr="00635B65">
              <w:rPr>
                <w:bCs/>
              </w:rPr>
              <w:t>0.00</w:t>
            </w:r>
          </w:p>
        </w:tc>
      </w:tr>
      <w:tr w14:paraId="686F579C"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D233065" w14:textId="77777777">
            <w:pPr>
              <w:jc w:val="center"/>
              <w:rPr>
                <w:bCs/>
              </w:rPr>
            </w:pPr>
            <w:r w:rsidRPr="00635B65">
              <w:t>3718.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A045B9A" w14:textId="77777777">
            <w:pPr>
              <w:jc w:val="center"/>
              <w:rPr>
                <w:bCs/>
              </w:rPr>
            </w:pPr>
            <w:r w:rsidRPr="00635B65">
              <w:rPr>
                <w:bCs/>
              </w:rPr>
              <w:t>61185*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43AE34D" w14:textId="77777777">
            <w:pPr>
              <w:rPr>
                <w:bCs/>
              </w:rPr>
            </w:pPr>
            <w:r w:rsidRPr="00635B65">
              <w:rPr>
                <w:bCs/>
              </w:rPr>
              <w:t>Smadzeņu apvalka (C70), galvas smadzeņu (C71), muguras smadzeņu, kraniālo nervu u. c. centrālās nervu sistēmas daļu (C72), kā arī smadzeņu un centrālās nervu sistēmas ar neskaidru vai nezināmu dabu (D43) ļaundabīga audzēja ķīmijterapija. Shēma Fotem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22ECCB0" w14:textId="77777777">
            <w:pPr>
              <w:jc w:val="center"/>
              <w:rPr>
                <w:bCs/>
              </w:rPr>
            </w:pPr>
            <w:r w:rsidRPr="00635B65">
              <w:rPr>
                <w:bCs/>
              </w:rPr>
              <w:t>0.00</w:t>
            </w:r>
          </w:p>
        </w:tc>
      </w:tr>
      <w:tr w14:paraId="0E2D3D81"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280F1C3" w14:textId="77777777">
            <w:pPr>
              <w:jc w:val="center"/>
              <w:rPr>
                <w:bCs/>
              </w:rPr>
            </w:pPr>
            <w:r w:rsidRPr="00635B65">
              <w:t>3719.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7C78381" w14:textId="77777777">
            <w:pPr>
              <w:jc w:val="center"/>
              <w:rPr>
                <w:bCs/>
              </w:rPr>
            </w:pPr>
            <w:r w:rsidRPr="00635B65">
              <w:rPr>
                <w:bCs/>
              </w:rPr>
              <w:t>61186*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C0CD883" w14:textId="77777777">
            <w:pPr>
              <w:rPr>
                <w:bCs/>
              </w:rPr>
            </w:pPr>
            <w:r w:rsidRPr="00635B65">
              <w:rPr>
                <w:bCs/>
              </w:rPr>
              <w:t>Smadzeņu apvalka (C70), galvas smadzeņu (C71), muguras smadzeņu, kraniālo nervu u.c. centrālās nervu sistēmas daļu (C72), kā arī smadzeņu un centrālās nervu sistēmas ar neskaidru vai nezināmu dabu (D43) ļaundabīga audzēja ķīmijterapija. Shēma Temz_1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3DADBC0" w14:textId="77777777">
            <w:pPr>
              <w:jc w:val="center"/>
              <w:rPr>
                <w:bCs/>
              </w:rPr>
            </w:pPr>
            <w:r w:rsidRPr="00635B65">
              <w:rPr>
                <w:bCs/>
              </w:rPr>
              <w:t>0.00</w:t>
            </w:r>
          </w:p>
        </w:tc>
      </w:tr>
      <w:tr w14:paraId="7486FD54"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89D2ECA" w14:textId="77777777">
            <w:pPr>
              <w:jc w:val="center"/>
              <w:rPr>
                <w:bCs/>
              </w:rPr>
            </w:pPr>
            <w:r w:rsidRPr="00635B65">
              <w:t>3720.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118ECAD" w14:textId="77777777">
            <w:pPr>
              <w:jc w:val="center"/>
              <w:rPr>
                <w:bCs/>
              </w:rPr>
            </w:pPr>
            <w:r w:rsidRPr="00635B65">
              <w:rPr>
                <w:bCs/>
              </w:rPr>
              <w:t>61187*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43C74E6" w14:textId="77777777">
            <w:pPr>
              <w:rPr>
                <w:bCs/>
              </w:rPr>
            </w:pPr>
            <w:r w:rsidRPr="00635B65">
              <w:rPr>
                <w:bCs/>
              </w:rPr>
              <w:t>Smadzeņu apvalka (C70), galvas smadzeņu (C71), muguras smadzeņu, kraniālo nervu u. c. centrālās nervu sistēmas daļu (C72), kā arī smadzeņu un centrālās nervu sistēmas ar neskaidru vai nezināmu dabu (D43) ļaundabīga audzēja ķīmijterapija. Shēma Temz_2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E5D8368" w14:textId="77777777">
            <w:pPr>
              <w:jc w:val="center"/>
              <w:rPr>
                <w:bCs/>
              </w:rPr>
            </w:pPr>
            <w:r w:rsidRPr="00635B65">
              <w:rPr>
                <w:bCs/>
              </w:rPr>
              <w:t>0.00</w:t>
            </w:r>
          </w:p>
        </w:tc>
      </w:tr>
      <w:tr w14:paraId="29A27C1A"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9B16377" w14:textId="77777777">
            <w:pPr>
              <w:jc w:val="center"/>
              <w:rPr>
                <w:bCs/>
              </w:rPr>
            </w:pPr>
            <w:r w:rsidRPr="00635B65">
              <w:t>3721.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541D86C" w14:textId="77777777">
            <w:pPr>
              <w:jc w:val="center"/>
              <w:rPr>
                <w:bCs/>
              </w:rPr>
            </w:pPr>
            <w:r w:rsidRPr="00635B65">
              <w:rPr>
                <w:bCs/>
              </w:rPr>
              <w:t>61189*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A187B60" w14:textId="77777777">
            <w:pPr>
              <w:rPr>
                <w:bCs/>
              </w:rPr>
            </w:pPr>
            <w:r w:rsidRPr="00635B65">
              <w:rPr>
                <w:bCs/>
              </w:rPr>
              <w:t>Vairogdziedzera ļaundabīga audzēja ķīmijterapija (C73). Shēma AC_2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8421167" w14:textId="77777777">
            <w:pPr>
              <w:jc w:val="center"/>
              <w:rPr>
                <w:bCs/>
              </w:rPr>
            </w:pPr>
            <w:r w:rsidRPr="00635B65">
              <w:rPr>
                <w:bCs/>
              </w:rPr>
              <w:t>0.00</w:t>
            </w:r>
          </w:p>
        </w:tc>
      </w:tr>
      <w:tr w14:paraId="69A04ACE"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97FC98F" w14:textId="77777777">
            <w:pPr>
              <w:jc w:val="center"/>
              <w:rPr>
                <w:bCs/>
              </w:rPr>
            </w:pPr>
            <w:r w:rsidRPr="00635B65">
              <w:t>3722.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664642B" w14:textId="77777777">
            <w:pPr>
              <w:jc w:val="center"/>
              <w:rPr>
                <w:bCs/>
              </w:rPr>
            </w:pPr>
            <w:r w:rsidRPr="00635B65">
              <w:rPr>
                <w:bCs/>
              </w:rPr>
              <w:t>61190*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4638AB5" w14:textId="77777777">
            <w:pPr>
              <w:rPr>
                <w:bCs/>
              </w:rPr>
            </w:pPr>
            <w:r w:rsidRPr="00635B65">
              <w:rPr>
                <w:bCs/>
              </w:rPr>
              <w:t>Virsnieru garozas ļaundabīga audzēja ķīmijterapija (C74). Shēma ACEM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9CD075D" w14:textId="77777777">
            <w:pPr>
              <w:jc w:val="center"/>
              <w:rPr>
                <w:bCs/>
              </w:rPr>
            </w:pPr>
            <w:r w:rsidRPr="00635B65">
              <w:rPr>
                <w:bCs/>
              </w:rPr>
              <w:t>0.00</w:t>
            </w:r>
          </w:p>
        </w:tc>
      </w:tr>
      <w:tr w14:paraId="7D5E7041"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562C0BD" w14:textId="77777777">
            <w:pPr>
              <w:jc w:val="center"/>
              <w:rPr>
                <w:bCs/>
              </w:rPr>
            </w:pPr>
            <w:r w:rsidRPr="00635B65">
              <w:t>3723.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888EED2" w14:textId="77777777">
            <w:pPr>
              <w:jc w:val="center"/>
              <w:rPr>
                <w:bCs/>
              </w:rPr>
            </w:pPr>
            <w:r w:rsidRPr="00635B65">
              <w:rPr>
                <w:bCs/>
              </w:rPr>
              <w:t>61191*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83ED82A" w14:textId="77777777">
            <w:pPr>
              <w:rPr>
                <w:bCs/>
              </w:rPr>
            </w:pPr>
            <w:r w:rsidRPr="00635B65">
              <w:rPr>
                <w:bCs/>
              </w:rPr>
              <w:t>Virsnieru serdes ļaundabīga audzēja ķīmijterapija (C74). Shēma CVD</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DF7900F" w14:textId="77777777">
            <w:pPr>
              <w:jc w:val="center"/>
              <w:rPr>
                <w:bCs/>
              </w:rPr>
            </w:pPr>
            <w:r w:rsidRPr="00635B65">
              <w:rPr>
                <w:bCs/>
              </w:rPr>
              <w:t>0.00</w:t>
            </w:r>
          </w:p>
        </w:tc>
      </w:tr>
      <w:tr w14:paraId="6DD4651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B056187" w14:textId="77777777">
            <w:pPr>
              <w:jc w:val="center"/>
              <w:rPr>
                <w:bCs/>
              </w:rPr>
            </w:pPr>
            <w:r w:rsidRPr="00635B65">
              <w:t>3724.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87B51E3" w14:textId="77777777">
            <w:pPr>
              <w:jc w:val="center"/>
              <w:rPr>
                <w:bCs/>
              </w:rPr>
            </w:pPr>
            <w:r w:rsidRPr="00635B65">
              <w:rPr>
                <w:bCs/>
              </w:rPr>
              <w:t>61192*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E011CC5" w14:textId="77777777">
            <w:pPr>
              <w:rPr>
                <w:bCs/>
              </w:rPr>
            </w:pPr>
            <w:r w:rsidRPr="00635B65">
              <w:rPr>
                <w:bCs/>
              </w:rPr>
              <w:t>Pārējo endokrīno dziedzeru un radniecīgu struktūru (augsti diferencēts audzējs) ļaundabīga audzēja ķīmijterapija (C75). Shēma Lanr</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BB9B153" w14:textId="77777777">
            <w:pPr>
              <w:jc w:val="center"/>
              <w:rPr>
                <w:bCs/>
              </w:rPr>
            </w:pPr>
            <w:r w:rsidRPr="00635B65">
              <w:rPr>
                <w:bCs/>
              </w:rPr>
              <w:t>0.00</w:t>
            </w:r>
          </w:p>
        </w:tc>
      </w:tr>
      <w:tr w14:paraId="6EA8367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836F614" w14:textId="77777777">
            <w:pPr>
              <w:jc w:val="center"/>
              <w:rPr>
                <w:bCs/>
              </w:rPr>
            </w:pPr>
            <w:r w:rsidRPr="00635B65">
              <w:t>3725.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F8B251F" w14:textId="77777777">
            <w:pPr>
              <w:jc w:val="center"/>
              <w:rPr>
                <w:bCs/>
              </w:rPr>
            </w:pPr>
            <w:r w:rsidRPr="00635B65">
              <w:rPr>
                <w:bCs/>
              </w:rPr>
              <w:t>61193*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81BF784" w14:textId="77777777">
            <w:pPr>
              <w:rPr>
                <w:bCs/>
              </w:rPr>
            </w:pPr>
            <w:r w:rsidRPr="00635B65">
              <w:rPr>
                <w:bCs/>
              </w:rPr>
              <w:t>Pārējo endokrīno dziedzeru un radniecīgu struktūru (augsti diferencēts audzējs) ļaundabīga audzēja ķīmijterapija (C75). Shēma Octr</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3F37A50" w14:textId="77777777">
            <w:pPr>
              <w:jc w:val="center"/>
              <w:rPr>
                <w:bCs/>
              </w:rPr>
            </w:pPr>
            <w:r w:rsidRPr="00635B65">
              <w:rPr>
                <w:bCs/>
              </w:rPr>
              <w:t>0.00</w:t>
            </w:r>
          </w:p>
        </w:tc>
      </w:tr>
      <w:tr w14:paraId="74AF152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63E402F" w14:textId="77777777">
            <w:pPr>
              <w:jc w:val="center"/>
              <w:rPr>
                <w:bCs/>
              </w:rPr>
            </w:pPr>
            <w:r w:rsidRPr="00635B65">
              <w:t>3726.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D311387" w14:textId="77777777">
            <w:pPr>
              <w:jc w:val="center"/>
              <w:rPr>
                <w:bCs/>
              </w:rPr>
            </w:pPr>
            <w:r w:rsidRPr="00635B65">
              <w:rPr>
                <w:bCs/>
              </w:rPr>
              <w:t>61194*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EC714AF" w14:textId="77777777">
            <w:pPr>
              <w:rPr>
                <w:bCs/>
              </w:rPr>
            </w:pPr>
            <w:r w:rsidRPr="00635B65">
              <w:rPr>
                <w:bCs/>
              </w:rPr>
              <w:t>Pārējo endokrīno dziedzeru un radniecīgu struktūru (zemu diferencēts/nediferencēts audzējs) (C75), kā arī endokrīno dziedzeru ar neskaidru vai nezināmu dabu (D44) ļaundabīga audzēja ķīmijterapija. Shēma EC_3</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67153F7" w14:textId="77777777">
            <w:pPr>
              <w:jc w:val="center"/>
              <w:rPr>
                <w:bCs/>
              </w:rPr>
            </w:pPr>
            <w:r w:rsidRPr="00635B65">
              <w:rPr>
                <w:bCs/>
              </w:rPr>
              <w:t>0.00</w:t>
            </w:r>
          </w:p>
        </w:tc>
      </w:tr>
      <w:tr w14:paraId="09D4E497"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BCA6A20" w14:textId="77777777">
            <w:pPr>
              <w:jc w:val="center"/>
              <w:rPr>
                <w:bCs/>
              </w:rPr>
            </w:pPr>
            <w:r w:rsidRPr="00635B65">
              <w:t>3727.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F56576C" w14:textId="77777777">
            <w:pPr>
              <w:jc w:val="center"/>
              <w:rPr>
                <w:bCs/>
              </w:rPr>
            </w:pPr>
            <w:r w:rsidRPr="00635B65">
              <w:rPr>
                <w:bCs/>
              </w:rPr>
              <w:t>61195*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E647F35" w14:textId="77777777">
            <w:pPr>
              <w:rPr>
                <w:bCs/>
              </w:rPr>
            </w:pPr>
            <w:r w:rsidRPr="00635B65">
              <w:rPr>
                <w:bCs/>
              </w:rPr>
              <w:t>Pārējo endokrīno dziedzeru un radniecīgu struktūru (zemu diferencēts/nediferencēts audzējs) (C75), kā arī endokrīno dziedzeru ar neskaidru vai nezināmu dabu (D44) ļaundabīga audzēja ķīmijterapija. Shēma FDE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070FE35" w14:textId="77777777">
            <w:pPr>
              <w:jc w:val="center"/>
              <w:rPr>
                <w:bCs/>
              </w:rPr>
            </w:pPr>
            <w:r w:rsidRPr="00635B65">
              <w:rPr>
                <w:bCs/>
              </w:rPr>
              <w:t>0.00</w:t>
            </w:r>
          </w:p>
        </w:tc>
      </w:tr>
      <w:tr w14:paraId="1A9875D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7522436" w14:textId="77777777">
            <w:pPr>
              <w:jc w:val="center"/>
              <w:rPr>
                <w:bCs/>
              </w:rPr>
            </w:pPr>
            <w:r w:rsidRPr="00635B65">
              <w:t>3728.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544092B" w14:textId="77777777">
            <w:pPr>
              <w:jc w:val="center"/>
              <w:rPr>
                <w:bCs/>
              </w:rPr>
            </w:pPr>
            <w:r w:rsidRPr="00635B65">
              <w:rPr>
                <w:bCs/>
              </w:rPr>
              <w:t>61196*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E2074D1" w14:textId="77777777">
            <w:pPr>
              <w:rPr>
                <w:bCs/>
              </w:rPr>
            </w:pPr>
            <w:r w:rsidRPr="00635B65">
              <w:rPr>
                <w:bCs/>
              </w:rPr>
              <w:t>Pārējo endokrīno dziedzeru un radniecīgu struktūru (aizkuņģa dziedzera endokrīni audzēji) ļaundabīgu audzēju ķīmijterapija (C75). Shēma 5-FU</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E2E2043" w14:textId="77777777">
            <w:pPr>
              <w:jc w:val="center"/>
              <w:rPr>
                <w:bCs/>
              </w:rPr>
            </w:pPr>
            <w:r w:rsidRPr="00635B65">
              <w:rPr>
                <w:bCs/>
              </w:rPr>
              <w:t>0.00</w:t>
            </w:r>
          </w:p>
        </w:tc>
      </w:tr>
      <w:tr w14:paraId="7E98307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5EEA315" w14:textId="77777777">
            <w:pPr>
              <w:jc w:val="center"/>
              <w:rPr>
                <w:bCs/>
              </w:rPr>
            </w:pPr>
            <w:r w:rsidRPr="00635B65">
              <w:t>3729.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EF349E1" w14:textId="77777777">
            <w:pPr>
              <w:jc w:val="center"/>
              <w:rPr>
                <w:bCs/>
              </w:rPr>
            </w:pPr>
            <w:r w:rsidRPr="00635B65">
              <w:rPr>
                <w:bCs/>
              </w:rPr>
              <w:t>61197*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665E9C6" w14:textId="77777777">
            <w:pPr>
              <w:rPr>
                <w:bCs/>
              </w:rPr>
            </w:pPr>
            <w:r w:rsidRPr="00635B65">
              <w:rPr>
                <w:bCs/>
              </w:rPr>
              <w:t>Pārējo endokrīno dziedzeru un radniecīgu struktūru (aizkuņģa dziedzera endokrīni audzēji) ļaundabīgu audzēju ķīmijterapija (C75). Shēma DOX_3</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EC60AC7" w14:textId="77777777">
            <w:pPr>
              <w:jc w:val="center"/>
              <w:rPr>
                <w:bCs/>
              </w:rPr>
            </w:pPr>
            <w:r w:rsidRPr="00635B65">
              <w:rPr>
                <w:bCs/>
              </w:rPr>
              <w:t>0.00</w:t>
            </w:r>
          </w:p>
        </w:tc>
      </w:tr>
      <w:tr w14:paraId="2F4263F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F87F33D" w14:textId="77777777">
            <w:pPr>
              <w:jc w:val="center"/>
              <w:rPr>
                <w:bCs/>
              </w:rPr>
            </w:pPr>
            <w:r w:rsidRPr="00635B65">
              <w:t>3730.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D8B3305" w14:textId="77777777">
            <w:pPr>
              <w:jc w:val="center"/>
              <w:rPr>
                <w:bCs/>
              </w:rPr>
            </w:pPr>
            <w:r w:rsidRPr="00635B65">
              <w:rPr>
                <w:bCs/>
              </w:rPr>
              <w:t>61198*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03101B6" w14:textId="77777777">
            <w:pPr>
              <w:rPr>
                <w:bCs/>
              </w:rPr>
            </w:pPr>
            <w:r w:rsidRPr="00635B65">
              <w:rPr>
                <w:bCs/>
              </w:rPr>
              <w:t>Citu un neprecīzi apzīmētu lokalizāciju (C76), sekundāri un neprecizēti limfmezglu (C77), sekundāri elpošanas un gremošanas orgānu (C78), sekundāri citas lokalizācijas (C79) ļaundabīgu audzēju, ļaundabīgu audzēju bez norādes par lokalizāciju (C80), neatkarīgu (primāru) multiplu ļaundabīgu audzēju (C97), audzēju ar nenoteiktu vai nezināmu dabu citā un neprecizētā lokalizācijā (D48) ķīmijterapija. Shēma CE_3</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31B741D" w14:textId="77777777">
            <w:pPr>
              <w:jc w:val="center"/>
              <w:rPr>
                <w:bCs/>
              </w:rPr>
            </w:pPr>
            <w:r w:rsidRPr="00635B65">
              <w:rPr>
                <w:bCs/>
              </w:rPr>
              <w:t>0.00</w:t>
            </w:r>
          </w:p>
        </w:tc>
      </w:tr>
      <w:tr w14:paraId="1AC1B9F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100BB24" w14:textId="77777777">
            <w:pPr>
              <w:jc w:val="center"/>
              <w:rPr>
                <w:bCs/>
              </w:rPr>
            </w:pPr>
            <w:r w:rsidRPr="00635B65">
              <w:t>3731.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4181C76" w14:textId="77777777">
            <w:pPr>
              <w:jc w:val="center"/>
              <w:rPr>
                <w:bCs/>
              </w:rPr>
            </w:pPr>
            <w:r w:rsidRPr="00635B65">
              <w:rPr>
                <w:bCs/>
              </w:rPr>
              <w:t>61200*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C08A02E" w14:textId="77777777">
            <w:pPr>
              <w:rPr>
                <w:bCs/>
              </w:rPr>
            </w:pPr>
            <w:r w:rsidRPr="00635B65">
              <w:rPr>
                <w:bCs/>
              </w:rPr>
              <w:t>Citu un neprecīzi apzīmētu lokalizāciju (C76), sekundāri un neprecizēti limfmezglu (C77), sekundāri elpošanas un gremošanas orgānu (C78), sekundāri citas lokalizācijas (C79) ļaundabīgu audzēju, ļaundabīgu audzēju bez norādes par lokalizāciju (C80), neatkarīgu (primāru) multiplu ļaundabīgu audzēju (C97), audzēju ar nenoteiktu vai nezināmu dabu citā un neprecizētā lokalizācijā (D48) ķīmijterapija. Shēma IO</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1F5B8DD" w14:textId="77777777">
            <w:pPr>
              <w:jc w:val="center"/>
              <w:rPr>
                <w:bCs/>
              </w:rPr>
            </w:pPr>
            <w:r w:rsidRPr="00635B65">
              <w:rPr>
                <w:bCs/>
              </w:rPr>
              <w:t>0.00</w:t>
            </w:r>
          </w:p>
        </w:tc>
      </w:tr>
      <w:tr w14:paraId="5723C65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5075395" w14:textId="77777777">
            <w:pPr>
              <w:jc w:val="center"/>
              <w:rPr>
                <w:bCs/>
              </w:rPr>
            </w:pPr>
            <w:r w:rsidRPr="00635B65">
              <w:t>3732.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51E265D" w14:textId="77777777">
            <w:pPr>
              <w:jc w:val="center"/>
              <w:rPr>
                <w:bCs/>
              </w:rPr>
            </w:pPr>
            <w:r w:rsidRPr="00635B65">
              <w:rPr>
                <w:bCs/>
              </w:rPr>
              <w:t>61201*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0B29036" w14:textId="77777777">
            <w:pPr>
              <w:rPr>
                <w:bCs/>
              </w:rPr>
            </w:pPr>
            <w:r w:rsidRPr="00635B65">
              <w:rPr>
                <w:bCs/>
              </w:rPr>
              <w:t>Hodžkina limfomas ķīmijterapija (C81). Shēma ABVD_1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D531399" w14:textId="77777777">
            <w:pPr>
              <w:jc w:val="center"/>
              <w:rPr>
                <w:bCs/>
              </w:rPr>
            </w:pPr>
            <w:r w:rsidRPr="00635B65">
              <w:rPr>
                <w:bCs/>
              </w:rPr>
              <w:t>0.00</w:t>
            </w:r>
          </w:p>
        </w:tc>
      </w:tr>
      <w:tr w14:paraId="6471D599"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27C391E" w14:textId="77777777">
            <w:pPr>
              <w:jc w:val="center"/>
              <w:rPr>
                <w:bCs/>
              </w:rPr>
            </w:pPr>
            <w:r w:rsidRPr="00635B65">
              <w:t>3733.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2A7FB01" w14:textId="77777777">
            <w:pPr>
              <w:jc w:val="center"/>
              <w:rPr>
                <w:bCs/>
              </w:rPr>
            </w:pPr>
            <w:r w:rsidRPr="00635B65">
              <w:rPr>
                <w:bCs/>
              </w:rPr>
              <w:t>61202*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1553DAA" w14:textId="77777777">
            <w:pPr>
              <w:rPr>
                <w:bCs/>
              </w:rPr>
            </w:pPr>
            <w:r w:rsidRPr="00635B65">
              <w:rPr>
                <w:bCs/>
              </w:rPr>
              <w:t>Hodžkina limfomas ķīmijterapija (C81). Shēma ABVD_15</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E2B7699" w14:textId="77777777">
            <w:pPr>
              <w:jc w:val="center"/>
              <w:rPr>
                <w:bCs/>
              </w:rPr>
            </w:pPr>
            <w:r w:rsidRPr="00635B65">
              <w:rPr>
                <w:bCs/>
              </w:rPr>
              <w:t>0.00</w:t>
            </w:r>
          </w:p>
        </w:tc>
      </w:tr>
      <w:tr w14:paraId="6E1DF959"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E1C3EE5" w14:textId="77777777">
            <w:pPr>
              <w:jc w:val="center"/>
              <w:rPr>
                <w:bCs/>
              </w:rPr>
            </w:pPr>
            <w:r w:rsidRPr="00635B65">
              <w:t>3734.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CA5E21C" w14:textId="77777777">
            <w:pPr>
              <w:jc w:val="center"/>
              <w:rPr>
                <w:bCs/>
              </w:rPr>
            </w:pPr>
            <w:r w:rsidRPr="00635B65">
              <w:rPr>
                <w:bCs/>
              </w:rPr>
              <w:t>61203*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2E01D06" w14:textId="77777777">
            <w:pPr>
              <w:rPr>
                <w:bCs/>
              </w:rPr>
            </w:pPr>
            <w:r w:rsidRPr="00635B65">
              <w:rPr>
                <w:bCs/>
              </w:rPr>
              <w:t>Hodžkina limfomas ķīmijterapija (C81). Shēma BEACOPP_st</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AC62249" w14:textId="77777777">
            <w:pPr>
              <w:jc w:val="center"/>
              <w:rPr>
                <w:bCs/>
              </w:rPr>
            </w:pPr>
            <w:r w:rsidRPr="00635B65">
              <w:rPr>
                <w:bCs/>
              </w:rPr>
              <w:t>0.00</w:t>
            </w:r>
          </w:p>
        </w:tc>
      </w:tr>
      <w:tr w14:paraId="2F3529F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EF3B955" w14:textId="77777777">
            <w:pPr>
              <w:jc w:val="center"/>
              <w:rPr>
                <w:bCs/>
              </w:rPr>
            </w:pPr>
            <w:r w:rsidRPr="00635B65">
              <w:t>3735.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71997DE" w14:textId="77777777">
            <w:pPr>
              <w:jc w:val="center"/>
              <w:rPr>
                <w:bCs/>
              </w:rPr>
            </w:pPr>
            <w:r w:rsidRPr="00635B65">
              <w:rPr>
                <w:bCs/>
              </w:rPr>
              <w:t>61204*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BE3FD02" w14:textId="77777777">
            <w:pPr>
              <w:rPr>
                <w:bCs/>
              </w:rPr>
            </w:pPr>
            <w:r w:rsidRPr="00635B65">
              <w:rPr>
                <w:bCs/>
              </w:rPr>
              <w:t>Hodžkina limfomas ķīmijterapija (C81). Shēma BEACOPP_pa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46E1C01" w14:textId="77777777">
            <w:pPr>
              <w:jc w:val="center"/>
              <w:rPr>
                <w:bCs/>
              </w:rPr>
            </w:pPr>
            <w:r w:rsidRPr="00635B65">
              <w:rPr>
                <w:bCs/>
              </w:rPr>
              <w:t>0.00</w:t>
            </w:r>
          </w:p>
        </w:tc>
      </w:tr>
      <w:tr w14:paraId="616839F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5975C72" w14:textId="77777777">
            <w:pPr>
              <w:jc w:val="center"/>
              <w:rPr>
                <w:bCs/>
              </w:rPr>
            </w:pPr>
            <w:r w:rsidRPr="00635B65">
              <w:t>3736.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AC23CFC" w14:textId="77777777">
            <w:pPr>
              <w:jc w:val="center"/>
              <w:rPr>
                <w:bCs/>
              </w:rPr>
            </w:pPr>
            <w:r w:rsidRPr="00635B65">
              <w:rPr>
                <w:bCs/>
              </w:rPr>
              <w:t>61205*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8AA5288" w14:textId="77777777">
            <w:pPr>
              <w:rPr>
                <w:bCs/>
              </w:rPr>
            </w:pPr>
            <w:r w:rsidRPr="00635B65">
              <w:rPr>
                <w:bCs/>
              </w:rPr>
              <w:t>Hodžkina limfomas ķīmijterapija (C81). Shēma Dexa-BEAM</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92D1415" w14:textId="77777777">
            <w:pPr>
              <w:jc w:val="center"/>
              <w:rPr>
                <w:bCs/>
              </w:rPr>
            </w:pPr>
            <w:r w:rsidRPr="00635B65">
              <w:rPr>
                <w:bCs/>
              </w:rPr>
              <w:t>0.00</w:t>
            </w:r>
          </w:p>
        </w:tc>
      </w:tr>
      <w:tr w14:paraId="61D02DC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68414B0" w14:textId="77777777">
            <w:pPr>
              <w:jc w:val="center"/>
              <w:rPr>
                <w:bCs/>
              </w:rPr>
            </w:pPr>
            <w:r w:rsidRPr="00635B65">
              <w:t>3737.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41A95FA" w14:textId="77777777">
            <w:pPr>
              <w:jc w:val="center"/>
              <w:rPr>
                <w:bCs/>
              </w:rPr>
            </w:pPr>
            <w:r w:rsidRPr="00635B65">
              <w:rPr>
                <w:bCs/>
              </w:rPr>
              <w:t>61206*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AF88358" w14:textId="77777777">
            <w:pPr>
              <w:rPr>
                <w:bCs/>
              </w:rPr>
            </w:pPr>
            <w:r w:rsidRPr="00635B65">
              <w:rPr>
                <w:bCs/>
              </w:rPr>
              <w:t>Hodžkina limfomas ķīmijterapija (C81). Shēma ChIVPP</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AD3938C" w14:textId="77777777">
            <w:pPr>
              <w:jc w:val="center"/>
              <w:rPr>
                <w:bCs/>
              </w:rPr>
            </w:pPr>
            <w:r w:rsidRPr="00635B65">
              <w:rPr>
                <w:bCs/>
              </w:rPr>
              <w:t>0.00</w:t>
            </w:r>
          </w:p>
        </w:tc>
      </w:tr>
      <w:tr w14:paraId="4358111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A786BC2" w14:textId="77777777">
            <w:pPr>
              <w:jc w:val="center"/>
              <w:rPr>
                <w:bCs/>
              </w:rPr>
            </w:pPr>
            <w:r w:rsidRPr="00635B65">
              <w:t>3738.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8CAA3C1" w14:textId="77777777">
            <w:pPr>
              <w:jc w:val="center"/>
              <w:rPr>
                <w:bCs/>
              </w:rPr>
            </w:pPr>
            <w:r w:rsidRPr="00635B65">
              <w:rPr>
                <w:bCs/>
              </w:rPr>
              <w:t>61207*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0F8F862" w14:textId="77777777">
            <w:pPr>
              <w:rPr>
                <w:bCs/>
              </w:rPr>
            </w:pPr>
            <w:r w:rsidRPr="00635B65">
              <w:rPr>
                <w:bCs/>
              </w:rPr>
              <w:t>Hodžkina limfomas ķīmijterapija (C81). Shēma VEPEMB</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A5D9634" w14:textId="77777777">
            <w:pPr>
              <w:jc w:val="center"/>
              <w:rPr>
                <w:bCs/>
              </w:rPr>
            </w:pPr>
            <w:r w:rsidRPr="00635B65">
              <w:rPr>
                <w:bCs/>
              </w:rPr>
              <w:t>0.00</w:t>
            </w:r>
          </w:p>
        </w:tc>
      </w:tr>
      <w:tr w14:paraId="0FB0051E"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495B000" w14:textId="77777777">
            <w:pPr>
              <w:jc w:val="center"/>
              <w:rPr>
                <w:bCs/>
              </w:rPr>
            </w:pPr>
            <w:r w:rsidRPr="00635B65">
              <w:t>3739.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D8DAC65" w14:textId="77777777">
            <w:pPr>
              <w:jc w:val="center"/>
              <w:rPr>
                <w:bCs/>
              </w:rPr>
            </w:pPr>
            <w:r w:rsidRPr="00635B65">
              <w:rPr>
                <w:bCs/>
              </w:rPr>
              <w:t>61208*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F1B619A" w14:textId="77777777">
            <w:pPr>
              <w:rPr>
                <w:bCs/>
              </w:rPr>
            </w:pPr>
            <w:r w:rsidRPr="00635B65">
              <w:rPr>
                <w:bCs/>
              </w:rPr>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hroniskas B tipa šūnu limfoleikozes (C91.1), prolimfocītiskas T tipa šūnu leikozes (C91.6) ķīmijterapija. Shēma COP</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87C32A7" w14:textId="77777777">
            <w:pPr>
              <w:jc w:val="center"/>
              <w:rPr>
                <w:bCs/>
              </w:rPr>
            </w:pPr>
            <w:r w:rsidRPr="00635B65">
              <w:rPr>
                <w:bCs/>
              </w:rPr>
              <w:t>0.00</w:t>
            </w:r>
          </w:p>
        </w:tc>
      </w:tr>
      <w:tr w14:paraId="62EF9FDA"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EC0F835" w14:textId="77777777">
            <w:pPr>
              <w:jc w:val="center"/>
              <w:rPr>
                <w:bCs/>
              </w:rPr>
            </w:pPr>
            <w:r w:rsidRPr="00635B65">
              <w:t>3740.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BFEFED0" w14:textId="77777777">
            <w:pPr>
              <w:jc w:val="center"/>
              <w:rPr>
                <w:bCs/>
              </w:rPr>
            </w:pPr>
            <w:r w:rsidRPr="00635B65">
              <w:rPr>
                <w:bCs/>
              </w:rPr>
              <w:t>61209*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082719F" w14:textId="77777777">
            <w:pPr>
              <w:rPr>
                <w:bCs/>
              </w:rPr>
            </w:pPr>
            <w:r w:rsidRPr="00635B65">
              <w:rPr>
                <w:bCs/>
              </w:rPr>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hroniskas B tipa šūnu limfoleikozes (C91.1), prolimfocītiskas T tipa šūnu leikozes (C91.6) ķīmijterapija. Shēma CHOP_1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74D7E36" w14:textId="77777777">
            <w:pPr>
              <w:jc w:val="center"/>
              <w:rPr>
                <w:bCs/>
              </w:rPr>
            </w:pPr>
            <w:r w:rsidRPr="00635B65">
              <w:rPr>
                <w:bCs/>
              </w:rPr>
              <w:t>0.00</w:t>
            </w:r>
          </w:p>
        </w:tc>
      </w:tr>
      <w:tr w14:paraId="0BCE8FE9"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DD4696B" w14:textId="77777777">
            <w:pPr>
              <w:jc w:val="center"/>
              <w:rPr>
                <w:bCs/>
              </w:rPr>
            </w:pPr>
            <w:r w:rsidRPr="00635B65">
              <w:t>3741.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8DCE95C" w14:textId="77777777">
            <w:pPr>
              <w:jc w:val="center"/>
              <w:rPr>
                <w:bCs/>
              </w:rPr>
            </w:pPr>
            <w:r w:rsidRPr="00635B65">
              <w:rPr>
                <w:bCs/>
              </w:rPr>
              <w:t>61210*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DF1772A" w14:textId="77777777">
            <w:pPr>
              <w:rPr>
                <w:bCs/>
              </w:rPr>
            </w:pPr>
            <w:r w:rsidRPr="00635B65">
              <w:rPr>
                <w:bCs/>
              </w:rPr>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Shēma CHOP_2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3757321" w14:textId="77777777">
            <w:pPr>
              <w:jc w:val="center"/>
              <w:rPr>
                <w:bCs/>
              </w:rPr>
            </w:pPr>
            <w:r w:rsidRPr="00635B65">
              <w:rPr>
                <w:bCs/>
              </w:rPr>
              <w:t>0.00</w:t>
            </w:r>
          </w:p>
        </w:tc>
      </w:tr>
      <w:tr w14:paraId="17F16D6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E7385BC" w14:textId="77777777">
            <w:pPr>
              <w:jc w:val="center"/>
              <w:rPr>
                <w:bCs/>
              </w:rPr>
            </w:pPr>
            <w:r w:rsidRPr="00635B65">
              <w:t>3742.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0DE3798" w14:textId="77777777">
            <w:pPr>
              <w:jc w:val="center"/>
              <w:rPr>
                <w:bCs/>
              </w:rPr>
            </w:pPr>
            <w:r w:rsidRPr="00635B65">
              <w:rPr>
                <w:bCs/>
              </w:rPr>
              <w:t>61211*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80781D5" w14:textId="77777777">
            <w:pPr>
              <w:rPr>
                <w:bCs/>
              </w:rPr>
            </w:pPr>
            <w:r w:rsidRPr="00635B65">
              <w:rPr>
                <w:bCs/>
              </w:rPr>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Shēma R-CHOP</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30CAA64" w14:textId="77777777">
            <w:pPr>
              <w:jc w:val="center"/>
              <w:rPr>
                <w:bCs/>
              </w:rPr>
            </w:pPr>
            <w:r w:rsidRPr="00635B65">
              <w:rPr>
                <w:bCs/>
              </w:rPr>
              <w:t>0.00</w:t>
            </w:r>
          </w:p>
        </w:tc>
      </w:tr>
      <w:tr w14:paraId="446C5B7C"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3FE2524" w14:textId="77777777">
            <w:pPr>
              <w:jc w:val="center"/>
              <w:rPr>
                <w:bCs/>
              </w:rPr>
            </w:pPr>
            <w:r w:rsidRPr="00635B65">
              <w:t>3743.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7E3AD11" w14:textId="77777777">
            <w:pPr>
              <w:jc w:val="center"/>
              <w:rPr>
                <w:bCs/>
              </w:rPr>
            </w:pPr>
            <w:r w:rsidRPr="00635B65">
              <w:rPr>
                <w:bCs/>
              </w:rPr>
              <w:t>61212*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47360F6" w14:textId="77777777">
            <w:pPr>
              <w:rPr>
                <w:bCs/>
              </w:rPr>
            </w:pPr>
            <w:r w:rsidRPr="00635B65">
              <w:rPr>
                <w:bCs/>
              </w:rPr>
              <w:t xml:space="preserve">Folikulāras limfomas (C82), nefolikulāras limfomas (C83), nobriedušu T/NK šūnu limfomas (C84), citas un neprecizētas nehodžkina limfomas (C85), </w:t>
            </w:r>
            <w:r w:rsidRPr="00635B65">
              <w:rPr>
                <w:bCs/>
              </w:rPr>
              <w:t>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hroniskas B tipa šūnu limfoleikozes (C91.1), prolimfocītiskas T tipa šūnu leikozes (C91.6) ķīmijterapija. Shēma CVP</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95B738A" w14:textId="77777777">
            <w:pPr>
              <w:jc w:val="center"/>
              <w:rPr>
                <w:bCs/>
              </w:rPr>
            </w:pPr>
            <w:r w:rsidRPr="00635B65">
              <w:rPr>
                <w:bCs/>
              </w:rPr>
              <w:t>0.00</w:t>
            </w:r>
          </w:p>
        </w:tc>
      </w:tr>
      <w:tr w14:paraId="6DD541A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BFE82AF" w14:textId="77777777">
            <w:pPr>
              <w:jc w:val="center"/>
              <w:rPr>
                <w:bCs/>
              </w:rPr>
            </w:pPr>
            <w:r w:rsidRPr="00635B65">
              <w:t>3744.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DE836DC" w14:textId="77777777">
            <w:pPr>
              <w:jc w:val="center"/>
              <w:rPr>
                <w:bCs/>
              </w:rPr>
            </w:pPr>
            <w:r w:rsidRPr="00635B65">
              <w:rPr>
                <w:bCs/>
              </w:rPr>
              <w:t>61213*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08D741C" w14:textId="77777777">
            <w:pPr>
              <w:rPr>
                <w:bCs/>
              </w:rPr>
            </w:pPr>
            <w:r w:rsidRPr="00635B65">
              <w:rPr>
                <w:bCs/>
              </w:rPr>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hroniskas B tipa šūnu limfoleikozes (C91.1), prolimfocītiskas T tipa šūnu leikozes (C91.6) ķīmijterapija. Shēma FMD</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DAC1603" w14:textId="77777777">
            <w:pPr>
              <w:jc w:val="center"/>
              <w:rPr>
                <w:bCs/>
              </w:rPr>
            </w:pPr>
            <w:r w:rsidRPr="00635B65">
              <w:rPr>
                <w:bCs/>
              </w:rPr>
              <w:t>0.00</w:t>
            </w:r>
          </w:p>
        </w:tc>
      </w:tr>
      <w:tr w14:paraId="7FAD536B"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943EE2C" w14:textId="77777777">
            <w:pPr>
              <w:jc w:val="center"/>
              <w:rPr>
                <w:bCs/>
              </w:rPr>
            </w:pPr>
            <w:r w:rsidRPr="00635B65">
              <w:t>3745.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E14CD73" w14:textId="77777777">
            <w:pPr>
              <w:jc w:val="center"/>
              <w:rPr>
                <w:bCs/>
              </w:rPr>
            </w:pPr>
            <w:r w:rsidRPr="00635B65">
              <w:rPr>
                <w:bCs/>
              </w:rPr>
              <w:t>61214*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F1A88D8" w14:textId="77777777">
            <w:pPr>
              <w:rPr>
                <w:bCs/>
              </w:rPr>
            </w:pPr>
            <w:r w:rsidRPr="00635B65">
              <w:rPr>
                <w:bCs/>
              </w:rPr>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Shēma FID</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800BF07" w14:textId="77777777">
            <w:pPr>
              <w:jc w:val="center"/>
              <w:rPr>
                <w:bCs/>
              </w:rPr>
            </w:pPr>
            <w:r w:rsidRPr="00635B65">
              <w:rPr>
                <w:bCs/>
              </w:rPr>
              <w:t>0.00</w:t>
            </w:r>
          </w:p>
        </w:tc>
      </w:tr>
      <w:tr w14:paraId="7ACFE231"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76634F2" w14:textId="77777777">
            <w:pPr>
              <w:jc w:val="center"/>
              <w:rPr>
                <w:bCs/>
              </w:rPr>
            </w:pPr>
            <w:r w:rsidRPr="00635B65">
              <w:t>3746.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709F22A" w14:textId="77777777">
            <w:pPr>
              <w:jc w:val="center"/>
              <w:rPr>
                <w:bCs/>
              </w:rPr>
            </w:pPr>
            <w:r w:rsidRPr="00635B65">
              <w:rPr>
                <w:bCs/>
              </w:rPr>
              <w:t>61215*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39C35B0" w14:textId="77777777">
            <w:pPr>
              <w:rPr>
                <w:bCs/>
              </w:rPr>
            </w:pPr>
            <w:r w:rsidRPr="00635B65">
              <w:rPr>
                <w:bCs/>
              </w:rPr>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Shēma FC_1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AC46127" w14:textId="77777777">
            <w:pPr>
              <w:jc w:val="center"/>
              <w:rPr>
                <w:bCs/>
              </w:rPr>
            </w:pPr>
            <w:r w:rsidRPr="00635B65">
              <w:rPr>
                <w:bCs/>
              </w:rPr>
              <w:t>0.00</w:t>
            </w:r>
          </w:p>
        </w:tc>
      </w:tr>
      <w:tr w14:paraId="5FC110CC"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4256784" w14:textId="77777777">
            <w:pPr>
              <w:jc w:val="center"/>
              <w:rPr>
                <w:bCs/>
              </w:rPr>
            </w:pPr>
            <w:r w:rsidRPr="00635B65">
              <w:t>3747.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A00F436" w14:textId="77777777">
            <w:pPr>
              <w:jc w:val="center"/>
              <w:rPr>
                <w:bCs/>
              </w:rPr>
            </w:pPr>
            <w:r w:rsidRPr="00635B65">
              <w:rPr>
                <w:bCs/>
              </w:rPr>
              <w:t>61216*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1A5C3D7" w14:textId="77777777">
            <w:pPr>
              <w:rPr>
                <w:bCs/>
              </w:rPr>
            </w:pPr>
            <w:r w:rsidRPr="00635B65">
              <w:rPr>
                <w:bCs/>
              </w:rPr>
              <w:t>Multiplās mielomas un ļaundabīga plazmas šūnu audzēja (C90) ķīmijterapija. Shēma MPh</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F56CB46" w14:textId="77777777">
            <w:pPr>
              <w:jc w:val="center"/>
              <w:rPr>
                <w:bCs/>
              </w:rPr>
            </w:pPr>
            <w:r w:rsidRPr="00635B65">
              <w:rPr>
                <w:bCs/>
              </w:rPr>
              <w:t>0.00</w:t>
            </w:r>
          </w:p>
        </w:tc>
      </w:tr>
      <w:tr w14:paraId="52352AB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CAE502F" w14:textId="77777777">
            <w:pPr>
              <w:jc w:val="center"/>
              <w:rPr>
                <w:bCs/>
              </w:rPr>
            </w:pPr>
            <w:r w:rsidRPr="00635B65">
              <w:t>3748.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646C809" w14:textId="77777777">
            <w:pPr>
              <w:jc w:val="center"/>
              <w:rPr>
                <w:bCs/>
              </w:rPr>
            </w:pPr>
            <w:r w:rsidRPr="00635B65">
              <w:rPr>
                <w:bCs/>
              </w:rPr>
              <w:t>61217*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474B426" w14:textId="77777777">
            <w:pPr>
              <w:rPr>
                <w:bCs/>
              </w:rPr>
            </w:pPr>
            <w:r w:rsidRPr="00635B65">
              <w:rPr>
                <w:bCs/>
              </w:rPr>
              <w:t>Multiplās mielomas un ļaundabīga plazmas šūnu audzēja (C90) ķīmijterapija. Shēma CyP</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C2FD617" w14:textId="77777777">
            <w:pPr>
              <w:jc w:val="center"/>
              <w:rPr>
                <w:bCs/>
              </w:rPr>
            </w:pPr>
            <w:r w:rsidRPr="00635B65">
              <w:rPr>
                <w:bCs/>
              </w:rPr>
              <w:t>0.00</w:t>
            </w:r>
          </w:p>
        </w:tc>
      </w:tr>
      <w:tr w14:paraId="4FED620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CB479C8" w14:textId="77777777">
            <w:pPr>
              <w:jc w:val="center"/>
              <w:rPr>
                <w:bCs/>
              </w:rPr>
            </w:pPr>
            <w:r w:rsidRPr="00635B65">
              <w:t>3749.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2B0DC8E" w14:textId="77777777">
            <w:pPr>
              <w:jc w:val="center"/>
              <w:rPr>
                <w:bCs/>
              </w:rPr>
            </w:pPr>
            <w:r w:rsidRPr="00635B65">
              <w:rPr>
                <w:bCs/>
              </w:rPr>
              <w:t>61218*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609E078" w14:textId="77777777">
            <w:pPr>
              <w:rPr>
                <w:bCs/>
              </w:rPr>
            </w:pPr>
            <w:r w:rsidRPr="00635B65">
              <w:rPr>
                <w:bCs/>
              </w:rPr>
              <w:t>Multiplās mielomas un ļaundabīga plazmas šūnu audzēja (C90) ķīmijterapija. Shēma VAD</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3F52DDD" w14:textId="77777777">
            <w:pPr>
              <w:jc w:val="center"/>
              <w:rPr>
                <w:bCs/>
              </w:rPr>
            </w:pPr>
            <w:r w:rsidRPr="00635B65">
              <w:rPr>
                <w:bCs/>
              </w:rPr>
              <w:t>0.00</w:t>
            </w:r>
          </w:p>
        </w:tc>
      </w:tr>
      <w:tr w14:paraId="51AAA07C"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0D7AD11" w14:textId="77777777">
            <w:pPr>
              <w:jc w:val="center"/>
              <w:rPr>
                <w:bCs/>
              </w:rPr>
            </w:pPr>
            <w:r w:rsidRPr="00635B65">
              <w:t>3750.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D175A4A" w14:textId="77777777">
            <w:pPr>
              <w:jc w:val="center"/>
              <w:rPr>
                <w:bCs/>
              </w:rPr>
            </w:pPr>
            <w:r w:rsidRPr="00635B65">
              <w:rPr>
                <w:bCs/>
              </w:rPr>
              <w:t>61219*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3EF9F0E" w14:textId="77777777">
            <w:pPr>
              <w:rPr>
                <w:bCs/>
              </w:rPr>
            </w:pPr>
            <w:r w:rsidRPr="00635B65">
              <w:rPr>
                <w:bCs/>
              </w:rPr>
              <w:t>Multiplās mielomas un ļaundabīga plazmas šūnu audzēja (C90) ķīmijterapija. Shēma M-2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AB58B37" w14:textId="77777777">
            <w:pPr>
              <w:jc w:val="center"/>
              <w:rPr>
                <w:bCs/>
              </w:rPr>
            </w:pPr>
            <w:r w:rsidRPr="00635B65">
              <w:rPr>
                <w:bCs/>
              </w:rPr>
              <w:t>0.00</w:t>
            </w:r>
          </w:p>
        </w:tc>
      </w:tr>
      <w:tr w14:paraId="0F4F845A"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9DB9748" w14:textId="77777777">
            <w:pPr>
              <w:jc w:val="center"/>
              <w:rPr>
                <w:bCs/>
              </w:rPr>
            </w:pPr>
            <w:r w:rsidRPr="00635B65">
              <w:t>3751.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8475DA8" w14:textId="77777777">
            <w:pPr>
              <w:jc w:val="center"/>
              <w:rPr>
                <w:bCs/>
              </w:rPr>
            </w:pPr>
            <w:r w:rsidRPr="00635B65">
              <w:rPr>
                <w:bCs/>
              </w:rPr>
              <w:t>61220*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4E0A7DD" w14:textId="77777777">
            <w:pPr>
              <w:rPr>
                <w:bCs/>
              </w:rPr>
            </w:pPr>
            <w:r w:rsidRPr="00635B65">
              <w:rPr>
                <w:bCs/>
              </w:rPr>
              <w:t>Multiplās mielomas un ļaundabīga plazmas šūnu audzēja (C90) ķīmijterapija. Shēma Bortezomib</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99474BF" w14:textId="77777777">
            <w:pPr>
              <w:jc w:val="center"/>
              <w:rPr>
                <w:bCs/>
              </w:rPr>
            </w:pPr>
            <w:r w:rsidRPr="00635B65">
              <w:rPr>
                <w:bCs/>
              </w:rPr>
              <w:t>0.00</w:t>
            </w:r>
          </w:p>
        </w:tc>
      </w:tr>
      <w:tr w14:paraId="229AC0A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89536AD" w14:textId="77777777">
            <w:pPr>
              <w:jc w:val="center"/>
              <w:rPr>
                <w:bCs/>
              </w:rPr>
            </w:pPr>
            <w:r w:rsidRPr="00635B65">
              <w:t>3752.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F5F7DB7" w14:textId="77777777">
            <w:pPr>
              <w:jc w:val="center"/>
              <w:rPr>
                <w:bCs/>
              </w:rPr>
            </w:pPr>
            <w:r w:rsidRPr="00635B65">
              <w:rPr>
                <w:bCs/>
              </w:rPr>
              <w:t>61221*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D669A7D" w14:textId="77777777">
            <w:pPr>
              <w:rPr>
                <w:bCs/>
              </w:rPr>
            </w:pPr>
            <w:r w:rsidRPr="00635B65">
              <w:rPr>
                <w:bCs/>
              </w:rPr>
              <w:t>Akūtas limfoblastozes (C91.0, C91.3, C91.5, C91.7, C91.8, C91.9), akūtas neprecizētu šūnu leikozes (C95.0), citas neprecizētu šūnu leikozes (C95.7), neprecizētas leikozes (C95.9) ķīmijterapija, akūtas mieloleikozes (C92.0, C92.2, C92.3, C92.4, C92.5, C92.6, C92.8, C92.9), akūtas monocitārās leikozes (C93.0, C93.3, C93.7, C93.9) un citas neprecizētas leikozes (C94.0, C94.2, C94.3, C94.4, C94.6) ķīmijterapija. Shēma VCR</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441926A" w14:textId="77777777">
            <w:pPr>
              <w:jc w:val="center"/>
              <w:rPr>
                <w:bCs/>
              </w:rPr>
            </w:pPr>
            <w:r w:rsidRPr="00635B65">
              <w:rPr>
                <w:bCs/>
              </w:rPr>
              <w:t>0.00</w:t>
            </w:r>
          </w:p>
        </w:tc>
      </w:tr>
      <w:tr w14:paraId="7B711482"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5DD9FD6" w14:textId="77777777">
            <w:pPr>
              <w:jc w:val="center"/>
              <w:rPr>
                <w:bCs/>
              </w:rPr>
            </w:pPr>
            <w:r w:rsidRPr="00635B65">
              <w:t>3753.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2498E10" w14:textId="77777777">
            <w:pPr>
              <w:jc w:val="center"/>
              <w:rPr>
                <w:bCs/>
              </w:rPr>
            </w:pPr>
            <w:r w:rsidRPr="00635B65">
              <w:rPr>
                <w:bCs/>
              </w:rPr>
              <w:t>61222*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ADBD3EE" w14:textId="77777777">
            <w:pPr>
              <w:rPr>
                <w:bCs/>
              </w:rPr>
            </w:pPr>
            <w:r w:rsidRPr="00635B65">
              <w:rPr>
                <w:bCs/>
              </w:rPr>
              <w:t>Akūtas limfoblastozes (C91.0, C91.3, C91.5, C91.7, C91.8, C91.9), akūtas neprecizētu šūnu leikozes (C95.0), citas neprecizētu šūnu leikozes (C95.7), neprecizētas leikozes (C95.9) ķīmijterapija, akūtas mieloleikozes (C92.0, C92.2, C92.3, C92.4, C92.5, C92.6, C92.8, C92.9), akūtas monocitārās leikozes (C93.0, C93.3, C93.7, C93.9) un citas neprecizētas leikozes (C94.0, C94.2, C94.3, C94.4, C94.6) ķīmijterapija. Shēma 6-MP_1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E5E1C50" w14:textId="77777777">
            <w:pPr>
              <w:jc w:val="center"/>
              <w:rPr>
                <w:bCs/>
              </w:rPr>
            </w:pPr>
            <w:r w:rsidRPr="00635B65">
              <w:rPr>
                <w:bCs/>
              </w:rPr>
              <w:t>0.00</w:t>
            </w:r>
          </w:p>
        </w:tc>
      </w:tr>
      <w:tr w14:paraId="498CB2D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C2CAB59" w14:textId="77777777">
            <w:pPr>
              <w:jc w:val="center"/>
              <w:rPr>
                <w:bCs/>
              </w:rPr>
            </w:pPr>
            <w:r w:rsidRPr="00635B65">
              <w:t>3754.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8B6535F" w14:textId="77777777">
            <w:pPr>
              <w:jc w:val="center"/>
              <w:rPr>
                <w:bCs/>
              </w:rPr>
            </w:pPr>
            <w:r w:rsidRPr="00635B65">
              <w:rPr>
                <w:bCs/>
              </w:rPr>
              <w:t>61223*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5A9156A" w14:textId="77777777">
            <w:pPr>
              <w:rPr>
                <w:bCs/>
              </w:rPr>
            </w:pPr>
            <w:r w:rsidRPr="00635B65">
              <w:rPr>
                <w:bCs/>
              </w:rPr>
              <w:t>Akūtas limfoblastozes (C91.0, C91.3, C91.5, C91.7, C91.9), akūtas neprecizētu šūnu leikozes (C95.0), citas neprecizētu šūnu leikozes (C95.7), neprecizētas leikozes (C95.9) ķīmijterapija. Shēma ALL_SR_1 (1.–4. nedēļa) (28 dienas)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2A75C4C" w14:textId="77777777">
            <w:pPr>
              <w:jc w:val="center"/>
              <w:rPr>
                <w:bCs/>
              </w:rPr>
            </w:pPr>
            <w:r w:rsidRPr="00635B65">
              <w:rPr>
                <w:bCs/>
              </w:rPr>
              <w:t>0.00</w:t>
            </w:r>
          </w:p>
        </w:tc>
      </w:tr>
      <w:tr w14:paraId="7A20D3A4"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5B4C249" w14:textId="77777777">
            <w:pPr>
              <w:jc w:val="center"/>
              <w:rPr>
                <w:bCs/>
              </w:rPr>
            </w:pPr>
            <w:r w:rsidRPr="00635B65">
              <w:t>3755.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28E337F" w14:textId="77777777">
            <w:pPr>
              <w:jc w:val="center"/>
              <w:rPr>
                <w:bCs/>
              </w:rPr>
            </w:pPr>
            <w:r w:rsidRPr="00635B65">
              <w:rPr>
                <w:bCs/>
              </w:rPr>
              <w:t>61224*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45A8C31" w14:textId="77777777">
            <w:pPr>
              <w:rPr>
                <w:bCs/>
              </w:rPr>
            </w:pPr>
            <w:r w:rsidRPr="00635B65">
              <w:rPr>
                <w:bCs/>
              </w:rPr>
              <w:t>Akūtas limfoblastozes (C91.0, C91.3, C91.5, C91.7, C91.9), akūtas neprecizētu šūnu leikozes (C95.0), citas neprecizētu šūnu leikozes (C95.7), neprecizētas leikozes (C95.9) ķīmijterapija. Shēma ALL_SR_2 (5.–12. nedēļa) (56 dienas)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0C113C9" w14:textId="77777777">
            <w:pPr>
              <w:jc w:val="center"/>
              <w:rPr>
                <w:bCs/>
              </w:rPr>
            </w:pPr>
            <w:r w:rsidRPr="00635B65">
              <w:rPr>
                <w:bCs/>
              </w:rPr>
              <w:t>0.00</w:t>
            </w:r>
          </w:p>
        </w:tc>
      </w:tr>
      <w:tr w14:paraId="7FE87A2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86441AC" w14:textId="77777777">
            <w:pPr>
              <w:jc w:val="center"/>
              <w:rPr>
                <w:bCs/>
              </w:rPr>
            </w:pPr>
            <w:r w:rsidRPr="00635B65">
              <w:t>3756.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9385082" w14:textId="77777777">
            <w:pPr>
              <w:jc w:val="center"/>
              <w:rPr>
                <w:bCs/>
              </w:rPr>
            </w:pPr>
            <w:r w:rsidRPr="00635B65">
              <w:rPr>
                <w:bCs/>
              </w:rPr>
              <w:t>61225*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07549B8" w14:textId="77777777">
            <w:pPr>
              <w:rPr>
                <w:bCs/>
              </w:rPr>
            </w:pPr>
            <w:r w:rsidRPr="00635B65">
              <w:rPr>
                <w:bCs/>
              </w:rPr>
              <w:t>Akūtas limfoblastozes (C91.0, C91.3, C91.5, C91.7, C91.9), akūtas neprecizētu šūnu leikozes (C95.0), citas neprecizētu šūnu leikozes (C95.7), neprecizētas leikozes (C95.9) ķīmijterapija. Shēma ALL_AR_1 (1.–9. nedēļa) (63 dienas)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E99DE0D" w14:textId="77777777">
            <w:pPr>
              <w:jc w:val="center"/>
              <w:rPr>
                <w:bCs/>
              </w:rPr>
            </w:pPr>
            <w:r w:rsidRPr="00635B65">
              <w:rPr>
                <w:bCs/>
              </w:rPr>
              <w:t>0.00</w:t>
            </w:r>
          </w:p>
        </w:tc>
      </w:tr>
      <w:tr w14:paraId="7D347A11"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4A222ED" w14:textId="77777777">
            <w:pPr>
              <w:jc w:val="center"/>
              <w:rPr>
                <w:bCs/>
              </w:rPr>
            </w:pPr>
            <w:r w:rsidRPr="00635B65">
              <w:t>3757.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B2296F8" w14:textId="77777777">
            <w:pPr>
              <w:jc w:val="center"/>
              <w:rPr>
                <w:bCs/>
              </w:rPr>
            </w:pPr>
            <w:r w:rsidRPr="00635B65">
              <w:rPr>
                <w:bCs/>
              </w:rPr>
              <w:t>61226*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9067CC3" w14:textId="77777777">
            <w:pPr>
              <w:rPr>
                <w:bCs/>
              </w:rPr>
            </w:pPr>
            <w:r w:rsidRPr="00635B65">
              <w:rPr>
                <w:bCs/>
              </w:rPr>
              <w:t>Akūtas limfoblastozes (C91.0, C91.3, C91.5, C91.7, C91.9), akūtas neprecizētu šūnu leikozes (C95.0), citas neprecizētas šūnu leikozes (C95.7), neprecizētas leikozes (C95.9) ķīmijterapija. Shēma ALL_AR_2 (10.–14. nedēļa) (35 dienas)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8ED286C" w14:textId="77777777">
            <w:pPr>
              <w:jc w:val="center"/>
              <w:rPr>
                <w:bCs/>
              </w:rPr>
            </w:pPr>
            <w:r w:rsidRPr="00635B65">
              <w:rPr>
                <w:bCs/>
              </w:rPr>
              <w:t>0.00</w:t>
            </w:r>
          </w:p>
        </w:tc>
      </w:tr>
      <w:tr w14:paraId="00244B8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13BDF47" w14:textId="77777777">
            <w:pPr>
              <w:jc w:val="center"/>
              <w:rPr>
                <w:bCs/>
              </w:rPr>
            </w:pPr>
            <w:r w:rsidRPr="00635B65">
              <w:t>3758.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0F17F6F" w14:textId="77777777">
            <w:pPr>
              <w:jc w:val="center"/>
              <w:rPr>
                <w:bCs/>
              </w:rPr>
            </w:pPr>
            <w:r w:rsidRPr="00635B65">
              <w:rPr>
                <w:bCs/>
              </w:rPr>
              <w:t>61227*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BB29A97" w14:textId="77777777">
            <w:pPr>
              <w:rPr>
                <w:bCs/>
              </w:rPr>
            </w:pPr>
            <w:r w:rsidRPr="00635B65">
              <w:rPr>
                <w:bCs/>
              </w:rPr>
              <w:t>Akūtas limfoblastozes (C91.0, C91.3, C91.5, C91.7, C91.9), akūtas neprecizētu šūnu leikozes (C95.0), citas neprecizētu šūnu leikozes (C95.7), neprecizētas leikozes (C95.9) ķīmijterapija. Shēma ALL_AR_3 (20.–23. nedēļa) (28 dienas)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DE187D1" w14:textId="77777777">
            <w:pPr>
              <w:jc w:val="center"/>
              <w:rPr>
                <w:bCs/>
              </w:rPr>
            </w:pPr>
            <w:r w:rsidRPr="00635B65">
              <w:rPr>
                <w:bCs/>
              </w:rPr>
              <w:t>0.00</w:t>
            </w:r>
          </w:p>
        </w:tc>
      </w:tr>
      <w:tr w14:paraId="11FFF74D"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B720B0E" w14:textId="77777777">
            <w:pPr>
              <w:jc w:val="center"/>
              <w:rPr>
                <w:bCs/>
              </w:rPr>
            </w:pPr>
            <w:r w:rsidRPr="00635B65">
              <w:t>3759.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11ED47B" w14:textId="77777777">
            <w:pPr>
              <w:jc w:val="center"/>
              <w:rPr>
                <w:bCs/>
              </w:rPr>
            </w:pPr>
            <w:r w:rsidRPr="00635B65">
              <w:rPr>
                <w:bCs/>
              </w:rPr>
              <w:t>61228*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6CA43FA" w14:textId="77777777">
            <w:pPr>
              <w:rPr>
                <w:bCs/>
              </w:rPr>
            </w:pPr>
            <w:r w:rsidRPr="00635B65">
              <w:rPr>
                <w:bCs/>
              </w:rPr>
              <w:t xml:space="preserve">Akūtas limfoblastozes (C91.0, C91.3, C91.5, C91.7, C91.9), akūtas neprecizētu šūnu leikozes (C95.0), citas neprecizētu šūnu leikozes (C95.7), neprecizētas </w:t>
            </w:r>
            <w:r w:rsidRPr="00635B65">
              <w:rPr>
                <w:bCs/>
              </w:rPr>
              <w:t>leikozes (C95.9) ķīmijterapija. Shēma ALL_AR_4 (24.–26. nedēļa) (21 diena)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89E751F" w14:textId="77777777">
            <w:pPr>
              <w:jc w:val="center"/>
              <w:rPr>
                <w:bCs/>
              </w:rPr>
            </w:pPr>
            <w:r w:rsidRPr="00635B65">
              <w:rPr>
                <w:bCs/>
              </w:rPr>
              <w:t>0.00</w:t>
            </w:r>
          </w:p>
        </w:tc>
      </w:tr>
      <w:tr w14:paraId="782FBF5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3BEF651" w14:textId="77777777">
            <w:pPr>
              <w:jc w:val="center"/>
              <w:rPr>
                <w:bCs/>
              </w:rPr>
            </w:pPr>
            <w:r w:rsidRPr="00635B65">
              <w:t>3760.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FFC3922" w14:textId="77777777">
            <w:pPr>
              <w:jc w:val="center"/>
              <w:rPr>
                <w:bCs/>
              </w:rPr>
            </w:pPr>
            <w:r w:rsidRPr="00635B65">
              <w:rPr>
                <w:bCs/>
              </w:rPr>
              <w:t>61229*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A28BC49" w14:textId="77777777">
            <w:pPr>
              <w:rPr>
                <w:bCs/>
              </w:rPr>
            </w:pPr>
            <w:r w:rsidRPr="00635B65">
              <w:rPr>
                <w:bCs/>
              </w:rPr>
              <w:t>Akūtas limfoblastozes (C91.0, C91.3, C91.5, C91.7, C91.9), akūtas neprecizētu šūnu leikozes (C95.0), citas neprecizētas šūnu leikozes (C95.7), neprecizētas leikozes (C95.9) ķīmijterapija. Shēma GMALL_1 (1.–20. diena) (20 dienas)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7CC002E" w14:textId="77777777">
            <w:pPr>
              <w:jc w:val="center"/>
              <w:rPr>
                <w:bCs/>
              </w:rPr>
            </w:pPr>
            <w:r w:rsidRPr="00635B65">
              <w:rPr>
                <w:bCs/>
              </w:rPr>
              <w:t>0.00</w:t>
            </w:r>
          </w:p>
        </w:tc>
      </w:tr>
      <w:tr w14:paraId="220619B7"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ACD9778" w14:textId="77777777">
            <w:pPr>
              <w:jc w:val="center"/>
              <w:rPr>
                <w:bCs/>
              </w:rPr>
            </w:pPr>
            <w:r w:rsidRPr="00635B65">
              <w:t>3761.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C38CF75" w14:textId="77777777">
            <w:pPr>
              <w:jc w:val="center"/>
              <w:rPr>
                <w:bCs/>
              </w:rPr>
            </w:pPr>
            <w:r w:rsidRPr="00635B65">
              <w:rPr>
                <w:bCs/>
              </w:rPr>
              <w:t>61230*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A7B6E74" w14:textId="77777777">
            <w:pPr>
              <w:rPr>
                <w:bCs/>
              </w:rPr>
            </w:pPr>
            <w:r w:rsidRPr="00635B65">
              <w:rPr>
                <w:bCs/>
              </w:rPr>
              <w:t>Akūtas limfoblastozes (C91.0, C91.3, C91.5, C91.7, C91.9), akūtas neprecizētu šūnu leikozes (C95.0), citas neprecizētu šūnu leikozes (C95.7), neprecizētas leikozes (C95.9) ķīmijterapija. Shēma GMALL_2 (26.–46. diena) (21 diena)</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C4945C2" w14:textId="77777777">
            <w:pPr>
              <w:jc w:val="center"/>
              <w:rPr>
                <w:bCs/>
              </w:rPr>
            </w:pPr>
            <w:r w:rsidRPr="00635B65">
              <w:rPr>
                <w:bCs/>
              </w:rPr>
              <w:t>0.00</w:t>
            </w:r>
          </w:p>
        </w:tc>
      </w:tr>
      <w:tr w14:paraId="3DA3B14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F154D3B" w14:textId="77777777">
            <w:pPr>
              <w:jc w:val="center"/>
              <w:rPr>
                <w:bCs/>
              </w:rPr>
            </w:pPr>
            <w:r w:rsidRPr="00635B65">
              <w:t>3762.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F40C2C6" w14:textId="77777777">
            <w:pPr>
              <w:jc w:val="center"/>
              <w:rPr>
                <w:bCs/>
              </w:rPr>
            </w:pPr>
            <w:r w:rsidRPr="00635B65">
              <w:rPr>
                <w:bCs/>
              </w:rPr>
              <w:t>61231*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27D06D1" w14:textId="77777777">
            <w:pPr>
              <w:rPr>
                <w:bCs/>
              </w:rPr>
            </w:pPr>
            <w:r w:rsidRPr="00635B65">
              <w:rPr>
                <w:bCs/>
              </w:rPr>
              <w:t>Akūtas limfoblastozes (C91.0, C91.3, C91.5, C91.7, C91.9), akūtas neprecizētu šūnu leikozes (C95.0), citas neprecizētu šūnu leikozes (C95.7), neprecizētas leikozes (C95.9) ķīmijterapija. Shēma GMALL_3 (no 71. dienas)</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17B2E16" w14:textId="77777777">
            <w:pPr>
              <w:jc w:val="center"/>
              <w:rPr>
                <w:bCs/>
              </w:rPr>
            </w:pPr>
            <w:r w:rsidRPr="00635B65">
              <w:rPr>
                <w:bCs/>
              </w:rPr>
              <w:t>0.00</w:t>
            </w:r>
          </w:p>
        </w:tc>
      </w:tr>
      <w:tr w14:paraId="1342B89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BD4AC83" w14:textId="77777777">
            <w:pPr>
              <w:jc w:val="center"/>
              <w:rPr>
                <w:bCs/>
              </w:rPr>
            </w:pPr>
            <w:r w:rsidRPr="00635B65">
              <w:t>3763.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8EAEE83" w14:textId="77777777">
            <w:pPr>
              <w:jc w:val="center"/>
              <w:rPr>
                <w:bCs/>
              </w:rPr>
            </w:pPr>
            <w:r w:rsidRPr="00635B65">
              <w:rPr>
                <w:bCs/>
              </w:rPr>
              <w:t>61232*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7CCF806" w14:textId="77777777">
            <w:pPr>
              <w:rPr>
                <w:bCs/>
              </w:rPr>
            </w:pPr>
            <w:r w:rsidRPr="00635B65">
              <w:rPr>
                <w:bCs/>
              </w:rPr>
              <w:t>Akūtas limfoblastozes (C91.0, C91.3, C91.5, C91.7, C91.8, C91.9), akūtas neprecizētu šūnu leikozes (C95.0), citas neprecizētu šūnu leikozes (C95.7), kā arī leikozes, neprecizētas (C95.9), ķīmijterapija, hroniskas mieloleikozes (C92.1, C92.7) un hroniskas neprecizētu šūnu leikozes (C95.1) ķīmijterapija, akūtas mieloleikozes (C92.0, C92.2, C92.3, C92.4, C92.5, C92.6, C92.8, C92.9), akūtas monocitārās leikozes (C93.0, C93.3, C93.7, C93.9) un citas neprecizētas leikozes (C94.0, C94.2, C94.3, C94.4, C94.6) ķīmijterapija. Shēma IDA-FLAG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D53CF40" w14:textId="77777777">
            <w:pPr>
              <w:jc w:val="center"/>
              <w:rPr>
                <w:bCs/>
              </w:rPr>
            </w:pPr>
            <w:r w:rsidRPr="00635B65">
              <w:rPr>
                <w:bCs/>
              </w:rPr>
              <w:t>0.00</w:t>
            </w:r>
          </w:p>
        </w:tc>
      </w:tr>
      <w:tr w14:paraId="08B7AE5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1B174AC" w14:textId="77777777">
            <w:pPr>
              <w:jc w:val="center"/>
              <w:rPr>
                <w:bCs/>
              </w:rPr>
            </w:pPr>
            <w:r w:rsidRPr="00635B65">
              <w:t>3764.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FD593D9" w14:textId="77777777">
            <w:pPr>
              <w:jc w:val="center"/>
              <w:rPr>
                <w:bCs/>
              </w:rPr>
            </w:pPr>
            <w:r w:rsidRPr="00635B65">
              <w:rPr>
                <w:bCs/>
              </w:rPr>
              <w:t>61233*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F95A981" w14:textId="77777777">
            <w:pPr>
              <w:rPr>
                <w:bCs/>
              </w:rPr>
            </w:pPr>
            <w:r w:rsidRPr="00635B65">
              <w:rPr>
                <w:bCs/>
              </w:rPr>
              <w:t>Akūtas limfoblastozes (C91.0, C91.3, C91.5, C91.7, C91.8, C91.9), akūtas neprecizētu šūnu leikozes (C95.0), citas neprecizētu šūnu leikozes (C95.7), kā arī leikozes, neprecizētas (C95.9), ķīmijterapija, akūtas mieloleikozes (C92.0, C92.2, C92.3, C92.4, C92.5, C92.6, C92.8, C92.9), akūtas monocitārās leikozes (C93.0, C93.3, C93.7, C93.9) un citas neprecizētas leikozes (C94.0, C94.2, C94.3, C94.4, C94.6) ķīmijterapija. Shēma MAC</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B9470C8" w14:textId="77777777">
            <w:pPr>
              <w:jc w:val="center"/>
              <w:rPr>
                <w:bCs/>
              </w:rPr>
            </w:pPr>
            <w:r w:rsidRPr="00635B65">
              <w:rPr>
                <w:bCs/>
              </w:rPr>
              <w:t>0.00</w:t>
            </w:r>
          </w:p>
        </w:tc>
      </w:tr>
      <w:tr w14:paraId="1618CCCC"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9A7A828" w14:textId="77777777">
            <w:pPr>
              <w:jc w:val="center"/>
              <w:rPr>
                <w:bCs/>
              </w:rPr>
            </w:pPr>
            <w:r w:rsidRPr="00635B65">
              <w:t>3765.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FEABF9F" w14:textId="77777777">
            <w:pPr>
              <w:jc w:val="center"/>
              <w:rPr>
                <w:bCs/>
              </w:rPr>
            </w:pPr>
            <w:r w:rsidRPr="00635B65">
              <w:rPr>
                <w:bCs/>
              </w:rPr>
              <w:t>61234*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BC646B2" w14:textId="77777777">
            <w:pPr>
              <w:rPr>
                <w:bCs/>
              </w:rPr>
            </w:pPr>
            <w:r w:rsidRPr="00635B65">
              <w:rPr>
                <w:bCs/>
              </w:rPr>
              <w:t>Akūtas limfoblastozes (C91.0, C91.3, C91.5, C91.7, C91.8, C91.9), akūtas neprecizētu šūnu leikozes (C95.0), citas neprecizētu šūnu leikozes (C95.7), kā arī leikozes, neprecizētas (C95.9), ķīmijterapija, akūtas mieloleikozes (C92.0, C92.2, C92.3, C92.4, C92.5, C92.6, C92.8, C92.9), akūtas monocitārās leikozes (C93.0, C93.3, C93.7, C93.9) un citas neprecizētas leikozes (C94.0, C94.2, C94.3, C94.4, C94.6) ķīmijterapija. Shēma POMP</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0931852" w14:textId="77777777">
            <w:pPr>
              <w:jc w:val="center"/>
              <w:rPr>
                <w:bCs/>
              </w:rPr>
            </w:pPr>
            <w:r w:rsidRPr="00635B65">
              <w:rPr>
                <w:bCs/>
              </w:rPr>
              <w:t>0.00</w:t>
            </w:r>
          </w:p>
        </w:tc>
      </w:tr>
      <w:tr w14:paraId="3CFFC59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0755AC4" w14:textId="77777777">
            <w:pPr>
              <w:jc w:val="center"/>
              <w:rPr>
                <w:bCs/>
              </w:rPr>
            </w:pPr>
            <w:r w:rsidRPr="00635B65">
              <w:t>3766.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127F4EF" w14:textId="77777777">
            <w:pPr>
              <w:jc w:val="center"/>
              <w:rPr>
                <w:bCs/>
              </w:rPr>
            </w:pPr>
            <w:r w:rsidRPr="00635B65">
              <w:rPr>
                <w:bCs/>
              </w:rPr>
              <w:t>61235*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4EC4599" w14:textId="77777777">
            <w:pPr>
              <w:rPr>
                <w:bCs/>
              </w:rPr>
            </w:pPr>
            <w:r w:rsidRPr="00635B65">
              <w:rPr>
                <w:bCs/>
              </w:rPr>
              <w:t>Hroniskas B tipa šūnu limfoleikozes (C91.1), prolimfocītiskas T tipa šūnu leikozes (C91.6) ķīmijterapija. Shēma FC_2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736D113" w14:textId="77777777">
            <w:pPr>
              <w:jc w:val="center"/>
              <w:rPr>
                <w:bCs/>
              </w:rPr>
            </w:pPr>
            <w:r w:rsidRPr="00635B65">
              <w:rPr>
                <w:bCs/>
              </w:rPr>
              <w:t>0.00</w:t>
            </w:r>
          </w:p>
        </w:tc>
      </w:tr>
      <w:tr w14:paraId="32305BA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B4BAC63" w14:textId="77777777">
            <w:pPr>
              <w:jc w:val="center"/>
              <w:rPr>
                <w:bCs/>
              </w:rPr>
            </w:pPr>
            <w:r w:rsidRPr="00635B65">
              <w:t>3767.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12121D6" w14:textId="77777777">
            <w:pPr>
              <w:jc w:val="center"/>
              <w:rPr>
                <w:bCs/>
              </w:rPr>
            </w:pPr>
            <w:r w:rsidRPr="00635B65">
              <w:rPr>
                <w:bCs/>
              </w:rPr>
              <w:t>61240*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F1C00B5" w14:textId="77777777">
            <w:pPr>
              <w:rPr>
                <w:bCs/>
              </w:rPr>
            </w:pPr>
            <w:r w:rsidRPr="00635B65">
              <w:rPr>
                <w:bCs/>
              </w:rPr>
              <w:t>Mataino šūnu leikozes (C91.4) ķīmijterapija. Shēma PENT</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0540429" w14:textId="77777777">
            <w:pPr>
              <w:jc w:val="center"/>
              <w:rPr>
                <w:bCs/>
              </w:rPr>
            </w:pPr>
            <w:r w:rsidRPr="00635B65">
              <w:rPr>
                <w:bCs/>
              </w:rPr>
              <w:t>0.00</w:t>
            </w:r>
          </w:p>
        </w:tc>
      </w:tr>
      <w:tr w14:paraId="7E73E4CC"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4390FCE" w14:textId="77777777">
            <w:pPr>
              <w:jc w:val="center"/>
              <w:rPr>
                <w:bCs/>
              </w:rPr>
            </w:pPr>
            <w:r w:rsidRPr="00635B65">
              <w:t>3768.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C20168C" w14:textId="77777777">
            <w:pPr>
              <w:jc w:val="center"/>
              <w:rPr>
                <w:bCs/>
              </w:rPr>
            </w:pPr>
            <w:r w:rsidRPr="00635B65">
              <w:rPr>
                <w:bCs/>
              </w:rPr>
              <w:t>61243*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60DC1FE" w14:textId="77777777">
            <w:pPr>
              <w:rPr>
                <w:bCs/>
              </w:rPr>
            </w:pPr>
            <w:r w:rsidRPr="00635B65">
              <w:rPr>
                <w:bCs/>
              </w:rPr>
              <w:t>Nobriedušu B šūnu Bērkita tipa leikozes (C91.8), akūtas mieloleikozes (C92.0, C92.2, C92.3, C92.4, C92.5, C92.6, C92.8, C92.9), akūtas monocitārās leikozes (C93.0, C93.3, C93.7, C93.9) un citas neprecizētas leikozes (C94.0, C94.2, C94.3, C94.4, C94.6) ķīmijterapija. Shēma DOX/ARA-C "3+7"</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8D7EB8A" w14:textId="77777777">
            <w:pPr>
              <w:jc w:val="center"/>
              <w:rPr>
                <w:bCs/>
              </w:rPr>
            </w:pPr>
            <w:r w:rsidRPr="00635B65">
              <w:rPr>
                <w:bCs/>
              </w:rPr>
              <w:t>0.00</w:t>
            </w:r>
          </w:p>
        </w:tc>
      </w:tr>
      <w:tr w14:paraId="123C6171"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F1D53E1" w14:textId="77777777">
            <w:pPr>
              <w:jc w:val="center"/>
              <w:rPr>
                <w:bCs/>
              </w:rPr>
            </w:pPr>
            <w:r w:rsidRPr="00635B65">
              <w:t>3769.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327BC9F" w14:textId="77777777">
            <w:pPr>
              <w:jc w:val="center"/>
              <w:rPr>
                <w:bCs/>
              </w:rPr>
            </w:pPr>
            <w:r w:rsidRPr="00635B65">
              <w:rPr>
                <w:bCs/>
              </w:rPr>
              <w:t>61244*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67C1075" w14:textId="77777777">
            <w:pPr>
              <w:rPr>
                <w:bCs/>
              </w:rPr>
            </w:pPr>
            <w:r w:rsidRPr="00635B65">
              <w:rPr>
                <w:bCs/>
              </w:rPr>
              <w:t>Nobriedušu B šūnu Bērkita tipa leikozes (C91.8), akūtas mieloleikozes (C92.0, C92.2, C92.3, C92.4, C92.5, C92.6, C92.8, C92.9), akūtas monocitārās leikozes (C93.0, C93.3, C93.7, C93.9) un citas neprecizētas leikozes (C94.0, C94.2, C94.3, C94.4, C94.6) ķīmijterapija. Shēma DOX/ARA-C "2+5"</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090132C" w14:textId="77777777">
            <w:pPr>
              <w:jc w:val="center"/>
              <w:rPr>
                <w:bCs/>
              </w:rPr>
            </w:pPr>
            <w:r w:rsidRPr="00635B65">
              <w:rPr>
                <w:bCs/>
              </w:rPr>
              <w:t>0.00</w:t>
            </w:r>
          </w:p>
        </w:tc>
      </w:tr>
      <w:tr w14:paraId="08CF32BD"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172F974" w14:textId="77777777">
            <w:pPr>
              <w:jc w:val="center"/>
              <w:rPr>
                <w:bCs/>
              </w:rPr>
            </w:pPr>
            <w:r w:rsidRPr="00635B65">
              <w:t>3770.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22D8A2F8" w14:textId="77777777">
            <w:pPr>
              <w:jc w:val="center"/>
              <w:rPr>
                <w:bCs/>
              </w:rPr>
            </w:pPr>
            <w:r w:rsidRPr="00635B65">
              <w:rPr>
                <w:bCs/>
              </w:rPr>
              <w:t>61245*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BF0D709" w14:textId="77777777">
            <w:pPr>
              <w:rPr>
                <w:bCs/>
              </w:rPr>
            </w:pPr>
            <w:r w:rsidRPr="00635B65">
              <w:rPr>
                <w:bCs/>
              </w:rPr>
              <w:t>Nobriedušu B šūnu Bērkita tipa leikozes (C91.8), akūtas mieloleikozes (C92.0, C92.2, C92.3, C92.4, C92.5, C92.6, C92.8, C92.9), akūtas monocitārās leikozes (C93.0, C93.3, C93.7, C93.9) un citas neprecizētas leikozes (C94.0, C94.2, C94.3, C94.4, C94.6) ķīmijterapija. Shēma ARA-C_1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1767766" w14:textId="77777777">
            <w:pPr>
              <w:jc w:val="center"/>
              <w:rPr>
                <w:bCs/>
              </w:rPr>
            </w:pPr>
            <w:r w:rsidRPr="00635B65">
              <w:rPr>
                <w:bCs/>
              </w:rPr>
              <w:t>0.00</w:t>
            </w:r>
          </w:p>
        </w:tc>
      </w:tr>
      <w:tr w14:paraId="5ED983E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FDA365C" w14:textId="77777777">
            <w:pPr>
              <w:jc w:val="center"/>
              <w:rPr>
                <w:bCs/>
              </w:rPr>
            </w:pPr>
            <w:r w:rsidRPr="00635B65">
              <w:t>3771.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16415A7" w14:textId="77777777">
            <w:pPr>
              <w:jc w:val="center"/>
              <w:rPr>
                <w:bCs/>
              </w:rPr>
            </w:pPr>
            <w:r w:rsidRPr="00635B65">
              <w:rPr>
                <w:bCs/>
              </w:rPr>
              <w:t>61249*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79F8448" w14:textId="77777777">
            <w:pPr>
              <w:rPr>
                <w:bCs/>
              </w:rPr>
            </w:pPr>
            <w:r w:rsidRPr="00635B65">
              <w:rPr>
                <w:bCs/>
              </w:rPr>
              <w:t>Nobriedušu B šūnu Bērkita tipa leikozes (C91.8), akūtas mieloleikozes (C92.0, C92.2, C92.3, C92.4, C92.5, C92.6, C92.8, C92.9), akūtas monocitārās leikozes (C93.0, C93.3, C93.7, C93.9) un citas neprecizētas leikozes (C94.0, C94.2, C94.3, C94.4, C94.6) ķīmijterapija. Shēma MAE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DA2851C" w14:textId="77777777">
            <w:pPr>
              <w:jc w:val="center"/>
              <w:rPr>
                <w:bCs/>
              </w:rPr>
            </w:pPr>
            <w:r w:rsidRPr="00635B65">
              <w:rPr>
                <w:bCs/>
              </w:rPr>
              <w:t>0.00</w:t>
            </w:r>
          </w:p>
        </w:tc>
      </w:tr>
      <w:tr w14:paraId="1C8297F7"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9A5EACA" w14:textId="77777777">
            <w:pPr>
              <w:jc w:val="center"/>
              <w:rPr>
                <w:bCs/>
              </w:rPr>
            </w:pPr>
            <w:r w:rsidRPr="00635B65">
              <w:t>3772.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D2D3839" w14:textId="77777777">
            <w:pPr>
              <w:jc w:val="center"/>
              <w:rPr>
                <w:bCs/>
              </w:rPr>
            </w:pPr>
            <w:r w:rsidRPr="00635B65">
              <w:rPr>
                <w:bCs/>
              </w:rPr>
              <w:t>61250*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AD2D1AD" w14:textId="77777777">
            <w:pPr>
              <w:rPr>
                <w:bCs/>
              </w:rPr>
            </w:pPr>
            <w:r w:rsidRPr="00635B65">
              <w:rPr>
                <w:bCs/>
              </w:rPr>
              <w:t>Nobriedušu B šūnu Bērkita tipa leikozes (C91.8), akūtas mieloleikozes (C92.0, C92.2, C92.3, C92.4, C92.5, C92.6, C92.8, C92.9), akūtas monocitārās leikozes (C93.0, C93.3, C93.7, C93.9) un citas neprecizētas leikozes (C94.0, C94.2, C94.3, C94.4, C94.6) ķīmijterapija. Shēma TAD</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4C2B40F" w14:textId="77777777">
            <w:pPr>
              <w:jc w:val="center"/>
              <w:rPr>
                <w:bCs/>
              </w:rPr>
            </w:pPr>
            <w:r w:rsidRPr="00635B65">
              <w:rPr>
                <w:bCs/>
              </w:rPr>
              <w:t>0.00</w:t>
            </w:r>
          </w:p>
        </w:tc>
      </w:tr>
      <w:tr w14:paraId="36AD553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90CA383" w14:textId="77777777">
            <w:pPr>
              <w:jc w:val="center"/>
              <w:rPr>
                <w:bCs/>
              </w:rPr>
            </w:pPr>
            <w:r w:rsidRPr="00635B65">
              <w:t>3773.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4E9CF0D" w14:textId="77777777">
            <w:pPr>
              <w:jc w:val="center"/>
              <w:rPr>
                <w:bCs/>
              </w:rPr>
            </w:pPr>
            <w:r w:rsidRPr="00635B65">
              <w:rPr>
                <w:bCs/>
              </w:rPr>
              <w:t>61251*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8B9063B" w14:textId="77777777">
            <w:pPr>
              <w:rPr>
                <w:bCs/>
              </w:rPr>
            </w:pPr>
            <w:r w:rsidRPr="00635B65">
              <w:rPr>
                <w:bCs/>
              </w:rPr>
              <w:t>Nobriedušu B šūnu Bērkita tipa leikozes (C91.8), akūtas mieloleikozes (C92.0, C92.2, C92.3, C92.4, C92.5, C92.6, C92.8, C92.9), akūtas monocitārās leikozes (C93.0, C93.3, C93.7, C93.9) un citas neprecizētas leikozes (C94.0, C94.2, C94.3, C94.4, C94.6) ķīmijterapija. Shēma DCE</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D30DD79" w14:textId="77777777">
            <w:pPr>
              <w:jc w:val="center"/>
              <w:rPr>
                <w:bCs/>
              </w:rPr>
            </w:pPr>
            <w:r w:rsidRPr="00635B65">
              <w:rPr>
                <w:bCs/>
              </w:rPr>
              <w:t>0.00</w:t>
            </w:r>
          </w:p>
        </w:tc>
      </w:tr>
      <w:tr w14:paraId="386DB26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2AA9B76" w14:textId="77777777">
            <w:pPr>
              <w:jc w:val="center"/>
              <w:rPr>
                <w:bCs/>
              </w:rPr>
            </w:pPr>
            <w:r w:rsidRPr="00635B65">
              <w:t>3774.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61AC31A" w14:textId="77777777">
            <w:pPr>
              <w:jc w:val="center"/>
              <w:rPr>
                <w:bCs/>
              </w:rPr>
            </w:pPr>
            <w:r w:rsidRPr="00635B65">
              <w:rPr>
                <w:bCs/>
              </w:rPr>
              <w:t>61252*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BBB8FFD" w14:textId="77777777">
            <w:pPr>
              <w:rPr>
                <w:bCs/>
              </w:rPr>
            </w:pPr>
            <w:r w:rsidRPr="00635B65">
              <w:rPr>
                <w:bCs/>
              </w:rPr>
              <w:t>Hroniskas mieloleikozes (C92.1, C92.7) un hroniska neprecizētu šūnu leikozes (C95.1) ķīmijterapija. Shēma INN_1</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58FCB0E" w14:textId="77777777">
            <w:pPr>
              <w:jc w:val="center"/>
              <w:rPr>
                <w:bCs/>
              </w:rPr>
            </w:pPr>
            <w:r w:rsidRPr="00635B65">
              <w:rPr>
                <w:bCs/>
              </w:rPr>
              <w:t>0.00</w:t>
            </w:r>
          </w:p>
        </w:tc>
      </w:tr>
      <w:tr w14:paraId="780F4AED"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360E1FE" w14:textId="77777777">
            <w:pPr>
              <w:jc w:val="center"/>
              <w:rPr>
                <w:bCs/>
              </w:rPr>
            </w:pPr>
            <w:r w:rsidRPr="00635B65">
              <w:t>3775.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6CAB44D" w14:textId="77777777">
            <w:pPr>
              <w:jc w:val="center"/>
              <w:rPr>
                <w:bCs/>
              </w:rPr>
            </w:pPr>
            <w:r w:rsidRPr="00635B65">
              <w:rPr>
                <w:bCs/>
              </w:rPr>
              <w:t>61253*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973BE71" w14:textId="77777777">
            <w:pPr>
              <w:rPr>
                <w:bCs/>
              </w:rPr>
            </w:pPr>
            <w:r w:rsidRPr="00635B65">
              <w:rPr>
                <w:bCs/>
              </w:rPr>
              <w:t>Hroniskas mieloleikozes (C92.1, C92.7) un hroniska neprecizētu šūnu leikozes (C95.1) ķīmijterapija. Shēma IFN-α</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85DF866" w14:textId="77777777">
            <w:pPr>
              <w:jc w:val="center"/>
              <w:rPr>
                <w:bCs/>
              </w:rPr>
            </w:pPr>
            <w:r w:rsidRPr="00635B65">
              <w:rPr>
                <w:bCs/>
              </w:rPr>
              <w:t>0.00</w:t>
            </w:r>
          </w:p>
        </w:tc>
      </w:tr>
      <w:tr w14:paraId="5320DEB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DBA592F" w14:textId="77777777">
            <w:pPr>
              <w:jc w:val="center"/>
              <w:rPr>
                <w:bCs/>
              </w:rPr>
            </w:pPr>
            <w:r w:rsidRPr="00635B65">
              <w:t>3776.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0FC6046" w14:textId="77777777">
            <w:pPr>
              <w:jc w:val="center"/>
              <w:rPr>
                <w:bCs/>
              </w:rPr>
            </w:pPr>
            <w:r w:rsidRPr="00635B65">
              <w:rPr>
                <w:bCs/>
              </w:rPr>
              <w:t>61254*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D06558B" w14:textId="77777777">
            <w:pPr>
              <w:rPr>
                <w:bCs/>
              </w:rPr>
            </w:pPr>
            <w:r w:rsidRPr="00635B65">
              <w:rPr>
                <w:bCs/>
              </w:rPr>
              <w:t>Hroniskas mieloleikozes (C92.1, C92.7) un hroniska neprecizētu šūnu leikozes (C95.1) ķīmijterapija. Shēma DOX/ARA-C "2+5"</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70C6F91" w14:textId="77777777">
            <w:pPr>
              <w:jc w:val="center"/>
              <w:rPr>
                <w:bCs/>
              </w:rPr>
            </w:pPr>
            <w:r w:rsidRPr="00635B65">
              <w:rPr>
                <w:bCs/>
              </w:rPr>
              <w:t>0.00</w:t>
            </w:r>
          </w:p>
        </w:tc>
      </w:tr>
      <w:tr w14:paraId="45D2A627"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F0E33C2" w14:textId="77777777">
            <w:pPr>
              <w:jc w:val="center"/>
              <w:rPr>
                <w:bCs/>
              </w:rPr>
            </w:pPr>
            <w:r w:rsidRPr="00635B65">
              <w:t>3777.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EE4624E" w14:textId="77777777">
            <w:pPr>
              <w:jc w:val="center"/>
              <w:rPr>
                <w:bCs/>
              </w:rPr>
            </w:pPr>
            <w:r w:rsidRPr="00635B65">
              <w:rPr>
                <w:bCs/>
              </w:rPr>
              <w:t>61255*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A9C3975" w14:textId="77777777">
            <w:pPr>
              <w:rPr>
                <w:bCs/>
              </w:rPr>
            </w:pPr>
            <w:r w:rsidRPr="00635B65">
              <w:rPr>
                <w:bCs/>
              </w:rPr>
              <w:t>Hroniskas mieloleikozes (C92.1, C92.7) un hroniska neprecizētu šūnu leikozes (C95.1) ķīmijterapija. Shēma DOX/ARA-C "3+7"</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654FF4A" w14:textId="77777777">
            <w:pPr>
              <w:jc w:val="center"/>
              <w:rPr>
                <w:bCs/>
              </w:rPr>
            </w:pPr>
            <w:r w:rsidRPr="00635B65">
              <w:rPr>
                <w:bCs/>
              </w:rPr>
              <w:t>0.00</w:t>
            </w:r>
          </w:p>
        </w:tc>
      </w:tr>
      <w:tr w14:paraId="18D29E01"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D3D1211" w14:textId="77777777">
            <w:pPr>
              <w:jc w:val="center"/>
              <w:rPr>
                <w:bCs/>
              </w:rPr>
            </w:pPr>
            <w:r w:rsidRPr="00635B65">
              <w:t>3778.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6AEADF3B" w14:textId="77777777">
            <w:pPr>
              <w:jc w:val="center"/>
              <w:rPr>
                <w:bCs/>
              </w:rPr>
            </w:pPr>
            <w:r w:rsidRPr="00635B65">
              <w:rPr>
                <w:bCs/>
              </w:rPr>
              <w:t>61256*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F82B818" w14:textId="77777777">
            <w:pPr>
              <w:rPr>
                <w:bCs/>
              </w:rPr>
            </w:pPr>
            <w:r w:rsidRPr="00635B65">
              <w:rPr>
                <w:bCs/>
              </w:rPr>
              <w:t>Hroniskas mieloleikozes (C92.1, C92.7) un hroniska neprecizētu šūnu leikozes (C95.1) ķīmijterapija. Shēma ARA-C_2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4DD4CA7" w14:textId="77777777">
            <w:pPr>
              <w:jc w:val="center"/>
              <w:rPr>
                <w:bCs/>
              </w:rPr>
            </w:pPr>
            <w:r w:rsidRPr="00635B65">
              <w:rPr>
                <w:bCs/>
              </w:rPr>
              <w:t>0.00</w:t>
            </w:r>
          </w:p>
        </w:tc>
      </w:tr>
      <w:tr w14:paraId="7893848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3043F17" w14:textId="77777777">
            <w:pPr>
              <w:jc w:val="center"/>
              <w:rPr>
                <w:bCs/>
              </w:rPr>
            </w:pPr>
            <w:r w:rsidRPr="00635B65">
              <w:t>3779.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4F52E12" w14:textId="77777777">
            <w:pPr>
              <w:jc w:val="center"/>
              <w:rPr>
                <w:bCs/>
              </w:rPr>
            </w:pPr>
            <w:r w:rsidRPr="00635B65">
              <w:rPr>
                <w:bCs/>
              </w:rPr>
              <w:t>61258*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CF544C7" w14:textId="77777777">
            <w:pPr>
              <w:rPr>
                <w:bCs/>
              </w:rPr>
            </w:pPr>
            <w:r w:rsidRPr="00635B65">
              <w:rPr>
                <w:bCs/>
              </w:rPr>
              <w:t>Citas precizētas leikozes (C94.7), īstās policitēmijas (D45), hroniskas mieloproliferatīvas slimības (D47.1) un esenciālas (hemorāģiskas) trombocitēmijas (D47.3) ķīmijterapija. Shēma INN_2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85C50C6" w14:textId="77777777">
            <w:pPr>
              <w:jc w:val="center"/>
              <w:rPr>
                <w:bCs/>
              </w:rPr>
            </w:pPr>
            <w:r w:rsidRPr="00635B65">
              <w:rPr>
                <w:bCs/>
              </w:rPr>
              <w:t>0.00</w:t>
            </w:r>
          </w:p>
        </w:tc>
      </w:tr>
      <w:tr w14:paraId="2505EBA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E5055FC" w14:textId="77777777">
            <w:pPr>
              <w:jc w:val="center"/>
              <w:rPr>
                <w:bCs/>
              </w:rPr>
            </w:pPr>
            <w:r w:rsidRPr="00635B65">
              <w:t>3780.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AFF72B2" w14:textId="77777777">
            <w:pPr>
              <w:jc w:val="center"/>
              <w:rPr>
                <w:bCs/>
              </w:rPr>
            </w:pPr>
            <w:r w:rsidRPr="00635B65">
              <w:rPr>
                <w:bCs/>
              </w:rPr>
              <w:t>61259*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4E001D0" w14:textId="77777777">
            <w:pPr>
              <w:rPr>
                <w:bCs/>
              </w:rPr>
            </w:pPr>
            <w:r w:rsidRPr="00635B65">
              <w:rPr>
                <w:bCs/>
              </w:rPr>
              <w:t>Citas precizētas leikozes (C94.7), īstās policitēmijas (D45), hroniskas mieloproliferatīvas slimības (D47.1) un esenciālas (hemorāģiskas) trombocitēmijas (D47.3) ķīmijterapija. Shēma ARA-C_3</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0B258D0" w14:textId="77777777">
            <w:pPr>
              <w:jc w:val="center"/>
              <w:rPr>
                <w:bCs/>
              </w:rPr>
            </w:pPr>
            <w:r w:rsidRPr="00635B65">
              <w:rPr>
                <w:bCs/>
              </w:rPr>
              <w:t>0.00</w:t>
            </w:r>
          </w:p>
        </w:tc>
      </w:tr>
      <w:tr w14:paraId="6655408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F2DE8BD" w14:textId="77777777">
            <w:pPr>
              <w:jc w:val="center"/>
              <w:rPr>
                <w:bCs/>
              </w:rPr>
            </w:pPr>
            <w:r w:rsidRPr="00635B65">
              <w:t>3781.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F4685A8" w14:textId="77777777">
            <w:pPr>
              <w:jc w:val="center"/>
              <w:rPr>
                <w:bCs/>
              </w:rPr>
            </w:pPr>
            <w:r w:rsidRPr="00635B65">
              <w:rPr>
                <w:bCs/>
              </w:rPr>
              <w:t>61260*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F82668E" w14:textId="77777777">
            <w:pPr>
              <w:rPr>
                <w:bCs/>
              </w:rPr>
            </w:pPr>
            <w:r w:rsidRPr="00635B65">
              <w:rPr>
                <w:bCs/>
              </w:rPr>
              <w:t>Citas precizētas leikozes (C94.7), īstās policitēmijas (D45), hroniskas mieloproliferatīvas slimības (D47.1) un esenciālas (hemorāģiskas) trombocitēmijas (D47.3) ķīmijterapija, hroniskas monocitāras leikozes (C93.1), kā arī mielodisplastisku sindromu (D46) ķīmijterapija. Shēma 6-MP_2</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8A53E56" w14:textId="77777777">
            <w:pPr>
              <w:jc w:val="center"/>
              <w:rPr>
                <w:bCs/>
              </w:rPr>
            </w:pPr>
            <w:r w:rsidRPr="00635B65">
              <w:rPr>
                <w:bCs/>
              </w:rPr>
              <w:t>0.00</w:t>
            </w:r>
          </w:p>
        </w:tc>
      </w:tr>
      <w:tr w14:paraId="7588E26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F9992B2" w14:textId="77777777">
            <w:pPr>
              <w:jc w:val="center"/>
              <w:rPr>
                <w:bCs/>
              </w:rPr>
            </w:pPr>
            <w:r w:rsidRPr="00635B65">
              <w:t>3782.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19DA914" w14:textId="77777777">
            <w:pPr>
              <w:jc w:val="center"/>
              <w:rPr>
                <w:bCs/>
              </w:rPr>
            </w:pPr>
            <w:r w:rsidRPr="00635B65">
              <w:rPr>
                <w:bCs/>
              </w:rPr>
              <w:t>61261*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86C4C31" w14:textId="77777777">
            <w:pPr>
              <w:rPr>
                <w:bCs/>
              </w:rPr>
            </w:pPr>
            <w:r w:rsidRPr="00635B65">
              <w:rPr>
                <w:bCs/>
              </w:rPr>
              <w:t>Hroniska monocitāra leikozes (C93.1), kā arī mielodisplastisku sindromu (D46) ķīmijterapija. Shēma ARA-C_4</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DB3CB3D" w14:textId="77777777">
            <w:pPr>
              <w:jc w:val="center"/>
              <w:rPr>
                <w:bCs/>
              </w:rPr>
            </w:pPr>
            <w:r w:rsidRPr="00635B65">
              <w:rPr>
                <w:bCs/>
              </w:rPr>
              <w:t>0.00</w:t>
            </w:r>
          </w:p>
        </w:tc>
      </w:tr>
      <w:tr w14:paraId="3DA1574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F61DA4A" w14:textId="77777777">
            <w:pPr>
              <w:jc w:val="center"/>
              <w:rPr>
                <w:bCs/>
              </w:rPr>
            </w:pPr>
            <w:r w:rsidRPr="00635B65">
              <w:t>3783.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8001922" w14:textId="77777777">
            <w:pPr>
              <w:jc w:val="center"/>
              <w:rPr>
                <w:bCs/>
              </w:rPr>
            </w:pPr>
            <w:r w:rsidRPr="00635B65">
              <w:rPr>
                <w:bCs/>
              </w:rPr>
              <w:t>61263*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6D0F570" w14:textId="77777777">
            <w:pPr>
              <w:rPr>
                <w:bCs/>
              </w:rPr>
            </w:pPr>
            <w:r w:rsidRPr="00635B65">
              <w:rPr>
                <w:bCs/>
              </w:rPr>
              <w:t>Hroniska monocitāra leikozes (C93.1), kā arī mielodisplastisku sindromu (D46) ķīmijterapija. Shēma DOX_4</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9647320" w14:textId="77777777">
            <w:pPr>
              <w:jc w:val="center"/>
              <w:rPr>
                <w:bCs/>
              </w:rPr>
            </w:pPr>
            <w:r w:rsidRPr="00635B65">
              <w:rPr>
                <w:bCs/>
              </w:rPr>
              <w:t>0.00</w:t>
            </w:r>
          </w:p>
        </w:tc>
      </w:tr>
      <w:tr w14:paraId="3AD7A09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19D6780" w14:textId="77777777">
            <w:pPr>
              <w:jc w:val="center"/>
              <w:rPr>
                <w:bCs/>
              </w:rPr>
            </w:pPr>
            <w:r w:rsidRPr="00635B65">
              <w:t>3784.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E988240" w14:textId="77777777">
            <w:pPr>
              <w:jc w:val="center"/>
              <w:rPr>
                <w:bCs/>
              </w:rPr>
            </w:pPr>
            <w:r w:rsidRPr="00635B65">
              <w:rPr>
                <w:bCs/>
              </w:rPr>
              <w:t>61264*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BC9A8B0" w14:textId="77777777">
            <w:pPr>
              <w:rPr>
                <w:bCs/>
              </w:rPr>
            </w:pPr>
            <w:r w:rsidRPr="00635B65">
              <w:rPr>
                <w:bCs/>
              </w:rPr>
              <w:t>Hroniska monocitāra leikozes (C93.1), kā arī mielodisplastisku sindromu (D46) ķīmijterapija. Shēma Dcy</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259672B" w14:textId="77777777">
            <w:pPr>
              <w:jc w:val="center"/>
              <w:rPr>
                <w:bCs/>
              </w:rPr>
            </w:pPr>
            <w:r w:rsidRPr="00635B65">
              <w:rPr>
                <w:bCs/>
              </w:rPr>
              <w:t>0.00</w:t>
            </w:r>
          </w:p>
        </w:tc>
      </w:tr>
      <w:tr w14:paraId="1B2545B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D38444D" w14:textId="77777777">
            <w:pPr>
              <w:jc w:val="center"/>
              <w:rPr>
                <w:bCs/>
              </w:rPr>
            </w:pPr>
            <w:r w:rsidRPr="00635B65">
              <w:t>3785.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2A13C73" w14:textId="77777777">
            <w:pPr>
              <w:jc w:val="center"/>
              <w:rPr>
                <w:bCs/>
              </w:rPr>
            </w:pPr>
            <w:r w:rsidRPr="00635B65">
              <w:rPr>
                <w:bCs/>
              </w:rPr>
              <w:t>61265*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2E98F8FF" w14:textId="77777777">
            <w:pPr>
              <w:rPr>
                <w:bCs/>
              </w:rPr>
            </w:pPr>
            <w:r w:rsidRPr="00635B65">
              <w:rPr>
                <w:bCs/>
              </w:rPr>
              <w:t>Pretinfekcijas līdzekļa Piperacillinum/Tazobactamum injekcija/infūzija 2000 mg/250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D9513CC" w14:textId="77777777">
            <w:pPr>
              <w:jc w:val="center"/>
              <w:rPr>
                <w:bCs/>
              </w:rPr>
            </w:pPr>
            <w:r w:rsidRPr="00635B65">
              <w:rPr>
                <w:bCs/>
              </w:rPr>
              <w:t>0.00</w:t>
            </w:r>
          </w:p>
        </w:tc>
      </w:tr>
      <w:tr w14:paraId="6D49F187"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FEF3CD6" w14:textId="77777777">
            <w:pPr>
              <w:jc w:val="center"/>
              <w:rPr>
                <w:bCs/>
              </w:rPr>
            </w:pPr>
            <w:r w:rsidRPr="00635B65">
              <w:t>3786.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7FDDE06" w14:textId="77777777">
            <w:pPr>
              <w:jc w:val="center"/>
              <w:rPr>
                <w:bCs/>
              </w:rPr>
            </w:pPr>
            <w:r w:rsidRPr="00635B65">
              <w:rPr>
                <w:bCs/>
              </w:rPr>
              <w:t>61266*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13B3E76" w14:textId="77777777">
            <w:pPr>
              <w:rPr>
                <w:bCs/>
              </w:rPr>
            </w:pPr>
            <w:r w:rsidRPr="00635B65">
              <w:rPr>
                <w:bCs/>
              </w:rPr>
              <w:t>Pretinfekcijas līdzekļa Piperacillinum/Tazobactamum injekcija/infūzija 4000 mg/500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8D7E3C5" w14:textId="77777777">
            <w:pPr>
              <w:jc w:val="center"/>
              <w:rPr>
                <w:bCs/>
              </w:rPr>
            </w:pPr>
            <w:r w:rsidRPr="00635B65">
              <w:rPr>
                <w:bCs/>
              </w:rPr>
              <w:t>0.00</w:t>
            </w:r>
          </w:p>
        </w:tc>
      </w:tr>
      <w:tr w14:paraId="40E37714"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8C3C21A" w14:textId="77777777">
            <w:pPr>
              <w:jc w:val="center"/>
              <w:rPr>
                <w:bCs/>
              </w:rPr>
            </w:pPr>
            <w:r w:rsidRPr="00635B65">
              <w:t>3787.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8FA353E" w14:textId="77777777">
            <w:pPr>
              <w:jc w:val="center"/>
              <w:rPr>
                <w:bCs/>
              </w:rPr>
            </w:pPr>
            <w:r w:rsidRPr="00635B65">
              <w:rPr>
                <w:bCs/>
              </w:rPr>
              <w:t>61267*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1D93E2D" w14:textId="77777777">
            <w:pPr>
              <w:rPr>
                <w:bCs/>
              </w:rPr>
            </w:pPr>
            <w:r w:rsidRPr="00635B65">
              <w:rPr>
                <w:bCs/>
              </w:rPr>
              <w:t>Pretinfekcijas līdzekļa Meropenemum injekcija/infūzija 500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6331619" w14:textId="77777777">
            <w:pPr>
              <w:jc w:val="center"/>
              <w:rPr>
                <w:bCs/>
              </w:rPr>
            </w:pPr>
            <w:r w:rsidRPr="00635B65">
              <w:rPr>
                <w:bCs/>
              </w:rPr>
              <w:t>0.00</w:t>
            </w:r>
          </w:p>
        </w:tc>
      </w:tr>
      <w:tr w14:paraId="6189CA1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15C045E" w14:textId="77777777">
            <w:pPr>
              <w:jc w:val="center"/>
              <w:rPr>
                <w:bCs/>
              </w:rPr>
            </w:pPr>
            <w:r w:rsidRPr="00635B65">
              <w:t>3788.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2207CA3" w14:textId="77777777">
            <w:pPr>
              <w:jc w:val="center"/>
              <w:rPr>
                <w:bCs/>
              </w:rPr>
            </w:pPr>
            <w:r w:rsidRPr="00635B65">
              <w:rPr>
                <w:bCs/>
              </w:rPr>
              <w:t>61268*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35A6808" w14:textId="77777777">
            <w:pPr>
              <w:rPr>
                <w:bCs/>
              </w:rPr>
            </w:pPr>
            <w:r w:rsidRPr="00635B65">
              <w:rPr>
                <w:bCs/>
              </w:rPr>
              <w:t>Pretinfekcijas līdzekļa Meropenemum injekcija/infūzija 1000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E55EDA0" w14:textId="77777777">
            <w:pPr>
              <w:jc w:val="center"/>
              <w:rPr>
                <w:bCs/>
              </w:rPr>
            </w:pPr>
            <w:r w:rsidRPr="00635B65">
              <w:rPr>
                <w:bCs/>
              </w:rPr>
              <w:t>0.00</w:t>
            </w:r>
          </w:p>
        </w:tc>
      </w:tr>
      <w:tr w14:paraId="3934322E"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E1BED89" w14:textId="77777777">
            <w:pPr>
              <w:jc w:val="center"/>
              <w:rPr>
                <w:bCs/>
              </w:rPr>
            </w:pPr>
            <w:r w:rsidRPr="00635B65">
              <w:t>3789.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0749EA7" w14:textId="77777777">
            <w:pPr>
              <w:jc w:val="center"/>
              <w:rPr>
                <w:bCs/>
              </w:rPr>
            </w:pPr>
            <w:r w:rsidRPr="00635B65">
              <w:rPr>
                <w:bCs/>
              </w:rPr>
              <w:t>61269*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4F72623" w14:textId="77777777">
            <w:pPr>
              <w:rPr>
                <w:bCs/>
              </w:rPr>
            </w:pPr>
            <w:r w:rsidRPr="00635B65">
              <w:rPr>
                <w:bCs/>
              </w:rPr>
              <w:t>Pretinfekcijas līdzekļa Imipenemum/Cilastatinum injekcija/infūzija 500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87EF2C4" w14:textId="77777777">
            <w:pPr>
              <w:jc w:val="center"/>
              <w:rPr>
                <w:bCs/>
              </w:rPr>
            </w:pPr>
            <w:r w:rsidRPr="00635B65">
              <w:rPr>
                <w:bCs/>
              </w:rPr>
              <w:t>0.00</w:t>
            </w:r>
          </w:p>
        </w:tc>
      </w:tr>
      <w:tr w14:paraId="60281CA8"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275D49F" w14:textId="77777777">
            <w:pPr>
              <w:jc w:val="center"/>
              <w:rPr>
                <w:bCs/>
              </w:rPr>
            </w:pPr>
            <w:r w:rsidRPr="00635B65">
              <w:t>3790.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D6A9D4C" w14:textId="77777777">
            <w:pPr>
              <w:jc w:val="center"/>
              <w:rPr>
                <w:bCs/>
              </w:rPr>
            </w:pPr>
            <w:r w:rsidRPr="00635B65">
              <w:rPr>
                <w:bCs/>
              </w:rPr>
              <w:t>61270*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E2135AB" w14:textId="77777777">
            <w:pPr>
              <w:rPr>
                <w:bCs/>
              </w:rPr>
            </w:pPr>
            <w:r w:rsidRPr="00635B65">
              <w:rPr>
                <w:bCs/>
              </w:rPr>
              <w:t>Pretinfekcijas līdzekļa Amikacinum injekcija/infūzija 500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B14986A" w14:textId="77777777">
            <w:pPr>
              <w:jc w:val="center"/>
              <w:rPr>
                <w:bCs/>
              </w:rPr>
            </w:pPr>
            <w:r w:rsidRPr="00635B65">
              <w:rPr>
                <w:bCs/>
              </w:rPr>
              <w:t>0.00</w:t>
            </w:r>
          </w:p>
        </w:tc>
      </w:tr>
      <w:tr w14:paraId="14D1FA70"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DE0467F" w14:textId="77777777">
            <w:pPr>
              <w:jc w:val="center"/>
              <w:rPr>
                <w:bCs/>
              </w:rPr>
            </w:pPr>
            <w:r w:rsidRPr="00635B65">
              <w:t>3791.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FFD84CD" w14:textId="77777777">
            <w:pPr>
              <w:jc w:val="center"/>
              <w:rPr>
                <w:bCs/>
              </w:rPr>
            </w:pPr>
            <w:r w:rsidRPr="00635B65">
              <w:rPr>
                <w:bCs/>
              </w:rPr>
              <w:t>61271*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BDC8051" w14:textId="77777777">
            <w:pPr>
              <w:rPr>
                <w:bCs/>
              </w:rPr>
            </w:pPr>
            <w:r w:rsidRPr="00635B65">
              <w:rPr>
                <w:bCs/>
              </w:rPr>
              <w:t>Pretinfekcijas līdzekļa Amikacinum injekcija/infūzija 1000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5338715" w14:textId="77777777">
            <w:pPr>
              <w:jc w:val="center"/>
              <w:rPr>
                <w:bCs/>
              </w:rPr>
            </w:pPr>
            <w:r w:rsidRPr="00635B65">
              <w:rPr>
                <w:bCs/>
              </w:rPr>
              <w:t>0.00</w:t>
            </w:r>
          </w:p>
        </w:tc>
      </w:tr>
      <w:tr w14:paraId="7393D81E"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56814AF1" w14:textId="77777777">
            <w:pPr>
              <w:jc w:val="center"/>
              <w:rPr>
                <w:bCs/>
              </w:rPr>
            </w:pPr>
            <w:r w:rsidRPr="00635B65">
              <w:t>3792.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3924D87E" w14:textId="77777777">
            <w:pPr>
              <w:jc w:val="center"/>
              <w:rPr>
                <w:bCs/>
              </w:rPr>
            </w:pPr>
            <w:r w:rsidRPr="00635B65">
              <w:rPr>
                <w:bCs/>
              </w:rPr>
              <w:t>61272*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592248D" w14:textId="77777777">
            <w:pPr>
              <w:rPr>
                <w:bCs/>
              </w:rPr>
            </w:pPr>
            <w:r w:rsidRPr="00635B65">
              <w:rPr>
                <w:bCs/>
              </w:rPr>
              <w:t>Pretinfekcijas līdzekļa Ciprofloxacinum injekcija/infūzija 200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29119B3" w14:textId="77777777">
            <w:pPr>
              <w:jc w:val="center"/>
              <w:rPr>
                <w:bCs/>
              </w:rPr>
            </w:pPr>
            <w:r w:rsidRPr="00635B65">
              <w:rPr>
                <w:bCs/>
              </w:rPr>
              <w:t>0.00</w:t>
            </w:r>
          </w:p>
        </w:tc>
      </w:tr>
      <w:tr w14:paraId="045966F3"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09D6ECEA" w14:textId="77777777">
            <w:pPr>
              <w:jc w:val="center"/>
              <w:rPr>
                <w:bCs/>
              </w:rPr>
            </w:pPr>
            <w:r w:rsidRPr="00635B65">
              <w:t>3793.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54B83C9" w14:textId="77777777">
            <w:pPr>
              <w:jc w:val="center"/>
              <w:rPr>
                <w:bCs/>
              </w:rPr>
            </w:pPr>
            <w:r w:rsidRPr="00635B65">
              <w:rPr>
                <w:bCs/>
              </w:rPr>
              <w:t>61273*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D0B6108" w14:textId="77777777">
            <w:pPr>
              <w:rPr>
                <w:bCs/>
              </w:rPr>
            </w:pPr>
            <w:r w:rsidRPr="00635B65">
              <w:rPr>
                <w:bCs/>
              </w:rPr>
              <w:t>Pretinfekcijas līdzekļa Vancomycinum injekcija/infūzija 500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8962D6D" w14:textId="77777777">
            <w:pPr>
              <w:jc w:val="center"/>
              <w:rPr>
                <w:bCs/>
              </w:rPr>
            </w:pPr>
            <w:r w:rsidRPr="00635B65">
              <w:rPr>
                <w:bCs/>
              </w:rPr>
              <w:t>0.00</w:t>
            </w:r>
          </w:p>
        </w:tc>
      </w:tr>
      <w:tr w14:paraId="428F854B"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74CF1C2A" w14:textId="77777777">
            <w:pPr>
              <w:jc w:val="center"/>
              <w:rPr>
                <w:bCs/>
              </w:rPr>
            </w:pPr>
            <w:r w:rsidRPr="00635B65">
              <w:t>3794.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487877AF" w14:textId="77777777">
            <w:pPr>
              <w:jc w:val="center"/>
              <w:rPr>
                <w:bCs/>
              </w:rPr>
            </w:pPr>
            <w:r w:rsidRPr="00635B65">
              <w:rPr>
                <w:bCs/>
              </w:rPr>
              <w:t>61274*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0945B4D" w14:textId="77777777">
            <w:pPr>
              <w:rPr>
                <w:bCs/>
              </w:rPr>
            </w:pPr>
            <w:r w:rsidRPr="00635B65">
              <w:rPr>
                <w:bCs/>
              </w:rPr>
              <w:t>Pretinfekcijas līdzekļa Vancomycinum injekcija/infūzija 1000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67F73EF" w14:textId="77777777">
            <w:pPr>
              <w:jc w:val="center"/>
              <w:rPr>
                <w:bCs/>
              </w:rPr>
            </w:pPr>
            <w:r w:rsidRPr="00635B65">
              <w:rPr>
                <w:bCs/>
              </w:rPr>
              <w:t>0.00</w:t>
            </w:r>
          </w:p>
        </w:tc>
      </w:tr>
      <w:tr w14:paraId="57DB409D"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6F9768D" w14:textId="77777777">
            <w:pPr>
              <w:jc w:val="center"/>
              <w:rPr>
                <w:bCs/>
              </w:rPr>
            </w:pPr>
            <w:r w:rsidRPr="00635B65">
              <w:t>3795.</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B45ACB3" w14:textId="77777777">
            <w:pPr>
              <w:jc w:val="center"/>
              <w:rPr>
                <w:bCs/>
              </w:rPr>
            </w:pPr>
            <w:r w:rsidRPr="00635B65">
              <w:rPr>
                <w:bCs/>
              </w:rPr>
              <w:t>61275*</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AFF590C" w14:textId="77777777">
            <w:pPr>
              <w:rPr>
                <w:bCs/>
              </w:rPr>
            </w:pPr>
            <w:r w:rsidRPr="00635B65">
              <w:rPr>
                <w:bCs/>
              </w:rPr>
              <w:t>Pretinfekcijas līdzekļa Linezolidum perorāla lietošana 600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7107EB50" w14:textId="77777777">
            <w:pPr>
              <w:jc w:val="center"/>
              <w:rPr>
                <w:bCs/>
              </w:rPr>
            </w:pPr>
            <w:r w:rsidRPr="00635B65">
              <w:rPr>
                <w:bCs/>
              </w:rPr>
              <w:t>0.00</w:t>
            </w:r>
          </w:p>
        </w:tc>
      </w:tr>
      <w:tr w14:paraId="77486E1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14ABE40" w14:textId="77777777">
            <w:pPr>
              <w:jc w:val="center"/>
              <w:rPr>
                <w:bCs/>
              </w:rPr>
            </w:pPr>
            <w:r w:rsidRPr="00635B65">
              <w:t>3796.</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B715059" w14:textId="77777777">
            <w:pPr>
              <w:jc w:val="center"/>
              <w:rPr>
                <w:bCs/>
              </w:rPr>
            </w:pPr>
            <w:r w:rsidRPr="00635B65">
              <w:rPr>
                <w:bCs/>
              </w:rPr>
              <w:t>61276*</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52461E4" w14:textId="77777777">
            <w:pPr>
              <w:rPr>
                <w:bCs/>
              </w:rPr>
            </w:pPr>
            <w:r w:rsidRPr="00635B65">
              <w:rPr>
                <w:bCs/>
              </w:rPr>
              <w:t>Pretinfekcijas līdzekļa Amphotericinum injekcija/infūzija 50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1FCC2F89" w14:textId="77777777">
            <w:pPr>
              <w:jc w:val="center"/>
              <w:rPr>
                <w:bCs/>
              </w:rPr>
            </w:pPr>
            <w:r w:rsidRPr="00635B65">
              <w:rPr>
                <w:bCs/>
              </w:rPr>
              <w:t>0.00</w:t>
            </w:r>
          </w:p>
        </w:tc>
      </w:tr>
      <w:tr w14:paraId="47A60CC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30B44199" w14:textId="77777777">
            <w:pPr>
              <w:jc w:val="center"/>
              <w:rPr>
                <w:bCs/>
              </w:rPr>
            </w:pPr>
            <w:r w:rsidRPr="00635B65">
              <w:t>3797.</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E454AF3" w14:textId="77777777">
            <w:pPr>
              <w:jc w:val="center"/>
              <w:rPr>
                <w:bCs/>
              </w:rPr>
            </w:pPr>
            <w:r w:rsidRPr="00635B65">
              <w:rPr>
                <w:bCs/>
              </w:rPr>
              <w:t>61277*</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135900E1" w14:textId="77777777">
            <w:pPr>
              <w:rPr>
                <w:bCs/>
              </w:rPr>
            </w:pPr>
            <w:r w:rsidRPr="00635B65">
              <w:rPr>
                <w:bCs/>
              </w:rPr>
              <w:t>Pretinfekcijas līdzekļa Fluconazolum injekcija/infūzija 200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58837ED8" w14:textId="77777777">
            <w:pPr>
              <w:jc w:val="center"/>
              <w:rPr>
                <w:bCs/>
              </w:rPr>
            </w:pPr>
            <w:r w:rsidRPr="00635B65">
              <w:rPr>
                <w:bCs/>
              </w:rPr>
              <w:t>0.00</w:t>
            </w:r>
          </w:p>
        </w:tc>
      </w:tr>
      <w:tr w14:paraId="1694D91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844B569" w14:textId="77777777">
            <w:pPr>
              <w:jc w:val="center"/>
              <w:rPr>
                <w:bCs/>
              </w:rPr>
            </w:pPr>
            <w:r w:rsidRPr="00635B65">
              <w:t>3798.</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EF060CD" w14:textId="77777777">
            <w:pPr>
              <w:jc w:val="center"/>
              <w:rPr>
                <w:bCs/>
              </w:rPr>
            </w:pPr>
            <w:r w:rsidRPr="00635B65">
              <w:rPr>
                <w:bCs/>
              </w:rPr>
              <w:t>61278*</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36BE6247" w14:textId="77777777">
            <w:pPr>
              <w:rPr>
                <w:bCs/>
              </w:rPr>
            </w:pPr>
            <w:r w:rsidRPr="00635B65">
              <w:rPr>
                <w:bCs/>
              </w:rPr>
              <w:t>Pretinfekcijas līdzekļa Itraconazolum perorāla lietošana 100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0CD1469" w14:textId="77777777">
            <w:pPr>
              <w:jc w:val="center"/>
              <w:rPr>
                <w:bCs/>
              </w:rPr>
            </w:pPr>
            <w:r w:rsidRPr="00635B65">
              <w:rPr>
                <w:bCs/>
              </w:rPr>
              <w:t>0.00</w:t>
            </w:r>
          </w:p>
        </w:tc>
      </w:tr>
      <w:tr w14:paraId="55BBB06C"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6758EBC5" w14:textId="77777777">
            <w:pPr>
              <w:jc w:val="center"/>
              <w:rPr>
                <w:bCs/>
              </w:rPr>
            </w:pPr>
            <w:r w:rsidRPr="00635B65">
              <w:t>3799.</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5959C90B" w14:textId="77777777">
            <w:pPr>
              <w:jc w:val="center"/>
              <w:rPr>
                <w:bCs/>
              </w:rPr>
            </w:pPr>
            <w:r w:rsidRPr="00635B65">
              <w:rPr>
                <w:bCs/>
              </w:rPr>
              <w:t>61279*</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4829B16" w14:textId="77777777">
            <w:pPr>
              <w:rPr>
                <w:bCs/>
              </w:rPr>
            </w:pPr>
            <w:r w:rsidRPr="00635B65">
              <w:rPr>
                <w:bCs/>
              </w:rPr>
              <w:t>Pretinfekcijas līdzekļa Aciclovirum injekcija/infūzija 250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01849102" w14:textId="77777777">
            <w:pPr>
              <w:jc w:val="center"/>
              <w:rPr>
                <w:bCs/>
              </w:rPr>
            </w:pPr>
            <w:r w:rsidRPr="00635B65">
              <w:rPr>
                <w:bCs/>
              </w:rPr>
              <w:t>0.00</w:t>
            </w:r>
          </w:p>
        </w:tc>
      </w:tr>
      <w:tr w14:paraId="1E6EAA26"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C6C1001" w14:textId="77777777">
            <w:pPr>
              <w:jc w:val="center"/>
              <w:rPr>
                <w:bCs/>
              </w:rPr>
            </w:pPr>
            <w:r w:rsidRPr="00635B65">
              <w:t>3800.</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78AEC376" w14:textId="77777777">
            <w:pPr>
              <w:jc w:val="center"/>
              <w:rPr>
                <w:bCs/>
              </w:rPr>
            </w:pPr>
            <w:r w:rsidRPr="00635B65">
              <w:rPr>
                <w:bCs/>
              </w:rPr>
              <w:t>61280*</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638D828C" w14:textId="77777777">
            <w:pPr>
              <w:rPr>
                <w:bCs/>
              </w:rPr>
            </w:pPr>
            <w:r w:rsidRPr="00635B65">
              <w:rPr>
                <w:bCs/>
              </w:rPr>
              <w:t>Granulocītu koloniju stimulējošā faktora Filgrastimum injekcija/infūzija 0,12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6D6184A" w14:textId="77777777">
            <w:pPr>
              <w:jc w:val="center"/>
              <w:rPr>
                <w:bCs/>
              </w:rPr>
            </w:pPr>
            <w:r w:rsidRPr="00635B65">
              <w:rPr>
                <w:bCs/>
              </w:rPr>
              <w:t>0.00</w:t>
            </w:r>
          </w:p>
        </w:tc>
      </w:tr>
      <w:tr w14:paraId="540AFB7F"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682306D" w14:textId="77777777">
            <w:pPr>
              <w:jc w:val="center"/>
              <w:rPr>
                <w:bCs/>
              </w:rPr>
            </w:pPr>
            <w:r w:rsidRPr="00635B65">
              <w:t>3801.</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B88770E" w14:textId="77777777">
            <w:pPr>
              <w:jc w:val="center"/>
              <w:rPr>
                <w:bCs/>
              </w:rPr>
            </w:pPr>
            <w:r w:rsidRPr="00635B65">
              <w:rPr>
                <w:bCs/>
              </w:rPr>
              <w:t>61281*</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5D4C0311" w14:textId="77777777">
            <w:pPr>
              <w:rPr>
                <w:bCs/>
              </w:rPr>
            </w:pPr>
            <w:r w:rsidRPr="00635B65">
              <w:rPr>
                <w:bCs/>
              </w:rPr>
              <w:t>Granulocītu koloniju stimulējošā faktora Filgrastimum injekcija/infūzija 0,30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481E78BE" w14:textId="77777777">
            <w:pPr>
              <w:jc w:val="center"/>
              <w:rPr>
                <w:bCs/>
              </w:rPr>
            </w:pPr>
            <w:r w:rsidRPr="00635B65">
              <w:rPr>
                <w:bCs/>
              </w:rPr>
              <w:t>0.00</w:t>
            </w:r>
          </w:p>
        </w:tc>
      </w:tr>
      <w:tr w14:paraId="37D5B4D5"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445F153F" w14:textId="77777777">
            <w:pPr>
              <w:jc w:val="center"/>
              <w:rPr>
                <w:bCs/>
              </w:rPr>
            </w:pPr>
            <w:r w:rsidRPr="00635B65">
              <w:t>3802.</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EBEF120" w14:textId="77777777">
            <w:pPr>
              <w:jc w:val="center"/>
              <w:rPr>
                <w:bCs/>
              </w:rPr>
            </w:pPr>
            <w:r w:rsidRPr="00635B65">
              <w:rPr>
                <w:bCs/>
              </w:rPr>
              <w:t>61282*</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4E3506EE" w14:textId="77777777">
            <w:pPr>
              <w:rPr>
                <w:bCs/>
              </w:rPr>
            </w:pPr>
            <w:r w:rsidRPr="00635B65">
              <w:rPr>
                <w:bCs/>
              </w:rPr>
              <w:t>Granulocītu koloniju stimulējošā faktora Filgrastimum injekcija/infūzija 0,48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6357BC0A" w14:textId="77777777">
            <w:pPr>
              <w:jc w:val="center"/>
              <w:rPr>
                <w:bCs/>
              </w:rPr>
            </w:pPr>
            <w:r w:rsidRPr="00635B65">
              <w:rPr>
                <w:bCs/>
              </w:rPr>
              <w:t>0.00</w:t>
            </w:r>
          </w:p>
        </w:tc>
      </w:tr>
      <w:tr w14:paraId="1ECC95D9"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1C872A1F" w14:textId="77777777">
            <w:pPr>
              <w:jc w:val="center"/>
              <w:rPr>
                <w:bCs/>
              </w:rPr>
            </w:pPr>
            <w:r w:rsidRPr="00635B65">
              <w:t>3803.</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08679978" w14:textId="77777777">
            <w:pPr>
              <w:jc w:val="center"/>
              <w:rPr>
                <w:bCs/>
              </w:rPr>
            </w:pPr>
            <w:r w:rsidRPr="00635B65">
              <w:rPr>
                <w:bCs/>
              </w:rPr>
              <w:t>61283*</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09773889" w14:textId="77777777">
            <w:pPr>
              <w:rPr>
                <w:bCs/>
              </w:rPr>
            </w:pPr>
            <w:r w:rsidRPr="00635B65">
              <w:rPr>
                <w:bCs/>
              </w:rPr>
              <w:t>Granulocītu koloniju stimulējošā faktora Lenograstimum injekcija/infūzija 263 mcg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3DC08C21" w14:textId="77777777">
            <w:pPr>
              <w:jc w:val="center"/>
              <w:rPr>
                <w:bCs/>
              </w:rPr>
            </w:pPr>
            <w:r w:rsidRPr="00635B65">
              <w:rPr>
                <w:bCs/>
              </w:rPr>
              <w:t>0.00</w:t>
            </w:r>
          </w:p>
        </w:tc>
      </w:tr>
      <w:tr w14:paraId="324C4ACD" w14:textId="77777777" w:rsidTr="00635B65">
        <w:tblPrEx>
          <w:tblW w:w="9080" w:type="dxa"/>
          <w:jc w:val="center"/>
          <w:tblLook w:val="04A0"/>
        </w:tblPrEx>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7F14DF" w:rsidRPr="00635B65" w:rsidP="00755BF1" w14:paraId="299D60BA" w14:textId="77777777">
            <w:pPr>
              <w:jc w:val="center"/>
              <w:rPr>
                <w:bCs/>
              </w:rPr>
            </w:pPr>
            <w:r w:rsidRPr="00635B65">
              <w:t>3804.</w:t>
            </w:r>
          </w:p>
        </w:tc>
        <w:tc>
          <w:tcPr>
            <w:tcW w:w="1683" w:type="dxa"/>
            <w:tcBorders>
              <w:top w:val="nil"/>
              <w:left w:val="nil"/>
              <w:bottom w:val="single" w:sz="4" w:space="0" w:color="auto"/>
              <w:right w:val="single" w:sz="4" w:space="0" w:color="auto"/>
            </w:tcBorders>
            <w:shd w:val="clear" w:color="auto" w:fill="auto"/>
            <w:vAlign w:val="center"/>
          </w:tcPr>
          <w:p w:rsidR="007F14DF" w:rsidRPr="00635B65" w:rsidP="00F76FDF" w14:paraId="15949092" w14:textId="77777777">
            <w:pPr>
              <w:jc w:val="center"/>
              <w:rPr>
                <w:bCs/>
              </w:rPr>
            </w:pPr>
            <w:r w:rsidRPr="00635B65">
              <w:rPr>
                <w:bCs/>
              </w:rPr>
              <w:t>61284*</w:t>
            </w:r>
          </w:p>
        </w:tc>
        <w:tc>
          <w:tcPr>
            <w:tcW w:w="5365" w:type="dxa"/>
            <w:tcBorders>
              <w:top w:val="nil"/>
              <w:left w:val="nil"/>
              <w:bottom w:val="single" w:sz="4" w:space="0" w:color="auto"/>
              <w:right w:val="single" w:sz="4" w:space="0" w:color="auto"/>
            </w:tcBorders>
            <w:shd w:val="clear" w:color="auto" w:fill="auto"/>
            <w:vAlign w:val="center"/>
          </w:tcPr>
          <w:p w:rsidR="007F14DF" w:rsidRPr="00635B65" w:rsidP="00F76FDF" w14:paraId="7F7AF213" w14:textId="77777777">
            <w:pPr>
              <w:rPr>
                <w:bCs/>
              </w:rPr>
            </w:pPr>
            <w:r w:rsidRPr="00635B65">
              <w:rPr>
                <w:bCs/>
              </w:rPr>
              <w:t>Granulocītu koloniju stimulējošā faktora Pegfilgrastimum injekcija/infūzija 6 mg</w:t>
            </w:r>
          </w:p>
        </w:tc>
        <w:tc>
          <w:tcPr>
            <w:tcW w:w="1089" w:type="dxa"/>
            <w:tcBorders>
              <w:top w:val="nil"/>
              <w:left w:val="nil"/>
              <w:bottom w:val="single" w:sz="4" w:space="0" w:color="auto"/>
              <w:right w:val="single" w:sz="4" w:space="0" w:color="auto"/>
            </w:tcBorders>
            <w:shd w:val="clear" w:color="auto" w:fill="auto"/>
            <w:vAlign w:val="center"/>
          </w:tcPr>
          <w:p w:rsidR="007F14DF" w:rsidRPr="00635B65" w:rsidP="00F76FDF" w14:paraId="2AA5B638" w14:textId="77777777">
            <w:pPr>
              <w:jc w:val="center"/>
              <w:rPr>
                <w:bCs/>
              </w:rPr>
            </w:pPr>
            <w:r w:rsidRPr="00635B65">
              <w:rPr>
                <w:bCs/>
              </w:rPr>
              <w:t>0.00</w:t>
            </w:r>
          </w:p>
        </w:tc>
      </w:tr>
    </w:tbl>
    <w:p w:rsidR="004213E5" w:rsidRPr="00635B65" w:rsidP="004213E5" w14:paraId="33DE66C0" w14:textId="77777777">
      <w:pPr>
        <w:ind w:firstLine="720"/>
        <w:jc w:val="both"/>
      </w:pPr>
    </w:p>
    <w:p w:rsidR="004213E5" w:rsidRPr="00635B65" w:rsidP="004213E5" w14:paraId="7618AA24" w14:textId="77777777">
      <w:pPr>
        <w:keepNext/>
        <w:keepLines/>
        <w:ind w:firstLine="720"/>
        <w:jc w:val="both"/>
        <w:outlineLvl w:val="0"/>
        <w:rPr>
          <w:rFonts w:eastAsiaTheme="majorEastAsia"/>
          <w:sz w:val="28"/>
          <w:szCs w:val="28"/>
        </w:rPr>
      </w:pPr>
      <w:r w:rsidRPr="00635B65">
        <w:rPr>
          <w:rFonts w:eastAsiaTheme="majorEastAsia"/>
          <w:sz w:val="28"/>
          <w:szCs w:val="28"/>
        </w:rPr>
        <w:t>ZOBĀRSTNIECĪBAS PAKALPOJUMU TARIFI (manipulācijas 70001–77330)</w:t>
      </w:r>
    </w:p>
    <w:p w:rsidR="007F14DF" w:rsidRPr="00635B65" w:rsidP="004213E5" w14:paraId="2B44117A" w14:textId="77777777">
      <w:pPr>
        <w:keepNext/>
        <w:keepLines/>
        <w:ind w:firstLine="720"/>
        <w:jc w:val="both"/>
        <w:outlineLvl w:val="0"/>
        <w:rPr>
          <w:rFonts w:eastAsiaTheme="majorEastAsia"/>
          <w:sz w:val="28"/>
          <w:szCs w:val="28"/>
        </w:rPr>
      </w:pPr>
      <w:r w:rsidRPr="00635B65">
        <w:rPr>
          <w:rFonts w:eastAsiaTheme="majorEastAsia"/>
          <w:sz w:val="28"/>
          <w:szCs w:val="28"/>
        </w:rPr>
        <w:t>Grūtniecēm, sievietēm, kas baro bērnu ar krūti, kā arī bērniem vecumā līdz 14 gadiem (ieskaitot) zobu ārstēšanā neizmanto amalgamu (manipulācijas 70222-70230) un izmanto kompozīta materiālu (manipulācijas 7024</w:t>
      </w:r>
      <w:r w:rsidR="003D19EB">
        <w:rPr>
          <w:rFonts w:eastAsiaTheme="majorEastAsia"/>
          <w:sz w:val="28"/>
          <w:szCs w:val="28"/>
        </w:rPr>
        <w:t xml:space="preserve">5 -70254). </w:t>
      </w:r>
    </w:p>
    <w:p w:rsidR="004213E5" w:rsidRPr="00635B65" w:rsidP="004213E5" w14:paraId="6D5F4C76" w14:textId="77777777">
      <w:pPr>
        <w:rPr>
          <w:sz w:val="20"/>
          <w:szCs w:val="20"/>
        </w:rPr>
      </w:pPr>
    </w:p>
    <w:tbl>
      <w:tblPr>
        <w:tblW w:w="9080" w:type="dxa"/>
        <w:jc w:val="center"/>
        <w:tblLook w:val="04A0"/>
      </w:tblPr>
      <w:tblGrid>
        <w:gridCol w:w="943"/>
        <w:gridCol w:w="1683"/>
        <w:gridCol w:w="5365"/>
        <w:gridCol w:w="1089"/>
      </w:tblGrid>
      <w:tr w14:paraId="1A18DB80" w14:textId="77777777" w:rsidTr="00CA23B1">
        <w:tblPrEx>
          <w:tblW w:w="9080" w:type="dxa"/>
          <w:jc w:val="center"/>
          <w:tblLook w:val="04A0"/>
        </w:tblPrEx>
        <w:trPr>
          <w:trHeight w:val="60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582" w:rsidRPr="001B6582" w:rsidP="001B6582" w14:paraId="7C052E38" w14:textId="77777777">
            <w:pPr>
              <w:jc w:val="center"/>
              <w:rPr>
                <w:b/>
                <w:bCs/>
              </w:rPr>
            </w:pPr>
            <w:bookmarkEnd w:id="25"/>
            <w:r w:rsidRPr="001B6582">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1B6582" w:rsidRPr="001B6582" w:rsidP="001B6582" w14:paraId="6DCB1526" w14:textId="77777777">
            <w:pPr>
              <w:jc w:val="center"/>
              <w:rPr>
                <w:b/>
                <w:bCs/>
              </w:rPr>
            </w:pPr>
            <w:r w:rsidRPr="001B6582">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rsidR="001B6582" w:rsidRPr="001B6582" w:rsidP="001B6582" w14:paraId="22F747EB" w14:textId="77777777">
            <w:pPr>
              <w:jc w:val="center"/>
              <w:rPr>
                <w:b/>
                <w:bCs/>
              </w:rPr>
            </w:pPr>
            <w:r w:rsidRPr="001B6582">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1B6582" w:rsidRPr="001B6582" w:rsidP="001B6582" w14:paraId="038ED89E" w14:textId="77777777">
            <w:pPr>
              <w:jc w:val="center"/>
              <w:rPr>
                <w:b/>
                <w:bCs/>
              </w:rPr>
            </w:pPr>
            <w:r w:rsidRPr="001B6582">
              <w:rPr>
                <w:b/>
                <w:bCs/>
              </w:rPr>
              <w:t>Tarifs, (euro)</w:t>
            </w:r>
          </w:p>
        </w:tc>
      </w:tr>
      <w:tr w14:paraId="73DF420C" w14:textId="77777777" w:rsidTr="00943093">
        <w:tblPrEx>
          <w:tblW w:w="9080" w:type="dxa"/>
          <w:jc w:val="center"/>
          <w:tblLook w:val="04A0"/>
        </w:tblPrEx>
        <w:trPr>
          <w:trHeight w:val="60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B6582" w:rsidRPr="001B6582" w:rsidP="001B6582" w14:paraId="46A97685" w14:textId="77777777">
            <w:pPr>
              <w:jc w:val="center"/>
              <w:rPr>
                <w:bCs/>
              </w:rPr>
            </w:pPr>
            <w:r w:rsidRPr="001B6582">
              <w:t>3805.</w:t>
            </w:r>
          </w:p>
        </w:tc>
        <w:tc>
          <w:tcPr>
            <w:tcW w:w="1683" w:type="dxa"/>
            <w:tcBorders>
              <w:top w:val="single" w:sz="4" w:space="0" w:color="auto"/>
              <w:left w:val="nil"/>
              <w:bottom w:val="single" w:sz="4" w:space="0" w:color="auto"/>
              <w:right w:val="single" w:sz="4" w:space="0" w:color="auto"/>
            </w:tcBorders>
            <w:shd w:val="clear" w:color="auto" w:fill="auto"/>
            <w:vAlign w:val="center"/>
          </w:tcPr>
          <w:p w:rsidR="001B6582" w:rsidRPr="001B6582" w:rsidP="001B6582" w14:paraId="6E34AEEB" w14:textId="77777777">
            <w:pPr>
              <w:jc w:val="center"/>
              <w:rPr>
                <w:bCs/>
              </w:rPr>
            </w:pPr>
            <w:r w:rsidRPr="001B6582">
              <w:rPr>
                <w:bCs/>
              </w:rPr>
              <w:t>70001</w:t>
            </w:r>
          </w:p>
        </w:tc>
        <w:tc>
          <w:tcPr>
            <w:tcW w:w="53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76276F12" w14:textId="77777777">
            <w:pPr>
              <w:rPr>
                <w:bCs/>
              </w:rPr>
            </w:pPr>
            <w:r w:rsidRPr="00943093">
              <w:rPr>
                <w:color w:val="000000"/>
              </w:rPr>
              <w:t>Darba vietas sagatavošana katrā apmeklējumā, kas ietver vienreizlietojamos materiālus, kā arī instrumentu trijnieku un personāla sagatavošanas darbus</w:t>
            </w:r>
          </w:p>
        </w:tc>
        <w:tc>
          <w:tcPr>
            <w:tcW w:w="1089" w:type="dxa"/>
            <w:tcBorders>
              <w:top w:val="single" w:sz="4" w:space="0" w:color="auto"/>
              <w:left w:val="nil"/>
              <w:bottom w:val="single" w:sz="4" w:space="0" w:color="auto"/>
              <w:right w:val="single" w:sz="4" w:space="0" w:color="auto"/>
            </w:tcBorders>
            <w:shd w:val="clear" w:color="auto" w:fill="auto"/>
            <w:vAlign w:val="center"/>
          </w:tcPr>
          <w:p w:rsidR="001B6582" w:rsidRPr="001B6582" w:rsidP="001B6582" w14:paraId="61DCEF90" w14:textId="77777777">
            <w:pPr>
              <w:jc w:val="center"/>
              <w:rPr>
                <w:bCs/>
              </w:rPr>
            </w:pPr>
            <w:r w:rsidRPr="001B6582">
              <w:rPr>
                <w:bCs/>
              </w:rPr>
              <w:t>3.27</w:t>
            </w:r>
          </w:p>
        </w:tc>
      </w:tr>
      <w:tr w14:paraId="31C9AD65"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6F5C549" w14:textId="77777777">
            <w:pPr>
              <w:jc w:val="center"/>
              <w:rPr>
                <w:bCs/>
              </w:rPr>
            </w:pPr>
            <w:r w:rsidRPr="001B6582">
              <w:t>3806.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D9E7656" w14:textId="77777777">
            <w:pPr>
              <w:jc w:val="center"/>
              <w:rPr>
                <w:bCs/>
              </w:rPr>
            </w:pPr>
            <w:r w:rsidRPr="001B6582">
              <w:rPr>
                <w:bCs/>
              </w:rPr>
              <w:t>70002</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332E7B8A" w14:textId="77777777">
            <w:pPr>
              <w:rPr>
                <w:bCs/>
              </w:rPr>
            </w:pPr>
            <w:r w:rsidRPr="00943093">
              <w:rPr>
                <w:color w:val="000000"/>
              </w:rPr>
              <w:t>Pacienta pirmreizēja, pilnīga izmeklēšana un anamnēzes datu ievākšana. Samaksa tiek veikta vienu reizi gadā. Manipulācijas izmaksās nav ietverti rentgendiagnostiskie izmeklējumi. Nenorādīt kopā ar manipulāciju 70061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9461CC0" w14:textId="77777777">
            <w:pPr>
              <w:jc w:val="center"/>
              <w:rPr>
                <w:bCs/>
              </w:rPr>
            </w:pPr>
            <w:r w:rsidRPr="001B6582">
              <w:rPr>
                <w:bCs/>
              </w:rPr>
              <w:t>6.25</w:t>
            </w:r>
          </w:p>
        </w:tc>
      </w:tr>
      <w:tr w14:paraId="65570080"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10DC5A6" w14:textId="77777777">
            <w:pPr>
              <w:jc w:val="center"/>
              <w:rPr>
                <w:bCs/>
              </w:rPr>
            </w:pPr>
            <w:r w:rsidRPr="001B6582">
              <w:t>3807.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8642F7F" w14:textId="77777777">
            <w:pPr>
              <w:jc w:val="center"/>
              <w:rPr>
                <w:bCs/>
              </w:rPr>
            </w:pPr>
            <w:r w:rsidRPr="001B6582">
              <w:rPr>
                <w:bCs/>
              </w:rPr>
              <w:t>70003</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267EEBD6" w14:textId="77777777">
            <w:pPr>
              <w:rPr>
                <w:bCs/>
              </w:rPr>
            </w:pPr>
            <w:r w:rsidRPr="00943093">
              <w:rPr>
                <w:color w:val="000000"/>
              </w:rPr>
              <w:t>Atkārtota izmeklēšana ar izmaiņu konstatāciju. Samaksa par manipulāciju tiek veikta, ja vienam pacientam to norāda ne biežāk kā vienu reizi sešu mēnešu laikā. Samaksa par manipulāciju netiek veikta, ja to norāda zobu higiēnisti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E2A3C44" w14:textId="77777777">
            <w:pPr>
              <w:jc w:val="center"/>
              <w:rPr>
                <w:bCs/>
              </w:rPr>
            </w:pPr>
            <w:r w:rsidRPr="001B6582">
              <w:rPr>
                <w:bCs/>
              </w:rPr>
              <w:t>3.06</w:t>
            </w:r>
          </w:p>
        </w:tc>
      </w:tr>
      <w:tr w14:paraId="781BDAA9"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5BB1BD2" w14:textId="77777777">
            <w:pPr>
              <w:jc w:val="center"/>
              <w:rPr>
                <w:bCs/>
              </w:rPr>
            </w:pPr>
            <w:r w:rsidRPr="001B6582">
              <w:t>3808.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62721A8" w14:textId="77777777">
            <w:pPr>
              <w:jc w:val="center"/>
              <w:rPr>
                <w:bCs/>
              </w:rPr>
            </w:pPr>
            <w:r w:rsidRPr="001B6582">
              <w:rPr>
                <w:bCs/>
              </w:rPr>
              <w:t>70005</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2642DFC2" w14:textId="77777777">
            <w:pPr>
              <w:rPr>
                <w:bCs/>
              </w:rPr>
            </w:pPr>
            <w:r w:rsidRPr="00943093">
              <w:rPr>
                <w:color w:val="000000"/>
              </w:rPr>
              <w:t>Zobu higiēnas indeksa noteikšana pirms profesionālās zobu higiēnas vai periodonta saslimšanu ārstēšanas. Samaksa par manipulāciju tiek veikta, ja vienam pacientam to norāda ne biežāk kā divas reizes gadā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E8ED204" w14:textId="77777777">
            <w:pPr>
              <w:jc w:val="center"/>
              <w:rPr>
                <w:bCs/>
              </w:rPr>
            </w:pPr>
            <w:r w:rsidRPr="001B6582">
              <w:rPr>
                <w:bCs/>
              </w:rPr>
              <w:t>3.17</w:t>
            </w:r>
          </w:p>
        </w:tc>
      </w:tr>
      <w:tr w14:paraId="088AE257"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FA0854C" w14:textId="77777777">
            <w:pPr>
              <w:jc w:val="center"/>
              <w:rPr>
                <w:bCs/>
              </w:rPr>
            </w:pPr>
            <w:r w:rsidRPr="001B6582">
              <w:t>3809.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C2690D9" w14:textId="77777777">
            <w:pPr>
              <w:jc w:val="center"/>
              <w:rPr>
                <w:bCs/>
              </w:rPr>
            </w:pPr>
            <w:r w:rsidRPr="001B6582">
              <w:rPr>
                <w:bCs/>
              </w:rPr>
              <w:t>70008</w:t>
            </w:r>
          </w:p>
        </w:tc>
        <w:tc>
          <w:tcPr>
            <w:tcW w:w="53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5E8F9F4F" w14:textId="77777777">
            <w:pPr>
              <w:rPr>
                <w:bCs/>
              </w:rPr>
            </w:pPr>
            <w:r w:rsidRPr="00943093">
              <w:rPr>
                <w:color w:val="000000"/>
              </w:rPr>
              <w:t>Pirmreizēja pilnīga periodonta izmeklēšana, ko veic periodontologs vienam pacientam vienu reizi gadā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6DF88AB" w14:textId="77777777">
            <w:pPr>
              <w:jc w:val="center"/>
              <w:rPr>
                <w:bCs/>
              </w:rPr>
            </w:pPr>
            <w:r w:rsidRPr="001B6582">
              <w:rPr>
                <w:bCs/>
              </w:rPr>
              <w:t>12.92</w:t>
            </w:r>
          </w:p>
        </w:tc>
      </w:tr>
      <w:tr w14:paraId="39131C48"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319CB64" w14:textId="77777777">
            <w:pPr>
              <w:jc w:val="center"/>
              <w:rPr>
                <w:bCs/>
              </w:rPr>
            </w:pPr>
            <w:r w:rsidRPr="001B6582">
              <w:t>3810.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F9CA67A" w14:textId="77777777">
            <w:pPr>
              <w:jc w:val="center"/>
              <w:rPr>
                <w:bCs/>
              </w:rPr>
            </w:pPr>
            <w:r w:rsidRPr="001B6582">
              <w:rPr>
                <w:bCs/>
              </w:rPr>
              <w:t>70009</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57AB666B" w14:textId="77777777">
            <w:pPr>
              <w:rPr>
                <w:bCs/>
              </w:rPr>
            </w:pPr>
            <w:r w:rsidRPr="00943093">
              <w:rPr>
                <w:color w:val="000000"/>
              </w:rPr>
              <w:t>Atkārtota periodonta izmeklēšana, ko veic periodontologs, salīdzinot ar pirmreizējās periodonta izmeklēšanas rezultātiem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584F760" w14:textId="77777777">
            <w:pPr>
              <w:jc w:val="center"/>
              <w:rPr>
                <w:bCs/>
              </w:rPr>
            </w:pPr>
            <w:r w:rsidRPr="001B6582">
              <w:rPr>
                <w:bCs/>
              </w:rPr>
              <w:t>9.19</w:t>
            </w:r>
          </w:p>
        </w:tc>
      </w:tr>
      <w:tr w14:paraId="7A2737C3"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D30BA0B" w14:textId="77777777">
            <w:pPr>
              <w:jc w:val="center"/>
              <w:rPr>
                <w:bCs/>
              </w:rPr>
            </w:pPr>
            <w:r w:rsidRPr="001B6582">
              <w:t>3811.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15E0134" w14:textId="77777777">
            <w:pPr>
              <w:jc w:val="center"/>
              <w:rPr>
                <w:bCs/>
              </w:rPr>
            </w:pPr>
            <w:r w:rsidRPr="001B6582">
              <w:rPr>
                <w:bCs/>
              </w:rPr>
              <w:t>70011</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4E60ED20" w14:textId="77777777">
            <w:pPr>
              <w:rPr>
                <w:bCs/>
              </w:rPr>
            </w:pPr>
            <w:r w:rsidRPr="00943093">
              <w:rPr>
                <w:color w:val="000000"/>
              </w:rPr>
              <w:t>Priekšstata vai profila fotogrāfija. Ortodonti norāda ārstēšanas procesa beigās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775B82B" w14:textId="77777777">
            <w:pPr>
              <w:jc w:val="center"/>
              <w:rPr>
                <w:bCs/>
              </w:rPr>
            </w:pPr>
            <w:r w:rsidRPr="001B6582">
              <w:rPr>
                <w:bCs/>
              </w:rPr>
              <w:t>2.01</w:t>
            </w:r>
          </w:p>
        </w:tc>
      </w:tr>
      <w:tr w14:paraId="76A543D4"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D9334A4" w14:textId="77777777">
            <w:pPr>
              <w:jc w:val="center"/>
              <w:rPr>
                <w:bCs/>
              </w:rPr>
            </w:pPr>
            <w:r w:rsidRPr="001B6582">
              <w:t>3812.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3575AB6" w14:textId="77777777">
            <w:pPr>
              <w:jc w:val="center"/>
              <w:rPr>
                <w:bCs/>
              </w:rPr>
            </w:pPr>
            <w:r w:rsidRPr="001B6582">
              <w:rPr>
                <w:bCs/>
              </w:rPr>
              <w:t>70012</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693FB781" w14:textId="77777777">
            <w:pPr>
              <w:rPr>
                <w:bCs/>
              </w:rPr>
            </w:pPr>
            <w:r w:rsidRPr="00943093">
              <w:rPr>
                <w:color w:val="000000"/>
              </w:rPr>
              <w:t>Oklūzijas vertikālās dimensijas novērtējums. Sejas–žokļu šķeltņu un ortognātijas ķirurģiskā ārstēšana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C6FC354" w14:textId="77777777">
            <w:pPr>
              <w:jc w:val="center"/>
              <w:rPr>
                <w:bCs/>
              </w:rPr>
            </w:pPr>
            <w:r w:rsidRPr="001B6582">
              <w:rPr>
                <w:bCs/>
              </w:rPr>
              <w:t>2.28</w:t>
            </w:r>
          </w:p>
        </w:tc>
      </w:tr>
      <w:tr w14:paraId="6825DFD9"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D2825CF" w14:textId="77777777">
            <w:pPr>
              <w:jc w:val="center"/>
              <w:rPr>
                <w:bCs/>
              </w:rPr>
            </w:pPr>
            <w:r w:rsidRPr="001B6582">
              <w:t>3813.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83F5189" w14:textId="77777777">
            <w:pPr>
              <w:jc w:val="center"/>
              <w:rPr>
                <w:bCs/>
              </w:rPr>
            </w:pPr>
            <w:r w:rsidRPr="001B6582">
              <w:rPr>
                <w:bCs/>
              </w:rPr>
              <w:t>70013</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4027DEB8" w14:textId="77777777">
            <w:pPr>
              <w:rPr>
                <w:bCs/>
              </w:rPr>
            </w:pPr>
            <w:r w:rsidRPr="00943093">
              <w:rPr>
                <w:color w:val="000000"/>
              </w:rPr>
              <w:t>Oklūzijas analīze. Ortodonti norāda sejas–žokļu šķeltņu un ortognātijas ķirurģisko ārstēšanu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4980C8A" w14:textId="77777777">
            <w:pPr>
              <w:jc w:val="center"/>
              <w:rPr>
                <w:bCs/>
              </w:rPr>
            </w:pPr>
            <w:r w:rsidRPr="001B6582">
              <w:rPr>
                <w:bCs/>
              </w:rPr>
              <w:t>2.62</w:t>
            </w:r>
          </w:p>
        </w:tc>
      </w:tr>
      <w:tr w14:paraId="3A207EAC"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009803F" w14:textId="77777777">
            <w:pPr>
              <w:jc w:val="center"/>
              <w:rPr>
                <w:bCs/>
              </w:rPr>
            </w:pPr>
            <w:r w:rsidRPr="001B6582">
              <w:t>3814.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789A064" w14:textId="77777777">
            <w:pPr>
              <w:jc w:val="center"/>
              <w:rPr>
                <w:bCs/>
              </w:rPr>
            </w:pPr>
            <w:r w:rsidRPr="001B6582">
              <w:rPr>
                <w:bCs/>
              </w:rPr>
              <w:t>70014</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55DAFC4F" w14:textId="77777777">
            <w:pPr>
              <w:rPr>
                <w:bCs/>
              </w:rPr>
            </w:pPr>
            <w:r w:rsidRPr="00943093">
              <w:rPr>
                <w:color w:val="000000"/>
              </w:rPr>
              <w:t>Zobu vitalitātes noteikšana vienam zobam pēc zobu traumas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D0E56B0" w14:textId="77777777">
            <w:pPr>
              <w:jc w:val="center"/>
              <w:rPr>
                <w:bCs/>
              </w:rPr>
            </w:pPr>
            <w:r w:rsidRPr="001B6582">
              <w:rPr>
                <w:bCs/>
              </w:rPr>
              <w:t>0.96</w:t>
            </w:r>
          </w:p>
        </w:tc>
      </w:tr>
      <w:tr w14:paraId="7A6307A0"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BA85312" w14:textId="77777777">
            <w:pPr>
              <w:jc w:val="center"/>
              <w:rPr>
                <w:bCs/>
              </w:rPr>
            </w:pPr>
            <w:r w:rsidRPr="001B6582">
              <w:t>3815.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387910F" w14:textId="77777777">
            <w:pPr>
              <w:jc w:val="center"/>
              <w:rPr>
                <w:bCs/>
              </w:rPr>
            </w:pPr>
            <w:r w:rsidRPr="001B6582">
              <w:rPr>
                <w:bCs/>
              </w:rPr>
              <w:t>70016</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12D4DD25" w14:textId="77777777">
            <w:pPr>
              <w:rPr>
                <w:bCs/>
              </w:rPr>
            </w:pPr>
            <w:r w:rsidRPr="00943093">
              <w:rPr>
                <w:color w:val="000000"/>
              </w:rPr>
              <w:t>Speciālista konsultācija subspecialitātēs. Nenorāda ortodonti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B348F1D" w14:textId="77777777">
            <w:pPr>
              <w:jc w:val="center"/>
              <w:rPr>
                <w:bCs/>
              </w:rPr>
            </w:pPr>
            <w:r w:rsidRPr="001B6582">
              <w:rPr>
                <w:bCs/>
              </w:rPr>
              <w:t>6.08</w:t>
            </w:r>
          </w:p>
        </w:tc>
      </w:tr>
      <w:tr w14:paraId="7E8E9D39"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42878E4" w14:textId="77777777">
            <w:pPr>
              <w:jc w:val="center"/>
              <w:rPr>
                <w:bCs/>
              </w:rPr>
            </w:pPr>
            <w:r w:rsidRPr="001B6582">
              <w:t>3816.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FB28EBB" w14:textId="77777777">
            <w:pPr>
              <w:jc w:val="center"/>
              <w:rPr>
                <w:bCs/>
              </w:rPr>
            </w:pPr>
            <w:r w:rsidRPr="001B6582">
              <w:rPr>
                <w:bCs/>
              </w:rPr>
              <w:t>70018</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601A75D9" w14:textId="77777777">
            <w:pPr>
              <w:rPr>
                <w:bCs/>
              </w:rPr>
            </w:pPr>
            <w:r w:rsidRPr="00943093">
              <w:rPr>
                <w:color w:val="000000"/>
              </w:rPr>
              <w:t>Ārstēšanas plānošana protezēšanai un/vai ortodontijai pēc pacienta klīniskās un rentgenoloģiskās izmeklēšanas. Ortodonti norāda pie diagnostikas un ārstēšanas plāna sastādīšanas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227DE78" w14:textId="77777777">
            <w:pPr>
              <w:jc w:val="center"/>
              <w:rPr>
                <w:bCs/>
              </w:rPr>
            </w:pPr>
            <w:r w:rsidRPr="001B6582">
              <w:rPr>
                <w:bCs/>
              </w:rPr>
              <w:t>2.85</w:t>
            </w:r>
          </w:p>
        </w:tc>
      </w:tr>
      <w:tr w14:paraId="5B175C40" w14:textId="77777777" w:rsidTr="00943093">
        <w:tblPrEx>
          <w:tblW w:w="9080" w:type="dxa"/>
          <w:jc w:val="center"/>
          <w:tblLook w:val="04A0"/>
        </w:tblPrEx>
        <w:trPr>
          <w:trHeight w:val="29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03288D2" w14:textId="77777777">
            <w:pPr>
              <w:jc w:val="center"/>
              <w:rPr>
                <w:bCs/>
              </w:rPr>
            </w:pPr>
            <w:r w:rsidRPr="001B6582">
              <w:t>3817.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DB7B687" w14:textId="77777777">
            <w:pPr>
              <w:jc w:val="center"/>
              <w:rPr>
                <w:bCs/>
              </w:rPr>
            </w:pPr>
            <w:r w:rsidRPr="001B6582">
              <w:rPr>
                <w:bCs/>
              </w:rPr>
              <w:t>70023</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3BE25BDE" w14:textId="77777777">
            <w:pPr>
              <w:rPr>
                <w:bCs/>
              </w:rPr>
            </w:pPr>
            <w:r w:rsidRPr="00943093">
              <w:rPr>
                <w:bCs/>
              </w:rPr>
              <w:t>Punkcija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5EB332E" w14:textId="77777777">
            <w:pPr>
              <w:jc w:val="center"/>
              <w:rPr>
                <w:bCs/>
              </w:rPr>
            </w:pPr>
            <w:r w:rsidRPr="001B6582">
              <w:rPr>
                <w:bCs/>
              </w:rPr>
              <w:t>3.22</w:t>
            </w:r>
          </w:p>
        </w:tc>
      </w:tr>
      <w:tr w14:paraId="1A1BC3EF" w14:textId="77777777" w:rsidTr="00943093">
        <w:tblPrEx>
          <w:tblW w:w="9080" w:type="dxa"/>
          <w:jc w:val="center"/>
          <w:tblLook w:val="04A0"/>
        </w:tblPrEx>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A3AFCDC" w14:textId="77777777">
            <w:pPr>
              <w:jc w:val="center"/>
              <w:rPr>
                <w:bCs/>
              </w:rPr>
            </w:pPr>
            <w:r w:rsidRPr="001B6582">
              <w:t>3818.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4035632" w14:textId="77777777">
            <w:pPr>
              <w:jc w:val="center"/>
              <w:rPr>
                <w:bCs/>
              </w:rPr>
            </w:pPr>
            <w:r w:rsidRPr="001B6582">
              <w:rPr>
                <w:bCs/>
              </w:rPr>
              <w:t>70024</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7F0E8092" w14:textId="77777777">
            <w:pPr>
              <w:rPr>
                <w:bCs/>
              </w:rPr>
            </w:pPr>
            <w:r w:rsidRPr="00943093">
              <w:rPr>
                <w:bCs/>
              </w:rPr>
              <w:t>Nospiedums vai nokasījums citoloģiskai izmeklēšanai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A675B05" w14:textId="77777777">
            <w:pPr>
              <w:jc w:val="center"/>
              <w:rPr>
                <w:bCs/>
              </w:rPr>
            </w:pPr>
            <w:r w:rsidRPr="001B6582">
              <w:rPr>
                <w:bCs/>
              </w:rPr>
              <w:t>1.54</w:t>
            </w:r>
          </w:p>
        </w:tc>
      </w:tr>
      <w:tr w14:paraId="14699A7C" w14:textId="77777777" w:rsidTr="00943093">
        <w:tblPrEx>
          <w:tblW w:w="9080" w:type="dxa"/>
          <w:jc w:val="center"/>
          <w:tblLook w:val="04A0"/>
        </w:tblPrEx>
        <w:trPr>
          <w:trHeight w:val="2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63857A1" w14:textId="77777777">
            <w:pPr>
              <w:jc w:val="center"/>
              <w:rPr>
                <w:bCs/>
              </w:rPr>
            </w:pPr>
            <w:r w:rsidRPr="001B6582">
              <w:t>3819.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A8690FC" w14:textId="77777777">
            <w:pPr>
              <w:jc w:val="center"/>
              <w:rPr>
                <w:bCs/>
              </w:rPr>
            </w:pPr>
            <w:r w:rsidRPr="001B6582">
              <w:rPr>
                <w:bCs/>
              </w:rPr>
              <w:t>70025</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0774D0B1" w14:textId="77777777">
            <w:pPr>
              <w:rPr>
                <w:bCs/>
              </w:rPr>
            </w:pPr>
            <w:r w:rsidRPr="00943093">
              <w:rPr>
                <w:bCs/>
              </w:rPr>
              <w:t>Biopsija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776D22C" w14:textId="77777777">
            <w:pPr>
              <w:jc w:val="center"/>
              <w:rPr>
                <w:bCs/>
              </w:rPr>
            </w:pPr>
            <w:r w:rsidRPr="001B6582">
              <w:rPr>
                <w:bCs/>
              </w:rPr>
              <w:t>4.87</w:t>
            </w:r>
          </w:p>
        </w:tc>
      </w:tr>
      <w:tr w14:paraId="4BD85DD9"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25838E0" w14:textId="77777777">
            <w:pPr>
              <w:jc w:val="center"/>
              <w:rPr>
                <w:bCs/>
              </w:rPr>
            </w:pPr>
            <w:r w:rsidRPr="001B6582">
              <w:t>3820.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D8ABB31" w14:textId="77777777">
            <w:pPr>
              <w:jc w:val="center"/>
              <w:rPr>
                <w:bCs/>
              </w:rPr>
            </w:pPr>
            <w:r w:rsidRPr="001B6582">
              <w:rPr>
                <w:bCs/>
              </w:rPr>
              <w:t>70027</w:t>
            </w:r>
          </w:p>
        </w:tc>
        <w:tc>
          <w:tcPr>
            <w:tcW w:w="53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4E3C547D" w14:textId="77777777">
            <w:pPr>
              <w:rPr>
                <w:bCs/>
              </w:rPr>
            </w:pPr>
            <w:r w:rsidRPr="00943093">
              <w:rPr>
                <w:color w:val="000000"/>
              </w:rPr>
              <w:t>Neartikulētie veiduļi. Ortodonti norāda sejas–žokļu šķeltņu un ortognātijas ķirurģisko ārstēšanu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B822BD4" w14:textId="77777777">
            <w:pPr>
              <w:jc w:val="center"/>
              <w:rPr>
                <w:bCs/>
              </w:rPr>
            </w:pPr>
            <w:r w:rsidRPr="001B6582">
              <w:rPr>
                <w:bCs/>
              </w:rPr>
              <w:t>2.64</w:t>
            </w:r>
          </w:p>
        </w:tc>
      </w:tr>
      <w:tr w14:paraId="57A7548A"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6953528" w14:textId="77777777">
            <w:pPr>
              <w:jc w:val="center"/>
              <w:rPr>
                <w:bCs/>
              </w:rPr>
            </w:pPr>
            <w:r w:rsidRPr="001B6582">
              <w:t>3821.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5252BE0" w14:textId="77777777">
            <w:pPr>
              <w:jc w:val="center"/>
              <w:rPr>
                <w:bCs/>
              </w:rPr>
            </w:pPr>
            <w:r w:rsidRPr="001B6582">
              <w:rPr>
                <w:bCs/>
              </w:rPr>
              <w:t>70028</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5E11233D" w14:textId="77777777">
            <w:pPr>
              <w:rPr>
                <w:bCs/>
              </w:rPr>
            </w:pPr>
            <w:r w:rsidRPr="00943093">
              <w:rPr>
                <w:color w:val="000000"/>
              </w:rPr>
              <w:t>Artikulētie veiduļi. Ortodonti norāda sejas–žokļu šķeltņu un ortognātijas ķirurģisko ārstēšanu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281C675" w14:textId="77777777">
            <w:pPr>
              <w:jc w:val="center"/>
              <w:rPr>
                <w:bCs/>
              </w:rPr>
            </w:pPr>
            <w:r w:rsidRPr="001B6582">
              <w:rPr>
                <w:bCs/>
              </w:rPr>
              <w:t>2.64</w:t>
            </w:r>
          </w:p>
        </w:tc>
      </w:tr>
      <w:tr w14:paraId="2C70993C"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9630A66" w14:textId="77777777">
            <w:pPr>
              <w:jc w:val="center"/>
              <w:rPr>
                <w:bCs/>
              </w:rPr>
            </w:pPr>
            <w:r w:rsidRPr="001B6582">
              <w:t>3822.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792C3D7" w14:textId="77777777">
            <w:pPr>
              <w:jc w:val="center"/>
              <w:rPr>
                <w:bCs/>
              </w:rPr>
            </w:pPr>
            <w:r w:rsidRPr="001B6582">
              <w:rPr>
                <w:bCs/>
              </w:rPr>
              <w:t>70029</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547018AC" w14:textId="77777777">
            <w:pPr>
              <w:rPr>
                <w:bCs/>
              </w:rPr>
            </w:pPr>
            <w:r w:rsidRPr="00943093">
              <w:rPr>
                <w:color w:val="000000"/>
              </w:rPr>
              <w:t>Ortodontiskie veiduļi. Ortodonti norāda sejas–žokļu šķeltņu un ortognātijas ķirurģisko ārstēšanu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B6F6B34" w14:textId="77777777">
            <w:pPr>
              <w:jc w:val="center"/>
              <w:rPr>
                <w:bCs/>
              </w:rPr>
            </w:pPr>
            <w:r w:rsidRPr="001B6582">
              <w:rPr>
                <w:bCs/>
              </w:rPr>
              <w:t>2.64</w:t>
            </w:r>
          </w:p>
        </w:tc>
      </w:tr>
      <w:tr w14:paraId="3AD0C1CC"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6B369A3" w14:textId="77777777">
            <w:pPr>
              <w:jc w:val="center"/>
              <w:rPr>
                <w:bCs/>
              </w:rPr>
            </w:pPr>
            <w:r w:rsidRPr="001B6582">
              <w:t>3823.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BE8800F" w14:textId="77777777">
            <w:pPr>
              <w:jc w:val="center"/>
              <w:rPr>
                <w:bCs/>
              </w:rPr>
            </w:pPr>
            <w:r w:rsidRPr="001B6582">
              <w:rPr>
                <w:bCs/>
              </w:rPr>
              <w:t>70030</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0185A462" w14:textId="77777777">
            <w:pPr>
              <w:rPr>
                <w:bCs/>
              </w:rPr>
            </w:pPr>
            <w:r w:rsidRPr="00943093">
              <w:rPr>
                <w:color w:val="000000"/>
              </w:rPr>
              <w:t>Veiduļu mērījumi un analīze. Ortodonti norāda sejas–žokļu šķeltņu un ortognātijas ķirurģisko ārstēšanu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EFFEA69" w14:textId="77777777">
            <w:pPr>
              <w:jc w:val="center"/>
              <w:rPr>
                <w:bCs/>
              </w:rPr>
            </w:pPr>
            <w:r w:rsidRPr="001B6582">
              <w:rPr>
                <w:bCs/>
              </w:rPr>
              <w:t>2.99</w:t>
            </w:r>
          </w:p>
        </w:tc>
      </w:tr>
      <w:tr w14:paraId="7832C938"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5A773AA" w14:textId="77777777">
            <w:pPr>
              <w:jc w:val="center"/>
              <w:rPr>
                <w:bCs/>
              </w:rPr>
            </w:pPr>
            <w:r w:rsidRPr="001B6582">
              <w:t>3824.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40D48AE" w14:textId="77777777">
            <w:pPr>
              <w:jc w:val="center"/>
              <w:rPr>
                <w:bCs/>
              </w:rPr>
            </w:pPr>
            <w:r w:rsidRPr="001B6582">
              <w:rPr>
                <w:bCs/>
              </w:rPr>
              <w:t>70031</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7CAA01DD" w14:textId="77777777">
            <w:pPr>
              <w:rPr>
                <w:bCs/>
              </w:rPr>
            </w:pPr>
            <w:r w:rsidRPr="00943093">
              <w:rPr>
                <w:color w:val="000000"/>
              </w:rPr>
              <w:t>Veiduļu vaskošana diagnostiskos nolūkos (par sekstantu). Sejas–žokļu šķeltņu un ortognātijas ķirurģiskā ārstēšana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1168681" w14:textId="77777777">
            <w:pPr>
              <w:jc w:val="center"/>
              <w:rPr>
                <w:bCs/>
              </w:rPr>
            </w:pPr>
            <w:r w:rsidRPr="001B6582">
              <w:rPr>
                <w:bCs/>
              </w:rPr>
              <w:t>10.33</w:t>
            </w:r>
          </w:p>
        </w:tc>
      </w:tr>
      <w:tr w14:paraId="33A0E41E"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F5E58B0" w14:textId="77777777">
            <w:pPr>
              <w:jc w:val="center"/>
              <w:rPr>
                <w:bCs/>
              </w:rPr>
            </w:pPr>
            <w:r w:rsidRPr="001B6582">
              <w:t>3825.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17D2EC7" w14:textId="77777777">
            <w:pPr>
              <w:jc w:val="center"/>
              <w:rPr>
                <w:bCs/>
              </w:rPr>
            </w:pPr>
            <w:r w:rsidRPr="001B6582">
              <w:rPr>
                <w:bCs/>
              </w:rPr>
              <w:t>70032</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6A787623" w14:textId="77777777">
            <w:pPr>
              <w:rPr>
                <w:bCs/>
              </w:rPr>
            </w:pPr>
            <w:r w:rsidRPr="00943093">
              <w:rPr>
                <w:color w:val="000000"/>
              </w:rPr>
              <w:t>Nospieduma atliešana. Ortodonti norāda sejas–žokļu šķeltņu un ortognātijas ķirurģisko ārstēšanu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A5901A5" w14:textId="77777777">
            <w:pPr>
              <w:jc w:val="center"/>
              <w:rPr>
                <w:bCs/>
              </w:rPr>
            </w:pPr>
            <w:r w:rsidRPr="001B6582">
              <w:rPr>
                <w:bCs/>
              </w:rPr>
              <w:t>3.06</w:t>
            </w:r>
          </w:p>
        </w:tc>
      </w:tr>
      <w:tr w14:paraId="7E9E72D7"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E5C302F" w14:textId="77777777">
            <w:pPr>
              <w:jc w:val="center"/>
              <w:rPr>
                <w:bCs/>
              </w:rPr>
            </w:pPr>
            <w:r w:rsidRPr="001B6582">
              <w:t>3826.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1B15A61" w14:textId="77777777">
            <w:pPr>
              <w:jc w:val="center"/>
              <w:rPr>
                <w:bCs/>
              </w:rPr>
            </w:pPr>
            <w:r w:rsidRPr="001B6582">
              <w:rPr>
                <w:bCs/>
              </w:rPr>
              <w:t>70050</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3BE53D3D" w14:textId="77777777">
            <w:pPr>
              <w:rPr>
                <w:bCs/>
              </w:rPr>
            </w:pPr>
            <w:r w:rsidRPr="00943093">
              <w:rPr>
                <w:color w:val="000000"/>
              </w:rPr>
              <w:t>Periapikāls rentgens – viens uzņēmums. Samaksa par manipulāciju tiek veikta, ja to norāda vienu reizi viena apmeklējuma laikā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46B2CB1" w14:textId="77777777">
            <w:pPr>
              <w:jc w:val="center"/>
              <w:rPr>
                <w:bCs/>
              </w:rPr>
            </w:pPr>
            <w:r w:rsidRPr="001B6582">
              <w:rPr>
                <w:bCs/>
              </w:rPr>
              <w:t>2.75</w:t>
            </w:r>
          </w:p>
        </w:tc>
      </w:tr>
      <w:tr w14:paraId="5A6F3330" w14:textId="77777777" w:rsidTr="00943093">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FA89B91" w14:textId="77777777">
            <w:pPr>
              <w:jc w:val="center"/>
              <w:rPr>
                <w:bCs/>
              </w:rPr>
            </w:pPr>
            <w:r w:rsidRPr="001B6582">
              <w:t>3827.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264CE16" w14:textId="77777777">
            <w:pPr>
              <w:jc w:val="center"/>
              <w:rPr>
                <w:bCs/>
              </w:rPr>
            </w:pPr>
            <w:r w:rsidRPr="001B6582">
              <w:rPr>
                <w:bCs/>
              </w:rPr>
              <w:t>70051</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1042F59E" w14:textId="77777777">
            <w:pPr>
              <w:rPr>
                <w:bCs/>
              </w:rPr>
            </w:pPr>
            <w:r w:rsidRPr="00943093">
              <w:rPr>
                <w:color w:val="000000"/>
              </w:rPr>
              <w:t>Periapikāls rentgens – katrs nākamais uzņēmums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3D556C8" w14:textId="77777777">
            <w:pPr>
              <w:jc w:val="center"/>
              <w:rPr>
                <w:bCs/>
              </w:rPr>
            </w:pPr>
            <w:r w:rsidRPr="001B6582">
              <w:rPr>
                <w:bCs/>
              </w:rPr>
              <w:t>2.52</w:t>
            </w:r>
          </w:p>
        </w:tc>
      </w:tr>
      <w:tr w14:paraId="765F02C7" w14:textId="77777777" w:rsidTr="00943093">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70B8E14" w14:textId="77777777">
            <w:pPr>
              <w:jc w:val="center"/>
              <w:rPr>
                <w:bCs/>
              </w:rPr>
            </w:pPr>
            <w:r w:rsidRPr="001B6582">
              <w:t>3828.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15686B6" w14:textId="77777777">
            <w:pPr>
              <w:jc w:val="center"/>
              <w:rPr>
                <w:bCs/>
              </w:rPr>
            </w:pPr>
            <w:r w:rsidRPr="001B6582">
              <w:rPr>
                <w:bCs/>
              </w:rPr>
              <w:t>70052</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3F7AA7E5" w14:textId="77777777">
            <w:pPr>
              <w:rPr>
                <w:bCs/>
              </w:rPr>
            </w:pPr>
            <w:r w:rsidRPr="00943093">
              <w:rPr>
                <w:color w:val="000000"/>
              </w:rPr>
              <w:t>Dentālā rentgenuzņēmuma rakstisks novērtējums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F87C35F" w14:textId="77777777">
            <w:pPr>
              <w:jc w:val="center"/>
              <w:rPr>
                <w:bCs/>
              </w:rPr>
            </w:pPr>
            <w:r w:rsidRPr="001B6582">
              <w:rPr>
                <w:bCs/>
              </w:rPr>
              <w:t>0.38</w:t>
            </w:r>
          </w:p>
        </w:tc>
      </w:tr>
      <w:tr w14:paraId="38F68891"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5FA8262" w14:textId="77777777">
            <w:pPr>
              <w:jc w:val="center"/>
              <w:rPr>
                <w:bCs/>
              </w:rPr>
            </w:pPr>
            <w:r w:rsidRPr="001B6582">
              <w:t>3829.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668A744" w14:textId="77777777">
            <w:pPr>
              <w:jc w:val="center"/>
              <w:rPr>
                <w:bCs/>
              </w:rPr>
            </w:pPr>
            <w:r w:rsidRPr="001B6582">
              <w:rPr>
                <w:bCs/>
              </w:rPr>
              <w:t>70053</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57E5C859" w14:textId="77777777">
            <w:pPr>
              <w:rPr>
                <w:bCs/>
              </w:rPr>
            </w:pPr>
            <w:r w:rsidRPr="00943093">
              <w:rPr>
                <w:color w:val="000000"/>
              </w:rPr>
              <w:t>Interproksimāls (BW) rentgens – viens uzņēmums. Samaksa par manipulāciju tiek veikta, ja to norāda vienu reizi viena apmeklējuma laikā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543E6B6" w14:textId="77777777">
            <w:pPr>
              <w:jc w:val="center"/>
              <w:rPr>
                <w:bCs/>
              </w:rPr>
            </w:pPr>
            <w:r w:rsidRPr="001B6582">
              <w:rPr>
                <w:bCs/>
              </w:rPr>
              <w:t>2.75</w:t>
            </w:r>
          </w:p>
        </w:tc>
      </w:tr>
      <w:tr w14:paraId="13AC8283"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4E20235" w14:textId="77777777">
            <w:pPr>
              <w:jc w:val="center"/>
              <w:rPr>
                <w:bCs/>
              </w:rPr>
            </w:pPr>
            <w:r w:rsidRPr="001B6582">
              <w:t>3830.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D7B9BCC" w14:textId="77777777">
            <w:pPr>
              <w:jc w:val="center"/>
              <w:rPr>
                <w:bCs/>
              </w:rPr>
            </w:pPr>
            <w:r w:rsidRPr="001B6582">
              <w:rPr>
                <w:bCs/>
              </w:rPr>
              <w:t>70054</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1A14B435" w14:textId="77777777">
            <w:pPr>
              <w:rPr>
                <w:bCs/>
              </w:rPr>
            </w:pPr>
            <w:r w:rsidRPr="00943093">
              <w:rPr>
                <w:color w:val="000000"/>
              </w:rPr>
              <w:t>Interproksimāls (BW) rentgens – katrs nākamais uzņēmums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7521997" w14:textId="77777777">
            <w:pPr>
              <w:jc w:val="center"/>
              <w:rPr>
                <w:bCs/>
              </w:rPr>
            </w:pPr>
            <w:r w:rsidRPr="001B6582">
              <w:rPr>
                <w:bCs/>
              </w:rPr>
              <w:t>2.52</w:t>
            </w:r>
          </w:p>
        </w:tc>
      </w:tr>
      <w:tr w14:paraId="6451B542" w14:textId="77777777" w:rsidTr="00943093">
        <w:tblPrEx>
          <w:tblW w:w="9080" w:type="dxa"/>
          <w:jc w:val="center"/>
          <w:tblLook w:val="04A0"/>
        </w:tblPrEx>
        <w:trPr>
          <w:trHeight w:val="49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C178819" w14:textId="77777777">
            <w:pPr>
              <w:jc w:val="center"/>
              <w:rPr>
                <w:bCs/>
              </w:rPr>
            </w:pPr>
            <w:r w:rsidRPr="001B6582">
              <w:t>3831.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DCCFCE1" w14:textId="77777777">
            <w:pPr>
              <w:jc w:val="center"/>
              <w:rPr>
                <w:bCs/>
              </w:rPr>
            </w:pPr>
            <w:r w:rsidRPr="001B6582">
              <w:rPr>
                <w:bCs/>
              </w:rPr>
              <w:t>70055</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0C0DF665" w14:textId="77777777">
            <w:pPr>
              <w:rPr>
                <w:bCs/>
              </w:rPr>
            </w:pPr>
            <w:r w:rsidRPr="00943093">
              <w:rPr>
                <w:color w:val="000000"/>
              </w:rPr>
              <w:t>Augšžokļa un apakšžokļa panorāmas slāņuzņēmums (ortopantomogramma). Norāda ortodonti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EB22C14" w14:textId="77777777">
            <w:pPr>
              <w:jc w:val="center"/>
              <w:rPr>
                <w:bCs/>
              </w:rPr>
            </w:pPr>
            <w:r w:rsidRPr="001B6582">
              <w:rPr>
                <w:bCs/>
              </w:rPr>
              <w:t>7.52</w:t>
            </w:r>
          </w:p>
        </w:tc>
      </w:tr>
      <w:tr w14:paraId="5735DFA2" w14:textId="77777777" w:rsidTr="00943093">
        <w:tblPrEx>
          <w:tblW w:w="9080" w:type="dxa"/>
          <w:jc w:val="center"/>
          <w:tblLook w:val="04A0"/>
        </w:tblPrEx>
        <w:trPr>
          <w:trHeight w:val="3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DA39572" w14:textId="77777777">
            <w:pPr>
              <w:jc w:val="center"/>
              <w:rPr>
                <w:bCs/>
              </w:rPr>
            </w:pPr>
            <w:r w:rsidRPr="001B6582">
              <w:t>3832.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7A9028A" w14:textId="77777777">
            <w:pPr>
              <w:jc w:val="center"/>
              <w:rPr>
                <w:bCs/>
              </w:rPr>
            </w:pPr>
            <w:r w:rsidRPr="001B6582">
              <w:rPr>
                <w:bCs/>
              </w:rPr>
              <w:t>70057</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29D356F4" w14:textId="77777777">
            <w:pPr>
              <w:rPr>
                <w:bCs/>
              </w:rPr>
            </w:pPr>
            <w:r w:rsidRPr="00943093">
              <w:rPr>
                <w:bCs/>
              </w:rPr>
              <w:t>Apakšžokļa dažādu rajonu rentgenuzņēmums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BBB9AFE" w14:textId="77777777">
            <w:pPr>
              <w:jc w:val="center"/>
              <w:rPr>
                <w:bCs/>
              </w:rPr>
            </w:pPr>
            <w:r w:rsidRPr="001B6582">
              <w:rPr>
                <w:bCs/>
              </w:rPr>
              <w:t>5.61</w:t>
            </w:r>
          </w:p>
        </w:tc>
      </w:tr>
      <w:tr w14:paraId="6B5A5074" w14:textId="77777777" w:rsidTr="00943093">
        <w:tblPrEx>
          <w:tblW w:w="9080" w:type="dxa"/>
          <w:jc w:val="center"/>
          <w:tblLook w:val="04A0"/>
        </w:tblPrEx>
        <w:trPr>
          <w:trHeight w:val="4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8D13021" w14:textId="77777777">
            <w:pPr>
              <w:jc w:val="center"/>
              <w:rPr>
                <w:bCs/>
              </w:rPr>
            </w:pPr>
            <w:r w:rsidRPr="001B6582">
              <w:t>3833.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C303982" w14:textId="77777777">
            <w:pPr>
              <w:jc w:val="center"/>
              <w:rPr>
                <w:bCs/>
              </w:rPr>
            </w:pPr>
            <w:r w:rsidRPr="001B6582">
              <w:rPr>
                <w:bCs/>
              </w:rPr>
              <w:t>70058</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011AE9B3" w14:textId="77777777">
            <w:pPr>
              <w:rPr>
                <w:bCs/>
              </w:rPr>
            </w:pPr>
            <w:r w:rsidRPr="00943093">
              <w:rPr>
                <w:bCs/>
              </w:rPr>
              <w:t>Deguna blakusdobumu rentgenogramma vienā plaknē</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08437B8" w14:textId="77777777">
            <w:pPr>
              <w:jc w:val="center"/>
              <w:rPr>
                <w:bCs/>
              </w:rPr>
            </w:pPr>
            <w:r w:rsidRPr="001B6582">
              <w:rPr>
                <w:bCs/>
              </w:rPr>
              <w:t>5.61</w:t>
            </w:r>
          </w:p>
        </w:tc>
      </w:tr>
      <w:tr w14:paraId="2DA15684" w14:textId="77777777" w:rsidTr="00943093">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2CD69D7" w14:textId="77777777">
            <w:pPr>
              <w:jc w:val="center"/>
              <w:rPr>
                <w:bCs/>
              </w:rPr>
            </w:pPr>
            <w:r w:rsidRPr="001B6582">
              <w:t>3834.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D62136E" w14:textId="77777777">
            <w:pPr>
              <w:jc w:val="center"/>
              <w:rPr>
                <w:bCs/>
              </w:rPr>
            </w:pPr>
            <w:r w:rsidRPr="001B6582">
              <w:rPr>
                <w:bCs/>
              </w:rPr>
              <w:t>70059</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569030E3" w14:textId="77777777">
            <w:pPr>
              <w:rPr>
                <w:bCs/>
              </w:rPr>
            </w:pPr>
            <w:r w:rsidRPr="00943093">
              <w:rPr>
                <w:bCs/>
              </w:rPr>
              <w:t>Vaiga kaulu rentgenogramma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4B061B5" w14:textId="77777777">
            <w:pPr>
              <w:jc w:val="center"/>
              <w:rPr>
                <w:bCs/>
              </w:rPr>
            </w:pPr>
            <w:r w:rsidRPr="001B6582">
              <w:rPr>
                <w:bCs/>
              </w:rPr>
              <w:t>5.51</w:t>
            </w:r>
          </w:p>
        </w:tc>
      </w:tr>
      <w:tr w14:paraId="33CF4D3D"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180BFE0" w14:textId="77777777">
            <w:pPr>
              <w:jc w:val="center"/>
              <w:rPr>
                <w:bCs/>
              </w:rPr>
            </w:pPr>
            <w:r w:rsidRPr="001B6582">
              <w:t>3835.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34DB782" w14:textId="77777777">
            <w:pPr>
              <w:jc w:val="center"/>
              <w:rPr>
                <w:bCs/>
              </w:rPr>
            </w:pPr>
            <w:r w:rsidRPr="001B6582">
              <w:rPr>
                <w:bCs/>
              </w:rPr>
              <w:t>70061</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3785ECD7" w14:textId="77777777">
            <w:pPr>
              <w:rPr>
                <w:bCs/>
              </w:rPr>
            </w:pPr>
            <w:r w:rsidRPr="00943093">
              <w:rPr>
                <w:bCs/>
              </w:rPr>
              <w:t>Digitālā cefalogrāfija (telerentgenogramma). Nenorādīt kopā ar manipulāciju 70002</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7DBBC30" w14:textId="77777777">
            <w:pPr>
              <w:jc w:val="center"/>
              <w:rPr>
                <w:bCs/>
              </w:rPr>
            </w:pPr>
            <w:r w:rsidRPr="001B6582">
              <w:rPr>
                <w:bCs/>
              </w:rPr>
              <w:t>11.86</w:t>
            </w:r>
          </w:p>
        </w:tc>
      </w:tr>
      <w:tr w14:paraId="0C22E047" w14:textId="77777777" w:rsidTr="00943093">
        <w:tblPrEx>
          <w:tblW w:w="9080" w:type="dxa"/>
          <w:jc w:val="center"/>
          <w:tblLook w:val="04A0"/>
        </w:tblPrEx>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2D2E1CC" w14:textId="77777777">
            <w:pPr>
              <w:jc w:val="center"/>
              <w:rPr>
                <w:bCs/>
              </w:rPr>
            </w:pPr>
            <w:r w:rsidRPr="001B6582">
              <w:t>3836.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F2D1145" w14:textId="77777777">
            <w:pPr>
              <w:jc w:val="center"/>
              <w:rPr>
                <w:bCs/>
              </w:rPr>
            </w:pPr>
            <w:r w:rsidRPr="001B6582">
              <w:rPr>
                <w:bCs/>
              </w:rPr>
              <w:t>70063</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5EFC6CD1" w14:textId="77777777">
            <w:pPr>
              <w:rPr>
                <w:bCs/>
              </w:rPr>
            </w:pPr>
            <w:r w:rsidRPr="00943093">
              <w:rPr>
                <w:bCs/>
              </w:rPr>
              <w:t>Locītavas galviņu rentgenuzņēmums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4E76538" w14:textId="77777777">
            <w:pPr>
              <w:jc w:val="center"/>
              <w:rPr>
                <w:bCs/>
              </w:rPr>
            </w:pPr>
            <w:r w:rsidRPr="001B6582">
              <w:rPr>
                <w:bCs/>
              </w:rPr>
              <w:t>6.53</w:t>
            </w:r>
          </w:p>
        </w:tc>
      </w:tr>
      <w:tr w14:paraId="7ACDE522" w14:textId="77777777" w:rsidTr="00943093">
        <w:tblPrEx>
          <w:tblW w:w="9080" w:type="dxa"/>
          <w:jc w:val="center"/>
          <w:tblLook w:val="04A0"/>
        </w:tblPrEx>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102A97C" w14:textId="77777777">
            <w:pPr>
              <w:jc w:val="center"/>
              <w:rPr>
                <w:bCs/>
              </w:rPr>
            </w:pPr>
            <w:r w:rsidRPr="001B6582">
              <w:t>3837.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E2CBB89" w14:textId="77777777">
            <w:pPr>
              <w:jc w:val="center"/>
              <w:rPr>
                <w:bCs/>
              </w:rPr>
            </w:pPr>
            <w:r w:rsidRPr="001B6582">
              <w:rPr>
                <w:bCs/>
              </w:rPr>
              <w:t>70071</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2523472B" w14:textId="77777777">
            <w:pPr>
              <w:rPr>
                <w:bCs/>
              </w:rPr>
            </w:pPr>
            <w:r w:rsidRPr="00943093">
              <w:rPr>
                <w:bCs/>
              </w:rPr>
              <w:t>Katra zoba rentgenuzņēmums rentgenkabinetā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56E12A3" w14:textId="77777777">
            <w:pPr>
              <w:jc w:val="center"/>
              <w:rPr>
                <w:bCs/>
              </w:rPr>
            </w:pPr>
            <w:r w:rsidRPr="001B6582">
              <w:rPr>
                <w:bCs/>
              </w:rPr>
              <w:t>3.80</w:t>
            </w:r>
          </w:p>
        </w:tc>
      </w:tr>
      <w:tr w14:paraId="2A977260"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7DC3519" w14:textId="77777777">
            <w:pPr>
              <w:jc w:val="center"/>
              <w:rPr>
                <w:bCs/>
              </w:rPr>
            </w:pPr>
            <w:r w:rsidRPr="001B6582">
              <w:t>3838.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5EDE1B6" w14:textId="77777777">
            <w:pPr>
              <w:jc w:val="center"/>
              <w:rPr>
                <w:bCs/>
              </w:rPr>
            </w:pPr>
            <w:r w:rsidRPr="001B6582">
              <w:rPr>
                <w:bCs/>
              </w:rPr>
              <w:t>70101</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71F8F6F4" w14:textId="77777777">
            <w:pPr>
              <w:rPr>
                <w:bCs/>
              </w:rPr>
            </w:pPr>
            <w:r w:rsidRPr="00943093">
              <w:rPr>
                <w:bCs/>
              </w:rPr>
              <w:t>Higiēnas instrukcija un motivācija, izmantojot mutes dobuma kopšanas un profilakses uzskates līdzekļus un sniedzot informāciju vecākiem par bērna zobu stāvokli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726E7CC" w14:textId="77777777">
            <w:pPr>
              <w:jc w:val="center"/>
              <w:rPr>
                <w:bCs/>
              </w:rPr>
            </w:pPr>
            <w:r w:rsidRPr="001B6582">
              <w:rPr>
                <w:bCs/>
              </w:rPr>
              <w:t>3.57</w:t>
            </w:r>
          </w:p>
        </w:tc>
      </w:tr>
      <w:tr w14:paraId="44506719"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F0B8AB2" w14:textId="77777777">
            <w:pPr>
              <w:jc w:val="center"/>
              <w:rPr>
                <w:bCs/>
              </w:rPr>
            </w:pPr>
            <w:r w:rsidRPr="001B6582">
              <w:t>3839.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8D47C85" w14:textId="77777777">
            <w:pPr>
              <w:jc w:val="center"/>
              <w:rPr>
                <w:bCs/>
              </w:rPr>
            </w:pPr>
            <w:r w:rsidRPr="001B6582">
              <w:rPr>
                <w:bCs/>
              </w:rPr>
              <w:t>70103</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1AB9DA74" w14:textId="77777777">
            <w:pPr>
              <w:rPr>
                <w:bCs/>
              </w:rPr>
            </w:pPr>
            <w:r w:rsidRPr="00943093">
              <w:rPr>
                <w:bCs/>
              </w:rPr>
              <w:t>Zobu virsmu apstrāde ar pretkariesa līdzekļiem – gēla vai putu aplikācija. Nenorādīt kopā ar manipulāciju 70104</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6FE4956" w14:textId="77777777">
            <w:pPr>
              <w:jc w:val="center"/>
              <w:rPr>
                <w:bCs/>
              </w:rPr>
            </w:pPr>
            <w:r w:rsidRPr="001B6582">
              <w:rPr>
                <w:bCs/>
              </w:rPr>
              <w:t>2.97</w:t>
            </w:r>
          </w:p>
        </w:tc>
      </w:tr>
      <w:tr w14:paraId="00CBAA3B"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B8FF16A" w14:textId="77777777">
            <w:pPr>
              <w:jc w:val="center"/>
              <w:rPr>
                <w:bCs/>
              </w:rPr>
            </w:pPr>
            <w:r w:rsidRPr="001B6582">
              <w:t>3840.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C2D465A" w14:textId="77777777">
            <w:pPr>
              <w:jc w:val="center"/>
              <w:rPr>
                <w:bCs/>
              </w:rPr>
            </w:pPr>
            <w:r w:rsidRPr="001B6582">
              <w:rPr>
                <w:bCs/>
              </w:rPr>
              <w:t>70104</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2FF0B22E" w14:textId="77777777">
            <w:pPr>
              <w:rPr>
                <w:bCs/>
              </w:rPr>
            </w:pPr>
            <w:r w:rsidRPr="00943093">
              <w:rPr>
                <w:bCs/>
              </w:rPr>
              <w:t>Zobu virsmu pārklāšana ar fluorlaku visā mutē. Nenorādīt kopā ar manipulāciju 70103</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FF04D20" w14:textId="77777777">
            <w:pPr>
              <w:jc w:val="center"/>
              <w:rPr>
                <w:bCs/>
              </w:rPr>
            </w:pPr>
            <w:r w:rsidRPr="001B6582">
              <w:rPr>
                <w:bCs/>
              </w:rPr>
              <w:t>1.85</w:t>
            </w:r>
          </w:p>
        </w:tc>
      </w:tr>
      <w:tr w14:paraId="1412E382"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04E589A" w14:textId="77777777">
            <w:pPr>
              <w:jc w:val="center"/>
              <w:rPr>
                <w:bCs/>
              </w:rPr>
            </w:pPr>
            <w:r w:rsidRPr="001B6582">
              <w:t>3841.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8A9C424" w14:textId="77777777">
            <w:pPr>
              <w:jc w:val="center"/>
              <w:rPr>
                <w:bCs/>
              </w:rPr>
            </w:pPr>
            <w:r w:rsidRPr="001B6582">
              <w:rPr>
                <w:bCs/>
              </w:rPr>
              <w:t>70108</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23D68743" w14:textId="77777777">
            <w:pPr>
              <w:rPr>
                <w:bCs/>
              </w:rPr>
            </w:pPr>
            <w:r w:rsidRPr="00943093">
              <w:rPr>
                <w:bCs/>
              </w:rPr>
              <w:t>Zobu mīkstā aplikuma noņemšana visā mutē. Nenorādīt kopā ar manipulācijām 70110, 70503, 70504, 70505, 70506</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80FE00A" w14:textId="77777777">
            <w:pPr>
              <w:jc w:val="center"/>
              <w:rPr>
                <w:bCs/>
              </w:rPr>
            </w:pPr>
            <w:r w:rsidRPr="001B6582">
              <w:rPr>
                <w:bCs/>
              </w:rPr>
              <w:t>3.87</w:t>
            </w:r>
          </w:p>
        </w:tc>
      </w:tr>
      <w:tr w14:paraId="243D248A" w14:textId="77777777" w:rsidTr="00943093">
        <w:tblPrEx>
          <w:tblW w:w="9080" w:type="dxa"/>
          <w:jc w:val="center"/>
          <w:tblLook w:val="04A0"/>
        </w:tblPrEx>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3AEC014" w14:textId="77777777">
            <w:pPr>
              <w:jc w:val="center"/>
              <w:rPr>
                <w:bCs/>
              </w:rPr>
            </w:pPr>
            <w:r w:rsidRPr="001B6582">
              <w:t>3842.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20B8E8A" w14:textId="77777777">
            <w:pPr>
              <w:jc w:val="center"/>
              <w:rPr>
                <w:bCs/>
              </w:rPr>
            </w:pPr>
            <w:r w:rsidRPr="001B6582">
              <w:rPr>
                <w:bCs/>
              </w:rPr>
              <w:t>70109</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206824B8" w14:textId="77777777">
            <w:pPr>
              <w:rPr>
                <w:bCs/>
              </w:rPr>
            </w:pPr>
            <w:r w:rsidRPr="00943093">
              <w:rPr>
                <w:bCs/>
              </w:rPr>
              <w:t>Zobu pulēšana visā mutē</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6555F7D" w14:textId="77777777">
            <w:pPr>
              <w:jc w:val="center"/>
              <w:rPr>
                <w:bCs/>
              </w:rPr>
            </w:pPr>
            <w:r w:rsidRPr="001B6582">
              <w:rPr>
                <w:bCs/>
              </w:rPr>
              <w:t>4.98</w:t>
            </w:r>
          </w:p>
        </w:tc>
      </w:tr>
      <w:tr w14:paraId="64BD44E9"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8AF8BB6" w14:textId="77777777">
            <w:pPr>
              <w:jc w:val="center"/>
              <w:rPr>
                <w:bCs/>
              </w:rPr>
            </w:pPr>
            <w:r w:rsidRPr="001B6582">
              <w:t>3843.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18FAD31" w14:textId="77777777">
            <w:pPr>
              <w:jc w:val="center"/>
              <w:rPr>
                <w:bCs/>
              </w:rPr>
            </w:pPr>
            <w:r w:rsidRPr="001B6582">
              <w:rPr>
                <w:bCs/>
              </w:rPr>
              <w:t>70110</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5FF4161A" w14:textId="77777777">
            <w:pPr>
              <w:rPr>
                <w:bCs/>
              </w:rPr>
            </w:pPr>
            <w:r w:rsidRPr="00943093">
              <w:rPr>
                <w:bCs/>
              </w:rPr>
              <w:t>Zobu cietā pigmenta noņemšana visā mutē. Nenorādīt kopā ar manipulācijām 70108, 70503, 70504, 70505, 70506</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200D377" w14:textId="77777777">
            <w:pPr>
              <w:jc w:val="center"/>
              <w:rPr>
                <w:bCs/>
              </w:rPr>
            </w:pPr>
            <w:r w:rsidRPr="001B6582">
              <w:rPr>
                <w:bCs/>
              </w:rPr>
              <w:t>6.06</w:t>
            </w:r>
          </w:p>
        </w:tc>
      </w:tr>
      <w:tr w14:paraId="7A9C0217"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C097FD3" w14:textId="77777777">
            <w:pPr>
              <w:jc w:val="center"/>
              <w:rPr>
                <w:bCs/>
              </w:rPr>
            </w:pPr>
            <w:r w:rsidRPr="001B6582">
              <w:t>3844.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379B20C" w14:textId="77777777">
            <w:pPr>
              <w:jc w:val="center"/>
              <w:rPr>
                <w:bCs/>
              </w:rPr>
            </w:pPr>
            <w:r w:rsidRPr="001B6582">
              <w:rPr>
                <w:bCs/>
              </w:rPr>
              <w:t>70201</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0EB03B86" w14:textId="77777777">
            <w:pPr>
              <w:rPr>
                <w:bCs/>
              </w:rPr>
            </w:pPr>
            <w:r w:rsidRPr="00943093">
              <w:rPr>
                <w:bCs/>
              </w:rPr>
              <w:t>Zoba kavitātes veidošana un pagaidu slēgšana, ko veic gadījumos, ja plānots izgatavot inleju vai citu protēžu elementu, kā arī dziļā kariesa gadījumā. Nenorādīt kopā ar manipulācijām 70301–70341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9E829E5" w14:textId="77777777">
            <w:pPr>
              <w:jc w:val="center"/>
              <w:rPr>
                <w:bCs/>
              </w:rPr>
            </w:pPr>
            <w:r w:rsidRPr="001B6582">
              <w:rPr>
                <w:bCs/>
              </w:rPr>
              <w:t>6.39</w:t>
            </w:r>
          </w:p>
        </w:tc>
      </w:tr>
      <w:tr w14:paraId="4EC00FD0"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E092CA2" w14:textId="77777777">
            <w:pPr>
              <w:jc w:val="center"/>
              <w:rPr>
                <w:bCs/>
              </w:rPr>
            </w:pPr>
            <w:r w:rsidRPr="001B6582">
              <w:t>3845.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1021B7E" w14:textId="77777777">
            <w:pPr>
              <w:jc w:val="center"/>
              <w:rPr>
                <w:bCs/>
              </w:rPr>
            </w:pPr>
            <w:r w:rsidRPr="001B6582">
              <w:rPr>
                <w:bCs/>
              </w:rPr>
              <w:t>70202</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58E5860A" w14:textId="77777777">
            <w:pPr>
              <w:rPr>
                <w:bCs/>
              </w:rPr>
            </w:pPr>
            <w:r w:rsidRPr="00943093">
              <w:rPr>
                <w:bCs/>
              </w:rPr>
              <w:t>Vienas parapulpāras tapas vai kanāla skrūves ielikšana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8542298" w14:textId="77777777">
            <w:pPr>
              <w:jc w:val="center"/>
              <w:rPr>
                <w:bCs/>
              </w:rPr>
            </w:pPr>
            <w:r w:rsidRPr="001B6582">
              <w:rPr>
                <w:bCs/>
              </w:rPr>
              <w:t>2.05</w:t>
            </w:r>
          </w:p>
        </w:tc>
      </w:tr>
      <w:tr w14:paraId="0B4ECAFB" w14:textId="77777777" w:rsidTr="00943093">
        <w:tblPrEx>
          <w:tblW w:w="9080" w:type="dxa"/>
          <w:jc w:val="center"/>
          <w:tblLook w:val="04A0"/>
        </w:tblPrEx>
        <w:trPr>
          <w:trHeight w:val="60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B6582" w:rsidRPr="001B6582" w:rsidP="001B6582" w14:paraId="392B7C4C" w14:textId="77777777">
            <w:pPr>
              <w:jc w:val="center"/>
              <w:rPr>
                <w:bCs/>
              </w:rPr>
            </w:pPr>
            <w:r w:rsidRPr="001B6582">
              <w:t>3846.</w:t>
            </w:r>
          </w:p>
        </w:tc>
        <w:tc>
          <w:tcPr>
            <w:tcW w:w="1683" w:type="dxa"/>
            <w:tcBorders>
              <w:top w:val="single" w:sz="4" w:space="0" w:color="auto"/>
              <w:left w:val="nil"/>
              <w:bottom w:val="single" w:sz="4" w:space="0" w:color="auto"/>
              <w:right w:val="single" w:sz="4" w:space="0" w:color="auto"/>
            </w:tcBorders>
            <w:shd w:val="clear" w:color="auto" w:fill="auto"/>
            <w:vAlign w:val="center"/>
          </w:tcPr>
          <w:p w:rsidR="001B6582" w:rsidRPr="001B6582" w:rsidP="001B6582" w14:paraId="544C525D" w14:textId="77777777">
            <w:pPr>
              <w:jc w:val="center"/>
              <w:rPr>
                <w:bCs/>
              </w:rPr>
            </w:pPr>
            <w:r w:rsidRPr="001B6582">
              <w:rPr>
                <w:bCs/>
              </w:rPr>
              <w:t>70207</w:t>
            </w:r>
          </w:p>
        </w:tc>
        <w:tc>
          <w:tcPr>
            <w:tcW w:w="5365" w:type="dxa"/>
            <w:tcBorders>
              <w:top w:val="single" w:sz="4" w:space="0" w:color="auto"/>
              <w:left w:val="nil"/>
              <w:bottom w:val="single" w:sz="4" w:space="0" w:color="auto"/>
              <w:right w:val="single" w:sz="4" w:space="0" w:color="auto"/>
            </w:tcBorders>
            <w:shd w:val="clear" w:color="auto" w:fill="FFFFFF" w:themeFill="background1"/>
            <w:vAlign w:val="center"/>
          </w:tcPr>
          <w:p w:rsidR="001B6582" w:rsidRPr="00943093" w:rsidP="001B6582" w14:paraId="0F00A310" w14:textId="77777777">
            <w:pPr>
              <w:rPr>
                <w:bCs/>
              </w:rPr>
            </w:pPr>
            <w:r w:rsidRPr="00943093">
              <w:rPr>
                <w:bCs/>
              </w:rPr>
              <w:t>Piena zobi, stikla jonomērs, 1 virsma</w:t>
            </w:r>
          </w:p>
        </w:tc>
        <w:tc>
          <w:tcPr>
            <w:tcW w:w="1089" w:type="dxa"/>
            <w:tcBorders>
              <w:top w:val="single" w:sz="4" w:space="0" w:color="auto"/>
              <w:left w:val="nil"/>
              <w:bottom w:val="single" w:sz="4" w:space="0" w:color="auto"/>
              <w:right w:val="single" w:sz="4" w:space="0" w:color="auto"/>
            </w:tcBorders>
            <w:shd w:val="clear" w:color="auto" w:fill="auto"/>
            <w:vAlign w:val="center"/>
          </w:tcPr>
          <w:p w:rsidR="001B6582" w:rsidRPr="001B6582" w:rsidP="001B6582" w14:paraId="267C5828" w14:textId="77777777">
            <w:pPr>
              <w:jc w:val="center"/>
              <w:rPr>
                <w:bCs/>
              </w:rPr>
            </w:pPr>
            <w:r w:rsidRPr="001B6582">
              <w:rPr>
                <w:bCs/>
              </w:rPr>
              <w:t>10.34</w:t>
            </w:r>
          </w:p>
        </w:tc>
      </w:tr>
      <w:tr w14:paraId="1927CFB1"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8CDA77E" w14:textId="77777777">
            <w:pPr>
              <w:jc w:val="center"/>
              <w:rPr>
                <w:bCs/>
              </w:rPr>
            </w:pPr>
            <w:r w:rsidRPr="001B6582">
              <w:t>3847.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49F8256" w14:textId="77777777">
            <w:pPr>
              <w:jc w:val="center"/>
              <w:rPr>
                <w:bCs/>
              </w:rPr>
            </w:pPr>
            <w:r w:rsidRPr="001B6582">
              <w:rPr>
                <w:bCs/>
              </w:rPr>
              <w:t>70208</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6657F6DB" w14:textId="77777777">
            <w:pPr>
              <w:rPr>
                <w:bCs/>
              </w:rPr>
            </w:pPr>
            <w:r w:rsidRPr="00943093">
              <w:rPr>
                <w:bCs/>
              </w:rPr>
              <w:t>Piena zobi, stikla jonomērs, 2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7A612B0" w14:textId="77777777">
            <w:pPr>
              <w:jc w:val="center"/>
              <w:rPr>
                <w:bCs/>
              </w:rPr>
            </w:pPr>
            <w:r w:rsidRPr="001B6582">
              <w:rPr>
                <w:bCs/>
              </w:rPr>
              <w:t>12.11</w:t>
            </w:r>
          </w:p>
        </w:tc>
      </w:tr>
      <w:tr w14:paraId="6AB7E65B"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7578667" w14:textId="77777777">
            <w:pPr>
              <w:jc w:val="center"/>
              <w:rPr>
                <w:bCs/>
              </w:rPr>
            </w:pPr>
            <w:r w:rsidRPr="001B6582">
              <w:t>3848.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3CBF3BC" w14:textId="77777777">
            <w:pPr>
              <w:jc w:val="center"/>
              <w:rPr>
                <w:bCs/>
              </w:rPr>
            </w:pPr>
            <w:r w:rsidRPr="001B6582">
              <w:rPr>
                <w:bCs/>
              </w:rPr>
              <w:t>70209</w:t>
            </w:r>
          </w:p>
        </w:tc>
        <w:tc>
          <w:tcPr>
            <w:tcW w:w="5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B6582" w:rsidRPr="00943093" w:rsidP="001B6582" w14:paraId="225256BB" w14:textId="77777777">
            <w:pPr>
              <w:rPr>
                <w:bCs/>
              </w:rPr>
            </w:pPr>
            <w:r w:rsidRPr="00943093">
              <w:t>Piena zobi, stikla jonomērs, 3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BD5F8D5" w14:textId="77777777">
            <w:pPr>
              <w:jc w:val="center"/>
              <w:rPr>
                <w:bCs/>
              </w:rPr>
            </w:pPr>
            <w:r w:rsidRPr="001B6582">
              <w:rPr>
                <w:bCs/>
              </w:rPr>
              <w:t>16.34</w:t>
            </w:r>
          </w:p>
        </w:tc>
      </w:tr>
      <w:tr w14:paraId="44D4C46F" w14:textId="77777777" w:rsidTr="00943093">
        <w:tblPrEx>
          <w:tblW w:w="9080" w:type="dxa"/>
          <w:jc w:val="center"/>
          <w:tblLook w:val="04A0"/>
        </w:tblPrEx>
        <w:trPr>
          <w:trHeight w:val="3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C0D2F3D" w14:textId="77777777">
            <w:pPr>
              <w:jc w:val="center"/>
              <w:rPr>
                <w:bCs/>
              </w:rPr>
            </w:pPr>
            <w:r w:rsidRPr="001B6582">
              <w:t>3849.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0DA0C82" w14:textId="77777777">
            <w:pPr>
              <w:jc w:val="center"/>
              <w:rPr>
                <w:bCs/>
              </w:rPr>
            </w:pPr>
            <w:r w:rsidRPr="001B6582">
              <w:rPr>
                <w:bCs/>
              </w:rPr>
              <w:t>70210</w:t>
            </w:r>
          </w:p>
        </w:tc>
        <w:tc>
          <w:tcPr>
            <w:tcW w:w="5365" w:type="dxa"/>
            <w:tcBorders>
              <w:top w:val="nil"/>
              <w:left w:val="single" w:sz="4" w:space="0" w:color="auto"/>
              <w:bottom w:val="single" w:sz="4" w:space="0" w:color="auto"/>
              <w:right w:val="single" w:sz="4" w:space="0" w:color="auto"/>
            </w:tcBorders>
            <w:shd w:val="clear" w:color="auto" w:fill="FFFFFF" w:themeFill="background1"/>
            <w:vAlign w:val="bottom"/>
          </w:tcPr>
          <w:p w:rsidR="001B6582" w:rsidRPr="00943093" w:rsidP="001B6582" w14:paraId="181E866F" w14:textId="77777777">
            <w:pPr>
              <w:rPr>
                <w:bCs/>
              </w:rPr>
            </w:pPr>
            <w:r w:rsidRPr="00943093">
              <w:t>Piena zobi, stikla jonomērs, 4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618146F" w14:textId="77777777">
            <w:pPr>
              <w:jc w:val="center"/>
              <w:rPr>
                <w:bCs/>
              </w:rPr>
            </w:pPr>
            <w:r w:rsidRPr="001B6582">
              <w:rPr>
                <w:bCs/>
              </w:rPr>
              <w:t>18.00</w:t>
            </w:r>
          </w:p>
        </w:tc>
      </w:tr>
      <w:tr w14:paraId="38C1998E" w14:textId="77777777" w:rsidTr="00943093">
        <w:tblPrEx>
          <w:tblW w:w="9080" w:type="dxa"/>
          <w:jc w:val="center"/>
          <w:tblLook w:val="04A0"/>
        </w:tblPrEx>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180B58F" w14:textId="77777777">
            <w:pPr>
              <w:jc w:val="center"/>
              <w:rPr>
                <w:bCs/>
              </w:rPr>
            </w:pPr>
            <w:r w:rsidRPr="001B6582">
              <w:t>3850.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1C2039F" w14:textId="77777777">
            <w:pPr>
              <w:jc w:val="center"/>
              <w:rPr>
                <w:bCs/>
              </w:rPr>
            </w:pPr>
            <w:r w:rsidRPr="001B6582">
              <w:rPr>
                <w:bCs/>
              </w:rPr>
              <w:t>70211</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7B11A7FA" w14:textId="77777777">
            <w:pPr>
              <w:rPr>
                <w:bCs/>
              </w:rPr>
            </w:pPr>
            <w:r w:rsidRPr="00943093">
              <w:rPr>
                <w:bCs/>
              </w:rPr>
              <w:t>Piena zobi, kompomērs, 1 virsma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F660B04" w14:textId="77777777">
            <w:pPr>
              <w:jc w:val="center"/>
              <w:rPr>
                <w:bCs/>
              </w:rPr>
            </w:pPr>
            <w:r w:rsidRPr="001B6582">
              <w:rPr>
                <w:bCs/>
              </w:rPr>
              <w:t>12.43</w:t>
            </w:r>
          </w:p>
        </w:tc>
      </w:tr>
      <w:tr w14:paraId="46DA76B7" w14:textId="77777777" w:rsidTr="00943093">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62CB539" w14:textId="77777777">
            <w:pPr>
              <w:jc w:val="center"/>
              <w:rPr>
                <w:bCs/>
              </w:rPr>
            </w:pPr>
            <w:r w:rsidRPr="001B6582">
              <w:t>3851.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C314757" w14:textId="77777777">
            <w:pPr>
              <w:jc w:val="center"/>
              <w:rPr>
                <w:bCs/>
              </w:rPr>
            </w:pPr>
            <w:r w:rsidRPr="001B6582">
              <w:rPr>
                <w:bCs/>
              </w:rPr>
              <w:t>70212</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798AA35A" w14:textId="77777777">
            <w:pPr>
              <w:rPr>
                <w:bCs/>
              </w:rPr>
            </w:pPr>
            <w:r w:rsidRPr="00943093">
              <w:rPr>
                <w:bCs/>
              </w:rPr>
              <w:t>Piena zobi, kompomērs, 2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6A9B03A" w14:textId="77777777">
            <w:pPr>
              <w:jc w:val="center"/>
              <w:rPr>
                <w:bCs/>
              </w:rPr>
            </w:pPr>
            <w:r w:rsidRPr="001B6582">
              <w:rPr>
                <w:bCs/>
              </w:rPr>
              <w:t>14.79</w:t>
            </w:r>
          </w:p>
        </w:tc>
      </w:tr>
      <w:tr w14:paraId="44E237F3" w14:textId="77777777" w:rsidTr="00943093">
        <w:tblPrEx>
          <w:tblW w:w="9080" w:type="dxa"/>
          <w:jc w:val="center"/>
          <w:tblLook w:val="04A0"/>
        </w:tblPrEx>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609158F" w14:textId="77777777">
            <w:pPr>
              <w:jc w:val="center"/>
              <w:rPr>
                <w:bCs/>
              </w:rPr>
            </w:pPr>
            <w:r w:rsidRPr="001B6582">
              <w:t>3852.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58CE8F0" w14:textId="77777777">
            <w:pPr>
              <w:jc w:val="center"/>
              <w:rPr>
                <w:bCs/>
              </w:rPr>
            </w:pPr>
            <w:r w:rsidRPr="001B6582">
              <w:rPr>
                <w:bCs/>
              </w:rPr>
              <w:t>70213</w:t>
            </w:r>
          </w:p>
        </w:tc>
        <w:tc>
          <w:tcPr>
            <w:tcW w:w="5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B6582" w:rsidRPr="00943093" w:rsidP="001B6582" w14:paraId="69D11ECB" w14:textId="77777777">
            <w:pPr>
              <w:rPr>
                <w:bCs/>
              </w:rPr>
            </w:pPr>
            <w:r w:rsidRPr="00943093">
              <w:t>Piena zobi, kompomērs, 3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6974942" w14:textId="77777777">
            <w:pPr>
              <w:jc w:val="center"/>
              <w:rPr>
                <w:bCs/>
              </w:rPr>
            </w:pPr>
            <w:r w:rsidRPr="001B6582">
              <w:rPr>
                <w:bCs/>
              </w:rPr>
              <w:t>17.54</w:t>
            </w:r>
          </w:p>
        </w:tc>
      </w:tr>
      <w:tr w14:paraId="450A4701" w14:textId="77777777" w:rsidTr="00943093">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589505A" w14:textId="77777777">
            <w:pPr>
              <w:jc w:val="center"/>
              <w:rPr>
                <w:bCs/>
              </w:rPr>
            </w:pPr>
            <w:r w:rsidRPr="001B6582">
              <w:t>3853.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FDC55D3" w14:textId="77777777">
            <w:pPr>
              <w:jc w:val="center"/>
              <w:rPr>
                <w:bCs/>
              </w:rPr>
            </w:pPr>
            <w:r w:rsidRPr="001B6582">
              <w:rPr>
                <w:bCs/>
              </w:rPr>
              <w:t>70214</w:t>
            </w:r>
          </w:p>
        </w:tc>
        <w:tc>
          <w:tcPr>
            <w:tcW w:w="5365" w:type="dxa"/>
            <w:tcBorders>
              <w:top w:val="nil"/>
              <w:left w:val="single" w:sz="4" w:space="0" w:color="auto"/>
              <w:bottom w:val="single" w:sz="4" w:space="0" w:color="auto"/>
              <w:right w:val="single" w:sz="4" w:space="0" w:color="auto"/>
            </w:tcBorders>
            <w:shd w:val="clear" w:color="auto" w:fill="FFFFFF" w:themeFill="background1"/>
            <w:vAlign w:val="bottom"/>
          </w:tcPr>
          <w:p w:rsidR="001B6582" w:rsidRPr="00943093" w:rsidP="001B6582" w14:paraId="72D56447" w14:textId="77777777">
            <w:pPr>
              <w:rPr>
                <w:bCs/>
              </w:rPr>
            </w:pPr>
            <w:r w:rsidRPr="00943093">
              <w:t>Piena zobi, kompomērs, 4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F74F5E5" w14:textId="77777777">
            <w:pPr>
              <w:jc w:val="center"/>
              <w:rPr>
                <w:bCs/>
              </w:rPr>
            </w:pPr>
            <w:r w:rsidRPr="001B6582">
              <w:rPr>
                <w:bCs/>
              </w:rPr>
              <w:t>20.83</w:t>
            </w:r>
          </w:p>
        </w:tc>
      </w:tr>
      <w:tr w14:paraId="0BFB861A" w14:textId="77777777" w:rsidTr="00943093">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652D219" w14:textId="77777777">
            <w:pPr>
              <w:jc w:val="center"/>
              <w:rPr>
                <w:bCs/>
              </w:rPr>
            </w:pPr>
            <w:r w:rsidRPr="001B6582">
              <w:t>3854.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252CFAB" w14:textId="77777777">
            <w:pPr>
              <w:jc w:val="center"/>
              <w:rPr>
                <w:bCs/>
              </w:rPr>
            </w:pPr>
            <w:r w:rsidRPr="001B6582">
              <w:rPr>
                <w:bCs/>
              </w:rPr>
              <w:t>70221</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5DF58AA4" w14:textId="77777777">
            <w:pPr>
              <w:rPr>
                <w:bCs/>
              </w:rPr>
            </w:pPr>
            <w:r w:rsidRPr="00943093">
              <w:rPr>
                <w:bCs/>
              </w:rPr>
              <w:t>Piena zobi, molāri, standarta metāla kronis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FD4A646" w14:textId="77777777">
            <w:pPr>
              <w:jc w:val="center"/>
              <w:rPr>
                <w:bCs/>
              </w:rPr>
            </w:pPr>
            <w:r w:rsidRPr="001B6582">
              <w:rPr>
                <w:bCs/>
              </w:rPr>
              <w:t>14.46</w:t>
            </w:r>
          </w:p>
        </w:tc>
      </w:tr>
      <w:tr w14:paraId="766BE8CD" w14:textId="77777777" w:rsidTr="00943093">
        <w:tblPrEx>
          <w:tblW w:w="9080" w:type="dxa"/>
          <w:jc w:val="center"/>
          <w:tblLook w:val="04A0"/>
        </w:tblPrEx>
        <w:trPr>
          <w:trHeight w:val="2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B544F8A" w14:textId="77777777">
            <w:pPr>
              <w:jc w:val="center"/>
              <w:rPr>
                <w:bCs/>
              </w:rPr>
            </w:pPr>
            <w:r w:rsidRPr="001B6582">
              <w:t>3855.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C7C2E88" w14:textId="77777777">
            <w:pPr>
              <w:jc w:val="center"/>
              <w:rPr>
                <w:bCs/>
              </w:rPr>
            </w:pPr>
            <w:r w:rsidRPr="001B6582">
              <w:rPr>
                <w:bCs/>
              </w:rPr>
              <w:t>70222</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43120999" w14:textId="77777777">
            <w:pPr>
              <w:rPr>
                <w:bCs/>
              </w:rPr>
            </w:pPr>
            <w:r w:rsidRPr="00943093">
              <w:rPr>
                <w:bCs/>
              </w:rPr>
              <w:t>Amalgama, incisīvi un premolāri, 1 virsma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6070588" w14:textId="77777777">
            <w:pPr>
              <w:jc w:val="center"/>
              <w:rPr>
                <w:bCs/>
              </w:rPr>
            </w:pPr>
            <w:r w:rsidRPr="001B6582">
              <w:rPr>
                <w:bCs/>
              </w:rPr>
              <w:t>9.13</w:t>
            </w:r>
          </w:p>
        </w:tc>
      </w:tr>
      <w:tr w14:paraId="688E40C8" w14:textId="77777777" w:rsidTr="00943093">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4CEFBBB" w14:textId="77777777">
            <w:pPr>
              <w:jc w:val="center"/>
              <w:rPr>
                <w:bCs/>
              </w:rPr>
            </w:pPr>
            <w:r w:rsidRPr="001B6582">
              <w:t>3856.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39C0722" w14:textId="77777777">
            <w:pPr>
              <w:jc w:val="center"/>
              <w:rPr>
                <w:bCs/>
              </w:rPr>
            </w:pPr>
            <w:r w:rsidRPr="001B6582">
              <w:rPr>
                <w:bCs/>
              </w:rPr>
              <w:t>70223</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03CA60CC" w14:textId="77777777">
            <w:pPr>
              <w:rPr>
                <w:bCs/>
              </w:rPr>
            </w:pPr>
            <w:r w:rsidRPr="00943093">
              <w:rPr>
                <w:bCs/>
              </w:rPr>
              <w:t>Amalgama, premolāri, 2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5F0237E" w14:textId="77777777">
            <w:pPr>
              <w:jc w:val="center"/>
              <w:rPr>
                <w:bCs/>
              </w:rPr>
            </w:pPr>
            <w:r w:rsidRPr="001B6582">
              <w:rPr>
                <w:bCs/>
              </w:rPr>
              <w:t>10.93</w:t>
            </w:r>
          </w:p>
        </w:tc>
      </w:tr>
      <w:tr w14:paraId="77798FB7" w14:textId="77777777" w:rsidTr="00943093">
        <w:tblPrEx>
          <w:tblW w:w="9080" w:type="dxa"/>
          <w:jc w:val="center"/>
          <w:tblLook w:val="04A0"/>
        </w:tblPrEx>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45838B6" w14:textId="77777777">
            <w:pPr>
              <w:jc w:val="center"/>
              <w:rPr>
                <w:bCs/>
              </w:rPr>
            </w:pPr>
            <w:r w:rsidRPr="001B6582">
              <w:t>3857.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78461DA" w14:textId="77777777">
            <w:pPr>
              <w:jc w:val="center"/>
              <w:rPr>
                <w:bCs/>
              </w:rPr>
            </w:pPr>
            <w:r w:rsidRPr="001B6582">
              <w:rPr>
                <w:bCs/>
              </w:rPr>
              <w:t>70224</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6CAAC9D3" w14:textId="77777777">
            <w:pPr>
              <w:rPr>
                <w:bCs/>
              </w:rPr>
            </w:pPr>
            <w:r w:rsidRPr="00943093">
              <w:rPr>
                <w:bCs/>
              </w:rPr>
              <w:t>Amalgama, premolāri, 3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F0D977D" w14:textId="77777777">
            <w:pPr>
              <w:jc w:val="center"/>
              <w:rPr>
                <w:bCs/>
              </w:rPr>
            </w:pPr>
            <w:r w:rsidRPr="001B6582">
              <w:rPr>
                <w:bCs/>
              </w:rPr>
              <w:t>12.85</w:t>
            </w:r>
          </w:p>
        </w:tc>
      </w:tr>
      <w:tr w14:paraId="046ACC89" w14:textId="77777777" w:rsidTr="00943093">
        <w:tblPrEx>
          <w:tblW w:w="9080" w:type="dxa"/>
          <w:jc w:val="center"/>
          <w:tblLook w:val="04A0"/>
        </w:tblPrEx>
        <w:trPr>
          <w:trHeight w:val="1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D8B62AF" w14:textId="77777777">
            <w:pPr>
              <w:jc w:val="center"/>
              <w:rPr>
                <w:bCs/>
              </w:rPr>
            </w:pPr>
            <w:r w:rsidRPr="001B6582">
              <w:t>3858.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7558926" w14:textId="77777777">
            <w:pPr>
              <w:jc w:val="center"/>
              <w:rPr>
                <w:bCs/>
              </w:rPr>
            </w:pPr>
            <w:r w:rsidRPr="001B6582">
              <w:rPr>
                <w:bCs/>
              </w:rPr>
              <w:t>70225</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677B4BC5" w14:textId="77777777">
            <w:pPr>
              <w:rPr>
                <w:bCs/>
              </w:rPr>
            </w:pPr>
            <w:r w:rsidRPr="00943093">
              <w:rPr>
                <w:bCs/>
              </w:rPr>
              <w:t>Amalgama, premolāri, 4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016C406" w14:textId="77777777">
            <w:pPr>
              <w:jc w:val="center"/>
              <w:rPr>
                <w:bCs/>
              </w:rPr>
            </w:pPr>
            <w:r w:rsidRPr="001B6582">
              <w:rPr>
                <w:bCs/>
              </w:rPr>
              <w:t>15.25</w:t>
            </w:r>
          </w:p>
        </w:tc>
      </w:tr>
      <w:tr w14:paraId="0E892EEE" w14:textId="77777777" w:rsidTr="00943093">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03559A6" w14:textId="77777777">
            <w:pPr>
              <w:jc w:val="center"/>
              <w:rPr>
                <w:bCs/>
              </w:rPr>
            </w:pPr>
            <w:r w:rsidRPr="001B6582">
              <w:t>3859.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9BCE713" w14:textId="77777777">
            <w:pPr>
              <w:jc w:val="center"/>
              <w:rPr>
                <w:bCs/>
              </w:rPr>
            </w:pPr>
            <w:r w:rsidRPr="001B6582">
              <w:rPr>
                <w:bCs/>
              </w:rPr>
              <w:t>70227</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0EF9AD46" w14:textId="77777777">
            <w:pPr>
              <w:rPr>
                <w:bCs/>
              </w:rPr>
            </w:pPr>
            <w:r w:rsidRPr="00943093">
              <w:rPr>
                <w:bCs/>
              </w:rPr>
              <w:t>Amalgama, molāri, 1 virsma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B7910E0" w14:textId="77777777">
            <w:pPr>
              <w:jc w:val="center"/>
              <w:rPr>
                <w:bCs/>
              </w:rPr>
            </w:pPr>
            <w:r w:rsidRPr="001B6582">
              <w:rPr>
                <w:bCs/>
              </w:rPr>
              <w:t>9.31</w:t>
            </w:r>
          </w:p>
        </w:tc>
      </w:tr>
      <w:tr w14:paraId="6EC34E44" w14:textId="77777777" w:rsidTr="00943093">
        <w:tblPrEx>
          <w:tblW w:w="9080" w:type="dxa"/>
          <w:jc w:val="center"/>
          <w:tblLook w:val="04A0"/>
        </w:tblPrEx>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FDA13DD" w14:textId="77777777">
            <w:pPr>
              <w:jc w:val="center"/>
              <w:rPr>
                <w:bCs/>
              </w:rPr>
            </w:pPr>
            <w:r w:rsidRPr="001B6582">
              <w:t>3860.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C38CFFD" w14:textId="77777777">
            <w:pPr>
              <w:jc w:val="center"/>
              <w:rPr>
                <w:bCs/>
              </w:rPr>
            </w:pPr>
            <w:r w:rsidRPr="001B6582">
              <w:rPr>
                <w:bCs/>
              </w:rPr>
              <w:t>70228</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1A8FFA6C" w14:textId="77777777">
            <w:pPr>
              <w:rPr>
                <w:bCs/>
              </w:rPr>
            </w:pPr>
            <w:r w:rsidRPr="00943093">
              <w:rPr>
                <w:bCs/>
              </w:rPr>
              <w:t>Amalgama, molāri, 2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086CF16" w14:textId="77777777">
            <w:pPr>
              <w:jc w:val="center"/>
              <w:rPr>
                <w:bCs/>
              </w:rPr>
            </w:pPr>
            <w:r w:rsidRPr="001B6582">
              <w:rPr>
                <w:bCs/>
              </w:rPr>
              <w:t>11.34</w:t>
            </w:r>
          </w:p>
        </w:tc>
      </w:tr>
      <w:tr w14:paraId="763114AA" w14:textId="77777777" w:rsidTr="00943093">
        <w:tblPrEx>
          <w:tblW w:w="9080" w:type="dxa"/>
          <w:jc w:val="center"/>
          <w:tblLook w:val="04A0"/>
        </w:tblPrEx>
        <w:trPr>
          <w:trHeight w:val="2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59E6749" w14:textId="77777777">
            <w:pPr>
              <w:jc w:val="center"/>
              <w:rPr>
                <w:bCs/>
              </w:rPr>
            </w:pPr>
            <w:r w:rsidRPr="001B6582">
              <w:t>3861.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8ED3A9B" w14:textId="77777777">
            <w:pPr>
              <w:jc w:val="center"/>
              <w:rPr>
                <w:bCs/>
              </w:rPr>
            </w:pPr>
            <w:r w:rsidRPr="001B6582">
              <w:rPr>
                <w:bCs/>
              </w:rPr>
              <w:t>70229</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7FEE130A" w14:textId="77777777">
            <w:pPr>
              <w:rPr>
                <w:bCs/>
              </w:rPr>
            </w:pPr>
            <w:r w:rsidRPr="00943093">
              <w:rPr>
                <w:bCs/>
              </w:rPr>
              <w:t>Amalgama, molāri, 3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B5D5274" w14:textId="77777777">
            <w:pPr>
              <w:jc w:val="center"/>
              <w:rPr>
                <w:bCs/>
              </w:rPr>
            </w:pPr>
            <w:r w:rsidRPr="001B6582">
              <w:rPr>
                <w:bCs/>
              </w:rPr>
              <w:t>13.29</w:t>
            </w:r>
          </w:p>
        </w:tc>
      </w:tr>
      <w:tr w14:paraId="0CF5339D" w14:textId="77777777" w:rsidTr="00943093">
        <w:tblPrEx>
          <w:tblW w:w="9080" w:type="dxa"/>
          <w:jc w:val="center"/>
          <w:tblLook w:val="04A0"/>
        </w:tblPrEx>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3F2A695" w14:textId="77777777">
            <w:pPr>
              <w:jc w:val="center"/>
              <w:rPr>
                <w:bCs/>
              </w:rPr>
            </w:pPr>
            <w:r w:rsidRPr="001B6582">
              <w:t>3862.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EED8077" w14:textId="77777777">
            <w:pPr>
              <w:jc w:val="center"/>
              <w:rPr>
                <w:bCs/>
              </w:rPr>
            </w:pPr>
            <w:r w:rsidRPr="001B6582">
              <w:rPr>
                <w:bCs/>
              </w:rPr>
              <w:t>70230</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18662302" w14:textId="77777777">
            <w:pPr>
              <w:rPr>
                <w:bCs/>
              </w:rPr>
            </w:pPr>
            <w:r w:rsidRPr="00943093">
              <w:rPr>
                <w:bCs/>
              </w:rPr>
              <w:t>Amalgama, molāri, 4 un vairāk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159CC09" w14:textId="77777777">
            <w:pPr>
              <w:jc w:val="center"/>
              <w:rPr>
                <w:bCs/>
              </w:rPr>
            </w:pPr>
            <w:r w:rsidRPr="001B6582">
              <w:rPr>
                <w:bCs/>
              </w:rPr>
              <w:t>18.15</w:t>
            </w:r>
          </w:p>
        </w:tc>
      </w:tr>
      <w:tr w14:paraId="18FCD744" w14:textId="77777777" w:rsidTr="00943093">
        <w:tblPrEx>
          <w:tblW w:w="9080" w:type="dxa"/>
          <w:jc w:val="center"/>
          <w:tblLook w:val="04A0"/>
        </w:tblPrEx>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5C9C64F" w14:textId="77777777">
            <w:pPr>
              <w:jc w:val="center"/>
              <w:rPr>
                <w:bCs/>
              </w:rPr>
            </w:pPr>
            <w:r w:rsidRPr="001B6582">
              <w:t>3863.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8C987FD" w14:textId="77777777">
            <w:pPr>
              <w:jc w:val="center"/>
              <w:rPr>
                <w:bCs/>
              </w:rPr>
            </w:pPr>
            <w:r w:rsidRPr="001B6582">
              <w:rPr>
                <w:bCs/>
              </w:rPr>
              <w:t>70232</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0672ACBC" w14:textId="77777777">
            <w:pPr>
              <w:rPr>
                <w:bCs/>
              </w:rPr>
            </w:pPr>
            <w:r w:rsidRPr="00943093">
              <w:rPr>
                <w:bCs/>
              </w:rPr>
              <w:t>Stikla jonomērs, incisīvi, 1 virsma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8596822" w14:textId="77777777">
            <w:pPr>
              <w:jc w:val="center"/>
              <w:rPr>
                <w:bCs/>
              </w:rPr>
            </w:pPr>
            <w:r w:rsidRPr="001B6582">
              <w:rPr>
                <w:bCs/>
              </w:rPr>
              <w:t>11.99</w:t>
            </w:r>
          </w:p>
        </w:tc>
      </w:tr>
      <w:tr w14:paraId="57FC8F6F" w14:textId="77777777" w:rsidTr="00943093">
        <w:tblPrEx>
          <w:tblW w:w="9080" w:type="dxa"/>
          <w:jc w:val="center"/>
          <w:tblLook w:val="04A0"/>
        </w:tblPrEx>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6DB095F" w14:textId="77777777">
            <w:pPr>
              <w:jc w:val="center"/>
              <w:rPr>
                <w:bCs/>
              </w:rPr>
            </w:pPr>
            <w:r w:rsidRPr="001B6582">
              <w:t>3864.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C0347CC" w14:textId="77777777">
            <w:pPr>
              <w:jc w:val="center"/>
              <w:rPr>
                <w:bCs/>
              </w:rPr>
            </w:pPr>
            <w:r w:rsidRPr="001B6582">
              <w:rPr>
                <w:bCs/>
              </w:rPr>
              <w:t>70233</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74E61F1E" w14:textId="77777777">
            <w:pPr>
              <w:rPr>
                <w:bCs/>
              </w:rPr>
            </w:pPr>
            <w:r w:rsidRPr="00943093">
              <w:rPr>
                <w:bCs/>
              </w:rPr>
              <w:t>Stikla jonomērs, incisīvi, 2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B44C313" w14:textId="77777777">
            <w:pPr>
              <w:jc w:val="center"/>
              <w:rPr>
                <w:bCs/>
              </w:rPr>
            </w:pPr>
            <w:r w:rsidRPr="001B6582">
              <w:rPr>
                <w:bCs/>
              </w:rPr>
              <w:t>13.46</w:t>
            </w:r>
          </w:p>
        </w:tc>
      </w:tr>
      <w:tr w14:paraId="22CEDECB" w14:textId="77777777" w:rsidTr="00943093">
        <w:tblPrEx>
          <w:tblW w:w="9080" w:type="dxa"/>
          <w:jc w:val="center"/>
          <w:tblLook w:val="04A0"/>
        </w:tblPrEx>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F1785DF" w14:textId="77777777">
            <w:pPr>
              <w:jc w:val="center"/>
              <w:rPr>
                <w:bCs/>
              </w:rPr>
            </w:pPr>
            <w:r w:rsidRPr="001B6582">
              <w:t>3865.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47768BF" w14:textId="77777777">
            <w:pPr>
              <w:jc w:val="center"/>
              <w:rPr>
                <w:bCs/>
              </w:rPr>
            </w:pPr>
            <w:r w:rsidRPr="001B6582">
              <w:rPr>
                <w:bCs/>
              </w:rPr>
              <w:t>70234</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43FA2BB9" w14:textId="77777777">
            <w:pPr>
              <w:rPr>
                <w:bCs/>
              </w:rPr>
            </w:pPr>
            <w:r w:rsidRPr="00943093">
              <w:rPr>
                <w:bCs/>
              </w:rPr>
              <w:t>Stikla jonomērs, premolāri, 1 virsma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F6C24DB" w14:textId="77777777">
            <w:pPr>
              <w:jc w:val="center"/>
              <w:rPr>
                <w:bCs/>
              </w:rPr>
            </w:pPr>
            <w:r w:rsidRPr="001B6582">
              <w:rPr>
                <w:bCs/>
              </w:rPr>
              <w:t>12.11</w:t>
            </w:r>
          </w:p>
        </w:tc>
      </w:tr>
      <w:tr w14:paraId="51D412C0" w14:textId="77777777" w:rsidTr="00943093">
        <w:tblPrEx>
          <w:tblW w:w="9080" w:type="dxa"/>
          <w:jc w:val="center"/>
          <w:tblLook w:val="04A0"/>
        </w:tblPrEx>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545E7B0" w14:textId="77777777">
            <w:pPr>
              <w:jc w:val="center"/>
              <w:rPr>
                <w:bCs/>
              </w:rPr>
            </w:pPr>
            <w:r w:rsidRPr="001B6582">
              <w:t>3866.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5D631E4" w14:textId="77777777">
            <w:pPr>
              <w:jc w:val="center"/>
              <w:rPr>
                <w:bCs/>
              </w:rPr>
            </w:pPr>
            <w:r w:rsidRPr="001B6582">
              <w:rPr>
                <w:bCs/>
              </w:rPr>
              <w:t>70235</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5544C17B" w14:textId="77777777">
            <w:pPr>
              <w:rPr>
                <w:bCs/>
              </w:rPr>
            </w:pPr>
            <w:r w:rsidRPr="00943093">
              <w:rPr>
                <w:bCs/>
              </w:rPr>
              <w:t>Stikla jonomērs, molāri, 1 virsma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9BF7ABA" w14:textId="77777777">
            <w:pPr>
              <w:jc w:val="center"/>
              <w:rPr>
                <w:bCs/>
              </w:rPr>
            </w:pPr>
            <w:r w:rsidRPr="001B6582">
              <w:rPr>
                <w:bCs/>
              </w:rPr>
              <w:t>13.41</w:t>
            </w:r>
          </w:p>
        </w:tc>
      </w:tr>
      <w:tr w14:paraId="788F3E0A" w14:textId="77777777" w:rsidTr="00943093">
        <w:tblPrEx>
          <w:tblW w:w="9080" w:type="dxa"/>
          <w:jc w:val="center"/>
          <w:tblLook w:val="04A0"/>
        </w:tblPrEx>
        <w:trPr>
          <w:trHeight w:val="2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FE04024" w14:textId="77777777">
            <w:pPr>
              <w:jc w:val="center"/>
              <w:rPr>
                <w:bCs/>
              </w:rPr>
            </w:pPr>
            <w:r w:rsidRPr="001B6582">
              <w:t>3867.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9099099" w14:textId="77777777">
            <w:pPr>
              <w:jc w:val="center"/>
              <w:rPr>
                <w:bCs/>
              </w:rPr>
            </w:pPr>
            <w:r w:rsidRPr="001B6582">
              <w:rPr>
                <w:bCs/>
              </w:rPr>
              <w:t>70238</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2EFD3086" w14:textId="77777777">
            <w:pPr>
              <w:rPr>
                <w:bCs/>
              </w:rPr>
            </w:pPr>
            <w:r w:rsidRPr="00943093">
              <w:rPr>
                <w:bCs/>
              </w:rPr>
              <w:t>Kompomērs, premolāri, 1 virsma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23B5095" w14:textId="77777777">
            <w:pPr>
              <w:jc w:val="center"/>
              <w:rPr>
                <w:bCs/>
              </w:rPr>
            </w:pPr>
            <w:r w:rsidRPr="001B6582">
              <w:rPr>
                <w:bCs/>
              </w:rPr>
              <w:t>14.32</w:t>
            </w:r>
          </w:p>
        </w:tc>
      </w:tr>
      <w:tr w14:paraId="0DBD06B6"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A4C04A3" w14:textId="77777777">
            <w:pPr>
              <w:jc w:val="center"/>
              <w:rPr>
                <w:bCs/>
              </w:rPr>
            </w:pPr>
            <w:r w:rsidRPr="001B6582">
              <w:t>3868.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15AB68F" w14:textId="77777777">
            <w:pPr>
              <w:jc w:val="center"/>
              <w:rPr>
                <w:bCs/>
              </w:rPr>
            </w:pPr>
            <w:r w:rsidRPr="001B6582">
              <w:rPr>
                <w:bCs/>
              </w:rPr>
              <w:t>70239</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501A6184" w14:textId="77777777">
            <w:pPr>
              <w:rPr>
                <w:bCs/>
              </w:rPr>
            </w:pPr>
            <w:r w:rsidRPr="00943093">
              <w:rPr>
                <w:bCs/>
              </w:rPr>
              <w:t>Kompomērs, molāri, 1 virsma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F1BEF6E" w14:textId="77777777">
            <w:pPr>
              <w:jc w:val="center"/>
              <w:rPr>
                <w:bCs/>
              </w:rPr>
            </w:pPr>
            <w:r w:rsidRPr="001B6582">
              <w:rPr>
                <w:bCs/>
              </w:rPr>
              <w:t>14.32</w:t>
            </w:r>
          </w:p>
        </w:tc>
      </w:tr>
      <w:tr w14:paraId="1A065C5D"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7B72CFD" w14:textId="77777777">
            <w:pPr>
              <w:jc w:val="center"/>
              <w:rPr>
                <w:bCs/>
              </w:rPr>
            </w:pPr>
            <w:r w:rsidRPr="001B6582">
              <w:t>3869.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945BA94" w14:textId="77777777">
            <w:pPr>
              <w:jc w:val="center"/>
              <w:rPr>
                <w:bCs/>
              </w:rPr>
            </w:pPr>
            <w:r w:rsidRPr="001B6582">
              <w:rPr>
                <w:bCs/>
              </w:rPr>
              <w:t>70240</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4313A358" w14:textId="77777777">
            <w:pPr>
              <w:rPr>
                <w:bCs/>
              </w:rPr>
            </w:pPr>
            <w:r w:rsidRPr="00943093">
              <w:rPr>
                <w:bCs/>
              </w:rPr>
              <w:t>Kompozīts, incisīvi, 1 virsma, izmantojot tikai gaismā cietējošus kompozīta materiālus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36E502B" w14:textId="77777777">
            <w:pPr>
              <w:jc w:val="center"/>
              <w:rPr>
                <w:bCs/>
              </w:rPr>
            </w:pPr>
            <w:r w:rsidRPr="001B6582">
              <w:rPr>
                <w:bCs/>
              </w:rPr>
              <w:t>16.27</w:t>
            </w:r>
          </w:p>
        </w:tc>
      </w:tr>
      <w:tr w14:paraId="2721A850"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1120DFE" w14:textId="77777777">
            <w:pPr>
              <w:jc w:val="center"/>
              <w:rPr>
                <w:bCs/>
              </w:rPr>
            </w:pPr>
            <w:r w:rsidRPr="001B6582">
              <w:t>3870.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CAF7136" w14:textId="77777777">
            <w:pPr>
              <w:jc w:val="center"/>
              <w:rPr>
                <w:bCs/>
              </w:rPr>
            </w:pPr>
            <w:r w:rsidRPr="001B6582">
              <w:rPr>
                <w:bCs/>
              </w:rPr>
              <w:t>70241</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6196F756" w14:textId="77777777">
            <w:pPr>
              <w:rPr>
                <w:bCs/>
              </w:rPr>
            </w:pPr>
            <w:r w:rsidRPr="00943093">
              <w:rPr>
                <w:bCs/>
              </w:rPr>
              <w:t>Kompozīts, incisīvi, 2 virsmas, izmantojot tikai gaismā cietējošus kompozīta materiālus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79B97F6" w14:textId="77777777">
            <w:pPr>
              <w:jc w:val="center"/>
              <w:rPr>
                <w:bCs/>
              </w:rPr>
            </w:pPr>
            <w:r w:rsidRPr="001B6582">
              <w:rPr>
                <w:bCs/>
              </w:rPr>
              <w:t>17.67</w:t>
            </w:r>
          </w:p>
        </w:tc>
      </w:tr>
      <w:tr w14:paraId="0EEE0436"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142C6EC" w14:textId="77777777">
            <w:pPr>
              <w:jc w:val="center"/>
              <w:rPr>
                <w:bCs/>
              </w:rPr>
            </w:pPr>
            <w:r w:rsidRPr="001B6582">
              <w:t>3871.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9D63EFA" w14:textId="77777777">
            <w:pPr>
              <w:jc w:val="center"/>
              <w:rPr>
                <w:bCs/>
              </w:rPr>
            </w:pPr>
            <w:r w:rsidRPr="001B6582">
              <w:rPr>
                <w:bCs/>
              </w:rPr>
              <w:t>70242</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7B3ABE3B" w14:textId="77777777">
            <w:pPr>
              <w:rPr>
                <w:bCs/>
              </w:rPr>
            </w:pPr>
            <w:r w:rsidRPr="00943093">
              <w:rPr>
                <w:bCs/>
              </w:rPr>
              <w:t>Kompozīts, incisīvi, 3 virsmas, izmantojot tikai gaismā cietējošus kompozīta materiālus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7A0CD3B" w14:textId="77777777">
            <w:pPr>
              <w:jc w:val="center"/>
              <w:rPr>
                <w:bCs/>
              </w:rPr>
            </w:pPr>
            <w:r w:rsidRPr="001B6582">
              <w:rPr>
                <w:bCs/>
              </w:rPr>
              <w:t>21.54</w:t>
            </w:r>
          </w:p>
        </w:tc>
      </w:tr>
      <w:tr w14:paraId="6D8BBB56"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C2452CC" w14:textId="77777777">
            <w:pPr>
              <w:jc w:val="center"/>
              <w:rPr>
                <w:bCs/>
              </w:rPr>
            </w:pPr>
            <w:r w:rsidRPr="001B6582">
              <w:t>3872.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8894B60" w14:textId="77777777">
            <w:pPr>
              <w:jc w:val="center"/>
              <w:rPr>
                <w:bCs/>
              </w:rPr>
            </w:pPr>
            <w:r w:rsidRPr="001B6582">
              <w:rPr>
                <w:bCs/>
              </w:rPr>
              <w:t>70243</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461D97F6" w14:textId="77777777">
            <w:pPr>
              <w:rPr>
                <w:bCs/>
              </w:rPr>
            </w:pPr>
            <w:r w:rsidRPr="00943093">
              <w:rPr>
                <w:bCs/>
              </w:rPr>
              <w:t>Kompozīts, incisīvi, 4 virsmas, izmantojot tikai gaismā cietējošus kompozīta materiālus, lieto arī priekšējo zobu stūru atjaunošanas gadījumā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85B9C65" w14:textId="77777777">
            <w:pPr>
              <w:jc w:val="center"/>
              <w:rPr>
                <w:bCs/>
              </w:rPr>
            </w:pPr>
            <w:r w:rsidRPr="001B6582">
              <w:rPr>
                <w:bCs/>
              </w:rPr>
              <w:t>24.27</w:t>
            </w:r>
          </w:p>
        </w:tc>
      </w:tr>
      <w:tr w14:paraId="78B2332E"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49EBAC5" w14:textId="77777777">
            <w:pPr>
              <w:jc w:val="center"/>
              <w:rPr>
                <w:bCs/>
              </w:rPr>
            </w:pPr>
            <w:r w:rsidRPr="001B6582">
              <w:t>3873.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86FDA06" w14:textId="77777777">
            <w:pPr>
              <w:jc w:val="center"/>
              <w:rPr>
                <w:bCs/>
              </w:rPr>
            </w:pPr>
            <w:r w:rsidRPr="001B6582">
              <w:rPr>
                <w:bCs/>
              </w:rPr>
              <w:t>70244</w:t>
            </w:r>
          </w:p>
        </w:tc>
        <w:tc>
          <w:tcPr>
            <w:tcW w:w="5365" w:type="dxa"/>
            <w:tcBorders>
              <w:top w:val="nil"/>
              <w:left w:val="nil"/>
              <w:bottom w:val="single" w:sz="4" w:space="0" w:color="auto"/>
              <w:right w:val="single" w:sz="4" w:space="0" w:color="auto"/>
            </w:tcBorders>
            <w:shd w:val="clear" w:color="auto" w:fill="FFFFFF" w:themeFill="background1"/>
            <w:vAlign w:val="center"/>
          </w:tcPr>
          <w:p w:rsidR="001B6582" w:rsidRPr="00943093" w:rsidP="001B6582" w14:paraId="760C1CCD" w14:textId="77777777">
            <w:pPr>
              <w:rPr>
                <w:bCs/>
              </w:rPr>
            </w:pPr>
            <w:r w:rsidRPr="00943093">
              <w:rPr>
                <w:bCs/>
              </w:rPr>
              <w:t>Kompozīts, incisīvi, 5 virsmas, izmantojot tikai gaismā cietējošus kompozīta materiālus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9B9D1CB" w14:textId="77777777">
            <w:pPr>
              <w:jc w:val="center"/>
              <w:rPr>
                <w:bCs/>
              </w:rPr>
            </w:pPr>
            <w:r w:rsidRPr="001B6582">
              <w:rPr>
                <w:bCs/>
              </w:rPr>
              <w:t>28.62</w:t>
            </w:r>
          </w:p>
        </w:tc>
      </w:tr>
      <w:tr w14:paraId="3939A988"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7627521" w14:textId="77777777">
            <w:pPr>
              <w:jc w:val="center"/>
              <w:rPr>
                <w:bCs/>
              </w:rPr>
            </w:pPr>
            <w:r w:rsidRPr="001B6582">
              <w:t>3874.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73451EC" w14:textId="77777777">
            <w:pPr>
              <w:jc w:val="center"/>
              <w:rPr>
                <w:bCs/>
              </w:rPr>
            </w:pPr>
            <w:r w:rsidRPr="001B6582">
              <w:rPr>
                <w:bCs/>
              </w:rPr>
              <w:t>70245</w:t>
            </w:r>
          </w:p>
        </w:tc>
        <w:tc>
          <w:tcPr>
            <w:tcW w:w="53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B6582" w:rsidRPr="00943093" w:rsidP="001B6582" w14:paraId="3D37A9E5" w14:textId="77777777">
            <w:pPr>
              <w:rPr>
                <w:bCs/>
              </w:rPr>
            </w:pPr>
            <w:r w:rsidRPr="00943093">
              <w:t>Kompozīts, premolāri, 1 virsma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B7D83E5" w14:textId="77777777">
            <w:pPr>
              <w:jc w:val="center"/>
              <w:rPr>
                <w:bCs/>
              </w:rPr>
            </w:pPr>
            <w:r w:rsidRPr="001B6582">
              <w:rPr>
                <w:bCs/>
              </w:rPr>
              <w:t>16.03</w:t>
            </w:r>
          </w:p>
        </w:tc>
      </w:tr>
      <w:tr w14:paraId="0DB2B3A9"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42988DD" w14:textId="77777777">
            <w:pPr>
              <w:jc w:val="center"/>
              <w:rPr>
                <w:bCs/>
              </w:rPr>
            </w:pPr>
            <w:r w:rsidRPr="001B6582">
              <w:t>3875.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8748AE8" w14:textId="77777777">
            <w:pPr>
              <w:jc w:val="center"/>
              <w:rPr>
                <w:bCs/>
              </w:rPr>
            </w:pPr>
            <w:r w:rsidRPr="001B6582">
              <w:rPr>
                <w:bCs/>
              </w:rPr>
              <w:t>70246</w:t>
            </w:r>
          </w:p>
        </w:tc>
        <w:tc>
          <w:tcPr>
            <w:tcW w:w="5365" w:type="dxa"/>
            <w:tcBorders>
              <w:top w:val="nil"/>
              <w:left w:val="single" w:sz="4" w:space="0" w:color="auto"/>
              <w:bottom w:val="single" w:sz="4" w:space="0" w:color="auto"/>
              <w:right w:val="single" w:sz="4" w:space="0" w:color="auto"/>
            </w:tcBorders>
            <w:shd w:val="clear" w:color="auto" w:fill="FFFFFF" w:themeFill="background1"/>
            <w:vAlign w:val="bottom"/>
          </w:tcPr>
          <w:p w:rsidR="001B6582" w:rsidRPr="00943093" w:rsidP="001B6582" w14:paraId="2A01D39A" w14:textId="77777777">
            <w:pPr>
              <w:rPr>
                <w:bCs/>
              </w:rPr>
            </w:pPr>
            <w:r w:rsidRPr="00943093">
              <w:t>Kompozīts, premolāri, 2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31F9563" w14:textId="77777777">
            <w:pPr>
              <w:jc w:val="center"/>
              <w:rPr>
                <w:bCs/>
              </w:rPr>
            </w:pPr>
            <w:r w:rsidRPr="001B6582">
              <w:rPr>
                <w:bCs/>
              </w:rPr>
              <w:t>17.80</w:t>
            </w:r>
          </w:p>
        </w:tc>
      </w:tr>
      <w:tr w14:paraId="13DEE11D"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BA312D1" w14:textId="77777777">
            <w:pPr>
              <w:jc w:val="center"/>
              <w:rPr>
                <w:bCs/>
              </w:rPr>
            </w:pPr>
            <w:r w:rsidRPr="001B6582">
              <w:t>3876.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A15AD26" w14:textId="77777777">
            <w:pPr>
              <w:jc w:val="center"/>
              <w:rPr>
                <w:bCs/>
              </w:rPr>
            </w:pPr>
            <w:r w:rsidRPr="001B6582">
              <w:rPr>
                <w:bCs/>
              </w:rPr>
              <w:t>70247</w:t>
            </w:r>
          </w:p>
        </w:tc>
        <w:tc>
          <w:tcPr>
            <w:tcW w:w="5365" w:type="dxa"/>
            <w:tcBorders>
              <w:top w:val="nil"/>
              <w:left w:val="single" w:sz="4" w:space="0" w:color="auto"/>
              <w:bottom w:val="single" w:sz="4" w:space="0" w:color="auto"/>
              <w:right w:val="single" w:sz="4" w:space="0" w:color="auto"/>
            </w:tcBorders>
            <w:shd w:val="clear" w:color="auto" w:fill="FFFFFF" w:themeFill="background1"/>
            <w:vAlign w:val="bottom"/>
          </w:tcPr>
          <w:p w:rsidR="001B6582" w:rsidRPr="00943093" w:rsidP="001B6582" w14:paraId="0CA060C0" w14:textId="77777777">
            <w:pPr>
              <w:rPr>
                <w:bCs/>
              </w:rPr>
            </w:pPr>
            <w:r w:rsidRPr="00943093">
              <w:t>Kompozīts, premolāri, 3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FAC6656" w14:textId="77777777">
            <w:pPr>
              <w:jc w:val="center"/>
              <w:rPr>
                <w:bCs/>
              </w:rPr>
            </w:pPr>
            <w:r w:rsidRPr="001B6582">
              <w:rPr>
                <w:bCs/>
              </w:rPr>
              <w:t>21.66</w:t>
            </w:r>
          </w:p>
        </w:tc>
      </w:tr>
      <w:tr w14:paraId="691BF12D"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86ED05A" w14:textId="77777777">
            <w:pPr>
              <w:jc w:val="center"/>
              <w:rPr>
                <w:bCs/>
              </w:rPr>
            </w:pPr>
            <w:r w:rsidRPr="001B6582">
              <w:t>3877.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E3BFD16" w14:textId="77777777">
            <w:pPr>
              <w:jc w:val="center"/>
              <w:rPr>
                <w:bCs/>
              </w:rPr>
            </w:pPr>
            <w:r w:rsidRPr="001B6582">
              <w:rPr>
                <w:bCs/>
              </w:rPr>
              <w:t>70248</w:t>
            </w:r>
          </w:p>
        </w:tc>
        <w:tc>
          <w:tcPr>
            <w:tcW w:w="5365" w:type="dxa"/>
            <w:tcBorders>
              <w:top w:val="nil"/>
              <w:left w:val="single" w:sz="4" w:space="0" w:color="auto"/>
              <w:bottom w:val="single" w:sz="4" w:space="0" w:color="auto"/>
              <w:right w:val="single" w:sz="4" w:space="0" w:color="auto"/>
            </w:tcBorders>
            <w:shd w:val="clear" w:color="auto" w:fill="FFFFFF" w:themeFill="background1"/>
            <w:vAlign w:val="bottom"/>
          </w:tcPr>
          <w:p w:rsidR="001B6582" w:rsidRPr="00943093" w:rsidP="001B6582" w14:paraId="5E692083" w14:textId="77777777">
            <w:pPr>
              <w:rPr>
                <w:bCs/>
              </w:rPr>
            </w:pPr>
            <w:r w:rsidRPr="00943093">
              <w:t>Kompozīts, premolāri, 4 un vairāk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211349C" w14:textId="77777777">
            <w:pPr>
              <w:jc w:val="center"/>
              <w:rPr>
                <w:bCs/>
              </w:rPr>
            </w:pPr>
            <w:r w:rsidRPr="001B6582">
              <w:rPr>
                <w:bCs/>
              </w:rPr>
              <w:t>25.24</w:t>
            </w:r>
          </w:p>
        </w:tc>
      </w:tr>
      <w:tr w14:paraId="1BF4E207"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0004781" w14:textId="77777777">
            <w:pPr>
              <w:jc w:val="center"/>
              <w:rPr>
                <w:bCs/>
              </w:rPr>
            </w:pPr>
            <w:r w:rsidRPr="001B6582">
              <w:t>3878.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5C40FE1" w14:textId="77777777">
            <w:pPr>
              <w:jc w:val="center"/>
              <w:rPr>
                <w:bCs/>
              </w:rPr>
            </w:pPr>
            <w:r w:rsidRPr="001B6582">
              <w:rPr>
                <w:bCs/>
              </w:rPr>
              <w:t>70249</w:t>
            </w:r>
          </w:p>
        </w:tc>
        <w:tc>
          <w:tcPr>
            <w:tcW w:w="5365" w:type="dxa"/>
            <w:tcBorders>
              <w:top w:val="nil"/>
              <w:left w:val="single" w:sz="4" w:space="0" w:color="auto"/>
              <w:bottom w:val="single" w:sz="4" w:space="0" w:color="auto"/>
              <w:right w:val="single" w:sz="4" w:space="0" w:color="auto"/>
            </w:tcBorders>
            <w:shd w:val="clear" w:color="auto" w:fill="FFFFFF" w:themeFill="background1"/>
            <w:vAlign w:val="bottom"/>
          </w:tcPr>
          <w:p w:rsidR="001B6582" w:rsidRPr="00943093" w:rsidP="001B6582" w14:paraId="5DA219DB" w14:textId="77777777">
            <w:pPr>
              <w:rPr>
                <w:bCs/>
              </w:rPr>
            </w:pPr>
            <w:r w:rsidRPr="00943093">
              <w:t>Kompozīts, premolāri, klīniska kroņa atjaunošana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EC6CEB6" w14:textId="77777777">
            <w:pPr>
              <w:jc w:val="center"/>
              <w:rPr>
                <w:bCs/>
              </w:rPr>
            </w:pPr>
            <w:r w:rsidRPr="001B6582">
              <w:rPr>
                <w:bCs/>
              </w:rPr>
              <w:t>30.67</w:t>
            </w:r>
          </w:p>
        </w:tc>
      </w:tr>
      <w:tr w14:paraId="4B080FB5"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C8FEC14" w14:textId="77777777">
            <w:pPr>
              <w:jc w:val="center"/>
              <w:rPr>
                <w:bCs/>
              </w:rPr>
            </w:pPr>
            <w:r w:rsidRPr="001B6582">
              <w:t>3879.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8608452" w14:textId="77777777">
            <w:pPr>
              <w:jc w:val="center"/>
              <w:rPr>
                <w:bCs/>
              </w:rPr>
            </w:pPr>
            <w:r w:rsidRPr="001B6582">
              <w:rPr>
                <w:bCs/>
              </w:rPr>
              <w:t>70250</w:t>
            </w:r>
          </w:p>
        </w:tc>
        <w:tc>
          <w:tcPr>
            <w:tcW w:w="5365" w:type="dxa"/>
            <w:tcBorders>
              <w:top w:val="nil"/>
              <w:left w:val="single" w:sz="4" w:space="0" w:color="auto"/>
              <w:bottom w:val="single" w:sz="4" w:space="0" w:color="auto"/>
              <w:right w:val="single" w:sz="4" w:space="0" w:color="auto"/>
            </w:tcBorders>
            <w:shd w:val="clear" w:color="auto" w:fill="FFFFFF" w:themeFill="background1"/>
            <w:vAlign w:val="bottom"/>
          </w:tcPr>
          <w:p w:rsidR="001B6582" w:rsidRPr="00943093" w:rsidP="001B6582" w14:paraId="09C11B74" w14:textId="77777777">
            <w:pPr>
              <w:rPr>
                <w:bCs/>
              </w:rPr>
            </w:pPr>
            <w:r w:rsidRPr="00943093">
              <w:t>Kompozīts, molāri, 1 virsma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046E690" w14:textId="77777777">
            <w:pPr>
              <w:jc w:val="center"/>
              <w:rPr>
                <w:bCs/>
              </w:rPr>
            </w:pPr>
            <w:r w:rsidRPr="001B6582">
              <w:rPr>
                <w:bCs/>
              </w:rPr>
              <w:t>16.21</w:t>
            </w:r>
          </w:p>
        </w:tc>
      </w:tr>
      <w:tr w14:paraId="4AB41F90"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F4F7417" w14:textId="77777777">
            <w:pPr>
              <w:jc w:val="center"/>
              <w:rPr>
                <w:bCs/>
              </w:rPr>
            </w:pPr>
            <w:r w:rsidRPr="001B6582">
              <w:t>3880.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62547F4" w14:textId="77777777">
            <w:pPr>
              <w:jc w:val="center"/>
              <w:rPr>
                <w:bCs/>
              </w:rPr>
            </w:pPr>
            <w:r w:rsidRPr="001B6582">
              <w:rPr>
                <w:bCs/>
              </w:rPr>
              <w:t>70251</w:t>
            </w:r>
          </w:p>
        </w:tc>
        <w:tc>
          <w:tcPr>
            <w:tcW w:w="5365" w:type="dxa"/>
            <w:tcBorders>
              <w:top w:val="nil"/>
              <w:left w:val="single" w:sz="4" w:space="0" w:color="auto"/>
              <w:bottom w:val="single" w:sz="4" w:space="0" w:color="auto"/>
              <w:right w:val="single" w:sz="4" w:space="0" w:color="auto"/>
            </w:tcBorders>
            <w:shd w:val="clear" w:color="auto" w:fill="FFFFFF" w:themeFill="background1"/>
            <w:vAlign w:val="bottom"/>
          </w:tcPr>
          <w:p w:rsidR="001B6582" w:rsidRPr="00943093" w:rsidP="001B6582" w14:paraId="0F46654A" w14:textId="77777777">
            <w:pPr>
              <w:rPr>
                <w:bCs/>
              </w:rPr>
            </w:pPr>
            <w:r w:rsidRPr="00943093">
              <w:t>Kompozīts, molāri, 2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AA86EEC" w14:textId="77777777">
            <w:pPr>
              <w:jc w:val="center"/>
              <w:rPr>
                <w:bCs/>
              </w:rPr>
            </w:pPr>
            <w:r w:rsidRPr="001B6582">
              <w:rPr>
                <w:bCs/>
              </w:rPr>
              <w:t>20.69</w:t>
            </w:r>
          </w:p>
        </w:tc>
      </w:tr>
      <w:tr w14:paraId="1E660E60"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B2BAA41" w14:textId="77777777">
            <w:pPr>
              <w:jc w:val="center"/>
              <w:rPr>
                <w:bCs/>
              </w:rPr>
            </w:pPr>
            <w:r w:rsidRPr="001B6582">
              <w:t>3881.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52F82BD" w14:textId="77777777">
            <w:pPr>
              <w:jc w:val="center"/>
              <w:rPr>
                <w:bCs/>
              </w:rPr>
            </w:pPr>
            <w:r w:rsidRPr="001B6582">
              <w:rPr>
                <w:bCs/>
              </w:rPr>
              <w:t>70252</w:t>
            </w:r>
          </w:p>
        </w:tc>
        <w:tc>
          <w:tcPr>
            <w:tcW w:w="5365" w:type="dxa"/>
            <w:tcBorders>
              <w:top w:val="nil"/>
              <w:left w:val="single" w:sz="4" w:space="0" w:color="auto"/>
              <w:bottom w:val="single" w:sz="4" w:space="0" w:color="auto"/>
              <w:right w:val="single" w:sz="4" w:space="0" w:color="auto"/>
            </w:tcBorders>
            <w:shd w:val="clear" w:color="auto" w:fill="FFFFFF" w:themeFill="background1"/>
            <w:vAlign w:val="bottom"/>
          </w:tcPr>
          <w:p w:rsidR="001B6582" w:rsidRPr="00943093" w:rsidP="001B6582" w14:paraId="1AB761B5" w14:textId="77777777">
            <w:pPr>
              <w:rPr>
                <w:bCs/>
              </w:rPr>
            </w:pPr>
            <w:r w:rsidRPr="00943093">
              <w:t>Kompozīts, molāri, 3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82C1674" w14:textId="77777777">
            <w:pPr>
              <w:jc w:val="center"/>
              <w:rPr>
                <w:bCs/>
              </w:rPr>
            </w:pPr>
            <w:r w:rsidRPr="001B6582">
              <w:rPr>
                <w:bCs/>
              </w:rPr>
              <w:t>24.36</w:t>
            </w:r>
          </w:p>
        </w:tc>
      </w:tr>
      <w:tr w14:paraId="1FB1DAD4"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C422F1F" w14:textId="77777777">
            <w:pPr>
              <w:jc w:val="center"/>
              <w:rPr>
                <w:bCs/>
              </w:rPr>
            </w:pPr>
            <w:r w:rsidRPr="001B6582">
              <w:t>3882.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216A596" w14:textId="77777777">
            <w:pPr>
              <w:jc w:val="center"/>
              <w:rPr>
                <w:bCs/>
              </w:rPr>
            </w:pPr>
            <w:r w:rsidRPr="001B6582">
              <w:rPr>
                <w:bCs/>
              </w:rPr>
              <w:t>70253</w:t>
            </w:r>
          </w:p>
        </w:tc>
        <w:tc>
          <w:tcPr>
            <w:tcW w:w="5365" w:type="dxa"/>
            <w:tcBorders>
              <w:top w:val="nil"/>
              <w:left w:val="single" w:sz="4" w:space="0" w:color="auto"/>
              <w:bottom w:val="single" w:sz="4" w:space="0" w:color="auto"/>
              <w:right w:val="single" w:sz="4" w:space="0" w:color="auto"/>
            </w:tcBorders>
            <w:shd w:val="clear" w:color="auto" w:fill="FFFFFF" w:themeFill="background1"/>
            <w:vAlign w:val="bottom"/>
          </w:tcPr>
          <w:p w:rsidR="001B6582" w:rsidRPr="00943093" w:rsidP="001B6582" w14:paraId="59DB1F7E" w14:textId="77777777">
            <w:pPr>
              <w:rPr>
                <w:bCs/>
              </w:rPr>
            </w:pPr>
            <w:r w:rsidRPr="00943093">
              <w:t>Kompozīts, molāri, 4 un vairāk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65400DC" w14:textId="77777777">
            <w:pPr>
              <w:jc w:val="center"/>
              <w:rPr>
                <w:bCs/>
              </w:rPr>
            </w:pPr>
            <w:r w:rsidRPr="001B6582">
              <w:rPr>
                <w:bCs/>
              </w:rPr>
              <w:t>29.78</w:t>
            </w:r>
          </w:p>
        </w:tc>
      </w:tr>
      <w:tr w14:paraId="18E8DA29"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524C7DE" w14:textId="77777777">
            <w:pPr>
              <w:jc w:val="center"/>
              <w:rPr>
                <w:bCs/>
              </w:rPr>
            </w:pPr>
            <w:r w:rsidRPr="001B6582">
              <w:t>3883.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F1442BF" w14:textId="77777777">
            <w:pPr>
              <w:jc w:val="center"/>
              <w:rPr>
                <w:bCs/>
              </w:rPr>
            </w:pPr>
            <w:r w:rsidRPr="001B6582">
              <w:rPr>
                <w:bCs/>
              </w:rPr>
              <w:t>70254</w:t>
            </w:r>
          </w:p>
        </w:tc>
        <w:tc>
          <w:tcPr>
            <w:tcW w:w="5365" w:type="dxa"/>
            <w:tcBorders>
              <w:top w:val="nil"/>
              <w:left w:val="single" w:sz="4" w:space="0" w:color="auto"/>
              <w:bottom w:val="single" w:sz="4" w:space="0" w:color="auto"/>
              <w:right w:val="single" w:sz="4" w:space="0" w:color="auto"/>
            </w:tcBorders>
            <w:shd w:val="clear" w:color="auto" w:fill="FFFFFF" w:themeFill="background1"/>
            <w:vAlign w:val="bottom"/>
          </w:tcPr>
          <w:p w:rsidR="001B6582" w:rsidRPr="00943093" w:rsidP="001B6582" w14:paraId="775194F1" w14:textId="77777777">
            <w:pPr>
              <w:rPr>
                <w:bCs/>
              </w:rPr>
            </w:pPr>
            <w:r w:rsidRPr="00943093">
              <w:t>Kompozīts, molāri, klīniska kroņa atjaunošana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FCBCFA0" w14:textId="77777777">
            <w:pPr>
              <w:jc w:val="center"/>
              <w:rPr>
                <w:bCs/>
              </w:rPr>
            </w:pPr>
            <w:r w:rsidRPr="001B6582">
              <w:rPr>
                <w:bCs/>
              </w:rPr>
              <w:t>33.56</w:t>
            </w:r>
          </w:p>
        </w:tc>
      </w:tr>
      <w:tr w14:paraId="623681B2"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FFFFFF" w:themeFill="background1"/>
            <w:vAlign w:val="center"/>
          </w:tcPr>
          <w:p w:rsidR="001B6582" w:rsidRPr="001B6582" w:rsidP="001B6582" w14:paraId="380610BD" w14:textId="77777777">
            <w:pPr>
              <w:jc w:val="center"/>
              <w:rPr>
                <w:bCs/>
              </w:rPr>
            </w:pPr>
            <w:r w:rsidRPr="001B6582">
              <w:t>3884.</w:t>
            </w:r>
          </w:p>
        </w:tc>
        <w:tc>
          <w:tcPr>
            <w:tcW w:w="1683" w:type="dxa"/>
            <w:tcBorders>
              <w:top w:val="nil"/>
              <w:left w:val="nil"/>
              <w:bottom w:val="single" w:sz="4" w:space="0" w:color="auto"/>
              <w:right w:val="single" w:sz="4" w:space="0" w:color="auto"/>
            </w:tcBorders>
            <w:shd w:val="clear" w:color="auto" w:fill="FFFFFF" w:themeFill="background1"/>
            <w:vAlign w:val="center"/>
          </w:tcPr>
          <w:p w:rsidR="001B6582" w:rsidRPr="001B6582" w:rsidP="001B6582" w14:paraId="5BBD0531" w14:textId="77777777">
            <w:pPr>
              <w:jc w:val="center"/>
              <w:rPr>
                <w:bCs/>
              </w:rPr>
            </w:pPr>
            <w:r w:rsidRPr="001B6582">
              <w:rPr>
                <w:bCs/>
              </w:rPr>
              <w:t>70256</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7D7CFD2B" w14:textId="77777777">
            <w:pPr>
              <w:rPr>
                <w:bCs/>
              </w:rPr>
            </w:pPr>
            <w:r w:rsidRPr="00943093">
              <w:rPr>
                <w:color w:val="000000"/>
              </w:rPr>
              <w:t xml:space="preserve">Piemaksa </w:t>
            </w:r>
            <w:r w:rsidRPr="00943093" w:rsidR="004E44D3">
              <w:rPr>
                <w:color w:val="000000"/>
              </w:rPr>
              <w:t>par amalgamas saiti.</w:t>
            </w:r>
          </w:p>
        </w:tc>
        <w:tc>
          <w:tcPr>
            <w:tcW w:w="1089" w:type="dxa"/>
            <w:tcBorders>
              <w:top w:val="nil"/>
              <w:left w:val="nil"/>
              <w:bottom w:val="single" w:sz="4" w:space="0" w:color="auto"/>
              <w:right w:val="single" w:sz="4" w:space="0" w:color="auto"/>
            </w:tcBorders>
            <w:shd w:val="clear" w:color="auto" w:fill="FFFFFF" w:themeFill="background1"/>
            <w:vAlign w:val="center"/>
          </w:tcPr>
          <w:p w:rsidR="001B6582" w:rsidRPr="001B6582" w:rsidP="001B6582" w14:paraId="3F0948B1" w14:textId="77777777">
            <w:pPr>
              <w:jc w:val="center"/>
              <w:rPr>
                <w:bCs/>
              </w:rPr>
            </w:pPr>
            <w:r w:rsidRPr="001B6582">
              <w:rPr>
                <w:bCs/>
              </w:rPr>
              <w:t>1.59</w:t>
            </w:r>
          </w:p>
        </w:tc>
      </w:tr>
      <w:tr w14:paraId="2FF5B41F"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01A69DF" w14:textId="77777777">
            <w:pPr>
              <w:jc w:val="center"/>
              <w:rPr>
                <w:bCs/>
              </w:rPr>
            </w:pPr>
            <w:r w:rsidRPr="001B6582">
              <w:t>3885.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05C728A" w14:textId="77777777">
            <w:pPr>
              <w:jc w:val="center"/>
              <w:rPr>
                <w:bCs/>
              </w:rPr>
            </w:pPr>
            <w:r w:rsidRPr="001B6582">
              <w:rPr>
                <w:bCs/>
              </w:rPr>
              <w:t>70301</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25A312DE" w14:textId="77777777">
            <w:pPr>
              <w:rPr>
                <w:bCs/>
              </w:rPr>
            </w:pPr>
            <w:r w:rsidRPr="00943093">
              <w:rPr>
                <w:color w:val="000000"/>
              </w:rPr>
              <w:t>Piena zobi, vitālā pulpotomija molāriem.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C179680" w14:textId="77777777">
            <w:pPr>
              <w:jc w:val="center"/>
              <w:rPr>
                <w:bCs/>
              </w:rPr>
            </w:pPr>
            <w:r w:rsidRPr="001B6582">
              <w:rPr>
                <w:bCs/>
              </w:rPr>
              <w:t>11.19</w:t>
            </w:r>
          </w:p>
        </w:tc>
      </w:tr>
      <w:tr w14:paraId="53D1BE95"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00BDA6A" w14:textId="77777777">
            <w:pPr>
              <w:jc w:val="center"/>
              <w:rPr>
                <w:bCs/>
              </w:rPr>
            </w:pPr>
            <w:r w:rsidRPr="001B6582">
              <w:t>3886.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1C6BD1E" w14:textId="77777777">
            <w:pPr>
              <w:jc w:val="center"/>
              <w:rPr>
                <w:bCs/>
              </w:rPr>
            </w:pPr>
            <w:r w:rsidRPr="001B6582">
              <w:rPr>
                <w:bCs/>
              </w:rPr>
              <w:t>70302</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205212FA" w14:textId="77777777">
            <w:pPr>
              <w:rPr>
                <w:bCs/>
              </w:rPr>
            </w:pPr>
            <w:r w:rsidRPr="00943093">
              <w:rPr>
                <w:color w:val="000000"/>
              </w:rPr>
              <w:t>Piena zobi, mortālā pulpotomija molāriem – pirmais seanss, pulpas devitalizācija. Izmaksās iekļauta kavitātes pagaidu slēgšana.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7AEB13A" w14:textId="77777777">
            <w:pPr>
              <w:jc w:val="center"/>
              <w:rPr>
                <w:bCs/>
              </w:rPr>
            </w:pPr>
            <w:r w:rsidRPr="001B6582">
              <w:rPr>
                <w:bCs/>
              </w:rPr>
              <w:t>7.05</w:t>
            </w:r>
          </w:p>
        </w:tc>
      </w:tr>
      <w:tr w14:paraId="63899D68"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0894308" w14:textId="77777777">
            <w:pPr>
              <w:jc w:val="center"/>
              <w:rPr>
                <w:bCs/>
              </w:rPr>
            </w:pPr>
            <w:r w:rsidRPr="001B6582">
              <w:t>3887.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CDD48C6" w14:textId="77777777">
            <w:pPr>
              <w:jc w:val="center"/>
              <w:rPr>
                <w:bCs/>
              </w:rPr>
            </w:pPr>
            <w:r w:rsidRPr="001B6582">
              <w:rPr>
                <w:bCs/>
              </w:rPr>
              <w:t>70303</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703D969D" w14:textId="77777777">
            <w:pPr>
              <w:rPr>
                <w:bCs/>
              </w:rPr>
            </w:pPr>
            <w:r w:rsidRPr="00943093">
              <w:rPr>
                <w:color w:val="000000"/>
              </w:rPr>
              <w:t>Piena zobi, mortālā pulpotomija molāriem – otrais seanss.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5C7F834" w14:textId="77777777">
            <w:pPr>
              <w:jc w:val="center"/>
              <w:rPr>
                <w:bCs/>
              </w:rPr>
            </w:pPr>
            <w:r w:rsidRPr="001B6582">
              <w:rPr>
                <w:bCs/>
              </w:rPr>
              <w:t>6.23</w:t>
            </w:r>
          </w:p>
        </w:tc>
      </w:tr>
      <w:tr w14:paraId="3599C33C"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16899AA" w14:textId="77777777">
            <w:pPr>
              <w:jc w:val="center"/>
              <w:rPr>
                <w:bCs/>
              </w:rPr>
            </w:pPr>
            <w:r w:rsidRPr="001B6582">
              <w:t>3888.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4DBE467" w14:textId="77777777">
            <w:pPr>
              <w:jc w:val="center"/>
              <w:rPr>
                <w:bCs/>
              </w:rPr>
            </w:pPr>
            <w:r w:rsidRPr="001B6582">
              <w:rPr>
                <w:bCs/>
              </w:rPr>
              <w:t>70304</w:t>
            </w:r>
          </w:p>
        </w:tc>
        <w:tc>
          <w:tcPr>
            <w:tcW w:w="53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52D60E7F" w14:textId="77777777">
            <w:pPr>
              <w:rPr>
                <w:bCs/>
              </w:rPr>
            </w:pPr>
            <w:r w:rsidRPr="00943093">
              <w:rPr>
                <w:color w:val="000000"/>
              </w:rPr>
              <w:t>Piena zobi, pulpektomija incisīviem ar saknes kanāla apstrādi. Izmaksās iekļauta kavitātes pagaidu slēgšana.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8F6F81F" w14:textId="77777777">
            <w:pPr>
              <w:jc w:val="center"/>
              <w:rPr>
                <w:bCs/>
              </w:rPr>
            </w:pPr>
            <w:r w:rsidRPr="001B6582">
              <w:rPr>
                <w:bCs/>
              </w:rPr>
              <w:t>16.20</w:t>
            </w:r>
          </w:p>
        </w:tc>
      </w:tr>
      <w:tr w14:paraId="2877DFF8"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6E3A5F1" w14:textId="77777777">
            <w:pPr>
              <w:jc w:val="center"/>
              <w:rPr>
                <w:bCs/>
              </w:rPr>
            </w:pPr>
            <w:r w:rsidRPr="001B6582">
              <w:t>3889.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66203E3" w14:textId="77777777">
            <w:pPr>
              <w:jc w:val="center"/>
              <w:rPr>
                <w:bCs/>
              </w:rPr>
            </w:pPr>
            <w:r w:rsidRPr="001B6582">
              <w:rPr>
                <w:bCs/>
              </w:rPr>
              <w:t>70305</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393C068A" w14:textId="77777777">
            <w:pPr>
              <w:rPr>
                <w:bCs/>
              </w:rPr>
            </w:pPr>
            <w:r w:rsidRPr="00943093">
              <w:rPr>
                <w:color w:val="000000"/>
              </w:rPr>
              <w:t>Piena zobi, pulpektomija incisīviem, sakņu kanālu pildīšana. Izmaksās iekļauta kanālu apstrāde un kavitātes pagaidu slēgšana.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ED3A543" w14:textId="77777777">
            <w:pPr>
              <w:jc w:val="center"/>
              <w:rPr>
                <w:bCs/>
              </w:rPr>
            </w:pPr>
            <w:r w:rsidRPr="001B6582">
              <w:rPr>
                <w:bCs/>
              </w:rPr>
              <w:t>9.54</w:t>
            </w:r>
          </w:p>
        </w:tc>
      </w:tr>
      <w:tr w14:paraId="21A3BB32"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9D804C3" w14:textId="77777777">
            <w:pPr>
              <w:jc w:val="center"/>
              <w:rPr>
                <w:bCs/>
              </w:rPr>
            </w:pPr>
            <w:r w:rsidRPr="001B6582">
              <w:t>3890.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F3B7440" w14:textId="77777777">
            <w:pPr>
              <w:jc w:val="center"/>
              <w:rPr>
                <w:bCs/>
              </w:rPr>
            </w:pPr>
            <w:r w:rsidRPr="001B6582">
              <w:rPr>
                <w:bCs/>
              </w:rPr>
              <w:t>70308</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76E772B2" w14:textId="77777777">
            <w:pPr>
              <w:rPr>
                <w:bCs/>
              </w:rPr>
            </w:pPr>
            <w:r w:rsidRPr="00943093">
              <w:rPr>
                <w:color w:val="000000"/>
              </w:rPr>
              <w:t>Vitālā pulpotomija (apeksģenēze) pastāvīgiem zobiem ar nenoformētām saknēm, pēc kroņa daļas pulpas amputācijas, izmantojot kalcija preparātus.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8280064" w14:textId="77777777">
            <w:pPr>
              <w:jc w:val="center"/>
              <w:rPr>
                <w:bCs/>
              </w:rPr>
            </w:pPr>
            <w:r w:rsidRPr="001B6582">
              <w:rPr>
                <w:bCs/>
              </w:rPr>
              <w:t>14.25</w:t>
            </w:r>
          </w:p>
        </w:tc>
      </w:tr>
      <w:tr w14:paraId="7FBCB87E"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1512FDA" w14:textId="77777777">
            <w:pPr>
              <w:jc w:val="center"/>
              <w:rPr>
                <w:bCs/>
              </w:rPr>
            </w:pPr>
            <w:r w:rsidRPr="001B6582">
              <w:t>3891.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2A58AFF" w14:textId="77777777">
            <w:pPr>
              <w:jc w:val="center"/>
              <w:rPr>
                <w:bCs/>
              </w:rPr>
            </w:pPr>
            <w:r w:rsidRPr="001B6582">
              <w:rPr>
                <w:bCs/>
              </w:rPr>
              <w:t>70309</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63D23971" w14:textId="77777777">
            <w:pPr>
              <w:rPr>
                <w:bCs/>
              </w:rPr>
            </w:pPr>
            <w:r w:rsidRPr="00943093">
              <w:rPr>
                <w:color w:val="000000"/>
              </w:rPr>
              <w:t>Pulpas tiešā pārklāšana, ko lieto bērnu zobiem pēc traumām, ja pulpas atvērums nav lielāks par 1mm.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2F297F8" w14:textId="77777777">
            <w:pPr>
              <w:jc w:val="center"/>
              <w:rPr>
                <w:bCs/>
              </w:rPr>
            </w:pPr>
            <w:r w:rsidRPr="001B6582">
              <w:rPr>
                <w:bCs/>
              </w:rPr>
              <w:t>13.04</w:t>
            </w:r>
          </w:p>
        </w:tc>
      </w:tr>
      <w:tr w14:paraId="76C01976"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5FEAAD8" w14:textId="77777777">
            <w:pPr>
              <w:jc w:val="center"/>
              <w:rPr>
                <w:bCs/>
              </w:rPr>
            </w:pPr>
            <w:r w:rsidRPr="001B6582">
              <w:t>3892.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5ECD7B2" w14:textId="77777777">
            <w:pPr>
              <w:jc w:val="center"/>
              <w:rPr>
                <w:bCs/>
              </w:rPr>
            </w:pPr>
            <w:r w:rsidRPr="001B6582">
              <w:rPr>
                <w:bCs/>
              </w:rPr>
              <w:t>70311</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3A1B761F" w14:textId="77777777">
            <w:pPr>
              <w:rPr>
                <w:bCs/>
              </w:rPr>
            </w:pPr>
            <w:r w:rsidRPr="00943093">
              <w:rPr>
                <w:color w:val="000000"/>
              </w:rPr>
              <w:t>Apeksfiksācija viensaknes zobiem ar nenoformētām saknēm – pirmais seanss.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A8F4E6A" w14:textId="77777777">
            <w:pPr>
              <w:jc w:val="center"/>
              <w:rPr>
                <w:bCs/>
              </w:rPr>
            </w:pPr>
            <w:r w:rsidRPr="001B6582">
              <w:rPr>
                <w:bCs/>
              </w:rPr>
              <w:t>19.47</w:t>
            </w:r>
          </w:p>
        </w:tc>
      </w:tr>
      <w:tr w14:paraId="4D6371B7"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29DC5B8" w14:textId="77777777">
            <w:pPr>
              <w:jc w:val="center"/>
              <w:rPr>
                <w:bCs/>
              </w:rPr>
            </w:pPr>
            <w:r w:rsidRPr="001B6582">
              <w:t>3893.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9B6F571" w14:textId="77777777">
            <w:pPr>
              <w:jc w:val="center"/>
              <w:rPr>
                <w:bCs/>
              </w:rPr>
            </w:pPr>
            <w:r w:rsidRPr="001B6582">
              <w:rPr>
                <w:bCs/>
              </w:rPr>
              <w:t>70312</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3AF2C279" w14:textId="77777777">
            <w:pPr>
              <w:rPr>
                <w:bCs/>
              </w:rPr>
            </w:pPr>
            <w:r w:rsidRPr="00943093">
              <w:rPr>
                <w:color w:val="000000"/>
              </w:rPr>
              <w:t>Apeksfiksācija divsakņu zobiem ar nenoformētām saknēm – pirmais seanss.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E1B6E4E" w14:textId="77777777">
            <w:pPr>
              <w:jc w:val="center"/>
              <w:rPr>
                <w:bCs/>
              </w:rPr>
            </w:pPr>
            <w:r w:rsidRPr="001B6582">
              <w:rPr>
                <w:bCs/>
              </w:rPr>
              <w:t>27.91</w:t>
            </w:r>
          </w:p>
        </w:tc>
      </w:tr>
      <w:tr w14:paraId="0B1B1999"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B0E48FA" w14:textId="77777777">
            <w:pPr>
              <w:jc w:val="center"/>
              <w:rPr>
                <w:bCs/>
              </w:rPr>
            </w:pPr>
            <w:r w:rsidRPr="001B6582">
              <w:t>3894.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E12944E" w14:textId="77777777">
            <w:pPr>
              <w:jc w:val="center"/>
              <w:rPr>
                <w:bCs/>
              </w:rPr>
            </w:pPr>
            <w:r w:rsidRPr="001B6582">
              <w:rPr>
                <w:bCs/>
              </w:rPr>
              <w:t>70313</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59D06D58" w14:textId="77777777">
            <w:pPr>
              <w:rPr>
                <w:bCs/>
              </w:rPr>
            </w:pPr>
            <w:r w:rsidRPr="00943093">
              <w:rPr>
                <w:color w:val="000000"/>
              </w:rPr>
              <w:t>Apeksfiksācija trīssakņu zobiem ar nenoformētām saknēm – pirmais seanss.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BFFB04C" w14:textId="77777777">
            <w:pPr>
              <w:jc w:val="center"/>
              <w:rPr>
                <w:bCs/>
              </w:rPr>
            </w:pPr>
            <w:r w:rsidRPr="001B6582">
              <w:rPr>
                <w:bCs/>
              </w:rPr>
              <w:t>33.50</w:t>
            </w:r>
          </w:p>
        </w:tc>
      </w:tr>
      <w:tr w14:paraId="40343A43"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9B1A8B9" w14:textId="77777777">
            <w:pPr>
              <w:jc w:val="center"/>
              <w:rPr>
                <w:bCs/>
              </w:rPr>
            </w:pPr>
            <w:r w:rsidRPr="001B6582">
              <w:t>3895.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FA28625" w14:textId="77777777">
            <w:pPr>
              <w:jc w:val="center"/>
              <w:rPr>
                <w:bCs/>
              </w:rPr>
            </w:pPr>
            <w:r w:rsidRPr="001B6582">
              <w:rPr>
                <w:bCs/>
              </w:rPr>
              <w:t>70314</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3900F11D" w14:textId="77777777">
            <w:pPr>
              <w:rPr>
                <w:bCs/>
              </w:rPr>
            </w:pPr>
            <w:r w:rsidRPr="00943093">
              <w:rPr>
                <w:color w:val="000000"/>
              </w:rPr>
              <w:t>Apeksfiksācija zobiem ar nenoformētām saknēm ar anatomisku papildu kanālu – pirmais seanss.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42EBDCC" w14:textId="77777777">
            <w:pPr>
              <w:jc w:val="center"/>
              <w:rPr>
                <w:bCs/>
              </w:rPr>
            </w:pPr>
            <w:r w:rsidRPr="001B6582">
              <w:rPr>
                <w:bCs/>
              </w:rPr>
              <w:t>11.08</w:t>
            </w:r>
          </w:p>
        </w:tc>
      </w:tr>
      <w:tr w14:paraId="5AAECCBF"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EABFF9F" w14:textId="77777777">
            <w:pPr>
              <w:jc w:val="center"/>
              <w:rPr>
                <w:bCs/>
              </w:rPr>
            </w:pPr>
            <w:r w:rsidRPr="001B6582">
              <w:t>3896.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77A4417" w14:textId="77777777">
            <w:pPr>
              <w:jc w:val="center"/>
              <w:rPr>
                <w:bCs/>
              </w:rPr>
            </w:pPr>
            <w:r w:rsidRPr="001B6582">
              <w:rPr>
                <w:bCs/>
              </w:rPr>
              <w:t>70315</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4892EB37" w14:textId="77777777">
            <w:pPr>
              <w:rPr>
                <w:bCs/>
              </w:rPr>
            </w:pPr>
            <w:r w:rsidRPr="00943093">
              <w:rPr>
                <w:color w:val="000000"/>
              </w:rPr>
              <w:t>Apeksfiksācija viensaknes zobiem ar nenoformētām saknēm – katrs nākamais seanss.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756740C" w14:textId="77777777">
            <w:pPr>
              <w:jc w:val="center"/>
              <w:rPr>
                <w:bCs/>
              </w:rPr>
            </w:pPr>
            <w:r w:rsidRPr="001B6582">
              <w:rPr>
                <w:bCs/>
              </w:rPr>
              <w:t>12.67</w:t>
            </w:r>
          </w:p>
        </w:tc>
      </w:tr>
      <w:tr w14:paraId="1B2FE6EF"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EF193CC" w14:textId="77777777">
            <w:pPr>
              <w:jc w:val="center"/>
              <w:rPr>
                <w:bCs/>
              </w:rPr>
            </w:pPr>
            <w:r w:rsidRPr="001B6582">
              <w:t>3897.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4C00634" w14:textId="77777777">
            <w:pPr>
              <w:jc w:val="center"/>
              <w:rPr>
                <w:bCs/>
              </w:rPr>
            </w:pPr>
            <w:r w:rsidRPr="001B6582">
              <w:rPr>
                <w:bCs/>
              </w:rPr>
              <w:t>70316</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25BAAD91" w14:textId="77777777">
            <w:pPr>
              <w:rPr>
                <w:bCs/>
              </w:rPr>
            </w:pPr>
            <w:r w:rsidRPr="00943093">
              <w:rPr>
                <w:color w:val="000000"/>
              </w:rPr>
              <w:t>Apeksfiksācija divsakņu zobiem ar nenoformētām saknēm – katrs nākamais seanss.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5A161C1" w14:textId="77777777">
            <w:pPr>
              <w:jc w:val="center"/>
              <w:rPr>
                <w:bCs/>
              </w:rPr>
            </w:pPr>
            <w:r w:rsidRPr="001B6582">
              <w:rPr>
                <w:bCs/>
              </w:rPr>
              <w:t>17.82</w:t>
            </w:r>
          </w:p>
        </w:tc>
      </w:tr>
      <w:tr w14:paraId="7B71E1B3"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7BB0CAF" w14:textId="77777777">
            <w:pPr>
              <w:jc w:val="center"/>
              <w:rPr>
                <w:bCs/>
              </w:rPr>
            </w:pPr>
            <w:r w:rsidRPr="001B6582">
              <w:t>3898.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DE24F57" w14:textId="77777777">
            <w:pPr>
              <w:jc w:val="center"/>
              <w:rPr>
                <w:bCs/>
              </w:rPr>
            </w:pPr>
            <w:r w:rsidRPr="001B6582">
              <w:rPr>
                <w:bCs/>
              </w:rPr>
              <w:t>70317</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6E0ABE87" w14:textId="77777777">
            <w:pPr>
              <w:rPr>
                <w:bCs/>
              </w:rPr>
            </w:pPr>
            <w:r w:rsidRPr="00943093">
              <w:rPr>
                <w:color w:val="000000"/>
              </w:rPr>
              <w:t>Apeksfiksācija trīssakņu zobiem ar nenoformētām saknēm – katrs nākamais seanss.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D3C400C" w14:textId="77777777">
            <w:pPr>
              <w:jc w:val="center"/>
              <w:rPr>
                <w:bCs/>
              </w:rPr>
            </w:pPr>
            <w:r w:rsidRPr="001B6582">
              <w:rPr>
                <w:bCs/>
              </w:rPr>
              <w:t>18.28</w:t>
            </w:r>
          </w:p>
        </w:tc>
      </w:tr>
      <w:tr w14:paraId="4326783D"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AEC8BF5" w14:textId="77777777">
            <w:pPr>
              <w:jc w:val="center"/>
              <w:rPr>
                <w:bCs/>
              </w:rPr>
            </w:pPr>
            <w:r w:rsidRPr="001B6582">
              <w:t>3899.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FC220A1" w14:textId="77777777">
            <w:pPr>
              <w:jc w:val="center"/>
              <w:rPr>
                <w:bCs/>
              </w:rPr>
            </w:pPr>
            <w:r w:rsidRPr="001B6582">
              <w:rPr>
                <w:bCs/>
              </w:rPr>
              <w:t>70318</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156A862D" w14:textId="77777777">
            <w:pPr>
              <w:rPr>
                <w:bCs/>
              </w:rPr>
            </w:pPr>
            <w:r w:rsidRPr="00943093">
              <w:rPr>
                <w:color w:val="000000"/>
              </w:rPr>
              <w:t>Apeksfiksācija zobiem ar nenoformētām saknēm ar anatomisku papildu kanālu – katrs nākamais seanss.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2AA1CFA" w14:textId="77777777">
            <w:pPr>
              <w:jc w:val="center"/>
              <w:rPr>
                <w:bCs/>
              </w:rPr>
            </w:pPr>
            <w:r w:rsidRPr="001B6582">
              <w:rPr>
                <w:bCs/>
              </w:rPr>
              <w:t>7.59</w:t>
            </w:r>
          </w:p>
        </w:tc>
      </w:tr>
      <w:tr w14:paraId="3FD60DFB"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5DF98B3" w14:textId="77777777">
            <w:pPr>
              <w:jc w:val="center"/>
              <w:rPr>
                <w:bCs/>
              </w:rPr>
            </w:pPr>
            <w:r w:rsidRPr="001B6582">
              <w:t>3900.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DF1CB04" w14:textId="77777777">
            <w:pPr>
              <w:jc w:val="center"/>
              <w:rPr>
                <w:bCs/>
              </w:rPr>
            </w:pPr>
            <w:r w:rsidRPr="001B6582">
              <w:rPr>
                <w:bCs/>
              </w:rPr>
              <w:t>70319</w:t>
            </w:r>
          </w:p>
        </w:tc>
        <w:tc>
          <w:tcPr>
            <w:tcW w:w="53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200636F1" w14:textId="77777777">
            <w:pPr>
              <w:rPr>
                <w:bCs/>
              </w:rPr>
            </w:pPr>
            <w:r w:rsidRPr="00943093">
              <w:rPr>
                <w:color w:val="000000"/>
              </w:rPr>
              <w:t>Vitālā pulpotomija noformētiem premolāriem un molāriem kā neatliekamā palīdzība pie neatgriezeniska pulpīta.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97670E7" w14:textId="77777777">
            <w:pPr>
              <w:jc w:val="center"/>
              <w:rPr>
                <w:bCs/>
              </w:rPr>
            </w:pPr>
            <w:r w:rsidRPr="001B6582">
              <w:rPr>
                <w:bCs/>
              </w:rPr>
              <w:t>14.35</w:t>
            </w:r>
          </w:p>
        </w:tc>
      </w:tr>
      <w:tr w14:paraId="3A4353CB" w14:textId="77777777" w:rsidTr="00943093">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1E33BA4" w14:textId="77777777">
            <w:pPr>
              <w:jc w:val="center"/>
              <w:rPr>
                <w:bCs/>
              </w:rPr>
            </w:pPr>
            <w:r w:rsidRPr="001B6582">
              <w:t>3901.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573B3CE" w14:textId="77777777">
            <w:pPr>
              <w:jc w:val="center"/>
              <w:rPr>
                <w:bCs/>
              </w:rPr>
            </w:pPr>
            <w:r w:rsidRPr="001B6582">
              <w:rPr>
                <w:bCs/>
              </w:rPr>
              <w:t>70320</w:t>
            </w:r>
          </w:p>
        </w:tc>
        <w:tc>
          <w:tcPr>
            <w:tcW w:w="5365" w:type="dxa"/>
            <w:tcBorders>
              <w:top w:val="nil"/>
              <w:left w:val="single" w:sz="4" w:space="0" w:color="000000"/>
              <w:bottom w:val="single" w:sz="4" w:space="0" w:color="000000"/>
              <w:right w:val="single" w:sz="4" w:space="0" w:color="000000"/>
            </w:tcBorders>
            <w:shd w:val="clear" w:color="auto" w:fill="FFFFFF" w:themeFill="background1"/>
            <w:vAlign w:val="center"/>
          </w:tcPr>
          <w:p w:rsidR="001B6582" w:rsidRPr="00943093" w:rsidP="001B6582" w14:paraId="52C5CCA3" w14:textId="77777777">
            <w:pPr>
              <w:rPr>
                <w:bCs/>
              </w:rPr>
            </w:pPr>
            <w:r w:rsidRPr="00943093">
              <w:rPr>
                <w:color w:val="000000"/>
              </w:rPr>
              <w:t>Akūtā pulpektomija viensaknes zobam kā neatliekamā palīdzība pie neatgriezeniska pulpīta vai pulpas traumas.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9486B26" w14:textId="77777777">
            <w:pPr>
              <w:jc w:val="center"/>
              <w:rPr>
                <w:bCs/>
              </w:rPr>
            </w:pPr>
            <w:r w:rsidRPr="001B6582">
              <w:rPr>
                <w:bCs/>
              </w:rPr>
              <w:t>17.69</w:t>
            </w:r>
          </w:p>
        </w:tc>
      </w:tr>
      <w:tr w14:paraId="6F67254B"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3F2550F" w14:textId="77777777">
            <w:pPr>
              <w:jc w:val="center"/>
              <w:rPr>
                <w:bCs/>
              </w:rPr>
            </w:pPr>
            <w:r w:rsidRPr="001B6582">
              <w:t>3902.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2B5F0C6" w14:textId="77777777">
            <w:pPr>
              <w:jc w:val="center"/>
              <w:rPr>
                <w:bCs/>
              </w:rPr>
            </w:pPr>
            <w:r w:rsidRPr="001B6582">
              <w:rPr>
                <w:bCs/>
              </w:rPr>
              <w:t>70321</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58E2AAFA" w14:textId="77777777">
            <w:pPr>
              <w:rPr>
                <w:bCs/>
              </w:rPr>
            </w:pPr>
            <w:r w:rsidRPr="00943093">
              <w:rPr>
                <w:color w:val="000000"/>
              </w:rPr>
              <w:t>Akūtā pulpektomija divsakņu zobam kā neatliekamā palīdzība pie neatgriezeniska pulpīta vai pulpas traumas.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AC62ADD" w14:textId="77777777">
            <w:pPr>
              <w:jc w:val="center"/>
              <w:rPr>
                <w:bCs/>
              </w:rPr>
            </w:pPr>
            <w:r w:rsidRPr="001B6582">
              <w:rPr>
                <w:bCs/>
              </w:rPr>
              <w:t>24.70</w:t>
            </w:r>
          </w:p>
        </w:tc>
      </w:tr>
      <w:tr w14:paraId="514F9CB7"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30E933F" w14:textId="77777777">
            <w:pPr>
              <w:jc w:val="center"/>
              <w:rPr>
                <w:bCs/>
              </w:rPr>
            </w:pPr>
            <w:r w:rsidRPr="001B6582">
              <w:t>3903.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133D265" w14:textId="77777777">
            <w:pPr>
              <w:jc w:val="center"/>
              <w:rPr>
                <w:bCs/>
              </w:rPr>
            </w:pPr>
            <w:r w:rsidRPr="001B6582">
              <w:rPr>
                <w:bCs/>
              </w:rPr>
              <w:t>70322</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7C1B45DA" w14:textId="77777777">
            <w:pPr>
              <w:rPr>
                <w:bCs/>
              </w:rPr>
            </w:pPr>
            <w:r w:rsidRPr="00943093">
              <w:rPr>
                <w:color w:val="000000"/>
              </w:rPr>
              <w:t>Akūtā pulpektomija trīssakņu zobam kā neatliekamā palīdzība pie neatgriezeniska pulpīta vai pulpas traumas.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D53C23E" w14:textId="77777777">
            <w:pPr>
              <w:jc w:val="center"/>
              <w:rPr>
                <w:bCs/>
              </w:rPr>
            </w:pPr>
            <w:r w:rsidRPr="001B6582">
              <w:rPr>
                <w:bCs/>
              </w:rPr>
              <w:t>30.54</w:t>
            </w:r>
          </w:p>
        </w:tc>
      </w:tr>
      <w:tr w14:paraId="121366E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63BEA4D" w14:textId="77777777">
            <w:pPr>
              <w:jc w:val="center"/>
              <w:rPr>
                <w:bCs/>
              </w:rPr>
            </w:pPr>
            <w:r w:rsidRPr="001B6582">
              <w:t>3904.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398734C" w14:textId="77777777">
            <w:pPr>
              <w:jc w:val="center"/>
              <w:rPr>
                <w:bCs/>
              </w:rPr>
            </w:pPr>
            <w:r w:rsidRPr="001B6582">
              <w:rPr>
                <w:bCs/>
              </w:rPr>
              <w:t>70323</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3A8C1708" w14:textId="77777777">
            <w:pPr>
              <w:rPr>
                <w:bCs/>
              </w:rPr>
            </w:pPr>
            <w:r w:rsidRPr="00943093">
              <w:rPr>
                <w:color w:val="000000"/>
              </w:rPr>
              <w:t>Akūtā pulpektomija zobam ar anatomisku papildu kanālu kā neatliekamā palīdzība pie neatgriezeniska pulpīta vai pulpas traumas.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B5C6174" w14:textId="77777777">
            <w:pPr>
              <w:jc w:val="center"/>
              <w:rPr>
                <w:bCs/>
              </w:rPr>
            </w:pPr>
            <w:r w:rsidRPr="001B6582">
              <w:rPr>
                <w:bCs/>
              </w:rPr>
              <w:t>9.35</w:t>
            </w:r>
          </w:p>
        </w:tc>
      </w:tr>
      <w:tr w14:paraId="33904CE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D604607" w14:textId="77777777">
            <w:pPr>
              <w:jc w:val="center"/>
              <w:rPr>
                <w:bCs/>
              </w:rPr>
            </w:pPr>
            <w:r w:rsidRPr="001B6582">
              <w:t>3905.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16B294C" w14:textId="77777777">
            <w:pPr>
              <w:jc w:val="center"/>
              <w:rPr>
                <w:bCs/>
              </w:rPr>
            </w:pPr>
            <w:r w:rsidRPr="001B6582">
              <w:rPr>
                <w:bCs/>
              </w:rPr>
              <w:t>70324</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471C2FA3" w14:textId="77777777">
            <w:pPr>
              <w:rPr>
                <w:bCs/>
              </w:rPr>
            </w:pPr>
            <w:r w:rsidRPr="00943093">
              <w:rPr>
                <w:color w:val="000000"/>
              </w:rPr>
              <w:t>Akūta nedzīva zoba atvēršana un drenēšana viensaknes zobam kā neatliekamā palīdzība akūta, nedzīva zoba gadījumā.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F5C50B1" w14:textId="77777777">
            <w:pPr>
              <w:jc w:val="center"/>
              <w:rPr>
                <w:bCs/>
              </w:rPr>
            </w:pPr>
            <w:r w:rsidRPr="001B6582">
              <w:rPr>
                <w:bCs/>
              </w:rPr>
              <w:t>17.69</w:t>
            </w:r>
          </w:p>
        </w:tc>
      </w:tr>
      <w:tr w14:paraId="1D27604F"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1E3E389" w14:textId="77777777">
            <w:pPr>
              <w:jc w:val="center"/>
              <w:rPr>
                <w:bCs/>
              </w:rPr>
            </w:pPr>
            <w:r w:rsidRPr="001B6582">
              <w:t>3906.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E9CC487" w14:textId="77777777">
            <w:pPr>
              <w:jc w:val="center"/>
              <w:rPr>
                <w:bCs/>
              </w:rPr>
            </w:pPr>
            <w:r w:rsidRPr="001B6582">
              <w:rPr>
                <w:bCs/>
              </w:rPr>
              <w:t>70325</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3F2C4D01" w14:textId="77777777">
            <w:pPr>
              <w:rPr>
                <w:bCs/>
              </w:rPr>
            </w:pPr>
            <w:r w:rsidRPr="00943093">
              <w:rPr>
                <w:color w:val="000000"/>
              </w:rPr>
              <w:t>Akūta nedzīva zoba atvēršana un drenēšana divsakņu zobam kā neatliekamā palīdzība akūta, nedzīva zoba gadījumā.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192F0AA" w14:textId="77777777">
            <w:pPr>
              <w:jc w:val="center"/>
              <w:rPr>
                <w:bCs/>
              </w:rPr>
            </w:pPr>
            <w:r w:rsidRPr="001B6582">
              <w:rPr>
                <w:bCs/>
              </w:rPr>
              <w:t>25.18</w:t>
            </w:r>
          </w:p>
        </w:tc>
      </w:tr>
      <w:tr w14:paraId="766E0CB6"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AA6732C" w14:textId="77777777">
            <w:pPr>
              <w:jc w:val="center"/>
              <w:rPr>
                <w:bCs/>
              </w:rPr>
            </w:pPr>
            <w:r w:rsidRPr="001B6582">
              <w:t>3907.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E9D0280" w14:textId="77777777">
            <w:pPr>
              <w:jc w:val="center"/>
              <w:rPr>
                <w:bCs/>
              </w:rPr>
            </w:pPr>
            <w:r w:rsidRPr="001B6582">
              <w:rPr>
                <w:bCs/>
              </w:rPr>
              <w:t>70326</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5875C616" w14:textId="77777777">
            <w:pPr>
              <w:rPr>
                <w:bCs/>
              </w:rPr>
            </w:pPr>
            <w:r w:rsidRPr="00943093">
              <w:rPr>
                <w:color w:val="000000"/>
              </w:rPr>
              <w:t>Akūta nedzīva zoba atvēršana un drenēšana trīssakņu zobam kā neatliekamā palīdzība akūta, nedzīva zoba gadījumā.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93D0ED0" w14:textId="77777777">
            <w:pPr>
              <w:jc w:val="center"/>
              <w:rPr>
                <w:bCs/>
              </w:rPr>
            </w:pPr>
            <w:r w:rsidRPr="001B6582">
              <w:rPr>
                <w:bCs/>
              </w:rPr>
              <w:t>29.91</w:t>
            </w:r>
          </w:p>
        </w:tc>
      </w:tr>
      <w:tr w14:paraId="2B00C7FF"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6EAA96F" w14:textId="77777777">
            <w:pPr>
              <w:jc w:val="center"/>
              <w:rPr>
                <w:bCs/>
              </w:rPr>
            </w:pPr>
            <w:r w:rsidRPr="001B6582">
              <w:t>3908.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3730954" w14:textId="77777777">
            <w:pPr>
              <w:jc w:val="center"/>
              <w:rPr>
                <w:bCs/>
              </w:rPr>
            </w:pPr>
            <w:r w:rsidRPr="001B6582">
              <w:rPr>
                <w:bCs/>
              </w:rPr>
              <w:t>70327</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0F3994B0" w14:textId="77777777">
            <w:pPr>
              <w:rPr>
                <w:bCs/>
              </w:rPr>
            </w:pPr>
            <w:r w:rsidRPr="00943093">
              <w:rPr>
                <w:color w:val="000000"/>
              </w:rPr>
              <w:t>Akūta nedzīva zoba atvēršana un drenēšana zobam ar anatomisku papildu kanālu kā neatliekamā palīdzība akūta, nedzīva zoba gadījumā.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F09EE1E" w14:textId="77777777">
            <w:pPr>
              <w:jc w:val="center"/>
              <w:rPr>
                <w:bCs/>
              </w:rPr>
            </w:pPr>
            <w:r w:rsidRPr="001B6582">
              <w:rPr>
                <w:bCs/>
              </w:rPr>
              <w:t>7.70</w:t>
            </w:r>
          </w:p>
        </w:tc>
      </w:tr>
      <w:tr w14:paraId="5270A066"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80545F8" w14:textId="77777777">
            <w:pPr>
              <w:jc w:val="center"/>
              <w:rPr>
                <w:bCs/>
              </w:rPr>
            </w:pPr>
            <w:r w:rsidRPr="001B6582">
              <w:t>3909.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D5A2E1B" w14:textId="77777777">
            <w:pPr>
              <w:jc w:val="center"/>
              <w:rPr>
                <w:bCs/>
              </w:rPr>
            </w:pPr>
            <w:r w:rsidRPr="001B6582">
              <w:rPr>
                <w:bCs/>
              </w:rPr>
              <w:t>70328</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582" w:rsidRPr="00943093" w:rsidP="001B6582" w14:paraId="67A7BB0A" w14:textId="77777777">
            <w:pPr>
              <w:rPr>
                <w:bCs/>
              </w:rPr>
            </w:pPr>
            <w:r w:rsidRPr="00943093">
              <w:rPr>
                <w:color w:val="000000"/>
              </w:rPr>
              <w:t>Saknes kanāla apstrāde viensaknes zobam. Veicama vienā seansā, izņemot gadījumu, ja konstatēta strutu izdalīšanās.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8BF6ACA" w14:textId="77777777">
            <w:pPr>
              <w:jc w:val="center"/>
              <w:rPr>
                <w:bCs/>
              </w:rPr>
            </w:pPr>
            <w:r w:rsidRPr="001B6582">
              <w:rPr>
                <w:bCs/>
              </w:rPr>
              <w:t>14.42</w:t>
            </w:r>
          </w:p>
        </w:tc>
      </w:tr>
      <w:tr w14:paraId="576032C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5C63ACD" w14:textId="77777777">
            <w:pPr>
              <w:jc w:val="center"/>
              <w:rPr>
                <w:bCs/>
              </w:rPr>
            </w:pPr>
            <w:r w:rsidRPr="001B6582">
              <w:t>3910.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0CAAAD4" w14:textId="77777777">
            <w:pPr>
              <w:jc w:val="center"/>
              <w:rPr>
                <w:bCs/>
              </w:rPr>
            </w:pPr>
            <w:r w:rsidRPr="001B6582">
              <w:rPr>
                <w:bCs/>
              </w:rPr>
              <w:t>70329</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5A08777B" w14:textId="77777777">
            <w:pPr>
              <w:rPr>
                <w:bCs/>
              </w:rPr>
            </w:pPr>
            <w:r w:rsidRPr="00943093">
              <w:rPr>
                <w:color w:val="000000"/>
              </w:rPr>
              <w:t>Saknes kanāla pildīšana viensaknes zobam.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1DC9C2D" w14:textId="77777777">
            <w:pPr>
              <w:jc w:val="center"/>
              <w:rPr>
                <w:bCs/>
              </w:rPr>
            </w:pPr>
            <w:r w:rsidRPr="001B6582">
              <w:rPr>
                <w:bCs/>
              </w:rPr>
              <w:t>6.44</w:t>
            </w:r>
          </w:p>
        </w:tc>
      </w:tr>
      <w:tr w14:paraId="5F81B32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089D51D" w14:textId="77777777">
            <w:pPr>
              <w:jc w:val="center"/>
              <w:rPr>
                <w:bCs/>
              </w:rPr>
            </w:pPr>
            <w:r w:rsidRPr="001B6582">
              <w:t>3911.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2C18FED" w14:textId="77777777">
            <w:pPr>
              <w:jc w:val="center"/>
              <w:rPr>
                <w:bCs/>
              </w:rPr>
            </w:pPr>
            <w:r w:rsidRPr="001B6582">
              <w:rPr>
                <w:bCs/>
              </w:rPr>
              <w:t>70330</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36BB617F" w14:textId="77777777">
            <w:pPr>
              <w:rPr>
                <w:bCs/>
              </w:rPr>
            </w:pPr>
            <w:r w:rsidRPr="00943093">
              <w:rPr>
                <w:color w:val="000000"/>
              </w:rPr>
              <w:t>Sakņu kanālu apstrāde divsakņu zobam. Veicama vienā seansā, izņemot gadījumu, ja konstatēta strutu izdalīšanās.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D981C47" w14:textId="77777777">
            <w:pPr>
              <w:jc w:val="center"/>
              <w:rPr>
                <w:bCs/>
              </w:rPr>
            </w:pPr>
            <w:r w:rsidRPr="001B6582">
              <w:rPr>
                <w:bCs/>
              </w:rPr>
              <w:t>19.68</w:t>
            </w:r>
          </w:p>
        </w:tc>
      </w:tr>
      <w:tr w14:paraId="59D308F8"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DC28D1A" w14:textId="77777777">
            <w:pPr>
              <w:jc w:val="center"/>
              <w:rPr>
                <w:bCs/>
              </w:rPr>
            </w:pPr>
            <w:r w:rsidRPr="001B6582">
              <w:t>3912.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BABDF2E" w14:textId="77777777">
            <w:pPr>
              <w:jc w:val="center"/>
              <w:rPr>
                <w:bCs/>
              </w:rPr>
            </w:pPr>
            <w:r w:rsidRPr="001B6582">
              <w:rPr>
                <w:bCs/>
              </w:rPr>
              <w:t>70331</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0B9DE585" w14:textId="77777777">
            <w:pPr>
              <w:rPr>
                <w:bCs/>
              </w:rPr>
            </w:pPr>
            <w:r w:rsidRPr="00943093">
              <w:rPr>
                <w:color w:val="000000"/>
              </w:rPr>
              <w:t>Sakņu kanālu pildīšana divsakņu zobam.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37AD1E5" w14:textId="77777777">
            <w:pPr>
              <w:jc w:val="center"/>
              <w:rPr>
                <w:bCs/>
              </w:rPr>
            </w:pPr>
            <w:r w:rsidRPr="001B6582">
              <w:rPr>
                <w:bCs/>
              </w:rPr>
              <w:t>10.82</w:t>
            </w:r>
          </w:p>
        </w:tc>
      </w:tr>
      <w:tr w14:paraId="10948C38" w14:textId="77777777" w:rsidTr="00CA23B1">
        <w:tblPrEx>
          <w:tblW w:w="9080" w:type="dxa"/>
          <w:jc w:val="center"/>
          <w:tblLook w:val="04A0"/>
        </w:tblPrEx>
        <w:trPr>
          <w:trHeight w:val="2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00BF693" w14:textId="77777777">
            <w:pPr>
              <w:jc w:val="center"/>
              <w:rPr>
                <w:bCs/>
              </w:rPr>
            </w:pPr>
            <w:r w:rsidRPr="001B6582">
              <w:t>3913.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5FF2F22" w14:textId="77777777">
            <w:pPr>
              <w:jc w:val="center"/>
              <w:rPr>
                <w:bCs/>
              </w:rPr>
            </w:pPr>
            <w:r w:rsidRPr="001B6582">
              <w:rPr>
                <w:bCs/>
              </w:rPr>
              <w:t>70332</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19BFFB01" w14:textId="77777777">
            <w:pPr>
              <w:rPr>
                <w:bCs/>
              </w:rPr>
            </w:pPr>
            <w:r w:rsidRPr="00943093">
              <w:rPr>
                <w:color w:val="000000"/>
              </w:rPr>
              <w:t>Sakņu kanālu apstrāde trīssakņu zobam.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50D0C0F" w14:textId="77777777">
            <w:pPr>
              <w:jc w:val="center"/>
              <w:rPr>
                <w:bCs/>
              </w:rPr>
            </w:pPr>
            <w:r w:rsidRPr="001B6582">
              <w:rPr>
                <w:bCs/>
              </w:rPr>
              <w:t>26.52</w:t>
            </w:r>
          </w:p>
        </w:tc>
      </w:tr>
      <w:tr w14:paraId="5017B340" w14:textId="77777777" w:rsidTr="00CA23B1">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DD4020F" w14:textId="77777777">
            <w:pPr>
              <w:jc w:val="center"/>
              <w:rPr>
                <w:bCs/>
              </w:rPr>
            </w:pPr>
            <w:r w:rsidRPr="001B6582">
              <w:t>3914.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95FB864" w14:textId="77777777">
            <w:pPr>
              <w:jc w:val="center"/>
              <w:rPr>
                <w:bCs/>
              </w:rPr>
            </w:pPr>
            <w:r w:rsidRPr="001B6582">
              <w:rPr>
                <w:bCs/>
              </w:rPr>
              <w:t>70333</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28319DFC" w14:textId="77777777">
            <w:pPr>
              <w:rPr>
                <w:bCs/>
              </w:rPr>
            </w:pPr>
            <w:r w:rsidRPr="00943093">
              <w:rPr>
                <w:color w:val="000000"/>
              </w:rPr>
              <w:t>Sakņu kanālu pildīšana trīssakņu zobam.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286953B" w14:textId="77777777">
            <w:pPr>
              <w:jc w:val="center"/>
              <w:rPr>
                <w:bCs/>
              </w:rPr>
            </w:pPr>
            <w:r w:rsidRPr="001B6582">
              <w:rPr>
                <w:bCs/>
              </w:rPr>
              <w:t>14.89</w:t>
            </w:r>
          </w:p>
        </w:tc>
      </w:tr>
      <w:tr w14:paraId="1E08D48C"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8448EA5" w14:textId="77777777">
            <w:pPr>
              <w:jc w:val="center"/>
              <w:rPr>
                <w:bCs/>
              </w:rPr>
            </w:pPr>
            <w:r w:rsidRPr="001B6582">
              <w:t>3915.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921151A" w14:textId="77777777">
            <w:pPr>
              <w:jc w:val="center"/>
              <w:rPr>
                <w:bCs/>
              </w:rPr>
            </w:pPr>
            <w:r w:rsidRPr="001B6582">
              <w:rPr>
                <w:bCs/>
              </w:rPr>
              <w:t>70334</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45335306" w14:textId="77777777">
            <w:pPr>
              <w:rPr>
                <w:bCs/>
              </w:rPr>
            </w:pPr>
            <w:r w:rsidRPr="00943093">
              <w:rPr>
                <w:color w:val="000000"/>
              </w:rPr>
              <w:t>Saknes kanāla apstrāde zobam ar anatomisku papildu kanālu.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D04D915" w14:textId="77777777">
            <w:pPr>
              <w:jc w:val="center"/>
              <w:rPr>
                <w:bCs/>
              </w:rPr>
            </w:pPr>
            <w:r w:rsidRPr="001B6582">
              <w:rPr>
                <w:bCs/>
              </w:rPr>
              <w:t>9.35</w:t>
            </w:r>
          </w:p>
        </w:tc>
      </w:tr>
      <w:tr w14:paraId="51870B01"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3CEB123" w14:textId="77777777">
            <w:pPr>
              <w:jc w:val="center"/>
              <w:rPr>
                <w:bCs/>
              </w:rPr>
            </w:pPr>
            <w:r w:rsidRPr="001B6582">
              <w:t>3916.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B6E60FC" w14:textId="77777777">
            <w:pPr>
              <w:jc w:val="center"/>
              <w:rPr>
                <w:bCs/>
              </w:rPr>
            </w:pPr>
            <w:r w:rsidRPr="001B6582">
              <w:rPr>
                <w:bCs/>
              </w:rPr>
              <w:t>70335</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148B7226" w14:textId="77777777">
            <w:pPr>
              <w:rPr>
                <w:bCs/>
              </w:rPr>
            </w:pPr>
            <w:r w:rsidRPr="00943093">
              <w:rPr>
                <w:color w:val="000000"/>
              </w:rPr>
              <w:t>Saknes kanāla pildīšana zobam ar anatomisku papildu kanālu.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4A6E409" w14:textId="77777777">
            <w:pPr>
              <w:jc w:val="center"/>
              <w:rPr>
                <w:bCs/>
              </w:rPr>
            </w:pPr>
            <w:r w:rsidRPr="001B6582">
              <w:rPr>
                <w:bCs/>
              </w:rPr>
              <w:t>6.03</w:t>
            </w:r>
          </w:p>
        </w:tc>
      </w:tr>
      <w:tr w14:paraId="2663B11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4BE081E" w14:textId="77777777">
            <w:pPr>
              <w:jc w:val="center"/>
              <w:rPr>
                <w:bCs/>
              </w:rPr>
            </w:pPr>
            <w:r w:rsidRPr="001B6582">
              <w:t>3917.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94A502C" w14:textId="77777777">
            <w:pPr>
              <w:jc w:val="center"/>
              <w:rPr>
                <w:bCs/>
              </w:rPr>
            </w:pPr>
            <w:r w:rsidRPr="001B6582">
              <w:rPr>
                <w:bCs/>
              </w:rPr>
              <w:t>70336</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42F289B1" w14:textId="77777777">
            <w:pPr>
              <w:rPr>
                <w:bCs/>
              </w:rPr>
            </w:pPr>
            <w:r w:rsidRPr="00943093">
              <w:rPr>
                <w:color w:val="000000"/>
              </w:rPr>
              <w:t>Sakņu kanāla pārārstēšana viensaknes zobam.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D991FBE" w14:textId="77777777">
            <w:pPr>
              <w:jc w:val="center"/>
              <w:rPr>
                <w:bCs/>
              </w:rPr>
            </w:pPr>
            <w:r w:rsidRPr="001B6582">
              <w:rPr>
                <w:bCs/>
              </w:rPr>
              <w:t>21.35</w:t>
            </w:r>
          </w:p>
        </w:tc>
      </w:tr>
      <w:tr w14:paraId="39176C4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98C8229" w14:textId="77777777">
            <w:pPr>
              <w:jc w:val="center"/>
              <w:rPr>
                <w:bCs/>
              </w:rPr>
            </w:pPr>
            <w:r w:rsidRPr="001B6582">
              <w:t>3918.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E6A4671" w14:textId="77777777">
            <w:pPr>
              <w:jc w:val="center"/>
              <w:rPr>
                <w:bCs/>
              </w:rPr>
            </w:pPr>
            <w:r w:rsidRPr="001B6582">
              <w:rPr>
                <w:bCs/>
              </w:rPr>
              <w:t>70337</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4E1D5E4D" w14:textId="77777777">
            <w:pPr>
              <w:rPr>
                <w:bCs/>
              </w:rPr>
            </w:pPr>
            <w:r w:rsidRPr="00943093">
              <w:rPr>
                <w:color w:val="000000"/>
              </w:rPr>
              <w:t>Sakņu kanāla pārārstēšana divsakņu zobam.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7B7968C" w14:textId="77777777">
            <w:pPr>
              <w:jc w:val="center"/>
              <w:rPr>
                <w:bCs/>
              </w:rPr>
            </w:pPr>
            <w:r w:rsidRPr="001B6582">
              <w:rPr>
                <w:bCs/>
              </w:rPr>
              <w:t>26.63</w:t>
            </w:r>
          </w:p>
        </w:tc>
      </w:tr>
      <w:tr w14:paraId="7192F7AF"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2A0A299" w14:textId="77777777">
            <w:pPr>
              <w:jc w:val="center"/>
              <w:rPr>
                <w:bCs/>
              </w:rPr>
            </w:pPr>
            <w:r w:rsidRPr="001B6582">
              <w:t>3919.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78AAF21" w14:textId="77777777">
            <w:pPr>
              <w:jc w:val="center"/>
              <w:rPr>
                <w:bCs/>
              </w:rPr>
            </w:pPr>
            <w:r w:rsidRPr="001B6582">
              <w:rPr>
                <w:bCs/>
              </w:rPr>
              <w:t>70338</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1E6D863E" w14:textId="77777777">
            <w:pPr>
              <w:rPr>
                <w:bCs/>
              </w:rPr>
            </w:pPr>
            <w:r w:rsidRPr="00943093">
              <w:rPr>
                <w:color w:val="000000"/>
              </w:rPr>
              <w:t>Sakņu kanāla pārārstēšana trīssakņu zobam.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AC3B8BC" w14:textId="77777777">
            <w:pPr>
              <w:jc w:val="center"/>
              <w:rPr>
                <w:bCs/>
              </w:rPr>
            </w:pPr>
            <w:r w:rsidRPr="001B6582">
              <w:rPr>
                <w:bCs/>
              </w:rPr>
              <w:t>33.93</w:t>
            </w:r>
          </w:p>
        </w:tc>
      </w:tr>
      <w:tr w14:paraId="2FC2BEC8" w14:textId="77777777" w:rsidTr="00CA23B1">
        <w:tblPrEx>
          <w:tblW w:w="9080" w:type="dxa"/>
          <w:jc w:val="center"/>
          <w:tblLook w:val="04A0"/>
        </w:tblPrEx>
        <w:trPr>
          <w:trHeight w:val="3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E34EA4A" w14:textId="77777777">
            <w:pPr>
              <w:jc w:val="center"/>
              <w:rPr>
                <w:bCs/>
              </w:rPr>
            </w:pPr>
            <w:r w:rsidRPr="001B6582">
              <w:t>3920.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F0CDA25" w14:textId="77777777">
            <w:pPr>
              <w:jc w:val="center"/>
              <w:rPr>
                <w:bCs/>
              </w:rPr>
            </w:pPr>
            <w:r w:rsidRPr="001B6582">
              <w:rPr>
                <w:bCs/>
              </w:rPr>
              <w:t>70339</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6B199F4C" w14:textId="77777777">
            <w:pPr>
              <w:rPr>
                <w:bCs/>
              </w:rPr>
            </w:pPr>
            <w:r w:rsidRPr="00943093">
              <w:rPr>
                <w:color w:val="000000"/>
              </w:rPr>
              <w:t>Sakņu kanāla pārārstēšana zobam ar anatomisku papildu kanālu.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10108FD" w14:textId="77777777">
            <w:pPr>
              <w:jc w:val="center"/>
              <w:rPr>
                <w:bCs/>
              </w:rPr>
            </w:pPr>
            <w:r w:rsidRPr="001B6582">
              <w:rPr>
                <w:bCs/>
              </w:rPr>
              <w:t>8.53</w:t>
            </w:r>
          </w:p>
        </w:tc>
      </w:tr>
      <w:tr w14:paraId="5CAC57F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D1DD592" w14:textId="77777777">
            <w:pPr>
              <w:jc w:val="center"/>
              <w:rPr>
                <w:bCs/>
              </w:rPr>
            </w:pPr>
            <w:r w:rsidRPr="001B6582">
              <w:t>3921.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C9736DA" w14:textId="77777777">
            <w:pPr>
              <w:jc w:val="center"/>
              <w:rPr>
                <w:bCs/>
              </w:rPr>
            </w:pPr>
            <w:r w:rsidRPr="001B6582">
              <w:rPr>
                <w:bCs/>
              </w:rPr>
              <w:t>70340</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302029DB" w14:textId="77777777">
            <w:pPr>
              <w:rPr>
                <w:bCs/>
              </w:rPr>
            </w:pPr>
            <w:r w:rsidRPr="00943093">
              <w:rPr>
                <w:color w:val="000000"/>
              </w:rPr>
              <w:t>Endodontiski ārstējama zoba kroņa atjaunošana pirms koferdama uzlikšanas.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CF2762C" w14:textId="77777777">
            <w:pPr>
              <w:jc w:val="center"/>
              <w:rPr>
                <w:bCs/>
              </w:rPr>
            </w:pPr>
            <w:r w:rsidRPr="001B6582">
              <w:rPr>
                <w:bCs/>
              </w:rPr>
              <w:t>8.59</w:t>
            </w:r>
          </w:p>
        </w:tc>
      </w:tr>
      <w:tr w14:paraId="5B782C04" w14:textId="77777777" w:rsidTr="00CA23B1">
        <w:tblPrEx>
          <w:tblW w:w="9080" w:type="dxa"/>
          <w:jc w:val="center"/>
          <w:tblLook w:val="04A0"/>
        </w:tblPrEx>
        <w:trPr>
          <w:trHeight w:val="3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AB8753A" w14:textId="77777777">
            <w:pPr>
              <w:jc w:val="center"/>
              <w:rPr>
                <w:bCs/>
              </w:rPr>
            </w:pPr>
            <w:r w:rsidRPr="001B6582">
              <w:t>3922.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176169F" w14:textId="77777777">
            <w:pPr>
              <w:jc w:val="center"/>
              <w:rPr>
                <w:bCs/>
              </w:rPr>
            </w:pPr>
            <w:r w:rsidRPr="001B6582">
              <w:rPr>
                <w:bCs/>
              </w:rPr>
              <w:t>70341</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5A4EC8D2" w14:textId="77777777">
            <w:pPr>
              <w:rPr>
                <w:bCs/>
              </w:rPr>
            </w:pPr>
            <w:r w:rsidRPr="00943093">
              <w:rPr>
                <w:color w:val="000000"/>
              </w:rPr>
              <w:t>Endodontiski ārstējama zoba atvēršana caur kroni. Nenorādīt kopā ar manipulāciju 70201</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B7B1242" w14:textId="77777777">
            <w:pPr>
              <w:jc w:val="center"/>
              <w:rPr>
                <w:bCs/>
              </w:rPr>
            </w:pPr>
            <w:r w:rsidRPr="001B6582">
              <w:rPr>
                <w:bCs/>
              </w:rPr>
              <w:t>4.92</w:t>
            </w:r>
          </w:p>
        </w:tc>
      </w:tr>
      <w:tr w14:paraId="554EF734"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C3D7E94" w14:textId="77777777">
            <w:pPr>
              <w:jc w:val="center"/>
              <w:rPr>
                <w:bCs/>
              </w:rPr>
            </w:pPr>
            <w:r w:rsidRPr="001B6582">
              <w:t>3923.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E2DC789" w14:textId="77777777">
            <w:pPr>
              <w:jc w:val="center"/>
              <w:rPr>
                <w:bCs/>
              </w:rPr>
            </w:pPr>
            <w:r w:rsidRPr="001B6582">
              <w:rPr>
                <w:bCs/>
              </w:rPr>
              <w:t>70400</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4D4CAF75" w14:textId="77777777">
            <w:pPr>
              <w:rPr>
                <w:bCs/>
              </w:rPr>
            </w:pPr>
            <w:r w:rsidRPr="00943093">
              <w:rPr>
                <w:color w:val="000000"/>
              </w:rPr>
              <w:t>Kustīga piena zoba ekstrakcija. Nenorādīt kopā ar manipulāciju 70904</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1F3E96F" w14:textId="77777777">
            <w:pPr>
              <w:jc w:val="center"/>
              <w:rPr>
                <w:bCs/>
              </w:rPr>
            </w:pPr>
            <w:r w:rsidRPr="001B6582">
              <w:rPr>
                <w:bCs/>
              </w:rPr>
              <w:t>3.28</w:t>
            </w:r>
          </w:p>
        </w:tc>
      </w:tr>
      <w:tr w14:paraId="48D22548"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16E625A" w14:textId="77777777">
            <w:pPr>
              <w:jc w:val="center"/>
              <w:rPr>
                <w:bCs/>
              </w:rPr>
            </w:pPr>
            <w:r w:rsidRPr="001B6582">
              <w:t>3924.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2BFF615" w14:textId="77777777">
            <w:pPr>
              <w:jc w:val="center"/>
              <w:rPr>
                <w:bCs/>
              </w:rPr>
            </w:pPr>
            <w:r w:rsidRPr="001B6582">
              <w:rPr>
                <w:bCs/>
              </w:rPr>
              <w:t>70401</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69503FDE" w14:textId="77777777">
            <w:pPr>
              <w:rPr>
                <w:bCs/>
              </w:rPr>
            </w:pPr>
            <w:r w:rsidRPr="00943093">
              <w:rPr>
                <w:bCs/>
              </w:rPr>
              <w:t>Viensaknes zoba ekstrakcija, ieskaitot brūces apdari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6AF2959" w14:textId="77777777">
            <w:pPr>
              <w:jc w:val="center"/>
              <w:rPr>
                <w:bCs/>
              </w:rPr>
            </w:pPr>
            <w:r w:rsidRPr="001B6582">
              <w:rPr>
                <w:bCs/>
              </w:rPr>
              <w:t>5.01</w:t>
            </w:r>
          </w:p>
        </w:tc>
      </w:tr>
      <w:tr w14:paraId="6D300F9F"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0ED0EDA" w14:textId="77777777">
            <w:pPr>
              <w:jc w:val="center"/>
              <w:rPr>
                <w:bCs/>
              </w:rPr>
            </w:pPr>
            <w:r w:rsidRPr="001B6582">
              <w:t>3925.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15F96E9" w14:textId="77777777">
            <w:pPr>
              <w:jc w:val="center"/>
              <w:rPr>
                <w:bCs/>
              </w:rPr>
            </w:pPr>
            <w:r w:rsidRPr="001B6582">
              <w:rPr>
                <w:bCs/>
              </w:rPr>
              <w:t>70402</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2B2D610E" w14:textId="77777777">
            <w:pPr>
              <w:rPr>
                <w:bCs/>
              </w:rPr>
            </w:pPr>
            <w:r w:rsidRPr="00943093">
              <w:rPr>
                <w:bCs/>
              </w:rPr>
              <w:t>Daudzsakņu zoba ekstrakcija, ieskaitot brūces apdari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6F12BF5" w14:textId="77777777">
            <w:pPr>
              <w:jc w:val="center"/>
              <w:rPr>
                <w:bCs/>
              </w:rPr>
            </w:pPr>
            <w:r w:rsidRPr="001B6582">
              <w:rPr>
                <w:bCs/>
              </w:rPr>
              <w:t>10.13</w:t>
            </w:r>
          </w:p>
        </w:tc>
      </w:tr>
      <w:tr w14:paraId="17267E3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7D43AC0" w14:textId="77777777">
            <w:pPr>
              <w:jc w:val="center"/>
              <w:rPr>
                <w:bCs/>
              </w:rPr>
            </w:pPr>
            <w:r w:rsidRPr="001B6582">
              <w:t>3926.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3DEB87B" w14:textId="77777777">
            <w:pPr>
              <w:jc w:val="center"/>
              <w:rPr>
                <w:bCs/>
              </w:rPr>
            </w:pPr>
            <w:r w:rsidRPr="001B6582">
              <w:rPr>
                <w:bCs/>
              </w:rPr>
              <w:t>70403</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225833A2" w14:textId="77777777">
            <w:pPr>
              <w:rPr>
                <w:bCs/>
              </w:rPr>
            </w:pPr>
            <w:r w:rsidRPr="00943093">
              <w:rPr>
                <w:bCs/>
              </w:rPr>
              <w:t>Kaula nolīdzināšana, izkasīšana, šuve, tamponēšana – īpaši sniegta zobārstnieciskā palīdzība atsevišķā seansā vienā žokļa pusē vai priekšzobu rajonā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CC18560" w14:textId="77777777">
            <w:pPr>
              <w:jc w:val="center"/>
              <w:rPr>
                <w:bCs/>
              </w:rPr>
            </w:pPr>
            <w:r w:rsidRPr="001B6582">
              <w:rPr>
                <w:bCs/>
              </w:rPr>
              <w:t>10.90</w:t>
            </w:r>
          </w:p>
        </w:tc>
      </w:tr>
      <w:tr w14:paraId="5AD171CA"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AC471EC" w14:textId="77777777">
            <w:pPr>
              <w:jc w:val="center"/>
              <w:rPr>
                <w:bCs/>
              </w:rPr>
            </w:pPr>
            <w:r w:rsidRPr="001B6582">
              <w:t>3927.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D534D31" w14:textId="77777777">
            <w:pPr>
              <w:jc w:val="center"/>
              <w:rPr>
                <w:bCs/>
              </w:rPr>
            </w:pPr>
            <w:r w:rsidRPr="001B6582">
              <w:rPr>
                <w:bCs/>
              </w:rPr>
              <w:t>70404</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1FC51E34" w14:textId="77777777">
            <w:pPr>
              <w:rPr>
                <w:bCs/>
              </w:rPr>
            </w:pPr>
            <w:r w:rsidRPr="00943093">
              <w:rPr>
                <w:bCs/>
              </w:rPr>
              <w:t>Viensaknes zoba ekstrakcija ar osteotomiju, ieskaitot brūces apdari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8247CB7" w14:textId="77777777">
            <w:pPr>
              <w:jc w:val="center"/>
              <w:rPr>
                <w:bCs/>
              </w:rPr>
            </w:pPr>
            <w:r w:rsidRPr="001B6582">
              <w:rPr>
                <w:bCs/>
              </w:rPr>
              <w:t>12.87</w:t>
            </w:r>
          </w:p>
        </w:tc>
      </w:tr>
      <w:tr w14:paraId="371B27A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0072F25" w14:textId="77777777">
            <w:pPr>
              <w:jc w:val="center"/>
              <w:rPr>
                <w:bCs/>
              </w:rPr>
            </w:pPr>
            <w:r w:rsidRPr="001B6582">
              <w:t>3928.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EA87356" w14:textId="77777777">
            <w:pPr>
              <w:jc w:val="center"/>
              <w:rPr>
                <w:bCs/>
              </w:rPr>
            </w:pPr>
            <w:r w:rsidRPr="001B6582">
              <w:rPr>
                <w:bCs/>
              </w:rPr>
              <w:t>70405</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3F5D7C5D" w14:textId="77777777">
            <w:pPr>
              <w:rPr>
                <w:bCs/>
              </w:rPr>
            </w:pPr>
            <w:r w:rsidRPr="00943093">
              <w:rPr>
                <w:bCs/>
              </w:rPr>
              <w:t>Daudzsakņu zoba ekstrakcija ar osteotomiju, ieskaitot brūces apdari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078D8A0" w14:textId="77777777">
            <w:pPr>
              <w:jc w:val="center"/>
              <w:rPr>
                <w:bCs/>
              </w:rPr>
            </w:pPr>
            <w:r w:rsidRPr="001B6582">
              <w:rPr>
                <w:bCs/>
              </w:rPr>
              <w:t>16.18</w:t>
            </w:r>
          </w:p>
        </w:tc>
      </w:tr>
      <w:tr w14:paraId="152BDA13"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7CBF321" w14:textId="77777777">
            <w:pPr>
              <w:jc w:val="center"/>
              <w:rPr>
                <w:bCs/>
              </w:rPr>
            </w:pPr>
            <w:r w:rsidRPr="001B6582">
              <w:t>3929.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63AFB4C" w14:textId="77777777">
            <w:pPr>
              <w:jc w:val="center"/>
              <w:rPr>
                <w:bCs/>
              </w:rPr>
            </w:pPr>
            <w:r w:rsidRPr="001B6582">
              <w:rPr>
                <w:bCs/>
              </w:rPr>
              <w:t>70406</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2FC7894C" w14:textId="77777777">
            <w:pPr>
              <w:rPr>
                <w:bCs/>
              </w:rPr>
            </w:pPr>
            <w:r w:rsidRPr="00943093">
              <w:rPr>
                <w:bCs/>
              </w:rPr>
              <w:t>Novirzīta vai retinēta zoba ekstrakcija ar osteotomiju, ieskaitot brūces apdari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4EAF7A9" w14:textId="77777777">
            <w:pPr>
              <w:jc w:val="center"/>
              <w:rPr>
                <w:bCs/>
              </w:rPr>
            </w:pPr>
            <w:r w:rsidRPr="001B6582">
              <w:rPr>
                <w:bCs/>
              </w:rPr>
              <w:t>20.87</w:t>
            </w:r>
          </w:p>
        </w:tc>
      </w:tr>
      <w:tr w14:paraId="56D69F3C"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E59CFE9" w14:textId="77777777">
            <w:pPr>
              <w:jc w:val="center"/>
              <w:rPr>
                <w:bCs/>
              </w:rPr>
            </w:pPr>
            <w:r w:rsidRPr="001B6582">
              <w:t>3930.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68A02A5" w14:textId="77777777">
            <w:pPr>
              <w:jc w:val="center"/>
              <w:rPr>
                <w:bCs/>
              </w:rPr>
            </w:pPr>
            <w:r w:rsidRPr="001B6582">
              <w:rPr>
                <w:bCs/>
              </w:rPr>
              <w:t>70407</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57946E73" w14:textId="77777777">
            <w:pPr>
              <w:rPr>
                <w:bCs/>
              </w:rPr>
            </w:pPr>
            <w:r w:rsidRPr="00943093">
              <w:rPr>
                <w:bCs/>
              </w:rPr>
              <w:t>Novirzīta vai retinēta zoba atsegšana ortodontiskai regulēšanai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45E0AF0" w14:textId="77777777">
            <w:pPr>
              <w:jc w:val="center"/>
              <w:rPr>
                <w:bCs/>
              </w:rPr>
            </w:pPr>
            <w:r w:rsidRPr="001B6582">
              <w:rPr>
                <w:bCs/>
              </w:rPr>
              <w:t>21.05</w:t>
            </w:r>
          </w:p>
        </w:tc>
      </w:tr>
      <w:tr w14:paraId="19E118F4"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2A798FE" w14:textId="77777777">
            <w:pPr>
              <w:jc w:val="center"/>
              <w:rPr>
                <w:bCs/>
              </w:rPr>
            </w:pPr>
            <w:r w:rsidRPr="001B6582">
              <w:t>3931.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2A4F3BB" w14:textId="77777777">
            <w:pPr>
              <w:jc w:val="center"/>
              <w:rPr>
                <w:bCs/>
              </w:rPr>
            </w:pPr>
            <w:r w:rsidRPr="001B6582">
              <w:rPr>
                <w:bCs/>
              </w:rPr>
              <w:t>70408</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3D273443" w14:textId="77777777">
            <w:pPr>
              <w:rPr>
                <w:bCs/>
              </w:rPr>
            </w:pPr>
            <w:r w:rsidRPr="00943093">
              <w:rPr>
                <w:bCs/>
              </w:rPr>
              <w:t>Hemirezekcija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40CCB54" w14:textId="77777777">
            <w:pPr>
              <w:jc w:val="center"/>
              <w:rPr>
                <w:bCs/>
              </w:rPr>
            </w:pPr>
            <w:r w:rsidRPr="001B6582">
              <w:rPr>
                <w:bCs/>
              </w:rPr>
              <w:t>14.23</w:t>
            </w:r>
          </w:p>
        </w:tc>
      </w:tr>
      <w:tr w14:paraId="49924F02"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B870E66" w14:textId="77777777">
            <w:pPr>
              <w:jc w:val="center"/>
              <w:rPr>
                <w:bCs/>
              </w:rPr>
            </w:pPr>
            <w:r w:rsidRPr="001B6582">
              <w:t>3932.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7403D04" w14:textId="77777777">
            <w:pPr>
              <w:jc w:val="center"/>
              <w:rPr>
                <w:bCs/>
              </w:rPr>
            </w:pPr>
            <w:r w:rsidRPr="001B6582">
              <w:rPr>
                <w:bCs/>
              </w:rPr>
              <w:t>70409</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367193E7" w14:textId="77777777">
            <w:pPr>
              <w:rPr>
                <w:bCs/>
              </w:rPr>
            </w:pPr>
            <w:r w:rsidRPr="00943093">
              <w:rPr>
                <w:bCs/>
              </w:rPr>
              <w:t>Atvērta intakta žokļa dobuma plastiska noslēgšana ar vienkāršas smaganu plastikas palīdzību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E43C967" w14:textId="77777777">
            <w:pPr>
              <w:jc w:val="center"/>
              <w:rPr>
                <w:bCs/>
              </w:rPr>
            </w:pPr>
            <w:r w:rsidRPr="001B6582">
              <w:rPr>
                <w:bCs/>
              </w:rPr>
              <w:t>30.17</w:t>
            </w:r>
          </w:p>
        </w:tc>
      </w:tr>
      <w:tr w14:paraId="32217D2C"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CEDCA5C" w14:textId="77777777">
            <w:pPr>
              <w:jc w:val="center"/>
              <w:rPr>
                <w:bCs/>
              </w:rPr>
            </w:pPr>
            <w:r w:rsidRPr="001B6582">
              <w:t>3933.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978DB9A" w14:textId="77777777">
            <w:pPr>
              <w:jc w:val="center"/>
              <w:rPr>
                <w:bCs/>
              </w:rPr>
            </w:pPr>
            <w:r w:rsidRPr="001B6582">
              <w:rPr>
                <w:bCs/>
              </w:rPr>
              <w:t>70410</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4C8D74EB" w14:textId="77777777">
            <w:pPr>
              <w:rPr>
                <w:bCs/>
              </w:rPr>
            </w:pPr>
            <w:r w:rsidRPr="00943093">
              <w:rPr>
                <w:bCs/>
              </w:rPr>
              <w:t>Alveolārā izauguma trepanācija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9CB2A45" w14:textId="77777777">
            <w:pPr>
              <w:jc w:val="center"/>
              <w:rPr>
                <w:bCs/>
              </w:rPr>
            </w:pPr>
            <w:r w:rsidRPr="001B6582">
              <w:rPr>
                <w:bCs/>
              </w:rPr>
              <w:t>17.01</w:t>
            </w:r>
          </w:p>
        </w:tc>
      </w:tr>
      <w:tr w14:paraId="171F83F9"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9CBCE3C" w14:textId="77777777">
            <w:pPr>
              <w:jc w:val="center"/>
              <w:rPr>
                <w:bCs/>
              </w:rPr>
            </w:pPr>
            <w:r w:rsidRPr="001B6582">
              <w:t>3934.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AB3B80D" w14:textId="77777777">
            <w:pPr>
              <w:jc w:val="center"/>
              <w:rPr>
                <w:bCs/>
              </w:rPr>
            </w:pPr>
            <w:r w:rsidRPr="001B6582">
              <w:rPr>
                <w:bCs/>
              </w:rPr>
              <w:t>70411</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4BA8A5E9" w14:textId="77777777">
            <w:pPr>
              <w:rPr>
                <w:bCs/>
              </w:rPr>
            </w:pPr>
            <w:r w:rsidRPr="00943093">
              <w:rPr>
                <w:bCs/>
              </w:rPr>
              <w:t>Alveolārā izauguma sekvestrektomija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FF1B7A9" w14:textId="77777777">
            <w:pPr>
              <w:jc w:val="center"/>
              <w:rPr>
                <w:bCs/>
              </w:rPr>
            </w:pPr>
            <w:r w:rsidRPr="001B6582">
              <w:rPr>
                <w:bCs/>
              </w:rPr>
              <w:t>26.76</w:t>
            </w:r>
          </w:p>
        </w:tc>
      </w:tr>
      <w:tr w14:paraId="38A845D6"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F169610" w14:textId="77777777">
            <w:pPr>
              <w:jc w:val="center"/>
              <w:rPr>
                <w:bCs/>
              </w:rPr>
            </w:pPr>
            <w:r w:rsidRPr="001B6582">
              <w:t>3935.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087BCE8" w14:textId="77777777">
            <w:pPr>
              <w:jc w:val="center"/>
              <w:rPr>
                <w:bCs/>
              </w:rPr>
            </w:pPr>
            <w:r w:rsidRPr="001B6582">
              <w:rPr>
                <w:bCs/>
              </w:rPr>
              <w:t>70412</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4266C2A2" w14:textId="77777777">
            <w:pPr>
              <w:rPr>
                <w:bCs/>
              </w:rPr>
            </w:pPr>
            <w:r w:rsidRPr="00943093">
              <w:rPr>
                <w:bCs/>
              </w:rPr>
              <w:t>Zoba saknes gala rezekcija incisīvam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B459D16" w14:textId="77777777">
            <w:pPr>
              <w:jc w:val="center"/>
              <w:rPr>
                <w:bCs/>
              </w:rPr>
            </w:pPr>
            <w:r w:rsidRPr="001B6582">
              <w:rPr>
                <w:bCs/>
              </w:rPr>
              <w:t>20.30</w:t>
            </w:r>
          </w:p>
        </w:tc>
      </w:tr>
      <w:tr w14:paraId="1D1DA737"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A8BEB80" w14:textId="77777777">
            <w:pPr>
              <w:jc w:val="center"/>
              <w:rPr>
                <w:bCs/>
              </w:rPr>
            </w:pPr>
            <w:r w:rsidRPr="001B6582">
              <w:t>3936.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4D64F49" w14:textId="77777777">
            <w:pPr>
              <w:jc w:val="center"/>
              <w:rPr>
                <w:bCs/>
              </w:rPr>
            </w:pPr>
            <w:r w:rsidRPr="001B6582">
              <w:rPr>
                <w:bCs/>
              </w:rPr>
              <w:t>70413</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3CAC8FCB" w14:textId="77777777">
            <w:pPr>
              <w:rPr>
                <w:bCs/>
              </w:rPr>
            </w:pPr>
            <w:r w:rsidRPr="00943093">
              <w:rPr>
                <w:bCs/>
              </w:rPr>
              <w:t>Zoba saknes gala rezekcija premolāram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3152448" w14:textId="77777777">
            <w:pPr>
              <w:jc w:val="center"/>
              <w:rPr>
                <w:bCs/>
              </w:rPr>
            </w:pPr>
            <w:r w:rsidRPr="001B6582">
              <w:rPr>
                <w:bCs/>
              </w:rPr>
              <w:t>26.86</w:t>
            </w:r>
          </w:p>
        </w:tc>
      </w:tr>
      <w:tr w14:paraId="19D6050A"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5A4A048" w14:textId="77777777">
            <w:pPr>
              <w:jc w:val="center"/>
              <w:rPr>
                <w:bCs/>
              </w:rPr>
            </w:pPr>
            <w:r w:rsidRPr="001B6582">
              <w:t>3937.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7A59F94" w14:textId="77777777">
            <w:pPr>
              <w:jc w:val="center"/>
              <w:rPr>
                <w:bCs/>
              </w:rPr>
            </w:pPr>
            <w:r w:rsidRPr="001B6582">
              <w:rPr>
                <w:bCs/>
              </w:rPr>
              <w:t>70414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7E7DE29" w14:textId="77777777">
            <w:pPr>
              <w:rPr>
                <w:bCs/>
              </w:rPr>
            </w:pPr>
            <w:r w:rsidRPr="001B6582">
              <w:rPr>
                <w:bCs/>
              </w:rPr>
              <w:t>Zoba saknes gala rezekcija molāriem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542AC39" w14:textId="77777777">
            <w:pPr>
              <w:jc w:val="center"/>
              <w:rPr>
                <w:bCs/>
              </w:rPr>
            </w:pPr>
            <w:r w:rsidRPr="001B6582">
              <w:rPr>
                <w:bCs/>
              </w:rPr>
              <w:t>36.77</w:t>
            </w:r>
          </w:p>
        </w:tc>
      </w:tr>
      <w:tr w14:paraId="4C369CCA"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28C0DB3" w14:textId="77777777">
            <w:pPr>
              <w:jc w:val="center"/>
              <w:rPr>
                <w:bCs/>
              </w:rPr>
            </w:pPr>
            <w:r w:rsidRPr="001B6582">
              <w:t>3938.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1F6674B" w14:textId="77777777">
            <w:pPr>
              <w:jc w:val="center"/>
              <w:rPr>
                <w:bCs/>
              </w:rPr>
            </w:pPr>
            <w:r w:rsidRPr="001B6582">
              <w:rPr>
                <w:bCs/>
              </w:rPr>
              <w:t>70415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4E564DD" w14:textId="77777777">
            <w:pPr>
              <w:rPr>
                <w:bCs/>
              </w:rPr>
            </w:pPr>
            <w:r w:rsidRPr="001B6582">
              <w:rPr>
                <w:bCs/>
              </w:rPr>
              <w:t>Zoba saknes gala rezekcija katram nākamajam blakus zobam vienā un tajā pašā žokļa pusē un seansā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F5B4A19" w14:textId="77777777">
            <w:pPr>
              <w:jc w:val="center"/>
              <w:rPr>
                <w:bCs/>
              </w:rPr>
            </w:pPr>
            <w:r w:rsidRPr="001B6582">
              <w:rPr>
                <w:bCs/>
              </w:rPr>
              <w:t>8.43</w:t>
            </w:r>
          </w:p>
        </w:tc>
      </w:tr>
      <w:tr w14:paraId="3B073333"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629C6F3" w14:textId="77777777">
            <w:pPr>
              <w:jc w:val="center"/>
              <w:rPr>
                <w:bCs/>
              </w:rPr>
            </w:pPr>
            <w:r w:rsidRPr="001B6582">
              <w:t>3939.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BC242C0" w14:textId="77777777">
            <w:pPr>
              <w:jc w:val="center"/>
              <w:rPr>
                <w:bCs/>
              </w:rPr>
            </w:pPr>
            <w:r w:rsidRPr="001B6582">
              <w:rPr>
                <w:bCs/>
              </w:rPr>
              <w:t>70416</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6879DDD" w14:textId="77777777">
            <w:pPr>
              <w:rPr>
                <w:bCs/>
              </w:rPr>
            </w:pPr>
            <w:r w:rsidRPr="001B6582">
              <w:rPr>
                <w:bCs/>
              </w:rPr>
              <w:t>Retrogrāda kanāla plombēšana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BBFE027" w14:textId="77777777">
            <w:pPr>
              <w:jc w:val="center"/>
              <w:rPr>
                <w:bCs/>
              </w:rPr>
            </w:pPr>
            <w:r w:rsidRPr="001B6582">
              <w:rPr>
                <w:bCs/>
              </w:rPr>
              <w:t>7.57</w:t>
            </w:r>
          </w:p>
        </w:tc>
      </w:tr>
      <w:tr w14:paraId="49B48F26"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E440F42" w14:textId="77777777">
            <w:pPr>
              <w:jc w:val="center"/>
              <w:rPr>
                <w:bCs/>
              </w:rPr>
            </w:pPr>
            <w:r w:rsidRPr="001B6582">
              <w:t>3940.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40A27C0" w14:textId="77777777">
            <w:pPr>
              <w:jc w:val="center"/>
              <w:rPr>
                <w:bCs/>
              </w:rPr>
            </w:pPr>
            <w:r w:rsidRPr="001B6582">
              <w:rPr>
                <w:bCs/>
              </w:rPr>
              <w:t>70417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4A3C340" w14:textId="77777777">
            <w:pPr>
              <w:rPr>
                <w:bCs/>
              </w:rPr>
            </w:pPr>
            <w:r w:rsidRPr="001B6582">
              <w:rPr>
                <w:bCs/>
              </w:rPr>
              <w:t>Cistektomija diametrā līdz 1 cm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9862134" w14:textId="77777777">
            <w:pPr>
              <w:jc w:val="center"/>
              <w:rPr>
                <w:bCs/>
              </w:rPr>
            </w:pPr>
            <w:r w:rsidRPr="001B6582">
              <w:rPr>
                <w:bCs/>
              </w:rPr>
              <w:t>23.62</w:t>
            </w:r>
          </w:p>
        </w:tc>
      </w:tr>
      <w:tr w14:paraId="0564325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EE474AE" w14:textId="77777777">
            <w:pPr>
              <w:jc w:val="center"/>
              <w:rPr>
                <w:bCs/>
              </w:rPr>
            </w:pPr>
            <w:r w:rsidRPr="001B6582">
              <w:t>3941.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D5D02D1" w14:textId="77777777">
            <w:pPr>
              <w:jc w:val="center"/>
              <w:rPr>
                <w:bCs/>
              </w:rPr>
            </w:pPr>
            <w:r w:rsidRPr="001B6582">
              <w:rPr>
                <w:bCs/>
              </w:rPr>
              <w:t>70418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441C9F7" w14:textId="77777777">
            <w:pPr>
              <w:rPr>
                <w:bCs/>
              </w:rPr>
            </w:pPr>
            <w:r w:rsidRPr="001B6582">
              <w:rPr>
                <w:bCs/>
              </w:rPr>
              <w:t>Zoba replantācija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AEDF1DB" w14:textId="77777777">
            <w:pPr>
              <w:jc w:val="center"/>
              <w:rPr>
                <w:bCs/>
              </w:rPr>
            </w:pPr>
            <w:r w:rsidRPr="001B6582">
              <w:rPr>
                <w:bCs/>
              </w:rPr>
              <w:t>8.83</w:t>
            </w:r>
          </w:p>
        </w:tc>
      </w:tr>
      <w:tr w14:paraId="4787E82A"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FEB9D33" w14:textId="77777777">
            <w:pPr>
              <w:jc w:val="center"/>
              <w:rPr>
                <w:bCs/>
              </w:rPr>
            </w:pPr>
            <w:r w:rsidRPr="001B6582">
              <w:t>3942.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CFAA1D1" w14:textId="77777777">
            <w:pPr>
              <w:jc w:val="center"/>
              <w:rPr>
                <w:bCs/>
              </w:rPr>
            </w:pPr>
            <w:r w:rsidRPr="001B6582">
              <w:rPr>
                <w:bCs/>
              </w:rPr>
              <w:t>70419</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761EA52A" w14:textId="77777777">
            <w:pPr>
              <w:rPr>
                <w:bCs/>
              </w:rPr>
            </w:pPr>
            <w:r w:rsidRPr="00943093">
              <w:rPr>
                <w:bCs/>
              </w:rPr>
              <w:t>Asiņošanas apturēšana pēc zoba ekstrakcijas, ko lieto atsevišķā apmeklējumā kā ekstrakcijas brūces slēgšanu ar šuvēm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0B33F16" w14:textId="77777777">
            <w:pPr>
              <w:jc w:val="center"/>
              <w:rPr>
                <w:bCs/>
              </w:rPr>
            </w:pPr>
            <w:r w:rsidRPr="001B6582">
              <w:rPr>
                <w:bCs/>
              </w:rPr>
              <w:t>9.25</w:t>
            </w:r>
          </w:p>
        </w:tc>
      </w:tr>
      <w:tr w14:paraId="44649AF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3E25D70" w14:textId="77777777">
            <w:pPr>
              <w:jc w:val="center"/>
              <w:rPr>
                <w:bCs/>
              </w:rPr>
            </w:pPr>
            <w:r w:rsidRPr="001B6582">
              <w:t>3943.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E2764C8" w14:textId="77777777">
            <w:pPr>
              <w:jc w:val="center"/>
              <w:rPr>
                <w:bCs/>
              </w:rPr>
            </w:pPr>
            <w:r w:rsidRPr="001B6582">
              <w:rPr>
                <w:bCs/>
              </w:rPr>
              <w:t>70420</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2852375B" w14:textId="77777777">
            <w:pPr>
              <w:rPr>
                <w:bCs/>
              </w:rPr>
            </w:pPr>
            <w:r w:rsidRPr="00943093">
              <w:rPr>
                <w:bCs/>
              </w:rPr>
              <w:t>Lēveru veidošana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5226AB5" w14:textId="77777777">
            <w:pPr>
              <w:jc w:val="center"/>
              <w:rPr>
                <w:bCs/>
              </w:rPr>
            </w:pPr>
            <w:r w:rsidRPr="001B6582">
              <w:rPr>
                <w:bCs/>
              </w:rPr>
              <w:t>12.05</w:t>
            </w:r>
          </w:p>
        </w:tc>
      </w:tr>
      <w:tr w14:paraId="1F173143"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29AB1DA" w14:textId="77777777">
            <w:pPr>
              <w:jc w:val="center"/>
              <w:rPr>
                <w:bCs/>
              </w:rPr>
            </w:pPr>
            <w:r w:rsidRPr="001B6582">
              <w:t>3944.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3A5DF25" w14:textId="77777777">
            <w:pPr>
              <w:jc w:val="center"/>
              <w:rPr>
                <w:bCs/>
              </w:rPr>
            </w:pPr>
            <w:r w:rsidRPr="001B6582">
              <w:rPr>
                <w:bCs/>
              </w:rPr>
              <w:t>70421</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6D6E7E4F" w14:textId="77777777">
            <w:pPr>
              <w:rPr>
                <w:bCs/>
              </w:rPr>
            </w:pPr>
            <w:r w:rsidRPr="00943093">
              <w:rPr>
                <w:bCs/>
              </w:rPr>
              <w:t>Gļotādas brūču primāra ķirurģiska apdare, ko lieto traumu gadījumos un pēc manipulācijas 70420 veikšanas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2F07DCE" w14:textId="77777777">
            <w:pPr>
              <w:jc w:val="center"/>
              <w:rPr>
                <w:bCs/>
              </w:rPr>
            </w:pPr>
            <w:r w:rsidRPr="001B6582">
              <w:rPr>
                <w:bCs/>
              </w:rPr>
              <w:t>16.62</w:t>
            </w:r>
          </w:p>
        </w:tc>
      </w:tr>
      <w:tr w14:paraId="462D8AB4"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7C9A09E" w14:textId="77777777">
            <w:pPr>
              <w:jc w:val="center"/>
              <w:rPr>
                <w:bCs/>
              </w:rPr>
            </w:pPr>
            <w:r w:rsidRPr="001B6582">
              <w:t>3945.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D23BFF6" w14:textId="77777777">
            <w:pPr>
              <w:jc w:val="center"/>
              <w:rPr>
                <w:bCs/>
              </w:rPr>
            </w:pPr>
            <w:r w:rsidRPr="001B6582">
              <w:rPr>
                <w:bCs/>
              </w:rPr>
              <w:t>70422</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0F883628" w14:textId="77777777">
            <w:pPr>
              <w:rPr>
                <w:bCs/>
              </w:rPr>
            </w:pPr>
            <w:r w:rsidRPr="00943093">
              <w:rPr>
                <w:bCs/>
              </w:rPr>
              <w:t>Svešķermeņa izņemšana no zemgļotādas pēc tās atvēršanas ar griezuma palīdzību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79264AF" w14:textId="77777777">
            <w:pPr>
              <w:jc w:val="center"/>
              <w:rPr>
                <w:bCs/>
              </w:rPr>
            </w:pPr>
            <w:r w:rsidRPr="001B6582">
              <w:rPr>
                <w:bCs/>
              </w:rPr>
              <w:t>21.86</w:t>
            </w:r>
          </w:p>
        </w:tc>
      </w:tr>
      <w:tr w14:paraId="22C951D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C2F026A" w14:textId="77777777">
            <w:pPr>
              <w:jc w:val="center"/>
              <w:rPr>
                <w:bCs/>
              </w:rPr>
            </w:pPr>
            <w:r w:rsidRPr="001B6582">
              <w:t>3946.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27C9359" w14:textId="77777777">
            <w:pPr>
              <w:jc w:val="center"/>
              <w:rPr>
                <w:bCs/>
              </w:rPr>
            </w:pPr>
            <w:r w:rsidRPr="001B6582">
              <w:rPr>
                <w:bCs/>
              </w:rPr>
              <w:t>70423</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502D73F4" w14:textId="77777777">
            <w:pPr>
              <w:rPr>
                <w:bCs/>
              </w:rPr>
            </w:pPr>
            <w:r w:rsidRPr="00943093">
              <w:rPr>
                <w:bCs/>
              </w:rPr>
              <w:t>Svešķermeņa izņemšana, kurš atrodas zem gļotādas un ir sataustāms un redzams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AC64170" w14:textId="77777777">
            <w:pPr>
              <w:jc w:val="center"/>
              <w:rPr>
                <w:bCs/>
              </w:rPr>
            </w:pPr>
            <w:r w:rsidRPr="001B6582">
              <w:rPr>
                <w:bCs/>
              </w:rPr>
              <w:t>9.67</w:t>
            </w:r>
          </w:p>
        </w:tc>
      </w:tr>
      <w:tr w14:paraId="592D8587"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054503D" w14:textId="77777777">
            <w:pPr>
              <w:jc w:val="center"/>
              <w:rPr>
                <w:bCs/>
              </w:rPr>
            </w:pPr>
            <w:r w:rsidRPr="001B6582">
              <w:t>3947.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D96E610" w14:textId="77777777">
            <w:pPr>
              <w:jc w:val="center"/>
              <w:rPr>
                <w:bCs/>
              </w:rPr>
            </w:pPr>
            <w:r w:rsidRPr="001B6582">
              <w:rPr>
                <w:bCs/>
              </w:rPr>
              <w:t>70424</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0104CC9B" w14:textId="77777777">
            <w:pPr>
              <w:rPr>
                <w:bCs/>
              </w:rPr>
            </w:pPr>
            <w:r w:rsidRPr="00943093">
              <w:rPr>
                <w:bCs/>
              </w:rPr>
              <w:t>1 luksēta zoba repozīcija un retenzija ar kompozīta materiālu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02A1327" w14:textId="77777777">
            <w:pPr>
              <w:jc w:val="center"/>
              <w:rPr>
                <w:bCs/>
              </w:rPr>
            </w:pPr>
            <w:r w:rsidRPr="001B6582">
              <w:rPr>
                <w:bCs/>
              </w:rPr>
              <w:t>19.16</w:t>
            </w:r>
          </w:p>
        </w:tc>
      </w:tr>
      <w:tr w14:paraId="1A3B1B39"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2686086" w14:textId="77777777">
            <w:pPr>
              <w:jc w:val="center"/>
              <w:rPr>
                <w:bCs/>
              </w:rPr>
            </w:pPr>
            <w:r w:rsidRPr="001B6582">
              <w:t>3948.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94BD9FC" w14:textId="77777777">
            <w:pPr>
              <w:jc w:val="center"/>
              <w:rPr>
                <w:bCs/>
              </w:rPr>
            </w:pPr>
            <w:r w:rsidRPr="001B6582">
              <w:rPr>
                <w:bCs/>
              </w:rPr>
              <w:t>70425</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2DF66234" w14:textId="77777777">
            <w:pPr>
              <w:rPr>
                <w:bCs/>
              </w:rPr>
            </w:pPr>
            <w:r w:rsidRPr="00943093">
              <w:rPr>
                <w:bCs/>
              </w:rPr>
              <w:t>1 luksēta zoba repozīcija un retenzija ar individuālo metāla šinu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0222D92" w14:textId="77777777">
            <w:pPr>
              <w:jc w:val="center"/>
              <w:rPr>
                <w:bCs/>
              </w:rPr>
            </w:pPr>
            <w:r w:rsidRPr="001B6582">
              <w:rPr>
                <w:bCs/>
              </w:rPr>
              <w:t>19.16</w:t>
            </w:r>
          </w:p>
        </w:tc>
      </w:tr>
      <w:tr w14:paraId="63BFF4E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89023BC" w14:textId="77777777">
            <w:pPr>
              <w:jc w:val="center"/>
              <w:rPr>
                <w:bCs/>
              </w:rPr>
            </w:pPr>
            <w:r w:rsidRPr="001B6582">
              <w:t>3949.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CB7CED1" w14:textId="77777777">
            <w:pPr>
              <w:jc w:val="center"/>
              <w:rPr>
                <w:bCs/>
              </w:rPr>
            </w:pPr>
            <w:r w:rsidRPr="001B6582">
              <w:rPr>
                <w:bCs/>
              </w:rPr>
              <w:t>70426</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32861ADE" w14:textId="77777777">
            <w:pPr>
              <w:rPr>
                <w:bCs/>
              </w:rPr>
            </w:pPr>
            <w:r w:rsidRPr="00943093">
              <w:rPr>
                <w:bCs/>
              </w:rPr>
              <w:t>1 luksēta zoba repozīcija un retenzija ar viena breketa uzlikšanu, bez breketa vērtības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DC182B3" w14:textId="77777777">
            <w:pPr>
              <w:jc w:val="center"/>
              <w:rPr>
                <w:bCs/>
              </w:rPr>
            </w:pPr>
            <w:r w:rsidRPr="001B6582">
              <w:rPr>
                <w:bCs/>
              </w:rPr>
              <w:t>14.38</w:t>
            </w:r>
          </w:p>
        </w:tc>
      </w:tr>
      <w:tr w14:paraId="4F2977E7"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6222C23" w14:textId="77777777">
            <w:pPr>
              <w:jc w:val="center"/>
              <w:rPr>
                <w:bCs/>
              </w:rPr>
            </w:pPr>
            <w:r w:rsidRPr="001B6582">
              <w:t>3950.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80410BB" w14:textId="77777777">
            <w:pPr>
              <w:jc w:val="center"/>
              <w:rPr>
                <w:bCs/>
              </w:rPr>
            </w:pPr>
            <w:r w:rsidRPr="001B6582">
              <w:rPr>
                <w:bCs/>
              </w:rPr>
              <w:t>70427</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4F02C3DA" w14:textId="77777777">
            <w:pPr>
              <w:rPr>
                <w:bCs/>
              </w:rPr>
            </w:pPr>
            <w:r w:rsidRPr="00943093">
              <w:rPr>
                <w:bCs/>
              </w:rPr>
              <w:t>2 un vairāk luksētu zobu repozīcija un retenzija ar kompozīta materiālu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8206E05" w14:textId="77777777">
            <w:pPr>
              <w:jc w:val="center"/>
              <w:rPr>
                <w:bCs/>
              </w:rPr>
            </w:pPr>
            <w:r w:rsidRPr="001B6582">
              <w:rPr>
                <w:bCs/>
              </w:rPr>
              <w:t>28.57</w:t>
            </w:r>
          </w:p>
        </w:tc>
      </w:tr>
      <w:tr w14:paraId="51E47A32"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4E9BAB4" w14:textId="77777777">
            <w:pPr>
              <w:jc w:val="center"/>
              <w:rPr>
                <w:bCs/>
              </w:rPr>
            </w:pPr>
            <w:r w:rsidRPr="001B6582">
              <w:t>3951.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5AC4071" w14:textId="77777777">
            <w:pPr>
              <w:jc w:val="center"/>
              <w:rPr>
                <w:bCs/>
              </w:rPr>
            </w:pPr>
            <w:r w:rsidRPr="001B6582">
              <w:rPr>
                <w:bCs/>
              </w:rPr>
              <w:t>70428</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0C30F99C" w14:textId="77777777">
            <w:pPr>
              <w:rPr>
                <w:bCs/>
              </w:rPr>
            </w:pPr>
            <w:r w:rsidRPr="00943093">
              <w:rPr>
                <w:bCs/>
              </w:rPr>
              <w:t>2 un vairāk luksētu zobu repozīcija un retenzija ar individuālo metāla šinu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DE47EE2" w14:textId="77777777">
            <w:pPr>
              <w:jc w:val="center"/>
              <w:rPr>
                <w:bCs/>
              </w:rPr>
            </w:pPr>
            <w:r w:rsidRPr="001B6582">
              <w:rPr>
                <w:bCs/>
              </w:rPr>
              <w:t>27.55</w:t>
            </w:r>
          </w:p>
        </w:tc>
      </w:tr>
      <w:tr w14:paraId="213C378A"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5309EB0" w14:textId="77777777">
            <w:pPr>
              <w:jc w:val="center"/>
              <w:rPr>
                <w:bCs/>
              </w:rPr>
            </w:pPr>
            <w:r w:rsidRPr="001B6582">
              <w:t>3952.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544AD8F" w14:textId="77777777">
            <w:pPr>
              <w:jc w:val="center"/>
              <w:rPr>
                <w:bCs/>
              </w:rPr>
            </w:pPr>
            <w:r w:rsidRPr="001B6582">
              <w:rPr>
                <w:bCs/>
              </w:rPr>
              <w:t>70429</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66C34F2B" w14:textId="77777777">
            <w:pPr>
              <w:rPr>
                <w:bCs/>
              </w:rPr>
            </w:pPr>
            <w:r w:rsidRPr="00943093">
              <w:rPr>
                <w:bCs/>
              </w:rPr>
              <w:t>2 un vairāk luksētu zobu repozīcija un retenzija ar viena breketa uzlikšanu, bez breketa izmaksas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DC10726" w14:textId="77777777">
            <w:pPr>
              <w:jc w:val="center"/>
              <w:rPr>
                <w:bCs/>
              </w:rPr>
            </w:pPr>
            <w:r w:rsidRPr="001B6582">
              <w:rPr>
                <w:bCs/>
              </w:rPr>
              <w:t>16.11</w:t>
            </w:r>
          </w:p>
        </w:tc>
      </w:tr>
      <w:tr w14:paraId="4062826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E2B70FE" w14:textId="77777777">
            <w:pPr>
              <w:jc w:val="center"/>
              <w:rPr>
                <w:bCs/>
              </w:rPr>
            </w:pPr>
            <w:r w:rsidRPr="001B6582">
              <w:t>3953.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39A7B2C" w14:textId="77777777">
            <w:pPr>
              <w:jc w:val="center"/>
              <w:rPr>
                <w:bCs/>
              </w:rPr>
            </w:pPr>
            <w:r w:rsidRPr="001B6582">
              <w:rPr>
                <w:bCs/>
              </w:rPr>
              <w:t>70430</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5873F19E" w14:textId="77777777">
            <w:pPr>
              <w:rPr>
                <w:bCs/>
              </w:rPr>
            </w:pPr>
            <w:r w:rsidRPr="00943093">
              <w:rPr>
                <w:bCs/>
              </w:rPr>
              <w:t>Fiksācijas šinas noņemšana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30921CC" w14:textId="77777777">
            <w:pPr>
              <w:jc w:val="center"/>
              <w:rPr>
                <w:bCs/>
              </w:rPr>
            </w:pPr>
            <w:r w:rsidRPr="001B6582">
              <w:rPr>
                <w:bCs/>
              </w:rPr>
              <w:t>3.07</w:t>
            </w:r>
          </w:p>
        </w:tc>
      </w:tr>
      <w:tr w14:paraId="74254587"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E32580E" w14:textId="77777777">
            <w:pPr>
              <w:jc w:val="center"/>
              <w:rPr>
                <w:bCs/>
              </w:rPr>
            </w:pPr>
            <w:r w:rsidRPr="001B6582">
              <w:t>3954.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C68DD5E" w14:textId="77777777">
            <w:pPr>
              <w:jc w:val="center"/>
              <w:rPr>
                <w:bCs/>
              </w:rPr>
            </w:pPr>
            <w:r w:rsidRPr="001B6582">
              <w:rPr>
                <w:bCs/>
              </w:rPr>
              <w:t>70431</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2E010F2E" w14:textId="77777777">
            <w:pPr>
              <w:rPr>
                <w:bCs/>
              </w:rPr>
            </w:pPr>
            <w:r w:rsidRPr="00943093">
              <w:rPr>
                <w:bCs/>
              </w:rPr>
              <w:t>Žokļu imobilizācija kā pagaidu fiksācijas metode žokļu lūzumu vai luksāciju gadījumos – e/o pārsējs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9B01BBE" w14:textId="77777777">
            <w:pPr>
              <w:jc w:val="center"/>
              <w:rPr>
                <w:bCs/>
              </w:rPr>
            </w:pPr>
            <w:r w:rsidRPr="001B6582">
              <w:rPr>
                <w:bCs/>
              </w:rPr>
              <w:t>1.82</w:t>
            </w:r>
          </w:p>
        </w:tc>
      </w:tr>
      <w:tr w14:paraId="71E229B6"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4E92F79" w14:textId="77777777">
            <w:pPr>
              <w:jc w:val="center"/>
              <w:rPr>
                <w:bCs/>
              </w:rPr>
            </w:pPr>
            <w:r w:rsidRPr="001B6582">
              <w:t>3955.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0CF104C" w14:textId="77777777">
            <w:pPr>
              <w:jc w:val="center"/>
              <w:rPr>
                <w:bCs/>
              </w:rPr>
            </w:pPr>
            <w:r w:rsidRPr="001B6582">
              <w:rPr>
                <w:bCs/>
              </w:rPr>
              <w:t>70432</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72B0F731" w14:textId="77777777">
            <w:pPr>
              <w:rPr>
                <w:bCs/>
              </w:rPr>
            </w:pPr>
            <w:r w:rsidRPr="00943093">
              <w:rPr>
                <w:bCs/>
              </w:rPr>
              <w:t>Žokļu šinas uzlikšana veselam žoklim lūzuma vai luksācijas gadījumā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A080CDD" w14:textId="77777777">
            <w:pPr>
              <w:jc w:val="center"/>
              <w:rPr>
                <w:bCs/>
              </w:rPr>
            </w:pPr>
            <w:r w:rsidRPr="001B6582">
              <w:rPr>
                <w:bCs/>
              </w:rPr>
              <w:t>13.00</w:t>
            </w:r>
          </w:p>
        </w:tc>
      </w:tr>
      <w:tr w14:paraId="3D592967"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C672A80" w14:textId="77777777">
            <w:pPr>
              <w:jc w:val="center"/>
              <w:rPr>
                <w:bCs/>
              </w:rPr>
            </w:pPr>
            <w:r w:rsidRPr="001B6582">
              <w:t>3956.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CD61BE2" w14:textId="77777777">
            <w:pPr>
              <w:jc w:val="center"/>
              <w:rPr>
                <w:bCs/>
              </w:rPr>
            </w:pPr>
            <w:r w:rsidRPr="001B6582">
              <w:rPr>
                <w:bCs/>
              </w:rPr>
              <w:t>70433</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6CF88D75" w14:textId="77777777">
            <w:pPr>
              <w:rPr>
                <w:bCs/>
              </w:rPr>
            </w:pPr>
            <w:r w:rsidRPr="00943093">
              <w:rPr>
                <w:bCs/>
              </w:rPr>
              <w:t>Žokļu šinas uzlikšana lauztam žoklim lūzuma vai luksācijas gadījumā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657B220" w14:textId="77777777">
            <w:pPr>
              <w:jc w:val="center"/>
              <w:rPr>
                <w:bCs/>
              </w:rPr>
            </w:pPr>
            <w:r w:rsidRPr="001B6582">
              <w:rPr>
                <w:bCs/>
              </w:rPr>
              <w:t>19.85</w:t>
            </w:r>
          </w:p>
        </w:tc>
      </w:tr>
      <w:tr w14:paraId="4E5B25B3" w14:textId="77777777" w:rsidTr="00CA23B1">
        <w:tblPrEx>
          <w:tblW w:w="9080" w:type="dxa"/>
          <w:jc w:val="center"/>
          <w:tblLook w:val="04A0"/>
        </w:tblPrEx>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0961B9A" w14:textId="77777777">
            <w:pPr>
              <w:jc w:val="center"/>
              <w:rPr>
                <w:bCs/>
              </w:rPr>
            </w:pPr>
            <w:r w:rsidRPr="001B6582">
              <w:t>3957.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9ADABDA" w14:textId="77777777">
            <w:pPr>
              <w:jc w:val="center"/>
              <w:rPr>
                <w:bCs/>
              </w:rPr>
            </w:pPr>
            <w:r w:rsidRPr="001B6582">
              <w:rPr>
                <w:bCs/>
              </w:rPr>
              <w:t>70434</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56A699EB" w14:textId="77777777">
            <w:pPr>
              <w:rPr>
                <w:bCs/>
              </w:rPr>
            </w:pPr>
            <w:r w:rsidRPr="00943093">
              <w:rPr>
                <w:bCs/>
              </w:rPr>
              <w:t>Aivi ligatūru uzlikšana veselam žoklim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06BB066" w14:textId="77777777">
            <w:pPr>
              <w:jc w:val="center"/>
              <w:rPr>
                <w:bCs/>
              </w:rPr>
            </w:pPr>
            <w:r w:rsidRPr="001B6582">
              <w:rPr>
                <w:bCs/>
              </w:rPr>
              <w:t>7.48</w:t>
            </w:r>
          </w:p>
        </w:tc>
      </w:tr>
      <w:tr w14:paraId="42763886" w14:textId="77777777" w:rsidTr="00CA23B1">
        <w:tblPrEx>
          <w:tblW w:w="9080" w:type="dxa"/>
          <w:jc w:val="center"/>
          <w:tblLook w:val="04A0"/>
        </w:tblPrEx>
        <w:trPr>
          <w:trHeight w:val="3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9C22C68" w14:textId="77777777">
            <w:pPr>
              <w:jc w:val="center"/>
              <w:rPr>
                <w:bCs/>
              </w:rPr>
            </w:pPr>
            <w:r w:rsidRPr="001B6582">
              <w:t>3958.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92E463B" w14:textId="77777777">
            <w:pPr>
              <w:jc w:val="center"/>
              <w:rPr>
                <w:bCs/>
              </w:rPr>
            </w:pPr>
            <w:r w:rsidRPr="001B6582">
              <w:rPr>
                <w:bCs/>
              </w:rPr>
              <w:t>70435</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0F4924F8" w14:textId="77777777">
            <w:pPr>
              <w:rPr>
                <w:bCs/>
              </w:rPr>
            </w:pPr>
            <w:r w:rsidRPr="00943093">
              <w:rPr>
                <w:bCs/>
              </w:rPr>
              <w:t>Aivi ligatūru uzlikšana lauztam žoklim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41C0847" w14:textId="77777777">
            <w:pPr>
              <w:jc w:val="center"/>
              <w:rPr>
                <w:bCs/>
              </w:rPr>
            </w:pPr>
            <w:r w:rsidRPr="001B6582">
              <w:rPr>
                <w:bCs/>
              </w:rPr>
              <w:t>9.00</w:t>
            </w:r>
          </w:p>
        </w:tc>
      </w:tr>
      <w:tr w14:paraId="4D3DAE4E"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C635761" w14:textId="77777777">
            <w:pPr>
              <w:jc w:val="center"/>
              <w:rPr>
                <w:bCs/>
              </w:rPr>
            </w:pPr>
            <w:r w:rsidRPr="001B6582">
              <w:t>3959.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A1BF0E4" w14:textId="77777777">
            <w:pPr>
              <w:jc w:val="center"/>
              <w:rPr>
                <w:bCs/>
              </w:rPr>
            </w:pPr>
            <w:r w:rsidRPr="001B6582">
              <w:rPr>
                <w:bCs/>
              </w:rPr>
              <w:t>70436</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3CF52DB3" w14:textId="77777777">
            <w:pPr>
              <w:rPr>
                <w:bCs/>
              </w:rPr>
            </w:pPr>
            <w:r w:rsidRPr="00943093">
              <w:rPr>
                <w:bCs/>
              </w:rPr>
              <w:t>Odontomas izņemšana alveolārajā izaugumā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4E701D2" w14:textId="77777777">
            <w:pPr>
              <w:jc w:val="center"/>
              <w:rPr>
                <w:bCs/>
              </w:rPr>
            </w:pPr>
            <w:r w:rsidRPr="001B6582">
              <w:rPr>
                <w:bCs/>
              </w:rPr>
              <w:t>30.34</w:t>
            </w:r>
          </w:p>
        </w:tc>
      </w:tr>
      <w:tr w14:paraId="791C729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254B815" w14:textId="77777777">
            <w:pPr>
              <w:jc w:val="center"/>
              <w:rPr>
                <w:bCs/>
              </w:rPr>
            </w:pPr>
            <w:r w:rsidRPr="001B6582">
              <w:t>3960.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726DDFD" w14:textId="77777777">
            <w:pPr>
              <w:jc w:val="center"/>
              <w:rPr>
                <w:bCs/>
              </w:rPr>
            </w:pPr>
            <w:r w:rsidRPr="001B6582">
              <w:rPr>
                <w:bCs/>
              </w:rPr>
              <w:t>70437</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491EFD04" w14:textId="77777777">
            <w:pPr>
              <w:rPr>
                <w:bCs/>
              </w:rPr>
            </w:pPr>
            <w:r w:rsidRPr="00943093">
              <w:rPr>
                <w:bCs/>
              </w:rPr>
              <w:t>Virspusēja, subperiostāla alveolārā izauguma rajonā lokalizēta abscesa i/o atvēršana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4DD4E95" w14:textId="77777777">
            <w:pPr>
              <w:jc w:val="center"/>
              <w:rPr>
                <w:bCs/>
              </w:rPr>
            </w:pPr>
            <w:r w:rsidRPr="001B6582">
              <w:rPr>
                <w:bCs/>
              </w:rPr>
              <w:t>13.59</w:t>
            </w:r>
          </w:p>
        </w:tc>
      </w:tr>
      <w:tr w14:paraId="02283FB7"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364B0C5" w14:textId="77777777">
            <w:pPr>
              <w:jc w:val="center"/>
              <w:rPr>
                <w:bCs/>
              </w:rPr>
            </w:pPr>
            <w:r w:rsidRPr="001B6582">
              <w:t>3961.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8DE4C1B" w14:textId="77777777">
            <w:pPr>
              <w:jc w:val="center"/>
              <w:rPr>
                <w:bCs/>
              </w:rPr>
            </w:pPr>
            <w:r w:rsidRPr="001B6582">
              <w:rPr>
                <w:bCs/>
              </w:rPr>
              <w:t>70438</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631AA024" w14:textId="77777777">
            <w:pPr>
              <w:rPr>
                <w:bCs/>
              </w:rPr>
            </w:pPr>
            <w:r w:rsidRPr="00943093">
              <w:rPr>
                <w:bCs/>
              </w:rPr>
              <w:t>Dziļi lokalizēta abscesa i/o atvēršana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F7E7A58" w14:textId="77777777">
            <w:pPr>
              <w:jc w:val="center"/>
              <w:rPr>
                <w:bCs/>
              </w:rPr>
            </w:pPr>
            <w:r w:rsidRPr="001B6582">
              <w:rPr>
                <w:bCs/>
              </w:rPr>
              <w:t>20.61</w:t>
            </w:r>
          </w:p>
        </w:tc>
      </w:tr>
      <w:tr w14:paraId="267BF23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D20F65E" w14:textId="77777777">
            <w:pPr>
              <w:jc w:val="center"/>
              <w:rPr>
                <w:bCs/>
              </w:rPr>
            </w:pPr>
            <w:r w:rsidRPr="001B6582">
              <w:t>3962.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4985867" w14:textId="77777777">
            <w:pPr>
              <w:jc w:val="center"/>
              <w:rPr>
                <w:bCs/>
              </w:rPr>
            </w:pPr>
            <w:r w:rsidRPr="001B6582">
              <w:rPr>
                <w:bCs/>
              </w:rPr>
              <w:t>70439</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7384599B" w14:textId="77777777">
            <w:pPr>
              <w:rPr>
                <w:bCs/>
              </w:rPr>
            </w:pPr>
            <w:r w:rsidRPr="00943093">
              <w:rPr>
                <w:bCs/>
              </w:rPr>
              <w:t>Hematomas i/o atvēršana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76E889E" w14:textId="77777777">
            <w:pPr>
              <w:jc w:val="center"/>
              <w:rPr>
                <w:bCs/>
              </w:rPr>
            </w:pPr>
            <w:r w:rsidRPr="001B6582">
              <w:rPr>
                <w:bCs/>
              </w:rPr>
              <w:t>16.96</w:t>
            </w:r>
          </w:p>
        </w:tc>
      </w:tr>
      <w:tr w14:paraId="5882FA92" w14:textId="77777777" w:rsidTr="00CA23B1">
        <w:tblPrEx>
          <w:tblW w:w="9080" w:type="dxa"/>
          <w:jc w:val="center"/>
          <w:tblLook w:val="04A0"/>
        </w:tblPrEx>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C08C3A8" w14:textId="77777777">
            <w:pPr>
              <w:jc w:val="center"/>
              <w:rPr>
                <w:bCs/>
              </w:rPr>
            </w:pPr>
            <w:r w:rsidRPr="001B6582">
              <w:t>3963.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746F864" w14:textId="77777777">
            <w:pPr>
              <w:jc w:val="center"/>
              <w:rPr>
                <w:bCs/>
              </w:rPr>
            </w:pPr>
            <w:r w:rsidRPr="001B6582">
              <w:rPr>
                <w:bCs/>
              </w:rPr>
              <w:t>70440</w:t>
            </w:r>
          </w:p>
        </w:tc>
        <w:tc>
          <w:tcPr>
            <w:tcW w:w="5365" w:type="dxa"/>
            <w:tcBorders>
              <w:top w:val="nil"/>
              <w:left w:val="nil"/>
              <w:bottom w:val="single" w:sz="4" w:space="0" w:color="auto"/>
              <w:right w:val="single" w:sz="4" w:space="0" w:color="auto"/>
            </w:tcBorders>
            <w:shd w:val="clear" w:color="auto" w:fill="auto"/>
          </w:tcPr>
          <w:p w:rsidR="001B6582" w:rsidRPr="00943093" w:rsidP="001B6582" w14:paraId="78B417F9" w14:textId="77777777">
            <w:pPr>
              <w:rPr>
                <w:bCs/>
              </w:rPr>
            </w:pPr>
            <w:r w:rsidRPr="00943093">
              <w:t xml:space="preserve">Ārstēšana pēc ķirurģiskās iejaukšanās vienā žokļa pusē vai priekšzobu rajonā – pastāvīgi sniegta </w:t>
            </w:r>
            <w:r w:rsidRPr="00943093">
              <w:t>zobārstnieciskā palīdzība pēc zoba ekstrakcijas un pēc tīrajām operācijām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008B135" w14:textId="77777777">
            <w:pPr>
              <w:jc w:val="center"/>
              <w:rPr>
                <w:bCs/>
              </w:rPr>
            </w:pPr>
            <w:r w:rsidRPr="001B6582">
              <w:rPr>
                <w:bCs/>
              </w:rPr>
              <w:t>5.76</w:t>
            </w:r>
          </w:p>
        </w:tc>
      </w:tr>
      <w:tr w14:paraId="1F57EA17" w14:textId="77777777" w:rsidTr="00CA23B1">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3D39559" w14:textId="77777777">
            <w:pPr>
              <w:jc w:val="center"/>
              <w:rPr>
                <w:bCs/>
              </w:rPr>
            </w:pPr>
            <w:r w:rsidRPr="001B6582">
              <w:t>3964.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71536CC" w14:textId="77777777">
            <w:pPr>
              <w:jc w:val="center"/>
              <w:rPr>
                <w:bCs/>
              </w:rPr>
            </w:pPr>
            <w:r w:rsidRPr="001B6582">
              <w:rPr>
                <w:bCs/>
              </w:rPr>
              <w:t>70441</w:t>
            </w:r>
          </w:p>
        </w:tc>
        <w:tc>
          <w:tcPr>
            <w:tcW w:w="5365" w:type="dxa"/>
            <w:tcBorders>
              <w:top w:val="nil"/>
              <w:left w:val="nil"/>
              <w:bottom w:val="single" w:sz="4" w:space="0" w:color="auto"/>
              <w:right w:val="single" w:sz="4" w:space="0" w:color="auto"/>
            </w:tcBorders>
            <w:shd w:val="clear" w:color="auto" w:fill="auto"/>
          </w:tcPr>
          <w:p w:rsidR="001B6582" w:rsidRPr="00943093" w:rsidP="001B6582" w14:paraId="63E4042D" w14:textId="77777777">
            <w:pPr>
              <w:rPr>
                <w:bCs/>
              </w:rPr>
            </w:pPr>
            <w:r w:rsidRPr="00943093">
              <w:t>Ārstēšana pēc ķirurģiskās iejaukšanās vienā žokļa pusē vai priekšzobu rajonā – pastāvīgi sniegta zobārstnieciskā palīdzība pie strutojošām brūcēm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D812AE8" w14:textId="77777777">
            <w:pPr>
              <w:jc w:val="center"/>
              <w:rPr>
                <w:bCs/>
              </w:rPr>
            </w:pPr>
            <w:r w:rsidRPr="001B6582">
              <w:rPr>
                <w:bCs/>
              </w:rPr>
              <w:t>7.54</w:t>
            </w:r>
          </w:p>
        </w:tc>
      </w:tr>
      <w:tr w14:paraId="3B82D835" w14:textId="77777777" w:rsidTr="00CA23B1">
        <w:tblPrEx>
          <w:tblW w:w="9080" w:type="dxa"/>
          <w:jc w:val="center"/>
          <w:tblLook w:val="04A0"/>
        </w:tblPrEx>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ABC25BD" w14:textId="77777777">
            <w:pPr>
              <w:jc w:val="center"/>
              <w:rPr>
                <w:bCs/>
              </w:rPr>
            </w:pPr>
            <w:r w:rsidRPr="001B6582">
              <w:t>3965.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F006BAB" w14:textId="77777777">
            <w:pPr>
              <w:jc w:val="center"/>
              <w:rPr>
                <w:bCs/>
              </w:rPr>
            </w:pPr>
            <w:r w:rsidRPr="001B6582">
              <w:rPr>
                <w:bCs/>
              </w:rPr>
              <w:t>70442</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7E2F7F2C" w14:textId="77777777">
            <w:pPr>
              <w:rPr>
                <w:bCs/>
              </w:rPr>
            </w:pPr>
            <w:r w:rsidRPr="00943093">
              <w:rPr>
                <w:bCs/>
              </w:rPr>
              <w:t>Alveolas kiretāža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F2EA527" w14:textId="77777777">
            <w:pPr>
              <w:jc w:val="center"/>
              <w:rPr>
                <w:bCs/>
              </w:rPr>
            </w:pPr>
            <w:r w:rsidRPr="001B6582">
              <w:rPr>
                <w:bCs/>
              </w:rPr>
              <w:t>5.73</w:t>
            </w:r>
          </w:p>
        </w:tc>
      </w:tr>
      <w:tr w14:paraId="049CC84E"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5AD39A7" w14:textId="77777777">
            <w:pPr>
              <w:jc w:val="center"/>
              <w:rPr>
                <w:bCs/>
              </w:rPr>
            </w:pPr>
            <w:r w:rsidRPr="001B6582">
              <w:t>3966.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18991B1" w14:textId="77777777">
            <w:pPr>
              <w:jc w:val="center"/>
              <w:rPr>
                <w:bCs/>
              </w:rPr>
            </w:pPr>
            <w:r w:rsidRPr="001B6582">
              <w:rPr>
                <w:bCs/>
              </w:rPr>
              <w:t>70443</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15A6D47F" w14:textId="77777777">
            <w:pPr>
              <w:rPr>
                <w:bCs/>
              </w:rPr>
            </w:pPr>
            <w:r w:rsidRPr="00943093">
              <w:rPr>
                <w:bCs/>
              </w:rPr>
              <w:t>Lūpas saitītes atbrīvošana ar ekscīziju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C32D186" w14:textId="77777777">
            <w:pPr>
              <w:jc w:val="center"/>
              <w:rPr>
                <w:bCs/>
              </w:rPr>
            </w:pPr>
            <w:r w:rsidRPr="001B6582">
              <w:rPr>
                <w:bCs/>
              </w:rPr>
              <w:t>10.08</w:t>
            </w:r>
          </w:p>
        </w:tc>
      </w:tr>
      <w:tr w14:paraId="46093D51" w14:textId="77777777" w:rsidTr="00CA23B1">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DBD0034" w14:textId="77777777">
            <w:pPr>
              <w:jc w:val="center"/>
              <w:rPr>
                <w:bCs/>
              </w:rPr>
            </w:pPr>
            <w:r w:rsidRPr="001B6582">
              <w:t>3967.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6BD7048" w14:textId="77777777">
            <w:pPr>
              <w:jc w:val="center"/>
              <w:rPr>
                <w:bCs/>
              </w:rPr>
            </w:pPr>
            <w:r w:rsidRPr="001B6582">
              <w:rPr>
                <w:bCs/>
              </w:rPr>
              <w:t>70444</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4C894622" w14:textId="77777777">
            <w:pPr>
              <w:rPr>
                <w:bCs/>
              </w:rPr>
            </w:pPr>
            <w:r w:rsidRPr="00943093">
              <w:rPr>
                <w:bCs/>
              </w:rPr>
              <w:t>Lūpas saitītes atbrīvošana ar V plastiku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954673C" w14:textId="77777777">
            <w:pPr>
              <w:jc w:val="center"/>
              <w:rPr>
                <w:bCs/>
              </w:rPr>
            </w:pPr>
            <w:r w:rsidRPr="001B6582">
              <w:rPr>
                <w:bCs/>
              </w:rPr>
              <w:t>13.74</w:t>
            </w:r>
          </w:p>
        </w:tc>
      </w:tr>
      <w:tr w14:paraId="76DB7F33"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B822211" w14:textId="77777777">
            <w:pPr>
              <w:jc w:val="center"/>
              <w:rPr>
                <w:bCs/>
              </w:rPr>
            </w:pPr>
            <w:r w:rsidRPr="001B6582">
              <w:t>3968.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A61D79D" w14:textId="77777777">
            <w:pPr>
              <w:jc w:val="center"/>
              <w:rPr>
                <w:bCs/>
              </w:rPr>
            </w:pPr>
            <w:r w:rsidRPr="001B6582">
              <w:rPr>
                <w:bCs/>
              </w:rPr>
              <w:t>70445</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1699A28A" w14:textId="77777777">
            <w:pPr>
              <w:rPr>
                <w:bCs/>
              </w:rPr>
            </w:pPr>
            <w:r w:rsidRPr="00943093">
              <w:rPr>
                <w:bCs/>
              </w:rPr>
              <w:t>Lūpas saitītes atbrīvošana ar Z plastiku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EFD4F64" w14:textId="77777777">
            <w:pPr>
              <w:jc w:val="center"/>
              <w:rPr>
                <w:bCs/>
              </w:rPr>
            </w:pPr>
            <w:r w:rsidRPr="001B6582">
              <w:rPr>
                <w:bCs/>
              </w:rPr>
              <w:t>17.02</w:t>
            </w:r>
          </w:p>
        </w:tc>
      </w:tr>
      <w:tr w14:paraId="2BBB1376" w14:textId="77777777" w:rsidTr="00CA23B1">
        <w:tblPrEx>
          <w:tblW w:w="9080" w:type="dxa"/>
          <w:jc w:val="center"/>
          <w:tblLook w:val="04A0"/>
        </w:tblPrEx>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DABB97E" w14:textId="77777777">
            <w:pPr>
              <w:jc w:val="center"/>
              <w:rPr>
                <w:bCs/>
              </w:rPr>
            </w:pPr>
            <w:r w:rsidRPr="001B6582">
              <w:t>3969.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FF7FB41" w14:textId="77777777">
            <w:pPr>
              <w:jc w:val="center"/>
              <w:rPr>
                <w:bCs/>
              </w:rPr>
            </w:pPr>
            <w:r w:rsidRPr="001B6582">
              <w:rPr>
                <w:bCs/>
              </w:rPr>
              <w:t>70446</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076EB659" w14:textId="77777777">
            <w:pPr>
              <w:rPr>
                <w:bCs/>
              </w:rPr>
            </w:pPr>
            <w:r w:rsidRPr="00943093">
              <w:rPr>
                <w:bCs/>
              </w:rPr>
              <w:t>Mēles saitītes ekscīzija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D561D9E" w14:textId="77777777">
            <w:pPr>
              <w:jc w:val="center"/>
              <w:rPr>
                <w:bCs/>
              </w:rPr>
            </w:pPr>
            <w:r w:rsidRPr="001B6582">
              <w:rPr>
                <w:bCs/>
              </w:rPr>
              <w:t>13.59</w:t>
            </w:r>
          </w:p>
        </w:tc>
      </w:tr>
      <w:tr w14:paraId="691A0674"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2E66045" w14:textId="77777777">
            <w:pPr>
              <w:jc w:val="center"/>
              <w:rPr>
                <w:bCs/>
              </w:rPr>
            </w:pPr>
            <w:r w:rsidRPr="001B6582">
              <w:t>3970.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B081F12" w14:textId="77777777">
            <w:pPr>
              <w:jc w:val="center"/>
              <w:rPr>
                <w:bCs/>
              </w:rPr>
            </w:pPr>
            <w:r w:rsidRPr="001B6582">
              <w:rPr>
                <w:bCs/>
              </w:rPr>
              <w:t>70447</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219CAD83" w14:textId="77777777">
            <w:pPr>
              <w:rPr>
                <w:bCs/>
              </w:rPr>
            </w:pPr>
            <w:r w:rsidRPr="00943093">
              <w:rPr>
                <w:bCs/>
              </w:rPr>
              <w:t>Traucējošu gļotādas saišu, muskuļu piestiprinājuma vietu vai deformēta alveolārā izauguma daļas novēršana priekšzobu rajonā vai vienā žokļa pusē vienā seansā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2B9485E" w14:textId="77777777">
            <w:pPr>
              <w:jc w:val="center"/>
              <w:rPr>
                <w:bCs/>
              </w:rPr>
            </w:pPr>
            <w:r w:rsidRPr="001B6582">
              <w:rPr>
                <w:bCs/>
              </w:rPr>
              <w:t>19.66</w:t>
            </w:r>
          </w:p>
        </w:tc>
      </w:tr>
      <w:tr w14:paraId="319ECE1F"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67674D9" w14:textId="77777777">
            <w:pPr>
              <w:jc w:val="center"/>
              <w:rPr>
                <w:bCs/>
              </w:rPr>
            </w:pPr>
            <w:r w:rsidRPr="001B6582">
              <w:t>3971.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96D611B" w14:textId="77777777">
            <w:pPr>
              <w:jc w:val="center"/>
              <w:rPr>
                <w:bCs/>
              </w:rPr>
            </w:pPr>
            <w:r w:rsidRPr="001B6582">
              <w:rPr>
                <w:bCs/>
              </w:rPr>
              <w:t>70448</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64330C18" w14:textId="77777777">
            <w:pPr>
              <w:rPr>
                <w:bCs/>
              </w:rPr>
            </w:pPr>
            <w:r w:rsidRPr="00943093">
              <w:rPr>
                <w:bCs/>
              </w:rPr>
              <w:t>Vestibulum plastika priekšzobu rajonā vai vienā žokļa pusē</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563D2E8" w14:textId="77777777">
            <w:pPr>
              <w:jc w:val="center"/>
              <w:rPr>
                <w:bCs/>
              </w:rPr>
            </w:pPr>
            <w:r w:rsidRPr="001B6582">
              <w:rPr>
                <w:bCs/>
              </w:rPr>
              <w:t>27.03</w:t>
            </w:r>
          </w:p>
        </w:tc>
      </w:tr>
      <w:tr w14:paraId="0167CD0B"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4564BD0" w14:textId="77777777">
            <w:pPr>
              <w:jc w:val="center"/>
              <w:rPr>
                <w:bCs/>
              </w:rPr>
            </w:pPr>
            <w:r w:rsidRPr="001B6582">
              <w:t>3972.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DA72827" w14:textId="77777777">
            <w:pPr>
              <w:jc w:val="center"/>
              <w:rPr>
                <w:bCs/>
              </w:rPr>
            </w:pPr>
            <w:r w:rsidRPr="001B6582">
              <w:rPr>
                <w:bCs/>
              </w:rPr>
              <w:t>70449</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40BC45D9" w14:textId="77777777">
            <w:pPr>
              <w:rPr>
                <w:bCs/>
              </w:rPr>
            </w:pPr>
            <w:r w:rsidRPr="00943093">
              <w:rPr>
                <w:bCs/>
              </w:rPr>
              <w:t>Gļotādas ekscīzija vai kauterizācija nelielā apmērā (līdz 3 cm2). Samaksa par šo manipulāciju tiek veikta, ja to nenorāda vienlaikus ar citām zobārstniecības manipulācijām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1D05C0B" w14:textId="77777777">
            <w:pPr>
              <w:jc w:val="center"/>
              <w:rPr>
                <w:bCs/>
              </w:rPr>
            </w:pPr>
            <w:r w:rsidRPr="001B6582">
              <w:rPr>
                <w:bCs/>
              </w:rPr>
              <w:t>19.56</w:t>
            </w:r>
          </w:p>
        </w:tc>
      </w:tr>
      <w:tr w14:paraId="795E0521"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631D792" w14:textId="77777777">
            <w:pPr>
              <w:jc w:val="center"/>
              <w:rPr>
                <w:bCs/>
              </w:rPr>
            </w:pPr>
            <w:r w:rsidRPr="001B6582">
              <w:t>3973.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127B4D6" w14:textId="77777777">
            <w:pPr>
              <w:jc w:val="center"/>
              <w:rPr>
                <w:bCs/>
              </w:rPr>
            </w:pPr>
            <w:r w:rsidRPr="001B6582">
              <w:rPr>
                <w:bCs/>
              </w:rPr>
              <w:t>70450</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2B514EF1" w14:textId="77777777">
            <w:pPr>
              <w:rPr>
                <w:bCs/>
              </w:rPr>
            </w:pPr>
            <w:r w:rsidRPr="00943093">
              <w:rPr>
                <w:bCs/>
              </w:rPr>
              <w:t>Gļotādas veidojumu ekscīzija lielākā apmērā (virs 3 cm 2)</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94E3BEE" w14:textId="77777777">
            <w:pPr>
              <w:jc w:val="center"/>
              <w:rPr>
                <w:bCs/>
              </w:rPr>
            </w:pPr>
            <w:r w:rsidRPr="001B6582">
              <w:rPr>
                <w:bCs/>
              </w:rPr>
              <w:t>26.94</w:t>
            </w:r>
          </w:p>
        </w:tc>
      </w:tr>
      <w:tr w14:paraId="726AF30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6F7C3DE" w14:textId="77777777">
            <w:pPr>
              <w:jc w:val="center"/>
              <w:rPr>
                <w:bCs/>
              </w:rPr>
            </w:pPr>
            <w:r w:rsidRPr="001B6582">
              <w:t>3974.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A21DF50" w14:textId="77777777">
            <w:pPr>
              <w:jc w:val="center"/>
              <w:rPr>
                <w:bCs/>
              </w:rPr>
            </w:pPr>
            <w:r w:rsidRPr="001B6582">
              <w:rPr>
                <w:bCs/>
              </w:rPr>
              <w:t>70451</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5080B45D" w14:textId="77777777">
            <w:pPr>
              <w:rPr>
                <w:bCs/>
              </w:rPr>
            </w:pPr>
            <w:r w:rsidRPr="00943093">
              <w:rPr>
                <w:bCs/>
              </w:rPr>
              <w:t>Fibromas vai papilomas izoperēšana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4942561" w14:textId="77777777">
            <w:pPr>
              <w:jc w:val="center"/>
              <w:rPr>
                <w:bCs/>
              </w:rPr>
            </w:pPr>
            <w:r w:rsidRPr="001B6582">
              <w:rPr>
                <w:bCs/>
              </w:rPr>
              <w:t>25.74</w:t>
            </w:r>
          </w:p>
        </w:tc>
      </w:tr>
      <w:tr w14:paraId="47DF3C1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BF9FF88" w14:textId="77777777">
            <w:pPr>
              <w:jc w:val="center"/>
              <w:rPr>
                <w:bCs/>
              </w:rPr>
            </w:pPr>
            <w:r w:rsidRPr="001B6582">
              <w:t>3975.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0CCA980" w14:textId="77777777">
            <w:pPr>
              <w:jc w:val="center"/>
              <w:rPr>
                <w:bCs/>
              </w:rPr>
            </w:pPr>
            <w:r w:rsidRPr="001B6582">
              <w:rPr>
                <w:bCs/>
              </w:rPr>
              <w:t>70452</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168F439B" w14:textId="77777777">
            <w:pPr>
              <w:rPr>
                <w:bCs/>
              </w:rPr>
            </w:pPr>
            <w:r w:rsidRPr="00943093">
              <w:rPr>
                <w:bCs/>
              </w:rPr>
              <w:t>Gļotu cistas izoperēšana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1215C51" w14:textId="77777777">
            <w:pPr>
              <w:jc w:val="center"/>
              <w:rPr>
                <w:bCs/>
              </w:rPr>
            </w:pPr>
            <w:r w:rsidRPr="001B6582">
              <w:rPr>
                <w:bCs/>
              </w:rPr>
              <w:t>25.74</w:t>
            </w:r>
          </w:p>
        </w:tc>
      </w:tr>
      <w:tr w14:paraId="3FD6C06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A10D55B" w14:textId="77777777">
            <w:pPr>
              <w:jc w:val="center"/>
              <w:rPr>
                <w:bCs/>
              </w:rPr>
            </w:pPr>
            <w:r w:rsidRPr="001B6582">
              <w:t>3976.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2D5FB32" w14:textId="77777777">
            <w:pPr>
              <w:jc w:val="center"/>
              <w:rPr>
                <w:bCs/>
              </w:rPr>
            </w:pPr>
            <w:r w:rsidRPr="001B6582">
              <w:rPr>
                <w:bCs/>
              </w:rPr>
              <w:t>70453</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76127FA8" w14:textId="77777777">
            <w:pPr>
              <w:rPr>
                <w:bCs/>
              </w:rPr>
            </w:pPr>
            <w:r w:rsidRPr="00943093">
              <w:rPr>
                <w:bCs/>
              </w:rPr>
              <w:t>Epulis izoperēšana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EB84FB6" w14:textId="77777777">
            <w:pPr>
              <w:jc w:val="center"/>
              <w:rPr>
                <w:bCs/>
              </w:rPr>
            </w:pPr>
            <w:r w:rsidRPr="001B6582">
              <w:rPr>
                <w:bCs/>
              </w:rPr>
              <w:t>25.74</w:t>
            </w:r>
          </w:p>
        </w:tc>
      </w:tr>
      <w:tr w14:paraId="2E9E5D06"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C9EF2C0" w14:textId="77777777">
            <w:pPr>
              <w:jc w:val="center"/>
              <w:rPr>
                <w:bCs/>
              </w:rPr>
            </w:pPr>
            <w:r w:rsidRPr="001B6582">
              <w:t>3977.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8D37B5A" w14:textId="77777777">
            <w:pPr>
              <w:jc w:val="center"/>
              <w:rPr>
                <w:bCs/>
              </w:rPr>
            </w:pPr>
            <w:r w:rsidRPr="001B6582">
              <w:rPr>
                <w:bCs/>
              </w:rPr>
              <w:t>70454</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1430101A" w14:textId="77777777">
            <w:pPr>
              <w:rPr>
                <w:bCs/>
              </w:rPr>
            </w:pPr>
            <w:r w:rsidRPr="00943093">
              <w:rPr>
                <w:bCs/>
              </w:rPr>
              <w:t>Alveolārā izauguma kaula rezekcija viena apmeklējuma laikā, lai sagatavotu vietu zobu protēzei priekšzobu rajonā vai vienā žokļa pusē</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2E67836" w14:textId="77777777">
            <w:pPr>
              <w:jc w:val="center"/>
              <w:rPr>
                <w:bCs/>
              </w:rPr>
            </w:pPr>
            <w:r w:rsidRPr="001B6582">
              <w:rPr>
                <w:bCs/>
              </w:rPr>
              <w:t>30.34</w:t>
            </w:r>
          </w:p>
        </w:tc>
      </w:tr>
      <w:tr w14:paraId="60B826C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C638BDF" w14:textId="77777777">
            <w:pPr>
              <w:jc w:val="center"/>
              <w:rPr>
                <w:bCs/>
              </w:rPr>
            </w:pPr>
            <w:r w:rsidRPr="001B6582">
              <w:t>3978.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1F99192" w14:textId="77777777">
            <w:pPr>
              <w:jc w:val="center"/>
              <w:rPr>
                <w:bCs/>
              </w:rPr>
            </w:pPr>
            <w:r w:rsidRPr="001B6582">
              <w:rPr>
                <w:bCs/>
              </w:rPr>
              <w:t>70455</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3E528AA5" w14:textId="77777777">
            <w:pPr>
              <w:rPr>
                <w:bCs/>
              </w:rPr>
            </w:pPr>
            <w:r w:rsidRPr="00943093">
              <w:rPr>
                <w:bCs/>
              </w:rPr>
              <w:t>Tuberplastika vienā pusē</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F9DB866" w14:textId="77777777">
            <w:pPr>
              <w:jc w:val="center"/>
              <w:rPr>
                <w:bCs/>
              </w:rPr>
            </w:pPr>
            <w:r w:rsidRPr="001B6582">
              <w:rPr>
                <w:bCs/>
              </w:rPr>
              <w:t>43.61</w:t>
            </w:r>
          </w:p>
        </w:tc>
      </w:tr>
      <w:tr w14:paraId="714B65B3"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3B56928" w14:textId="77777777">
            <w:pPr>
              <w:jc w:val="center"/>
              <w:rPr>
                <w:bCs/>
              </w:rPr>
            </w:pPr>
            <w:r w:rsidRPr="001B6582">
              <w:t>3979.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18FDF7A" w14:textId="77777777">
            <w:pPr>
              <w:jc w:val="center"/>
              <w:rPr>
                <w:bCs/>
              </w:rPr>
            </w:pPr>
            <w:r w:rsidRPr="001B6582">
              <w:rPr>
                <w:bCs/>
              </w:rPr>
              <w:t>70456</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777D0AC8" w14:textId="77777777">
            <w:pPr>
              <w:rPr>
                <w:bCs/>
              </w:rPr>
            </w:pPr>
            <w:r w:rsidRPr="00943093">
              <w:rPr>
                <w:bCs/>
              </w:rPr>
              <w:t>Gļotādas slimību lokāli medikamentoza ārstēšana vai protēžu nospieduma vietas ārstēšana vienā seansā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3139518" w14:textId="77777777">
            <w:pPr>
              <w:jc w:val="center"/>
              <w:rPr>
                <w:bCs/>
              </w:rPr>
            </w:pPr>
            <w:r w:rsidRPr="001B6582">
              <w:rPr>
                <w:bCs/>
              </w:rPr>
              <w:t>7.80</w:t>
            </w:r>
          </w:p>
        </w:tc>
      </w:tr>
      <w:tr w14:paraId="3B49ABF2"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48975C4" w14:textId="77777777">
            <w:pPr>
              <w:jc w:val="center"/>
              <w:rPr>
                <w:bCs/>
              </w:rPr>
            </w:pPr>
            <w:r w:rsidRPr="001B6582">
              <w:t>3980.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877D637" w14:textId="77777777">
            <w:pPr>
              <w:jc w:val="center"/>
              <w:rPr>
                <w:bCs/>
              </w:rPr>
            </w:pPr>
            <w:r w:rsidRPr="001B6582">
              <w:rPr>
                <w:bCs/>
              </w:rPr>
              <w:t>70460</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0861D91F" w14:textId="77777777">
            <w:pPr>
              <w:rPr>
                <w:bCs/>
              </w:rPr>
            </w:pPr>
            <w:r w:rsidRPr="00943093">
              <w:rPr>
                <w:bCs/>
              </w:rPr>
              <w:t>Šuvju noņemšana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CD32546" w14:textId="77777777">
            <w:pPr>
              <w:jc w:val="center"/>
              <w:rPr>
                <w:bCs/>
              </w:rPr>
            </w:pPr>
            <w:r w:rsidRPr="001B6582">
              <w:rPr>
                <w:bCs/>
              </w:rPr>
              <w:t>1.21</w:t>
            </w:r>
          </w:p>
        </w:tc>
      </w:tr>
      <w:tr w14:paraId="2CA43E4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45641A0" w14:textId="77777777">
            <w:pPr>
              <w:jc w:val="center"/>
              <w:rPr>
                <w:bCs/>
              </w:rPr>
            </w:pPr>
            <w:r w:rsidRPr="001B6582">
              <w:t>3981.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C206161" w14:textId="77777777">
            <w:pPr>
              <w:jc w:val="center"/>
              <w:rPr>
                <w:bCs/>
              </w:rPr>
            </w:pPr>
            <w:r w:rsidRPr="001B6582">
              <w:rPr>
                <w:bCs/>
              </w:rPr>
              <w:t>70502</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1144A04E" w14:textId="77777777">
            <w:pPr>
              <w:rPr>
                <w:bCs/>
              </w:rPr>
            </w:pPr>
            <w:r w:rsidRPr="00943093">
              <w:rPr>
                <w:bCs/>
              </w:rPr>
              <w:t>Akūtas, nekomplicētas orālās infekcijas ārstēšana divu apmeklējumu laikā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0C6908D" w14:textId="77777777">
            <w:pPr>
              <w:jc w:val="center"/>
              <w:rPr>
                <w:bCs/>
              </w:rPr>
            </w:pPr>
            <w:r w:rsidRPr="001B6582">
              <w:rPr>
                <w:bCs/>
              </w:rPr>
              <w:t>16.24</w:t>
            </w:r>
          </w:p>
        </w:tc>
      </w:tr>
      <w:tr w14:paraId="112681D2"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3F4EC9A" w14:textId="77777777">
            <w:pPr>
              <w:jc w:val="center"/>
              <w:rPr>
                <w:bCs/>
              </w:rPr>
            </w:pPr>
            <w:r w:rsidRPr="001B6582">
              <w:t>3982.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6259122" w14:textId="77777777">
            <w:pPr>
              <w:jc w:val="center"/>
              <w:rPr>
                <w:bCs/>
              </w:rPr>
            </w:pPr>
            <w:r w:rsidRPr="001B6582">
              <w:rPr>
                <w:bCs/>
              </w:rPr>
              <w:t>70503</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582" w:rsidRPr="00943093" w:rsidP="001B6582" w14:paraId="7A3DA03D" w14:textId="77777777">
            <w:pPr>
              <w:rPr>
                <w:bCs/>
              </w:rPr>
            </w:pPr>
            <w:r w:rsidRPr="00943093">
              <w:rPr>
                <w:color w:val="000000"/>
              </w:rPr>
              <w:t xml:space="preserve">Zobakmens noņemšana – vienā laika vienībā (15 min.). Samaksa par manipulāciju tiek veikta, ja to norāda zobu higiēnisti, veicot profesionālo mutes higiēnu bērniem līdz 18 gadu vecumam vai Černobiļas atomelektrostacijas avārijas seku likvidēšanas dalībniekiem, Černobiļas atomelektrostacijas avārijas rezultātā cietušajām </w:t>
            </w:r>
            <w:r w:rsidRPr="00943093">
              <w:rPr>
                <w:color w:val="000000"/>
              </w:rPr>
              <w:t>personām. Manipulāciju norāda zobārsti, kuriem līgumā ar dienestu tas ir atļauts. Nenorādīt kopā ar manipulācijām 70108, 70110, 70504, 70505, 70506</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9392AAA" w14:textId="77777777">
            <w:pPr>
              <w:jc w:val="center"/>
              <w:rPr>
                <w:bCs/>
              </w:rPr>
            </w:pPr>
            <w:r w:rsidRPr="001B6582">
              <w:rPr>
                <w:bCs/>
              </w:rPr>
              <w:t>7.30</w:t>
            </w:r>
          </w:p>
        </w:tc>
      </w:tr>
      <w:tr w14:paraId="7179D059"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D4F0266" w14:textId="77777777">
            <w:pPr>
              <w:jc w:val="center"/>
              <w:rPr>
                <w:bCs/>
              </w:rPr>
            </w:pPr>
            <w:r w:rsidRPr="001B6582">
              <w:t>3983.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B1BC3DF" w14:textId="77777777">
            <w:pPr>
              <w:jc w:val="center"/>
              <w:rPr>
                <w:bCs/>
              </w:rPr>
            </w:pPr>
            <w:r w:rsidRPr="001B6582">
              <w:rPr>
                <w:bCs/>
              </w:rPr>
              <w:t>70504</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6335FA0E" w14:textId="77777777">
            <w:pPr>
              <w:rPr>
                <w:bCs/>
              </w:rPr>
            </w:pPr>
            <w:r w:rsidRPr="00943093">
              <w:rPr>
                <w:color w:val="000000"/>
              </w:rPr>
              <w:t>Zobakmens noņemšana – divās laika vienībās (30 min.). Samaksa par manipulāciju tiek veikta, ja to norāda zobu higiēnisti, veicot profesionālo mutes higiēnu bērniem no 12 līdz 18 gadu vecumam vai Černobiļas atomelektrostacijas avārijas seku likvidēšanas dalībniekiem, Černobiļas atomelektrostacijas avārijas rezultātā cietušajām personām. Manipulāciju norāda zobārsti, kuriem līgumā ar dienestu tas ir atļauts. Nenorādīt kopā ar manipulācijām 70108, 70110, 70503, 70505, 70506</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8C6E632" w14:textId="77777777">
            <w:pPr>
              <w:jc w:val="center"/>
              <w:rPr>
                <w:bCs/>
              </w:rPr>
            </w:pPr>
            <w:r w:rsidRPr="001B6582">
              <w:rPr>
                <w:bCs/>
              </w:rPr>
              <w:t>13.92</w:t>
            </w:r>
          </w:p>
        </w:tc>
      </w:tr>
      <w:tr w14:paraId="4DA7682C"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93ACB68" w14:textId="77777777">
            <w:pPr>
              <w:jc w:val="center"/>
              <w:rPr>
                <w:bCs/>
              </w:rPr>
            </w:pPr>
            <w:r w:rsidRPr="001B6582">
              <w:t>3984.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F9A5656" w14:textId="77777777">
            <w:pPr>
              <w:jc w:val="center"/>
              <w:rPr>
                <w:bCs/>
              </w:rPr>
            </w:pPr>
            <w:r w:rsidRPr="001B6582">
              <w:rPr>
                <w:bCs/>
              </w:rPr>
              <w:t>70505</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2EEED6E4" w14:textId="77777777">
            <w:pPr>
              <w:rPr>
                <w:bCs/>
              </w:rPr>
            </w:pPr>
            <w:r w:rsidRPr="00943093">
              <w:rPr>
                <w:color w:val="000000"/>
              </w:rPr>
              <w:t>Zobakmens noņemšana – četrās laika vienībās (60 min.). Samaksa par manipulāciju tiek veikta, ja to norāda zobu higiēnisti, veicot profesionālo mutes higiēnu Černobiļas atomelektrostacijas avārijas seku likvidēšanas dalībniekiem, Černobiļas atomelektrostacijas avārijas rezultātā cietušajām personām. Manipulāciju norāda zobārsti, kuriem līgumā ar dienestu tas ir atļauts. Nenorādīt kopā ar manipulācijām 70108, 70110, 70503, 70504, 70506</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BB6C4C5" w14:textId="77777777">
            <w:pPr>
              <w:jc w:val="center"/>
              <w:rPr>
                <w:bCs/>
              </w:rPr>
            </w:pPr>
            <w:r w:rsidRPr="001B6582">
              <w:rPr>
                <w:bCs/>
              </w:rPr>
              <w:t>25.88</w:t>
            </w:r>
          </w:p>
        </w:tc>
      </w:tr>
      <w:tr w14:paraId="3BF5DF24"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A543913" w14:textId="77777777">
            <w:pPr>
              <w:jc w:val="center"/>
              <w:rPr>
                <w:bCs/>
              </w:rPr>
            </w:pPr>
            <w:r w:rsidRPr="001B6582">
              <w:t>3985.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C1E669D" w14:textId="77777777">
            <w:pPr>
              <w:jc w:val="center"/>
              <w:rPr>
                <w:bCs/>
              </w:rPr>
            </w:pPr>
            <w:r w:rsidRPr="001B6582">
              <w:rPr>
                <w:bCs/>
              </w:rPr>
              <w:t>70506</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355397A3" w14:textId="77777777">
            <w:pPr>
              <w:rPr>
                <w:bCs/>
              </w:rPr>
            </w:pPr>
            <w:r w:rsidRPr="00943093">
              <w:rPr>
                <w:color w:val="000000"/>
              </w:rPr>
              <w:t>Zobakmens noņemšana – sešās laika vienībās (90 min.). Samaksa par manipulāciju tiek veikta, ja to norāda zobu higiēnisti, veicot profesionālo mutes higiēnu Černobiļas atomelektrostacijas avārijas seku likvidēšanas dalībniekiem, Černobiļas atomelektrostacijas avārijas rezultātā cietušajām personām. Manipulāciju norāda zobārsti, kuriem līgumā ar dienestu tas ir atļauts. Nenorādīt kopā ar manipulācijām 70108, 70110, 70503, 70504, 70505</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2ED12C4" w14:textId="77777777">
            <w:pPr>
              <w:jc w:val="center"/>
              <w:rPr>
                <w:bCs/>
              </w:rPr>
            </w:pPr>
            <w:r w:rsidRPr="001B6582">
              <w:rPr>
                <w:bCs/>
              </w:rPr>
              <w:t>38.58</w:t>
            </w:r>
          </w:p>
        </w:tc>
      </w:tr>
      <w:tr w14:paraId="45639C1A" w14:textId="77777777" w:rsidTr="00CA23B1">
        <w:tblPrEx>
          <w:tblW w:w="9080" w:type="dxa"/>
          <w:jc w:val="center"/>
          <w:tblLook w:val="04A0"/>
        </w:tblPrEx>
        <w:trPr>
          <w:trHeight w:val="3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27E3E2B" w14:textId="77777777">
            <w:pPr>
              <w:jc w:val="center"/>
              <w:rPr>
                <w:bCs/>
              </w:rPr>
            </w:pPr>
            <w:r w:rsidRPr="001B6582">
              <w:t>3986.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023EC83" w14:textId="77777777">
            <w:pPr>
              <w:jc w:val="center"/>
              <w:rPr>
                <w:bCs/>
              </w:rPr>
            </w:pPr>
            <w:r w:rsidRPr="001B6582">
              <w:rPr>
                <w:bCs/>
              </w:rPr>
              <w:t>70507</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1D351EDB" w14:textId="77777777">
            <w:pPr>
              <w:rPr>
                <w:bCs/>
              </w:rPr>
            </w:pPr>
            <w:r w:rsidRPr="00943093">
              <w:rPr>
                <w:color w:val="000000"/>
              </w:rPr>
              <w:t>Zobu sakņu pulēšana – vienā laika vienībā (15 min.). Samaksa par manipulāciju tiek veikta, ja to norāda zobu higiēnisti, veicot zobu sakņu pilnīgu mehānisku apstrādi Černobiļas atomelektrostacijas avārijas seku likvidēšanas dalībniekiem, Černobiļas atomelektrostacijas avārijas rezultātā cietušajām personām. Manipulāciju norāda zobārsti, kuriem līgumā ar dienestu tas ir atļauts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9ED730E" w14:textId="77777777">
            <w:pPr>
              <w:jc w:val="center"/>
              <w:rPr>
                <w:bCs/>
              </w:rPr>
            </w:pPr>
            <w:r w:rsidRPr="001B6582">
              <w:rPr>
                <w:bCs/>
              </w:rPr>
              <w:t>8.98</w:t>
            </w:r>
          </w:p>
        </w:tc>
      </w:tr>
      <w:tr w14:paraId="54531CA7" w14:textId="77777777" w:rsidTr="00CA23B1">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9687E3E" w14:textId="77777777">
            <w:pPr>
              <w:jc w:val="center"/>
              <w:rPr>
                <w:bCs/>
              </w:rPr>
            </w:pPr>
            <w:r w:rsidRPr="001B6582">
              <w:t>3987.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8BFE079" w14:textId="77777777">
            <w:pPr>
              <w:jc w:val="center"/>
              <w:rPr>
                <w:bCs/>
              </w:rPr>
            </w:pPr>
            <w:r w:rsidRPr="001B6582">
              <w:rPr>
                <w:bCs/>
              </w:rPr>
              <w:t>70508</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54135487" w14:textId="77777777">
            <w:pPr>
              <w:rPr>
                <w:bCs/>
              </w:rPr>
            </w:pPr>
            <w:r w:rsidRPr="00943093">
              <w:rPr>
                <w:color w:val="000000"/>
              </w:rPr>
              <w:t>Zobu sakņu pulēšana – divās laika vienībās (30 min.). Samaksa par manipulāciju tiek veikta, ja to norāda zobu higiēnisti, veicot zobu sakņu pilnīgu mehānisku apstrādi Černobiļas atomelektrostacijas avārijas seku likvidēšanas dalībniekiem, Černobiļas atomelektrostacijas avārijas rezultātā cietušajām personām. Manipulāciju norāda zobārsti, kuriem līgumā ar dienestu tas ir atļauts. Nenorādīt kopā ar manipulācijām 70509, 70510</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49E9F54" w14:textId="77777777">
            <w:pPr>
              <w:jc w:val="center"/>
              <w:rPr>
                <w:bCs/>
              </w:rPr>
            </w:pPr>
            <w:r w:rsidRPr="001B6582">
              <w:rPr>
                <w:bCs/>
              </w:rPr>
              <w:t>14.64</w:t>
            </w:r>
          </w:p>
        </w:tc>
      </w:tr>
      <w:tr w14:paraId="59EA2399" w14:textId="77777777" w:rsidTr="00CA23B1">
        <w:tblPrEx>
          <w:tblW w:w="9080" w:type="dxa"/>
          <w:jc w:val="center"/>
          <w:tblLook w:val="04A0"/>
        </w:tblPrEx>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37F02EB" w14:textId="77777777">
            <w:pPr>
              <w:jc w:val="center"/>
              <w:rPr>
                <w:bCs/>
              </w:rPr>
            </w:pPr>
            <w:r w:rsidRPr="001B6582">
              <w:t>3988.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A9FB975" w14:textId="77777777">
            <w:pPr>
              <w:jc w:val="center"/>
              <w:rPr>
                <w:bCs/>
              </w:rPr>
            </w:pPr>
            <w:r w:rsidRPr="001B6582">
              <w:rPr>
                <w:bCs/>
              </w:rPr>
              <w:t>70509</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2C9A66F1" w14:textId="77777777">
            <w:pPr>
              <w:rPr>
                <w:bCs/>
              </w:rPr>
            </w:pPr>
            <w:r w:rsidRPr="00943093">
              <w:rPr>
                <w:color w:val="000000"/>
              </w:rPr>
              <w:t xml:space="preserve">Zobu sakņu pulēšana – četrās laika vienībās (60 min.). Samaksa par manipulāciju tiek veikta, ja to norāda zobu higiēnisti, veicot zobu sakņu pilnīgu </w:t>
            </w:r>
            <w:r w:rsidRPr="00943093">
              <w:rPr>
                <w:color w:val="000000"/>
              </w:rPr>
              <w:t>mehānisku apstrādi Černobiļas atomelektrostacijas avārijas seku likvidēšanas dalībniekiem, Černobiļas atomelektrostacijas avārijas rezultātā cietušajām personām sešu apmeklējumu laikā. Manipulāciju norāda zobārsti, kuriem līgumā ar dienestu tas ir atļauts. Nenorādīt kopā ar manipulācijām 70508, 70510</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A6BF030" w14:textId="77777777">
            <w:pPr>
              <w:jc w:val="center"/>
              <w:rPr>
                <w:bCs/>
              </w:rPr>
            </w:pPr>
            <w:r w:rsidRPr="001B6582">
              <w:rPr>
                <w:bCs/>
              </w:rPr>
              <w:t>27.01</w:t>
            </w:r>
          </w:p>
        </w:tc>
      </w:tr>
      <w:tr w14:paraId="11C4634E"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6648D56" w14:textId="77777777">
            <w:pPr>
              <w:jc w:val="center"/>
              <w:rPr>
                <w:bCs/>
              </w:rPr>
            </w:pPr>
            <w:r w:rsidRPr="001B6582">
              <w:t>3989.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A8ECD2B" w14:textId="77777777">
            <w:pPr>
              <w:jc w:val="center"/>
              <w:rPr>
                <w:bCs/>
              </w:rPr>
            </w:pPr>
            <w:r w:rsidRPr="001B6582">
              <w:rPr>
                <w:bCs/>
              </w:rPr>
              <w:t>70510</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3361DBEA" w14:textId="77777777">
            <w:pPr>
              <w:rPr>
                <w:bCs/>
              </w:rPr>
            </w:pPr>
            <w:r w:rsidRPr="00943093">
              <w:rPr>
                <w:color w:val="000000"/>
              </w:rPr>
              <w:t>Zobu sakņu pulēšana – sešās laika vienībās (90 min.). Samaksa par manipulāciju tiek veikta, ja to norāda zobu higiēnisti, veicot zobu sakņu pilnīgu mehānisku apstrādi Černobiļas atomelektrostacijas avārijas seku likvidēšanas dalībniekiem, Černobiļas atomelektrostacijas avārijas rezultātā cietušajām personām sešu apmeklējumu laikā. Manipulāciju norāda zobārsti, kuriem līgumā ar dienestu tas ir atļauts. Nenorādīt kopā ar manipulācijām 70508, 70509</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C3E6C0F" w14:textId="77777777">
            <w:pPr>
              <w:jc w:val="center"/>
              <w:rPr>
                <w:bCs/>
              </w:rPr>
            </w:pPr>
            <w:r w:rsidRPr="001B6582">
              <w:rPr>
                <w:bCs/>
              </w:rPr>
              <w:t>38.48</w:t>
            </w:r>
          </w:p>
        </w:tc>
      </w:tr>
      <w:tr w14:paraId="23C0220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622515F" w14:textId="77777777">
            <w:pPr>
              <w:jc w:val="center"/>
              <w:rPr>
                <w:bCs/>
              </w:rPr>
            </w:pPr>
            <w:r w:rsidRPr="001B6582">
              <w:t>3990.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D987F87" w14:textId="77777777">
            <w:pPr>
              <w:jc w:val="center"/>
              <w:rPr>
                <w:bCs/>
              </w:rPr>
            </w:pPr>
            <w:r w:rsidRPr="001B6582">
              <w:rPr>
                <w:bCs/>
              </w:rPr>
              <w:t>70511</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3E614BF7" w14:textId="77777777">
            <w:pPr>
              <w:rPr>
                <w:bCs/>
              </w:rPr>
            </w:pPr>
            <w:r w:rsidRPr="00943093">
              <w:rPr>
                <w:color w:val="000000"/>
              </w:rPr>
              <w:t>Smaganu kabatu skalošana ar antibakteriāliem šķīdumiem vienā laika vienībā (līdz 5 minūtēm) Samaksa par manipulāciju tiek veikta, ja to norāda zobu higiēnisti, izpildot ārsta norādījumu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5AC081D" w14:textId="77777777">
            <w:pPr>
              <w:jc w:val="center"/>
              <w:rPr>
                <w:bCs/>
              </w:rPr>
            </w:pPr>
            <w:r w:rsidRPr="001B6582">
              <w:rPr>
                <w:bCs/>
              </w:rPr>
              <w:t>6.05</w:t>
            </w:r>
          </w:p>
        </w:tc>
      </w:tr>
      <w:tr w14:paraId="2F918857"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CE5D95C" w14:textId="77777777">
            <w:pPr>
              <w:jc w:val="center"/>
              <w:rPr>
                <w:bCs/>
              </w:rPr>
            </w:pPr>
            <w:r w:rsidRPr="001B6582">
              <w:t>3991.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8D05319" w14:textId="77777777">
            <w:pPr>
              <w:jc w:val="center"/>
              <w:rPr>
                <w:bCs/>
              </w:rPr>
            </w:pPr>
            <w:r w:rsidRPr="001B6582">
              <w:rPr>
                <w:bCs/>
              </w:rPr>
              <w:t>70513</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2B10B429" w14:textId="77777777">
            <w:pPr>
              <w:rPr>
                <w:bCs/>
              </w:rPr>
            </w:pPr>
            <w:r w:rsidRPr="00943093">
              <w:rPr>
                <w:bCs/>
              </w:rPr>
              <w:t>Lokālu medikamentu (gēla) ievietošana smaganu kabatā vienam zobam. Samaksa par manipulāciju tiek veikta, ja to norāda zobu higiēnisti, izpildot ārsta norādījumu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ADC46B6" w14:textId="77777777">
            <w:pPr>
              <w:jc w:val="center"/>
              <w:rPr>
                <w:bCs/>
              </w:rPr>
            </w:pPr>
            <w:r w:rsidRPr="001B6582">
              <w:rPr>
                <w:bCs/>
              </w:rPr>
              <w:t>1.31</w:t>
            </w:r>
          </w:p>
        </w:tc>
      </w:tr>
      <w:tr w14:paraId="2379869F"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D282B5F" w14:textId="77777777">
            <w:pPr>
              <w:jc w:val="center"/>
              <w:rPr>
                <w:bCs/>
              </w:rPr>
            </w:pPr>
            <w:r w:rsidRPr="001B6582">
              <w:t>3992.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914DD71" w14:textId="77777777">
            <w:pPr>
              <w:jc w:val="center"/>
              <w:rPr>
                <w:bCs/>
              </w:rPr>
            </w:pPr>
            <w:r w:rsidRPr="001B6582">
              <w:rPr>
                <w:bCs/>
              </w:rPr>
              <w:t>70514</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007FEA55" w14:textId="77777777">
            <w:pPr>
              <w:rPr>
                <w:bCs/>
              </w:rPr>
            </w:pPr>
            <w:r w:rsidRPr="00943093">
              <w:rPr>
                <w:bCs/>
              </w:rPr>
              <w:t>Šķiedrveida lokālo medikamentu ievietošana ar izņemšanu no smaganu kabatas vienam zobam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64D6DC9" w14:textId="77777777">
            <w:pPr>
              <w:jc w:val="center"/>
              <w:rPr>
                <w:bCs/>
              </w:rPr>
            </w:pPr>
            <w:r w:rsidRPr="001B6582">
              <w:rPr>
                <w:bCs/>
              </w:rPr>
              <w:t>11.24</w:t>
            </w:r>
          </w:p>
        </w:tc>
      </w:tr>
      <w:tr w14:paraId="05C5F10B"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82E5576" w14:textId="77777777">
            <w:pPr>
              <w:jc w:val="center"/>
              <w:rPr>
                <w:bCs/>
              </w:rPr>
            </w:pPr>
            <w:r w:rsidRPr="001B6582">
              <w:t>3993.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4913F38" w14:textId="77777777">
            <w:pPr>
              <w:jc w:val="center"/>
              <w:rPr>
                <w:bCs/>
              </w:rPr>
            </w:pPr>
            <w:r w:rsidRPr="001B6582">
              <w:rPr>
                <w:bCs/>
              </w:rPr>
              <w:t>70515</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03333FC2" w14:textId="77777777">
            <w:pPr>
              <w:rPr>
                <w:bCs/>
              </w:rPr>
            </w:pPr>
            <w:r w:rsidRPr="00943093">
              <w:rPr>
                <w:bCs/>
              </w:rPr>
              <w:t>Smaganu kabatas kiretāža vienam zobam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021A50E" w14:textId="77777777">
            <w:pPr>
              <w:jc w:val="center"/>
              <w:rPr>
                <w:bCs/>
              </w:rPr>
            </w:pPr>
            <w:r w:rsidRPr="001B6582">
              <w:rPr>
                <w:bCs/>
              </w:rPr>
              <w:t>9.95</w:t>
            </w:r>
          </w:p>
        </w:tc>
      </w:tr>
      <w:tr w14:paraId="11D20654"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5BCED25" w14:textId="77777777">
            <w:pPr>
              <w:jc w:val="center"/>
              <w:rPr>
                <w:bCs/>
              </w:rPr>
            </w:pPr>
            <w:r w:rsidRPr="001B6582">
              <w:t>3994.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BE2561F" w14:textId="77777777">
            <w:pPr>
              <w:jc w:val="center"/>
              <w:rPr>
                <w:bCs/>
              </w:rPr>
            </w:pPr>
            <w:r w:rsidRPr="001B6582">
              <w:rPr>
                <w:bCs/>
              </w:rPr>
              <w:t>70516</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582" w:rsidRPr="00943093" w:rsidP="001B6582" w14:paraId="050EA727" w14:textId="77777777">
            <w:pPr>
              <w:rPr>
                <w:bCs/>
              </w:rPr>
            </w:pPr>
            <w:r w:rsidRPr="00943093">
              <w:rPr>
                <w:color w:val="000000"/>
              </w:rPr>
              <w:t>Smaganu kabatas kiretāža – katram nākamajam zobam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E2F2603" w14:textId="77777777">
            <w:pPr>
              <w:jc w:val="center"/>
              <w:rPr>
                <w:bCs/>
              </w:rPr>
            </w:pPr>
            <w:r w:rsidRPr="001B6582">
              <w:rPr>
                <w:bCs/>
              </w:rPr>
              <w:t>5.63</w:t>
            </w:r>
          </w:p>
        </w:tc>
      </w:tr>
      <w:tr w14:paraId="1E8FCC12"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14971B3" w14:textId="77777777">
            <w:pPr>
              <w:jc w:val="center"/>
              <w:rPr>
                <w:bCs/>
              </w:rPr>
            </w:pPr>
            <w:r w:rsidRPr="001B6582">
              <w:t>3995.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99BA7CF" w14:textId="77777777">
            <w:pPr>
              <w:jc w:val="center"/>
              <w:rPr>
                <w:bCs/>
              </w:rPr>
            </w:pPr>
            <w:r w:rsidRPr="001B6582">
              <w:rPr>
                <w:bCs/>
              </w:rPr>
              <w:t>70517</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23818A7D" w14:textId="77777777">
            <w:pPr>
              <w:rPr>
                <w:bCs/>
              </w:rPr>
            </w:pPr>
            <w:r w:rsidRPr="00943093">
              <w:rPr>
                <w:color w:val="000000"/>
              </w:rPr>
              <w:t>Gingivoplastika – vienam sekstantam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BAAB287" w14:textId="77777777">
            <w:pPr>
              <w:jc w:val="center"/>
              <w:rPr>
                <w:bCs/>
              </w:rPr>
            </w:pPr>
            <w:r w:rsidRPr="001B6582">
              <w:rPr>
                <w:bCs/>
              </w:rPr>
              <w:t>18.32</w:t>
            </w:r>
          </w:p>
        </w:tc>
      </w:tr>
      <w:tr w14:paraId="1E87A3D8"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D949F04" w14:textId="77777777">
            <w:pPr>
              <w:jc w:val="center"/>
              <w:rPr>
                <w:bCs/>
              </w:rPr>
            </w:pPr>
            <w:r w:rsidRPr="001B6582">
              <w:t>3996.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9A51314" w14:textId="77777777">
            <w:pPr>
              <w:jc w:val="center"/>
              <w:rPr>
                <w:bCs/>
              </w:rPr>
            </w:pPr>
            <w:r w:rsidRPr="001B6582">
              <w:rPr>
                <w:bCs/>
              </w:rPr>
              <w:t>70518</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6CD9A9B3" w14:textId="77777777">
            <w:pPr>
              <w:rPr>
                <w:bCs/>
              </w:rPr>
            </w:pPr>
            <w:r w:rsidRPr="00943093">
              <w:rPr>
                <w:color w:val="000000"/>
              </w:rPr>
              <w:t>Nekomplicēta gingivektomija – vienam sekstantam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5502425" w14:textId="77777777">
            <w:pPr>
              <w:jc w:val="center"/>
              <w:rPr>
                <w:bCs/>
              </w:rPr>
            </w:pPr>
            <w:r w:rsidRPr="001B6582">
              <w:rPr>
                <w:bCs/>
              </w:rPr>
              <w:t>24.76</w:t>
            </w:r>
          </w:p>
        </w:tc>
      </w:tr>
      <w:tr w14:paraId="7E4D66E2"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4A54772" w14:textId="77777777">
            <w:pPr>
              <w:jc w:val="center"/>
              <w:rPr>
                <w:bCs/>
              </w:rPr>
            </w:pPr>
            <w:r w:rsidRPr="001B6582">
              <w:t>3997.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3B2C02C" w14:textId="77777777">
            <w:pPr>
              <w:jc w:val="center"/>
              <w:rPr>
                <w:bCs/>
              </w:rPr>
            </w:pPr>
            <w:r w:rsidRPr="001B6582">
              <w:rPr>
                <w:bCs/>
              </w:rPr>
              <w:t>70519</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5B833711" w14:textId="77777777">
            <w:pPr>
              <w:rPr>
                <w:bCs/>
              </w:rPr>
            </w:pPr>
            <w:r w:rsidRPr="00943093">
              <w:rPr>
                <w:color w:val="000000"/>
              </w:rPr>
              <w:t>Gingivektomija ar kiretāžu – vienam sekstantam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3E47445" w14:textId="77777777">
            <w:pPr>
              <w:jc w:val="center"/>
              <w:rPr>
                <w:bCs/>
              </w:rPr>
            </w:pPr>
            <w:r w:rsidRPr="001B6582">
              <w:rPr>
                <w:bCs/>
              </w:rPr>
              <w:t>28.12</w:t>
            </w:r>
          </w:p>
        </w:tc>
      </w:tr>
      <w:tr w14:paraId="07BBB3A2"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A70FAE9" w14:textId="77777777">
            <w:pPr>
              <w:jc w:val="center"/>
              <w:rPr>
                <w:bCs/>
              </w:rPr>
            </w:pPr>
            <w:r w:rsidRPr="001B6582">
              <w:t>3998.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B56C4F0" w14:textId="77777777">
            <w:pPr>
              <w:jc w:val="center"/>
              <w:rPr>
                <w:bCs/>
              </w:rPr>
            </w:pPr>
            <w:r w:rsidRPr="001B6582">
              <w:rPr>
                <w:bCs/>
              </w:rPr>
              <w:t>70520</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2ACE149D" w14:textId="77777777">
            <w:pPr>
              <w:rPr>
                <w:bCs/>
              </w:rPr>
            </w:pPr>
            <w:r w:rsidRPr="00943093">
              <w:rPr>
                <w:color w:val="000000"/>
              </w:rPr>
              <w:t>Smaganu malas fibrotomija – vienam zobam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EF99451" w14:textId="77777777">
            <w:pPr>
              <w:jc w:val="center"/>
              <w:rPr>
                <w:bCs/>
              </w:rPr>
            </w:pPr>
            <w:r w:rsidRPr="001B6582">
              <w:rPr>
                <w:bCs/>
              </w:rPr>
              <w:t>8.68</w:t>
            </w:r>
          </w:p>
        </w:tc>
      </w:tr>
      <w:tr w14:paraId="0FA03FF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6E6F6EA" w14:textId="77777777">
            <w:pPr>
              <w:jc w:val="center"/>
              <w:rPr>
                <w:bCs/>
              </w:rPr>
            </w:pPr>
            <w:r w:rsidRPr="001B6582">
              <w:t>3999.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59B372A" w14:textId="77777777">
            <w:pPr>
              <w:jc w:val="center"/>
              <w:rPr>
                <w:bCs/>
              </w:rPr>
            </w:pPr>
            <w:r w:rsidRPr="001B6582">
              <w:rPr>
                <w:bCs/>
              </w:rPr>
              <w:t>70521</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4EA01D06" w14:textId="77777777">
            <w:pPr>
              <w:rPr>
                <w:bCs/>
              </w:rPr>
            </w:pPr>
            <w:r w:rsidRPr="00943093">
              <w:rPr>
                <w:color w:val="000000"/>
              </w:rPr>
              <w:t>Smaganu malas fibrotomija – katrs nākamais zobs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F86560E" w14:textId="77777777">
            <w:pPr>
              <w:jc w:val="center"/>
              <w:rPr>
                <w:bCs/>
              </w:rPr>
            </w:pPr>
            <w:r w:rsidRPr="001B6582">
              <w:rPr>
                <w:bCs/>
              </w:rPr>
              <w:t>2.35</w:t>
            </w:r>
          </w:p>
        </w:tc>
      </w:tr>
      <w:tr w14:paraId="3EF7D49C"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1C38BC7" w14:textId="77777777">
            <w:pPr>
              <w:jc w:val="center"/>
              <w:rPr>
                <w:bCs/>
              </w:rPr>
            </w:pPr>
            <w:r w:rsidRPr="001B6582">
              <w:t>4000.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5D613FB" w14:textId="77777777">
            <w:pPr>
              <w:jc w:val="center"/>
              <w:rPr>
                <w:bCs/>
              </w:rPr>
            </w:pPr>
            <w:r w:rsidRPr="001B6582">
              <w:rPr>
                <w:bCs/>
              </w:rPr>
              <w:t>70522</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50C950FC" w14:textId="77777777">
            <w:pPr>
              <w:rPr>
                <w:bCs/>
              </w:rPr>
            </w:pPr>
            <w:r w:rsidRPr="00943093">
              <w:rPr>
                <w:color w:val="000000"/>
              </w:rPr>
              <w:t>Kaula defekta kiretāža ar lēvera veidošanu – vienam sekstantam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634B45A" w14:textId="77777777">
            <w:pPr>
              <w:jc w:val="center"/>
              <w:rPr>
                <w:bCs/>
              </w:rPr>
            </w:pPr>
            <w:r w:rsidRPr="001B6582">
              <w:rPr>
                <w:bCs/>
              </w:rPr>
              <w:t>41.39</w:t>
            </w:r>
          </w:p>
        </w:tc>
      </w:tr>
      <w:tr w14:paraId="12D13548"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4A43E70" w14:textId="77777777">
            <w:pPr>
              <w:jc w:val="center"/>
              <w:rPr>
                <w:bCs/>
              </w:rPr>
            </w:pPr>
            <w:r w:rsidRPr="001B6582">
              <w:t>4001.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BFC1963" w14:textId="77777777">
            <w:pPr>
              <w:jc w:val="center"/>
              <w:rPr>
                <w:bCs/>
              </w:rPr>
            </w:pPr>
            <w:r w:rsidRPr="001B6582">
              <w:rPr>
                <w:bCs/>
              </w:rPr>
              <w:t>70523</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4166EED7" w14:textId="77777777">
            <w:pPr>
              <w:rPr>
                <w:bCs/>
              </w:rPr>
            </w:pPr>
            <w:r w:rsidRPr="00943093">
              <w:rPr>
                <w:color w:val="000000"/>
              </w:rPr>
              <w:t>Kaula defekta kiretāža un osteoplastika ar lēvera veidošanu – vienam sekstantam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4E57BF5" w14:textId="77777777">
            <w:pPr>
              <w:jc w:val="center"/>
              <w:rPr>
                <w:bCs/>
              </w:rPr>
            </w:pPr>
            <w:r w:rsidRPr="001B6582">
              <w:rPr>
                <w:bCs/>
              </w:rPr>
              <w:t>46.12</w:t>
            </w:r>
          </w:p>
        </w:tc>
      </w:tr>
      <w:tr w14:paraId="5073D62A"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EF5C55F" w14:textId="77777777">
            <w:pPr>
              <w:jc w:val="center"/>
              <w:rPr>
                <w:bCs/>
              </w:rPr>
            </w:pPr>
            <w:r w:rsidRPr="001B6582">
              <w:t>4002.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5A1D2E3" w14:textId="77777777">
            <w:pPr>
              <w:jc w:val="center"/>
              <w:rPr>
                <w:bCs/>
              </w:rPr>
            </w:pPr>
            <w:r w:rsidRPr="001B6582">
              <w:rPr>
                <w:bCs/>
              </w:rPr>
              <w:t>70524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C240E3B" w14:textId="77777777">
            <w:pPr>
              <w:rPr>
                <w:bCs/>
              </w:rPr>
            </w:pPr>
            <w:r w:rsidRPr="001B6582">
              <w:rPr>
                <w:bCs/>
              </w:rPr>
              <w:t>Osteoplastika/ostektomija ar lēvera veidošanu – vienam sekstantam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E42B704" w14:textId="77777777">
            <w:pPr>
              <w:jc w:val="center"/>
              <w:rPr>
                <w:bCs/>
              </w:rPr>
            </w:pPr>
            <w:r w:rsidRPr="001B6582">
              <w:rPr>
                <w:bCs/>
              </w:rPr>
              <w:t>52.76</w:t>
            </w:r>
          </w:p>
        </w:tc>
      </w:tr>
      <w:tr w14:paraId="6D087C9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6EBEE91" w14:textId="77777777">
            <w:pPr>
              <w:jc w:val="center"/>
              <w:rPr>
                <w:bCs/>
              </w:rPr>
            </w:pPr>
            <w:r w:rsidRPr="001B6582">
              <w:t>4003.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42BD3F8" w14:textId="77777777">
            <w:pPr>
              <w:jc w:val="center"/>
              <w:rPr>
                <w:bCs/>
              </w:rPr>
            </w:pPr>
            <w:r w:rsidRPr="001B6582">
              <w:rPr>
                <w:bCs/>
              </w:rPr>
              <w:t>70525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06F99C6" w14:textId="77777777">
            <w:pPr>
              <w:rPr>
                <w:bCs/>
              </w:rPr>
            </w:pPr>
            <w:r w:rsidRPr="001B6582">
              <w:rPr>
                <w:bCs/>
              </w:rPr>
              <w:t>Diagnostika ar lēvera veidošanu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46B221D" w14:textId="77777777">
            <w:pPr>
              <w:jc w:val="center"/>
              <w:rPr>
                <w:bCs/>
              </w:rPr>
            </w:pPr>
            <w:r w:rsidRPr="001B6582">
              <w:rPr>
                <w:bCs/>
              </w:rPr>
              <w:t>23.54</w:t>
            </w:r>
          </w:p>
        </w:tc>
      </w:tr>
      <w:tr w14:paraId="23E8DE96"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99F8BD5" w14:textId="77777777">
            <w:pPr>
              <w:jc w:val="center"/>
              <w:rPr>
                <w:bCs/>
              </w:rPr>
            </w:pPr>
            <w:r w:rsidRPr="001B6582">
              <w:t>4004.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8C45D64" w14:textId="77777777">
            <w:pPr>
              <w:jc w:val="center"/>
              <w:rPr>
                <w:bCs/>
              </w:rPr>
            </w:pPr>
            <w:r w:rsidRPr="001B6582">
              <w:rPr>
                <w:bCs/>
              </w:rPr>
              <w:t>70526</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203FBEA4" w14:textId="77777777">
            <w:pPr>
              <w:rPr>
                <w:bCs/>
              </w:rPr>
            </w:pPr>
            <w:r w:rsidRPr="00943093">
              <w:rPr>
                <w:bCs/>
              </w:rPr>
              <w:t>Mīksto audu transplantācija uz asinsvadu kājiņas – laterāli, koronāli pārvietots lēvers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881500D" w14:textId="77777777">
            <w:pPr>
              <w:jc w:val="center"/>
              <w:rPr>
                <w:bCs/>
              </w:rPr>
            </w:pPr>
            <w:r w:rsidRPr="001B6582">
              <w:rPr>
                <w:bCs/>
              </w:rPr>
              <w:t>30.09</w:t>
            </w:r>
          </w:p>
        </w:tc>
      </w:tr>
      <w:tr w14:paraId="3A95D4AA"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7AFEE7E" w14:textId="77777777">
            <w:pPr>
              <w:jc w:val="center"/>
              <w:rPr>
                <w:bCs/>
              </w:rPr>
            </w:pPr>
            <w:r w:rsidRPr="001B6582">
              <w:t>4005.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35D34FB" w14:textId="77777777">
            <w:pPr>
              <w:jc w:val="center"/>
              <w:rPr>
                <w:bCs/>
              </w:rPr>
            </w:pPr>
            <w:r w:rsidRPr="001B6582">
              <w:rPr>
                <w:bCs/>
              </w:rPr>
              <w:t>70527</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59C67FE3" w14:textId="77777777">
            <w:pPr>
              <w:rPr>
                <w:bCs/>
              </w:rPr>
            </w:pPr>
            <w:r w:rsidRPr="00943093">
              <w:rPr>
                <w:bCs/>
              </w:rPr>
              <w:t>Brīvo, mīksto, dažāda biezuma audu transplantācija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F25074D" w14:textId="77777777">
            <w:pPr>
              <w:jc w:val="center"/>
              <w:rPr>
                <w:bCs/>
              </w:rPr>
            </w:pPr>
            <w:r w:rsidRPr="001B6582">
              <w:rPr>
                <w:bCs/>
              </w:rPr>
              <w:t>52.79</w:t>
            </w:r>
          </w:p>
        </w:tc>
      </w:tr>
      <w:tr w14:paraId="23847518"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10C405F" w14:textId="77777777">
            <w:pPr>
              <w:jc w:val="center"/>
              <w:rPr>
                <w:bCs/>
              </w:rPr>
            </w:pPr>
            <w:r w:rsidRPr="001B6582">
              <w:t>4006.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E0E4258" w14:textId="77777777">
            <w:pPr>
              <w:jc w:val="center"/>
              <w:rPr>
                <w:bCs/>
              </w:rPr>
            </w:pPr>
            <w:r w:rsidRPr="001B6582">
              <w:rPr>
                <w:bCs/>
              </w:rPr>
              <w:t>70528</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34140EE6" w14:textId="77777777">
            <w:pPr>
              <w:rPr>
                <w:bCs/>
              </w:rPr>
            </w:pPr>
            <w:r w:rsidRPr="00943093">
              <w:rPr>
                <w:bCs/>
              </w:rPr>
              <w:t>Brīvo saistaudu transplantācija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08C5ACF" w14:textId="77777777">
            <w:pPr>
              <w:jc w:val="center"/>
              <w:rPr>
                <w:bCs/>
              </w:rPr>
            </w:pPr>
            <w:r w:rsidRPr="001B6582">
              <w:rPr>
                <w:bCs/>
              </w:rPr>
              <w:t>52.79</w:t>
            </w:r>
          </w:p>
        </w:tc>
      </w:tr>
      <w:tr w14:paraId="75A99E38"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B8CCE8C" w14:textId="77777777">
            <w:pPr>
              <w:jc w:val="center"/>
              <w:rPr>
                <w:bCs/>
              </w:rPr>
            </w:pPr>
            <w:r w:rsidRPr="001B6582">
              <w:t>4007.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3DC9202" w14:textId="77777777">
            <w:pPr>
              <w:jc w:val="center"/>
              <w:rPr>
                <w:bCs/>
              </w:rPr>
            </w:pPr>
            <w:r w:rsidRPr="001B6582">
              <w:rPr>
                <w:bCs/>
              </w:rPr>
              <w:t>70529</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4FDA4150" w14:textId="77777777">
            <w:pPr>
              <w:rPr>
                <w:bCs/>
              </w:rPr>
            </w:pPr>
            <w:r w:rsidRPr="00943093">
              <w:rPr>
                <w:bCs/>
              </w:rPr>
              <w:t>Kaula autotransplantāta ievietošana ar lēvera veidošanu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3086F7C" w14:textId="77777777">
            <w:pPr>
              <w:jc w:val="center"/>
              <w:rPr>
                <w:bCs/>
              </w:rPr>
            </w:pPr>
            <w:r w:rsidRPr="001B6582">
              <w:rPr>
                <w:bCs/>
              </w:rPr>
              <w:t>67.39</w:t>
            </w:r>
          </w:p>
        </w:tc>
      </w:tr>
      <w:tr w14:paraId="3ADD3F2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727B0B4" w14:textId="77777777">
            <w:pPr>
              <w:jc w:val="center"/>
              <w:rPr>
                <w:bCs/>
              </w:rPr>
            </w:pPr>
            <w:r w:rsidRPr="001B6582">
              <w:t>4008.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8B2923B" w14:textId="77777777">
            <w:pPr>
              <w:jc w:val="center"/>
              <w:rPr>
                <w:bCs/>
              </w:rPr>
            </w:pPr>
            <w:r w:rsidRPr="001B6582">
              <w:rPr>
                <w:bCs/>
              </w:rPr>
              <w:t>70530</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582" w:rsidRPr="00943093" w:rsidP="001B6582" w14:paraId="15A094B0" w14:textId="77777777">
            <w:pPr>
              <w:rPr>
                <w:bCs/>
              </w:rPr>
            </w:pPr>
            <w:r w:rsidRPr="00943093">
              <w:rPr>
                <w:color w:val="000000"/>
              </w:rPr>
              <w:t>Kaula alotransplantāta ievietošana ar lēvera veidošanu. Izmaksās nav iekļauta materiālu vērtība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C74E0B4" w14:textId="77777777">
            <w:pPr>
              <w:jc w:val="center"/>
              <w:rPr>
                <w:bCs/>
              </w:rPr>
            </w:pPr>
            <w:r w:rsidRPr="001B6582">
              <w:rPr>
                <w:bCs/>
              </w:rPr>
              <w:t>53.43</w:t>
            </w:r>
          </w:p>
        </w:tc>
      </w:tr>
      <w:tr w14:paraId="126144C1"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4CC3B8B" w14:textId="77777777">
            <w:pPr>
              <w:jc w:val="center"/>
              <w:rPr>
                <w:bCs/>
              </w:rPr>
            </w:pPr>
            <w:r w:rsidRPr="001B6582">
              <w:t>4009.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A1519D0" w14:textId="77777777">
            <w:pPr>
              <w:jc w:val="center"/>
              <w:rPr>
                <w:bCs/>
              </w:rPr>
            </w:pPr>
            <w:r w:rsidRPr="001B6582">
              <w:rPr>
                <w:bCs/>
              </w:rPr>
              <w:t>70531</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568C23FE" w14:textId="77777777">
            <w:pPr>
              <w:rPr>
                <w:bCs/>
              </w:rPr>
            </w:pPr>
            <w:r w:rsidRPr="00943093">
              <w:rPr>
                <w:color w:val="000000"/>
              </w:rPr>
              <w:t>Vadāmā audu reģenerācija. Izmaksās nav iekļauta materiālu vērtība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94DA289" w14:textId="77777777">
            <w:pPr>
              <w:jc w:val="center"/>
              <w:rPr>
                <w:bCs/>
              </w:rPr>
            </w:pPr>
            <w:r w:rsidRPr="001B6582">
              <w:rPr>
                <w:bCs/>
              </w:rPr>
              <w:t>53.71</w:t>
            </w:r>
          </w:p>
        </w:tc>
      </w:tr>
      <w:tr w14:paraId="69EA9703"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8975191" w14:textId="77777777">
            <w:pPr>
              <w:jc w:val="center"/>
              <w:rPr>
                <w:bCs/>
              </w:rPr>
            </w:pPr>
            <w:r w:rsidRPr="001B6582">
              <w:t>4010.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020FD05" w14:textId="77777777">
            <w:pPr>
              <w:jc w:val="center"/>
              <w:rPr>
                <w:bCs/>
              </w:rPr>
            </w:pPr>
            <w:r w:rsidRPr="001B6582">
              <w:rPr>
                <w:bCs/>
              </w:rPr>
              <w:t>70532</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2C977E63" w14:textId="77777777">
            <w:pPr>
              <w:rPr>
                <w:bCs/>
              </w:rPr>
            </w:pPr>
            <w:r w:rsidRPr="00943093">
              <w:rPr>
                <w:bCs/>
              </w:rPr>
              <w:t>Cietējošā smaganu pārsēja uzlikšana viena apmeklējuma laikā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AD86013" w14:textId="77777777">
            <w:pPr>
              <w:jc w:val="center"/>
              <w:rPr>
                <w:bCs/>
              </w:rPr>
            </w:pPr>
            <w:r w:rsidRPr="001B6582">
              <w:rPr>
                <w:bCs/>
              </w:rPr>
              <w:t>3.89</w:t>
            </w:r>
          </w:p>
        </w:tc>
      </w:tr>
      <w:tr w14:paraId="49351C71"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7B02D52" w14:textId="77777777">
            <w:pPr>
              <w:jc w:val="center"/>
              <w:rPr>
                <w:bCs/>
              </w:rPr>
            </w:pPr>
            <w:r w:rsidRPr="001B6582">
              <w:t>4011.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CC79DD2" w14:textId="77777777">
            <w:pPr>
              <w:jc w:val="center"/>
              <w:rPr>
                <w:bCs/>
              </w:rPr>
            </w:pPr>
            <w:r w:rsidRPr="001B6582">
              <w:rPr>
                <w:bCs/>
              </w:rPr>
              <w:t>70533</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40FE64DE" w14:textId="77777777">
            <w:pPr>
              <w:rPr>
                <w:bCs/>
              </w:rPr>
            </w:pPr>
            <w:r w:rsidRPr="00943093">
              <w:rPr>
                <w:bCs/>
              </w:rPr>
              <w:t>Cietējošā smaganu pārsēja uzlikšana divu apmeklējumu laikā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A7081EB" w14:textId="77777777">
            <w:pPr>
              <w:jc w:val="center"/>
              <w:rPr>
                <w:bCs/>
              </w:rPr>
            </w:pPr>
            <w:r w:rsidRPr="001B6582">
              <w:rPr>
                <w:bCs/>
              </w:rPr>
              <w:t>8.09</w:t>
            </w:r>
          </w:p>
        </w:tc>
      </w:tr>
      <w:tr w14:paraId="1F7A4638"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590EF7F" w14:textId="77777777">
            <w:pPr>
              <w:jc w:val="center"/>
              <w:rPr>
                <w:bCs/>
              </w:rPr>
            </w:pPr>
            <w:r w:rsidRPr="001B6582">
              <w:t>4012.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440A9CF" w14:textId="77777777">
            <w:pPr>
              <w:jc w:val="center"/>
              <w:rPr>
                <w:bCs/>
              </w:rPr>
            </w:pPr>
            <w:r w:rsidRPr="001B6582">
              <w:rPr>
                <w:bCs/>
              </w:rPr>
              <w:t>70534</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6FBF5FC2" w14:textId="77777777">
            <w:pPr>
              <w:rPr>
                <w:bCs/>
              </w:rPr>
            </w:pPr>
            <w:r w:rsidRPr="00943093">
              <w:rPr>
                <w:bCs/>
              </w:rPr>
              <w:t>Cietējošā smaganu pārsēja maiņa viena apmeklējuma laikā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BC99588" w14:textId="77777777">
            <w:pPr>
              <w:jc w:val="center"/>
              <w:rPr>
                <w:bCs/>
              </w:rPr>
            </w:pPr>
            <w:r w:rsidRPr="001B6582">
              <w:rPr>
                <w:bCs/>
              </w:rPr>
              <w:t>3.89</w:t>
            </w:r>
          </w:p>
        </w:tc>
      </w:tr>
      <w:tr w14:paraId="69C2C8D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0E49495" w14:textId="77777777">
            <w:pPr>
              <w:jc w:val="center"/>
              <w:rPr>
                <w:bCs/>
              </w:rPr>
            </w:pPr>
            <w:r w:rsidRPr="001B6582">
              <w:t>4013.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C24E17C" w14:textId="77777777">
            <w:pPr>
              <w:jc w:val="center"/>
              <w:rPr>
                <w:bCs/>
              </w:rPr>
            </w:pPr>
            <w:r w:rsidRPr="001B6582">
              <w:rPr>
                <w:bCs/>
              </w:rPr>
              <w:t>70535</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3DEB2538" w14:textId="77777777">
            <w:pPr>
              <w:rPr>
                <w:bCs/>
              </w:rPr>
            </w:pPr>
            <w:r w:rsidRPr="00943093">
              <w:rPr>
                <w:bCs/>
              </w:rPr>
              <w:t>Periodontāla abscesa vai perikoronīta ārstēšana viena apmeklējuma laikā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0FFA0A7" w14:textId="77777777">
            <w:pPr>
              <w:jc w:val="center"/>
              <w:rPr>
                <w:bCs/>
              </w:rPr>
            </w:pPr>
            <w:r w:rsidRPr="001B6582">
              <w:rPr>
                <w:bCs/>
              </w:rPr>
              <w:t>9.77</w:t>
            </w:r>
          </w:p>
        </w:tc>
      </w:tr>
      <w:tr w14:paraId="1BB50ECA"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09F8CFC" w14:textId="77777777">
            <w:pPr>
              <w:jc w:val="center"/>
              <w:rPr>
                <w:bCs/>
              </w:rPr>
            </w:pPr>
            <w:r w:rsidRPr="001B6582">
              <w:t>4014.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3F0A3A6" w14:textId="77777777">
            <w:pPr>
              <w:jc w:val="center"/>
              <w:rPr>
                <w:bCs/>
              </w:rPr>
            </w:pPr>
            <w:r w:rsidRPr="001B6582">
              <w:rPr>
                <w:bCs/>
              </w:rPr>
              <w:t>70536</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31C2D3C6" w14:textId="77777777">
            <w:pPr>
              <w:rPr>
                <w:bCs/>
              </w:rPr>
            </w:pPr>
            <w:r w:rsidRPr="00943093">
              <w:rPr>
                <w:bCs/>
              </w:rPr>
              <w:t>Periodontāla abscesa vai perikoronīta ārstēšana divu apmeklējumu laikā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A431CD0" w14:textId="77777777">
            <w:pPr>
              <w:jc w:val="center"/>
              <w:rPr>
                <w:bCs/>
              </w:rPr>
            </w:pPr>
            <w:r w:rsidRPr="001B6582">
              <w:rPr>
                <w:bCs/>
              </w:rPr>
              <w:t>17.23</w:t>
            </w:r>
          </w:p>
        </w:tc>
      </w:tr>
      <w:tr w14:paraId="26D79696"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C0509D8" w14:textId="77777777">
            <w:pPr>
              <w:jc w:val="center"/>
              <w:rPr>
                <w:bCs/>
              </w:rPr>
            </w:pPr>
            <w:r w:rsidRPr="001B6582">
              <w:t>4015.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8574842" w14:textId="77777777">
            <w:pPr>
              <w:jc w:val="center"/>
              <w:rPr>
                <w:bCs/>
              </w:rPr>
            </w:pPr>
            <w:r w:rsidRPr="001B6582">
              <w:rPr>
                <w:bCs/>
              </w:rPr>
              <w:t>70537</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077BECF0" w14:textId="77777777">
            <w:pPr>
              <w:rPr>
                <w:bCs/>
              </w:rPr>
            </w:pPr>
            <w:r w:rsidRPr="00943093">
              <w:rPr>
                <w:bCs/>
              </w:rPr>
              <w:t>Periodontāla abscesa vai perikoronīta ārstēšana triju apmeklējumu laikā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83D6850" w14:textId="77777777">
            <w:pPr>
              <w:jc w:val="center"/>
              <w:rPr>
                <w:bCs/>
              </w:rPr>
            </w:pPr>
            <w:r w:rsidRPr="001B6582">
              <w:rPr>
                <w:bCs/>
              </w:rPr>
              <w:t>23.94</w:t>
            </w:r>
          </w:p>
        </w:tc>
      </w:tr>
      <w:tr w14:paraId="6F56B23E"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7B8C3F2" w14:textId="77777777">
            <w:pPr>
              <w:jc w:val="center"/>
              <w:rPr>
                <w:bCs/>
              </w:rPr>
            </w:pPr>
            <w:r w:rsidRPr="001B6582">
              <w:t>4016.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641F162" w14:textId="77777777">
            <w:pPr>
              <w:jc w:val="center"/>
              <w:rPr>
                <w:bCs/>
              </w:rPr>
            </w:pPr>
            <w:r w:rsidRPr="001B6582">
              <w:rPr>
                <w:bCs/>
              </w:rPr>
              <w:t>70538</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582" w:rsidRPr="00943093" w:rsidP="001B6582" w14:paraId="6AD6079A" w14:textId="77777777">
            <w:pPr>
              <w:rPr>
                <w:bCs/>
              </w:rPr>
            </w:pPr>
            <w:r w:rsidRPr="00943093">
              <w:rPr>
                <w:color w:val="000000"/>
              </w:rPr>
              <w:t>Zobu šinēšana ar gaismā cietējošiem kompozītu materiāliem – 3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FEE9855" w14:textId="77777777">
            <w:pPr>
              <w:jc w:val="center"/>
              <w:rPr>
                <w:bCs/>
              </w:rPr>
            </w:pPr>
            <w:r w:rsidRPr="001B6582">
              <w:rPr>
                <w:bCs/>
              </w:rPr>
              <w:t>18.59</w:t>
            </w:r>
          </w:p>
        </w:tc>
      </w:tr>
      <w:tr w14:paraId="66AF0F24"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C00EBA8" w14:textId="77777777">
            <w:pPr>
              <w:jc w:val="center"/>
              <w:rPr>
                <w:bCs/>
              </w:rPr>
            </w:pPr>
            <w:r w:rsidRPr="001B6582">
              <w:t>4017.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A5D850A" w14:textId="77777777">
            <w:pPr>
              <w:jc w:val="center"/>
              <w:rPr>
                <w:bCs/>
              </w:rPr>
            </w:pPr>
            <w:r w:rsidRPr="001B6582">
              <w:rPr>
                <w:bCs/>
              </w:rPr>
              <w:t>70539</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70C5B7F5" w14:textId="77777777">
            <w:pPr>
              <w:rPr>
                <w:bCs/>
              </w:rPr>
            </w:pPr>
            <w:r w:rsidRPr="00943093">
              <w:rPr>
                <w:color w:val="000000"/>
              </w:rPr>
              <w:t>Zobu šinēšana ar gaismā cietējošiem kompozītu materiāliem – 4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C2F1E6C" w14:textId="77777777">
            <w:pPr>
              <w:jc w:val="center"/>
              <w:rPr>
                <w:bCs/>
              </w:rPr>
            </w:pPr>
            <w:r w:rsidRPr="001B6582">
              <w:rPr>
                <w:bCs/>
              </w:rPr>
              <w:t>23.93</w:t>
            </w:r>
          </w:p>
        </w:tc>
      </w:tr>
      <w:tr w14:paraId="4863F0EB"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4E4C64C" w14:textId="77777777">
            <w:pPr>
              <w:jc w:val="center"/>
              <w:rPr>
                <w:bCs/>
              </w:rPr>
            </w:pPr>
            <w:r w:rsidRPr="001B6582">
              <w:t>4018.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79832DE" w14:textId="77777777">
            <w:pPr>
              <w:jc w:val="center"/>
              <w:rPr>
                <w:bCs/>
              </w:rPr>
            </w:pPr>
            <w:r w:rsidRPr="001B6582">
              <w:rPr>
                <w:bCs/>
              </w:rPr>
              <w:t>70540</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64E43FA5" w14:textId="77777777">
            <w:pPr>
              <w:rPr>
                <w:bCs/>
              </w:rPr>
            </w:pPr>
            <w:r w:rsidRPr="00943093">
              <w:rPr>
                <w:color w:val="000000"/>
              </w:rPr>
              <w:t>Zobu šinēšana ar gaismā cietējošiem kompozītu materiāliem – 5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36A8458" w14:textId="77777777">
            <w:pPr>
              <w:jc w:val="center"/>
              <w:rPr>
                <w:bCs/>
              </w:rPr>
            </w:pPr>
            <w:r w:rsidRPr="001B6582">
              <w:rPr>
                <w:bCs/>
              </w:rPr>
              <w:t>29.45</w:t>
            </w:r>
          </w:p>
        </w:tc>
      </w:tr>
      <w:tr w14:paraId="3D4EFDBC"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D1E561E" w14:textId="77777777">
            <w:pPr>
              <w:jc w:val="center"/>
              <w:rPr>
                <w:bCs/>
              </w:rPr>
            </w:pPr>
            <w:r w:rsidRPr="001B6582">
              <w:t>4019.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FDA8235" w14:textId="77777777">
            <w:pPr>
              <w:jc w:val="center"/>
              <w:rPr>
                <w:bCs/>
              </w:rPr>
            </w:pPr>
            <w:r w:rsidRPr="001B6582">
              <w:rPr>
                <w:bCs/>
              </w:rPr>
              <w:t>70541</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0CC205C5" w14:textId="77777777">
            <w:pPr>
              <w:rPr>
                <w:bCs/>
              </w:rPr>
            </w:pPr>
            <w:r w:rsidRPr="00943093">
              <w:rPr>
                <w:color w:val="000000"/>
              </w:rPr>
              <w:t>Zobu šinēšana ar gaismā cietējošiem kompozītu materiāliem – 6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A641A3B" w14:textId="77777777">
            <w:pPr>
              <w:jc w:val="center"/>
              <w:rPr>
                <w:bCs/>
              </w:rPr>
            </w:pPr>
            <w:r w:rsidRPr="001B6582">
              <w:rPr>
                <w:bCs/>
              </w:rPr>
              <w:t>35.14</w:t>
            </w:r>
          </w:p>
        </w:tc>
      </w:tr>
      <w:tr w14:paraId="4CFA14AF"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A68E6E5" w14:textId="77777777">
            <w:pPr>
              <w:jc w:val="center"/>
              <w:rPr>
                <w:bCs/>
              </w:rPr>
            </w:pPr>
            <w:r w:rsidRPr="001B6582">
              <w:t>4020.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56EB19D" w14:textId="77777777">
            <w:pPr>
              <w:jc w:val="center"/>
              <w:rPr>
                <w:bCs/>
              </w:rPr>
            </w:pPr>
            <w:r w:rsidRPr="001B6582">
              <w:rPr>
                <w:bCs/>
              </w:rPr>
              <w:t>70542</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42A0A662" w14:textId="77777777">
            <w:pPr>
              <w:rPr>
                <w:bCs/>
              </w:rPr>
            </w:pPr>
            <w:r w:rsidRPr="00943093">
              <w:rPr>
                <w:color w:val="000000"/>
              </w:rPr>
              <w:t>Zobu šinēšana ar gaismā cietējošiem kompozītu materiāliem – 7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81BC8FB" w14:textId="77777777">
            <w:pPr>
              <w:jc w:val="center"/>
              <w:rPr>
                <w:bCs/>
              </w:rPr>
            </w:pPr>
            <w:r w:rsidRPr="001B6582">
              <w:rPr>
                <w:bCs/>
              </w:rPr>
              <w:t>40.64</w:t>
            </w:r>
          </w:p>
        </w:tc>
      </w:tr>
      <w:tr w14:paraId="64A70478"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0F84CB3" w14:textId="77777777">
            <w:pPr>
              <w:jc w:val="center"/>
              <w:rPr>
                <w:bCs/>
              </w:rPr>
            </w:pPr>
            <w:r w:rsidRPr="001B6582">
              <w:t>4021.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0A341AC" w14:textId="77777777">
            <w:pPr>
              <w:jc w:val="center"/>
              <w:rPr>
                <w:bCs/>
              </w:rPr>
            </w:pPr>
            <w:r w:rsidRPr="001B6582">
              <w:rPr>
                <w:bCs/>
              </w:rPr>
              <w:t>70543</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521B4ABC" w14:textId="77777777">
            <w:pPr>
              <w:rPr>
                <w:bCs/>
              </w:rPr>
            </w:pPr>
            <w:r w:rsidRPr="00943093">
              <w:rPr>
                <w:color w:val="000000"/>
              </w:rPr>
              <w:t>Zobu šinēšana ar gaismā cietējošiem kompozītu materiāliem – 8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C0EF3AC" w14:textId="77777777">
            <w:pPr>
              <w:jc w:val="center"/>
              <w:rPr>
                <w:bCs/>
              </w:rPr>
            </w:pPr>
            <w:r w:rsidRPr="001B6582">
              <w:rPr>
                <w:bCs/>
              </w:rPr>
              <w:t>46.15</w:t>
            </w:r>
          </w:p>
        </w:tc>
      </w:tr>
      <w:tr w14:paraId="4B1B8F3B"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6635A83" w14:textId="77777777">
            <w:pPr>
              <w:jc w:val="center"/>
              <w:rPr>
                <w:bCs/>
              </w:rPr>
            </w:pPr>
            <w:r w:rsidRPr="001B6582">
              <w:t>4022.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C945B82" w14:textId="77777777">
            <w:pPr>
              <w:jc w:val="center"/>
              <w:rPr>
                <w:bCs/>
              </w:rPr>
            </w:pPr>
            <w:r w:rsidRPr="001B6582">
              <w:rPr>
                <w:bCs/>
              </w:rPr>
              <w:t>70544</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4287773F" w14:textId="77777777">
            <w:pPr>
              <w:rPr>
                <w:bCs/>
              </w:rPr>
            </w:pPr>
            <w:r w:rsidRPr="00943093">
              <w:rPr>
                <w:color w:val="000000"/>
              </w:rPr>
              <w:t>Zobu šinēšana ar metāla stiepli un gaismā cietējošiem kompozītu materiāliem – 3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1F690BD" w14:textId="77777777">
            <w:pPr>
              <w:jc w:val="center"/>
              <w:rPr>
                <w:bCs/>
              </w:rPr>
            </w:pPr>
            <w:r w:rsidRPr="001B6582">
              <w:rPr>
                <w:bCs/>
              </w:rPr>
              <w:t>21.98</w:t>
            </w:r>
          </w:p>
        </w:tc>
      </w:tr>
      <w:tr w14:paraId="565FF801"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B52ABD6" w14:textId="77777777">
            <w:pPr>
              <w:jc w:val="center"/>
              <w:rPr>
                <w:bCs/>
              </w:rPr>
            </w:pPr>
            <w:r w:rsidRPr="001B6582">
              <w:t>4023.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D97360B" w14:textId="77777777">
            <w:pPr>
              <w:jc w:val="center"/>
              <w:rPr>
                <w:bCs/>
              </w:rPr>
            </w:pPr>
            <w:r w:rsidRPr="001B6582">
              <w:rPr>
                <w:bCs/>
              </w:rPr>
              <w:t>70545</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1D00FCDE" w14:textId="77777777">
            <w:pPr>
              <w:rPr>
                <w:bCs/>
              </w:rPr>
            </w:pPr>
            <w:r w:rsidRPr="00943093">
              <w:rPr>
                <w:color w:val="000000"/>
              </w:rPr>
              <w:t>Zobu šinēšana ar metāla stiepli un gaismā cietējošiem kompozītu materiāliem – 4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9F1A551" w14:textId="77777777">
            <w:pPr>
              <w:jc w:val="center"/>
              <w:rPr>
                <w:bCs/>
              </w:rPr>
            </w:pPr>
            <w:r w:rsidRPr="001B6582">
              <w:rPr>
                <w:bCs/>
              </w:rPr>
              <w:t>27.51</w:t>
            </w:r>
          </w:p>
        </w:tc>
      </w:tr>
      <w:tr w14:paraId="414B73CC"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ABA2790" w14:textId="77777777">
            <w:pPr>
              <w:jc w:val="center"/>
              <w:rPr>
                <w:bCs/>
              </w:rPr>
            </w:pPr>
            <w:r w:rsidRPr="001B6582">
              <w:t>4024.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28C9A0E" w14:textId="77777777">
            <w:pPr>
              <w:jc w:val="center"/>
              <w:rPr>
                <w:bCs/>
              </w:rPr>
            </w:pPr>
            <w:r w:rsidRPr="001B6582">
              <w:rPr>
                <w:bCs/>
              </w:rPr>
              <w:t>70546</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36FEBD4A" w14:textId="77777777">
            <w:pPr>
              <w:rPr>
                <w:bCs/>
              </w:rPr>
            </w:pPr>
            <w:r w:rsidRPr="00943093">
              <w:rPr>
                <w:color w:val="000000"/>
              </w:rPr>
              <w:t>Zobu šinēšana ar metāla stiepli un gaismā cietējošiem kompozītu materiāliem – 5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5B08E2E" w14:textId="77777777">
            <w:pPr>
              <w:jc w:val="center"/>
              <w:rPr>
                <w:bCs/>
              </w:rPr>
            </w:pPr>
            <w:r w:rsidRPr="001B6582">
              <w:rPr>
                <w:bCs/>
              </w:rPr>
              <w:t>34.67</w:t>
            </w:r>
          </w:p>
        </w:tc>
      </w:tr>
      <w:tr w14:paraId="5599C386"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6A620F8" w14:textId="77777777">
            <w:pPr>
              <w:jc w:val="center"/>
              <w:rPr>
                <w:bCs/>
              </w:rPr>
            </w:pPr>
            <w:r w:rsidRPr="001B6582">
              <w:t>4025.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E4B84FD" w14:textId="77777777">
            <w:pPr>
              <w:jc w:val="center"/>
              <w:rPr>
                <w:bCs/>
              </w:rPr>
            </w:pPr>
            <w:r w:rsidRPr="001B6582">
              <w:rPr>
                <w:bCs/>
              </w:rPr>
              <w:t>70547</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2239AEE9" w14:textId="77777777">
            <w:pPr>
              <w:rPr>
                <w:bCs/>
              </w:rPr>
            </w:pPr>
            <w:r w:rsidRPr="00943093">
              <w:rPr>
                <w:color w:val="000000"/>
              </w:rPr>
              <w:t>Zobu šinēšana ar metāla stiepli un gaismā cietējošiem kompozītu materiāliem – 6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9F7E1AF" w14:textId="77777777">
            <w:pPr>
              <w:jc w:val="center"/>
              <w:rPr>
                <w:bCs/>
              </w:rPr>
            </w:pPr>
            <w:r w:rsidRPr="001B6582">
              <w:rPr>
                <w:bCs/>
              </w:rPr>
              <w:t>38.56</w:t>
            </w:r>
          </w:p>
        </w:tc>
      </w:tr>
      <w:tr w14:paraId="7F26CB3A"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6EEDA6D" w14:textId="77777777">
            <w:pPr>
              <w:jc w:val="center"/>
              <w:rPr>
                <w:bCs/>
              </w:rPr>
            </w:pPr>
            <w:r w:rsidRPr="001B6582">
              <w:t>4026.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43E4CE9" w14:textId="77777777">
            <w:pPr>
              <w:jc w:val="center"/>
              <w:rPr>
                <w:bCs/>
              </w:rPr>
            </w:pPr>
            <w:r w:rsidRPr="001B6582">
              <w:rPr>
                <w:bCs/>
              </w:rPr>
              <w:t>70548</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35193ACC" w14:textId="77777777">
            <w:pPr>
              <w:rPr>
                <w:bCs/>
              </w:rPr>
            </w:pPr>
            <w:r w:rsidRPr="00943093">
              <w:rPr>
                <w:color w:val="000000"/>
              </w:rPr>
              <w:t>Zobu šinēšana ar metāla stiepli un gaismā cietējošiem kompozītu materiāliem – 7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3F167C6" w14:textId="77777777">
            <w:pPr>
              <w:jc w:val="center"/>
              <w:rPr>
                <w:bCs/>
              </w:rPr>
            </w:pPr>
            <w:r w:rsidRPr="001B6582">
              <w:rPr>
                <w:bCs/>
              </w:rPr>
              <w:t>44.08</w:t>
            </w:r>
          </w:p>
        </w:tc>
      </w:tr>
      <w:tr w14:paraId="2B4AE789"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E4F6809" w14:textId="77777777">
            <w:pPr>
              <w:jc w:val="center"/>
              <w:rPr>
                <w:bCs/>
              </w:rPr>
            </w:pPr>
            <w:r w:rsidRPr="001B6582">
              <w:t>4027.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756CD68" w14:textId="77777777">
            <w:pPr>
              <w:jc w:val="center"/>
              <w:rPr>
                <w:bCs/>
              </w:rPr>
            </w:pPr>
            <w:r w:rsidRPr="001B6582">
              <w:rPr>
                <w:bCs/>
              </w:rPr>
              <w:t>70549</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7812C1BB" w14:textId="77777777">
            <w:pPr>
              <w:rPr>
                <w:bCs/>
              </w:rPr>
            </w:pPr>
            <w:r w:rsidRPr="00943093">
              <w:rPr>
                <w:color w:val="000000"/>
              </w:rPr>
              <w:t>Zobu šinēšana ar metāla stiepli un gaismā cietējošiem kompozītu materiāliem – 8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29F108F" w14:textId="77777777">
            <w:pPr>
              <w:jc w:val="center"/>
              <w:rPr>
                <w:bCs/>
              </w:rPr>
            </w:pPr>
            <w:r w:rsidRPr="001B6582">
              <w:rPr>
                <w:bCs/>
              </w:rPr>
              <w:t>49.59</w:t>
            </w:r>
          </w:p>
        </w:tc>
      </w:tr>
      <w:tr w14:paraId="5FE93183"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3A14557" w14:textId="77777777">
            <w:pPr>
              <w:jc w:val="center"/>
              <w:rPr>
                <w:bCs/>
              </w:rPr>
            </w:pPr>
            <w:r w:rsidRPr="001B6582">
              <w:t>4028.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CEE11E5" w14:textId="77777777">
            <w:pPr>
              <w:jc w:val="center"/>
              <w:rPr>
                <w:bCs/>
              </w:rPr>
            </w:pPr>
            <w:r w:rsidRPr="001B6582">
              <w:rPr>
                <w:bCs/>
              </w:rPr>
              <w:t>70550</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24313843" w14:textId="77777777">
            <w:pPr>
              <w:rPr>
                <w:bCs/>
              </w:rPr>
            </w:pPr>
            <w:r w:rsidRPr="00943093">
              <w:rPr>
                <w:color w:val="000000"/>
              </w:rPr>
              <w:t>Zobu šinēšana ar šķiedru un gaismā cietējošiem kompozītu materiāliem – 3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F48336A" w14:textId="77777777">
            <w:pPr>
              <w:jc w:val="center"/>
              <w:rPr>
                <w:bCs/>
              </w:rPr>
            </w:pPr>
            <w:r w:rsidRPr="001B6582">
              <w:rPr>
                <w:bCs/>
              </w:rPr>
              <w:t>27.60</w:t>
            </w:r>
          </w:p>
        </w:tc>
      </w:tr>
      <w:tr w14:paraId="063076AC"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01D5DC9" w14:textId="77777777">
            <w:pPr>
              <w:jc w:val="center"/>
              <w:rPr>
                <w:bCs/>
              </w:rPr>
            </w:pPr>
            <w:r w:rsidRPr="001B6582">
              <w:t>4029.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1A3B0C6" w14:textId="77777777">
            <w:pPr>
              <w:jc w:val="center"/>
              <w:rPr>
                <w:bCs/>
              </w:rPr>
            </w:pPr>
            <w:r w:rsidRPr="001B6582">
              <w:rPr>
                <w:bCs/>
              </w:rPr>
              <w:t>70551</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0FC18415" w14:textId="77777777">
            <w:pPr>
              <w:rPr>
                <w:bCs/>
              </w:rPr>
            </w:pPr>
            <w:r w:rsidRPr="00943093">
              <w:rPr>
                <w:color w:val="000000"/>
              </w:rPr>
              <w:t>Zobu šinēšana ar šķiedru un gaismā cietējošiem kompozītu materiāliem – 4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DF4DF8A" w14:textId="77777777">
            <w:pPr>
              <w:jc w:val="center"/>
              <w:rPr>
                <w:bCs/>
              </w:rPr>
            </w:pPr>
            <w:r w:rsidRPr="001B6582">
              <w:rPr>
                <w:bCs/>
              </w:rPr>
              <w:t>33.41</w:t>
            </w:r>
          </w:p>
        </w:tc>
      </w:tr>
      <w:tr w14:paraId="4858A5E1"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C45472E" w14:textId="77777777">
            <w:pPr>
              <w:jc w:val="center"/>
              <w:rPr>
                <w:bCs/>
              </w:rPr>
            </w:pPr>
            <w:r w:rsidRPr="001B6582">
              <w:t>4030.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8C86702" w14:textId="77777777">
            <w:pPr>
              <w:jc w:val="center"/>
              <w:rPr>
                <w:bCs/>
              </w:rPr>
            </w:pPr>
            <w:r w:rsidRPr="001B6582">
              <w:rPr>
                <w:bCs/>
              </w:rPr>
              <w:t>70552</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1B249384" w14:textId="77777777">
            <w:pPr>
              <w:rPr>
                <w:bCs/>
              </w:rPr>
            </w:pPr>
            <w:r w:rsidRPr="00943093">
              <w:rPr>
                <w:color w:val="000000"/>
              </w:rPr>
              <w:t>Zobu šinēšana ar šķiedru un gaismā cietējošiem kompozītu materiāliem – 5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53BF5FC" w14:textId="77777777">
            <w:pPr>
              <w:jc w:val="center"/>
              <w:rPr>
                <w:bCs/>
              </w:rPr>
            </w:pPr>
            <w:r w:rsidRPr="001B6582">
              <w:rPr>
                <w:bCs/>
              </w:rPr>
              <w:t>42.47</w:t>
            </w:r>
          </w:p>
        </w:tc>
      </w:tr>
      <w:tr w14:paraId="7DF36D5F"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BE080B5" w14:textId="77777777">
            <w:pPr>
              <w:jc w:val="center"/>
              <w:rPr>
                <w:bCs/>
              </w:rPr>
            </w:pPr>
            <w:r w:rsidRPr="001B6582">
              <w:t>4031.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EB65CAC" w14:textId="77777777">
            <w:pPr>
              <w:jc w:val="center"/>
              <w:rPr>
                <w:bCs/>
              </w:rPr>
            </w:pPr>
            <w:r w:rsidRPr="001B6582">
              <w:rPr>
                <w:bCs/>
              </w:rPr>
              <w:t>70553</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750DFFCF" w14:textId="77777777">
            <w:pPr>
              <w:rPr>
                <w:bCs/>
              </w:rPr>
            </w:pPr>
            <w:r w:rsidRPr="00943093">
              <w:rPr>
                <w:color w:val="000000"/>
              </w:rPr>
              <w:t>Zobu šinēšana ar šķiedru un gaismā cietējošiem kompozītu materiāliem – 6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51B936C" w14:textId="77777777">
            <w:pPr>
              <w:jc w:val="center"/>
              <w:rPr>
                <w:bCs/>
              </w:rPr>
            </w:pPr>
            <w:r w:rsidRPr="001B6582">
              <w:rPr>
                <w:bCs/>
              </w:rPr>
              <w:t>48.21</w:t>
            </w:r>
          </w:p>
        </w:tc>
      </w:tr>
      <w:tr w14:paraId="04732C22"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EB7DF3A" w14:textId="77777777">
            <w:pPr>
              <w:jc w:val="center"/>
              <w:rPr>
                <w:bCs/>
              </w:rPr>
            </w:pPr>
            <w:r w:rsidRPr="001B6582">
              <w:t>4032.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EFBAEE0" w14:textId="77777777">
            <w:pPr>
              <w:jc w:val="center"/>
              <w:rPr>
                <w:bCs/>
              </w:rPr>
            </w:pPr>
            <w:r w:rsidRPr="001B6582">
              <w:rPr>
                <w:bCs/>
              </w:rPr>
              <w:t>70554</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4870BC7D" w14:textId="77777777">
            <w:pPr>
              <w:rPr>
                <w:bCs/>
              </w:rPr>
            </w:pPr>
            <w:r w:rsidRPr="00943093">
              <w:rPr>
                <w:color w:val="000000"/>
              </w:rPr>
              <w:t>Zobu šinēšana ar šķiedru un gaismā cietējošiem kompozītu materiāliem – 7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7FBDDA8" w14:textId="77777777">
            <w:pPr>
              <w:jc w:val="center"/>
              <w:rPr>
                <w:bCs/>
              </w:rPr>
            </w:pPr>
            <w:r w:rsidRPr="001B6582">
              <w:rPr>
                <w:bCs/>
              </w:rPr>
              <w:t>55.65</w:t>
            </w:r>
          </w:p>
        </w:tc>
      </w:tr>
      <w:tr w14:paraId="2CCEDFF4"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170CD5F" w14:textId="77777777">
            <w:pPr>
              <w:jc w:val="center"/>
              <w:rPr>
                <w:bCs/>
              </w:rPr>
            </w:pPr>
            <w:r w:rsidRPr="001B6582">
              <w:t>4033.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F83981D" w14:textId="77777777">
            <w:pPr>
              <w:jc w:val="center"/>
              <w:rPr>
                <w:bCs/>
              </w:rPr>
            </w:pPr>
            <w:r w:rsidRPr="001B6582">
              <w:rPr>
                <w:bCs/>
              </w:rPr>
              <w:t>70555</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266F923D" w14:textId="77777777">
            <w:pPr>
              <w:rPr>
                <w:bCs/>
              </w:rPr>
            </w:pPr>
            <w:r w:rsidRPr="00943093">
              <w:rPr>
                <w:color w:val="000000"/>
              </w:rPr>
              <w:t>Zobu šinēšana ar šķiedru un gaismā cietējošiem kompozītu materiāliem – 8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149F1D3" w14:textId="77777777">
            <w:pPr>
              <w:jc w:val="center"/>
              <w:rPr>
                <w:bCs/>
              </w:rPr>
            </w:pPr>
            <w:r w:rsidRPr="001B6582">
              <w:rPr>
                <w:bCs/>
              </w:rPr>
              <w:t>63.09</w:t>
            </w:r>
          </w:p>
        </w:tc>
      </w:tr>
      <w:tr w14:paraId="6A8FA2A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772653E" w14:textId="77777777">
            <w:pPr>
              <w:jc w:val="center"/>
              <w:rPr>
                <w:bCs/>
              </w:rPr>
            </w:pPr>
            <w:r w:rsidRPr="001B6582">
              <w:t>4034.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AA2A795" w14:textId="77777777">
            <w:pPr>
              <w:jc w:val="center"/>
              <w:rPr>
                <w:bCs/>
              </w:rPr>
            </w:pPr>
            <w:r w:rsidRPr="001B6582">
              <w:rPr>
                <w:bCs/>
              </w:rPr>
              <w:t>70556</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6D03D179" w14:textId="77777777">
            <w:pPr>
              <w:rPr>
                <w:bCs/>
              </w:rPr>
            </w:pPr>
            <w:r w:rsidRPr="00943093">
              <w:rPr>
                <w:color w:val="000000"/>
              </w:rPr>
              <w:t>Oklūzijas korekcija – vienā laika vienībā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68800B3" w14:textId="77777777">
            <w:pPr>
              <w:jc w:val="center"/>
              <w:rPr>
                <w:bCs/>
              </w:rPr>
            </w:pPr>
            <w:r w:rsidRPr="001B6582">
              <w:rPr>
                <w:bCs/>
              </w:rPr>
              <w:t>5.30</w:t>
            </w:r>
          </w:p>
        </w:tc>
      </w:tr>
      <w:tr w14:paraId="6DE27B4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360A3E9" w14:textId="77777777">
            <w:pPr>
              <w:jc w:val="center"/>
              <w:rPr>
                <w:bCs/>
              </w:rPr>
            </w:pPr>
            <w:r w:rsidRPr="001B6582">
              <w:t>4035.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D7CEC0C" w14:textId="77777777">
            <w:pPr>
              <w:jc w:val="center"/>
              <w:rPr>
                <w:bCs/>
              </w:rPr>
            </w:pPr>
            <w:r w:rsidRPr="001B6582">
              <w:rPr>
                <w:bCs/>
              </w:rPr>
              <w:t>70557</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4C78705C" w14:textId="77777777">
            <w:pPr>
              <w:rPr>
                <w:bCs/>
              </w:rPr>
            </w:pPr>
            <w:r w:rsidRPr="00943093">
              <w:rPr>
                <w:color w:val="000000"/>
              </w:rPr>
              <w:t>Oklūzijas korekcija – divās laika vienībās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37B57C2" w14:textId="77777777">
            <w:pPr>
              <w:jc w:val="center"/>
              <w:rPr>
                <w:bCs/>
              </w:rPr>
            </w:pPr>
            <w:r w:rsidRPr="001B6582">
              <w:rPr>
                <w:bCs/>
              </w:rPr>
              <w:t>9.22</w:t>
            </w:r>
          </w:p>
        </w:tc>
      </w:tr>
      <w:tr w14:paraId="787CF341"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49F34EC" w14:textId="77777777">
            <w:pPr>
              <w:jc w:val="center"/>
              <w:rPr>
                <w:bCs/>
              </w:rPr>
            </w:pPr>
            <w:r w:rsidRPr="001B6582">
              <w:t>4036.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ABE0027" w14:textId="77777777">
            <w:pPr>
              <w:jc w:val="center"/>
              <w:rPr>
                <w:bCs/>
              </w:rPr>
            </w:pPr>
            <w:r w:rsidRPr="001B6582">
              <w:rPr>
                <w:bCs/>
              </w:rPr>
              <w:t>70558</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36189769" w14:textId="77777777">
            <w:pPr>
              <w:rPr>
                <w:bCs/>
              </w:rPr>
            </w:pPr>
            <w:r w:rsidRPr="00943093">
              <w:rPr>
                <w:color w:val="000000"/>
              </w:rPr>
              <w:t>Oklūzijas korekcija – trīs laika vienībās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875564F" w14:textId="77777777">
            <w:pPr>
              <w:jc w:val="center"/>
              <w:rPr>
                <w:bCs/>
              </w:rPr>
            </w:pPr>
            <w:r w:rsidRPr="001B6582">
              <w:rPr>
                <w:bCs/>
              </w:rPr>
              <w:t>13.82</w:t>
            </w:r>
          </w:p>
        </w:tc>
      </w:tr>
      <w:tr w14:paraId="16BE33D6"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C8D0DA8" w14:textId="77777777">
            <w:pPr>
              <w:jc w:val="center"/>
              <w:rPr>
                <w:bCs/>
              </w:rPr>
            </w:pPr>
            <w:r w:rsidRPr="001B6582">
              <w:t>4037.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A51C869" w14:textId="77777777">
            <w:pPr>
              <w:jc w:val="center"/>
              <w:rPr>
                <w:bCs/>
              </w:rPr>
            </w:pPr>
            <w:r w:rsidRPr="001B6582">
              <w:rPr>
                <w:bCs/>
              </w:rPr>
              <w:t>70559</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2E825104" w14:textId="77777777">
            <w:pPr>
              <w:rPr>
                <w:bCs/>
              </w:rPr>
            </w:pPr>
            <w:r w:rsidRPr="00943093">
              <w:rPr>
                <w:color w:val="000000"/>
              </w:rPr>
              <w:t>Oklūzijas korekcija – četrās laika vienībās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86ADD72" w14:textId="77777777">
            <w:pPr>
              <w:jc w:val="center"/>
              <w:rPr>
                <w:bCs/>
              </w:rPr>
            </w:pPr>
            <w:r w:rsidRPr="001B6582">
              <w:rPr>
                <w:bCs/>
              </w:rPr>
              <w:t>18.44</w:t>
            </w:r>
          </w:p>
        </w:tc>
      </w:tr>
      <w:tr w14:paraId="2A653993"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9D74EEB" w14:textId="77777777">
            <w:pPr>
              <w:jc w:val="center"/>
              <w:rPr>
                <w:bCs/>
              </w:rPr>
            </w:pPr>
            <w:r w:rsidRPr="001B6582">
              <w:t>4038.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3FB4D5B" w14:textId="77777777">
            <w:pPr>
              <w:jc w:val="center"/>
              <w:rPr>
                <w:bCs/>
              </w:rPr>
            </w:pPr>
            <w:r w:rsidRPr="001B6582">
              <w:rPr>
                <w:bCs/>
              </w:rPr>
              <w:t>70560</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0AD3A0E9" w14:textId="77777777">
            <w:pPr>
              <w:rPr>
                <w:bCs/>
              </w:rPr>
            </w:pPr>
            <w:r w:rsidRPr="00943093">
              <w:rPr>
                <w:color w:val="000000"/>
              </w:rPr>
              <w:t>Oklūzijas korekcija – piecās laika vienībās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3D0C011" w14:textId="77777777">
            <w:pPr>
              <w:jc w:val="center"/>
              <w:rPr>
                <w:bCs/>
              </w:rPr>
            </w:pPr>
            <w:r w:rsidRPr="001B6582">
              <w:rPr>
                <w:bCs/>
              </w:rPr>
              <w:t>23.12</w:t>
            </w:r>
          </w:p>
        </w:tc>
      </w:tr>
      <w:tr w14:paraId="0FE54D4B"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85E7760" w14:textId="77777777">
            <w:pPr>
              <w:jc w:val="center"/>
              <w:rPr>
                <w:bCs/>
              </w:rPr>
            </w:pPr>
            <w:r w:rsidRPr="001B6582">
              <w:t>4039.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B164F7B" w14:textId="77777777">
            <w:pPr>
              <w:jc w:val="center"/>
              <w:rPr>
                <w:bCs/>
              </w:rPr>
            </w:pPr>
            <w:r w:rsidRPr="001B6582">
              <w:rPr>
                <w:bCs/>
              </w:rPr>
              <w:t>70561</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11F3DE9A" w14:textId="77777777">
            <w:pPr>
              <w:rPr>
                <w:bCs/>
              </w:rPr>
            </w:pPr>
            <w:r w:rsidRPr="00943093">
              <w:rPr>
                <w:color w:val="000000"/>
              </w:rPr>
              <w:t>Oklūzijas korekcija – sešās laika vienībās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3AF8745" w14:textId="77777777">
            <w:pPr>
              <w:jc w:val="center"/>
              <w:rPr>
                <w:bCs/>
              </w:rPr>
            </w:pPr>
            <w:r w:rsidRPr="001B6582">
              <w:rPr>
                <w:bCs/>
              </w:rPr>
              <w:t>27.75</w:t>
            </w:r>
          </w:p>
        </w:tc>
      </w:tr>
      <w:tr w14:paraId="1735D6F9"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AD2E6F2" w14:textId="77777777">
            <w:pPr>
              <w:jc w:val="center"/>
              <w:rPr>
                <w:bCs/>
              </w:rPr>
            </w:pPr>
            <w:r w:rsidRPr="001B6582">
              <w:t>4040.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7F2D4AA" w14:textId="77777777">
            <w:pPr>
              <w:jc w:val="center"/>
              <w:rPr>
                <w:bCs/>
              </w:rPr>
            </w:pPr>
            <w:r w:rsidRPr="001B6582">
              <w:rPr>
                <w:bCs/>
              </w:rPr>
              <w:t>70900</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79D5563F" w14:textId="77777777">
            <w:pPr>
              <w:rPr>
                <w:bCs/>
              </w:rPr>
            </w:pPr>
            <w:r w:rsidRPr="00943093">
              <w:rPr>
                <w:bCs/>
              </w:rPr>
              <w:t>Koferdama uzlikšana, noņemšana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85A9C96" w14:textId="77777777">
            <w:pPr>
              <w:jc w:val="center"/>
              <w:rPr>
                <w:bCs/>
              </w:rPr>
            </w:pPr>
            <w:r w:rsidRPr="001B6582">
              <w:rPr>
                <w:bCs/>
              </w:rPr>
              <w:t>2.65</w:t>
            </w:r>
          </w:p>
        </w:tc>
      </w:tr>
      <w:tr w14:paraId="34DE6B57"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784D5F1" w14:textId="77777777">
            <w:pPr>
              <w:jc w:val="center"/>
              <w:rPr>
                <w:bCs/>
              </w:rPr>
            </w:pPr>
            <w:r w:rsidRPr="001B6582">
              <w:t>4041.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E103CF8" w14:textId="77777777">
            <w:pPr>
              <w:jc w:val="center"/>
              <w:rPr>
                <w:bCs/>
              </w:rPr>
            </w:pPr>
            <w:r w:rsidRPr="001B6582">
              <w:rPr>
                <w:bCs/>
              </w:rPr>
              <w:t>70901</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582" w:rsidRPr="00943093" w:rsidP="001B6582" w14:paraId="1FFFB556" w14:textId="77777777">
            <w:pPr>
              <w:rPr>
                <w:bCs/>
              </w:rPr>
            </w:pPr>
            <w:r w:rsidRPr="00943093">
              <w:rPr>
                <w:color w:val="000000"/>
              </w:rPr>
              <w:t>Virsmas anestēzija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FDC6368" w14:textId="77777777">
            <w:pPr>
              <w:jc w:val="center"/>
              <w:rPr>
                <w:bCs/>
              </w:rPr>
            </w:pPr>
            <w:r w:rsidRPr="001B6582">
              <w:rPr>
                <w:bCs/>
              </w:rPr>
              <w:t>0.81</w:t>
            </w:r>
          </w:p>
        </w:tc>
      </w:tr>
      <w:tr w14:paraId="12DA3176"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3C8CB49" w14:textId="77777777">
            <w:pPr>
              <w:jc w:val="center"/>
              <w:rPr>
                <w:bCs/>
              </w:rPr>
            </w:pPr>
            <w:r w:rsidRPr="001B6582">
              <w:t>4042.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92B91D3" w14:textId="77777777">
            <w:pPr>
              <w:jc w:val="center"/>
              <w:rPr>
                <w:bCs/>
              </w:rPr>
            </w:pPr>
            <w:r w:rsidRPr="001B6582">
              <w:rPr>
                <w:bCs/>
              </w:rPr>
              <w:t>70902</w:t>
            </w:r>
          </w:p>
        </w:tc>
        <w:tc>
          <w:tcPr>
            <w:tcW w:w="5365" w:type="dxa"/>
            <w:tcBorders>
              <w:top w:val="nil"/>
              <w:left w:val="single" w:sz="4" w:space="0" w:color="000000"/>
              <w:bottom w:val="single" w:sz="4" w:space="0" w:color="000000"/>
              <w:right w:val="single" w:sz="4" w:space="0" w:color="000000"/>
            </w:tcBorders>
            <w:shd w:val="clear" w:color="auto" w:fill="auto"/>
            <w:vAlign w:val="center"/>
          </w:tcPr>
          <w:p w:rsidR="001B6582" w:rsidRPr="00943093" w:rsidP="001B6582" w14:paraId="7786317A" w14:textId="77777777">
            <w:pPr>
              <w:rPr>
                <w:bCs/>
              </w:rPr>
            </w:pPr>
            <w:r w:rsidRPr="00943093">
              <w:rPr>
                <w:color w:val="000000"/>
              </w:rPr>
              <w:t>Intraligamentārā vai intraosālā anestēzija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2250FC0" w14:textId="77777777">
            <w:pPr>
              <w:jc w:val="center"/>
              <w:rPr>
                <w:bCs/>
              </w:rPr>
            </w:pPr>
            <w:r w:rsidRPr="001B6582">
              <w:rPr>
                <w:bCs/>
              </w:rPr>
              <w:t>1.65</w:t>
            </w:r>
          </w:p>
        </w:tc>
      </w:tr>
      <w:tr w14:paraId="7BBF737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7A84752" w14:textId="77777777">
            <w:pPr>
              <w:jc w:val="center"/>
              <w:rPr>
                <w:bCs/>
              </w:rPr>
            </w:pPr>
            <w:r w:rsidRPr="001B6582">
              <w:t>4043.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DC4EB41" w14:textId="77777777">
            <w:pPr>
              <w:jc w:val="center"/>
              <w:rPr>
                <w:bCs/>
              </w:rPr>
            </w:pPr>
            <w:r w:rsidRPr="001B6582">
              <w:rPr>
                <w:bCs/>
              </w:rPr>
              <w:t>70903</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36820DFB" w14:textId="77777777">
            <w:pPr>
              <w:rPr>
                <w:bCs/>
              </w:rPr>
            </w:pPr>
            <w:r w:rsidRPr="00943093">
              <w:rPr>
                <w:bCs/>
              </w:rPr>
              <w:t>Infiltrācijas anestēzija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65F2948" w14:textId="77777777">
            <w:pPr>
              <w:jc w:val="center"/>
              <w:rPr>
                <w:bCs/>
              </w:rPr>
            </w:pPr>
            <w:r w:rsidRPr="001B6582">
              <w:rPr>
                <w:bCs/>
              </w:rPr>
              <w:t>2.32</w:t>
            </w:r>
          </w:p>
        </w:tc>
      </w:tr>
      <w:tr w14:paraId="398BA4E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ABE756C" w14:textId="77777777">
            <w:pPr>
              <w:jc w:val="center"/>
              <w:rPr>
                <w:bCs/>
              </w:rPr>
            </w:pPr>
            <w:r w:rsidRPr="001B6582">
              <w:t>4044.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7ABA98A" w14:textId="77777777">
            <w:pPr>
              <w:jc w:val="center"/>
              <w:rPr>
                <w:bCs/>
              </w:rPr>
            </w:pPr>
            <w:r w:rsidRPr="001B6582">
              <w:rPr>
                <w:bCs/>
              </w:rPr>
              <w:t>70904</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0F941656" w14:textId="77777777">
            <w:pPr>
              <w:rPr>
                <w:bCs/>
              </w:rPr>
            </w:pPr>
            <w:r w:rsidRPr="00943093">
              <w:rPr>
                <w:bCs/>
              </w:rPr>
              <w:t>Intraorāla novada anestēzija. Nenorādīt kopā ar manipulāciju 70400</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F2996D1" w14:textId="77777777">
            <w:pPr>
              <w:jc w:val="center"/>
              <w:rPr>
                <w:bCs/>
              </w:rPr>
            </w:pPr>
            <w:r w:rsidRPr="001B6582">
              <w:rPr>
                <w:bCs/>
              </w:rPr>
              <w:t>2.98</w:t>
            </w:r>
          </w:p>
        </w:tc>
      </w:tr>
      <w:tr w14:paraId="79951289"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D41BE48" w14:textId="77777777">
            <w:pPr>
              <w:jc w:val="center"/>
              <w:rPr>
                <w:bCs/>
              </w:rPr>
            </w:pPr>
            <w:r w:rsidRPr="001B6582">
              <w:t>4045.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E2DA8E0" w14:textId="77777777">
            <w:pPr>
              <w:jc w:val="center"/>
              <w:rPr>
                <w:bCs/>
              </w:rPr>
            </w:pPr>
            <w:r w:rsidRPr="001B6582">
              <w:rPr>
                <w:bCs/>
              </w:rPr>
              <w:t>70905</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58B44F3F" w14:textId="77777777">
            <w:pPr>
              <w:rPr>
                <w:bCs/>
              </w:rPr>
            </w:pPr>
            <w:r w:rsidRPr="00943093">
              <w:rPr>
                <w:bCs/>
              </w:rPr>
              <w:t>Ekstraorāla novada anestēzija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85114BB" w14:textId="77777777">
            <w:pPr>
              <w:jc w:val="center"/>
              <w:rPr>
                <w:bCs/>
              </w:rPr>
            </w:pPr>
            <w:r w:rsidRPr="001B6582">
              <w:rPr>
                <w:bCs/>
              </w:rPr>
              <w:t>2.84</w:t>
            </w:r>
          </w:p>
        </w:tc>
      </w:tr>
      <w:tr w14:paraId="7D675ED3"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6F51258" w14:textId="77777777">
            <w:pPr>
              <w:jc w:val="center"/>
              <w:rPr>
                <w:bCs/>
              </w:rPr>
            </w:pPr>
            <w:r w:rsidRPr="001B6582">
              <w:t>4046.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2CDAE7B" w14:textId="77777777">
            <w:pPr>
              <w:jc w:val="center"/>
              <w:rPr>
                <w:bCs/>
              </w:rPr>
            </w:pPr>
            <w:r w:rsidRPr="001B6582">
              <w:rPr>
                <w:bCs/>
              </w:rPr>
              <w:t>70906</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07AB8FD6" w14:textId="77777777">
            <w:pPr>
              <w:rPr>
                <w:bCs/>
              </w:rPr>
            </w:pPr>
            <w:r w:rsidRPr="00943093">
              <w:rPr>
                <w:bCs/>
              </w:rPr>
              <w:t>Injekcija zemādā, ādā, muskulī, zemgļotādā bez zāļu vērtības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BB9AE7A" w14:textId="77777777">
            <w:pPr>
              <w:jc w:val="center"/>
              <w:rPr>
                <w:bCs/>
              </w:rPr>
            </w:pPr>
            <w:r w:rsidRPr="001B6582">
              <w:rPr>
                <w:bCs/>
              </w:rPr>
              <w:t>0.81</w:t>
            </w:r>
          </w:p>
        </w:tc>
      </w:tr>
      <w:tr w14:paraId="61F08C2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1ADC30F" w14:textId="77777777">
            <w:pPr>
              <w:jc w:val="center"/>
              <w:rPr>
                <w:bCs/>
              </w:rPr>
            </w:pPr>
            <w:r w:rsidRPr="001B6582">
              <w:t>4047.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220DA6A" w14:textId="77777777">
            <w:pPr>
              <w:jc w:val="center"/>
              <w:rPr>
                <w:bCs/>
              </w:rPr>
            </w:pPr>
            <w:r w:rsidRPr="001B6582">
              <w:rPr>
                <w:bCs/>
              </w:rPr>
              <w:t>70907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167BE52" w14:textId="77777777">
            <w:pPr>
              <w:rPr>
                <w:bCs/>
              </w:rPr>
            </w:pPr>
            <w:r w:rsidRPr="001B6582">
              <w:rPr>
                <w:bCs/>
              </w:rPr>
              <w:t>Injekcija vēnā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3FD27E6" w14:textId="77777777">
            <w:pPr>
              <w:jc w:val="center"/>
              <w:rPr>
                <w:bCs/>
              </w:rPr>
            </w:pPr>
            <w:r w:rsidRPr="001B6582">
              <w:rPr>
                <w:bCs/>
              </w:rPr>
              <w:t>1.90</w:t>
            </w:r>
          </w:p>
        </w:tc>
      </w:tr>
      <w:tr w14:paraId="39E22CD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43CA534" w14:textId="77777777">
            <w:pPr>
              <w:jc w:val="center"/>
              <w:rPr>
                <w:bCs/>
              </w:rPr>
            </w:pPr>
            <w:r w:rsidRPr="001B6582">
              <w:t>4048.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59AA638" w14:textId="77777777">
            <w:pPr>
              <w:jc w:val="center"/>
              <w:rPr>
                <w:bCs/>
              </w:rPr>
            </w:pPr>
            <w:r w:rsidRPr="001B6582">
              <w:rPr>
                <w:bCs/>
              </w:rPr>
              <w:t>70908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8E75C28" w14:textId="77777777">
            <w:pPr>
              <w:rPr>
                <w:bCs/>
              </w:rPr>
            </w:pPr>
            <w:r w:rsidRPr="001B6582">
              <w:rPr>
                <w:bCs/>
              </w:rPr>
              <w:t>Injekcija locītavā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EC72BA4" w14:textId="77777777">
            <w:pPr>
              <w:jc w:val="center"/>
              <w:rPr>
                <w:bCs/>
              </w:rPr>
            </w:pPr>
            <w:r w:rsidRPr="001B6582">
              <w:rPr>
                <w:bCs/>
              </w:rPr>
              <w:t>1.81</w:t>
            </w:r>
          </w:p>
        </w:tc>
      </w:tr>
      <w:tr w14:paraId="0571328E"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4DFDE8C" w14:textId="77777777">
            <w:pPr>
              <w:jc w:val="center"/>
              <w:rPr>
                <w:bCs/>
              </w:rPr>
            </w:pPr>
            <w:r w:rsidRPr="001B6582">
              <w:t>4049.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B69668C" w14:textId="77777777">
            <w:pPr>
              <w:jc w:val="center"/>
              <w:rPr>
                <w:bCs/>
              </w:rPr>
            </w:pPr>
            <w:r w:rsidRPr="001B6582">
              <w:rPr>
                <w:bCs/>
              </w:rPr>
              <w:t>70922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58FB97C" w14:textId="77777777">
            <w:pPr>
              <w:rPr>
                <w:bCs/>
              </w:rPr>
            </w:pPr>
            <w:r w:rsidRPr="001B6582">
              <w:rPr>
                <w:bCs/>
              </w:rPr>
              <w:t>Piemaksa par darbu ar pacientiem ar garīgiem un psihiskiem traucējumiem, psiholoģiski sarežģītiem pacientiem un pacientiem narkozē</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5CBC5D4" w14:textId="77777777">
            <w:pPr>
              <w:jc w:val="center"/>
              <w:rPr>
                <w:bCs/>
              </w:rPr>
            </w:pPr>
            <w:r w:rsidRPr="001B6582">
              <w:rPr>
                <w:bCs/>
              </w:rPr>
              <w:t>3.03</w:t>
            </w:r>
          </w:p>
        </w:tc>
      </w:tr>
      <w:tr w14:paraId="56857F62"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2AD3193" w14:textId="77777777">
            <w:pPr>
              <w:jc w:val="center"/>
              <w:rPr>
                <w:bCs/>
              </w:rPr>
            </w:pPr>
            <w:r w:rsidRPr="001B6582">
              <w:t>4050.</w:t>
            </w:r>
          </w:p>
        </w:tc>
        <w:tc>
          <w:tcPr>
            <w:tcW w:w="1683" w:type="dxa"/>
            <w:tcBorders>
              <w:top w:val="nil"/>
              <w:left w:val="nil"/>
              <w:bottom w:val="single" w:sz="4" w:space="0" w:color="auto"/>
              <w:right w:val="single" w:sz="4" w:space="0" w:color="auto"/>
            </w:tcBorders>
            <w:shd w:val="clear" w:color="auto" w:fill="auto"/>
            <w:vAlign w:val="center"/>
          </w:tcPr>
          <w:p w:rsidR="001B6582" w:rsidRPr="00943093" w:rsidP="001B6582" w14:paraId="2953B2E3" w14:textId="77777777">
            <w:pPr>
              <w:jc w:val="center"/>
              <w:rPr>
                <w:bCs/>
              </w:rPr>
            </w:pPr>
            <w:r w:rsidRPr="00943093">
              <w:rPr>
                <w:bCs/>
              </w:rPr>
              <w:t>70927</w:t>
            </w:r>
          </w:p>
        </w:tc>
        <w:tc>
          <w:tcPr>
            <w:tcW w:w="5365" w:type="dxa"/>
            <w:tcBorders>
              <w:top w:val="nil"/>
              <w:left w:val="nil"/>
              <w:bottom w:val="single" w:sz="4" w:space="0" w:color="auto"/>
              <w:right w:val="single" w:sz="4" w:space="0" w:color="auto"/>
            </w:tcBorders>
            <w:shd w:val="clear" w:color="auto" w:fill="auto"/>
            <w:vAlign w:val="center"/>
          </w:tcPr>
          <w:p w:rsidR="001B6582" w:rsidRPr="00943093" w:rsidP="001B6582" w14:paraId="0B028A2E" w14:textId="77777777">
            <w:pPr>
              <w:rPr>
                <w:bCs/>
              </w:rPr>
            </w:pPr>
            <w:r w:rsidRPr="00943093">
              <w:rPr>
                <w:bCs/>
              </w:rPr>
              <w:t>Rehabilitācija pirms un pēc operācijām specializētajā bērnu dārzā bērniem ar iedzimtām sejas–žokļu šķeltnēm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B7BC6C5" w14:textId="77777777">
            <w:pPr>
              <w:jc w:val="center"/>
              <w:rPr>
                <w:bCs/>
              </w:rPr>
            </w:pPr>
            <w:r w:rsidRPr="001B6582">
              <w:rPr>
                <w:bCs/>
              </w:rPr>
              <w:t>1.88</w:t>
            </w:r>
          </w:p>
        </w:tc>
      </w:tr>
      <w:tr w14:paraId="0FFEFFA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A74AA57" w14:textId="77777777">
            <w:pPr>
              <w:jc w:val="center"/>
              <w:rPr>
                <w:bCs/>
              </w:rPr>
            </w:pPr>
            <w:r w:rsidRPr="001B6582">
              <w:t>4051.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8B7C058" w14:textId="77777777">
            <w:pPr>
              <w:jc w:val="center"/>
              <w:rPr>
                <w:bCs/>
              </w:rPr>
            </w:pPr>
            <w:r w:rsidRPr="001B6582">
              <w:rPr>
                <w:bCs/>
              </w:rPr>
              <w:t>70928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C5AC9A8" w14:textId="77777777">
            <w:pPr>
              <w:rPr>
                <w:bCs/>
              </w:rPr>
            </w:pPr>
            <w:r w:rsidRPr="001B6582">
              <w:rPr>
                <w:bCs/>
              </w:rPr>
              <w:t>Piemaksa mobilā zobārstniecības kabineta ekspluatācijas izdevumu segšanai par katru pacientu, dienests izmanto zobārstniecības mobilā kabineta izdevumu segšanas aprēķiniem. Manipulāciju norāda ārstniecības iestāde, kas sniedz pakalpojumu mobilā zobārstniecības kabinetā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1F71C21" w14:textId="77777777">
            <w:pPr>
              <w:jc w:val="center"/>
              <w:rPr>
                <w:bCs/>
              </w:rPr>
            </w:pPr>
            <w:r w:rsidRPr="001B6582">
              <w:rPr>
                <w:bCs/>
              </w:rPr>
              <w:t>11.62</w:t>
            </w:r>
          </w:p>
        </w:tc>
      </w:tr>
      <w:tr w14:paraId="1A0A428B"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4A1443D" w14:textId="77777777">
            <w:pPr>
              <w:jc w:val="center"/>
              <w:rPr>
                <w:bCs/>
              </w:rPr>
            </w:pPr>
            <w:r w:rsidRPr="001B6582">
              <w:t>4052.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9C3AAF4" w14:textId="77777777">
            <w:pPr>
              <w:jc w:val="center"/>
              <w:rPr>
                <w:bCs/>
              </w:rPr>
            </w:pPr>
            <w:r w:rsidRPr="001B6582">
              <w:rPr>
                <w:bCs/>
              </w:rPr>
              <w:t>70929</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28247D4" w14:textId="77777777">
            <w:pPr>
              <w:rPr>
                <w:bCs/>
              </w:rPr>
            </w:pPr>
            <w:r w:rsidRPr="001B6582">
              <w:rPr>
                <w:bCs/>
              </w:rPr>
              <w:t>Piemaksa mobilā zobārstniecības kabineta, kurš tiek izmantots lokālā apvidū, ekspluatācijas izdevumu segšanai par katru pacientu, dienests izmanto zobārstniecības mobilā kabineta izdevumu segšanas aprēķiniem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B0A6D27" w14:textId="77777777">
            <w:pPr>
              <w:jc w:val="center"/>
              <w:rPr>
                <w:bCs/>
              </w:rPr>
            </w:pPr>
            <w:r w:rsidRPr="001B6582">
              <w:rPr>
                <w:bCs/>
              </w:rPr>
              <w:t>5.98</w:t>
            </w:r>
          </w:p>
        </w:tc>
      </w:tr>
      <w:tr w14:paraId="1031556E"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6A78C04" w14:textId="77777777">
            <w:pPr>
              <w:jc w:val="center"/>
              <w:rPr>
                <w:bCs/>
              </w:rPr>
            </w:pPr>
            <w:r w:rsidRPr="001B6582">
              <w:t>4053.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4B32DCD" w14:textId="77777777">
            <w:pPr>
              <w:jc w:val="center"/>
              <w:rPr>
                <w:bCs/>
              </w:rPr>
            </w:pPr>
            <w:r w:rsidRPr="001B6582">
              <w:rPr>
                <w:bCs/>
              </w:rPr>
              <w:t>73007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8F0DBBA" w14:textId="77777777">
            <w:pPr>
              <w:rPr>
                <w:bCs/>
              </w:rPr>
            </w:pPr>
            <w:r w:rsidRPr="001B6582">
              <w:rPr>
                <w:bCs/>
              </w:rPr>
              <w:t>Zobu vai zobu grupas pārvietošana augšžoklī, ieskaitot retensiju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B2A48A3" w14:textId="77777777">
            <w:pPr>
              <w:jc w:val="center"/>
              <w:rPr>
                <w:bCs/>
              </w:rPr>
            </w:pPr>
            <w:r w:rsidRPr="001B6582">
              <w:rPr>
                <w:bCs/>
              </w:rPr>
              <w:t>7.67</w:t>
            </w:r>
          </w:p>
        </w:tc>
      </w:tr>
      <w:tr w14:paraId="7994AAF6"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FA729FD" w14:textId="77777777">
            <w:pPr>
              <w:jc w:val="center"/>
              <w:rPr>
                <w:bCs/>
              </w:rPr>
            </w:pPr>
            <w:r w:rsidRPr="001B6582">
              <w:t>4054.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B029E42" w14:textId="77777777">
            <w:pPr>
              <w:jc w:val="center"/>
              <w:rPr>
                <w:bCs/>
              </w:rPr>
            </w:pPr>
            <w:r w:rsidRPr="001B6582">
              <w:rPr>
                <w:bCs/>
              </w:rPr>
              <w:t>73016</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E7E3188" w14:textId="77777777">
            <w:pPr>
              <w:rPr>
                <w:bCs/>
              </w:rPr>
            </w:pPr>
            <w:r w:rsidRPr="001B6582">
              <w:rPr>
                <w:bCs/>
              </w:rPr>
              <w:t>Zobu vai zobu grupu pārvietošana apakšžoklī, ieskaitot retensiju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A3EE2EF" w14:textId="77777777">
            <w:pPr>
              <w:jc w:val="center"/>
              <w:rPr>
                <w:bCs/>
              </w:rPr>
            </w:pPr>
            <w:r w:rsidRPr="001B6582">
              <w:rPr>
                <w:bCs/>
              </w:rPr>
              <w:t>11.84</w:t>
            </w:r>
          </w:p>
        </w:tc>
      </w:tr>
      <w:tr w14:paraId="045D496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76F8BCA" w14:textId="77777777">
            <w:pPr>
              <w:jc w:val="center"/>
              <w:rPr>
                <w:bCs/>
              </w:rPr>
            </w:pPr>
            <w:r w:rsidRPr="001B6582">
              <w:t>4055.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D5297ED" w14:textId="77777777">
            <w:pPr>
              <w:jc w:val="center"/>
              <w:rPr>
                <w:bCs/>
              </w:rPr>
            </w:pPr>
            <w:r w:rsidRPr="001B6582">
              <w:rPr>
                <w:bCs/>
              </w:rPr>
              <w:t>73020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49B4D3F" w14:textId="77777777">
            <w:pPr>
              <w:rPr>
                <w:bCs/>
              </w:rPr>
            </w:pPr>
            <w:r w:rsidRPr="001B6582">
              <w:rPr>
                <w:bCs/>
              </w:rPr>
              <w:t>Apakšžokļa pārvietošana sagitāli vai transversāli, ieskaitot retensiju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4EF1DF7" w14:textId="77777777">
            <w:pPr>
              <w:jc w:val="center"/>
              <w:rPr>
                <w:bCs/>
              </w:rPr>
            </w:pPr>
            <w:r w:rsidRPr="001B6582">
              <w:rPr>
                <w:bCs/>
              </w:rPr>
              <w:t>10.39</w:t>
            </w:r>
          </w:p>
        </w:tc>
      </w:tr>
      <w:tr w14:paraId="44FF779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9D69306" w14:textId="77777777">
            <w:pPr>
              <w:jc w:val="center"/>
              <w:rPr>
                <w:bCs/>
              </w:rPr>
            </w:pPr>
            <w:r w:rsidRPr="001B6582">
              <w:t>4056.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7D2F80B" w14:textId="77777777">
            <w:pPr>
              <w:jc w:val="center"/>
              <w:rPr>
                <w:bCs/>
              </w:rPr>
            </w:pPr>
            <w:r w:rsidRPr="001B6582">
              <w:rPr>
                <w:bCs/>
              </w:rPr>
              <w:t>73024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3826D93" w14:textId="77777777">
            <w:pPr>
              <w:rPr>
                <w:bCs/>
              </w:rPr>
            </w:pPr>
            <w:r w:rsidRPr="001B6582">
              <w:rPr>
                <w:bCs/>
              </w:rPr>
              <w:t>Pasākumi kaitīgu ieradumu un disfunkcijas novēršanai, konsultācijas, ja tās ir saistītas ar praktiskiem norādījumiem un vingrinājumiem vienā seansā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DB2875A" w14:textId="77777777">
            <w:pPr>
              <w:jc w:val="center"/>
              <w:rPr>
                <w:bCs/>
              </w:rPr>
            </w:pPr>
            <w:r w:rsidRPr="001B6582">
              <w:rPr>
                <w:bCs/>
              </w:rPr>
              <w:t>6.74</w:t>
            </w:r>
          </w:p>
        </w:tc>
      </w:tr>
      <w:tr w14:paraId="09998AB4"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79AB07F" w14:textId="77777777">
            <w:pPr>
              <w:jc w:val="center"/>
              <w:rPr>
                <w:bCs/>
              </w:rPr>
            </w:pPr>
            <w:r w:rsidRPr="001B6582">
              <w:t>4057.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471C22B" w14:textId="77777777">
            <w:pPr>
              <w:jc w:val="center"/>
              <w:rPr>
                <w:bCs/>
              </w:rPr>
            </w:pPr>
            <w:r w:rsidRPr="001B6582">
              <w:rPr>
                <w:bCs/>
              </w:rPr>
              <w:t>73030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B32B0C8" w14:textId="77777777">
            <w:pPr>
              <w:rPr>
                <w:bCs/>
              </w:rPr>
            </w:pPr>
            <w:r w:rsidRPr="001B6582">
              <w:rPr>
                <w:bCs/>
              </w:rPr>
              <w:t>Žokļu ortopēdiska salikšana kā patstāvīga manipulācija, ārstēšanas gaitas kontrole, vienā seansā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2B4B53C" w14:textId="77777777">
            <w:pPr>
              <w:jc w:val="center"/>
              <w:rPr>
                <w:bCs/>
              </w:rPr>
            </w:pPr>
            <w:r w:rsidRPr="001B6582">
              <w:rPr>
                <w:bCs/>
              </w:rPr>
              <w:t>4.64</w:t>
            </w:r>
          </w:p>
        </w:tc>
      </w:tr>
      <w:tr w14:paraId="14235B5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26ACEF1" w14:textId="77777777">
            <w:pPr>
              <w:jc w:val="center"/>
              <w:rPr>
                <w:bCs/>
              </w:rPr>
            </w:pPr>
            <w:r w:rsidRPr="001B6582">
              <w:t>4058.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691CC31" w14:textId="77777777">
            <w:pPr>
              <w:jc w:val="center"/>
              <w:rPr>
                <w:bCs/>
              </w:rPr>
            </w:pPr>
            <w:r w:rsidRPr="001B6582">
              <w:rPr>
                <w:bCs/>
              </w:rPr>
              <w:t>73031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2534913" w14:textId="77777777">
            <w:pPr>
              <w:rPr>
                <w:bCs/>
              </w:rPr>
            </w:pPr>
            <w:r w:rsidRPr="001B6582">
              <w:rPr>
                <w:bCs/>
              </w:rPr>
              <w:t>Žokļu ortopēdiska salikšana kā patstāvīga manipulācija, sakodiena pieslīpēšana vienā seansā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0270624" w14:textId="77777777">
            <w:pPr>
              <w:jc w:val="center"/>
              <w:rPr>
                <w:bCs/>
              </w:rPr>
            </w:pPr>
            <w:r w:rsidRPr="001B6582">
              <w:rPr>
                <w:bCs/>
              </w:rPr>
              <w:t>3.01</w:t>
            </w:r>
          </w:p>
        </w:tc>
      </w:tr>
      <w:tr w14:paraId="4301D36C"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B72C370" w14:textId="77777777">
            <w:pPr>
              <w:jc w:val="center"/>
              <w:rPr>
                <w:bCs/>
              </w:rPr>
            </w:pPr>
            <w:r w:rsidRPr="001B6582">
              <w:t>4059.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CC05C14" w14:textId="77777777">
            <w:pPr>
              <w:jc w:val="center"/>
              <w:rPr>
                <w:bCs/>
              </w:rPr>
            </w:pPr>
            <w:r w:rsidRPr="001B6582">
              <w:rPr>
                <w:bCs/>
              </w:rPr>
              <w:t>73032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A99548B" w14:textId="77777777">
            <w:pPr>
              <w:rPr>
                <w:bCs/>
              </w:rPr>
            </w:pPr>
            <w:r w:rsidRPr="001B6582">
              <w:rPr>
                <w:bCs/>
              </w:rPr>
              <w:t>Žokļu ortopēdiska salikšana kā patstāvīga manipulācija, sagatavošanās pasākumi žokļu ortopēdisko līdzekļu izgatavošanai vienam žoklim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74D13EA" w14:textId="77777777">
            <w:pPr>
              <w:jc w:val="center"/>
              <w:rPr>
                <w:bCs/>
              </w:rPr>
            </w:pPr>
            <w:r w:rsidRPr="001B6582">
              <w:rPr>
                <w:bCs/>
              </w:rPr>
              <w:t>8.16</w:t>
            </w:r>
          </w:p>
        </w:tc>
      </w:tr>
      <w:tr w14:paraId="670813EF"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818A0CA" w14:textId="77777777">
            <w:pPr>
              <w:jc w:val="center"/>
              <w:rPr>
                <w:bCs/>
              </w:rPr>
            </w:pPr>
            <w:r w:rsidRPr="001B6582">
              <w:t>4060.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3DD34F5" w14:textId="77777777">
            <w:pPr>
              <w:jc w:val="center"/>
              <w:rPr>
                <w:bCs/>
              </w:rPr>
            </w:pPr>
            <w:r w:rsidRPr="001B6582">
              <w:rPr>
                <w:bCs/>
              </w:rPr>
              <w:t>73033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8457118" w14:textId="77777777">
            <w:pPr>
              <w:rPr>
                <w:bCs/>
              </w:rPr>
            </w:pPr>
            <w:r w:rsidRPr="001B6582">
              <w:rPr>
                <w:bCs/>
              </w:rPr>
              <w:t>Funkcionālo aparātu korekcija un nodošana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B109A9C" w14:textId="77777777">
            <w:pPr>
              <w:jc w:val="center"/>
              <w:rPr>
                <w:bCs/>
              </w:rPr>
            </w:pPr>
            <w:r w:rsidRPr="001B6582">
              <w:rPr>
                <w:bCs/>
              </w:rPr>
              <w:t>13.32</w:t>
            </w:r>
          </w:p>
        </w:tc>
      </w:tr>
      <w:tr w14:paraId="01A1A4F9"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BF199AE" w14:textId="77777777">
            <w:pPr>
              <w:jc w:val="center"/>
              <w:rPr>
                <w:bCs/>
              </w:rPr>
            </w:pPr>
            <w:r w:rsidRPr="001B6582">
              <w:t>4061.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EA18A98" w14:textId="77777777">
            <w:pPr>
              <w:jc w:val="center"/>
              <w:rPr>
                <w:bCs/>
              </w:rPr>
            </w:pPr>
            <w:r w:rsidRPr="001B6582">
              <w:rPr>
                <w:bCs/>
              </w:rPr>
              <w:t>73034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64EAFA6" w14:textId="77777777">
            <w:pPr>
              <w:rPr>
                <w:bCs/>
              </w:rPr>
            </w:pPr>
            <w:r w:rsidRPr="001B6582">
              <w:rPr>
                <w:bCs/>
              </w:rPr>
              <w:t>Ārstniecības līdzekļu atjaunošana un atkārtota uzlikšana vienam žoklim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3B5699E" w14:textId="77777777">
            <w:pPr>
              <w:jc w:val="center"/>
              <w:rPr>
                <w:bCs/>
              </w:rPr>
            </w:pPr>
            <w:r w:rsidRPr="001B6582">
              <w:rPr>
                <w:bCs/>
              </w:rPr>
              <w:t>10.90</w:t>
            </w:r>
          </w:p>
        </w:tc>
      </w:tr>
      <w:tr w14:paraId="5975C9B4"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1429E61" w14:textId="77777777">
            <w:pPr>
              <w:jc w:val="center"/>
              <w:rPr>
                <w:bCs/>
              </w:rPr>
            </w:pPr>
            <w:r w:rsidRPr="001B6582">
              <w:t>4062.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3C2B260" w14:textId="77777777">
            <w:pPr>
              <w:jc w:val="center"/>
              <w:rPr>
                <w:bCs/>
              </w:rPr>
            </w:pPr>
            <w:r w:rsidRPr="001B6582">
              <w:rPr>
                <w:bCs/>
              </w:rPr>
              <w:t>73035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F41E8A0" w14:textId="77777777">
            <w:pPr>
              <w:rPr>
                <w:bCs/>
              </w:rPr>
            </w:pPr>
            <w:r w:rsidRPr="001B6582">
              <w:rPr>
                <w:bCs/>
              </w:rPr>
              <w:t>Pasākumi zaudēta zoba vietas saglabāšanai priekšlaicīga zobu zuduma gadījumā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E8618E4" w14:textId="77777777">
            <w:pPr>
              <w:jc w:val="center"/>
              <w:rPr>
                <w:bCs/>
              </w:rPr>
            </w:pPr>
            <w:r w:rsidRPr="001B6582">
              <w:rPr>
                <w:bCs/>
              </w:rPr>
              <w:t>12.09</w:t>
            </w:r>
          </w:p>
        </w:tc>
      </w:tr>
      <w:tr w14:paraId="02A4AD0A" w14:textId="77777777" w:rsidTr="00CA23B1">
        <w:tblPrEx>
          <w:tblW w:w="9080" w:type="dxa"/>
          <w:jc w:val="center"/>
          <w:tblLook w:val="04A0"/>
        </w:tblPrEx>
        <w:trPr>
          <w:trHeight w:val="2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6C7E74B" w14:textId="77777777">
            <w:pPr>
              <w:jc w:val="center"/>
              <w:rPr>
                <w:bCs/>
              </w:rPr>
            </w:pPr>
            <w:r w:rsidRPr="001B6582">
              <w:t>4063.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E00E71D" w14:textId="77777777">
            <w:pPr>
              <w:jc w:val="center"/>
              <w:rPr>
                <w:bCs/>
              </w:rPr>
            </w:pPr>
            <w:r w:rsidRPr="001B6582">
              <w:rPr>
                <w:bCs/>
              </w:rPr>
              <w:t>73037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3AF0638" w14:textId="77777777">
            <w:pPr>
              <w:rPr>
                <w:bCs/>
              </w:rPr>
            </w:pPr>
            <w:r w:rsidRPr="001B6582">
              <w:rPr>
                <w:bCs/>
              </w:rPr>
              <w:t>Diastēmas novēršana pēc iepriekšējās ķirurģiskās iejaukšanās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C8E8581" w14:textId="77777777">
            <w:pPr>
              <w:jc w:val="center"/>
              <w:rPr>
                <w:bCs/>
              </w:rPr>
            </w:pPr>
            <w:r w:rsidRPr="001B6582">
              <w:rPr>
                <w:bCs/>
              </w:rPr>
              <w:t>26.34</w:t>
            </w:r>
          </w:p>
        </w:tc>
      </w:tr>
      <w:tr w14:paraId="6EFE88E1" w14:textId="77777777" w:rsidTr="00CA23B1">
        <w:tblPrEx>
          <w:tblW w:w="9080" w:type="dxa"/>
          <w:jc w:val="center"/>
          <w:tblLook w:val="04A0"/>
        </w:tblPrEx>
        <w:trPr>
          <w:trHeight w:val="3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28EFFD3" w14:textId="77777777">
            <w:pPr>
              <w:jc w:val="center"/>
              <w:rPr>
                <w:bCs/>
              </w:rPr>
            </w:pPr>
            <w:r w:rsidRPr="001B6582">
              <w:t>4064.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2F8F50E" w14:textId="77777777">
            <w:pPr>
              <w:jc w:val="center"/>
              <w:rPr>
                <w:bCs/>
              </w:rPr>
            </w:pPr>
            <w:r w:rsidRPr="001B6582">
              <w:rPr>
                <w:bCs/>
              </w:rPr>
              <w:t>73038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3DDFBC9" w14:textId="77777777">
            <w:pPr>
              <w:rPr>
                <w:bCs/>
              </w:rPr>
            </w:pPr>
            <w:r w:rsidRPr="001B6582">
              <w:rPr>
                <w:bCs/>
              </w:rPr>
              <w:t>Pasākumi izvirzīta zoba novietošanai zobu rindā pēc tā ķirurģiskas atsegšanas kā patstāvīga manipulācija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611412F" w14:textId="77777777">
            <w:pPr>
              <w:jc w:val="center"/>
              <w:rPr>
                <w:bCs/>
              </w:rPr>
            </w:pPr>
            <w:r w:rsidRPr="001B6582">
              <w:rPr>
                <w:bCs/>
              </w:rPr>
              <w:t>31.02</w:t>
            </w:r>
          </w:p>
        </w:tc>
      </w:tr>
      <w:tr w14:paraId="0DE670E2" w14:textId="77777777" w:rsidTr="00CA23B1">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5D613A7" w14:textId="77777777">
            <w:pPr>
              <w:jc w:val="center"/>
              <w:rPr>
                <w:bCs/>
              </w:rPr>
            </w:pPr>
            <w:r w:rsidRPr="001B6582">
              <w:t>4065.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0BCC781" w14:textId="77777777">
            <w:pPr>
              <w:jc w:val="center"/>
              <w:rPr>
                <w:bCs/>
              </w:rPr>
            </w:pPr>
            <w:r w:rsidRPr="001B6582">
              <w:rPr>
                <w:bCs/>
              </w:rPr>
              <w:t>73039</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53E97E7" w14:textId="77777777">
            <w:pPr>
              <w:rPr>
                <w:bCs/>
              </w:rPr>
            </w:pPr>
            <w:r w:rsidRPr="001B6582">
              <w:rPr>
                <w:bCs/>
              </w:rPr>
              <w:t>Lentītes pievienošana vai citi līdzvērtīgi darbi, lai uzliktu ortopēdiskos palīglīdzekļus, ieskaitot materiālu izmaksas un laboratorijas izdevumus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D562C19" w14:textId="77777777">
            <w:pPr>
              <w:jc w:val="center"/>
              <w:rPr>
                <w:bCs/>
              </w:rPr>
            </w:pPr>
            <w:r w:rsidRPr="001B6582">
              <w:rPr>
                <w:bCs/>
              </w:rPr>
              <w:t>7.17</w:t>
            </w:r>
          </w:p>
        </w:tc>
      </w:tr>
      <w:tr w14:paraId="2D7578F5" w14:textId="77777777" w:rsidTr="00CA23B1">
        <w:tblPrEx>
          <w:tblW w:w="9080" w:type="dxa"/>
          <w:jc w:val="center"/>
          <w:tblLook w:val="04A0"/>
        </w:tblPrEx>
        <w:trPr>
          <w:trHeight w:val="3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C85519C" w14:textId="77777777">
            <w:pPr>
              <w:jc w:val="center"/>
              <w:rPr>
                <w:bCs/>
              </w:rPr>
            </w:pPr>
            <w:r w:rsidRPr="001B6582">
              <w:t>4066.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198C0C4" w14:textId="77777777">
            <w:pPr>
              <w:jc w:val="center"/>
              <w:rPr>
                <w:bCs/>
              </w:rPr>
            </w:pPr>
            <w:r w:rsidRPr="001B6582">
              <w:rPr>
                <w:bCs/>
              </w:rPr>
              <w:t>73050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C27D2AD" w14:textId="77777777">
            <w:pPr>
              <w:rPr>
                <w:bCs/>
              </w:rPr>
            </w:pPr>
            <w:r w:rsidRPr="001B6582">
              <w:rPr>
                <w:bCs/>
              </w:rPr>
              <w:t>Primāra vizīte ar konsultāciju un informāciju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ECA2EE1" w14:textId="77777777">
            <w:pPr>
              <w:jc w:val="center"/>
              <w:rPr>
                <w:bCs/>
              </w:rPr>
            </w:pPr>
            <w:r w:rsidRPr="001B6582">
              <w:rPr>
                <w:bCs/>
              </w:rPr>
              <w:t>9.11</w:t>
            </w:r>
          </w:p>
        </w:tc>
      </w:tr>
      <w:tr w14:paraId="3A97D31A" w14:textId="77777777" w:rsidTr="00CA23B1">
        <w:tblPrEx>
          <w:tblW w:w="9080" w:type="dxa"/>
          <w:jc w:val="center"/>
          <w:tblLook w:val="04A0"/>
        </w:tblPrEx>
        <w:trPr>
          <w:trHeight w:val="3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EAE155D" w14:textId="77777777">
            <w:pPr>
              <w:jc w:val="center"/>
              <w:rPr>
                <w:bCs/>
              </w:rPr>
            </w:pPr>
            <w:r w:rsidRPr="001B6582">
              <w:t>4067.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77659C4" w14:textId="77777777">
            <w:pPr>
              <w:jc w:val="center"/>
              <w:rPr>
                <w:bCs/>
              </w:rPr>
            </w:pPr>
            <w:r w:rsidRPr="001B6582">
              <w:rPr>
                <w:bCs/>
              </w:rPr>
              <w:t>73051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25E8AE6" w14:textId="77777777">
            <w:pPr>
              <w:rPr>
                <w:bCs/>
              </w:rPr>
            </w:pPr>
            <w:r w:rsidRPr="001B6582">
              <w:rPr>
                <w:bCs/>
              </w:rPr>
              <w:t>Nospiedumi zīdainim ar vienpusēju caurejošu šķeltni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003531A" w14:textId="77777777">
            <w:pPr>
              <w:jc w:val="center"/>
              <w:rPr>
                <w:bCs/>
              </w:rPr>
            </w:pPr>
            <w:r w:rsidRPr="001B6582">
              <w:rPr>
                <w:bCs/>
              </w:rPr>
              <w:t>15.29</w:t>
            </w:r>
          </w:p>
        </w:tc>
      </w:tr>
      <w:tr w14:paraId="3FBE244D" w14:textId="77777777" w:rsidTr="00CA23B1">
        <w:tblPrEx>
          <w:tblW w:w="9080" w:type="dxa"/>
          <w:jc w:val="center"/>
          <w:tblLook w:val="04A0"/>
        </w:tblPrEx>
        <w:trPr>
          <w:trHeight w:val="3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D8A714C" w14:textId="77777777">
            <w:pPr>
              <w:jc w:val="center"/>
              <w:rPr>
                <w:bCs/>
              </w:rPr>
            </w:pPr>
            <w:r w:rsidRPr="001B6582">
              <w:t>4068.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3295D2D" w14:textId="77777777">
            <w:pPr>
              <w:jc w:val="center"/>
              <w:rPr>
                <w:bCs/>
              </w:rPr>
            </w:pPr>
            <w:r w:rsidRPr="001B6582">
              <w:rPr>
                <w:bCs/>
              </w:rPr>
              <w:t>73052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4E88F32" w14:textId="77777777">
            <w:pPr>
              <w:rPr>
                <w:bCs/>
              </w:rPr>
            </w:pPr>
            <w:r w:rsidRPr="001B6582">
              <w:rPr>
                <w:bCs/>
              </w:rPr>
              <w:t>Nospiedumi zīdainim ar divpusēju caurejošu šķeltni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8CA30C7" w14:textId="77777777">
            <w:pPr>
              <w:jc w:val="center"/>
              <w:rPr>
                <w:bCs/>
              </w:rPr>
            </w:pPr>
            <w:r w:rsidRPr="001B6582">
              <w:rPr>
                <w:bCs/>
              </w:rPr>
              <w:t>17.04</w:t>
            </w:r>
          </w:p>
        </w:tc>
      </w:tr>
      <w:tr w14:paraId="6E384910" w14:textId="77777777" w:rsidTr="00CA23B1">
        <w:tblPrEx>
          <w:tblW w:w="9080" w:type="dxa"/>
          <w:jc w:val="center"/>
          <w:tblLook w:val="04A0"/>
        </w:tblPrEx>
        <w:trPr>
          <w:trHeight w:val="3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C8367EC" w14:textId="77777777">
            <w:pPr>
              <w:jc w:val="center"/>
              <w:rPr>
                <w:bCs/>
              </w:rPr>
            </w:pPr>
            <w:r w:rsidRPr="001B6582">
              <w:t>4069.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836D3A6" w14:textId="77777777">
            <w:pPr>
              <w:jc w:val="center"/>
              <w:rPr>
                <w:bCs/>
              </w:rPr>
            </w:pPr>
            <w:r w:rsidRPr="001B6582">
              <w:rPr>
                <w:bCs/>
              </w:rPr>
              <w:t>73053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A627E84" w14:textId="77777777">
            <w:pPr>
              <w:rPr>
                <w:bCs/>
              </w:rPr>
            </w:pPr>
            <w:r w:rsidRPr="001B6582">
              <w:rPr>
                <w:bCs/>
              </w:rPr>
              <w:t>Zīdaiņa ar vienpusēju caurejošu šķeltni ortodontiskā ārstēšana līdz helioplastikai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F9C676B" w14:textId="77777777">
            <w:pPr>
              <w:jc w:val="center"/>
              <w:rPr>
                <w:bCs/>
              </w:rPr>
            </w:pPr>
            <w:r w:rsidRPr="001B6582">
              <w:rPr>
                <w:bCs/>
              </w:rPr>
              <w:t>14.84</w:t>
            </w:r>
          </w:p>
        </w:tc>
      </w:tr>
      <w:tr w14:paraId="41A54178" w14:textId="77777777" w:rsidTr="00CA23B1">
        <w:tblPrEx>
          <w:tblW w:w="9080" w:type="dxa"/>
          <w:jc w:val="center"/>
          <w:tblLook w:val="04A0"/>
        </w:tblPrEx>
        <w:trPr>
          <w:trHeight w:val="3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057D8D0" w14:textId="77777777">
            <w:pPr>
              <w:jc w:val="center"/>
              <w:rPr>
                <w:bCs/>
              </w:rPr>
            </w:pPr>
            <w:r w:rsidRPr="001B6582">
              <w:t>4070.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525498D" w14:textId="77777777">
            <w:pPr>
              <w:jc w:val="center"/>
              <w:rPr>
                <w:bCs/>
              </w:rPr>
            </w:pPr>
            <w:r w:rsidRPr="001B6582">
              <w:rPr>
                <w:bCs/>
              </w:rPr>
              <w:t>73055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2838396" w14:textId="77777777">
            <w:pPr>
              <w:rPr>
                <w:bCs/>
              </w:rPr>
            </w:pPr>
            <w:r w:rsidRPr="001B6582">
              <w:rPr>
                <w:bCs/>
              </w:rPr>
              <w:t>Zīdaiņa ar divpusēju caurejošu šķeltni ortodontiskā ārstēšana līdz helioplastikai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A5BDFCB" w14:textId="77777777">
            <w:pPr>
              <w:jc w:val="center"/>
              <w:rPr>
                <w:bCs/>
              </w:rPr>
            </w:pPr>
            <w:r w:rsidRPr="001B6582">
              <w:rPr>
                <w:bCs/>
              </w:rPr>
              <w:t>15.30</w:t>
            </w:r>
          </w:p>
        </w:tc>
      </w:tr>
      <w:tr w14:paraId="6F3C4F8A"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BCD6072" w14:textId="77777777">
            <w:pPr>
              <w:jc w:val="center"/>
              <w:rPr>
                <w:bCs/>
              </w:rPr>
            </w:pPr>
            <w:r w:rsidRPr="001B6582">
              <w:t>4071.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0F9FD0A" w14:textId="77777777">
            <w:pPr>
              <w:jc w:val="center"/>
              <w:rPr>
                <w:bCs/>
              </w:rPr>
            </w:pPr>
            <w:r w:rsidRPr="001B6582">
              <w:rPr>
                <w:bCs/>
              </w:rPr>
              <w:t>73057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16D136A" w14:textId="77777777">
            <w:pPr>
              <w:rPr>
                <w:bCs/>
              </w:rPr>
            </w:pPr>
            <w:r w:rsidRPr="001B6582">
              <w:rPr>
                <w:bCs/>
              </w:rPr>
              <w:t>Izskaidrojošas pārrunas, masāžas apmācība, aparatūras lietošanas vai aktivizācijas apmācība, higiēnas un barošanas apmācība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08EBED9" w14:textId="77777777">
            <w:pPr>
              <w:jc w:val="center"/>
              <w:rPr>
                <w:bCs/>
              </w:rPr>
            </w:pPr>
            <w:r w:rsidRPr="001B6582">
              <w:rPr>
                <w:bCs/>
              </w:rPr>
              <w:t>5.19</w:t>
            </w:r>
          </w:p>
        </w:tc>
      </w:tr>
      <w:tr w14:paraId="78BC2E83" w14:textId="77777777" w:rsidTr="00CA23B1">
        <w:tblPrEx>
          <w:tblW w:w="9080" w:type="dxa"/>
          <w:jc w:val="center"/>
          <w:tblLook w:val="04A0"/>
        </w:tblPrEx>
        <w:trPr>
          <w:trHeight w:val="1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7C4509F" w14:textId="77777777">
            <w:pPr>
              <w:jc w:val="center"/>
              <w:rPr>
                <w:bCs/>
              </w:rPr>
            </w:pPr>
            <w:r w:rsidRPr="001B6582">
              <w:t>4072.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155EEC1" w14:textId="77777777">
            <w:pPr>
              <w:jc w:val="center"/>
              <w:rPr>
                <w:bCs/>
              </w:rPr>
            </w:pPr>
            <w:r w:rsidRPr="001B6582">
              <w:rPr>
                <w:bCs/>
              </w:rPr>
              <w:t>73058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8B539DB" w14:textId="77777777">
            <w:pPr>
              <w:rPr>
                <w:bCs/>
              </w:rPr>
            </w:pPr>
            <w:r w:rsidRPr="001B6582">
              <w:rPr>
                <w:bCs/>
              </w:rPr>
              <w:t>Žokļa fragmentu un platuma noturēšana līdz žokļu fizioloģiskai fiksēšanai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B7954EE" w14:textId="77777777">
            <w:pPr>
              <w:jc w:val="center"/>
              <w:rPr>
                <w:bCs/>
              </w:rPr>
            </w:pPr>
            <w:r w:rsidRPr="001B6582">
              <w:rPr>
                <w:bCs/>
              </w:rPr>
              <w:t>11.75</w:t>
            </w:r>
          </w:p>
        </w:tc>
      </w:tr>
      <w:tr w14:paraId="3084A226"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65141C3" w14:textId="77777777">
            <w:pPr>
              <w:jc w:val="center"/>
              <w:rPr>
                <w:bCs/>
              </w:rPr>
            </w:pPr>
            <w:r w:rsidRPr="001B6582">
              <w:t>4073.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654BE83" w14:textId="77777777">
            <w:pPr>
              <w:jc w:val="center"/>
              <w:rPr>
                <w:bCs/>
              </w:rPr>
            </w:pPr>
            <w:r w:rsidRPr="001B6582">
              <w:rPr>
                <w:bCs/>
              </w:rPr>
              <w:t>73065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C1D9E48" w14:textId="77777777">
            <w:pPr>
              <w:rPr>
                <w:bCs/>
              </w:rPr>
            </w:pPr>
            <w:r w:rsidRPr="001B6582">
              <w:rPr>
                <w:bCs/>
              </w:rPr>
              <w:t>Zobu rindu anomāliju ārstēšana bērniem ar iedzimtām sejas šķeltnēm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74DD8D7" w14:textId="77777777">
            <w:pPr>
              <w:jc w:val="center"/>
              <w:rPr>
                <w:bCs/>
              </w:rPr>
            </w:pPr>
            <w:r w:rsidRPr="001B6582">
              <w:rPr>
                <w:bCs/>
              </w:rPr>
              <w:t>30.25</w:t>
            </w:r>
          </w:p>
        </w:tc>
      </w:tr>
      <w:tr w14:paraId="2ADFCCD3" w14:textId="77777777" w:rsidTr="00CA23B1">
        <w:tblPrEx>
          <w:tblW w:w="9080" w:type="dxa"/>
          <w:jc w:val="center"/>
          <w:tblLook w:val="04A0"/>
        </w:tblPrEx>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B4D50D0" w14:textId="77777777">
            <w:pPr>
              <w:jc w:val="center"/>
              <w:rPr>
                <w:bCs/>
              </w:rPr>
            </w:pPr>
            <w:r w:rsidRPr="001B6582">
              <w:t>4074.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0222092" w14:textId="77777777">
            <w:pPr>
              <w:jc w:val="center"/>
              <w:rPr>
                <w:bCs/>
              </w:rPr>
            </w:pPr>
            <w:r w:rsidRPr="001B6582">
              <w:rPr>
                <w:bCs/>
              </w:rPr>
              <w:t>73068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8482ED3" w14:textId="77777777">
            <w:pPr>
              <w:rPr>
                <w:bCs/>
              </w:rPr>
            </w:pPr>
            <w:r w:rsidRPr="001B6582">
              <w:rPr>
                <w:bCs/>
              </w:rPr>
              <w:t>Sakodiena anomāliju ārstēšana bērniem ar iedzimtām sejas šķeltnēm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4390774" w14:textId="77777777">
            <w:pPr>
              <w:jc w:val="center"/>
              <w:rPr>
                <w:bCs/>
              </w:rPr>
            </w:pPr>
            <w:r w:rsidRPr="001B6582">
              <w:rPr>
                <w:bCs/>
              </w:rPr>
              <w:t>42.90</w:t>
            </w:r>
          </w:p>
        </w:tc>
      </w:tr>
      <w:tr w14:paraId="6D69E213"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6C192C4" w14:textId="77777777">
            <w:pPr>
              <w:jc w:val="center"/>
              <w:rPr>
                <w:bCs/>
              </w:rPr>
            </w:pPr>
            <w:r w:rsidRPr="001B6582">
              <w:t>4075.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B285A6C" w14:textId="77777777">
            <w:pPr>
              <w:jc w:val="center"/>
              <w:rPr>
                <w:bCs/>
              </w:rPr>
            </w:pPr>
            <w:r w:rsidRPr="001B6582">
              <w:rPr>
                <w:bCs/>
              </w:rPr>
              <w:t>73071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621A651" w14:textId="77777777">
            <w:pPr>
              <w:rPr>
                <w:bCs/>
              </w:rPr>
            </w:pPr>
            <w:r w:rsidRPr="001B6582">
              <w:rPr>
                <w:bCs/>
              </w:rPr>
              <w:t>Bāzes plate, ieskaitot apakšžokļa slīpo valni, nospiedumu paņemšana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3F65D67" w14:textId="77777777">
            <w:pPr>
              <w:jc w:val="center"/>
              <w:rPr>
                <w:bCs/>
              </w:rPr>
            </w:pPr>
            <w:r w:rsidRPr="001B6582">
              <w:rPr>
                <w:bCs/>
              </w:rPr>
              <w:t>11.67</w:t>
            </w:r>
          </w:p>
        </w:tc>
      </w:tr>
      <w:tr w14:paraId="634B5735" w14:textId="77777777" w:rsidTr="00CA23B1">
        <w:tblPrEx>
          <w:tblW w:w="9080" w:type="dxa"/>
          <w:jc w:val="center"/>
          <w:tblLook w:val="04A0"/>
        </w:tblPrEx>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212F2CF" w14:textId="77777777">
            <w:pPr>
              <w:jc w:val="center"/>
              <w:rPr>
                <w:bCs/>
              </w:rPr>
            </w:pPr>
            <w:r w:rsidRPr="001B6582">
              <w:t>4076.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BF9A512" w14:textId="77777777">
            <w:pPr>
              <w:jc w:val="center"/>
              <w:rPr>
                <w:bCs/>
              </w:rPr>
            </w:pPr>
            <w:r w:rsidRPr="001B6582">
              <w:rPr>
                <w:bCs/>
              </w:rPr>
              <w:t>73072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33E9462" w14:textId="77777777">
            <w:pPr>
              <w:rPr>
                <w:bCs/>
              </w:rPr>
            </w:pPr>
            <w:r w:rsidRPr="001B6582">
              <w:rPr>
                <w:bCs/>
              </w:rPr>
              <w:t>Bāzes plate ar papildu plastmasas veidojumiem, nospiedumu paņemšana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2CF3C5C" w14:textId="77777777">
            <w:pPr>
              <w:jc w:val="center"/>
              <w:rPr>
                <w:bCs/>
              </w:rPr>
            </w:pPr>
            <w:r w:rsidRPr="001B6582">
              <w:rPr>
                <w:bCs/>
              </w:rPr>
              <w:t>11.84</w:t>
            </w:r>
          </w:p>
        </w:tc>
      </w:tr>
      <w:tr w14:paraId="7EBB7363" w14:textId="77777777" w:rsidTr="00CA23B1">
        <w:tblPrEx>
          <w:tblW w:w="9080" w:type="dxa"/>
          <w:jc w:val="center"/>
          <w:tblLook w:val="04A0"/>
        </w:tblPrEx>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C5D7887" w14:textId="77777777">
            <w:pPr>
              <w:jc w:val="center"/>
              <w:rPr>
                <w:bCs/>
              </w:rPr>
            </w:pPr>
            <w:r w:rsidRPr="001B6582">
              <w:t>4077.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8E5AF95" w14:textId="77777777">
            <w:pPr>
              <w:jc w:val="center"/>
              <w:rPr>
                <w:bCs/>
              </w:rPr>
            </w:pPr>
            <w:r w:rsidRPr="001B6582">
              <w:rPr>
                <w:bCs/>
              </w:rPr>
              <w:t>73073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E8DA71D" w14:textId="77777777">
            <w:pPr>
              <w:rPr>
                <w:bCs/>
              </w:rPr>
            </w:pPr>
            <w:r w:rsidRPr="001B6582">
              <w:rPr>
                <w:bCs/>
              </w:rPr>
              <w:t>Viens fiksācijas elements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B510862" w14:textId="77777777">
            <w:pPr>
              <w:jc w:val="center"/>
              <w:rPr>
                <w:bCs/>
              </w:rPr>
            </w:pPr>
            <w:r w:rsidRPr="001B6582">
              <w:rPr>
                <w:bCs/>
              </w:rPr>
              <w:t>3.70</w:t>
            </w:r>
          </w:p>
        </w:tc>
      </w:tr>
      <w:tr w14:paraId="6CAA2C13"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8468A5B" w14:textId="77777777">
            <w:pPr>
              <w:jc w:val="center"/>
              <w:rPr>
                <w:bCs/>
              </w:rPr>
            </w:pPr>
            <w:r w:rsidRPr="001B6582">
              <w:t>4078.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536CCC1" w14:textId="77777777">
            <w:pPr>
              <w:jc w:val="center"/>
              <w:rPr>
                <w:bCs/>
              </w:rPr>
            </w:pPr>
            <w:r w:rsidRPr="001B6582">
              <w:rPr>
                <w:bCs/>
              </w:rPr>
              <w:t>73080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259E027" w14:textId="77777777">
            <w:pPr>
              <w:rPr>
                <w:bCs/>
              </w:rPr>
            </w:pPr>
            <w:r w:rsidRPr="001B6582">
              <w:rPr>
                <w:bCs/>
              </w:rPr>
              <w:t>Vestibulārais loks ar divām U veida skavām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CF9226B" w14:textId="77777777">
            <w:pPr>
              <w:jc w:val="center"/>
              <w:rPr>
                <w:bCs/>
              </w:rPr>
            </w:pPr>
            <w:r w:rsidRPr="001B6582">
              <w:rPr>
                <w:bCs/>
              </w:rPr>
              <w:t>4.13</w:t>
            </w:r>
          </w:p>
        </w:tc>
      </w:tr>
      <w:tr w14:paraId="2C91CC4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769C080" w14:textId="77777777">
            <w:pPr>
              <w:jc w:val="center"/>
              <w:rPr>
                <w:bCs/>
              </w:rPr>
            </w:pPr>
            <w:r w:rsidRPr="001B6582">
              <w:t>4079.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F0AC20C" w14:textId="77777777">
            <w:pPr>
              <w:jc w:val="center"/>
              <w:rPr>
                <w:bCs/>
              </w:rPr>
            </w:pPr>
            <w:r w:rsidRPr="001B6582">
              <w:rPr>
                <w:bCs/>
              </w:rPr>
              <w:t>73081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AC30E24" w14:textId="77777777">
            <w:pPr>
              <w:rPr>
                <w:bCs/>
              </w:rPr>
            </w:pPr>
            <w:r w:rsidRPr="001B6582">
              <w:rPr>
                <w:bCs/>
              </w:rPr>
              <w:t>Vestibulārais loks ar M veida locījumiem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802555F" w14:textId="77777777">
            <w:pPr>
              <w:jc w:val="center"/>
              <w:rPr>
                <w:bCs/>
              </w:rPr>
            </w:pPr>
            <w:r w:rsidRPr="001B6582">
              <w:rPr>
                <w:bCs/>
              </w:rPr>
              <w:t>4.25</w:t>
            </w:r>
          </w:p>
        </w:tc>
      </w:tr>
      <w:tr w14:paraId="0A2C980E"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05633BA" w14:textId="77777777">
            <w:pPr>
              <w:jc w:val="center"/>
              <w:rPr>
                <w:bCs/>
              </w:rPr>
            </w:pPr>
            <w:r w:rsidRPr="001B6582">
              <w:t>4080.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60B5D68" w14:textId="77777777">
            <w:pPr>
              <w:jc w:val="center"/>
              <w:rPr>
                <w:bCs/>
              </w:rPr>
            </w:pPr>
            <w:r w:rsidRPr="001B6582">
              <w:rPr>
                <w:bCs/>
              </w:rPr>
              <w:t>73082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D0B3BEA" w14:textId="77777777">
            <w:pPr>
              <w:rPr>
                <w:bCs/>
              </w:rPr>
            </w:pPr>
            <w:r w:rsidRPr="001B6582">
              <w:rPr>
                <w:bCs/>
              </w:rPr>
              <w:t>Vienkāršās atsperes (1–2 locījumi)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30677BE" w14:textId="77777777">
            <w:pPr>
              <w:jc w:val="center"/>
              <w:rPr>
                <w:bCs/>
              </w:rPr>
            </w:pPr>
            <w:r w:rsidRPr="001B6582">
              <w:rPr>
                <w:bCs/>
              </w:rPr>
              <w:t>3.16</w:t>
            </w:r>
          </w:p>
        </w:tc>
      </w:tr>
      <w:tr w14:paraId="6E9C6BA3"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BD2175E" w14:textId="77777777">
            <w:pPr>
              <w:jc w:val="center"/>
              <w:rPr>
                <w:bCs/>
              </w:rPr>
            </w:pPr>
            <w:r w:rsidRPr="001B6582">
              <w:t>4081.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5D75985" w14:textId="77777777">
            <w:pPr>
              <w:jc w:val="center"/>
              <w:rPr>
                <w:bCs/>
              </w:rPr>
            </w:pPr>
            <w:r w:rsidRPr="001B6582">
              <w:rPr>
                <w:bCs/>
              </w:rPr>
              <w:t>73083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1924491" w14:textId="77777777">
            <w:pPr>
              <w:rPr>
                <w:bCs/>
              </w:rPr>
            </w:pPr>
            <w:r w:rsidRPr="001B6582">
              <w:rPr>
                <w:bCs/>
              </w:rPr>
              <w:t>Komplicētas atsperes (3 un vairāk locījumi), ieskaitot Coil-Spring atsperi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35D5541" w14:textId="77777777">
            <w:pPr>
              <w:jc w:val="center"/>
              <w:rPr>
                <w:bCs/>
              </w:rPr>
            </w:pPr>
            <w:r w:rsidRPr="001B6582">
              <w:rPr>
                <w:bCs/>
              </w:rPr>
              <w:t>3.26</w:t>
            </w:r>
          </w:p>
        </w:tc>
      </w:tr>
      <w:tr w14:paraId="29F4BFE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1DA41EE" w14:textId="77777777">
            <w:pPr>
              <w:jc w:val="center"/>
              <w:rPr>
                <w:bCs/>
              </w:rPr>
            </w:pPr>
            <w:r w:rsidRPr="001B6582">
              <w:t>4082.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D2008BA" w14:textId="77777777">
            <w:pPr>
              <w:jc w:val="center"/>
              <w:rPr>
                <w:bCs/>
              </w:rPr>
            </w:pPr>
            <w:r w:rsidRPr="001B6582">
              <w:rPr>
                <w:bCs/>
              </w:rPr>
              <w:t>73084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0FB8311" w14:textId="77777777">
            <w:pPr>
              <w:rPr>
                <w:bCs/>
              </w:rPr>
            </w:pPr>
            <w:r w:rsidRPr="001B6582">
              <w:rPr>
                <w:bCs/>
              </w:rPr>
              <w:t>Skrūve</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BDFF633" w14:textId="77777777">
            <w:pPr>
              <w:jc w:val="center"/>
              <w:rPr>
                <w:bCs/>
              </w:rPr>
            </w:pPr>
            <w:r w:rsidRPr="001B6582">
              <w:rPr>
                <w:bCs/>
              </w:rPr>
              <w:t>7.50</w:t>
            </w:r>
          </w:p>
        </w:tc>
      </w:tr>
      <w:tr w14:paraId="34F9AF9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D7284F7" w14:textId="77777777">
            <w:pPr>
              <w:jc w:val="center"/>
              <w:rPr>
                <w:bCs/>
              </w:rPr>
            </w:pPr>
            <w:r w:rsidRPr="001B6582">
              <w:t>4083.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D63CA3B" w14:textId="77777777">
            <w:pPr>
              <w:jc w:val="center"/>
              <w:rPr>
                <w:bCs/>
              </w:rPr>
            </w:pPr>
            <w:r w:rsidRPr="001B6582">
              <w:rPr>
                <w:bCs/>
              </w:rPr>
              <w:t>73085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851EC63" w14:textId="77777777">
            <w:pPr>
              <w:rPr>
                <w:bCs/>
              </w:rPr>
            </w:pPr>
            <w:r w:rsidRPr="001B6582">
              <w:rPr>
                <w:bCs/>
              </w:rPr>
              <w:t>Mūlemana aparāts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9E65939" w14:textId="77777777">
            <w:pPr>
              <w:jc w:val="center"/>
              <w:rPr>
                <w:bCs/>
              </w:rPr>
            </w:pPr>
            <w:r w:rsidRPr="001B6582">
              <w:rPr>
                <w:bCs/>
              </w:rPr>
              <w:t>61.48</w:t>
            </w:r>
          </w:p>
        </w:tc>
      </w:tr>
      <w:tr w14:paraId="58D6C90E"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9D1B2BB" w14:textId="77777777">
            <w:pPr>
              <w:jc w:val="center"/>
              <w:rPr>
                <w:bCs/>
              </w:rPr>
            </w:pPr>
            <w:r w:rsidRPr="001B6582">
              <w:t>4084.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CC29457" w14:textId="77777777">
            <w:pPr>
              <w:jc w:val="center"/>
              <w:rPr>
                <w:bCs/>
              </w:rPr>
            </w:pPr>
            <w:r w:rsidRPr="001B6582">
              <w:rPr>
                <w:bCs/>
              </w:rPr>
              <w:t>73086</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FC1905E" w14:textId="77777777">
            <w:pPr>
              <w:rPr>
                <w:bCs/>
              </w:rPr>
            </w:pPr>
            <w:r w:rsidRPr="001B6582">
              <w:rPr>
                <w:bCs/>
              </w:rPr>
              <w:t>Aktivators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FCC39EA" w14:textId="77777777">
            <w:pPr>
              <w:jc w:val="center"/>
              <w:rPr>
                <w:bCs/>
              </w:rPr>
            </w:pPr>
            <w:r w:rsidRPr="001B6582">
              <w:rPr>
                <w:bCs/>
              </w:rPr>
              <w:t>82.22</w:t>
            </w:r>
          </w:p>
        </w:tc>
      </w:tr>
      <w:tr w14:paraId="0A46C2AF"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2EC1273" w14:textId="77777777">
            <w:pPr>
              <w:jc w:val="center"/>
              <w:rPr>
                <w:bCs/>
              </w:rPr>
            </w:pPr>
            <w:r w:rsidRPr="001B6582">
              <w:t>4085.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58CA2FC" w14:textId="77777777">
            <w:pPr>
              <w:jc w:val="center"/>
              <w:rPr>
                <w:bCs/>
              </w:rPr>
            </w:pPr>
            <w:r w:rsidRPr="001B6582">
              <w:rPr>
                <w:bCs/>
              </w:rPr>
              <w:t>73087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F559C41" w14:textId="77777777">
            <w:pPr>
              <w:rPr>
                <w:bCs/>
              </w:rPr>
            </w:pPr>
            <w:r w:rsidRPr="001B6582">
              <w:rPr>
                <w:bCs/>
              </w:rPr>
              <w:t>Dvīņu bloks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2582316" w14:textId="77777777">
            <w:pPr>
              <w:jc w:val="center"/>
              <w:rPr>
                <w:bCs/>
              </w:rPr>
            </w:pPr>
            <w:r w:rsidRPr="001B6582">
              <w:rPr>
                <w:bCs/>
              </w:rPr>
              <w:t>97.78</w:t>
            </w:r>
          </w:p>
        </w:tc>
      </w:tr>
      <w:tr w14:paraId="603FD85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7A77630" w14:textId="77777777">
            <w:pPr>
              <w:jc w:val="center"/>
              <w:rPr>
                <w:bCs/>
              </w:rPr>
            </w:pPr>
            <w:r w:rsidRPr="001B6582">
              <w:t>4086.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E6DEC44" w14:textId="77777777">
            <w:pPr>
              <w:jc w:val="center"/>
              <w:rPr>
                <w:bCs/>
              </w:rPr>
            </w:pPr>
            <w:r w:rsidRPr="001B6582">
              <w:rPr>
                <w:bCs/>
              </w:rPr>
              <w:t>73088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A0DB947" w14:textId="77777777">
            <w:pPr>
              <w:rPr>
                <w:bCs/>
              </w:rPr>
            </w:pPr>
            <w:r w:rsidRPr="001B6582">
              <w:rPr>
                <w:bCs/>
              </w:rPr>
              <w:t>Frenkeļa aparāts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B89CB0F" w14:textId="77777777">
            <w:pPr>
              <w:jc w:val="center"/>
              <w:rPr>
                <w:bCs/>
              </w:rPr>
            </w:pPr>
            <w:r w:rsidRPr="001B6582">
              <w:rPr>
                <w:bCs/>
              </w:rPr>
              <w:t>82.22</w:t>
            </w:r>
          </w:p>
        </w:tc>
      </w:tr>
      <w:tr w14:paraId="6FFFCC6B"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C5C406E" w14:textId="77777777">
            <w:pPr>
              <w:jc w:val="center"/>
              <w:rPr>
                <w:bCs/>
              </w:rPr>
            </w:pPr>
            <w:r w:rsidRPr="001B6582">
              <w:t>4087.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A206ADE" w14:textId="77777777">
            <w:pPr>
              <w:jc w:val="center"/>
              <w:rPr>
                <w:bCs/>
              </w:rPr>
            </w:pPr>
            <w:r w:rsidRPr="001B6582">
              <w:rPr>
                <w:bCs/>
              </w:rPr>
              <w:t>73089</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8B0953F" w14:textId="77777777">
            <w:pPr>
              <w:rPr>
                <w:bCs/>
              </w:rPr>
            </w:pPr>
            <w:r w:rsidRPr="001B6582">
              <w:rPr>
                <w:bCs/>
              </w:rPr>
              <w:t>Brūkla aparāts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95A807C" w14:textId="77777777">
            <w:pPr>
              <w:jc w:val="center"/>
              <w:rPr>
                <w:bCs/>
              </w:rPr>
            </w:pPr>
            <w:r w:rsidRPr="001B6582">
              <w:rPr>
                <w:bCs/>
              </w:rPr>
              <w:t>66.44</w:t>
            </w:r>
          </w:p>
        </w:tc>
      </w:tr>
      <w:tr w14:paraId="70DD3899"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35207A0" w14:textId="77777777">
            <w:pPr>
              <w:jc w:val="center"/>
              <w:rPr>
                <w:bCs/>
              </w:rPr>
            </w:pPr>
            <w:r w:rsidRPr="001B6582">
              <w:t>4088.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CFB6E8D" w14:textId="77777777">
            <w:pPr>
              <w:jc w:val="center"/>
              <w:rPr>
                <w:bCs/>
              </w:rPr>
            </w:pPr>
            <w:r w:rsidRPr="001B6582">
              <w:rPr>
                <w:bCs/>
              </w:rPr>
              <w:t>73095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4CCE081" w14:textId="77777777">
            <w:pPr>
              <w:rPr>
                <w:bCs/>
              </w:rPr>
            </w:pPr>
            <w:r w:rsidRPr="001B6582">
              <w:rPr>
                <w:bCs/>
              </w:rPr>
              <w:t>Zoda kape</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2CD8112" w14:textId="77777777">
            <w:pPr>
              <w:jc w:val="center"/>
              <w:rPr>
                <w:bCs/>
              </w:rPr>
            </w:pPr>
            <w:r w:rsidRPr="001B6582">
              <w:rPr>
                <w:bCs/>
              </w:rPr>
              <w:t>26.22</w:t>
            </w:r>
          </w:p>
        </w:tc>
      </w:tr>
      <w:tr w14:paraId="0A2E6CCE" w14:textId="77777777" w:rsidTr="00CA23B1">
        <w:tblPrEx>
          <w:tblW w:w="9080" w:type="dxa"/>
          <w:jc w:val="center"/>
          <w:tblLook w:val="04A0"/>
        </w:tblPrEx>
        <w:trPr>
          <w:trHeight w:val="3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1D13419" w14:textId="77777777">
            <w:pPr>
              <w:jc w:val="center"/>
              <w:rPr>
                <w:bCs/>
              </w:rPr>
            </w:pPr>
            <w:r w:rsidRPr="001B6582">
              <w:t>4089.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1C8A04B" w14:textId="77777777">
            <w:pPr>
              <w:jc w:val="center"/>
              <w:rPr>
                <w:bCs/>
              </w:rPr>
            </w:pPr>
            <w:r w:rsidRPr="001B6582">
              <w:rPr>
                <w:bCs/>
              </w:rPr>
              <w:t>73096</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8B9FE71" w14:textId="77777777">
            <w:pPr>
              <w:rPr>
                <w:bCs/>
              </w:rPr>
            </w:pPr>
            <w:r w:rsidRPr="001B6582">
              <w:rPr>
                <w:bCs/>
              </w:rPr>
              <w:t>Žokļu fiksācija pēc ortognātiskās ķirurģijas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262FA6F" w14:textId="77777777">
            <w:pPr>
              <w:jc w:val="center"/>
              <w:rPr>
                <w:bCs/>
              </w:rPr>
            </w:pPr>
            <w:r w:rsidRPr="001B6582">
              <w:rPr>
                <w:bCs/>
              </w:rPr>
              <w:t>150.45</w:t>
            </w:r>
          </w:p>
        </w:tc>
      </w:tr>
      <w:tr w14:paraId="7604F57E"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210C206" w14:textId="77777777">
            <w:pPr>
              <w:jc w:val="center"/>
              <w:rPr>
                <w:bCs/>
              </w:rPr>
            </w:pPr>
            <w:r w:rsidRPr="001B6582">
              <w:t>4090.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7F039F2" w14:textId="77777777">
            <w:pPr>
              <w:jc w:val="center"/>
              <w:rPr>
                <w:bCs/>
              </w:rPr>
            </w:pPr>
            <w:r w:rsidRPr="001B6582">
              <w:rPr>
                <w:bCs/>
              </w:rPr>
              <w:t>73097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5EBC39E" w14:textId="77777777">
            <w:pPr>
              <w:rPr>
                <w:bCs/>
              </w:rPr>
            </w:pPr>
            <w:r w:rsidRPr="001B6582">
              <w:rPr>
                <w:bCs/>
              </w:rPr>
              <w:t>Aparatūras nodošana un korekcija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0BC61E9" w14:textId="77777777">
            <w:pPr>
              <w:jc w:val="center"/>
              <w:rPr>
                <w:bCs/>
              </w:rPr>
            </w:pPr>
            <w:r w:rsidRPr="001B6582">
              <w:rPr>
                <w:bCs/>
              </w:rPr>
              <w:t>13.23</w:t>
            </w:r>
          </w:p>
        </w:tc>
      </w:tr>
      <w:tr w14:paraId="120C342E"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74AD869" w14:textId="77777777">
            <w:pPr>
              <w:jc w:val="center"/>
              <w:rPr>
                <w:bCs/>
              </w:rPr>
            </w:pPr>
            <w:r w:rsidRPr="001B6582">
              <w:t>4091.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D5D14E0" w14:textId="77777777">
            <w:pPr>
              <w:jc w:val="center"/>
              <w:rPr>
                <w:bCs/>
              </w:rPr>
            </w:pPr>
            <w:r w:rsidRPr="001B6582">
              <w:rPr>
                <w:bCs/>
              </w:rPr>
              <w:t>73098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6F6C253" w14:textId="77777777">
            <w:pPr>
              <w:rPr>
                <w:bCs/>
              </w:rPr>
            </w:pPr>
            <w:r w:rsidRPr="001B6582">
              <w:rPr>
                <w:bCs/>
              </w:rPr>
              <w:t>Atkārtots apmeklējums un aparatūras aktivācija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389A1AD" w14:textId="77777777">
            <w:pPr>
              <w:jc w:val="center"/>
              <w:rPr>
                <w:bCs/>
              </w:rPr>
            </w:pPr>
            <w:r w:rsidRPr="001B6582">
              <w:rPr>
                <w:bCs/>
              </w:rPr>
              <w:t>10.43</w:t>
            </w:r>
          </w:p>
        </w:tc>
      </w:tr>
      <w:tr w14:paraId="17E89918"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93A8360" w14:textId="77777777">
            <w:pPr>
              <w:jc w:val="center"/>
              <w:rPr>
                <w:bCs/>
              </w:rPr>
            </w:pPr>
            <w:r w:rsidRPr="001B6582">
              <w:t>4092.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4CF02B1" w14:textId="77777777">
            <w:pPr>
              <w:jc w:val="center"/>
              <w:rPr>
                <w:bCs/>
              </w:rPr>
            </w:pPr>
            <w:r w:rsidRPr="001B6582">
              <w:rPr>
                <w:bCs/>
              </w:rPr>
              <w:t>73099</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4A73438" w14:textId="77777777">
            <w:pPr>
              <w:rPr>
                <w:bCs/>
              </w:rPr>
            </w:pPr>
            <w:r w:rsidRPr="001B6582">
              <w:rPr>
                <w:bCs/>
              </w:rPr>
              <w:t>Bāzes lūzums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D8AFBBF" w14:textId="77777777">
            <w:pPr>
              <w:jc w:val="center"/>
              <w:rPr>
                <w:bCs/>
              </w:rPr>
            </w:pPr>
            <w:r w:rsidRPr="001B6582">
              <w:rPr>
                <w:bCs/>
              </w:rPr>
              <w:t>21.05</w:t>
            </w:r>
          </w:p>
        </w:tc>
      </w:tr>
      <w:tr w14:paraId="4C058B1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145E4DE" w14:textId="77777777">
            <w:pPr>
              <w:jc w:val="center"/>
              <w:rPr>
                <w:bCs/>
              </w:rPr>
            </w:pPr>
            <w:r w:rsidRPr="001B6582">
              <w:t>4093.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169E681" w14:textId="77777777">
            <w:pPr>
              <w:jc w:val="center"/>
              <w:rPr>
                <w:bCs/>
              </w:rPr>
            </w:pPr>
            <w:r w:rsidRPr="001B6582">
              <w:rPr>
                <w:bCs/>
              </w:rPr>
              <w:t>73100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6BC8BC6" w14:textId="77777777">
            <w:pPr>
              <w:rPr>
                <w:bCs/>
              </w:rPr>
            </w:pPr>
            <w:r w:rsidRPr="001B6582">
              <w:rPr>
                <w:bCs/>
              </w:rPr>
              <w:t>Vienas skavas pielikšana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A4B0B84" w14:textId="77777777">
            <w:pPr>
              <w:jc w:val="center"/>
              <w:rPr>
                <w:bCs/>
              </w:rPr>
            </w:pPr>
            <w:r w:rsidRPr="001B6582">
              <w:rPr>
                <w:bCs/>
              </w:rPr>
              <w:t>8.93</w:t>
            </w:r>
          </w:p>
        </w:tc>
      </w:tr>
      <w:tr w14:paraId="31C91A12"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BB4C2ED" w14:textId="77777777">
            <w:pPr>
              <w:jc w:val="center"/>
              <w:rPr>
                <w:bCs/>
              </w:rPr>
            </w:pPr>
            <w:r w:rsidRPr="001B6582">
              <w:t>4094.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0A6B6F8" w14:textId="77777777">
            <w:pPr>
              <w:jc w:val="center"/>
              <w:rPr>
                <w:bCs/>
              </w:rPr>
            </w:pPr>
            <w:r w:rsidRPr="001B6582">
              <w:rPr>
                <w:bCs/>
              </w:rPr>
              <w:t>73101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6C61CC4" w14:textId="77777777">
            <w:pPr>
              <w:rPr>
                <w:bCs/>
              </w:rPr>
            </w:pPr>
            <w:r w:rsidRPr="001B6582">
              <w:rPr>
                <w:bCs/>
              </w:rPr>
              <w:t>Plates pārbāzēšana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94A486B" w14:textId="77777777">
            <w:pPr>
              <w:jc w:val="center"/>
              <w:rPr>
                <w:bCs/>
              </w:rPr>
            </w:pPr>
            <w:r w:rsidRPr="001B6582">
              <w:rPr>
                <w:bCs/>
              </w:rPr>
              <w:t>13.23</w:t>
            </w:r>
          </w:p>
        </w:tc>
      </w:tr>
      <w:tr w14:paraId="0FF01B52" w14:textId="77777777" w:rsidTr="00CA23B1">
        <w:tblPrEx>
          <w:tblW w:w="9080" w:type="dxa"/>
          <w:jc w:val="center"/>
          <w:tblLook w:val="04A0"/>
        </w:tblPrEx>
        <w:trPr>
          <w:trHeight w:val="3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AF9FF48" w14:textId="77777777">
            <w:pPr>
              <w:jc w:val="center"/>
              <w:rPr>
                <w:bCs/>
              </w:rPr>
            </w:pPr>
            <w:r w:rsidRPr="001B6582">
              <w:t>4095.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3C31F5C" w14:textId="77777777">
            <w:pPr>
              <w:jc w:val="center"/>
              <w:rPr>
                <w:bCs/>
              </w:rPr>
            </w:pPr>
            <w:r w:rsidRPr="001B6582">
              <w:rPr>
                <w:bCs/>
              </w:rPr>
              <w:t>73102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F96DAB8" w14:textId="77777777">
            <w:pPr>
              <w:rPr>
                <w:bCs/>
              </w:rPr>
            </w:pPr>
            <w:r w:rsidRPr="001B6582">
              <w:rPr>
                <w:bCs/>
              </w:rPr>
              <w:t>Gredzena vai breketa uzcementēšana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951BDEE" w14:textId="77777777">
            <w:pPr>
              <w:jc w:val="center"/>
              <w:rPr>
                <w:bCs/>
              </w:rPr>
            </w:pPr>
            <w:r w:rsidRPr="001B6582">
              <w:rPr>
                <w:bCs/>
              </w:rPr>
              <w:t>18.70</w:t>
            </w:r>
          </w:p>
        </w:tc>
      </w:tr>
      <w:tr w14:paraId="7771B7BE" w14:textId="77777777" w:rsidTr="00CA23B1">
        <w:tblPrEx>
          <w:tblW w:w="9080" w:type="dxa"/>
          <w:jc w:val="center"/>
          <w:tblLook w:val="04A0"/>
        </w:tblPrEx>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954D3B0" w14:textId="77777777">
            <w:pPr>
              <w:jc w:val="center"/>
              <w:rPr>
                <w:bCs/>
              </w:rPr>
            </w:pPr>
            <w:r w:rsidRPr="001B6582">
              <w:t>4096.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649B193" w14:textId="77777777">
            <w:pPr>
              <w:jc w:val="center"/>
              <w:rPr>
                <w:bCs/>
              </w:rPr>
            </w:pPr>
            <w:r w:rsidRPr="001B6582">
              <w:rPr>
                <w:bCs/>
              </w:rPr>
              <w:t>73103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42E1571" w14:textId="77777777">
            <w:pPr>
              <w:rPr>
                <w:bCs/>
              </w:rPr>
            </w:pPr>
            <w:r w:rsidRPr="001B6582">
              <w:rPr>
                <w:bCs/>
              </w:rPr>
              <w:t>Viena breketa uzlikšana, ieskaitot breketa vērtību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6F95D01" w14:textId="77777777">
            <w:pPr>
              <w:jc w:val="center"/>
              <w:rPr>
                <w:bCs/>
              </w:rPr>
            </w:pPr>
            <w:r w:rsidRPr="001B6582">
              <w:rPr>
                <w:bCs/>
              </w:rPr>
              <w:t>21.52</w:t>
            </w:r>
          </w:p>
        </w:tc>
      </w:tr>
      <w:tr w14:paraId="1506D526" w14:textId="77777777" w:rsidTr="00CA23B1">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0A2DFB2" w14:textId="77777777">
            <w:pPr>
              <w:jc w:val="center"/>
              <w:rPr>
                <w:bCs/>
              </w:rPr>
            </w:pPr>
            <w:r w:rsidRPr="001B6582">
              <w:t>4097.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36C8A40" w14:textId="77777777">
            <w:pPr>
              <w:jc w:val="center"/>
              <w:rPr>
                <w:bCs/>
              </w:rPr>
            </w:pPr>
            <w:r w:rsidRPr="001B6582">
              <w:rPr>
                <w:bCs/>
              </w:rPr>
              <w:t>73104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600AA3E" w14:textId="77777777">
            <w:pPr>
              <w:rPr>
                <w:bCs/>
              </w:rPr>
            </w:pPr>
            <w:r w:rsidRPr="001B6582">
              <w:rPr>
                <w:bCs/>
              </w:rPr>
              <w:t>Ķirurģiskās šinas izgatavošana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28FE310" w14:textId="77777777">
            <w:pPr>
              <w:jc w:val="center"/>
              <w:rPr>
                <w:bCs/>
              </w:rPr>
            </w:pPr>
            <w:r w:rsidRPr="001B6582">
              <w:rPr>
                <w:bCs/>
              </w:rPr>
              <w:t>69.64</w:t>
            </w:r>
          </w:p>
        </w:tc>
      </w:tr>
      <w:tr w14:paraId="770DBF44"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22BE1DB" w14:textId="77777777">
            <w:pPr>
              <w:jc w:val="center"/>
              <w:rPr>
                <w:bCs/>
              </w:rPr>
            </w:pPr>
            <w:r w:rsidRPr="001B6582">
              <w:t>4098.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8845A3D" w14:textId="77777777">
            <w:pPr>
              <w:jc w:val="center"/>
              <w:rPr>
                <w:bCs/>
              </w:rPr>
            </w:pPr>
            <w:r w:rsidRPr="001B6582">
              <w:rPr>
                <w:bCs/>
              </w:rPr>
              <w:t>73115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8869B2A" w14:textId="77777777">
            <w:pPr>
              <w:rPr>
                <w:bCs/>
              </w:rPr>
            </w:pPr>
            <w:r w:rsidRPr="001B6582">
              <w:rPr>
                <w:bCs/>
              </w:rPr>
              <w:t>Viena ortodontiskā gredzena uzcementēšana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EFBA59F" w14:textId="77777777">
            <w:pPr>
              <w:jc w:val="center"/>
              <w:rPr>
                <w:bCs/>
              </w:rPr>
            </w:pPr>
            <w:r w:rsidRPr="001B6582">
              <w:rPr>
                <w:bCs/>
              </w:rPr>
              <w:t>31.40</w:t>
            </w:r>
          </w:p>
        </w:tc>
      </w:tr>
      <w:tr w14:paraId="50DF753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56F933B" w14:textId="77777777">
            <w:pPr>
              <w:jc w:val="center"/>
              <w:rPr>
                <w:bCs/>
              </w:rPr>
            </w:pPr>
            <w:r w:rsidRPr="001B6582">
              <w:t>4099.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4701E45" w14:textId="77777777">
            <w:pPr>
              <w:jc w:val="center"/>
              <w:rPr>
                <w:bCs/>
              </w:rPr>
            </w:pPr>
            <w:r w:rsidRPr="001B6582">
              <w:rPr>
                <w:bCs/>
              </w:rPr>
              <w:t>73116</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C45FCC1" w14:textId="77777777">
            <w:pPr>
              <w:rPr>
                <w:bCs/>
              </w:rPr>
            </w:pPr>
            <w:r w:rsidRPr="001B6582">
              <w:rPr>
                <w:bCs/>
              </w:rPr>
              <w:t>Loka uzlikšana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3FE6118" w14:textId="77777777">
            <w:pPr>
              <w:jc w:val="center"/>
              <w:rPr>
                <w:bCs/>
              </w:rPr>
            </w:pPr>
            <w:r w:rsidRPr="001B6582">
              <w:rPr>
                <w:bCs/>
              </w:rPr>
              <w:t>23.11</w:t>
            </w:r>
          </w:p>
        </w:tc>
      </w:tr>
      <w:tr w14:paraId="5462E846"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79F975E" w14:textId="77777777">
            <w:pPr>
              <w:jc w:val="center"/>
              <w:rPr>
                <w:bCs/>
              </w:rPr>
            </w:pPr>
            <w:r w:rsidRPr="001B6582">
              <w:t>4100.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07EBE53" w14:textId="77777777">
            <w:pPr>
              <w:jc w:val="center"/>
              <w:rPr>
                <w:bCs/>
              </w:rPr>
            </w:pPr>
            <w:r w:rsidRPr="001B6582">
              <w:rPr>
                <w:bCs/>
              </w:rPr>
              <w:t>73117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9585371" w14:textId="77777777">
            <w:pPr>
              <w:rPr>
                <w:bCs/>
              </w:rPr>
            </w:pPr>
            <w:r w:rsidRPr="001B6582">
              <w:rPr>
                <w:bCs/>
              </w:rPr>
              <w:t>Ligatūru un gumiju nomaiņa visam žoklim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C85CF00" w14:textId="77777777">
            <w:pPr>
              <w:jc w:val="center"/>
              <w:rPr>
                <w:bCs/>
              </w:rPr>
            </w:pPr>
            <w:r w:rsidRPr="001B6582">
              <w:rPr>
                <w:bCs/>
              </w:rPr>
              <w:t>14.45</w:t>
            </w:r>
          </w:p>
        </w:tc>
      </w:tr>
      <w:tr w14:paraId="76F59B98"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175A4E3" w14:textId="77777777">
            <w:pPr>
              <w:jc w:val="center"/>
              <w:rPr>
                <w:bCs/>
              </w:rPr>
            </w:pPr>
            <w:r w:rsidRPr="001B6582">
              <w:t>4101.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943820A" w14:textId="77777777">
            <w:pPr>
              <w:jc w:val="center"/>
              <w:rPr>
                <w:bCs/>
              </w:rPr>
            </w:pPr>
            <w:r w:rsidRPr="001B6582">
              <w:rPr>
                <w:bCs/>
              </w:rPr>
              <w:t>73118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DE090ED" w14:textId="77777777">
            <w:pPr>
              <w:rPr>
                <w:bCs/>
              </w:rPr>
            </w:pPr>
            <w:r w:rsidRPr="001B6582">
              <w:rPr>
                <w:bCs/>
              </w:rPr>
              <w:t>Ligatūru un gumiju nomaiņa 1–6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B249F06" w14:textId="77777777">
            <w:pPr>
              <w:jc w:val="center"/>
              <w:rPr>
                <w:bCs/>
              </w:rPr>
            </w:pPr>
            <w:r w:rsidRPr="001B6582">
              <w:rPr>
                <w:bCs/>
              </w:rPr>
              <w:t>11.12</w:t>
            </w:r>
          </w:p>
        </w:tc>
      </w:tr>
      <w:tr w14:paraId="6A36CD84"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75EFE25" w14:textId="77777777">
            <w:pPr>
              <w:jc w:val="center"/>
              <w:rPr>
                <w:bCs/>
              </w:rPr>
            </w:pPr>
            <w:r w:rsidRPr="001B6582">
              <w:t>4102.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248A8E3" w14:textId="77777777">
            <w:pPr>
              <w:jc w:val="center"/>
              <w:rPr>
                <w:bCs/>
              </w:rPr>
            </w:pPr>
            <w:r w:rsidRPr="001B6582">
              <w:rPr>
                <w:bCs/>
              </w:rPr>
              <w:t>73119</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883BEF7" w14:textId="77777777">
            <w:pPr>
              <w:rPr>
                <w:bCs/>
              </w:rPr>
            </w:pPr>
            <w:r w:rsidRPr="001B6582">
              <w:rPr>
                <w:bCs/>
              </w:rPr>
              <w:t>Āķa uzlikšana uz loka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141F3E7" w14:textId="77777777">
            <w:pPr>
              <w:jc w:val="center"/>
              <w:rPr>
                <w:bCs/>
              </w:rPr>
            </w:pPr>
            <w:r w:rsidRPr="001B6582">
              <w:rPr>
                <w:bCs/>
              </w:rPr>
              <w:t>15.49</w:t>
            </w:r>
          </w:p>
        </w:tc>
      </w:tr>
      <w:tr w14:paraId="06AE832E"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37730AC" w14:textId="77777777">
            <w:pPr>
              <w:jc w:val="center"/>
              <w:rPr>
                <w:bCs/>
              </w:rPr>
            </w:pPr>
            <w:r w:rsidRPr="001B6582">
              <w:t>4103.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E9309A8" w14:textId="77777777">
            <w:pPr>
              <w:jc w:val="center"/>
              <w:rPr>
                <w:bCs/>
              </w:rPr>
            </w:pPr>
            <w:r w:rsidRPr="001B6582">
              <w:rPr>
                <w:bCs/>
              </w:rPr>
              <w:t>73120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9E63D56" w14:textId="77777777">
            <w:pPr>
              <w:rPr>
                <w:bCs/>
              </w:rPr>
            </w:pPr>
            <w:r w:rsidRPr="001B6582">
              <w:rPr>
                <w:bCs/>
              </w:rPr>
              <w:t>Breketa vai gredzena noņemšana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0CBD4C5" w14:textId="77777777">
            <w:pPr>
              <w:jc w:val="center"/>
              <w:rPr>
                <w:bCs/>
              </w:rPr>
            </w:pPr>
            <w:r w:rsidRPr="001B6582">
              <w:rPr>
                <w:bCs/>
              </w:rPr>
              <w:t>14.47</w:t>
            </w:r>
          </w:p>
        </w:tc>
      </w:tr>
      <w:tr w14:paraId="6E239681"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FEB279E" w14:textId="77777777">
            <w:pPr>
              <w:jc w:val="center"/>
              <w:rPr>
                <w:bCs/>
              </w:rPr>
            </w:pPr>
            <w:r w:rsidRPr="001B6582">
              <w:t>4104.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B5BC32C" w14:textId="77777777">
            <w:pPr>
              <w:jc w:val="center"/>
              <w:rPr>
                <w:bCs/>
              </w:rPr>
            </w:pPr>
            <w:r w:rsidRPr="001B6582">
              <w:rPr>
                <w:bCs/>
              </w:rPr>
              <w:t>73121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A5B42AD" w14:textId="77777777">
            <w:pPr>
              <w:rPr>
                <w:bCs/>
              </w:rPr>
            </w:pPr>
            <w:r w:rsidRPr="001B6582">
              <w:rPr>
                <w:bCs/>
              </w:rPr>
              <w:t>Transpalatinālais standarta loks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A19E2EE" w14:textId="77777777">
            <w:pPr>
              <w:jc w:val="center"/>
              <w:rPr>
                <w:bCs/>
              </w:rPr>
            </w:pPr>
            <w:r w:rsidRPr="001B6582">
              <w:rPr>
                <w:bCs/>
              </w:rPr>
              <w:t>124.84</w:t>
            </w:r>
          </w:p>
        </w:tc>
      </w:tr>
      <w:tr w14:paraId="3EFF402B"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651CF18" w14:textId="77777777">
            <w:pPr>
              <w:jc w:val="center"/>
              <w:rPr>
                <w:bCs/>
              </w:rPr>
            </w:pPr>
            <w:r w:rsidRPr="001B6582">
              <w:t>4105.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B82ABD9" w14:textId="77777777">
            <w:pPr>
              <w:jc w:val="center"/>
              <w:rPr>
                <w:bCs/>
              </w:rPr>
            </w:pPr>
            <w:r w:rsidRPr="001B6582">
              <w:rPr>
                <w:bCs/>
              </w:rPr>
              <w:t>73122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F07A5C3" w14:textId="77777777">
            <w:pPr>
              <w:rPr>
                <w:bCs/>
              </w:rPr>
            </w:pPr>
            <w:r w:rsidRPr="001B6582">
              <w:rPr>
                <w:bCs/>
              </w:rPr>
              <w:t>Transpalatinālais locītais loks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36EDC1E" w14:textId="77777777">
            <w:pPr>
              <w:jc w:val="center"/>
              <w:rPr>
                <w:bCs/>
              </w:rPr>
            </w:pPr>
            <w:r w:rsidRPr="001B6582">
              <w:rPr>
                <w:bCs/>
              </w:rPr>
              <w:t>87.99</w:t>
            </w:r>
          </w:p>
        </w:tc>
      </w:tr>
      <w:tr w14:paraId="1B44528F" w14:textId="77777777" w:rsidTr="00CA23B1">
        <w:tblPrEx>
          <w:tblW w:w="9080" w:type="dxa"/>
          <w:jc w:val="center"/>
          <w:tblLook w:val="04A0"/>
        </w:tblPrEx>
        <w:trPr>
          <w:trHeight w:val="3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14D8038" w14:textId="77777777">
            <w:pPr>
              <w:jc w:val="center"/>
              <w:rPr>
                <w:bCs/>
              </w:rPr>
            </w:pPr>
            <w:r w:rsidRPr="001B6582">
              <w:t>4106.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53CD2EF" w14:textId="77777777">
            <w:pPr>
              <w:jc w:val="center"/>
              <w:rPr>
                <w:bCs/>
              </w:rPr>
            </w:pPr>
            <w:r w:rsidRPr="001B6582">
              <w:rPr>
                <w:bCs/>
              </w:rPr>
              <w:t>73123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9751EEC" w14:textId="77777777">
            <w:pPr>
              <w:rPr>
                <w:bCs/>
              </w:rPr>
            </w:pPr>
            <w:r w:rsidRPr="001B6582">
              <w:rPr>
                <w:bCs/>
              </w:rPr>
              <w:t>Lingvālais loks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D302690" w14:textId="77777777">
            <w:pPr>
              <w:jc w:val="center"/>
              <w:rPr>
                <w:bCs/>
              </w:rPr>
            </w:pPr>
            <w:r w:rsidRPr="001B6582">
              <w:rPr>
                <w:bCs/>
              </w:rPr>
              <w:t>85.96</w:t>
            </w:r>
          </w:p>
        </w:tc>
      </w:tr>
      <w:tr w14:paraId="10A66E4A" w14:textId="77777777" w:rsidTr="00CA23B1">
        <w:tblPrEx>
          <w:tblW w:w="9080" w:type="dxa"/>
          <w:jc w:val="center"/>
          <w:tblLook w:val="04A0"/>
        </w:tblPrEx>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71FEF2C" w14:textId="77777777">
            <w:pPr>
              <w:jc w:val="center"/>
              <w:rPr>
                <w:bCs/>
              </w:rPr>
            </w:pPr>
            <w:r w:rsidRPr="001B6582">
              <w:t>4107.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F273FCE" w14:textId="77777777">
            <w:pPr>
              <w:jc w:val="center"/>
              <w:rPr>
                <w:bCs/>
              </w:rPr>
            </w:pPr>
            <w:r w:rsidRPr="001B6582">
              <w:rPr>
                <w:bCs/>
              </w:rPr>
              <w:t>73124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FC78CFD" w14:textId="77777777">
            <w:pPr>
              <w:rPr>
                <w:bCs/>
              </w:rPr>
            </w:pPr>
            <w:r w:rsidRPr="001B6582">
              <w:rPr>
                <w:bCs/>
              </w:rPr>
              <w:t>Četru cilpu standarta loks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578A6DE" w14:textId="77777777">
            <w:pPr>
              <w:jc w:val="center"/>
              <w:rPr>
                <w:bCs/>
              </w:rPr>
            </w:pPr>
            <w:r w:rsidRPr="001B6582">
              <w:rPr>
                <w:bCs/>
              </w:rPr>
              <w:t>104.54</w:t>
            </w:r>
          </w:p>
        </w:tc>
      </w:tr>
      <w:tr w14:paraId="42A6767B" w14:textId="77777777" w:rsidTr="00CA23B1">
        <w:tblPrEx>
          <w:tblW w:w="9080" w:type="dxa"/>
          <w:jc w:val="center"/>
          <w:tblLook w:val="04A0"/>
        </w:tblPrEx>
        <w:trPr>
          <w:trHeight w:val="3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BE1C5FA" w14:textId="77777777">
            <w:pPr>
              <w:jc w:val="center"/>
              <w:rPr>
                <w:bCs/>
              </w:rPr>
            </w:pPr>
            <w:r w:rsidRPr="001B6582">
              <w:t>4108.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F74F164" w14:textId="77777777">
            <w:pPr>
              <w:jc w:val="center"/>
              <w:rPr>
                <w:bCs/>
              </w:rPr>
            </w:pPr>
            <w:r w:rsidRPr="001B6582">
              <w:rPr>
                <w:bCs/>
              </w:rPr>
              <w:t>73130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45D86E8" w14:textId="77777777">
            <w:pPr>
              <w:rPr>
                <w:bCs/>
              </w:rPr>
            </w:pPr>
            <w:r w:rsidRPr="001B6582">
              <w:rPr>
                <w:bCs/>
              </w:rPr>
              <w:t>Četru cilpu locītais loks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30D5C9B" w14:textId="77777777">
            <w:pPr>
              <w:jc w:val="center"/>
              <w:rPr>
                <w:bCs/>
              </w:rPr>
            </w:pPr>
            <w:r w:rsidRPr="001B6582">
              <w:rPr>
                <w:bCs/>
              </w:rPr>
              <w:t>102.81</w:t>
            </w:r>
          </w:p>
        </w:tc>
      </w:tr>
      <w:tr w14:paraId="1BE8C968" w14:textId="77777777" w:rsidTr="00CA23B1">
        <w:tblPrEx>
          <w:tblW w:w="9080" w:type="dxa"/>
          <w:jc w:val="center"/>
          <w:tblLook w:val="04A0"/>
        </w:tblPrEx>
        <w:trPr>
          <w:trHeight w:val="3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71C342A" w14:textId="77777777">
            <w:pPr>
              <w:jc w:val="center"/>
              <w:rPr>
                <w:bCs/>
              </w:rPr>
            </w:pPr>
            <w:r w:rsidRPr="001B6582">
              <w:t>4109.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009DCD0" w14:textId="77777777">
            <w:pPr>
              <w:jc w:val="center"/>
              <w:rPr>
                <w:bCs/>
              </w:rPr>
            </w:pPr>
            <w:r w:rsidRPr="001B6582">
              <w:rPr>
                <w:bCs/>
              </w:rPr>
              <w:t>73131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569022F" w14:textId="77777777">
            <w:pPr>
              <w:rPr>
                <w:bCs/>
              </w:rPr>
            </w:pPr>
            <w:r w:rsidRPr="001B6582">
              <w:rPr>
                <w:bCs/>
              </w:rPr>
              <w:t>Locītais lūpu bampers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885B11F" w14:textId="77777777">
            <w:pPr>
              <w:jc w:val="center"/>
              <w:rPr>
                <w:bCs/>
              </w:rPr>
            </w:pPr>
            <w:r w:rsidRPr="001B6582">
              <w:rPr>
                <w:bCs/>
              </w:rPr>
              <w:t>115.30</w:t>
            </w:r>
          </w:p>
        </w:tc>
      </w:tr>
      <w:tr w14:paraId="4F0E9871"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C8357C6" w14:textId="77777777">
            <w:pPr>
              <w:jc w:val="center"/>
              <w:rPr>
                <w:bCs/>
              </w:rPr>
            </w:pPr>
            <w:r w:rsidRPr="001B6582">
              <w:t>4110.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5CB1B39" w14:textId="77777777">
            <w:pPr>
              <w:jc w:val="center"/>
              <w:rPr>
                <w:bCs/>
              </w:rPr>
            </w:pPr>
            <w:r w:rsidRPr="001B6582">
              <w:rPr>
                <w:bCs/>
              </w:rPr>
              <w:t>73132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BE040CF" w14:textId="77777777">
            <w:pPr>
              <w:rPr>
                <w:bCs/>
              </w:rPr>
            </w:pPr>
            <w:r w:rsidRPr="001B6582">
              <w:rPr>
                <w:bCs/>
              </w:rPr>
              <w:t>Zīdaiņa plate pirms heiloplastikas vienpusējai šķeltnei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5231CA4" w14:textId="77777777">
            <w:pPr>
              <w:jc w:val="center"/>
              <w:rPr>
                <w:bCs/>
              </w:rPr>
            </w:pPr>
            <w:r w:rsidRPr="001B6582">
              <w:rPr>
                <w:bCs/>
              </w:rPr>
              <w:t>99.41</w:t>
            </w:r>
          </w:p>
        </w:tc>
      </w:tr>
      <w:tr w14:paraId="0B132B48" w14:textId="77777777" w:rsidTr="00CA23B1">
        <w:tblPrEx>
          <w:tblW w:w="9080" w:type="dxa"/>
          <w:jc w:val="center"/>
          <w:tblLook w:val="04A0"/>
        </w:tblPrEx>
        <w:trPr>
          <w:trHeight w:val="3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DFB1139" w14:textId="77777777">
            <w:pPr>
              <w:jc w:val="center"/>
              <w:rPr>
                <w:bCs/>
              </w:rPr>
            </w:pPr>
            <w:r w:rsidRPr="001B6582">
              <w:t>4111.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3D0A04F" w14:textId="77777777">
            <w:pPr>
              <w:jc w:val="center"/>
              <w:rPr>
                <w:bCs/>
              </w:rPr>
            </w:pPr>
            <w:r w:rsidRPr="001B6582">
              <w:rPr>
                <w:bCs/>
              </w:rPr>
              <w:t>73133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5A2C00F" w14:textId="77777777">
            <w:pPr>
              <w:rPr>
                <w:bCs/>
              </w:rPr>
            </w:pPr>
            <w:r w:rsidRPr="001B6582">
              <w:rPr>
                <w:bCs/>
              </w:rPr>
              <w:t>Deguna ieliktnis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FAEAC42" w14:textId="77777777">
            <w:pPr>
              <w:jc w:val="center"/>
              <w:rPr>
                <w:bCs/>
              </w:rPr>
            </w:pPr>
            <w:r w:rsidRPr="001B6582">
              <w:rPr>
                <w:bCs/>
              </w:rPr>
              <w:t>93.38</w:t>
            </w:r>
          </w:p>
        </w:tc>
      </w:tr>
      <w:tr w14:paraId="2A73AD89" w14:textId="77777777" w:rsidTr="00CA23B1">
        <w:tblPrEx>
          <w:tblW w:w="9080" w:type="dxa"/>
          <w:jc w:val="center"/>
          <w:tblLook w:val="04A0"/>
        </w:tblPrEx>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97031AF" w14:textId="77777777">
            <w:pPr>
              <w:jc w:val="center"/>
              <w:rPr>
                <w:bCs/>
              </w:rPr>
            </w:pPr>
            <w:r w:rsidRPr="001B6582">
              <w:t>4112.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02F002E" w14:textId="77777777">
            <w:pPr>
              <w:jc w:val="center"/>
              <w:rPr>
                <w:bCs/>
              </w:rPr>
            </w:pPr>
            <w:r w:rsidRPr="001B6582">
              <w:rPr>
                <w:bCs/>
              </w:rPr>
              <w:t>73134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626DD6D" w14:textId="77777777">
            <w:pPr>
              <w:rPr>
                <w:bCs/>
              </w:rPr>
            </w:pPr>
            <w:r w:rsidRPr="001B6582">
              <w:rPr>
                <w:bCs/>
              </w:rPr>
              <w:t>Plate pēc pārejas krokas ķirurģiskās operācijas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C09439D" w14:textId="77777777">
            <w:pPr>
              <w:jc w:val="center"/>
              <w:rPr>
                <w:bCs/>
              </w:rPr>
            </w:pPr>
            <w:r w:rsidRPr="001B6582">
              <w:rPr>
                <w:bCs/>
              </w:rPr>
              <w:t>68.06</w:t>
            </w:r>
          </w:p>
        </w:tc>
      </w:tr>
      <w:tr w14:paraId="78A59E4A" w14:textId="77777777" w:rsidTr="00CA23B1">
        <w:tblPrEx>
          <w:tblW w:w="9080" w:type="dxa"/>
          <w:jc w:val="center"/>
          <w:tblLook w:val="04A0"/>
        </w:tblPrEx>
        <w:trPr>
          <w:trHeight w:val="3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2D52FE5" w14:textId="77777777">
            <w:pPr>
              <w:jc w:val="center"/>
              <w:rPr>
                <w:bCs/>
              </w:rPr>
            </w:pPr>
            <w:r w:rsidRPr="001B6582">
              <w:t>4113.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79B36D7" w14:textId="77777777">
            <w:pPr>
              <w:jc w:val="center"/>
              <w:rPr>
                <w:bCs/>
              </w:rPr>
            </w:pPr>
            <w:r w:rsidRPr="001B6582">
              <w:rPr>
                <w:bCs/>
              </w:rPr>
              <w:t>73137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89396FE" w14:textId="77777777">
            <w:pPr>
              <w:rPr>
                <w:bCs/>
              </w:rPr>
            </w:pPr>
            <w:r w:rsidRPr="001B6582">
              <w:rPr>
                <w:bCs/>
              </w:rPr>
              <w:t>Elpošanas rezistences noteikšana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11473A7" w14:textId="77777777">
            <w:pPr>
              <w:jc w:val="center"/>
              <w:rPr>
                <w:bCs/>
              </w:rPr>
            </w:pPr>
            <w:r w:rsidRPr="001B6582">
              <w:rPr>
                <w:bCs/>
              </w:rPr>
              <w:t>27.89</w:t>
            </w:r>
          </w:p>
        </w:tc>
      </w:tr>
      <w:tr w14:paraId="4C41AB11" w14:textId="77777777" w:rsidTr="00CA23B1">
        <w:tblPrEx>
          <w:tblW w:w="9080" w:type="dxa"/>
          <w:jc w:val="center"/>
          <w:tblLook w:val="04A0"/>
        </w:tblPrEx>
        <w:trPr>
          <w:trHeight w:val="3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4B667CF" w14:textId="77777777">
            <w:pPr>
              <w:jc w:val="center"/>
              <w:rPr>
                <w:bCs/>
              </w:rPr>
            </w:pPr>
            <w:r w:rsidRPr="001B6582">
              <w:t>4114.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4B92B77" w14:textId="77777777">
            <w:pPr>
              <w:jc w:val="center"/>
              <w:rPr>
                <w:bCs/>
              </w:rPr>
            </w:pPr>
            <w:r w:rsidRPr="001B6582">
              <w:rPr>
                <w:bCs/>
              </w:rPr>
              <w:t>73138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EC56812" w14:textId="77777777">
            <w:pPr>
              <w:rPr>
                <w:bCs/>
              </w:rPr>
            </w:pPr>
            <w:r w:rsidRPr="001B6582">
              <w:rPr>
                <w:bCs/>
              </w:rPr>
              <w:t>Veiduļu ķirurģija ar sejas loku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6364D55" w14:textId="77777777">
            <w:pPr>
              <w:jc w:val="center"/>
              <w:rPr>
                <w:bCs/>
              </w:rPr>
            </w:pPr>
            <w:r w:rsidRPr="001B6582">
              <w:rPr>
                <w:bCs/>
              </w:rPr>
              <w:t>48.98</w:t>
            </w:r>
          </w:p>
        </w:tc>
      </w:tr>
      <w:tr w14:paraId="3C768733" w14:textId="77777777" w:rsidTr="00CA23B1">
        <w:tblPrEx>
          <w:tblW w:w="9080" w:type="dxa"/>
          <w:jc w:val="center"/>
          <w:tblLook w:val="04A0"/>
        </w:tblPrEx>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E4C8851" w14:textId="77777777">
            <w:pPr>
              <w:jc w:val="center"/>
              <w:rPr>
                <w:bCs/>
              </w:rPr>
            </w:pPr>
            <w:r w:rsidRPr="001B6582">
              <w:t>4115.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9163670" w14:textId="77777777">
            <w:pPr>
              <w:jc w:val="center"/>
              <w:rPr>
                <w:bCs/>
              </w:rPr>
            </w:pPr>
            <w:r w:rsidRPr="001B6582">
              <w:rPr>
                <w:bCs/>
              </w:rPr>
              <w:t>73140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4332434" w14:textId="77777777">
            <w:pPr>
              <w:rPr>
                <w:bCs/>
              </w:rPr>
            </w:pPr>
            <w:r w:rsidRPr="001B6582">
              <w:rPr>
                <w:bCs/>
              </w:rPr>
              <w:t>Delaire maska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900BD9A" w14:textId="77777777">
            <w:pPr>
              <w:jc w:val="center"/>
              <w:rPr>
                <w:bCs/>
              </w:rPr>
            </w:pPr>
            <w:r w:rsidRPr="001B6582">
              <w:rPr>
                <w:bCs/>
              </w:rPr>
              <w:t>169.44</w:t>
            </w:r>
          </w:p>
        </w:tc>
      </w:tr>
      <w:tr w14:paraId="2068CC8D" w14:textId="77777777" w:rsidTr="00CA23B1">
        <w:tblPrEx>
          <w:tblW w:w="9080" w:type="dxa"/>
          <w:jc w:val="center"/>
          <w:tblLook w:val="04A0"/>
        </w:tblPrEx>
        <w:trPr>
          <w:trHeight w:val="37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A2D8998" w14:textId="77777777">
            <w:pPr>
              <w:jc w:val="center"/>
              <w:rPr>
                <w:bCs/>
              </w:rPr>
            </w:pPr>
            <w:r w:rsidRPr="001B6582">
              <w:t>4116.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0044C6F" w14:textId="77777777">
            <w:pPr>
              <w:jc w:val="center"/>
              <w:rPr>
                <w:bCs/>
              </w:rPr>
            </w:pPr>
            <w:r w:rsidRPr="001B6582">
              <w:rPr>
                <w:bCs/>
              </w:rPr>
              <w:t>73141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FF50B5A" w14:textId="77777777">
            <w:pPr>
              <w:rPr>
                <w:bCs/>
              </w:rPr>
            </w:pPr>
            <w:r w:rsidRPr="001B6582">
              <w:rPr>
                <w:bCs/>
              </w:rPr>
              <w:t>Herbst aparatūra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6C14B0B" w14:textId="77777777">
            <w:pPr>
              <w:jc w:val="center"/>
              <w:rPr>
                <w:bCs/>
              </w:rPr>
            </w:pPr>
            <w:r w:rsidRPr="001B6582">
              <w:rPr>
                <w:bCs/>
              </w:rPr>
              <w:t>202.19</w:t>
            </w:r>
          </w:p>
        </w:tc>
      </w:tr>
      <w:tr w14:paraId="1707A88B" w14:textId="77777777" w:rsidTr="00CA23B1">
        <w:tblPrEx>
          <w:tblW w:w="9080" w:type="dxa"/>
          <w:jc w:val="center"/>
          <w:tblLook w:val="04A0"/>
        </w:tblPrEx>
        <w:trPr>
          <w:trHeight w:val="3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F7BF1BF" w14:textId="77777777">
            <w:pPr>
              <w:jc w:val="center"/>
              <w:rPr>
                <w:bCs/>
              </w:rPr>
            </w:pPr>
            <w:r w:rsidRPr="001B6582">
              <w:t>4117.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0F612E5" w14:textId="77777777">
            <w:pPr>
              <w:jc w:val="center"/>
              <w:rPr>
                <w:bCs/>
              </w:rPr>
            </w:pPr>
            <w:r w:rsidRPr="001B6582">
              <w:rPr>
                <w:bCs/>
              </w:rPr>
              <w:t>73142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B3F7AE2" w14:textId="77777777">
            <w:pPr>
              <w:rPr>
                <w:bCs/>
              </w:rPr>
            </w:pPr>
            <w:r w:rsidRPr="001B6582">
              <w:rPr>
                <w:bCs/>
              </w:rPr>
              <w:t>Fiksētā reteinera pielīmēšana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D5A29F0" w14:textId="77777777">
            <w:pPr>
              <w:jc w:val="center"/>
              <w:rPr>
                <w:bCs/>
              </w:rPr>
            </w:pPr>
            <w:r w:rsidRPr="001B6582">
              <w:rPr>
                <w:bCs/>
              </w:rPr>
              <w:t>28.53</w:t>
            </w:r>
          </w:p>
        </w:tc>
      </w:tr>
      <w:tr w14:paraId="71079253" w14:textId="77777777" w:rsidTr="00CA23B1">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BD9937F" w14:textId="77777777">
            <w:pPr>
              <w:jc w:val="center"/>
              <w:rPr>
                <w:bCs/>
              </w:rPr>
            </w:pPr>
            <w:r w:rsidRPr="001B6582">
              <w:t>4118.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4FC2F0E" w14:textId="77777777">
            <w:pPr>
              <w:jc w:val="center"/>
              <w:rPr>
                <w:bCs/>
              </w:rPr>
            </w:pPr>
            <w:r w:rsidRPr="001B6582">
              <w:rPr>
                <w:bCs/>
              </w:rPr>
              <w:t>73143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9A5DD3D" w14:textId="77777777">
            <w:pPr>
              <w:rPr>
                <w:bCs/>
              </w:rPr>
            </w:pPr>
            <w:r w:rsidRPr="001B6582">
              <w:rPr>
                <w:bCs/>
              </w:rPr>
              <w:t>Miofunkcionālais aparāts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B254CFE" w14:textId="77777777">
            <w:pPr>
              <w:jc w:val="center"/>
              <w:rPr>
                <w:bCs/>
              </w:rPr>
            </w:pPr>
            <w:r w:rsidRPr="001B6582">
              <w:rPr>
                <w:bCs/>
              </w:rPr>
              <w:t>44.02</w:t>
            </w:r>
          </w:p>
        </w:tc>
      </w:tr>
      <w:tr w14:paraId="28EF53E2" w14:textId="77777777" w:rsidTr="00CA23B1">
        <w:tblPrEx>
          <w:tblW w:w="9080" w:type="dxa"/>
          <w:jc w:val="center"/>
          <w:tblLook w:val="04A0"/>
        </w:tblPrEx>
        <w:trPr>
          <w:trHeight w:val="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A856320" w14:textId="77777777">
            <w:pPr>
              <w:jc w:val="center"/>
              <w:rPr>
                <w:bCs/>
              </w:rPr>
            </w:pPr>
            <w:r w:rsidRPr="001B6582">
              <w:t>4119.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A38AEE5" w14:textId="77777777">
            <w:pPr>
              <w:jc w:val="center"/>
              <w:rPr>
                <w:bCs/>
              </w:rPr>
            </w:pPr>
            <w:r w:rsidRPr="001B6582">
              <w:rPr>
                <w:bCs/>
              </w:rPr>
              <w:t>73144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B9A7316" w14:textId="77777777">
            <w:pPr>
              <w:rPr>
                <w:bCs/>
              </w:rPr>
            </w:pPr>
            <w:r w:rsidRPr="001B6582">
              <w:rPr>
                <w:bCs/>
              </w:rPr>
              <w:t>Ekstraorālais loks pie sejas distrakcijas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F3E026A" w14:textId="77777777">
            <w:pPr>
              <w:jc w:val="center"/>
              <w:rPr>
                <w:bCs/>
              </w:rPr>
            </w:pPr>
            <w:r w:rsidRPr="001B6582">
              <w:rPr>
                <w:bCs/>
              </w:rPr>
              <w:t>149.02</w:t>
            </w:r>
          </w:p>
        </w:tc>
      </w:tr>
      <w:tr w14:paraId="116CE497" w14:textId="77777777" w:rsidTr="00CA23B1">
        <w:tblPrEx>
          <w:tblW w:w="9080" w:type="dxa"/>
          <w:jc w:val="center"/>
          <w:tblLook w:val="04A0"/>
        </w:tblPrEx>
        <w:trPr>
          <w:trHeight w:val="3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071C17F" w14:textId="77777777">
            <w:pPr>
              <w:jc w:val="center"/>
              <w:rPr>
                <w:bCs/>
              </w:rPr>
            </w:pPr>
            <w:r w:rsidRPr="001B6582">
              <w:t>4120.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718E80D" w14:textId="77777777">
            <w:pPr>
              <w:jc w:val="center"/>
              <w:rPr>
                <w:bCs/>
              </w:rPr>
            </w:pPr>
            <w:r w:rsidRPr="001B6582">
              <w:rPr>
                <w:bCs/>
              </w:rPr>
              <w:t>73145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18AF612" w14:textId="77777777">
            <w:pPr>
              <w:rPr>
                <w:bCs/>
              </w:rPr>
            </w:pPr>
            <w:r w:rsidRPr="001B6582">
              <w:rPr>
                <w:bCs/>
              </w:rPr>
              <w:t>Diagnostiskie veiduļi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B0ECA1F" w14:textId="77777777">
            <w:pPr>
              <w:jc w:val="center"/>
              <w:rPr>
                <w:bCs/>
              </w:rPr>
            </w:pPr>
            <w:r w:rsidRPr="001B6582">
              <w:rPr>
                <w:bCs/>
              </w:rPr>
              <w:t>9.59</w:t>
            </w:r>
          </w:p>
        </w:tc>
      </w:tr>
      <w:tr w14:paraId="2E27BC71" w14:textId="77777777" w:rsidTr="00CA23B1">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98A299C" w14:textId="77777777">
            <w:pPr>
              <w:jc w:val="center"/>
              <w:rPr>
                <w:bCs/>
              </w:rPr>
            </w:pPr>
            <w:r w:rsidRPr="001B6582">
              <w:t>4121.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46AF45A" w14:textId="77777777">
            <w:pPr>
              <w:jc w:val="center"/>
              <w:rPr>
                <w:bCs/>
              </w:rPr>
            </w:pPr>
            <w:r w:rsidRPr="001B6582">
              <w:rPr>
                <w:bCs/>
              </w:rPr>
              <w:t>76001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62D00C0" w14:textId="77777777">
            <w:pPr>
              <w:rPr>
                <w:bCs/>
              </w:rPr>
            </w:pPr>
            <w:r w:rsidRPr="001B6582">
              <w:rPr>
                <w:bCs/>
              </w:rPr>
              <w:t>Rakstiska protezēšanas plāna sastādīšana, pamatojoties uz klīniskās izmeklēšanas un diagnostisko veiduļu analīzi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782C0B5" w14:textId="77777777">
            <w:pPr>
              <w:jc w:val="center"/>
              <w:rPr>
                <w:bCs/>
              </w:rPr>
            </w:pPr>
            <w:r w:rsidRPr="001B6582">
              <w:rPr>
                <w:bCs/>
              </w:rPr>
              <w:t>4.43</w:t>
            </w:r>
          </w:p>
        </w:tc>
      </w:tr>
      <w:tr w14:paraId="40EC552B" w14:textId="77777777" w:rsidTr="00CA23B1">
        <w:tblPrEx>
          <w:tblW w:w="9080" w:type="dxa"/>
          <w:jc w:val="center"/>
          <w:tblLook w:val="04A0"/>
        </w:tblPrEx>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57508FA" w14:textId="77777777">
            <w:pPr>
              <w:jc w:val="center"/>
              <w:rPr>
                <w:bCs/>
              </w:rPr>
            </w:pPr>
            <w:r w:rsidRPr="001B6582">
              <w:t>4122.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5E63510" w14:textId="77777777">
            <w:pPr>
              <w:jc w:val="center"/>
              <w:rPr>
                <w:bCs/>
              </w:rPr>
            </w:pPr>
            <w:r w:rsidRPr="001B6582">
              <w:rPr>
                <w:bCs/>
              </w:rPr>
              <w:t>76002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B8E8346" w14:textId="77777777">
            <w:pPr>
              <w:rPr>
                <w:bCs/>
              </w:rPr>
            </w:pPr>
            <w:r w:rsidRPr="001B6582">
              <w:rPr>
                <w:bCs/>
              </w:rPr>
              <w:t>Nospiedums vienā žoklī diagnostiskam veidulim, ieskaitot tā diagnostisku izvērtēšanu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54EF3D1" w14:textId="77777777">
            <w:pPr>
              <w:jc w:val="center"/>
              <w:rPr>
                <w:bCs/>
              </w:rPr>
            </w:pPr>
            <w:r w:rsidRPr="001B6582">
              <w:rPr>
                <w:bCs/>
              </w:rPr>
              <w:t>2.60</w:t>
            </w:r>
          </w:p>
        </w:tc>
      </w:tr>
      <w:tr w14:paraId="2BF8E86A" w14:textId="77777777" w:rsidTr="00CA23B1">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58C2DF5" w14:textId="77777777">
            <w:pPr>
              <w:jc w:val="center"/>
              <w:rPr>
                <w:bCs/>
              </w:rPr>
            </w:pPr>
            <w:r w:rsidRPr="001B6582">
              <w:t>4123.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DCBF9F4" w14:textId="77777777">
            <w:pPr>
              <w:jc w:val="center"/>
              <w:rPr>
                <w:bCs/>
              </w:rPr>
            </w:pPr>
            <w:r w:rsidRPr="001B6582">
              <w:rPr>
                <w:bCs/>
              </w:rPr>
              <w:t>76003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540D957" w14:textId="77777777">
            <w:pPr>
              <w:rPr>
                <w:bCs/>
              </w:rPr>
            </w:pPr>
            <w:r w:rsidRPr="001B6582">
              <w:rPr>
                <w:bCs/>
              </w:rPr>
              <w:t>Palīgpaņēmieni abu veiduļu uzstādīšanai, kas paredzēti diagnostikai vai darba plānošanai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3DE8DF6" w14:textId="77777777">
            <w:pPr>
              <w:jc w:val="center"/>
              <w:rPr>
                <w:bCs/>
              </w:rPr>
            </w:pPr>
            <w:r w:rsidRPr="001B6582">
              <w:rPr>
                <w:bCs/>
              </w:rPr>
              <w:t>5.47</w:t>
            </w:r>
          </w:p>
        </w:tc>
      </w:tr>
      <w:tr w14:paraId="32B413CD" w14:textId="77777777" w:rsidTr="00CA23B1">
        <w:tblPrEx>
          <w:tblW w:w="9080" w:type="dxa"/>
          <w:jc w:val="center"/>
          <w:tblLook w:val="04A0"/>
        </w:tblPrEx>
        <w:trPr>
          <w:trHeight w:val="2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6F90061" w14:textId="77777777">
            <w:pPr>
              <w:jc w:val="center"/>
              <w:rPr>
                <w:bCs/>
              </w:rPr>
            </w:pPr>
            <w:r w:rsidRPr="001B6582">
              <w:t>4124.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99042DC" w14:textId="77777777">
            <w:pPr>
              <w:jc w:val="center"/>
              <w:rPr>
                <w:bCs/>
              </w:rPr>
            </w:pPr>
            <w:r w:rsidRPr="001B6582">
              <w:rPr>
                <w:bCs/>
              </w:rPr>
              <w:t>76090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E61BF8C" w14:textId="77777777">
            <w:pPr>
              <w:rPr>
                <w:bCs/>
              </w:rPr>
            </w:pPr>
            <w:r w:rsidRPr="001B6582">
              <w:rPr>
                <w:bCs/>
              </w:rPr>
              <w:t>Parciālās plates ar vienkāršiem fiksācijas elementiem 1–4 zobu aizvietošanai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6FE3E98" w14:textId="77777777">
            <w:pPr>
              <w:jc w:val="center"/>
              <w:rPr>
                <w:bCs/>
              </w:rPr>
            </w:pPr>
            <w:r w:rsidRPr="001B6582">
              <w:rPr>
                <w:bCs/>
              </w:rPr>
              <w:t>12.22</w:t>
            </w:r>
          </w:p>
        </w:tc>
      </w:tr>
      <w:tr w14:paraId="475BF6F0" w14:textId="77777777" w:rsidTr="00CA23B1">
        <w:tblPrEx>
          <w:tblW w:w="9080" w:type="dxa"/>
          <w:jc w:val="center"/>
          <w:tblLook w:val="04A0"/>
        </w:tblPrEx>
        <w:trPr>
          <w:trHeight w:val="3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1687D5C" w14:textId="77777777">
            <w:pPr>
              <w:jc w:val="center"/>
              <w:rPr>
                <w:bCs/>
              </w:rPr>
            </w:pPr>
            <w:r w:rsidRPr="001B6582">
              <w:t>4125.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09DFCC0" w14:textId="77777777">
            <w:pPr>
              <w:jc w:val="center"/>
              <w:rPr>
                <w:bCs/>
              </w:rPr>
            </w:pPr>
            <w:r w:rsidRPr="001B6582">
              <w:rPr>
                <w:bCs/>
              </w:rPr>
              <w:t>76091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7F632C9" w14:textId="77777777">
            <w:pPr>
              <w:rPr>
                <w:bCs/>
              </w:rPr>
            </w:pPr>
            <w:r w:rsidRPr="001B6582">
              <w:rPr>
                <w:bCs/>
              </w:rPr>
              <w:t>Parciālās plates ar vienkāršiem fiksācijas elementiem 5–8 zobu aizvietošanai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B07051D" w14:textId="77777777">
            <w:pPr>
              <w:jc w:val="center"/>
              <w:rPr>
                <w:bCs/>
              </w:rPr>
            </w:pPr>
            <w:r w:rsidRPr="001B6582">
              <w:rPr>
                <w:bCs/>
              </w:rPr>
              <w:t>15.60</w:t>
            </w:r>
          </w:p>
        </w:tc>
      </w:tr>
      <w:tr w14:paraId="38F63269" w14:textId="77777777" w:rsidTr="00CA23B1">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E1D2104" w14:textId="77777777">
            <w:pPr>
              <w:jc w:val="center"/>
              <w:rPr>
                <w:bCs/>
              </w:rPr>
            </w:pPr>
            <w:r w:rsidRPr="001B6582">
              <w:t>4126.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E886966" w14:textId="77777777">
            <w:pPr>
              <w:jc w:val="center"/>
              <w:rPr>
                <w:bCs/>
              </w:rPr>
            </w:pPr>
            <w:r w:rsidRPr="001B6582">
              <w:rPr>
                <w:bCs/>
              </w:rPr>
              <w:t>76092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2404AD1" w14:textId="77777777">
            <w:pPr>
              <w:rPr>
                <w:bCs/>
              </w:rPr>
            </w:pPr>
            <w:r w:rsidRPr="001B6582">
              <w:rPr>
                <w:bCs/>
              </w:rPr>
              <w:t>Parciālās plates ar vienkāršiem fiksācijas elementiem vairāk nekā 8 zobu aizvietošanai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78308D2" w14:textId="77777777">
            <w:pPr>
              <w:jc w:val="center"/>
              <w:rPr>
                <w:bCs/>
              </w:rPr>
            </w:pPr>
            <w:r w:rsidRPr="001B6582">
              <w:rPr>
                <w:bCs/>
              </w:rPr>
              <w:t>19.12</w:t>
            </w:r>
          </w:p>
        </w:tc>
      </w:tr>
      <w:tr w14:paraId="2E4BF624" w14:textId="77777777" w:rsidTr="00CA23B1">
        <w:tblPrEx>
          <w:tblW w:w="9080" w:type="dxa"/>
          <w:jc w:val="center"/>
          <w:tblLook w:val="04A0"/>
        </w:tblPrEx>
        <w:trPr>
          <w:trHeight w:val="3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7F8C2FB" w14:textId="77777777">
            <w:pPr>
              <w:jc w:val="center"/>
              <w:rPr>
                <w:bCs/>
              </w:rPr>
            </w:pPr>
            <w:r w:rsidRPr="001B6582">
              <w:t>4127.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D5CF30B" w14:textId="77777777">
            <w:pPr>
              <w:jc w:val="center"/>
              <w:rPr>
                <w:bCs/>
              </w:rPr>
            </w:pPr>
            <w:r w:rsidRPr="001B6582">
              <w:rPr>
                <w:bCs/>
              </w:rPr>
              <w:t>76093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1E4E15B" w14:textId="77777777">
            <w:pPr>
              <w:rPr>
                <w:bCs/>
              </w:rPr>
            </w:pPr>
            <w:r w:rsidRPr="001B6582">
              <w:rPr>
                <w:bCs/>
              </w:rPr>
              <w:t>Bezzobu žokļu protezēšana – augšžokļa protezēšana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4A663B4" w14:textId="77777777">
            <w:pPr>
              <w:jc w:val="center"/>
              <w:rPr>
                <w:bCs/>
              </w:rPr>
            </w:pPr>
            <w:r w:rsidRPr="001B6582">
              <w:rPr>
                <w:bCs/>
              </w:rPr>
              <w:t>23.46</w:t>
            </w:r>
          </w:p>
        </w:tc>
      </w:tr>
      <w:tr w14:paraId="11D9802C" w14:textId="77777777" w:rsidTr="00CA23B1">
        <w:tblPrEx>
          <w:tblW w:w="9080" w:type="dxa"/>
          <w:jc w:val="center"/>
          <w:tblLook w:val="04A0"/>
        </w:tblPrEx>
        <w:trPr>
          <w:trHeight w:val="3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32E7F66" w14:textId="77777777">
            <w:pPr>
              <w:jc w:val="center"/>
              <w:rPr>
                <w:bCs/>
              </w:rPr>
            </w:pPr>
            <w:r w:rsidRPr="001B6582">
              <w:t>4128.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9DA2800" w14:textId="77777777">
            <w:pPr>
              <w:jc w:val="center"/>
              <w:rPr>
                <w:bCs/>
              </w:rPr>
            </w:pPr>
            <w:r w:rsidRPr="001B6582">
              <w:rPr>
                <w:bCs/>
              </w:rPr>
              <w:t>76094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13D4776" w14:textId="77777777">
            <w:pPr>
              <w:rPr>
                <w:bCs/>
              </w:rPr>
            </w:pPr>
            <w:r w:rsidRPr="001B6582">
              <w:rPr>
                <w:bCs/>
              </w:rPr>
              <w:t>Bezzobu žokļu protezēšana – apakšžokļa protezēšana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6EB744E" w14:textId="77777777">
            <w:pPr>
              <w:jc w:val="center"/>
              <w:rPr>
                <w:bCs/>
              </w:rPr>
            </w:pPr>
            <w:r w:rsidRPr="001B6582">
              <w:rPr>
                <w:bCs/>
              </w:rPr>
              <w:t>26.97</w:t>
            </w:r>
          </w:p>
        </w:tc>
      </w:tr>
      <w:tr w14:paraId="6A1CC81C" w14:textId="77777777" w:rsidTr="00CA23B1">
        <w:tblPrEx>
          <w:tblW w:w="9080" w:type="dxa"/>
          <w:jc w:val="center"/>
          <w:tblLook w:val="04A0"/>
        </w:tblPrEx>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016D56D" w14:textId="77777777">
            <w:pPr>
              <w:jc w:val="center"/>
              <w:rPr>
                <w:bCs/>
              </w:rPr>
            </w:pPr>
            <w:r w:rsidRPr="001B6582">
              <w:t>4129.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7068E56" w14:textId="77777777">
            <w:pPr>
              <w:jc w:val="center"/>
              <w:rPr>
                <w:bCs/>
              </w:rPr>
            </w:pPr>
            <w:r w:rsidRPr="001B6582">
              <w:rPr>
                <w:bCs/>
              </w:rPr>
              <w:t>76100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18F6DFC" w14:textId="77777777">
            <w:pPr>
              <w:rPr>
                <w:bCs/>
              </w:rPr>
            </w:pPr>
            <w:r w:rsidRPr="001B6582">
              <w:rPr>
                <w:bCs/>
              </w:rPr>
              <w:t>Nospiedums ar individuālo karoti izņemamo protēžu gatavošanai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67B0FDF" w14:textId="77777777">
            <w:pPr>
              <w:jc w:val="center"/>
              <w:rPr>
                <w:bCs/>
              </w:rPr>
            </w:pPr>
            <w:r w:rsidRPr="001B6582">
              <w:rPr>
                <w:bCs/>
              </w:rPr>
              <w:t>5.47</w:t>
            </w:r>
          </w:p>
        </w:tc>
      </w:tr>
      <w:tr w14:paraId="5C928759" w14:textId="77777777" w:rsidTr="00CA23B1">
        <w:tblPrEx>
          <w:tblW w:w="9080" w:type="dxa"/>
          <w:jc w:val="center"/>
          <w:tblLook w:val="04A0"/>
        </w:tblPrEx>
        <w:trPr>
          <w:trHeight w:val="3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D35C757" w14:textId="77777777">
            <w:pPr>
              <w:jc w:val="center"/>
              <w:rPr>
                <w:bCs/>
              </w:rPr>
            </w:pPr>
            <w:r w:rsidRPr="001B6582">
              <w:t>4130.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32D4765" w14:textId="77777777">
            <w:pPr>
              <w:jc w:val="center"/>
              <w:rPr>
                <w:bCs/>
              </w:rPr>
            </w:pPr>
            <w:r w:rsidRPr="001B6582">
              <w:rPr>
                <w:bCs/>
              </w:rPr>
              <w:t>76101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B18D205" w14:textId="77777777">
            <w:pPr>
              <w:rPr>
                <w:bCs/>
              </w:rPr>
            </w:pPr>
            <w:r w:rsidRPr="001B6582">
              <w:rPr>
                <w:bCs/>
              </w:rPr>
              <w:t>Funkcijas nospiedums ar individuālu karoti augšžoklī izņemamo protēžu gatavošanai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23DEBF9" w14:textId="77777777">
            <w:pPr>
              <w:jc w:val="center"/>
              <w:rPr>
                <w:bCs/>
              </w:rPr>
            </w:pPr>
            <w:r w:rsidRPr="001B6582">
              <w:rPr>
                <w:bCs/>
              </w:rPr>
              <w:t>7.14</w:t>
            </w:r>
          </w:p>
        </w:tc>
      </w:tr>
      <w:tr w14:paraId="5F675E8E" w14:textId="77777777" w:rsidTr="00CA23B1">
        <w:tblPrEx>
          <w:tblW w:w="9080" w:type="dxa"/>
          <w:jc w:val="center"/>
          <w:tblLook w:val="04A0"/>
        </w:tblPrEx>
        <w:trPr>
          <w:trHeight w:val="3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C5F3DA4" w14:textId="77777777">
            <w:pPr>
              <w:jc w:val="center"/>
              <w:rPr>
                <w:bCs/>
              </w:rPr>
            </w:pPr>
            <w:r w:rsidRPr="001B6582">
              <w:t>4131.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CCCB463" w14:textId="77777777">
            <w:pPr>
              <w:jc w:val="center"/>
              <w:rPr>
                <w:bCs/>
              </w:rPr>
            </w:pPr>
            <w:r w:rsidRPr="001B6582">
              <w:rPr>
                <w:bCs/>
              </w:rPr>
              <w:t>76102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43124E4" w14:textId="77777777">
            <w:pPr>
              <w:rPr>
                <w:bCs/>
              </w:rPr>
            </w:pPr>
            <w:r w:rsidRPr="001B6582">
              <w:rPr>
                <w:bCs/>
              </w:rPr>
              <w:t>Funkcijas nospiedums ar individuālu karoti apakšžoklī izņemamo protēžu gatavošanai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C60FA18" w14:textId="77777777">
            <w:pPr>
              <w:jc w:val="center"/>
              <w:rPr>
                <w:bCs/>
              </w:rPr>
            </w:pPr>
            <w:r w:rsidRPr="001B6582">
              <w:rPr>
                <w:bCs/>
              </w:rPr>
              <w:t>9.69</w:t>
            </w:r>
          </w:p>
        </w:tc>
      </w:tr>
      <w:tr w14:paraId="1E5FD0AB" w14:textId="77777777" w:rsidTr="00CA23B1">
        <w:tblPrEx>
          <w:tblW w:w="9080" w:type="dxa"/>
          <w:jc w:val="center"/>
          <w:tblLook w:val="04A0"/>
        </w:tblPrEx>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BA366E6" w14:textId="77777777">
            <w:pPr>
              <w:jc w:val="center"/>
              <w:rPr>
                <w:bCs/>
              </w:rPr>
            </w:pPr>
            <w:r w:rsidRPr="001B6582">
              <w:t>4132.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6AF3BF3" w14:textId="77777777">
            <w:pPr>
              <w:jc w:val="center"/>
              <w:rPr>
                <w:bCs/>
              </w:rPr>
            </w:pPr>
            <w:r w:rsidRPr="001B6582">
              <w:rPr>
                <w:bCs/>
              </w:rPr>
              <w:t>76108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B9BD488" w14:textId="77777777">
            <w:pPr>
              <w:rPr>
                <w:bCs/>
              </w:rPr>
            </w:pPr>
            <w:r w:rsidRPr="001B6582">
              <w:rPr>
                <w:bCs/>
              </w:rPr>
              <w:t>Anatomisks nospiedums viena žokļa protezēšanai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4355DE4" w14:textId="77777777">
            <w:pPr>
              <w:jc w:val="center"/>
              <w:rPr>
                <w:bCs/>
              </w:rPr>
            </w:pPr>
            <w:r w:rsidRPr="001B6582">
              <w:rPr>
                <w:bCs/>
              </w:rPr>
              <w:t>4.43</w:t>
            </w:r>
          </w:p>
        </w:tc>
      </w:tr>
      <w:tr w14:paraId="5C4B6492" w14:textId="77777777" w:rsidTr="00CA23B1">
        <w:tblPrEx>
          <w:tblW w:w="9080" w:type="dxa"/>
          <w:jc w:val="center"/>
          <w:tblLook w:val="04A0"/>
        </w:tblPrEx>
        <w:trPr>
          <w:trHeight w:val="3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CD4E59E" w14:textId="77777777">
            <w:pPr>
              <w:jc w:val="center"/>
              <w:rPr>
                <w:bCs/>
              </w:rPr>
            </w:pPr>
            <w:r w:rsidRPr="001B6582">
              <w:t>4133.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E79D2C2" w14:textId="77777777">
            <w:pPr>
              <w:jc w:val="center"/>
              <w:rPr>
                <w:bCs/>
              </w:rPr>
            </w:pPr>
            <w:r w:rsidRPr="001B6582">
              <w:rPr>
                <w:bCs/>
              </w:rPr>
              <w:t>76109</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297600D" w14:textId="77777777">
            <w:pPr>
              <w:rPr>
                <w:bCs/>
              </w:rPr>
            </w:pPr>
            <w:r w:rsidRPr="001B6582">
              <w:rPr>
                <w:bCs/>
              </w:rPr>
              <w:t>Parciālas plates ar vienkāršiem fiksācijas elementiem, ieskaitot sakodiena noteikšanu 1–4 zobu aizvietošanai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44CAB11" w14:textId="77777777">
            <w:pPr>
              <w:jc w:val="center"/>
              <w:rPr>
                <w:bCs/>
              </w:rPr>
            </w:pPr>
            <w:r w:rsidRPr="001B6582">
              <w:rPr>
                <w:bCs/>
              </w:rPr>
              <w:t>7.14</w:t>
            </w:r>
          </w:p>
        </w:tc>
      </w:tr>
      <w:tr w14:paraId="3CB5DF38" w14:textId="77777777" w:rsidTr="00CA23B1">
        <w:tblPrEx>
          <w:tblW w:w="9080" w:type="dxa"/>
          <w:jc w:val="center"/>
          <w:tblLook w:val="04A0"/>
        </w:tblPrEx>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35E141F" w14:textId="77777777">
            <w:pPr>
              <w:jc w:val="center"/>
              <w:rPr>
                <w:bCs/>
              </w:rPr>
            </w:pPr>
            <w:r w:rsidRPr="001B6582">
              <w:t>4134.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B36D65B" w14:textId="77777777">
            <w:pPr>
              <w:jc w:val="center"/>
              <w:rPr>
                <w:bCs/>
              </w:rPr>
            </w:pPr>
            <w:r w:rsidRPr="001B6582">
              <w:rPr>
                <w:bCs/>
              </w:rPr>
              <w:t>76115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1CA4CE1" w14:textId="77777777">
            <w:pPr>
              <w:rPr>
                <w:bCs/>
              </w:rPr>
            </w:pPr>
            <w:r w:rsidRPr="001B6582">
              <w:rPr>
                <w:bCs/>
              </w:rPr>
              <w:t>Parciālas plates ar vienkāršiem fiksācijas elementiem, ieskaitot sakodiena noteikšanu 5–8 zobu aizvietošanai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8F43C31" w14:textId="77777777">
            <w:pPr>
              <w:jc w:val="center"/>
              <w:rPr>
                <w:bCs/>
              </w:rPr>
            </w:pPr>
            <w:r w:rsidRPr="001B6582">
              <w:rPr>
                <w:bCs/>
              </w:rPr>
              <w:t>8.85</w:t>
            </w:r>
          </w:p>
        </w:tc>
      </w:tr>
      <w:tr w14:paraId="6F6619D1" w14:textId="77777777" w:rsidTr="00CA23B1">
        <w:tblPrEx>
          <w:tblW w:w="9080" w:type="dxa"/>
          <w:jc w:val="center"/>
          <w:tblLook w:val="04A0"/>
        </w:tblPrEx>
        <w:trPr>
          <w:trHeight w:val="3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84142C2" w14:textId="77777777">
            <w:pPr>
              <w:jc w:val="center"/>
              <w:rPr>
                <w:bCs/>
              </w:rPr>
            </w:pPr>
            <w:r w:rsidRPr="001B6582">
              <w:t>4135.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AAAD707" w14:textId="77777777">
            <w:pPr>
              <w:jc w:val="center"/>
              <w:rPr>
                <w:bCs/>
              </w:rPr>
            </w:pPr>
            <w:r w:rsidRPr="001B6582">
              <w:rPr>
                <w:bCs/>
              </w:rPr>
              <w:t>76116</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7081D7B" w14:textId="77777777">
            <w:pPr>
              <w:rPr>
                <w:bCs/>
              </w:rPr>
            </w:pPr>
            <w:r w:rsidRPr="001B6582">
              <w:rPr>
                <w:bCs/>
              </w:rPr>
              <w:t>Parciālas plates ar vienkāršiem fiksācijas elementiem, ieskaitot sakodiena noteikšanu vairāk nekā 8 zobu aizvietošanai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D5FCDC7" w14:textId="77777777">
            <w:pPr>
              <w:jc w:val="center"/>
              <w:rPr>
                <w:bCs/>
              </w:rPr>
            </w:pPr>
            <w:r w:rsidRPr="001B6582">
              <w:rPr>
                <w:bCs/>
              </w:rPr>
              <w:t>10.54</w:t>
            </w:r>
          </w:p>
        </w:tc>
      </w:tr>
      <w:tr w14:paraId="304826D0" w14:textId="77777777" w:rsidTr="00CA23B1">
        <w:tblPrEx>
          <w:tblW w:w="9080" w:type="dxa"/>
          <w:jc w:val="center"/>
          <w:tblLook w:val="04A0"/>
        </w:tblPrEx>
        <w:trPr>
          <w:trHeight w:val="3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AF94E8D" w14:textId="77777777">
            <w:pPr>
              <w:jc w:val="center"/>
              <w:rPr>
                <w:bCs/>
              </w:rPr>
            </w:pPr>
            <w:r w:rsidRPr="001B6582">
              <w:t>4136.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9475928" w14:textId="77777777">
            <w:pPr>
              <w:jc w:val="center"/>
              <w:rPr>
                <w:bCs/>
              </w:rPr>
            </w:pPr>
            <w:r w:rsidRPr="001B6582">
              <w:rPr>
                <w:bCs/>
              </w:rPr>
              <w:t>76117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1341685" w14:textId="77777777">
            <w:pPr>
              <w:rPr>
                <w:bCs/>
              </w:rPr>
            </w:pPr>
            <w:r w:rsidRPr="001B6582">
              <w:rPr>
                <w:bCs/>
              </w:rPr>
              <w:t>Bezzobu augšžokļa protezēšana, ieskaitot sakodiena noteikšanu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650AEA1" w14:textId="77777777">
            <w:pPr>
              <w:jc w:val="center"/>
              <w:rPr>
                <w:bCs/>
              </w:rPr>
            </w:pPr>
            <w:r w:rsidRPr="001B6582">
              <w:rPr>
                <w:bCs/>
              </w:rPr>
              <w:t>12.63</w:t>
            </w:r>
          </w:p>
        </w:tc>
      </w:tr>
      <w:tr w14:paraId="560B31A7" w14:textId="77777777" w:rsidTr="00CA23B1">
        <w:tblPrEx>
          <w:tblW w:w="9080" w:type="dxa"/>
          <w:jc w:val="center"/>
          <w:tblLook w:val="04A0"/>
        </w:tblPrEx>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B05C89C" w14:textId="77777777">
            <w:pPr>
              <w:jc w:val="center"/>
              <w:rPr>
                <w:bCs/>
              </w:rPr>
            </w:pPr>
            <w:r w:rsidRPr="001B6582">
              <w:t>4137.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7EDFAB7" w14:textId="77777777">
            <w:pPr>
              <w:jc w:val="center"/>
              <w:rPr>
                <w:bCs/>
              </w:rPr>
            </w:pPr>
            <w:r w:rsidRPr="001B6582">
              <w:rPr>
                <w:bCs/>
              </w:rPr>
              <w:t>76118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FB8037D" w14:textId="77777777">
            <w:pPr>
              <w:rPr>
                <w:bCs/>
              </w:rPr>
            </w:pPr>
            <w:r w:rsidRPr="001B6582">
              <w:rPr>
                <w:bCs/>
              </w:rPr>
              <w:t>Bezzobu apakšžokļa protezēšana, ieskaitot sakodiena noteikšanu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16AB769" w14:textId="77777777">
            <w:pPr>
              <w:jc w:val="center"/>
              <w:rPr>
                <w:bCs/>
              </w:rPr>
            </w:pPr>
            <w:r w:rsidRPr="001B6582">
              <w:rPr>
                <w:bCs/>
              </w:rPr>
              <w:t>14.32</w:t>
            </w:r>
          </w:p>
        </w:tc>
      </w:tr>
      <w:tr w14:paraId="7B85B182" w14:textId="77777777" w:rsidTr="00CA23B1">
        <w:tblPrEx>
          <w:tblW w:w="9080" w:type="dxa"/>
          <w:jc w:val="center"/>
          <w:tblLook w:val="04A0"/>
        </w:tblPrEx>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67CACD6" w14:textId="77777777">
            <w:pPr>
              <w:jc w:val="center"/>
              <w:rPr>
                <w:bCs/>
              </w:rPr>
            </w:pPr>
            <w:r w:rsidRPr="001B6582">
              <w:t>4138.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7FF470F" w14:textId="77777777">
            <w:pPr>
              <w:jc w:val="center"/>
              <w:rPr>
                <w:bCs/>
              </w:rPr>
            </w:pPr>
            <w:r w:rsidRPr="001B6582">
              <w:rPr>
                <w:bCs/>
              </w:rPr>
              <w:t>77001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75608EE" w14:textId="77777777">
            <w:pPr>
              <w:rPr>
                <w:bCs/>
              </w:rPr>
            </w:pPr>
            <w:r w:rsidRPr="001B6582">
              <w:rPr>
                <w:bCs/>
              </w:rPr>
              <w:t>Totālā plate augšžoklim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AA15D50" w14:textId="77777777">
            <w:pPr>
              <w:jc w:val="center"/>
              <w:rPr>
                <w:bCs/>
              </w:rPr>
            </w:pPr>
            <w:r w:rsidRPr="001B6582">
              <w:rPr>
                <w:bCs/>
              </w:rPr>
              <w:t>53.17</w:t>
            </w:r>
          </w:p>
        </w:tc>
      </w:tr>
      <w:tr w14:paraId="28AC5D14"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2F7B433" w14:textId="77777777">
            <w:pPr>
              <w:jc w:val="center"/>
              <w:rPr>
                <w:bCs/>
              </w:rPr>
            </w:pPr>
            <w:r w:rsidRPr="001B6582">
              <w:t>4139.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3C8D8A1" w14:textId="77777777">
            <w:pPr>
              <w:jc w:val="center"/>
              <w:rPr>
                <w:bCs/>
              </w:rPr>
            </w:pPr>
            <w:r w:rsidRPr="001B6582">
              <w:rPr>
                <w:bCs/>
              </w:rPr>
              <w:t>77002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B2B52A2" w14:textId="77777777">
            <w:pPr>
              <w:rPr>
                <w:bCs/>
              </w:rPr>
            </w:pPr>
            <w:r w:rsidRPr="001B6582">
              <w:rPr>
                <w:bCs/>
              </w:rPr>
              <w:t>Totālā plate augšžoklim ar sarežģītu zobu uzstādīšanu anatomiskajā artikulatorā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80DE8E4" w14:textId="77777777">
            <w:pPr>
              <w:jc w:val="center"/>
              <w:rPr>
                <w:bCs/>
              </w:rPr>
            </w:pPr>
            <w:r w:rsidRPr="001B6582">
              <w:rPr>
                <w:bCs/>
              </w:rPr>
              <w:t>65.33</w:t>
            </w:r>
          </w:p>
        </w:tc>
      </w:tr>
      <w:tr w14:paraId="03E1BFD4" w14:textId="77777777" w:rsidTr="00CA23B1">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77B9178" w14:textId="77777777">
            <w:pPr>
              <w:jc w:val="center"/>
              <w:rPr>
                <w:bCs/>
              </w:rPr>
            </w:pPr>
            <w:r w:rsidRPr="001B6582">
              <w:t>4140.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A889431" w14:textId="77777777">
            <w:pPr>
              <w:jc w:val="center"/>
              <w:rPr>
                <w:bCs/>
              </w:rPr>
            </w:pPr>
            <w:r w:rsidRPr="001B6582">
              <w:rPr>
                <w:bCs/>
              </w:rPr>
              <w:t>77003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4A9EF59" w14:textId="77777777">
            <w:pPr>
              <w:rPr>
                <w:bCs/>
              </w:rPr>
            </w:pPr>
            <w:r w:rsidRPr="001B6582">
              <w:rPr>
                <w:bCs/>
              </w:rPr>
              <w:t>Parciālā plate augšžoklim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64FF11D" w14:textId="77777777">
            <w:pPr>
              <w:jc w:val="center"/>
              <w:rPr>
                <w:bCs/>
              </w:rPr>
            </w:pPr>
            <w:r w:rsidRPr="001B6582">
              <w:rPr>
                <w:bCs/>
              </w:rPr>
              <w:t>48.84</w:t>
            </w:r>
          </w:p>
        </w:tc>
      </w:tr>
      <w:tr w14:paraId="638A3251" w14:textId="77777777" w:rsidTr="00CA23B1">
        <w:tblPrEx>
          <w:tblW w:w="9080" w:type="dxa"/>
          <w:jc w:val="center"/>
          <w:tblLook w:val="04A0"/>
        </w:tblPrEx>
        <w:trPr>
          <w:trHeight w:val="3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688D6C6" w14:textId="77777777">
            <w:pPr>
              <w:jc w:val="center"/>
              <w:rPr>
                <w:bCs/>
              </w:rPr>
            </w:pPr>
            <w:r w:rsidRPr="001B6582">
              <w:t>4141.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AA42A98" w14:textId="77777777">
            <w:pPr>
              <w:jc w:val="center"/>
              <w:rPr>
                <w:bCs/>
              </w:rPr>
            </w:pPr>
            <w:r w:rsidRPr="001B6582">
              <w:rPr>
                <w:bCs/>
              </w:rPr>
              <w:t>77005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702D9B2" w14:textId="77777777">
            <w:pPr>
              <w:rPr>
                <w:bCs/>
              </w:rPr>
            </w:pPr>
            <w:r w:rsidRPr="001B6582">
              <w:rPr>
                <w:bCs/>
              </w:rPr>
              <w:t>Totālā plate apakšžoklim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3663849" w14:textId="77777777">
            <w:pPr>
              <w:jc w:val="center"/>
              <w:rPr>
                <w:bCs/>
              </w:rPr>
            </w:pPr>
            <w:r w:rsidRPr="001B6582">
              <w:rPr>
                <w:bCs/>
              </w:rPr>
              <w:t>60.55</w:t>
            </w:r>
          </w:p>
        </w:tc>
      </w:tr>
      <w:tr w14:paraId="6916FF3F" w14:textId="77777777" w:rsidTr="00CA23B1">
        <w:tblPrEx>
          <w:tblW w:w="9080" w:type="dxa"/>
          <w:jc w:val="center"/>
          <w:tblLook w:val="04A0"/>
        </w:tblPrEx>
        <w:trPr>
          <w:trHeight w:val="3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7B9398C" w14:textId="77777777">
            <w:pPr>
              <w:jc w:val="center"/>
              <w:rPr>
                <w:bCs/>
              </w:rPr>
            </w:pPr>
            <w:r w:rsidRPr="001B6582">
              <w:t>4142.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7E18DD2" w14:textId="77777777">
            <w:pPr>
              <w:jc w:val="center"/>
              <w:rPr>
                <w:bCs/>
              </w:rPr>
            </w:pPr>
            <w:r w:rsidRPr="001B6582">
              <w:rPr>
                <w:bCs/>
              </w:rPr>
              <w:t>77006</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30A8297" w14:textId="77777777">
            <w:pPr>
              <w:rPr>
                <w:bCs/>
              </w:rPr>
            </w:pPr>
            <w:r w:rsidRPr="001B6582">
              <w:rPr>
                <w:bCs/>
              </w:rPr>
              <w:t>Totālā plate apakšžoklim ar komplicētu zobu uzstādīšanu anatomiskajā artikulatorā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5409168" w14:textId="77777777">
            <w:pPr>
              <w:jc w:val="center"/>
              <w:rPr>
                <w:bCs/>
              </w:rPr>
            </w:pPr>
            <w:r w:rsidRPr="001B6582">
              <w:rPr>
                <w:bCs/>
              </w:rPr>
              <w:t>68.99</w:t>
            </w:r>
          </w:p>
        </w:tc>
      </w:tr>
      <w:tr w14:paraId="1741DBE3" w14:textId="77777777" w:rsidTr="00CA23B1">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24B0421" w14:textId="77777777">
            <w:pPr>
              <w:jc w:val="center"/>
              <w:rPr>
                <w:bCs/>
              </w:rPr>
            </w:pPr>
            <w:r w:rsidRPr="001B6582">
              <w:t>4143.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2EA4394" w14:textId="77777777">
            <w:pPr>
              <w:jc w:val="center"/>
              <w:rPr>
                <w:bCs/>
              </w:rPr>
            </w:pPr>
            <w:r w:rsidRPr="001B6582">
              <w:rPr>
                <w:bCs/>
              </w:rPr>
              <w:t>77007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02F3338" w14:textId="77777777">
            <w:pPr>
              <w:rPr>
                <w:bCs/>
              </w:rPr>
            </w:pPr>
            <w:r w:rsidRPr="001B6582">
              <w:rPr>
                <w:bCs/>
              </w:rPr>
              <w:t>Parciālā plate apakšžoklim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DCCDCDC" w14:textId="77777777">
            <w:pPr>
              <w:jc w:val="center"/>
              <w:rPr>
                <w:bCs/>
              </w:rPr>
            </w:pPr>
            <w:r w:rsidRPr="001B6582">
              <w:rPr>
                <w:bCs/>
              </w:rPr>
              <w:t>52.55</w:t>
            </w:r>
          </w:p>
        </w:tc>
      </w:tr>
      <w:tr w14:paraId="5AB2E6EB" w14:textId="77777777" w:rsidTr="00CA23B1">
        <w:tblPrEx>
          <w:tblW w:w="9080" w:type="dxa"/>
          <w:jc w:val="center"/>
          <w:tblLook w:val="04A0"/>
        </w:tblPrEx>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49D3F86" w14:textId="77777777">
            <w:pPr>
              <w:jc w:val="center"/>
              <w:rPr>
                <w:bCs/>
              </w:rPr>
            </w:pPr>
            <w:r w:rsidRPr="001B6582">
              <w:t>4144.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F9ACA07" w14:textId="77777777">
            <w:pPr>
              <w:jc w:val="center"/>
              <w:rPr>
                <w:bCs/>
              </w:rPr>
            </w:pPr>
            <w:r w:rsidRPr="001B6582">
              <w:rPr>
                <w:bCs/>
              </w:rPr>
              <w:t>77008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04539EB" w14:textId="77777777">
            <w:pPr>
              <w:rPr>
                <w:bCs/>
              </w:rPr>
            </w:pPr>
            <w:r w:rsidRPr="001B6582">
              <w:rPr>
                <w:bCs/>
              </w:rPr>
              <w:t>Katrs zobs parciālā platē</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ACBE23B" w14:textId="77777777">
            <w:pPr>
              <w:jc w:val="center"/>
              <w:rPr>
                <w:bCs/>
              </w:rPr>
            </w:pPr>
            <w:r w:rsidRPr="001B6582">
              <w:rPr>
                <w:bCs/>
              </w:rPr>
              <w:t>3.86</w:t>
            </w:r>
          </w:p>
        </w:tc>
      </w:tr>
      <w:tr w14:paraId="6D23FD49" w14:textId="77777777" w:rsidTr="00CA23B1">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C51BE62" w14:textId="77777777">
            <w:pPr>
              <w:jc w:val="center"/>
              <w:rPr>
                <w:bCs/>
              </w:rPr>
            </w:pPr>
            <w:r w:rsidRPr="001B6582">
              <w:t>4145.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701767E" w14:textId="77777777">
            <w:pPr>
              <w:jc w:val="center"/>
              <w:rPr>
                <w:bCs/>
              </w:rPr>
            </w:pPr>
            <w:r w:rsidRPr="001B6582">
              <w:rPr>
                <w:bCs/>
              </w:rPr>
              <w:t>77009</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E2B7EC9" w14:textId="77777777">
            <w:pPr>
              <w:rPr>
                <w:bCs/>
              </w:rPr>
            </w:pPr>
            <w:r w:rsidRPr="001B6582">
              <w:rPr>
                <w:bCs/>
              </w:rPr>
              <w:t>Locīta skava no tērauda stieples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5ABDC01" w14:textId="77777777">
            <w:pPr>
              <w:jc w:val="center"/>
              <w:rPr>
                <w:bCs/>
              </w:rPr>
            </w:pPr>
            <w:r w:rsidRPr="001B6582">
              <w:rPr>
                <w:bCs/>
              </w:rPr>
              <w:t>1.25</w:t>
            </w:r>
          </w:p>
        </w:tc>
      </w:tr>
      <w:tr w14:paraId="0A181F3A" w14:textId="77777777" w:rsidTr="00CA23B1">
        <w:tblPrEx>
          <w:tblW w:w="9080" w:type="dxa"/>
          <w:jc w:val="center"/>
          <w:tblLook w:val="04A0"/>
        </w:tblPrEx>
        <w:trPr>
          <w:trHeight w:val="2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8B8BB14" w14:textId="77777777">
            <w:pPr>
              <w:jc w:val="center"/>
              <w:rPr>
                <w:bCs/>
              </w:rPr>
            </w:pPr>
            <w:r w:rsidRPr="001B6582">
              <w:t>4146.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1EDB4ED" w14:textId="77777777">
            <w:pPr>
              <w:jc w:val="center"/>
              <w:rPr>
                <w:bCs/>
              </w:rPr>
            </w:pPr>
            <w:r w:rsidRPr="001B6582">
              <w:rPr>
                <w:bCs/>
              </w:rPr>
              <w:t>77016</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742A697" w14:textId="77777777">
            <w:pPr>
              <w:rPr>
                <w:bCs/>
              </w:rPr>
            </w:pPr>
            <w:r w:rsidRPr="001B6582">
              <w:rPr>
                <w:bCs/>
              </w:rPr>
              <w:t>Torusa izgatavošana, nostiprināšana un izolācijas noņemšana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2FDB510" w14:textId="77777777">
            <w:pPr>
              <w:jc w:val="center"/>
              <w:rPr>
                <w:bCs/>
              </w:rPr>
            </w:pPr>
            <w:r w:rsidRPr="001B6582">
              <w:rPr>
                <w:bCs/>
              </w:rPr>
              <w:t>5.59</w:t>
            </w:r>
          </w:p>
        </w:tc>
      </w:tr>
      <w:tr w14:paraId="182F8CAE" w14:textId="77777777" w:rsidTr="00CA23B1">
        <w:tblPrEx>
          <w:tblW w:w="9080" w:type="dxa"/>
          <w:jc w:val="center"/>
          <w:tblLook w:val="04A0"/>
        </w:tblPrEx>
        <w:trPr>
          <w:trHeight w:val="3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A72A3A6" w14:textId="77777777">
            <w:pPr>
              <w:jc w:val="center"/>
              <w:rPr>
                <w:bCs/>
              </w:rPr>
            </w:pPr>
            <w:r w:rsidRPr="001B6582">
              <w:t>4147.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AFCFE41" w14:textId="77777777">
            <w:pPr>
              <w:jc w:val="center"/>
              <w:rPr>
                <w:bCs/>
              </w:rPr>
            </w:pPr>
            <w:r w:rsidRPr="001B6582">
              <w:rPr>
                <w:bCs/>
              </w:rPr>
              <w:t>77017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6B2F37B" w14:textId="77777777">
            <w:pPr>
              <w:rPr>
                <w:bCs/>
              </w:rPr>
            </w:pPr>
            <w:r w:rsidRPr="001B6582">
              <w:rPr>
                <w:bCs/>
              </w:rPr>
              <w:t>Zobu piemeklēšana (nekomplekta)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A3396DE" w14:textId="77777777">
            <w:pPr>
              <w:jc w:val="center"/>
              <w:rPr>
                <w:bCs/>
              </w:rPr>
            </w:pPr>
            <w:r w:rsidRPr="001B6582">
              <w:rPr>
                <w:bCs/>
              </w:rPr>
              <w:t>2.78</w:t>
            </w:r>
          </w:p>
        </w:tc>
      </w:tr>
      <w:tr w14:paraId="02954F41" w14:textId="77777777" w:rsidTr="00CA23B1">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334B45E" w14:textId="77777777">
            <w:pPr>
              <w:jc w:val="center"/>
              <w:rPr>
                <w:bCs/>
              </w:rPr>
            </w:pPr>
            <w:r w:rsidRPr="001B6582">
              <w:t>4148.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7F86D17" w14:textId="77777777">
            <w:pPr>
              <w:jc w:val="center"/>
              <w:rPr>
                <w:bCs/>
              </w:rPr>
            </w:pPr>
            <w:r w:rsidRPr="001B6582">
              <w:rPr>
                <w:bCs/>
              </w:rPr>
              <w:t>77018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07DD769" w14:textId="77777777">
            <w:pPr>
              <w:rPr>
                <w:bCs/>
              </w:rPr>
            </w:pPr>
            <w:r w:rsidRPr="001B6582">
              <w:rPr>
                <w:bCs/>
              </w:rPr>
              <w:t>Zobu pārstādīšana ar sakodiena maiņu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6BD98A2" w14:textId="77777777">
            <w:pPr>
              <w:jc w:val="center"/>
              <w:rPr>
                <w:bCs/>
              </w:rPr>
            </w:pPr>
            <w:r w:rsidRPr="001B6582">
              <w:rPr>
                <w:bCs/>
              </w:rPr>
              <w:t>24.54</w:t>
            </w:r>
          </w:p>
        </w:tc>
      </w:tr>
      <w:tr w14:paraId="442DFAF6" w14:textId="77777777" w:rsidTr="00CA23B1">
        <w:tblPrEx>
          <w:tblW w:w="9080" w:type="dxa"/>
          <w:jc w:val="center"/>
          <w:tblLook w:val="04A0"/>
        </w:tblPrEx>
        <w:trPr>
          <w:trHeight w:val="2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50E2045" w14:textId="77777777">
            <w:pPr>
              <w:jc w:val="center"/>
              <w:rPr>
                <w:bCs/>
              </w:rPr>
            </w:pPr>
            <w:r w:rsidRPr="001B6582">
              <w:t>4149.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9F8BE9F" w14:textId="77777777">
            <w:pPr>
              <w:jc w:val="center"/>
              <w:rPr>
                <w:bCs/>
              </w:rPr>
            </w:pPr>
            <w:r w:rsidRPr="001B6582">
              <w:rPr>
                <w:bCs/>
              </w:rPr>
              <w:t>77019</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6B5DC83" w14:textId="77777777">
            <w:pPr>
              <w:rPr>
                <w:bCs/>
              </w:rPr>
            </w:pPr>
            <w:r w:rsidRPr="001B6582">
              <w:rPr>
                <w:bCs/>
              </w:rPr>
              <w:t>Zobu pārstādīšana bez sakodiena maiņas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9D96615" w14:textId="77777777">
            <w:pPr>
              <w:jc w:val="center"/>
              <w:rPr>
                <w:bCs/>
              </w:rPr>
            </w:pPr>
            <w:r w:rsidRPr="001B6582">
              <w:rPr>
                <w:bCs/>
              </w:rPr>
              <w:t>17.74</w:t>
            </w:r>
          </w:p>
        </w:tc>
      </w:tr>
      <w:tr w14:paraId="12C7FF36"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3018636" w14:textId="77777777">
            <w:pPr>
              <w:jc w:val="center"/>
              <w:rPr>
                <w:bCs/>
              </w:rPr>
            </w:pPr>
            <w:r w:rsidRPr="001B6582">
              <w:t>4150.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C868D19" w14:textId="77777777">
            <w:pPr>
              <w:jc w:val="center"/>
              <w:rPr>
                <w:bCs/>
              </w:rPr>
            </w:pPr>
            <w:r w:rsidRPr="001B6582">
              <w:rPr>
                <w:bCs/>
              </w:rPr>
              <w:t>77020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0DFDCDD" w14:textId="77777777">
            <w:pPr>
              <w:rPr>
                <w:bCs/>
              </w:rPr>
            </w:pPr>
            <w:r w:rsidRPr="001B6582">
              <w:rPr>
                <w:bCs/>
              </w:rPr>
              <w:t>Zobu pārstādīšana pēc krāsas vai lieluma nomaiņas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728C987" w14:textId="77777777">
            <w:pPr>
              <w:jc w:val="center"/>
              <w:rPr>
                <w:bCs/>
              </w:rPr>
            </w:pPr>
            <w:r w:rsidRPr="001B6582">
              <w:rPr>
                <w:bCs/>
              </w:rPr>
              <w:t>15.20</w:t>
            </w:r>
          </w:p>
        </w:tc>
      </w:tr>
      <w:tr w14:paraId="7F04D889"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D9672D1" w14:textId="77777777">
            <w:pPr>
              <w:jc w:val="center"/>
              <w:rPr>
                <w:bCs/>
              </w:rPr>
            </w:pPr>
            <w:r w:rsidRPr="001B6582">
              <w:t>4151.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FBF783F" w14:textId="77777777">
            <w:pPr>
              <w:jc w:val="center"/>
              <w:rPr>
                <w:bCs/>
              </w:rPr>
            </w:pPr>
            <w:r w:rsidRPr="001B6582">
              <w:rPr>
                <w:bCs/>
              </w:rPr>
              <w:t>77021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F74C4D4" w14:textId="77777777">
            <w:pPr>
              <w:rPr>
                <w:bCs/>
              </w:rPr>
            </w:pPr>
            <w:r w:rsidRPr="001B6582">
              <w:rPr>
                <w:bCs/>
              </w:rPr>
              <w:t>Bāzes izoderējums ar elastīgu plastmasu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DAFDED8" w14:textId="77777777">
            <w:pPr>
              <w:jc w:val="center"/>
              <w:rPr>
                <w:bCs/>
              </w:rPr>
            </w:pPr>
            <w:r w:rsidRPr="001B6582">
              <w:rPr>
                <w:bCs/>
              </w:rPr>
              <w:t>26.15</w:t>
            </w:r>
          </w:p>
        </w:tc>
      </w:tr>
      <w:tr w14:paraId="5BA26270"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7F3F853" w14:textId="77777777">
            <w:pPr>
              <w:jc w:val="center"/>
              <w:rPr>
                <w:bCs/>
              </w:rPr>
            </w:pPr>
            <w:r w:rsidRPr="001B6582">
              <w:t>4152.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58A9265" w14:textId="77777777">
            <w:pPr>
              <w:jc w:val="center"/>
              <w:rPr>
                <w:bCs/>
              </w:rPr>
            </w:pPr>
            <w:r w:rsidRPr="001B6582">
              <w:rPr>
                <w:bCs/>
              </w:rPr>
              <w:t>77022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01F0B7B" w14:textId="77777777">
            <w:pPr>
              <w:rPr>
                <w:bCs/>
              </w:rPr>
            </w:pPr>
            <w:r w:rsidRPr="001B6582">
              <w:rPr>
                <w:bCs/>
              </w:rPr>
              <w:t>Plastmasas kape par vienu posmu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208188C" w14:textId="77777777">
            <w:pPr>
              <w:jc w:val="center"/>
              <w:rPr>
                <w:bCs/>
              </w:rPr>
            </w:pPr>
            <w:r w:rsidRPr="001B6582">
              <w:rPr>
                <w:bCs/>
              </w:rPr>
              <w:t>19.39</w:t>
            </w:r>
          </w:p>
        </w:tc>
      </w:tr>
      <w:tr w14:paraId="13D0AD61"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FA749A3" w14:textId="77777777">
            <w:pPr>
              <w:jc w:val="center"/>
              <w:rPr>
                <w:bCs/>
              </w:rPr>
            </w:pPr>
            <w:r w:rsidRPr="001B6582">
              <w:t>4153.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FC0E215" w14:textId="77777777">
            <w:pPr>
              <w:jc w:val="center"/>
              <w:rPr>
                <w:bCs/>
              </w:rPr>
            </w:pPr>
            <w:r w:rsidRPr="001B6582">
              <w:rPr>
                <w:bCs/>
              </w:rPr>
              <w:t>77023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5AE20D0" w14:textId="77777777">
            <w:pPr>
              <w:rPr>
                <w:bCs/>
              </w:rPr>
            </w:pPr>
            <w:r w:rsidRPr="001B6582">
              <w:rPr>
                <w:bCs/>
              </w:rPr>
              <w:t>Bāzes lūzums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42D9597" w14:textId="77777777">
            <w:pPr>
              <w:jc w:val="center"/>
              <w:rPr>
                <w:bCs/>
              </w:rPr>
            </w:pPr>
            <w:r w:rsidRPr="001B6582">
              <w:rPr>
                <w:bCs/>
              </w:rPr>
              <w:t>7.91</w:t>
            </w:r>
          </w:p>
        </w:tc>
      </w:tr>
      <w:tr w14:paraId="31B5561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7982EE4" w14:textId="77777777">
            <w:pPr>
              <w:jc w:val="center"/>
              <w:rPr>
                <w:bCs/>
              </w:rPr>
            </w:pPr>
            <w:r w:rsidRPr="001B6582">
              <w:t>4154.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44BB3B3" w14:textId="77777777">
            <w:pPr>
              <w:jc w:val="center"/>
              <w:rPr>
                <w:bCs/>
              </w:rPr>
            </w:pPr>
            <w:r w:rsidRPr="001B6582">
              <w:rPr>
                <w:bCs/>
              </w:rPr>
              <w:t>77024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739AFD2" w14:textId="77777777">
            <w:pPr>
              <w:rPr>
                <w:bCs/>
              </w:rPr>
            </w:pPr>
            <w:r w:rsidRPr="001B6582">
              <w:rPr>
                <w:bCs/>
              </w:rPr>
              <w:t>Divi lūzumi bāzē</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B1AE44D" w14:textId="77777777">
            <w:pPr>
              <w:jc w:val="center"/>
              <w:rPr>
                <w:bCs/>
              </w:rPr>
            </w:pPr>
            <w:r w:rsidRPr="001B6582">
              <w:rPr>
                <w:bCs/>
              </w:rPr>
              <w:t>9.06</w:t>
            </w:r>
          </w:p>
        </w:tc>
      </w:tr>
      <w:tr w14:paraId="77DEF6C4"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4B443FD" w14:textId="77777777">
            <w:pPr>
              <w:jc w:val="center"/>
              <w:rPr>
                <w:bCs/>
              </w:rPr>
            </w:pPr>
            <w:r w:rsidRPr="001B6582">
              <w:t>4155.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2A10B03" w14:textId="77777777">
            <w:pPr>
              <w:jc w:val="center"/>
              <w:rPr>
                <w:bCs/>
              </w:rPr>
            </w:pPr>
            <w:r w:rsidRPr="001B6582">
              <w:rPr>
                <w:bCs/>
              </w:rPr>
              <w:t>77030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7306494" w14:textId="77777777">
            <w:pPr>
              <w:rPr>
                <w:bCs/>
              </w:rPr>
            </w:pPr>
            <w:r w:rsidRPr="001B6582">
              <w:rPr>
                <w:bCs/>
              </w:rPr>
              <w:t>Viena zoba pielikšana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68F7095" w14:textId="77777777">
            <w:pPr>
              <w:jc w:val="center"/>
              <w:rPr>
                <w:bCs/>
              </w:rPr>
            </w:pPr>
            <w:r w:rsidRPr="001B6582">
              <w:rPr>
                <w:bCs/>
              </w:rPr>
              <w:t>9.99</w:t>
            </w:r>
          </w:p>
        </w:tc>
      </w:tr>
      <w:tr w14:paraId="050814A6" w14:textId="77777777" w:rsidTr="00CA23B1">
        <w:tblPrEx>
          <w:tblW w:w="9080" w:type="dxa"/>
          <w:jc w:val="center"/>
          <w:tblLook w:val="04A0"/>
        </w:tblPrEx>
        <w:trPr>
          <w:trHeight w:val="3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FADBA1C" w14:textId="77777777">
            <w:pPr>
              <w:jc w:val="center"/>
              <w:rPr>
                <w:bCs/>
              </w:rPr>
            </w:pPr>
            <w:r w:rsidRPr="001B6582">
              <w:t>4156.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6C99639" w14:textId="77777777">
            <w:pPr>
              <w:jc w:val="center"/>
              <w:rPr>
                <w:bCs/>
              </w:rPr>
            </w:pPr>
            <w:r w:rsidRPr="001B6582">
              <w:rPr>
                <w:bCs/>
              </w:rPr>
              <w:t>77031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E94B835" w14:textId="77777777">
            <w:pPr>
              <w:rPr>
                <w:bCs/>
              </w:rPr>
            </w:pPr>
            <w:r w:rsidRPr="001B6582">
              <w:rPr>
                <w:bCs/>
              </w:rPr>
              <w:t>Divu zobu pielikšana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A6BCF9A" w14:textId="77777777">
            <w:pPr>
              <w:jc w:val="center"/>
              <w:rPr>
                <w:bCs/>
              </w:rPr>
            </w:pPr>
            <w:r w:rsidRPr="001B6582">
              <w:rPr>
                <w:bCs/>
              </w:rPr>
              <w:t>11.22</w:t>
            </w:r>
          </w:p>
        </w:tc>
      </w:tr>
      <w:tr w14:paraId="7EDD943D" w14:textId="77777777" w:rsidTr="00CA23B1">
        <w:tblPrEx>
          <w:tblW w:w="9080" w:type="dxa"/>
          <w:jc w:val="center"/>
          <w:tblLook w:val="04A0"/>
        </w:tblPrEx>
        <w:trPr>
          <w:trHeight w:val="29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20CE5A5" w14:textId="77777777">
            <w:pPr>
              <w:jc w:val="center"/>
              <w:rPr>
                <w:bCs/>
              </w:rPr>
            </w:pPr>
            <w:r w:rsidRPr="001B6582">
              <w:t>4157.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3D2AD67" w14:textId="77777777">
            <w:pPr>
              <w:jc w:val="center"/>
              <w:rPr>
                <w:bCs/>
              </w:rPr>
            </w:pPr>
            <w:r w:rsidRPr="001B6582">
              <w:rPr>
                <w:bCs/>
              </w:rPr>
              <w:t>77032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45326AE" w14:textId="77777777">
            <w:pPr>
              <w:rPr>
                <w:bCs/>
              </w:rPr>
            </w:pPr>
            <w:r w:rsidRPr="001B6582">
              <w:rPr>
                <w:bCs/>
              </w:rPr>
              <w:t>Trīs zobu pielikšana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4FFA805" w14:textId="77777777">
            <w:pPr>
              <w:jc w:val="center"/>
              <w:rPr>
                <w:bCs/>
              </w:rPr>
            </w:pPr>
            <w:r w:rsidRPr="001B6582">
              <w:rPr>
                <w:bCs/>
              </w:rPr>
              <w:t>14.26</w:t>
            </w:r>
          </w:p>
        </w:tc>
      </w:tr>
      <w:tr w14:paraId="7F3D857B"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58CF2DB" w14:textId="77777777">
            <w:pPr>
              <w:jc w:val="center"/>
              <w:rPr>
                <w:bCs/>
              </w:rPr>
            </w:pPr>
            <w:r w:rsidRPr="001B6582">
              <w:t>4158.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B4D776D" w14:textId="77777777">
            <w:pPr>
              <w:jc w:val="center"/>
              <w:rPr>
                <w:bCs/>
              </w:rPr>
            </w:pPr>
            <w:r w:rsidRPr="001B6582">
              <w:rPr>
                <w:bCs/>
              </w:rPr>
              <w:t>77033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5EB6F75" w14:textId="77777777">
            <w:pPr>
              <w:rPr>
                <w:bCs/>
              </w:rPr>
            </w:pPr>
            <w:r w:rsidRPr="001B6582">
              <w:rPr>
                <w:bCs/>
              </w:rPr>
              <w:t>Četru zobu pielikšana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41FB3B1" w14:textId="77777777">
            <w:pPr>
              <w:jc w:val="center"/>
              <w:rPr>
                <w:bCs/>
              </w:rPr>
            </w:pPr>
            <w:r w:rsidRPr="001B6582">
              <w:rPr>
                <w:bCs/>
              </w:rPr>
              <w:t>15.99</w:t>
            </w:r>
          </w:p>
        </w:tc>
      </w:tr>
      <w:tr w14:paraId="7AC57488"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636CD5F" w14:textId="77777777">
            <w:pPr>
              <w:jc w:val="center"/>
              <w:rPr>
                <w:bCs/>
              </w:rPr>
            </w:pPr>
            <w:r w:rsidRPr="001B6582">
              <w:t>4159.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F71A1EF" w14:textId="77777777">
            <w:pPr>
              <w:jc w:val="center"/>
              <w:rPr>
                <w:bCs/>
              </w:rPr>
            </w:pPr>
            <w:r w:rsidRPr="001B6582">
              <w:rPr>
                <w:bCs/>
              </w:rPr>
              <w:t>77034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55E215F" w14:textId="77777777">
            <w:pPr>
              <w:rPr>
                <w:bCs/>
              </w:rPr>
            </w:pPr>
            <w:r w:rsidRPr="001B6582">
              <w:rPr>
                <w:bCs/>
              </w:rPr>
              <w:t>Vienas skavas pielikšana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733014A" w14:textId="77777777">
            <w:pPr>
              <w:jc w:val="center"/>
              <w:rPr>
                <w:bCs/>
              </w:rPr>
            </w:pPr>
            <w:r w:rsidRPr="001B6582">
              <w:rPr>
                <w:bCs/>
              </w:rPr>
              <w:t>10.68</w:t>
            </w:r>
          </w:p>
        </w:tc>
      </w:tr>
      <w:tr w14:paraId="40AF4E62"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41480F8" w14:textId="77777777">
            <w:pPr>
              <w:jc w:val="center"/>
              <w:rPr>
                <w:bCs/>
              </w:rPr>
            </w:pPr>
            <w:r w:rsidRPr="001B6582">
              <w:t>4160.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1A44B70" w14:textId="77777777">
            <w:pPr>
              <w:jc w:val="center"/>
              <w:rPr>
                <w:bCs/>
              </w:rPr>
            </w:pPr>
            <w:r w:rsidRPr="001B6582">
              <w:rPr>
                <w:bCs/>
              </w:rPr>
              <w:t>77035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6EEDB02" w14:textId="77777777">
            <w:pPr>
              <w:rPr>
                <w:bCs/>
              </w:rPr>
            </w:pPr>
            <w:r w:rsidRPr="001B6582">
              <w:rPr>
                <w:bCs/>
              </w:rPr>
              <w:t>Divu skavu pielikšana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454B4F8" w14:textId="77777777">
            <w:pPr>
              <w:jc w:val="center"/>
              <w:rPr>
                <w:bCs/>
              </w:rPr>
            </w:pPr>
            <w:r w:rsidRPr="001B6582">
              <w:rPr>
                <w:bCs/>
              </w:rPr>
              <w:t>11.45</w:t>
            </w:r>
          </w:p>
        </w:tc>
      </w:tr>
      <w:tr w14:paraId="7350720A" w14:textId="77777777" w:rsidTr="00CA23B1">
        <w:tblPrEx>
          <w:tblW w:w="9080" w:type="dxa"/>
          <w:jc w:val="center"/>
          <w:tblLook w:val="04A0"/>
        </w:tblPrEx>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05ED999" w14:textId="77777777">
            <w:pPr>
              <w:jc w:val="center"/>
              <w:rPr>
                <w:bCs/>
              </w:rPr>
            </w:pPr>
            <w:r w:rsidRPr="001B6582">
              <w:t>4161.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1CE8DCF" w14:textId="77777777">
            <w:pPr>
              <w:jc w:val="center"/>
              <w:rPr>
                <w:bCs/>
              </w:rPr>
            </w:pPr>
            <w:r w:rsidRPr="001B6582">
              <w:rPr>
                <w:bCs/>
              </w:rPr>
              <w:t>77036</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C232621" w14:textId="77777777">
            <w:pPr>
              <w:rPr>
                <w:bCs/>
              </w:rPr>
            </w:pPr>
            <w:r w:rsidRPr="001B6582">
              <w:rPr>
                <w:bCs/>
              </w:rPr>
              <w:t>Viena zoba un 1 skavas pielikšana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B7A7112" w14:textId="77777777">
            <w:pPr>
              <w:jc w:val="center"/>
              <w:rPr>
                <w:bCs/>
              </w:rPr>
            </w:pPr>
            <w:r w:rsidRPr="001B6582">
              <w:rPr>
                <w:bCs/>
              </w:rPr>
              <w:t>11.45</w:t>
            </w:r>
          </w:p>
        </w:tc>
      </w:tr>
      <w:tr w14:paraId="2866B40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033D3CE" w14:textId="77777777">
            <w:pPr>
              <w:jc w:val="center"/>
              <w:rPr>
                <w:bCs/>
              </w:rPr>
            </w:pPr>
            <w:r w:rsidRPr="001B6582">
              <w:t>4162.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F516E84" w14:textId="77777777">
            <w:pPr>
              <w:jc w:val="center"/>
              <w:rPr>
                <w:bCs/>
              </w:rPr>
            </w:pPr>
            <w:r w:rsidRPr="001B6582">
              <w:rPr>
                <w:bCs/>
              </w:rPr>
              <w:t>77037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20967FD" w14:textId="77777777">
            <w:pPr>
              <w:rPr>
                <w:bCs/>
              </w:rPr>
            </w:pPr>
            <w:r w:rsidRPr="001B6582">
              <w:rPr>
                <w:bCs/>
              </w:rPr>
              <w:t>Viena zoba pielikšana un bāzes lūzums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DE72AED" w14:textId="77777777">
            <w:pPr>
              <w:jc w:val="center"/>
              <w:rPr>
                <w:bCs/>
              </w:rPr>
            </w:pPr>
            <w:r w:rsidRPr="001B6582">
              <w:rPr>
                <w:bCs/>
              </w:rPr>
              <w:t>11.41</w:t>
            </w:r>
          </w:p>
        </w:tc>
      </w:tr>
      <w:tr w14:paraId="18A1287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714E947" w14:textId="77777777">
            <w:pPr>
              <w:jc w:val="center"/>
              <w:rPr>
                <w:bCs/>
              </w:rPr>
            </w:pPr>
            <w:r w:rsidRPr="001B6582">
              <w:t>4163.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8460AE1" w14:textId="77777777">
            <w:pPr>
              <w:jc w:val="center"/>
              <w:rPr>
                <w:bCs/>
              </w:rPr>
            </w:pPr>
            <w:r w:rsidRPr="001B6582">
              <w:rPr>
                <w:bCs/>
              </w:rPr>
              <w:t>77038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21C3B85" w14:textId="77777777">
            <w:pPr>
              <w:rPr>
                <w:bCs/>
              </w:rPr>
            </w:pPr>
            <w:r w:rsidRPr="001B6582">
              <w:rPr>
                <w:bCs/>
              </w:rPr>
              <w:t>Divu zobu pielikšana un bāzes lūzums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02438BA" w14:textId="77777777">
            <w:pPr>
              <w:jc w:val="center"/>
              <w:rPr>
                <w:bCs/>
              </w:rPr>
            </w:pPr>
            <w:r w:rsidRPr="001B6582">
              <w:rPr>
                <w:bCs/>
              </w:rPr>
              <w:t>12.22</w:t>
            </w:r>
          </w:p>
        </w:tc>
      </w:tr>
      <w:tr w14:paraId="7AEF1848"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99B12FB" w14:textId="77777777">
            <w:pPr>
              <w:jc w:val="center"/>
              <w:rPr>
                <w:bCs/>
              </w:rPr>
            </w:pPr>
            <w:r w:rsidRPr="001B6582">
              <w:t>4164.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D3423A4" w14:textId="77777777">
            <w:pPr>
              <w:jc w:val="center"/>
              <w:rPr>
                <w:bCs/>
              </w:rPr>
            </w:pPr>
            <w:r w:rsidRPr="001B6582">
              <w:rPr>
                <w:bCs/>
              </w:rPr>
              <w:t>77039</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448192D" w14:textId="77777777">
            <w:pPr>
              <w:rPr>
                <w:bCs/>
              </w:rPr>
            </w:pPr>
            <w:r w:rsidRPr="001B6582">
              <w:rPr>
                <w:bCs/>
              </w:rPr>
              <w:t>Papildu zoba vai skavas pievārīšana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CFAC1F1" w14:textId="77777777">
            <w:pPr>
              <w:jc w:val="center"/>
              <w:rPr>
                <w:bCs/>
              </w:rPr>
            </w:pPr>
            <w:r w:rsidRPr="001B6582">
              <w:rPr>
                <w:bCs/>
              </w:rPr>
              <w:t>1.25</w:t>
            </w:r>
          </w:p>
        </w:tc>
      </w:tr>
      <w:tr w14:paraId="3B073CDD"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1838B46" w14:textId="77777777">
            <w:pPr>
              <w:jc w:val="center"/>
              <w:rPr>
                <w:bCs/>
              </w:rPr>
            </w:pPr>
            <w:r w:rsidRPr="001B6582">
              <w:t>4165.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E82E5DA" w14:textId="77777777">
            <w:pPr>
              <w:jc w:val="center"/>
              <w:rPr>
                <w:bCs/>
              </w:rPr>
            </w:pPr>
            <w:r w:rsidRPr="001B6582">
              <w:rPr>
                <w:bCs/>
              </w:rPr>
              <w:t>77061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EB8CBD7" w14:textId="77777777">
            <w:pPr>
              <w:rPr>
                <w:bCs/>
              </w:rPr>
            </w:pPr>
            <w:r w:rsidRPr="001B6582">
              <w:rPr>
                <w:bCs/>
              </w:rPr>
              <w:t>Pelote plastmasas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270C376" w14:textId="77777777">
            <w:pPr>
              <w:jc w:val="center"/>
              <w:rPr>
                <w:bCs/>
              </w:rPr>
            </w:pPr>
            <w:r w:rsidRPr="001B6582">
              <w:rPr>
                <w:bCs/>
              </w:rPr>
              <w:t>2.60</w:t>
            </w:r>
          </w:p>
        </w:tc>
      </w:tr>
      <w:tr w14:paraId="62432253"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FB6D091" w14:textId="77777777">
            <w:pPr>
              <w:jc w:val="center"/>
              <w:rPr>
                <w:bCs/>
              </w:rPr>
            </w:pPr>
            <w:r w:rsidRPr="001B6582">
              <w:t>4166.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36C12D5" w14:textId="77777777">
            <w:pPr>
              <w:jc w:val="center"/>
              <w:rPr>
                <w:bCs/>
              </w:rPr>
            </w:pPr>
            <w:r w:rsidRPr="001B6582">
              <w:rPr>
                <w:bCs/>
              </w:rPr>
              <w:t>77062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41B4C26" w14:textId="77777777">
            <w:pPr>
              <w:rPr>
                <w:bCs/>
              </w:rPr>
            </w:pPr>
            <w:r w:rsidRPr="001B6582">
              <w:rPr>
                <w:bCs/>
              </w:rPr>
              <w:t>Pelote uz elastīgas stiepules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6450E51" w14:textId="77777777">
            <w:pPr>
              <w:jc w:val="center"/>
              <w:rPr>
                <w:bCs/>
              </w:rPr>
            </w:pPr>
            <w:r w:rsidRPr="001B6582">
              <w:rPr>
                <w:bCs/>
              </w:rPr>
              <w:t>2.92</w:t>
            </w:r>
          </w:p>
        </w:tc>
      </w:tr>
      <w:tr w14:paraId="4C1D4327" w14:textId="77777777" w:rsidTr="00CA23B1">
        <w:tblPrEx>
          <w:tblW w:w="9080" w:type="dxa"/>
          <w:jc w:val="center"/>
          <w:tblLook w:val="04A0"/>
        </w:tblPrEx>
        <w:trPr>
          <w:trHeight w:val="8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488AF61" w14:textId="77777777">
            <w:pPr>
              <w:jc w:val="center"/>
              <w:rPr>
                <w:bCs/>
              </w:rPr>
            </w:pPr>
            <w:r w:rsidRPr="001B6582">
              <w:t>4167.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ABD054A" w14:textId="77777777">
            <w:pPr>
              <w:jc w:val="center"/>
              <w:rPr>
                <w:bCs/>
              </w:rPr>
            </w:pPr>
            <w:r w:rsidRPr="001B6582">
              <w:rPr>
                <w:bCs/>
              </w:rPr>
              <w:t>77063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080B4AF" w14:textId="77777777">
            <w:pPr>
              <w:rPr>
                <w:bCs/>
              </w:rPr>
            </w:pPr>
            <w:r w:rsidRPr="001B6582">
              <w:rPr>
                <w:bCs/>
              </w:rPr>
              <w:t>Dubultskava, locīta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4A07E61" w14:textId="77777777">
            <w:pPr>
              <w:jc w:val="center"/>
              <w:rPr>
                <w:bCs/>
              </w:rPr>
            </w:pPr>
            <w:r w:rsidRPr="001B6582">
              <w:rPr>
                <w:bCs/>
              </w:rPr>
              <w:t>3.76</w:t>
            </w:r>
          </w:p>
        </w:tc>
      </w:tr>
      <w:tr w14:paraId="2FC1775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9A60902" w14:textId="77777777">
            <w:pPr>
              <w:jc w:val="center"/>
              <w:rPr>
                <w:bCs/>
              </w:rPr>
            </w:pPr>
            <w:r w:rsidRPr="001B6582">
              <w:t>4168.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1B46367" w14:textId="77777777">
            <w:pPr>
              <w:jc w:val="center"/>
              <w:rPr>
                <w:bCs/>
              </w:rPr>
            </w:pPr>
            <w:r w:rsidRPr="001B6582">
              <w:rPr>
                <w:bCs/>
              </w:rPr>
              <w:t>77066</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0561972" w14:textId="77777777">
            <w:pPr>
              <w:rPr>
                <w:bCs/>
              </w:rPr>
            </w:pPr>
            <w:r w:rsidRPr="001B6582">
              <w:rPr>
                <w:bCs/>
              </w:rPr>
              <w:t>Individuāla karote no pašcietējošas plastmasas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21AF8A4" w14:textId="77777777">
            <w:pPr>
              <w:jc w:val="center"/>
              <w:rPr>
                <w:bCs/>
              </w:rPr>
            </w:pPr>
            <w:r w:rsidRPr="001B6582">
              <w:rPr>
                <w:bCs/>
              </w:rPr>
              <w:t>17.03</w:t>
            </w:r>
          </w:p>
        </w:tc>
      </w:tr>
      <w:tr w14:paraId="601FEAA7" w14:textId="77777777" w:rsidTr="00CA23B1">
        <w:tblPrEx>
          <w:tblW w:w="9080" w:type="dxa"/>
          <w:jc w:val="center"/>
          <w:tblLook w:val="04A0"/>
        </w:tblPrEx>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C0BC3DC" w14:textId="77777777">
            <w:pPr>
              <w:jc w:val="center"/>
              <w:rPr>
                <w:bCs/>
              </w:rPr>
            </w:pPr>
            <w:r w:rsidRPr="001B6582">
              <w:t>4169.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A658971" w14:textId="77777777">
            <w:pPr>
              <w:jc w:val="center"/>
              <w:rPr>
                <w:bCs/>
              </w:rPr>
            </w:pPr>
            <w:r w:rsidRPr="001B6582">
              <w:rPr>
                <w:bCs/>
              </w:rPr>
              <w:t>77068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4568893" w14:textId="77777777">
            <w:pPr>
              <w:rPr>
                <w:bCs/>
              </w:rPr>
            </w:pPr>
            <w:r w:rsidRPr="001B6582">
              <w:rPr>
                <w:bCs/>
              </w:rPr>
              <w:t>Boksera šina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6C21EB0" w14:textId="77777777">
            <w:pPr>
              <w:jc w:val="center"/>
              <w:rPr>
                <w:bCs/>
              </w:rPr>
            </w:pPr>
            <w:r w:rsidRPr="001B6582">
              <w:rPr>
                <w:bCs/>
              </w:rPr>
              <w:t>15.74</w:t>
            </w:r>
          </w:p>
        </w:tc>
      </w:tr>
      <w:tr w14:paraId="0F7A3792" w14:textId="77777777" w:rsidTr="00CA23B1">
        <w:tblPrEx>
          <w:tblW w:w="9080" w:type="dxa"/>
          <w:jc w:val="center"/>
          <w:tblLook w:val="04A0"/>
        </w:tblPrEx>
        <w:trPr>
          <w:trHeight w:val="2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379E2A8" w14:textId="77777777">
            <w:pPr>
              <w:jc w:val="center"/>
              <w:rPr>
                <w:bCs/>
              </w:rPr>
            </w:pPr>
            <w:r w:rsidRPr="001B6582">
              <w:t>4170.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5F926A4" w14:textId="77777777">
            <w:pPr>
              <w:jc w:val="center"/>
              <w:rPr>
                <w:bCs/>
              </w:rPr>
            </w:pPr>
            <w:r w:rsidRPr="001B6582">
              <w:rPr>
                <w:bCs/>
              </w:rPr>
              <w:t>77094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24C32BA" w14:textId="77777777">
            <w:pPr>
              <w:rPr>
                <w:bCs/>
              </w:rPr>
            </w:pPr>
            <w:r w:rsidRPr="001B6582">
              <w:rPr>
                <w:bCs/>
              </w:rPr>
              <w:t>Vienkrāsains plastmasas kronis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042D88C" w14:textId="77777777">
            <w:pPr>
              <w:jc w:val="center"/>
              <w:rPr>
                <w:bCs/>
              </w:rPr>
            </w:pPr>
            <w:r w:rsidRPr="001B6582">
              <w:rPr>
                <w:bCs/>
              </w:rPr>
              <w:t>9.91</w:t>
            </w:r>
          </w:p>
        </w:tc>
      </w:tr>
      <w:tr w14:paraId="55ECB71A"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EB2A52B" w14:textId="77777777">
            <w:pPr>
              <w:jc w:val="center"/>
              <w:rPr>
                <w:bCs/>
              </w:rPr>
            </w:pPr>
            <w:r w:rsidRPr="001B6582">
              <w:t>4171.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6774741" w14:textId="77777777">
            <w:pPr>
              <w:jc w:val="center"/>
              <w:rPr>
                <w:bCs/>
              </w:rPr>
            </w:pPr>
            <w:r w:rsidRPr="001B6582">
              <w:rPr>
                <w:bCs/>
              </w:rPr>
              <w:t>77127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8F539EB" w14:textId="77777777">
            <w:pPr>
              <w:rPr>
                <w:bCs/>
              </w:rPr>
            </w:pPr>
            <w:r w:rsidRPr="001B6582">
              <w:rPr>
                <w:bCs/>
              </w:rPr>
              <w:t>Bāzes plate</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2BBB3C7" w14:textId="77777777">
            <w:pPr>
              <w:jc w:val="center"/>
              <w:rPr>
                <w:bCs/>
              </w:rPr>
            </w:pPr>
            <w:r w:rsidRPr="001B6582">
              <w:rPr>
                <w:bCs/>
              </w:rPr>
              <w:t>28.09</w:t>
            </w:r>
          </w:p>
        </w:tc>
      </w:tr>
      <w:tr w14:paraId="79DF714D" w14:textId="77777777" w:rsidTr="00CA23B1">
        <w:tblPrEx>
          <w:tblW w:w="9080" w:type="dxa"/>
          <w:jc w:val="center"/>
          <w:tblLook w:val="04A0"/>
        </w:tblPrEx>
        <w:trPr>
          <w:trHeight w:val="3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5394A2B" w14:textId="77777777">
            <w:pPr>
              <w:jc w:val="center"/>
              <w:rPr>
                <w:bCs/>
              </w:rPr>
            </w:pPr>
            <w:r w:rsidRPr="001B6582">
              <w:t>4172.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1DF38C7" w14:textId="77777777">
            <w:pPr>
              <w:jc w:val="center"/>
              <w:rPr>
                <w:bCs/>
              </w:rPr>
            </w:pPr>
            <w:r w:rsidRPr="001B6582">
              <w:rPr>
                <w:bCs/>
              </w:rPr>
              <w:t>77129</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B91E629" w14:textId="77777777">
            <w:pPr>
              <w:rPr>
                <w:bCs/>
              </w:rPr>
            </w:pPr>
            <w:r w:rsidRPr="001B6582">
              <w:rPr>
                <w:bCs/>
              </w:rPr>
              <w:t>Plate ar mēles režģi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73791C2" w14:textId="77777777">
            <w:pPr>
              <w:jc w:val="center"/>
              <w:rPr>
                <w:bCs/>
              </w:rPr>
            </w:pPr>
            <w:r w:rsidRPr="001B6582">
              <w:rPr>
                <w:bCs/>
              </w:rPr>
              <w:t>28.09</w:t>
            </w:r>
          </w:p>
        </w:tc>
      </w:tr>
      <w:tr w14:paraId="26B2D0F5" w14:textId="77777777" w:rsidTr="00CA23B1">
        <w:tblPrEx>
          <w:tblW w:w="9080" w:type="dxa"/>
          <w:jc w:val="center"/>
          <w:tblLook w:val="04A0"/>
        </w:tblPrEx>
        <w:trPr>
          <w:trHeight w:val="3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C0A8F29" w14:textId="77777777">
            <w:pPr>
              <w:jc w:val="center"/>
              <w:rPr>
                <w:bCs/>
              </w:rPr>
            </w:pPr>
            <w:r w:rsidRPr="001B6582">
              <w:t>4173.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C22D8DC" w14:textId="77777777">
            <w:pPr>
              <w:jc w:val="center"/>
              <w:rPr>
                <w:bCs/>
              </w:rPr>
            </w:pPr>
            <w:r w:rsidRPr="001B6582">
              <w:rPr>
                <w:bCs/>
              </w:rPr>
              <w:t>77135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FE635E8" w14:textId="77777777">
            <w:pPr>
              <w:rPr>
                <w:bCs/>
              </w:rPr>
            </w:pPr>
            <w:r w:rsidRPr="001B6582">
              <w:rPr>
                <w:bCs/>
              </w:rPr>
              <w:t>Ekspansijas plate ar standarta skrūvi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DAED1C9" w14:textId="77777777">
            <w:pPr>
              <w:jc w:val="center"/>
              <w:rPr>
                <w:bCs/>
              </w:rPr>
            </w:pPr>
            <w:r w:rsidRPr="001B6582">
              <w:rPr>
                <w:bCs/>
              </w:rPr>
              <w:t>47.07</w:t>
            </w:r>
          </w:p>
        </w:tc>
      </w:tr>
      <w:tr w14:paraId="41DD66C8" w14:textId="77777777" w:rsidTr="00CA23B1">
        <w:tblPrEx>
          <w:tblW w:w="9080" w:type="dxa"/>
          <w:jc w:val="center"/>
          <w:tblLook w:val="04A0"/>
        </w:tblPrEx>
        <w:trPr>
          <w:trHeight w:val="3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506FEAD" w14:textId="77777777">
            <w:pPr>
              <w:jc w:val="center"/>
              <w:rPr>
                <w:bCs/>
              </w:rPr>
            </w:pPr>
            <w:r w:rsidRPr="001B6582">
              <w:t>4174.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8650B1C" w14:textId="77777777">
            <w:pPr>
              <w:jc w:val="center"/>
              <w:rPr>
                <w:bCs/>
              </w:rPr>
            </w:pPr>
            <w:r w:rsidRPr="001B6582">
              <w:rPr>
                <w:bCs/>
              </w:rPr>
              <w:t>77136</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7683054" w14:textId="77777777">
            <w:pPr>
              <w:rPr>
                <w:bCs/>
              </w:rPr>
            </w:pPr>
            <w:r w:rsidRPr="001B6582">
              <w:rPr>
                <w:bCs/>
              </w:rPr>
              <w:t>Ekspansijas plate ar dubultatsperi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312C35C" w14:textId="77777777">
            <w:pPr>
              <w:jc w:val="center"/>
              <w:rPr>
                <w:bCs/>
              </w:rPr>
            </w:pPr>
            <w:r w:rsidRPr="001B6582">
              <w:rPr>
                <w:bCs/>
              </w:rPr>
              <w:t>48.99</w:t>
            </w:r>
          </w:p>
        </w:tc>
      </w:tr>
      <w:tr w14:paraId="11DD655C"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5BCCFA2" w14:textId="77777777">
            <w:pPr>
              <w:jc w:val="center"/>
              <w:rPr>
                <w:bCs/>
              </w:rPr>
            </w:pPr>
            <w:r w:rsidRPr="001B6582">
              <w:t>4175.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77676E9" w14:textId="77777777">
            <w:pPr>
              <w:jc w:val="center"/>
              <w:rPr>
                <w:bCs/>
              </w:rPr>
            </w:pPr>
            <w:r w:rsidRPr="001B6582">
              <w:rPr>
                <w:bCs/>
              </w:rPr>
              <w:t>77137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6BC8231" w14:textId="77777777">
            <w:pPr>
              <w:rPr>
                <w:bCs/>
              </w:rPr>
            </w:pPr>
            <w:r w:rsidRPr="001B6582">
              <w:rPr>
                <w:bCs/>
              </w:rPr>
              <w:t>Ģipša veiduļa izgatavošana pēc elastīga nospieduma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8DB5874" w14:textId="77777777">
            <w:pPr>
              <w:jc w:val="center"/>
              <w:rPr>
                <w:bCs/>
              </w:rPr>
            </w:pPr>
            <w:r w:rsidRPr="001B6582">
              <w:rPr>
                <w:bCs/>
              </w:rPr>
              <w:t>6.69</w:t>
            </w:r>
          </w:p>
        </w:tc>
      </w:tr>
      <w:tr w14:paraId="31F82664" w14:textId="77777777" w:rsidTr="00CA23B1">
        <w:tblPrEx>
          <w:tblW w:w="9080" w:type="dxa"/>
          <w:jc w:val="center"/>
          <w:tblLook w:val="04A0"/>
        </w:tblPrEx>
        <w:trPr>
          <w:trHeight w:val="3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58640C7" w14:textId="77777777">
            <w:pPr>
              <w:jc w:val="center"/>
              <w:rPr>
                <w:bCs/>
              </w:rPr>
            </w:pPr>
            <w:r w:rsidRPr="001B6582">
              <w:t>4176.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A7001A3" w14:textId="77777777">
            <w:pPr>
              <w:jc w:val="center"/>
              <w:rPr>
                <w:bCs/>
              </w:rPr>
            </w:pPr>
            <w:r w:rsidRPr="001B6582">
              <w:rPr>
                <w:bCs/>
              </w:rPr>
              <w:t>77138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5FBA10E" w14:textId="77777777">
            <w:pPr>
              <w:rPr>
                <w:bCs/>
              </w:rPr>
            </w:pPr>
            <w:r w:rsidRPr="001B6582">
              <w:rPr>
                <w:bCs/>
              </w:rPr>
              <w:t>Ģipša veiduļa izgatavošana pēc ģipša nospieduma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15E83EE" w14:textId="77777777">
            <w:pPr>
              <w:jc w:val="center"/>
              <w:rPr>
                <w:bCs/>
              </w:rPr>
            </w:pPr>
            <w:r w:rsidRPr="001B6582">
              <w:rPr>
                <w:bCs/>
              </w:rPr>
              <w:t>0.68</w:t>
            </w:r>
          </w:p>
        </w:tc>
      </w:tr>
      <w:tr w14:paraId="4A8E7571" w14:textId="77777777" w:rsidTr="00CA23B1">
        <w:tblPrEx>
          <w:tblW w:w="9080" w:type="dxa"/>
          <w:jc w:val="center"/>
          <w:tblLook w:val="04A0"/>
        </w:tblPrEx>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7E59782" w14:textId="77777777">
            <w:pPr>
              <w:jc w:val="center"/>
              <w:rPr>
                <w:bCs/>
              </w:rPr>
            </w:pPr>
            <w:r w:rsidRPr="001B6582">
              <w:t>4177.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DF20D26" w14:textId="77777777">
            <w:pPr>
              <w:jc w:val="center"/>
              <w:rPr>
                <w:bCs/>
              </w:rPr>
            </w:pPr>
            <w:r w:rsidRPr="001B6582">
              <w:rPr>
                <w:bCs/>
              </w:rPr>
              <w:t>77139</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9EF4A1D" w14:textId="77777777">
            <w:pPr>
              <w:rPr>
                <w:bCs/>
              </w:rPr>
            </w:pPr>
            <w:r w:rsidRPr="001B6582">
              <w:rPr>
                <w:bCs/>
              </w:rPr>
              <w:t>Apaļā locītā skava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BFB162C" w14:textId="77777777">
            <w:pPr>
              <w:jc w:val="center"/>
              <w:rPr>
                <w:bCs/>
              </w:rPr>
            </w:pPr>
            <w:r w:rsidRPr="001B6582">
              <w:rPr>
                <w:bCs/>
              </w:rPr>
              <w:t>7.03</w:t>
            </w:r>
          </w:p>
        </w:tc>
      </w:tr>
      <w:tr w14:paraId="47B80954" w14:textId="77777777" w:rsidTr="00CA23B1">
        <w:tblPrEx>
          <w:tblW w:w="9080" w:type="dxa"/>
          <w:jc w:val="center"/>
          <w:tblLook w:val="04A0"/>
        </w:tblPrEx>
        <w:trPr>
          <w:trHeight w:val="3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63C59A0" w14:textId="77777777">
            <w:pPr>
              <w:jc w:val="center"/>
              <w:rPr>
                <w:bCs/>
              </w:rPr>
            </w:pPr>
            <w:r w:rsidRPr="001B6582">
              <w:t>4178.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4472657" w14:textId="77777777">
            <w:pPr>
              <w:jc w:val="center"/>
              <w:rPr>
                <w:bCs/>
              </w:rPr>
            </w:pPr>
            <w:r w:rsidRPr="001B6582">
              <w:rPr>
                <w:bCs/>
              </w:rPr>
              <w:t>77140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896C1EE" w14:textId="77777777">
            <w:pPr>
              <w:rPr>
                <w:bCs/>
              </w:rPr>
            </w:pPr>
            <w:r w:rsidRPr="001B6582">
              <w:rPr>
                <w:bCs/>
              </w:rPr>
              <w:t>Bultveida (Švarca) skava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A9A97A2" w14:textId="77777777">
            <w:pPr>
              <w:jc w:val="center"/>
              <w:rPr>
                <w:bCs/>
              </w:rPr>
            </w:pPr>
            <w:r w:rsidRPr="001B6582">
              <w:rPr>
                <w:bCs/>
              </w:rPr>
              <w:t>7.54</w:t>
            </w:r>
          </w:p>
        </w:tc>
      </w:tr>
      <w:tr w14:paraId="49CDEEBB" w14:textId="77777777" w:rsidTr="00CA23B1">
        <w:tblPrEx>
          <w:tblW w:w="9080" w:type="dxa"/>
          <w:jc w:val="center"/>
          <w:tblLook w:val="04A0"/>
        </w:tblPrEx>
        <w:trPr>
          <w:trHeight w:val="3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A4AAF6F" w14:textId="77777777">
            <w:pPr>
              <w:jc w:val="center"/>
              <w:rPr>
                <w:bCs/>
              </w:rPr>
            </w:pPr>
            <w:r w:rsidRPr="001B6582">
              <w:t>4179.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E391FF3" w14:textId="77777777">
            <w:pPr>
              <w:jc w:val="center"/>
              <w:rPr>
                <w:bCs/>
              </w:rPr>
            </w:pPr>
            <w:r w:rsidRPr="001B6582">
              <w:rPr>
                <w:bCs/>
              </w:rPr>
              <w:t>77141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08B730A" w14:textId="77777777">
            <w:pPr>
              <w:rPr>
                <w:bCs/>
              </w:rPr>
            </w:pPr>
            <w:r w:rsidRPr="001B6582">
              <w:rPr>
                <w:bCs/>
              </w:rPr>
              <w:t>Adamsa skava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0C8FE3B" w14:textId="77777777">
            <w:pPr>
              <w:jc w:val="center"/>
              <w:rPr>
                <w:bCs/>
              </w:rPr>
            </w:pPr>
            <w:r w:rsidRPr="001B6582">
              <w:rPr>
                <w:bCs/>
              </w:rPr>
              <w:t>7.03</w:t>
            </w:r>
          </w:p>
        </w:tc>
      </w:tr>
      <w:tr w14:paraId="7AF1E75D" w14:textId="77777777" w:rsidTr="00CA23B1">
        <w:tblPrEx>
          <w:tblW w:w="9080" w:type="dxa"/>
          <w:jc w:val="center"/>
          <w:tblLook w:val="04A0"/>
        </w:tblPrEx>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C4C58D7" w14:textId="77777777">
            <w:pPr>
              <w:jc w:val="center"/>
              <w:rPr>
                <w:bCs/>
              </w:rPr>
            </w:pPr>
            <w:r w:rsidRPr="001B6582">
              <w:t>4180.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7F9394D" w14:textId="77777777">
            <w:pPr>
              <w:jc w:val="center"/>
              <w:rPr>
                <w:bCs/>
              </w:rPr>
            </w:pPr>
            <w:r w:rsidRPr="001B6582">
              <w:rPr>
                <w:bCs/>
              </w:rPr>
              <w:t>77142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F1808ED" w14:textId="77777777">
            <w:pPr>
              <w:rPr>
                <w:bCs/>
              </w:rPr>
            </w:pPr>
            <w:r w:rsidRPr="001B6582">
              <w:rPr>
                <w:bCs/>
              </w:rPr>
              <w:t>Džeksona skava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81B50A6" w14:textId="77777777">
            <w:pPr>
              <w:jc w:val="center"/>
              <w:rPr>
                <w:bCs/>
              </w:rPr>
            </w:pPr>
            <w:r w:rsidRPr="001B6582">
              <w:rPr>
                <w:bCs/>
              </w:rPr>
              <w:t>7.54</w:t>
            </w:r>
          </w:p>
        </w:tc>
      </w:tr>
      <w:tr w14:paraId="559732C5" w14:textId="77777777" w:rsidTr="00CA23B1">
        <w:tblPrEx>
          <w:tblW w:w="9080" w:type="dxa"/>
          <w:jc w:val="center"/>
          <w:tblLook w:val="04A0"/>
        </w:tblPrEx>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D45CCAD" w14:textId="77777777">
            <w:pPr>
              <w:jc w:val="center"/>
              <w:rPr>
                <w:bCs/>
              </w:rPr>
            </w:pPr>
            <w:r w:rsidRPr="001B6582">
              <w:t>4181.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9C9E648" w14:textId="77777777">
            <w:pPr>
              <w:jc w:val="center"/>
              <w:rPr>
                <w:bCs/>
              </w:rPr>
            </w:pPr>
            <w:r w:rsidRPr="001B6582">
              <w:rPr>
                <w:bCs/>
              </w:rPr>
              <w:t>77143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1944568" w14:textId="77777777">
            <w:pPr>
              <w:rPr>
                <w:bCs/>
              </w:rPr>
            </w:pPr>
            <w:r w:rsidRPr="001B6582">
              <w:rPr>
                <w:bCs/>
              </w:rPr>
              <w:t>Vestibulārais retrakcijas loks ar divām cilpām (U veida)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03753D0" w14:textId="77777777">
            <w:pPr>
              <w:jc w:val="center"/>
              <w:rPr>
                <w:bCs/>
              </w:rPr>
            </w:pPr>
            <w:r w:rsidRPr="001B6582">
              <w:rPr>
                <w:bCs/>
              </w:rPr>
              <w:t>8.47</w:t>
            </w:r>
          </w:p>
        </w:tc>
      </w:tr>
      <w:tr w14:paraId="38F936A7" w14:textId="77777777" w:rsidTr="00CA23B1">
        <w:tblPrEx>
          <w:tblW w:w="9080" w:type="dxa"/>
          <w:jc w:val="center"/>
          <w:tblLook w:val="04A0"/>
        </w:tblPrEx>
        <w:trPr>
          <w:trHeight w:val="3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4839D9A" w14:textId="77777777">
            <w:pPr>
              <w:jc w:val="center"/>
              <w:rPr>
                <w:bCs/>
              </w:rPr>
            </w:pPr>
            <w:r w:rsidRPr="001B6582">
              <w:t>4182.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841D9A3" w14:textId="77777777">
            <w:pPr>
              <w:jc w:val="center"/>
              <w:rPr>
                <w:bCs/>
              </w:rPr>
            </w:pPr>
            <w:r w:rsidRPr="001B6582">
              <w:rPr>
                <w:bCs/>
              </w:rPr>
              <w:t>77144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1472100" w14:textId="77777777">
            <w:pPr>
              <w:rPr>
                <w:bCs/>
              </w:rPr>
            </w:pPr>
            <w:r w:rsidRPr="001B6582">
              <w:rPr>
                <w:bCs/>
              </w:rPr>
              <w:t>Vestibulārais loks ar M veida cilpu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0C9CE38" w14:textId="77777777">
            <w:pPr>
              <w:jc w:val="center"/>
              <w:rPr>
                <w:bCs/>
              </w:rPr>
            </w:pPr>
            <w:r w:rsidRPr="001B6582">
              <w:rPr>
                <w:bCs/>
              </w:rPr>
              <w:t>8.96</w:t>
            </w:r>
          </w:p>
        </w:tc>
      </w:tr>
      <w:tr w14:paraId="4578617B" w14:textId="77777777" w:rsidTr="00CA23B1">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BB26541" w14:textId="77777777">
            <w:pPr>
              <w:jc w:val="center"/>
              <w:rPr>
                <w:bCs/>
              </w:rPr>
            </w:pPr>
            <w:r w:rsidRPr="001B6582">
              <w:t>4183.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5E35E7C" w14:textId="77777777">
            <w:pPr>
              <w:jc w:val="center"/>
              <w:rPr>
                <w:bCs/>
              </w:rPr>
            </w:pPr>
            <w:r w:rsidRPr="001B6582">
              <w:rPr>
                <w:bCs/>
              </w:rPr>
              <w:t>77150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EAC75CA" w14:textId="77777777">
            <w:pPr>
              <w:rPr>
                <w:bCs/>
              </w:rPr>
            </w:pPr>
            <w:r w:rsidRPr="001B6582">
              <w:rPr>
                <w:bCs/>
              </w:rPr>
              <w:t>Vestibulārais komplicētais loks ar 4–5 papildu locījumiem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92FAFCF" w14:textId="77777777">
            <w:pPr>
              <w:jc w:val="center"/>
              <w:rPr>
                <w:bCs/>
              </w:rPr>
            </w:pPr>
            <w:r w:rsidRPr="001B6582">
              <w:rPr>
                <w:bCs/>
              </w:rPr>
              <w:t>9.43</w:t>
            </w:r>
          </w:p>
        </w:tc>
      </w:tr>
      <w:tr w14:paraId="2E211DF1" w14:textId="77777777" w:rsidTr="00CA23B1">
        <w:tblPrEx>
          <w:tblW w:w="9080" w:type="dxa"/>
          <w:jc w:val="center"/>
          <w:tblLook w:val="04A0"/>
        </w:tblPrEx>
        <w:trPr>
          <w:trHeight w:val="2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64077E3" w14:textId="77777777">
            <w:pPr>
              <w:jc w:val="center"/>
              <w:rPr>
                <w:bCs/>
              </w:rPr>
            </w:pPr>
            <w:r w:rsidRPr="001B6582">
              <w:t>4184.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2440EE3" w14:textId="77777777">
            <w:pPr>
              <w:jc w:val="center"/>
              <w:rPr>
                <w:bCs/>
              </w:rPr>
            </w:pPr>
            <w:r w:rsidRPr="001B6582">
              <w:rPr>
                <w:bCs/>
              </w:rPr>
              <w:t>77151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7FC08FB" w14:textId="77777777">
            <w:pPr>
              <w:rPr>
                <w:bCs/>
              </w:rPr>
            </w:pPr>
            <w:r w:rsidRPr="001B6582">
              <w:rPr>
                <w:bCs/>
              </w:rPr>
              <w:t>Koffina dubultatspere</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AF18250" w14:textId="77777777">
            <w:pPr>
              <w:jc w:val="center"/>
              <w:rPr>
                <w:bCs/>
              </w:rPr>
            </w:pPr>
            <w:r w:rsidRPr="001B6582">
              <w:rPr>
                <w:bCs/>
              </w:rPr>
              <w:t>4.34</w:t>
            </w:r>
          </w:p>
        </w:tc>
      </w:tr>
      <w:tr w14:paraId="33E5B895" w14:textId="77777777" w:rsidTr="00CA23B1">
        <w:tblPrEx>
          <w:tblW w:w="9080" w:type="dxa"/>
          <w:jc w:val="center"/>
          <w:tblLook w:val="04A0"/>
        </w:tblPrEx>
        <w:trPr>
          <w:trHeight w:val="3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7866916" w14:textId="77777777">
            <w:pPr>
              <w:jc w:val="center"/>
              <w:rPr>
                <w:bCs/>
              </w:rPr>
            </w:pPr>
            <w:r w:rsidRPr="001B6582">
              <w:t>4185.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A7A5639" w14:textId="77777777">
            <w:pPr>
              <w:jc w:val="center"/>
              <w:rPr>
                <w:bCs/>
              </w:rPr>
            </w:pPr>
            <w:r w:rsidRPr="001B6582">
              <w:rPr>
                <w:bCs/>
              </w:rPr>
              <w:t>77152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24A8B65" w14:textId="77777777">
            <w:pPr>
              <w:rPr>
                <w:bCs/>
              </w:rPr>
            </w:pPr>
            <w:r w:rsidRPr="001B6582">
              <w:rPr>
                <w:bCs/>
              </w:rPr>
              <w:t>Rociņveida S veida protrakcijas atspere</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0D26E7E" w14:textId="77777777">
            <w:pPr>
              <w:jc w:val="center"/>
              <w:rPr>
                <w:bCs/>
              </w:rPr>
            </w:pPr>
            <w:r w:rsidRPr="001B6582">
              <w:rPr>
                <w:bCs/>
              </w:rPr>
              <w:t>4.85</w:t>
            </w:r>
          </w:p>
        </w:tc>
      </w:tr>
      <w:tr w14:paraId="7A4CFDA6" w14:textId="77777777" w:rsidTr="00CA23B1">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EE6F9AF" w14:textId="77777777">
            <w:pPr>
              <w:jc w:val="center"/>
              <w:rPr>
                <w:bCs/>
              </w:rPr>
            </w:pPr>
            <w:r w:rsidRPr="001B6582">
              <w:t>4186.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E0561F9" w14:textId="77777777">
            <w:pPr>
              <w:jc w:val="center"/>
              <w:rPr>
                <w:bCs/>
              </w:rPr>
            </w:pPr>
            <w:r w:rsidRPr="001B6582">
              <w:rPr>
                <w:bCs/>
              </w:rPr>
              <w:t>77153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F8C7E86" w14:textId="77777777">
            <w:pPr>
              <w:rPr>
                <w:bCs/>
              </w:rPr>
            </w:pPr>
            <w:r w:rsidRPr="001B6582">
              <w:rPr>
                <w:bCs/>
              </w:rPr>
              <w:t>Komplicēta protrakcijas atspere ar trijiem locījumiem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BDEB832" w14:textId="77777777">
            <w:pPr>
              <w:jc w:val="center"/>
              <w:rPr>
                <w:bCs/>
              </w:rPr>
            </w:pPr>
            <w:r w:rsidRPr="001B6582">
              <w:rPr>
                <w:bCs/>
              </w:rPr>
              <w:t>8.01</w:t>
            </w:r>
          </w:p>
        </w:tc>
      </w:tr>
      <w:tr w14:paraId="102F8B40" w14:textId="77777777" w:rsidTr="00CA23B1">
        <w:tblPrEx>
          <w:tblW w:w="9080" w:type="dxa"/>
          <w:jc w:val="center"/>
          <w:tblLook w:val="04A0"/>
        </w:tblPrEx>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6ABBEF0" w14:textId="77777777">
            <w:pPr>
              <w:jc w:val="center"/>
              <w:rPr>
                <w:bCs/>
              </w:rPr>
            </w:pPr>
            <w:r w:rsidRPr="001B6582">
              <w:t>4187.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5C90449" w14:textId="77777777">
            <w:pPr>
              <w:jc w:val="center"/>
              <w:rPr>
                <w:bCs/>
              </w:rPr>
            </w:pPr>
            <w:r w:rsidRPr="001B6582">
              <w:rPr>
                <w:bCs/>
              </w:rPr>
              <w:t>77154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BB62B2C" w14:textId="77777777">
            <w:pPr>
              <w:rPr>
                <w:bCs/>
              </w:rPr>
            </w:pPr>
            <w:r w:rsidRPr="001B6582">
              <w:rPr>
                <w:bCs/>
              </w:rPr>
              <w:t>Ekspansijas skrūves ielikšana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6A34234" w14:textId="77777777">
            <w:pPr>
              <w:jc w:val="center"/>
              <w:rPr>
                <w:bCs/>
              </w:rPr>
            </w:pPr>
            <w:r w:rsidRPr="001B6582">
              <w:rPr>
                <w:bCs/>
              </w:rPr>
              <w:t>2.66</w:t>
            </w:r>
          </w:p>
        </w:tc>
      </w:tr>
      <w:tr w14:paraId="28414874" w14:textId="77777777" w:rsidTr="00CA23B1">
        <w:tblPrEx>
          <w:tblW w:w="9080" w:type="dxa"/>
          <w:jc w:val="center"/>
          <w:tblLook w:val="04A0"/>
        </w:tblPrEx>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AFDDF3C" w14:textId="77777777">
            <w:pPr>
              <w:jc w:val="center"/>
              <w:rPr>
                <w:bCs/>
              </w:rPr>
            </w:pPr>
            <w:r w:rsidRPr="001B6582">
              <w:t>4188.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869B120" w14:textId="77777777">
            <w:pPr>
              <w:jc w:val="center"/>
              <w:rPr>
                <w:bCs/>
              </w:rPr>
            </w:pPr>
            <w:r w:rsidRPr="001B6582">
              <w:rPr>
                <w:bCs/>
              </w:rPr>
              <w:t>77155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9BCF889" w14:textId="77777777">
            <w:pPr>
              <w:rPr>
                <w:bCs/>
              </w:rPr>
            </w:pPr>
            <w:r w:rsidRPr="001B6582">
              <w:rPr>
                <w:bCs/>
              </w:rPr>
              <w:t>Plastmasas pelote uz atsperes lūpu atvirzīšanai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197666E" w14:textId="77777777">
            <w:pPr>
              <w:jc w:val="center"/>
              <w:rPr>
                <w:bCs/>
              </w:rPr>
            </w:pPr>
            <w:r w:rsidRPr="001B6582">
              <w:rPr>
                <w:bCs/>
              </w:rPr>
              <w:t>8.52</w:t>
            </w:r>
          </w:p>
        </w:tc>
      </w:tr>
      <w:tr w14:paraId="4120ACE1" w14:textId="77777777" w:rsidTr="00CA23B1">
        <w:tblPrEx>
          <w:tblW w:w="9080" w:type="dxa"/>
          <w:jc w:val="center"/>
          <w:tblLook w:val="04A0"/>
        </w:tblPrEx>
        <w:trPr>
          <w:trHeight w:val="2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B855059" w14:textId="77777777">
            <w:pPr>
              <w:jc w:val="center"/>
              <w:rPr>
                <w:bCs/>
              </w:rPr>
            </w:pPr>
            <w:r w:rsidRPr="001B6582">
              <w:t>4189.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468533D" w14:textId="77777777">
            <w:pPr>
              <w:jc w:val="center"/>
              <w:rPr>
                <w:bCs/>
              </w:rPr>
            </w:pPr>
            <w:r w:rsidRPr="001B6582">
              <w:rPr>
                <w:bCs/>
              </w:rPr>
              <w:t>77156</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14E38C7" w14:textId="77777777">
            <w:pPr>
              <w:rPr>
                <w:bCs/>
              </w:rPr>
            </w:pPr>
            <w:r w:rsidRPr="001B6582">
              <w:rPr>
                <w:bCs/>
              </w:rPr>
              <w:t>Metāla režģis mēlei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0E5209C" w14:textId="77777777">
            <w:pPr>
              <w:jc w:val="center"/>
              <w:rPr>
                <w:bCs/>
              </w:rPr>
            </w:pPr>
            <w:r w:rsidRPr="001B6582">
              <w:rPr>
                <w:bCs/>
              </w:rPr>
              <w:t>9.85</w:t>
            </w:r>
          </w:p>
        </w:tc>
      </w:tr>
      <w:tr w14:paraId="56062A21" w14:textId="77777777" w:rsidTr="00CA23B1">
        <w:tblPrEx>
          <w:tblW w:w="9080" w:type="dxa"/>
          <w:jc w:val="center"/>
          <w:tblLook w:val="04A0"/>
        </w:tblPrEx>
        <w:trPr>
          <w:trHeight w:val="3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D951406" w14:textId="77777777">
            <w:pPr>
              <w:jc w:val="center"/>
              <w:rPr>
                <w:bCs/>
              </w:rPr>
            </w:pPr>
            <w:r w:rsidRPr="001B6582">
              <w:t>4190.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B2DED50" w14:textId="77777777">
            <w:pPr>
              <w:jc w:val="center"/>
              <w:rPr>
                <w:bCs/>
              </w:rPr>
            </w:pPr>
            <w:r w:rsidRPr="001B6582">
              <w:rPr>
                <w:bCs/>
              </w:rPr>
              <w:t>77158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BF60CAD" w14:textId="77777777">
            <w:pPr>
              <w:rPr>
                <w:bCs/>
              </w:rPr>
            </w:pPr>
            <w:r w:rsidRPr="001B6582">
              <w:rPr>
                <w:bCs/>
              </w:rPr>
              <w:t>Vestibulorālā plate pret sakodiena deformāciju</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9511102" w14:textId="77777777">
            <w:pPr>
              <w:jc w:val="center"/>
              <w:rPr>
                <w:bCs/>
              </w:rPr>
            </w:pPr>
            <w:r w:rsidRPr="001B6582">
              <w:rPr>
                <w:bCs/>
              </w:rPr>
              <w:t>21.83</w:t>
            </w:r>
          </w:p>
        </w:tc>
      </w:tr>
      <w:tr w14:paraId="5F3D46FB" w14:textId="77777777" w:rsidTr="00CA23B1">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58B1ADD" w14:textId="77777777">
            <w:pPr>
              <w:jc w:val="center"/>
              <w:rPr>
                <w:bCs/>
              </w:rPr>
            </w:pPr>
            <w:r w:rsidRPr="001B6582">
              <w:t>4191.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4927930" w14:textId="77777777">
            <w:pPr>
              <w:jc w:val="center"/>
              <w:rPr>
                <w:bCs/>
              </w:rPr>
            </w:pPr>
            <w:r w:rsidRPr="001B6582">
              <w:rPr>
                <w:bCs/>
              </w:rPr>
              <w:t>77167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23FE54E" w14:textId="77777777">
            <w:pPr>
              <w:rPr>
                <w:bCs/>
              </w:rPr>
            </w:pPr>
            <w:r w:rsidRPr="001B6582">
              <w:rPr>
                <w:bCs/>
              </w:rPr>
              <w:t>Plate ar paplašinātu bāzi, kas nosedz sānu zobu kožamās virsmas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684CA405" w14:textId="77777777">
            <w:pPr>
              <w:jc w:val="center"/>
              <w:rPr>
                <w:bCs/>
              </w:rPr>
            </w:pPr>
            <w:r w:rsidRPr="001B6582">
              <w:rPr>
                <w:bCs/>
              </w:rPr>
              <w:t>35.14</w:t>
            </w:r>
          </w:p>
        </w:tc>
      </w:tr>
      <w:tr w14:paraId="309D3632" w14:textId="77777777" w:rsidTr="00CA23B1">
        <w:tblPrEx>
          <w:tblW w:w="9080" w:type="dxa"/>
          <w:jc w:val="center"/>
          <w:tblLook w:val="04A0"/>
        </w:tblPrEx>
        <w:trPr>
          <w:trHeight w:val="2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CD902FE" w14:textId="77777777">
            <w:pPr>
              <w:jc w:val="center"/>
              <w:rPr>
                <w:bCs/>
              </w:rPr>
            </w:pPr>
            <w:r w:rsidRPr="001B6582">
              <w:t>4192.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C54B51F" w14:textId="77777777">
            <w:pPr>
              <w:jc w:val="center"/>
              <w:rPr>
                <w:bCs/>
              </w:rPr>
            </w:pPr>
            <w:r w:rsidRPr="001B6582">
              <w:rPr>
                <w:bCs/>
              </w:rPr>
              <w:t>77169</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8B540DA" w14:textId="77777777">
            <w:pPr>
              <w:rPr>
                <w:bCs/>
              </w:rPr>
            </w:pPr>
            <w:r w:rsidRPr="001B6582">
              <w:rPr>
                <w:bCs/>
              </w:rPr>
              <w:t>Brūkla aparāts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C85B5D2" w14:textId="77777777">
            <w:pPr>
              <w:jc w:val="center"/>
              <w:rPr>
                <w:bCs/>
              </w:rPr>
            </w:pPr>
            <w:r w:rsidRPr="001B6582">
              <w:rPr>
                <w:bCs/>
              </w:rPr>
              <w:t>25.63</w:t>
            </w:r>
          </w:p>
        </w:tc>
      </w:tr>
      <w:tr w14:paraId="7BD6EE02" w14:textId="77777777" w:rsidTr="00CA23B1">
        <w:tblPrEx>
          <w:tblW w:w="9080" w:type="dxa"/>
          <w:jc w:val="center"/>
          <w:tblLook w:val="04A0"/>
        </w:tblPrEx>
        <w:trPr>
          <w:trHeight w:val="3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A34EE37" w14:textId="77777777">
            <w:pPr>
              <w:jc w:val="center"/>
              <w:rPr>
                <w:bCs/>
              </w:rPr>
            </w:pPr>
            <w:r w:rsidRPr="001B6582">
              <w:t>4193.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7BA3637B" w14:textId="77777777">
            <w:pPr>
              <w:jc w:val="center"/>
              <w:rPr>
                <w:bCs/>
              </w:rPr>
            </w:pPr>
            <w:r w:rsidRPr="001B6582">
              <w:rPr>
                <w:bCs/>
              </w:rPr>
              <w:t>77170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62C6C08" w14:textId="77777777">
            <w:pPr>
              <w:rPr>
                <w:bCs/>
              </w:rPr>
            </w:pPr>
            <w:r w:rsidRPr="001B6582">
              <w:rPr>
                <w:bCs/>
              </w:rPr>
              <w:t>Frenkeļa aparāts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1393C9C" w14:textId="77777777">
            <w:pPr>
              <w:jc w:val="center"/>
              <w:rPr>
                <w:bCs/>
              </w:rPr>
            </w:pPr>
            <w:r w:rsidRPr="001B6582">
              <w:rPr>
                <w:bCs/>
              </w:rPr>
              <w:t>55.02</w:t>
            </w:r>
          </w:p>
        </w:tc>
      </w:tr>
      <w:tr w14:paraId="133273F9" w14:textId="77777777" w:rsidTr="00CA23B1">
        <w:tblPrEx>
          <w:tblW w:w="9080" w:type="dxa"/>
          <w:jc w:val="center"/>
          <w:tblLook w:val="04A0"/>
        </w:tblPrEx>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F75AB8C" w14:textId="77777777">
            <w:pPr>
              <w:jc w:val="center"/>
              <w:rPr>
                <w:bCs/>
              </w:rPr>
            </w:pPr>
            <w:r w:rsidRPr="001B6582">
              <w:t>4194.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0431E8E" w14:textId="77777777">
            <w:pPr>
              <w:jc w:val="center"/>
              <w:rPr>
                <w:bCs/>
              </w:rPr>
            </w:pPr>
            <w:r w:rsidRPr="001B6582">
              <w:rPr>
                <w:bCs/>
              </w:rPr>
              <w:t>77171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9F821CE" w14:textId="77777777">
            <w:pPr>
              <w:rPr>
                <w:bCs/>
              </w:rPr>
            </w:pPr>
            <w:r w:rsidRPr="001B6582">
              <w:rPr>
                <w:bCs/>
              </w:rPr>
              <w:t>Atvērtais aktivators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F3584C0" w14:textId="77777777">
            <w:pPr>
              <w:jc w:val="center"/>
              <w:rPr>
                <w:bCs/>
              </w:rPr>
            </w:pPr>
            <w:r w:rsidRPr="001B6582">
              <w:rPr>
                <w:bCs/>
              </w:rPr>
              <w:t>48.01</w:t>
            </w:r>
          </w:p>
        </w:tc>
      </w:tr>
      <w:tr w14:paraId="16A13149" w14:textId="77777777" w:rsidTr="00CA23B1">
        <w:tblPrEx>
          <w:tblW w:w="9080" w:type="dxa"/>
          <w:jc w:val="center"/>
          <w:tblLook w:val="04A0"/>
        </w:tblPrEx>
        <w:trPr>
          <w:trHeight w:val="2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197D01B" w14:textId="77777777">
            <w:pPr>
              <w:jc w:val="center"/>
              <w:rPr>
                <w:bCs/>
              </w:rPr>
            </w:pPr>
            <w:r w:rsidRPr="001B6582">
              <w:t>4195.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8175B94" w14:textId="77777777">
            <w:pPr>
              <w:jc w:val="center"/>
              <w:rPr>
                <w:bCs/>
              </w:rPr>
            </w:pPr>
            <w:r w:rsidRPr="001B6582">
              <w:rPr>
                <w:bCs/>
              </w:rPr>
              <w:t>77172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320DFFC" w14:textId="77777777">
            <w:pPr>
              <w:rPr>
                <w:bCs/>
              </w:rPr>
            </w:pPr>
            <w:r w:rsidRPr="001B6582">
              <w:rPr>
                <w:bCs/>
              </w:rPr>
              <w:t>Milemaņa propulsors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F3D8843" w14:textId="77777777">
            <w:pPr>
              <w:jc w:val="center"/>
              <w:rPr>
                <w:bCs/>
              </w:rPr>
            </w:pPr>
            <w:r w:rsidRPr="001B6582">
              <w:rPr>
                <w:bCs/>
              </w:rPr>
              <w:t>29.83</w:t>
            </w:r>
          </w:p>
        </w:tc>
      </w:tr>
      <w:tr w14:paraId="255FB676" w14:textId="77777777" w:rsidTr="00CA23B1">
        <w:tblPrEx>
          <w:tblW w:w="9080" w:type="dxa"/>
          <w:jc w:val="center"/>
          <w:tblLook w:val="04A0"/>
        </w:tblPrEx>
        <w:trPr>
          <w:trHeight w:val="3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0EC77D0" w14:textId="77777777">
            <w:pPr>
              <w:jc w:val="center"/>
              <w:rPr>
                <w:bCs/>
              </w:rPr>
            </w:pPr>
            <w:r w:rsidRPr="001B6582">
              <w:t>4196.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ABD4C8A" w14:textId="77777777">
            <w:pPr>
              <w:jc w:val="center"/>
              <w:rPr>
                <w:bCs/>
              </w:rPr>
            </w:pPr>
            <w:r w:rsidRPr="001B6582">
              <w:rPr>
                <w:bCs/>
              </w:rPr>
              <w:t>77173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B2E2C23" w14:textId="77777777">
            <w:pPr>
              <w:rPr>
                <w:bCs/>
              </w:rPr>
            </w:pPr>
            <w:r w:rsidRPr="001B6582">
              <w:rPr>
                <w:bCs/>
              </w:rPr>
              <w:t>Gredzenveida skava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5602B09" w14:textId="77777777">
            <w:pPr>
              <w:jc w:val="center"/>
              <w:rPr>
                <w:bCs/>
              </w:rPr>
            </w:pPr>
            <w:r w:rsidRPr="001B6582">
              <w:rPr>
                <w:bCs/>
              </w:rPr>
              <w:t>11.02</w:t>
            </w:r>
          </w:p>
        </w:tc>
      </w:tr>
      <w:tr w14:paraId="64FF9873" w14:textId="77777777" w:rsidTr="00CA23B1">
        <w:tblPrEx>
          <w:tblW w:w="9080" w:type="dxa"/>
          <w:jc w:val="center"/>
          <w:tblLook w:val="04A0"/>
        </w:tblPrEx>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3E79D90" w14:textId="77777777">
            <w:pPr>
              <w:jc w:val="center"/>
              <w:rPr>
                <w:bCs/>
              </w:rPr>
            </w:pPr>
            <w:r w:rsidRPr="001B6582">
              <w:t>4197.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7948F34" w14:textId="77777777">
            <w:pPr>
              <w:jc w:val="center"/>
              <w:rPr>
                <w:bCs/>
              </w:rPr>
            </w:pPr>
            <w:r w:rsidRPr="001B6582">
              <w:rPr>
                <w:bCs/>
              </w:rPr>
              <w:t>77174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9469B54" w14:textId="77777777">
            <w:pPr>
              <w:rPr>
                <w:bCs/>
              </w:rPr>
            </w:pPr>
            <w:r w:rsidRPr="001B6582">
              <w:rPr>
                <w:bCs/>
              </w:rPr>
              <w:t>Vestibulārais loks ar izlocījumu centrā</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4C1AC67" w14:textId="77777777">
            <w:pPr>
              <w:jc w:val="center"/>
              <w:rPr>
                <w:bCs/>
              </w:rPr>
            </w:pPr>
            <w:r w:rsidRPr="001B6582">
              <w:rPr>
                <w:bCs/>
              </w:rPr>
              <w:t>8.96</w:t>
            </w:r>
          </w:p>
        </w:tc>
      </w:tr>
      <w:tr w14:paraId="68FDC10D" w14:textId="77777777" w:rsidTr="00CA23B1">
        <w:tblPrEx>
          <w:tblW w:w="9080" w:type="dxa"/>
          <w:jc w:val="center"/>
          <w:tblLook w:val="04A0"/>
        </w:tblPrEx>
        <w:trPr>
          <w:trHeight w:val="1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C8853FC" w14:textId="77777777">
            <w:pPr>
              <w:jc w:val="center"/>
              <w:rPr>
                <w:bCs/>
              </w:rPr>
            </w:pPr>
            <w:r w:rsidRPr="001B6582">
              <w:t>4198.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50ACD14" w14:textId="77777777">
            <w:pPr>
              <w:jc w:val="center"/>
              <w:rPr>
                <w:bCs/>
              </w:rPr>
            </w:pPr>
            <w:r w:rsidRPr="001B6582">
              <w:rPr>
                <w:bCs/>
              </w:rPr>
              <w:t>77184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A6A4CA3" w14:textId="77777777">
            <w:pPr>
              <w:rPr>
                <w:bCs/>
              </w:rPr>
            </w:pPr>
            <w:r w:rsidRPr="001B6582">
              <w:rPr>
                <w:bCs/>
              </w:rPr>
              <w:t>Ortodontiskais kronis (prese)</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B0AD0EB" w14:textId="77777777">
            <w:pPr>
              <w:jc w:val="center"/>
              <w:rPr>
                <w:bCs/>
              </w:rPr>
            </w:pPr>
            <w:r w:rsidRPr="001B6582">
              <w:rPr>
                <w:bCs/>
              </w:rPr>
              <w:t>7.85</w:t>
            </w:r>
          </w:p>
        </w:tc>
      </w:tr>
      <w:tr w14:paraId="4D09CF1B" w14:textId="77777777" w:rsidTr="00CA23B1">
        <w:tblPrEx>
          <w:tblW w:w="9080" w:type="dxa"/>
          <w:jc w:val="center"/>
          <w:tblLook w:val="04A0"/>
        </w:tblPrEx>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9E40F53" w14:textId="77777777">
            <w:pPr>
              <w:jc w:val="center"/>
              <w:rPr>
                <w:bCs/>
              </w:rPr>
            </w:pPr>
            <w:r w:rsidRPr="001B6582">
              <w:t>4199.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D2CC9CD" w14:textId="77777777">
            <w:pPr>
              <w:jc w:val="center"/>
              <w:rPr>
                <w:bCs/>
              </w:rPr>
            </w:pPr>
            <w:r w:rsidRPr="001B6582">
              <w:rPr>
                <w:bCs/>
              </w:rPr>
              <w:t>77186</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A46B7D4" w14:textId="77777777">
            <w:pPr>
              <w:rPr>
                <w:bCs/>
              </w:rPr>
            </w:pPr>
            <w:r w:rsidRPr="001B6582">
              <w:rPr>
                <w:bCs/>
              </w:rPr>
              <w:t>Kronis (gredzens) ar āķi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60731AF" w14:textId="77777777">
            <w:pPr>
              <w:jc w:val="center"/>
              <w:rPr>
                <w:bCs/>
              </w:rPr>
            </w:pPr>
            <w:r w:rsidRPr="001B6582">
              <w:rPr>
                <w:bCs/>
              </w:rPr>
              <w:t>14.44</w:t>
            </w:r>
          </w:p>
        </w:tc>
      </w:tr>
      <w:tr w14:paraId="0E142FC1" w14:textId="77777777" w:rsidTr="00CA23B1">
        <w:tblPrEx>
          <w:tblW w:w="9080" w:type="dxa"/>
          <w:jc w:val="center"/>
          <w:tblLook w:val="04A0"/>
        </w:tblPrEx>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C5B120F" w14:textId="77777777">
            <w:pPr>
              <w:jc w:val="center"/>
              <w:rPr>
                <w:bCs/>
              </w:rPr>
            </w:pPr>
            <w:r w:rsidRPr="001B6582">
              <w:t>4200.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CD0755C" w14:textId="77777777">
            <w:pPr>
              <w:jc w:val="center"/>
              <w:rPr>
                <w:bCs/>
              </w:rPr>
            </w:pPr>
            <w:r w:rsidRPr="001B6582">
              <w:rPr>
                <w:bCs/>
              </w:rPr>
              <w:t>77187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4330ED6" w14:textId="77777777">
            <w:pPr>
              <w:rPr>
                <w:bCs/>
              </w:rPr>
            </w:pPr>
            <w:r w:rsidRPr="001B6582">
              <w:rPr>
                <w:bCs/>
              </w:rPr>
              <w:t>Slīpā plāksne</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5CCD500" w14:textId="77777777">
            <w:pPr>
              <w:jc w:val="center"/>
              <w:rPr>
                <w:bCs/>
              </w:rPr>
            </w:pPr>
            <w:r w:rsidRPr="001B6582">
              <w:rPr>
                <w:bCs/>
              </w:rPr>
              <w:t>15.08</w:t>
            </w:r>
          </w:p>
        </w:tc>
      </w:tr>
      <w:tr w14:paraId="7B4FA3E4" w14:textId="77777777" w:rsidTr="00CA23B1">
        <w:tblPrEx>
          <w:tblW w:w="9080" w:type="dxa"/>
          <w:jc w:val="center"/>
          <w:tblLook w:val="04A0"/>
        </w:tblPrEx>
        <w:trPr>
          <w:trHeight w:val="3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778AEEB" w14:textId="77777777">
            <w:pPr>
              <w:jc w:val="center"/>
              <w:rPr>
                <w:bCs/>
              </w:rPr>
            </w:pPr>
            <w:r w:rsidRPr="001B6582">
              <w:t>4201.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BDB42DE" w14:textId="77777777">
            <w:pPr>
              <w:jc w:val="center"/>
              <w:rPr>
                <w:bCs/>
              </w:rPr>
            </w:pPr>
            <w:r w:rsidRPr="001B6582">
              <w:rPr>
                <w:bCs/>
              </w:rPr>
              <w:t>77188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5A0FBCB" w14:textId="77777777">
            <w:pPr>
              <w:rPr>
                <w:bCs/>
              </w:rPr>
            </w:pPr>
            <w:r w:rsidRPr="001B6582">
              <w:rPr>
                <w:bCs/>
              </w:rPr>
              <w:t>Divu ortodontisko caurulīšu pielodēšana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5BE8569D" w14:textId="77777777">
            <w:pPr>
              <w:jc w:val="center"/>
              <w:rPr>
                <w:bCs/>
              </w:rPr>
            </w:pPr>
            <w:r w:rsidRPr="001B6582">
              <w:rPr>
                <w:bCs/>
              </w:rPr>
              <w:t>8.31</w:t>
            </w:r>
          </w:p>
        </w:tc>
      </w:tr>
      <w:tr w14:paraId="510E5D50" w14:textId="77777777" w:rsidTr="00CA23B1">
        <w:tblPrEx>
          <w:tblW w:w="9080" w:type="dxa"/>
          <w:jc w:val="center"/>
          <w:tblLook w:val="04A0"/>
        </w:tblPrEx>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94F6062" w14:textId="77777777">
            <w:pPr>
              <w:jc w:val="center"/>
              <w:rPr>
                <w:bCs/>
              </w:rPr>
            </w:pPr>
            <w:r w:rsidRPr="001B6582">
              <w:t>4202.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5316180" w14:textId="77777777">
            <w:pPr>
              <w:jc w:val="center"/>
              <w:rPr>
                <w:bCs/>
              </w:rPr>
            </w:pPr>
            <w:r w:rsidRPr="001B6582">
              <w:rPr>
                <w:bCs/>
              </w:rPr>
              <w:t>77195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276336E" w14:textId="77777777">
            <w:pPr>
              <w:rPr>
                <w:bCs/>
              </w:rPr>
            </w:pPr>
            <w:r w:rsidRPr="001B6582">
              <w:rPr>
                <w:bCs/>
              </w:rPr>
              <w:t>Veiduļi pēc elastīga nospieduma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B9FEB30" w14:textId="77777777">
            <w:pPr>
              <w:jc w:val="center"/>
              <w:rPr>
                <w:bCs/>
              </w:rPr>
            </w:pPr>
            <w:r w:rsidRPr="001B6582">
              <w:rPr>
                <w:bCs/>
              </w:rPr>
              <w:t>6.69</w:t>
            </w:r>
          </w:p>
        </w:tc>
      </w:tr>
      <w:tr w14:paraId="53E745EC" w14:textId="77777777" w:rsidTr="00CA23B1">
        <w:tblPrEx>
          <w:tblW w:w="9080" w:type="dxa"/>
          <w:jc w:val="center"/>
          <w:tblLook w:val="04A0"/>
        </w:tblPrEx>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F1EADD7" w14:textId="77777777">
            <w:pPr>
              <w:jc w:val="center"/>
              <w:rPr>
                <w:bCs/>
              </w:rPr>
            </w:pPr>
            <w:r w:rsidRPr="001B6582">
              <w:t>4203.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6FFDA89" w14:textId="77777777">
            <w:pPr>
              <w:jc w:val="center"/>
              <w:rPr>
                <w:bCs/>
              </w:rPr>
            </w:pPr>
            <w:r w:rsidRPr="001B6582">
              <w:rPr>
                <w:bCs/>
              </w:rPr>
              <w:t>77196</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06F93E8" w14:textId="77777777">
            <w:pPr>
              <w:rPr>
                <w:bCs/>
              </w:rPr>
            </w:pPr>
            <w:r w:rsidRPr="001B6582">
              <w:rPr>
                <w:bCs/>
              </w:rPr>
              <w:t>Zoda kape</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38A18D4" w14:textId="77777777">
            <w:pPr>
              <w:jc w:val="center"/>
              <w:rPr>
                <w:bCs/>
              </w:rPr>
            </w:pPr>
            <w:r w:rsidRPr="001B6582">
              <w:rPr>
                <w:bCs/>
              </w:rPr>
              <w:t>26.09</w:t>
            </w:r>
          </w:p>
        </w:tc>
      </w:tr>
      <w:tr w14:paraId="27E320E6" w14:textId="77777777" w:rsidTr="00CA23B1">
        <w:tblPrEx>
          <w:tblW w:w="9080" w:type="dxa"/>
          <w:jc w:val="center"/>
          <w:tblLook w:val="04A0"/>
        </w:tblPrEx>
        <w:trPr>
          <w:trHeight w:val="3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A723E75" w14:textId="77777777">
            <w:pPr>
              <w:jc w:val="center"/>
              <w:rPr>
                <w:bCs/>
              </w:rPr>
            </w:pPr>
            <w:r w:rsidRPr="001B6582">
              <w:t>4204.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BD2F289" w14:textId="77777777">
            <w:pPr>
              <w:jc w:val="center"/>
              <w:rPr>
                <w:bCs/>
              </w:rPr>
            </w:pPr>
            <w:r w:rsidRPr="001B6582">
              <w:rPr>
                <w:bCs/>
              </w:rPr>
              <w:t>77197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6AF380E" w14:textId="77777777">
            <w:pPr>
              <w:rPr>
                <w:bCs/>
              </w:rPr>
            </w:pPr>
            <w:r w:rsidRPr="001B6582">
              <w:rPr>
                <w:bCs/>
              </w:rPr>
              <w:t>Vestibulārā plate</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B063319" w14:textId="77777777">
            <w:pPr>
              <w:jc w:val="center"/>
              <w:rPr>
                <w:bCs/>
              </w:rPr>
            </w:pPr>
            <w:r w:rsidRPr="001B6582">
              <w:rPr>
                <w:bCs/>
              </w:rPr>
              <w:t>21.83</w:t>
            </w:r>
          </w:p>
        </w:tc>
      </w:tr>
      <w:tr w14:paraId="61AB3845" w14:textId="77777777" w:rsidTr="00CA23B1">
        <w:tblPrEx>
          <w:tblW w:w="9080" w:type="dxa"/>
          <w:jc w:val="center"/>
          <w:tblLook w:val="04A0"/>
        </w:tblPrEx>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F71D0B9" w14:textId="77777777">
            <w:pPr>
              <w:jc w:val="center"/>
              <w:rPr>
                <w:bCs/>
              </w:rPr>
            </w:pPr>
            <w:r w:rsidRPr="001B6582">
              <w:t>4205.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C6139BF" w14:textId="77777777">
            <w:pPr>
              <w:jc w:val="center"/>
              <w:rPr>
                <w:bCs/>
              </w:rPr>
            </w:pPr>
            <w:r w:rsidRPr="001B6582">
              <w:rPr>
                <w:bCs/>
              </w:rPr>
              <w:t>77198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8F14DD9" w14:textId="77777777">
            <w:pPr>
              <w:rPr>
                <w:bCs/>
              </w:rPr>
            </w:pPr>
            <w:r w:rsidRPr="001B6582">
              <w:rPr>
                <w:bCs/>
              </w:rPr>
              <w:t>Siņina kape</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C44422A" w14:textId="77777777">
            <w:pPr>
              <w:jc w:val="center"/>
              <w:rPr>
                <w:bCs/>
              </w:rPr>
            </w:pPr>
            <w:r w:rsidRPr="001B6582">
              <w:rPr>
                <w:bCs/>
              </w:rPr>
              <w:t>27.54</w:t>
            </w:r>
          </w:p>
        </w:tc>
      </w:tr>
      <w:tr w14:paraId="7E2C8F5E" w14:textId="77777777" w:rsidTr="00CA23B1">
        <w:tblPrEx>
          <w:tblW w:w="9080" w:type="dxa"/>
          <w:jc w:val="center"/>
          <w:tblLook w:val="04A0"/>
        </w:tblPrEx>
        <w:trPr>
          <w:trHeight w:val="2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09AA861" w14:textId="77777777">
            <w:pPr>
              <w:jc w:val="center"/>
              <w:rPr>
                <w:bCs/>
              </w:rPr>
            </w:pPr>
            <w:r w:rsidRPr="001B6582">
              <w:t>4206.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83A47A3" w14:textId="77777777">
            <w:pPr>
              <w:jc w:val="center"/>
              <w:rPr>
                <w:bCs/>
              </w:rPr>
            </w:pPr>
            <w:r w:rsidRPr="001B6582">
              <w:rPr>
                <w:bCs/>
              </w:rPr>
              <w:t>77199</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EDB0D1B" w14:textId="77777777">
            <w:pPr>
              <w:rPr>
                <w:bCs/>
              </w:rPr>
            </w:pPr>
            <w:r w:rsidRPr="001B6582">
              <w:rPr>
                <w:bCs/>
              </w:rPr>
              <w:t>Kape sakodiena celšanai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492C8C2" w14:textId="77777777">
            <w:pPr>
              <w:jc w:val="center"/>
              <w:rPr>
                <w:bCs/>
              </w:rPr>
            </w:pPr>
            <w:r w:rsidRPr="001B6582">
              <w:rPr>
                <w:bCs/>
              </w:rPr>
              <w:t>27.53</w:t>
            </w:r>
          </w:p>
        </w:tc>
      </w:tr>
      <w:tr w14:paraId="1F3D802C" w14:textId="77777777" w:rsidTr="00CA23B1">
        <w:tblPrEx>
          <w:tblW w:w="9080" w:type="dxa"/>
          <w:jc w:val="center"/>
          <w:tblLook w:val="04A0"/>
        </w:tblPrEx>
        <w:trPr>
          <w:trHeight w:val="3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E8501A3" w14:textId="77777777">
            <w:pPr>
              <w:jc w:val="center"/>
              <w:rPr>
                <w:bCs/>
              </w:rPr>
            </w:pPr>
            <w:r w:rsidRPr="001B6582">
              <w:t>4207.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F9C80B1" w14:textId="77777777">
            <w:pPr>
              <w:jc w:val="center"/>
              <w:rPr>
                <w:bCs/>
              </w:rPr>
            </w:pPr>
            <w:r w:rsidRPr="001B6582">
              <w:rPr>
                <w:bCs/>
              </w:rPr>
              <w:t>77200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201BBCC" w14:textId="77777777">
            <w:pPr>
              <w:rPr>
                <w:bCs/>
              </w:rPr>
            </w:pPr>
            <w:r w:rsidRPr="001B6582">
              <w:rPr>
                <w:bCs/>
              </w:rPr>
              <w:t>Vēbera šina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78E757A" w14:textId="77777777">
            <w:pPr>
              <w:jc w:val="center"/>
              <w:rPr>
                <w:bCs/>
              </w:rPr>
            </w:pPr>
            <w:r w:rsidRPr="001B6582">
              <w:rPr>
                <w:bCs/>
              </w:rPr>
              <w:t>27.54</w:t>
            </w:r>
          </w:p>
        </w:tc>
      </w:tr>
      <w:tr w14:paraId="499010A7" w14:textId="77777777" w:rsidTr="00CA23B1">
        <w:tblPrEx>
          <w:tblW w:w="9080" w:type="dxa"/>
          <w:jc w:val="center"/>
          <w:tblLook w:val="04A0"/>
        </w:tblPrEx>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56AC9F7" w14:textId="77777777">
            <w:pPr>
              <w:jc w:val="center"/>
              <w:rPr>
                <w:bCs/>
              </w:rPr>
            </w:pPr>
            <w:r w:rsidRPr="001B6582">
              <w:t>4208.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CD2C220" w14:textId="77777777">
            <w:pPr>
              <w:jc w:val="center"/>
              <w:rPr>
                <w:bCs/>
              </w:rPr>
            </w:pPr>
            <w:r w:rsidRPr="001B6582">
              <w:rPr>
                <w:bCs/>
              </w:rPr>
              <w:t>77202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C6E24B5" w14:textId="77777777">
            <w:pPr>
              <w:rPr>
                <w:bCs/>
              </w:rPr>
            </w:pPr>
            <w:r w:rsidRPr="001B6582">
              <w:rPr>
                <w:bCs/>
              </w:rPr>
              <w:t>Vankēviņas šina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88320DA" w14:textId="77777777">
            <w:pPr>
              <w:jc w:val="center"/>
              <w:rPr>
                <w:bCs/>
              </w:rPr>
            </w:pPr>
            <w:r w:rsidRPr="001B6582">
              <w:rPr>
                <w:bCs/>
              </w:rPr>
              <w:t>29.69</w:t>
            </w:r>
          </w:p>
        </w:tc>
      </w:tr>
      <w:tr w14:paraId="5B77C3C9" w14:textId="77777777" w:rsidTr="00CA23B1">
        <w:tblPrEx>
          <w:tblW w:w="9080" w:type="dxa"/>
          <w:jc w:val="center"/>
          <w:tblLook w:val="04A0"/>
        </w:tblPrEx>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6DBBF1E" w14:textId="77777777">
            <w:pPr>
              <w:jc w:val="center"/>
              <w:rPr>
                <w:bCs/>
              </w:rPr>
            </w:pPr>
            <w:r w:rsidRPr="001B6582">
              <w:t>4209.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73FC3AF" w14:textId="77777777">
            <w:pPr>
              <w:jc w:val="center"/>
              <w:rPr>
                <w:bCs/>
              </w:rPr>
            </w:pPr>
            <w:r w:rsidRPr="001B6582">
              <w:rPr>
                <w:bCs/>
              </w:rPr>
              <w:t>77203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442C59F" w14:textId="77777777">
            <w:pPr>
              <w:rPr>
                <w:bCs/>
              </w:rPr>
            </w:pPr>
            <w:r w:rsidRPr="001B6582">
              <w:rPr>
                <w:bCs/>
              </w:rPr>
              <w:t>Porta šina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0A455AE" w14:textId="77777777">
            <w:pPr>
              <w:jc w:val="center"/>
              <w:rPr>
                <w:bCs/>
              </w:rPr>
            </w:pPr>
            <w:r w:rsidRPr="001B6582">
              <w:rPr>
                <w:bCs/>
              </w:rPr>
              <w:t>31.86</w:t>
            </w:r>
          </w:p>
        </w:tc>
      </w:tr>
      <w:tr w14:paraId="21B374DC"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C9ECC1D" w14:textId="77777777">
            <w:pPr>
              <w:jc w:val="center"/>
              <w:rPr>
                <w:bCs/>
              </w:rPr>
            </w:pPr>
            <w:r w:rsidRPr="001B6582">
              <w:t>4210.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3094310" w14:textId="77777777">
            <w:pPr>
              <w:jc w:val="center"/>
              <w:rPr>
                <w:bCs/>
              </w:rPr>
            </w:pPr>
            <w:r w:rsidRPr="001B6582">
              <w:rPr>
                <w:bCs/>
              </w:rPr>
              <w:t>77204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55E7E13" w14:textId="77777777">
            <w:pPr>
              <w:rPr>
                <w:bCs/>
              </w:rPr>
            </w:pPr>
            <w:r w:rsidRPr="001B6582">
              <w:rPr>
                <w:bCs/>
              </w:rPr>
              <w:t>Segplate</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51780C1" w14:textId="77777777">
            <w:pPr>
              <w:jc w:val="center"/>
              <w:rPr>
                <w:bCs/>
              </w:rPr>
            </w:pPr>
            <w:r w:rsidRPr="001B6582">
              <w:rPr>
                <w:bCs/>
              </w:rPr>
              <w:t>16.41</w:t>
            </w:r>
          </w:p>
        </w:tc>
      </w:tr>
      <w:tr w14:paraId="483B5AB2" w14:textId="77777777" w:rsidTr="00CA23B1">
        <w:tblPrEx>
          <w:tblW w:w="9080" w:type="dxa"/>
          <w:jc w:val="center"/>
          <w:tblLook w:val="04A0"/>
        </w:tblPrEx>
        <w:trPr>
          <w:trHeight w:val="3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C96E26D" w14:textId="77777777">
            <w:pPr>
              <w:jc w:val="center"/>
              <w:rPr>
                <w:bCs/>
              </w:rPr>
            </w:pPr>
            <w:r w:rsidRPr="001B6582">
              <w:t>4211.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3796CE1" w14:textId="77777777">
            <w:pPr>
              <w:jc w:val="center"/>
              <w:rPr>
                <w:bCs/>
              </w:rPr>
            </w:pPr>
            <w:r w:rsidRPr="001B6582">
              <w:rPr>
                <w:bCs/>
              </w:rPr>
              <w:t>77210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452C231" w14:textId="77777777">
            <w:pPr>
              <w:rPr>
                <w:bCs/>
              </w:rPr>
            </w:pPr>
            <w:r w:rsidRPr="001B6582">
              <w:rPr>
                <w:bCs/>
              </w:rPr>
              <w:t>Izņemamā ārstnieciskā protēze sarežģīta defekta nosegšanai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5F08C19" w14:textId="77777777">
            <w:pPr>
              <w:jc w:val="center"/>
              <w:rPr>
                <w:bCs/>
              </w:rPr>
            </w:pPr>
            <w:r w:rsidRPr="001B6582">
              <w:rPr>
                <w:bCs/>
              </w:rPr>
              <w:t>43.68</w:t>
            </w:r>
          </w:p>
        </w:tc>
      </w:tr>
      <w:tr w14:paraId="4EDD0A3C"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81340AC" w14:textId="77777777">
            <w:pPr>
              <w:jc w:val="center"/>
              <w:rPr>
                <w:bCs/>
              </w:rPr>
            </w:pPr>
            <w:r w:rsidRPr="001B6582">
              <w:t>4212.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5A4D071" w14:textId="77777777">
            <w:pPr>
              <w:jc w:val="center"/>
              <w:rPr>
                <w:bCs/>
              </w:rPr>
            </w:pPr>
            <w:r w:rsidRPr="001B6582">
              <w:rPr>
                <w:bCs/>
              </w:rPr>
              <w:t>77211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1EDD3D3E" w14:textId="77777777">
            <w:pPr>
              <w:rPr>
                <w:bCs/>
              </w:rPr>
            </w:pPr>
            <w:r w:rsidRPr="001B6582">
              <w:rPr>
                <w:bCs/>
              </w:rPr>
              <w:t>Aparāts ar kroņiem, āķiem un gredzeniem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8834439" w14:textId="77777777">
            <w:pPr>
              <w:jc w:val="center"/>
              <w:rPr>
                <w:bCs/>
              </w:rPr>
            </w:pPr>
            <w:r w:rsidRPr="001B6582">
              <w:rPr>
                <w:bCs/>
              </w:rPr>
              <w:t>70.35</w:t>
            </w:r>
          </w:p>
        </w:tc>
      </w:tr>
      <w:tr w14:paraId="74EE937B" w14:textId="77777777" w:rsidTr="00CA23B1">
        <w:tblPrEx>
          <w:tblW w:w="9080" w:type="dxa"/>
          <w:jc w:val="center"/>
          <w:tblLook w:val="04A0"/>
        </w:tblPrEx>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0DE7D3C" w14:textId="77777777">
            <w:pPr>
              <w:jc w:val="center"/>
              <w:rPr>
                <w:bCs/>
              </w:rPr>
            </w:pPr>
            <w:r w:rsidRPr="001B6582">
              <w:t>4213.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2772DAE" w14:textId="77777777">
            <w:pPr>
              <w:jc w:val="center"/>
              <w:rPr>
                <w:bCs/>
              </w:rPr>
            </w:pPr>
            <w:r w:rsidRPr="001B6582">
              <w:rPr>
                <w:bCs/>
              </w:rPr>
              <w:t>77309</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1203F9A" w14:textId="77777777">
            <w:pPr>
              <w:rPr>
                <w:bCs/>
              </w:rPr>
            </w:pPr>
            <w:r w:rsidRPr="001B6582">
              <w:rPr>
                <w:bCs/>
              </w:rPr>
              <w:t>Bāze ar plastmasas zobiem</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D34FD83" w14:textId="77777777">
            <w:pPr>
              <w:jc w:val="center"/>
              <w:rPr>
                <w:bCs/>
              </w:rPr>
            </w:pPr>
            <w:r w:rsidRPr="001B6582">
              <w:rPr>
                <w:bCs/>
              </w:rPr>
              <w:t>53.17</w:t>
            </w:r>
          </w:p>
        </w:tc>
      </w:tr>
      <w:tr w14:paraId="73A3698C" w14:textId="77777777" w:rsidTr="00CA23B1">
        <w:tblPrEx>
          <w:tblW w:w="9080" w:type="dxa"/>
          <w:jc w:val="center"/>
          <w:tblLook w:val="04A0"/>
        </w:tblPrEx>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F9CD07D" w14:textId="77777777">
            <w:pPr>
              <w:jc w:val="center"/>
              <w:rPr>
                <w:bCs/>
              </w:rPr>
            </w:pPr>
            <w:r w:rsidRPr="001B6582">
              <w:t>4214.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DF74086" w14:textId="77777777">
            <w:pPr>
              <w:jc w:val="center"/>
              <w:rPr>
                <w:bCs/>
              </w:rPr>
            </w:pPr>
            <w:r w:rsidRPr="001B6582">
              <w:rPr>
                <w:bCs/>
              </w:rPr>
              <w:t>77320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51732AEC" w14:textId="77777777">
            <w:pPr>
              <w:rPr>
                <w:bCs/>
              </w:rPr>
            </w:pPr>
            <w:r w:rsidRPr="001B6582">
              <w:rPr>
                <w:bCs/>
              </w:rPr>
              <w:t>Komplicētas atsperes ar trim un vairāk locījumiem, ieskaitot Coil-Spring atsperi</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A427C32" w14:textId="77777777">
            <w:pPr>
              <w:jc w:val="center"/>
              <w:rPr>
                <w:bCs/>
              </w:rPr>
            </w:pPr>
            <w:r w:rsidRPr="001B6582">
              <w:rPr>
                <w:bCs/>
              </w:rPr>
              <w:t>12.53</w:t>
            </w:r>
          </w:p>
        </w:tc>
      </w:tr>
      <w:tr w14:paraId="104D9D03"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5F150277" w14:textId="77777777">
            <w:pPr>
              <w:jc w:val="center"/>
              <w:rPr>
                <w:bCs/>
              </w:rPr>
            </w:pPr>
            <w:r w:rsidRPr="001B6582">
              <w:t>4215.</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40C6A91" w14:textId="77777777">
            <w:pPr>
              <w:jc w:val="center"/>
              <w:rPr>
                <w:bCs/>
              </w:rPr>
            </w:pPr>
            <w:r w:rsidRPr="001B6582">
              <w:rPr>
                <w:bCs/>
              </w:rPr>
              <w:t>77321</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2B6126A0" w14:textId="77777777">
            <w:pPr>
              <w:rPr>
                <w:bCs/>
              </w:rPr>
            </w:pPr>
            <w:r w:rsidRPr="001B6582">
              <w:rPr>
                <w:bCs/>
              </w:rPr>
              <w:t>Skrūve</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9139BD2" w14:textId="77777777">
            <w:pPr>
              <w:jc w:val="center"/>
              <w:rPr>
                <w:bCs/>
              </w:rPr>
            </w:pPr>
            <w:r w:rsidRPr="001B6582">
              <w:rPr>
                <w:bCs/>
              </w:rPr>
              <w:t>6.18</w:t>
            </w:r>
          </w:p>
        </w:tc>
      </w:tr>
      <w:tr w14:paraId="4F03FCB3" w14:textId="77777777" w:rsidTr="00CA23B1">
        <w:tblPrEx>
          <w:tblW w:w="9080" w:type="dxa"/>
          <w:jc w:val="center"/>
          <w:tblLook w:val="04A0"/>
        </w:tblPrEx>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0C8D27C7" w14:textId="77777777">
            <w:pPr>
              <w:jc w:val="center"/>
              <w:rPr>
                <w:bCs/>
              </w:rPr>
            </w:pPr>
            <w:r w:rsidRPr="001B6582">
              <w:t>4216.</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1E3BACCD" w14:textId="77777777">
            <w:pPr>
              <w:jc w:val="center"/>
              <w:rPr>
                <w:bCs/>
              </w:rPr>
            </w:pPr>
            <w:r w:rsidRPr="001B6582">
              <w:rPr>
                <w:bCs/>
              </w:rPr>
              <w:t>77322</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260EE17" w14:textId="77777777">
            <w:pPr>
              <w:rPr>
                <w:bCs/>
              </w:rPr>
            </w:pPr>
            <w:r w:rsidRPr="001B6582">
              <w:rPr>
                <w:bCs/>
              </w:rPr>
              <w:t>Pelote</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B9ADC59" w14:textId="77777777">
            <w:pPr>
              <w:jc w:val="center"/>
              <w:rPr>
                <w:bCs/>
              </w:rPr>
            </w:pPr>
            <w:r w:rsidRPr="001B6582">
              <w:rPr>
                <w:bCs/>
              </w:rPr>
              <w:t>10.67</w:t>
            </w:r>
          </w:p>
        </w:tc>
      </w:tr>
      <w:tr w14:paraId="12FC951D" w14:textId="77777777" w:rsidTr="00CA23B1">
        <w:tblPrEx>
          <w:tblW w:w="9080" w:type="dxa"/>
          <w:jc w:val="center"/>
          <w:tblLook w:val="04A0"/>
        </w:tblPrEx>
        <w:trPr>
          <w:trHeight w:val="3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67024BF9" w14:textId="77777777">
            <w:pPr>
              <w:jc w:val="center"/>
              <w:rPr>
                <w:bCs/>
              </w:rPr>
            </w:pPr>
            <w:r w:rsidRPr="001B6582">
              <w:t>4217.</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E296D57" w14:textId="77777777">
            <w:pPr>
              <w:jc w:val="center"/>
              <w:rPr>
                <w:bCs/>
              </w:rPr>
            </w:pPr>
            <w:r w:rsidRPr="001B6582">
              <w:rPr>
                <w:bCs/>
              </w:rPr>
              <w:t>77323</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654934B" w14:textId="77777777">
            <w:pPr>
              <w:rPr>
                <w:bCs/>
              </w:rPr>
            </w:pPr>
            <w:r w:rsidRPr="001B6582">
              <w:rPr>
                <w:bCs/>
              </w:rPr>
              <w:t>Plates pārbāzēšana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5A3ABA5" w14:textId="77777777">
            <w:pPr>
              <w:jc w:val="center"/>
              <w:rPr>
                <w:bCs/>
              </w:rPr>
            </w:pPr>
            <w:r w:rsidRPr="001B6582">
              <w:rPr>
                <w:bCs/>
              </w:rPr>
              <w:t>23.87</w:t>
            </w:r>
          </w:p>
        </w:tc>
      </w:tr>
      <w:tr w14:paraId="409F431A" w14:textId="77777777" w:rsidTr="00CA23B1">
        <w:tblPrEx>
          <w:tblW w:w="9080" w:type="dxa"/>
          <w:jc w:val="center"/>
          <w:tblLook w:val="04A0"/>
        </w:tblPrEx>
        <w:trPr>
          <w:trHeight w:val="3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7EF1278A" w14:textId="77777777">
            <w:pPr>
              <w:jc w:val="center"/>
              <w:rPr>
                <w:bCs/>
              </w:rPr>
            </w:pPr>
            <w:r w:rsidRPr="001B6582">
              <w:t>4218.</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0486C735" w14:textId="77777777">
            <w:pPr>
              <w:jc w:val="center"/>
              <w:rPr>
                <w:bCs/>
              </w:rPr>
            </w:pPr>
            <w:r w:rsidRPr="001B6582">
              <w:rPr>
                <w:bCs/>
              </w:rPr>
              <w:t>77324</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194E949" w14:textId="77777777">
            <w:pPr>
              <w:rPr>
                <w:bCs/>
              </w:rPr>
            </w:pPr>
            <w:r w:rsidRPr="001B6582">
              <w:rPr>
                <w:bCs/>
              </w:rPr>
              <w:t>Ķirurģiskās šinas izgatavošana</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08C675BB" w14:textId="77777777">
            <w:pPr>
              <w:jc w:val="center"/>
              <w:rPr>
                <w:bCs/>
              </w:rPr>
            </w:pPr>
            <w:r w:rsidRPr="001B6582">
              <w:rPr>
                <w:bCs/>
              </w:rPr>
              <w:t>32.91</w:t>
            </w:r>
          </w:p>
        </w:tc>
      </w:tr>
      <w:tr w14:paraId="4A5E755C" w14:textId="77777777" w:rsidTr="00CA23B1">
        <w:tblPrEx>
          <w:tblW w:w="9080" w:type="dxa"/>
          <w:jc w:val="center"/>
          <w:tblLook w:val="04A0"/>
        </w:tblPrEx>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8DE10D1" w14:textId="77777777">
            <w:pPr>
              <w:jc w:val="center"/>
              <w:rPr>
                <w:bCs/>
              </w:rPr>
            </w:pPr>
            <w:r w:rsidRPr="001B6582">
              <w:t>4219.</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3A37E9A2" w14:textId="77777777">
            <w:pPr>
              <w:jc w:val="center"/>
              <w:rPr>
                <w:bCs/>
              </w:rPr>
            </w:pPr>
            <w:r w:rsidRPr="001B6582">
              <w:rPr>
                <w:bCs/>
              </w:rPr>
              <w:t>77325</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0E0ABF2D" w14:textId="77777777">
            <w:pPr>
              <w:rPr>
                <w:bCs/>
              </w:rPr>
            </w:pPr>
            <w:r w:rsidRPr="001B6582">
              <w:rPr>
                <w:bCs/>
              </w:rPr>
              <w:t>Transpalatinālais standarta loks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D54D439" w14:textId="77777777">
            <w:pPr>
              <w:jc w:val="center"/>
              <w:rPr>
                <w:bCs/>
              </w:rPr>
            </w:pPr>
            <w:r w:rsidRPr="001B6582">
              <w:rPr>
                <w:bCs/>
              </w:rPr>
              <w:t>26.37</w:t>
            </w:r>
          </w:p>
        </w:tc>
      </w:tr>
      <w:tr w14:paraId="03003FC5" w14:textId="77777777" w:rsidTr="00CA23B1">
        <w:tblPrEx>
          <w:tblW w:w="9080" w:type="dxa"/>
          <w:jc w:val="center"/>
          <w:tblLook w:val="04A0"/>
        </w:tblPrEx>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4C91E6B" w14:textId="77777777">
            <w:pPr>
              <w:jc w:val="center"/>
              <w:rPr>
                <w:bCs/>
              </w:rPr>
            </w:pPr>
            <w:r w:rsidRPr="001B6582">
              <w:t>4220.</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52A0BA19" w14:textId="77777777">
            <w:pPr>
              <w:jc w:val="center"/>
              <w:rPr>
                <w:bCs/>
              </w:rPr>
            </w:pPr>
            <w:r w:rsidRPr="001B6582">
              <w:rPr>
                <w:bCs/>
              </w:rPr>
              <w:t>77326</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B103901" w14:textId="77777777">
            <w:pPr>
              <w:rPr>
                <w:bCs/>
              </w:rPr>
            </w:pPr>
            <w:r w:rsidRPr="001B6582">
              <w:rPr>
                <w:bCs/>
              </w:rPr>
              <w:t>Transpalatinālais locītais loks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3867D918" w14:textId="77777777">
            <w:pPr>
              <w:jc w:val="center"/>
              <w:rPr>
                <w:bCs/>
              </w:rPr>
            </w:pPr>
            <w:r w:rsidRPr="001B6582">
              <w:rPr>
                <w:bCs/>
              </w:rPr>
              <w:t>33.13</w:t>
            </w:r>
          </w:p>
        </w:tc>
      </w:tr>
      <w:tr w14:paraId="204306B5" w14:textId="77777777" w:rsidTr="00CA23B1">
        <w:tblPrEx>
          <w:tblW w:w="9080" w:type="dxa"/>
          <w:jc w:val="center"/>
          <w:tblLook w:val="04A0"/>
        </w:tblPrEx>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3B9B1812" w14:textId="77777777">
            <w:pPr>
              <w:jc w:val="center"/>
              <w:rPr>
                <w:bCs/>
              </w:rPr>
            </w:pPr>
            <w:r w:rsidRPr="001B6582">
              <w:t>4221.</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47F74A86" w14:textId="77777777">
            <w:pPr>
              <w:jc w:val="center"/>
              <w:rPr>
                <w:bCs/>
              </w:rPr>
            </w:pPr>
            <w:r w:rsidRPr="001B6582">
              <w:rPr>
                <w:bCs/>
              </w:rPr>
              <w:t>77327</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74F2DB4E" w14:textId="77777777">
            <w:pPr>
              <w:rPr>
                <w:bCs/>
              </w:rPr>
            </w:pPr>
            <w:r w:rsidRPr="001B6582">
              <w:rPr>
                <w:bCs/>
              </w:rPr>
              <w:t>Lingvālais loks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23D43D5E" w14:textId="77777777">
            <w:pPr>
              <w:jc w:val="center"/>
              <w:rPr>
                <w:bCs/>
              </w:rPr>
            </w:pPr>
            <w:r w:rsidRPr="001B6582">
              <w:rPr>
                <w:bCs/>
              </w:rPr>
              <w:t>23.83</w:t>
            </w:r>
          </w:p>
        </w:tc>
      </w:tr>
      <w:tr w14:paraId="39521E0E" w14:textId="77777777" w:rsidTr="00CA23B1">
        <w:tblPrEx>
          <w:tblW w:w="9080" w:type="dxa"/>
          <w:jc w:val="center"/>
          <w:tblLook w:val="04A0"/>
        </w:tblPrEx>
        <w:trPr>
          <w:trHeight w:val="3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46651323" w14:textId="77777777">
            <w:pPr>
              <w:jc w:val="center"/>
              <w:rPr>
                <w:bCs/>
              </w:rPr>
            </w:pPr>
            <w:r w:rsidRPr="001B6582">
              <w:t>4222.</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E9C0733" w14:textId="77777777">
            <w:pPr>
              <w:jc w:val="center"/>
              <w:rPr>
                <w:bCs/>
              </w:rPr>
            </w:pPr>
            <w:r w:rsidRPr="001B6582">
              <w:rPr>
                <w:bCs/>
              </w:rPr>
              <w:t>77328</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32CCEF11" w14:textId="77777777">
            <w:pPr>
              <w:rPr>
                <w:bCs/>
              </w:rPr>
            </w:pPr>
            <w:r w:rsidRPr="001B6582">
              <w:rPr>
                <w:bCs/>
              </w:rPr>
              <w:t>Četru cilpu standarta loks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7AFC3A36" w14:textId="77777777">
            <w:pPr>
              <w:jc w:val="center"/>
              <w:rPr>
                <w:bCs/>
              </w:rPr>
            </w:pPr>
            <w:r w:rsidRPr="001B6582">
              <w:rPr>
                <w:bCs/>
              </w:rPr>
              <w:t>36.22</w:t>
            </w:r>
          </w:p>
        </w:tc>
      </w:tr>
      <w:tr w14:paraId="2A698AD9" w14:textId="77777777" w:rsidTr="00CA23B1">
        <w:tblPrEx>
          <w:tblW w:w="9080" w:type="dxa"/>
          <w:jc w:val="center"/>
          <w:tblLook w:val="04A0"/>
        </w:tblPrEx>
        <w:trPr>
          <w:trHeight w:val="3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1E57E36B" w14:textId="77777777">
            <w:pPr>
              <w:jc w:val="center"/>
              <w:rPr>
                <w:bCs/>
              </w:rPr>
            </w:pPr>
            <w:r w:rsidRPr="001B6582">
              <w:t>4223.</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2CBC3BAA" w14:textId="77777777">
            <w:pPr>
              <w:jc w:val="center"/>
              <w:rPr>
                <w:bCs/>
              </w:rPr>
            </w:pPr>
            <w:r w:rsidRPr="001B6582">
              <w:rPr>
                <w:bCs/>
              </w:rPr>
              <w:t>77329</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4C49C0A6" w14:textId="77777777">
            <w:pPr>
              <w:rPr>
                <w:bCs/>
              </w:rPr>
            </w:pPr>
            <w:r w:rsidRPr="001B6582">
              <w:rPr>
                <w:bCs/>
              </w:rPr>
              <w:t>Četru cilpu locītais loks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44707C9E" w14:textId="77777777">
            <w:pPr>
              <w:jc w:val="center"/>
              <w:rPr>
                <w:bCs/>
              </w:rPr>
            </w:pPr>
            <w:r w:rsidRPr="001B6582">
              <w:rPr>
                <w:bCs/>
              </w:rPr>
              <w:t>37.63</w:t>
            </w:r>
          </w:p>
        </w:tc>
      </w:tr>
      <w:tr w14:paraId="0CF2CB09" w14:textId="77777777" w:rsidTr="00CA23B1">
        <w:tblPrEx>
          <w:tblW w:w="9080" w:type="dxa"/>
          <w:jc w:val="center"/>
          <w:tblLook w:val="04A0"/>
        </w:tblPrEx>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1B6582" w:rsidRPr="001B6582" w:rsidP="001B6582" w14:paraId="2E006B51" w14:textId="77777777">
            <w:pPr>
              <w:jc w:val="center"/>
              <w:rPr>
                <w:bCs/>
              </w:rPr>
            </w:pPr>
            <w:r w:rsidRPr="001B6582">
              <w:t>4224.</w:t>
            </w:r>
          </w:p>
        </w:tc>
        <w:tc>
          <w:tcPr>
            <w:tcW w:w="1683" w:type="dxa"/>
            <w:tcBorders>
              <w:top w:val="nil"/>
              <w:left w:val="nil"/>
              <w:bottom w:val="single" w:sz="4" w:space="0" w:color="auto"/>
              <w:right w:val="single" w:sz="4" w:space="0" w:color="auto"/>
            </w:tcBorders>
            <w:shd w:val="clear" w:color="auto" w:fill="auto"/>
            <w:vAlign w:val="center"/>
          </w:tcPr>
          <w:p w:rsidR="001B6582" w:rsidRPr="001B6582" w:rsidP="001B6582" w14:paraId="6121DD03" w14:textId="77777777">
            <w:pPr>
              <w:jc w:val="center"/>
              <w:rPr>
                <w:bCs/>
              </w:rPr>
            </w:pPr>
            <w:r w:rsidRPr="001B6582">
              <w:rPr>
                <w:bCs/>
              </w:rPr>
              <w:t>77330</w:t>
            </w:r>
          </w:p>
        </w:tc>
        <w:tc>
          <w:tcPr>
            <w:tcW w:w="5365" w:type="dxa"/>
            <w:tcBorders>
              <w:top w:val="nil"/>
              <w:left w:val="nil"/>
              <w:bottom w:val="single" w:sz="4" w:space="0" w:color="auto"/>
              <w:right w:val="single" w:sz="4" w:space="0" w:color="auto"/>
            </w:tcBorders>
            <w:shd w:val="clear" w:color="auto" w:fill="auto"/>
            <w:vAlign w:val="center"/>
          </w:tcPr>
          <w:p w:rsidR="001B6582" w:rsidRPr="001B6582" w:rsidP="001B6582" w14:paraId="6B28AD14" w14:textId="77777777">
            <w:pPr>
              <w:rPr>
                <w:bCs/>
              </w:rPr>
            </w:pPr>
            <w:r w:rsidRPr="001B6582">
              <w:rPr>
                <w:bCs/>
              </w:rPr>
              <w:t>Lūpu locītais bampers</w:t>
            </w:r>
          </w:p>
        </w:tc>
        <w:tc>
          <w:tcPr>
            <w:tcW w:w="1089" w:type="dxa"/>
            <w:tcBorders>
              <w:top w:val="nil"/>
              <w:left w:val="nil"/>
              <w:bottom w:val="single" w:sz="4" w:space="0" w:color="auto"/>
              <w:right w:val="single" w:sz="4" w:space="0" w:color="auto"/>
            </w:tcBorders>
            <w:shd w:val="clear" w:color="auto" w:fill="auto"/>
            <w:vAlign w:val="center"/>
          </w:tcPr>
          <w:p w:rsidR="001B6582" w:rsidRPr="001B6582" w:rsidP="001B6582" w14:paraId="1284D52D" w14:textId="77777777">
            <w:pPr>
              <w:jc w:val="center"/>
              <w:rPr>
                <w:bCs/>
              </w:rPr>
            </w:pPr>
            <w:r w:rsidRPr="001B6582">
              <w:rPr>
                <w:bCs/>
              </w:rPr>
              <w:t>23.33"</w:t>
            </w:r>
          </w:p>
        </w:tc>
      </w:tr>
    </w:tbl>
    <w:p w:rsidR="00DF5E71" w:rsidRPr="00635B65" w:rsidP="00DF5E71" w14:paraId="5963C7C6" w14:textId="77777777">
      <w:pPr>
        <w:rPr>
          <w:sz w:val="28"/>
          <w:szCs w:val="20"/>
        </w:rPr>
      </w:pPr>
    </w:p>
    <w:p w:rsidR="00BC6C3A" w:rsidRPr="00635B65" w:rsidP="00446E84" w14:paraId="63F3D6E9" w14:textId="77777777">
      <w:pPr>
        <w:ind w:firstLine="720"/>
        <w:jc w:val="both"/>
        <w:rPr>
          <w:sz w:val="28"/>
        </w:rPr>
      </w:pPr>
      <w:bookmarkEnd w:id="23"/>
      <w:bookmarkEnd w:id="24"/>
      <w:r>
        <w:rPr>
          <w:sz w:val="28"/>
        </w:rPr>
        <w:t>1.9</w:t>
      </w:r>
      <w:r w:rsidR="00D7003B">
        <w:rPr>
          <w:sz w:val="28"/>
        </w:rPr>
        <w:t>7</w:t>
      </w:r>
      <w:r w:rsidRPr="00635B65" w:rsidR="006C75C0">
        <w:rPr>
          <w:sz w:val="28"/>
        </w:rPr>
        <w:t>.</w:t>
      </w:r>
      <w:r w:rsidRPr="00635B65" w:rsidR="00765402">
        <w:rPr>
          <w:sz w:val="28"/>
        </w:rPr>
        <w:t xml:space="preserve"> </w:t>
      </w:r>
      <w:r w:rsidRPr="00635B65" w:rsidR="003E0107">
        <w:rPr>
          <w:sz w:val="28"/>
        </w:rPr>
        <w:t xml:space="preserve">svītrot 17. pielikuma 4.2.4. apakšpunktā vārdus </w:t>
      </w:r>
      <w:r w:rsidRPr="00635B65" w:rsidR="006D7FD3">
        <w:rPr>
          <w:sz w:val="28"/>
        </w:rPr>
        <w:t>"</w:t>
      </w:r>
      <w:r w:rsidRPr="00635B65" w:rsidR="003E0107">
        <w:rPr>
          <w:sz w:val="28"/>
        </w:rPr>
        <w:t>(līmeni piemēro četrus mēnešus kalendārā gadā)</w:t>
      </w:r>
      <w:r w:rsidRPr="00635B65" w:rsidR="006D7FD3">
        <w:rPr>
          <w:sz w:val="28"/>
        </w:rPr>
        <w:t>"</w:t>
      </w:r>
      <w:r w:rsidRPr="00635B65" w:rsidR="003E0107">
        <w:rPr>
          <w:sz w:val="28"/>
        </w:rPr>
        <w:t>;</w:t>
      </w:r>
    </w:p>
    <w:p w:rsidR="003E0107" w:rsidP="00446E84" w14:paraId="1C889CA3" w14:textId="77777777">
      <w:pPr>
        <w:ind w:firstLine="720"/>
        <w:jc w:val="both"/>
        <w:rPr>
          <w:sz w:val="28"/>
        </w:rPr>
      </w:pPr>
      <w:r w:rsidRPr="00635B65">
        <w:rPr>
          <w:sz w:val="28"/>
        </w:rPr>
        <w:t>1.</w:t>
      </w:r>
      <w:r w:rsidR="00D7003B">
        <w:rPr>
          <w:sz w:val="28"/>
        </w:rPr>
        <w:t>98</w:t>
      </w:r>
      <w:r w:rsidRPr="00635B65">
        <w:rPr>
          <w:sz w:val="28"/>
        </w:rPr>
        <w:t>. svītrot 17. pielikuma 4.3.2. apakšpunktu;</w:t>
      </w:r>
    </w:p>
    <w:p w:rsidR="008D7E80" w:rsidRPr="000B46E5" w:rsidP="00446E84" w14:paraId="3FEDD396" w14:textId="77777777">
      <w:pPr>
        <w:ind w:firstLine="720"/>
        <w:jc w:val="both"/>
        <w:rPr>
          <w:sz w:val="28"/>
        </w:rPr>
      </w:pPr>
      <w:r w:rsidRPr="000B46E5">
        <w:rPr>
          <w:sz w:val="28"/>
        </w:rPr>
        <w:t>1.</w:t>
      </w:r>
      <w:r w:rsidR="00D7003B">
        <w:rPr>
          <w:sz w:val="28"/>
        </w:rPr>
        <w:t>99</w:t>
      </w:r>
      <w:r w:rsidRPr="000B46E5">
        <w:rPr>
          <w:sz w:val="28"/>
        </w:rPr>
        <w:t xml:space="preserve">. </w:t>
      </w:r>
      <w:r w:rsidR="00944AB4">
        <w:rPr>
          <w:sz w:val="28"/>
        </w:rPr>
        <w:t>papildināt</w:t>
      </w:r>
      <w:r w:rsidRPr="000B46E5" w:rsidR="00E05BD4">
        <w:rPr>
          <w:sz w:val="28"/>
        </w:rPr>
        <w:t xml:space="preserve"> 19. pielikum</w:t>
      </w:r>
      <w:r w:rsidR="00944AB4">
        <w:rPr>
          <w:sz w:val="28"/>
        </w:rPr>
        <w:t>u</w:t>
      </w:r>
      <w:r w:rsidRPr="000B46E5" w:rsidR="00E05BD4">
        <w:rPr>
          <w:sz w:val="28"/>
        </w:rPr>
        <w:t xml:space="preserve"> </w:t>
      </w:r>
      <w:r w:rsidR="00944AB4">
        <w:rPr>
          <w:sz w:val="28"/>
        </w:rPr>
        <w:t xml:space="preserve">ar </w:t>
      </w:r>
      <w:r w:rsidRPr="000B46E5" w:rsidR="00E05BD4">
        <w:rPr>
          <w:sz w:val="28"/>
        </w:rPr>
        <w:t>1.</w:t>
      </w:r>
      <w:r w:rsidR="00944AB4">
        <w:rPr>
          <w:sz w:val="28"/>
          <w:vertAlign w:val="superscript"/>
        </w:rPr>
        <w:t>2</w:t>
      </w:r>
      <w:r w:rsidRPr="000B46E5" w:rsidR="00E05BD4">
        <w:rPr>
          <w:sz w:val="28"/>
        </w:rPr>
        <w:t xml:space="preserve"> punktu šādā redakcijā:</w:t>
      </w:r>
    </w:p>
    <w:p w:rsidR="00E05BD4" w:rsidRPr="000B46E5" w:rsidP="00446E84" w14:paraId="21DAE814" w14:textId="77777777">
      <w:pPr>
        <w:ind w:firstLine="720"/>
        <w:jc w:val="both"/>
        <w:rPr>
          <w:sz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66"/>
        <w:gridCol w:w="2284"/>
        <w:gridCol w:w="3280"/>
        <w:gridCol w:w="2825"/>
      </w:tblGrid>
      <w:tr w14:paraId="3FC5E3BE" w14:textId="77777777" w:rsidTr="008616A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368" w:type="pct"/>
            <w:tcBorders>
              <w:top w:val="outset" w:sz="6" w:space="0" w:color="414142"/>
              <w:left w:val="outset" w:sz="6" w:space="0" w:color="414142"/>
              <w:bottom w:val="outset" w:sz="6" w:space="0" w:color="414142"/>
              <w:right w:val="outset" w:sz="6" w:space="0" w:color="414142"/>
            </w:tcBorders>
            <w:hideMark/>
          </w:tcPr>
          <w:p w:rsidR="00E05BD4" w:rsidRPr="000B46E5" w:rsidP="00E05BD4" w14:paraId="6605FEC9" w14:textId="77777777">
            <w:bookmarkStart w:id="34" w:name="_Hlk498098063"/>
            <w:r w:rsidRPr="000B46E5">
              <w:t>"1.</w:t>
            </w:r>
            <w:r w:rsidR="00944AB4">
              <w:rPr>
                <w:vertAlign w:val="superscript"/>
              </w:rPr>
              <w:t>2</w:t>
            </w:r>
          </w:p>
        </w:tc>
        <w:tc>
          <w:tcPr>
            <w:tcW w:w="1261" w:type="pct"/>
            <w:tcBorders>
              <w:top w:val="outset" w:sz="6" w:space="0" w:color="414142"/>
              <w:left w:val="outset" w:sz="6" w:space="0" w:color="414142"/>
              <w:bottom w:val="outset" w:sz="6" w:space="0" w:color="414142"/>
              <w:right w:val="outset" w:sz="6" w:space="0" w:color="414142"/>
            </w:tcBorders>
            <w:hideMark/>
          </w:tcPr>
          <w:p w:rsidR="00E05BD4" w:rsidRPr="000B46E5" w:rsidP="00E05BD4" w14:paraId="0F0C55B7" w14:textId="77777777">
            <w:r w:rsidRPr="000B46E5">
              <w:t>Invazīvā kardioloģija</w:t>
            </w:r>
          </w:p>
        </w:tc>
        <w:tc>
          <w:tcPr>
            <w:tcW w:w="1811" w:type="pct"/>
            <w:tcBorders>
              <w:top w:val="outset" w:sz="6" w:space="0" w:color="414142"/>
              <w:left w:val="outset" w:sz="6" w:space="0" w:color="414142"/>
              <w:bottom w:val="outset" w:sz="6" w:space="0" w:color="414142"/>
              <w:right w:val="outset" w:sz="6" w:space="0" w:color="414142"/>
            </w:tcBorders>
            <w:hideMark/>
          </w:tcPr>
          <w:p w:rsidR="00E05BD4" w:rsidRPr="000B46E5" w:rsidP="007C668D" w14:paraId="67410826" w14:textId="77777777">
            <w:r w:rsidRPr="000B46E5">
              <w:t>60110+60071</w:t>
            </w:r>
            <w:r w:rsidRPr="000B46E5" w:rsidR="007C668D">
              <w:t xml:space="preserve">- </w:t>
            </w:r>
            <w:r w:rsidRPr="000B46E5" w:rsidR="007C21D3">
              <w:t>60074</w:t>
            </w:r>
            <w:r w:rsidR="00CA0DBE">
              <w:t>"</w:t>
            </w:r>
            <w:r w:rsidRPr="000B46E5" w:rsidR="007C21D3">
              <w:t xml:space="preserve">; </w:t>
            </w:r>
          </w:p>
        </w:tc>
        <w:tc>
          <w:tcPr>
            <w:tcW w:w="1560" w:type="pct"/>
            <w:tcBorders>
              <w:top w:val="outset" w:sz="6" w:space="0" w:color="414142"/>
              <w:left w:val="outset" w:sz="6" w:space="0" w:color="414142"/>
              <w:bottom w:val="outset" w:sz="6" w:space="0" w:color="414142"/>
              <w:right w:val="outset" w:sz="6" w:space="0" w:color="414142"/>
            </w:tcBorders>
            <w:hideMark/>
          </w:tcPr>
          <w:p w:rsidR="00E05BD4" w:rsidRPr="000B46E5" w:rsidP="00F00D04" w14:paraId="44E27C43" w14:textId="77777777">
            <w:r w:rsidRPr="000B46E5">
              <w:t> </w:t>
            </w:r>
          </w:p>
        </w:tc>
      </w:tr>
    </w:tbl>
    <w:p w:rsidR="00E05BD4" w:rsidP="00446E84" w14:paraId="25BEBBDA" w14:textId="77777777">
      <w:pPr>
        <w:ind w:firstLine="720"/>
        <w:jc w:val="both"/>
        <w:rPr>
          <w:sz w:val="28"/>
        </w:rPr>
      </w:pPr>
      <w:bookmarkEnd w:id="34"/>
    </w:p>
    <w:p w:rsidR="00E300FE" w:rsidRPr="00635B65" w:rsidP="00446E84" w14:paraId="21396D25" w14:textId="77777777">
      <w:pPr>
        <w:ind w:firstLine="720"/>
        <w:jc w:val="both"/>
        <w:rPr>
          <w:sz w:val="28"/>
        </w:rPr>
      </w:pPr>
      <w:r w:rsidRPr="00635B65">
        <w:rPr>
          <w:sz w:val="28"/>
        </w:rPr>
        <w:t>1.</w:t>
      </w:r>
      <w:r w:rsidR="00CA0DBE">
        <w:rPr>
          <w:sz w:val="28"/>
        </w:rPr>
        <w:t>10</w:t>
      </w:r>
      <w:r w:rsidR="00D7003B">
        <w:rPr>
          <w:sz w:val="28"/>
        </w:rPr>
        <w:t>0</w:t>
      </w:r>
      <w:r w:rsidRPr="00635B65">
        <w:rPr>
          <w:sz w:val="28"/>
        </w:rPr>
        <w:t xml:space="preserve">. </w:t>
      </w:r>
      <w:r w:rsidR="00944AB4">
        <w:rPr>
          <w:sz w:val="28"/>
        </w:rPr>
        <w:t>papildināt</w:t>
      </w:r>
      <w:r w:rsidRPr="00635B65" w:rsidR="00B7270E">
        <w:rPr>
          <w:sz w:val="28"/>
        </w:rPr>
        <w:t xml:space="preserve"> 19. pielikuma </w:t>
      </w:r>
      <w:r w:rsidR="00944AB4">
        <w:rPr>
          <w:sz w:val="28"/>
        </w:rPr>
        <w:t xml:space="preserve">ar </w:t>
      </w:r>
      <w:r w:rsidRPr="00635B65" w:rsidR="00B7270E">
        <w:rPr>
          <w:sz w:val="28"/>
        </w:rPr>
        <w:t>4.</w:t>
      </w:r>
      <w:r w:rsidR="00944AB4">
        <w:rPr>
          <w:sz w:val="28"/>
          <w:vertAlign w:val="superscript"/>
        </w:rPr>
        <w:t>1</w:t>
      </w:r>
      <w:r w:rsidRPr="00635B65" w:rsidR="00B7270E">
        <w:rPr>
          <w:sz w:val="28"/>
        </w:rPr>
        <w:t xml:space="preserve"> punktu šādā redakcijā:</w:t>
      </w:r>
    </w:p>
    <w:p w:rsidR="00B7270E" w:rsidRPr="00635B65" w:rsidP="00446E84" w14:paraId="331CDAD7" w14:textId="77777777">
      <w:pPr>
        <w:ind w:firstLine="720"/>
        <w:jc w:val="both"/>
        <w:rPr>
          <w:sz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66"/>
        <w:gridCol w:w="2284"/>
        <w:gridCol w:w="3280"/>
        <w:gridCol w:w="2825"/>
      </w:tblGrid>
      <w:tr w14:paraId="51EE9EEA" w14:textId="77777777" w:rsidTr="008616A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368" w:type="pct"/>
            <w:tcBorders>
              <w:top w:val="outset" w:sz="6" w:space="0" w:color="414142"/>
              <w:left w:val="outset" w:sz="6" w:space="0" w:color="414142"/>
              <w:bottom w:val="outset" w:sz="6" w:space="0" w:color="414142"/>
              <w:right w:val="outset" w:sz="6" w:space="0" w:color="414142"/>
            </w:tcBorders>
            <w:hideMark/>
          </w:tcPr>
          <w:p w:rsidR="00B7270E" w:rsidRPr="00944AB4" w:rsidP="00B7270E" w14:paraId="75043EFF" w14:textId="77777777">
            <w:pPr>
              <w:rPr>
                <w:vertAlign w:val="superscript"/>
              </w:rPr>
            </w:pPr>
            <w:r w:rsidRPr="00635B65">
              <w:t>"4.</w:t>
            </w:r>
            <w:r w:rsidR="00944AB4">
              <w:rPr>
                <w:vertAlign w:val="superscript"/>
              </w:rPr>
              <w:t>1</w:t>
            </w:r>
          </w:p>
        </w:tc>
        <w:tc>
          <w:tcPr>
            <w:tcW w:w="1261" w:type="pct"/>
            <w:tcBorders>
              <w:top w:val="outset" w:sz="6" w:space="0" w:color="414142"/>
              <w:left w:val="outset" w:sz="6" w:space="0" w:color="414142"/>
              <w:bottom w:val="outset" w:sz="6" w:space="0" w:color="414142"/>
              <w:right w:val="outset" w:sz="6" w:space="0" w:color="414142"/>
            </w:tcBorders>
            <w:hideMark/>
          </w:tcPr>
          <w:p w:rsidR="00B7270E" w:rsidRPr="00635B65" w:rsidP="00B7270E" w14:paraId="3EF1B51F" w14:textId="77777777">
            <w:r w:rsidRPr="00635B65">
              <w:t>Invazīvā radioloģija</w:t>
            </w:r>
          </w:p>
        </w:tc>
        <w:tc>
          <w:tcPr>
            <w:tcW w:w="1811" w:type="pct"/>
            <w:tcBorders>
              <w:top w:val="outset" w:sz="6" w:space="0" w:color="414142"/>
              <w:left w:val="outset" w:sz="6" w:space="0" w:color="414142"/>
              <w:bottom w:val="outset" w:sz="6" w:space="0" w:color="414142"/>
              <w:right w:val="outset" w:sz="6" w:space="0" w:color="414142"/>
            </w:tcBorders>
            <w:hideMark/>
          </w:tcPr>
          <w:p w:rsidR="00B7270E" w:rsidRPr="00635B65" w:rsidP="00B7270E" w14:paraId="59BE4319" w14:textId="77777777">
            <w:r w:rsidRPr="00635B65">
              <w:t>60</w:t>
            </w:r>
            <w:r w:rsidR="00162E5F">
              <w:t>110</w:t>
            </w:r>
            <w:r w:rsidRPr="00635B65">
              <w:t>+50120</w:t>
            </w:r>
            <w:r w:rsidRPr="000B46E5">
              <w:t xml:space="preserve">; </w:t>
            </w:r>
            <w:r w:rsidRPr="000B46E5" w:rsidR="0061501C">
              <w:t xml:space="preserve">50122; </w:t>
            </w:r>
            <w:r w:rsidRPr="000B46E5">
              <w:t>50124; 501</w:t>
            </w:r>
            <w:r w:rsidRPr="000B46E5" w:rsidR="0061501C">
              <w:t>30; 50134; 50138; 50144; 50146</w:t>
            </w:r>
            <w:r w:rsidRPr="000B46E5" w:rsidR="007C668D">
              <w:t>; 50720-50722</w:t>
            </w:r>
            <w:r w:rsidRPr="000B46E5" w:rsidR="006D7FD3">
              <w:t>"</w:t>
            </w:r>
            <w:r w:rsidRPr="000B46E5" w:rsidR="007C668D">
              <w:t>;</w:t>
            </w:r>
          </w:p>
        </w:tc>
        <w:tc>
          <w:tcPr>
            <w:tcW w:w="1560" w:type="pct"/>
            <w:tcBorders>
              <w:top w:val="outset" w:sz="6" w:space="0" w:color="414142"/>
              <w:left w:val="outset" w:sz="6" w:space="0" w:color="414142"/>
              <w:bottom w:val="outset" w:sz="6" w:space="0" w:color="414142"/>
              <w:right w:val="outset" w:sz="6" w:space="0" w:color="414142"/>
            </w:tcBorders>
            <w:hideMark/>
          </w:tcPr>
          <w:p w:rsidR="00B7270E" w:rsidRPr="00635B65" w:rsidP="00B7270E" w14:paraId="7320F1F1" w14:textId="77777777">
            <w:r w:rsidRPr="00635B65">
              <w:t> </w:t>
            </w:r>
          </w:p>
        </w:tc>
      </w:tr>
    </w:tbl>
    <w:p w:rsidR="00B7270E" w:rsidP="00446E84" w14:paraId="4A53544B" w14:textId="77777777">
      <w:pPr>
        <w:ind w:firstLine="720"/>
        <w:jc w:val="both"/>
        <w:rPr>
          <w:sz w:val="28"/>
        </w:rPr>
      </w:pPr>
    </w:p>
    <w:p w:rsidR="00446E84" w:rsidRPr="00635B65" w:rsidP="00446E84" w14:paraId="79D5A08D" w14:textId="77777777">
      <w:pPr>
        <w:ind w:firstLine="720"/>
        <w:jc w:val="both"/>
        <w:rPr>
          <w:sz w:val="28"/>
        </w:rPr>
      </w:pPr>
      <w:r w:rsidRPr="00635B65">
        <w:rPr>
          <w:sz w:val="28"/>
        </w:rPr>
        <w:t>1.</w:t>
      </w:r>
      <w:r w:rsidR="00CA0DBE">
        <w:rPr>
          <w:sz w:val="28"/>
        </w:rPr>
        <w:t>10</w:t>
      </w:r>
      <w:r w:rsidR="00D7003B">
        <w:rPr>
          <w:sz w:val="28"/>
        </w:rPr>
        <w:t>1</w:t>
      </w:r>
      <w:r w:rsidRPr="00635B65">
        <w:rPr>
          <w:sz w:val="28"/>
        </w:rPr>
        <w:t>. izteikt 19. pielikuma 10. punktu šādā redakcijā:</w:t>
      </w:r>
    </w:p>
    <w:p w:rsidR="0086617C" w:rsidRPr="00635B65" w:rsidP="00446E84" w14:paraId="137D433A" w14:textId="77777777">
      <w:pPr>
        <w:ind w:firstLine="720"/>
        <w:jc w:val="both"/>
        <w:rPr>
          <w:sz w:val="28"/>
        </w:rPr>
      </w:pPr>
    </w:p>
    <w:tbl>
      <w:tblPr>
        <w:tblW w:w="491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8"/>
        <w:gridCol w:w="3112"/>
        <w:gridCol w:w="2891"/>
        <w:gridCol w:w="2436"/>
      </w:tblGrid>
      <w:tr w14:paraId="101C87BA" w14:textId="77777777" w:rsidTr="00065B0A">
        <w:tblPrEx>
          <w:tblW w:w="491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13"/>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617C" w:rsidRPr="00635B65" w:rsidP="0086617C" w14:paraId="4788C13E" w14:textId="77777777">
            <w:r w:rsidRPr="00635B65">
              <w:t>"10.</w:t>
            </w:r>
          </w:p>
        </w:tc>
        <w:tc>
          <w:tcPr>
            <w:tcW w:w="1751" w:type="pct"/>
            <w:tcBorders>
              <w:top w:val="outset" w:sz="6" w:space="0" w:color="414142"/>
              <w:left w:val="outset" w:sz="6" w:space="0" w:color="414142"/>
              <w:bottom w:val="outset" w:sz="6" w:space="0" w:color="414142"/>
              <w:right w:val="outset" w:sz="6" w:space="0" w:color="414142"/>
            </w:tcBorders>
            <w:shd w:val="clear" w:color="auto" w:fill="FFFFFF"/>
            <w:hideMark/>
          </w:tcPr>
          <w:p w:rsidR="0086617C" w:rsidRPr="00635B65" w:rsidP="0086617C" w14:paraId="646A31B3" w14:textId="77777777">
            <w:r w:rsidRPr="00635B65">
              <w:t>Neiroloģisko un iekšķīgo slimību ārstēšana</w:t>
            </w:r>
          </w:p>
        </w:tc>
        <w:tc>
          <w:tcPr>
            <w:tcW w:w="1627" w:type="pct"/>
            <w:tcBorders>
              <w:top w:val="outset" w:sz="6" w:space="0" w:color="414142"/>
              <w:left w:val="outset" w:sz="6" w:space="0" w:color="414142"/>
              <w:bottom w:val="outset" w:sz="6" w:space="0" w:color="414142"/>
              <w:right w:val="outset" w:sz="6" w:space="0" w:color="414142"/>
            </w:tcBorders>
            <w:shd w:val="clear" w:color="auto" w:fill="FFFFFF"/>
            <w:hideMark/>
          </w:tcPr>
          <w:p w:rsidR="0086617C" w:rsidRPr="00635B65" w:rsidP="0086617C" w14:paraId="5901997C" w14:textId="77777777">
            <w:r w:rsidRPr="00635B65">
              <w:t>60110+ 06062; 06125; 06130; 06131; 06136; 06137; 06141; 07045; 09182–09186; 10020–10026; 10033–10034; 10037–10038; 10041–10044; 11001; 11051–11052; 11058; 11060; 11065–11068; 11101–11103; 25008; 25014; 25020; 25022; 31186; 31187; 60413;</w:t>
            </w:r>
          </w:p>
          <w:p w:rsidR="0086617C" w:rsidRPr="00635B65" w:rsidP="0086617C" w14:paraId="2D6A14BF" w14:textId="77777777"/>
          <w:p w:rsidR="0086617C" w:rsidRPr="00635B65" w:rsidP="0086617C" w14:paraId="59AAB00A" w14:textId="77777777">
            <w:r w:rsidRPr="00635B65">
              <w:t>Bērniem:</w:t>
            </w:r>
            <w:r w:rsidRPr="00635B65">
              <w:br/>
              <w:t>06003 + 06004 + 06033 + 06015;</w:t>
            </w:r>
            <w:r w:rsidRPr="00635B65">
              <w:br/>
              <w:t>06003 + 06004 + 06033 + 06021;</w:t>
            </w:r>
            <w:r w:rsidRPr="00635B65">
              <w:br/>
              <w:t>06003 + 06004 + 06033 + 06041;</w:t>
            </w:r>
            <w:r w:rsidRPr="00635B65">
              <w:br/>
              <w:t>06003 + 06004 + 06033 + 06102;</w:t>
            </w:r>
            <w:r w:rsidRPr="00635B65">
              <w:br/>
              <w:t>06003 + 06004 + 06033 + 07023;</w:t>
            </w:r>
            <w:r w:rsidRPr="00635B65">
              <w:br/>
            </w:r>
            <w:r w:rsidRPr="00635B65">
              <w:t>06003 + 06004 + 06033 + 07044;</w:t>
            </w:r>
            <w:r w:rsidRPr="00635B65">
              <w:br/>
            </w:r>
            <w:r w:rsidRPr="00635B65">
              <w:rPr>
                <w:rFonts w:eastAsia="Calibri"/>
                <w:lang w:eastAsia="en-US"/>
              </w:rPr>
              <w:t>06004 + 06007 + 06015;</w:t>
            </w:r>
          </w:p>
          <w:p w:rsidR="0086617C" w:rsidRPr="00635B65" w:rsidP="0086617C" w14:paraId="04304282" w14:textId="77777777">
            <w:r w:rsidRPr="00635B65">
              <w:rPr>
                <w:rFonts w:eastAsia="Calibri"/>
                <w:lang w:eastAsia="en-US"/>
              </w:rPr>
              <w:t>06004 + 06007 + 06041;</w:t>
            </w:r>
          </w:p>
          <w:p w:rsidR="0086617C" w:rsidRPr="003D19EB" w:rsidP="0086617C" w14:paraId="4A7424A8" w14:textId="77777777">
            <w:pPr>
              <w:rPr>
                <w:rFonts w:eastAsia="Calibri"/>
                <w:lang w:eastAsia="en-US"/>
              </w:rPr>
            </w:pPr>
            <w:r w:rsidRPr="00635B65">
              <w:t>09182–</w:t>
            </w:r>
            <w:r w:rsidRPr="003D19EB">
              <w:t>09186</w:t>
            </w:r>
          </w:p>
          <w:p w:rsidR="0086617C" w:rsidRPr="00635B65" w:rsidP="0086617C" w14:paraId="64AF1A0B" w14:textId="77777777">
            <w:pPr>
              <w:rPr>
                <w:b/>
              </w:rPr>
            </w:pPr>
            <w:r w:rsidRPr="00635B65">
              <w:t>60420</w:t>
            </w:r>
          </w:p>
        </w:tc>
        <w:tc>
          <w:tcPr>
            <w:tcW w:w="1371" w:type="pct"/>
            <w:tcBorders>
              <w:top w:val="outset" w:sz="6" w:space="0" w:color="414142"/>
              <w:left w:val="outset" w:sz="6" w:space="0" w:color="414142"/>
              <w:bottom w:val="outset" w:sz="6" w:space="0" w:color="414142"/>
              <w:right w:val="outset" w:sz="6" w:space="0" w:color="414142"/>
            </w:tcBorders>
            <w:shd w:val="clear" w:color="auto" w:fill="FFFFFF"/>
            <w:hideMark/>
          </w:tcPr>
          <w:p w:rsidR="0086617C" w:rsidRPr="00635B65" w:rsidP="0086617C" w14:paraId="2C87101C" w14:textId="77777777"/>
          <w:p w:rsidR="0086617C" w:rsidRPr="00635B65" w:rsidP="0086617C" w14:paraId="5481BC2A" w14:textId="77777777">
            <w:r w:rsidRPr="00635B65">
              <w:t>60110+06062; 06125; 06130; 06131; 06136; 06137; 06141; 07045; 09182–09186; 10020–10026; 10033–10034; 10037–10038; 10041–10044; 11001; 11051–11052; 11058; 11060; 11065–11068; 11101–11103; 25008; 25014; 25020; 25022; 31186; 31187; 60413</w:t>
            </w:r>
            <w:r w:rsidRPr="00635B65" w:rsidR="006D7FD3">
              <w:t>"</w:t>
            </w:r>
          </w:p>
        </w:tc>
      </w:tr>
    </w:tbl>
    <w:p w:rsidR="0086617C" w:rsidP="00446E84" w14:paraId="318FB6B3" w14:textId="77777777">
      <w:pPr>
        <w:ind w:firstLine="720"/>
        <w:jc w:val="both"/>
        <w:rPr>
          <w:sz w:val="28"/>
        </w:rPr>
      </w:pPr>
    </w:p>
    <w:p w:rsidR="0005167F" w:rsidRPr="00635B65" w:rsidP="0005167F" w14:paraId="7160B97B" w14:textId="77777777">
      <w:pPr>
        <w:jc w:val="both"/>
        <w:rPr>
          <w:sz w:val="28"/>
        </w:rPr>
      </w:pPr>
      <w:r w:rsidRPr="00635B65">
        <w:rPr>
          <w:sz w:val="28"/>
        </w:rPr>
        <w:tab/>
        <w:t>1.</w:t>
      </w:r>
      <w:bookmarkStart w:id="35" w:name="_Hlk498098133"/>
      <w:r w:rsidR="00CA0DBE">
        <w:rPr>
          <w:sz w:val="28"/>
        </w:rPr>
        <w:t>10</w:t>
      </w:r>
      <w:r w:rsidR="00D7003B">
        <w:rPr>
          <w:sz w:val="28"/>
        </w:rPr>
        <w:t>2</w:t>
      </w:r>
      <w:r w:rsidRPr="00635B65">
        <w:rPr>
          <w:sz w:val="28"/>
        </w:rPr>
        <w:t>.</w:t>
      </w:r>
      <w:r w:rsidR="00EB6461">
        <w:rPr>
          <w:sz w:val="28"/>
        </w:rPr>
        <w:t> </w:t>
      </w:r>
      <w:r w:rsidR="00695C4D">
        <w:rPr>
          <w:sz w:val="28"/>
        </w:rPr>
        <w:t>papildināt</w:t>
      </w:r>
      <w:r w:rsidRPr="00635B65" w:rsidR="000808D3">
        <w:rPr>
          <w:sz w:val="28"/>
        </w:rPr>
        <w:t xml:space="preserve"> 19</w:t>
      </w:r>
      <w:r w:rsidR="00EB6461">
        <w:rPr>
          <w:sz w:val="28"/>
        </w:rPr>
        <w:t> </w:t>
      </w:r>
      <w:r w:rsidRPr="00635B65" w:rsidR="000808D3">
        <w:rPr>
          <w:sz w:val="28"/>
        </w:rPr>
        <w:t>pielikum</w:t>
      </w:r>
      <w:r w:rsidR="00695C4D">
        <w:rPr>
          <w:sz w:val="28"/>
        </w:rPr>
        <w:t>u ar</w:t>
      </w:r>
      <w:r w:rsidRPr="00635B65" w:rsidR="000808D3">
        <w:rPr>
          <w:sz w:val="28"/>
        </w:rPr>
        <w:t xml:space="preserve"> 12.</w:t>
      </w:r>
      <w:r w:rsidRPr="00635B65" w:rsidR="004B0DF5">
        <w:rPr>
          <w:sz w:val="28"/>
        </w:rPr>
        <w:t>1.</w:t>
      </w:r>
      <w:r w:rsidR="00695C4D">
        <w:rPr>
          <w:sz w:val="28"/>
          <w:vertAlign w:val="superscript"/>
        </w:rPr>
        <w:t>1</w:t>
      </w:r>
      <w:r w:rsidRPr="00635B65" w:rsidR="004B0DF5">
        <w:rPr>
          <w:sz w:val="28"/>
        </w:rPr>
        <w:t>, 12.</w:t>
      </w:r>
      <w:r w:rsidRPr="00635B65" w:rsidR="00BA7F10">
        <w:rPr>
          <w:sz w:val="28"/>
        </w:rPr>
        <w:t>2.</w:t>
      </w:r>
      <w:r w:rsidR="00695C4D">
        <w:rPr>
          <w:sz w:val="28"/>
          <w:vertAlign w:val="superscript"/>
        </w:rPr>
        <w:t>1</w:t>
      </w:r>
      <w:r w:rsidR="003D19EB">
        <w:rPr>
          <w:sz w:val="28"/>
        </w:rPr>
        <w:t>, 12.3.</w:t>
      </w:r>
      <w:r w:rsidR="00695C4D">
        <w:rPr>
          <w:sz w:val="28"/>
          <w:vertAlign w:val="superscript"/>
        </w:rPr>
        <w:t>1</w:t>
      </w:r>
      <w:r w:rsidR="003D19EB">
        <w:rPr>
          <w:sz w:val="28"/>
        </w:rPr>
        <w:t>,</w:t>
      </w:r>
      <w:r w:rsidRPr="00635B65" w:rsidR="004B0DF5">
        <w:rPr>
          <w:sz w:val="28"/>
        </w:rPr>
        <w:t xml:space="preserve"> un 12.4.</w:t>
      </w:r>
      <w:r w:rsidR="00695C4D">
        <w:rPr>
          <w:sz w:val="28"/>
          <w:vertAlign w:val="superscript"/>
        </w:rPr>
        <w:t>1</w:t>
      </w:r>
      <w:r w:rsidR="00EB6461">
        <w:rPr>
          <w:sz w:val="28"/>
        </w:rPr>
        <w:t> </w:t>
      </w:r>
      <w:r w:rsidRPr="00635B65" w:rsidR="00BA7F10">
        <w:rPr>
          <w:sz w:val="28"/>
        </w:rPr>
        <w:t>apakš</w:t>
      </w:r>
      <w:r w:rsidRPr="00635B65" w:rsidR="000808D3">
        <w:rPr>
          <w:sz w:val="28"/>
        </w:rPr>
        <w:t>punktu šādā redakcijā:</w:t>
      </w:r>
    </w:p>
    <w:p w:rsidR="000808D3" w:rsidRPr="00635B65" w:rsidP="0005167F" w14:paraId="26B89653" w14:textId="77777777">
      <w:pPr>
        <w:jc w:val="both"/>
        <w:rPr>
          <w:sz w:val="28"/>
        </w:rPr>
      </w:pPr>
    </w:p>
    <w:tbl>
      <w:tblPr>
        <w:tblW w:w="878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21"/>
        <w:gridCol w:w="2191"/>
        <w:gridCol w:w="3157"/>
        <w:gridCol w:w="2716"/>
      </w:tblGrid>
      <w:tr w14:paraId="32E4C2D5" w14:textId="77777777" w:rsidTr="00141A0E">
        <w:tblPrEx>
          <w:tblW w:w="878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410" w:type="pct"/>
            <w:tcBorders>
              <w:top w:val="outset" w:sz="6" w:space="0" w:color="414142"/>
              <w:left w:val="outset" w:sz="6" w:space="0" w:color="414142"/>
              <w:bottom w:val="outset" w:sz="6" w:space="0" w:color="414142"/>
              <w:right w:val="outset" w:sz="6" w:space="0" w:color="414142"/>
            </w:tcBorders>
          </w:tcPr>
          <w:p w:rsidR="00162E5F" w:rsidRPr="00695C4D" w:rsidP="00162E5F" w14:paraId="126BC4B3" w14:textId="77777777">
            <w:pPr>
              <w:jc w:val="both"/>
              <w:rPr>
                <w:vertAlign w:val="superscript"/>
              </w:rPr>
            </w:pPr>
            <w:bookmarkStart w:id="36" w:name="_Hlk496876809"/>
            <w:bookmarkEnd w:id="35"/>
            <w:r w:rsidRPr="00162E5F">
              <w:t>"12.1.</w:t>
            </w:r>
            <w:r w:rsidR="00695C4D">
              <w:rPr>
                <w:vertAlign w:val="superscript"/>
              </w:rPr>
              <w:t>1</w:t>
            </w:r>
          </w:p>
        </w:tc>
        <w:tc>
          <w:tcPr>
            <w:tcW w:w="1247" w:type="pct"/>
            <w:tcBorders>
              <w:top w:val="outset" w:sz="6" w:space="0" w:color="414142"/>
              <w:left w:val="outset" w:sz="6" w:space="0" w:color="414142"/>
              <w:bottom w:val="outset" w:sz="6" w:space="0" w:color="414142"/>
              <w:right w:val="outset" w:sz="6" w:space="0" w:color="414142"/>
            </w:tcBorders>
          </w:tcPr>
          <w:p w:rsidR="00162E5F" w:rsidRPr="00162E5F" w:rsidP="00162E5F" w14:paraId="4B65B2A3" w14:textId="77777777">
            <w:pPr>
              <w:jc w:val="both"/>
            </w:pPr>
            <w:r w:rsidRPr="00162E5F">
              <w:t>oftalmoloģija</w:t>
            </w:r>
          </w:p>
        </w:tc>
        <w:tc>
          <w:tcPr>
            <w:tcW w:w="1797" w:type="pct"/>
            <w:tcBorders>
              <w:top w:val="outset" w:sz="6" w:space="0" w:color="414142"/>
              <w:left w:val="outset" w:sz="6" w:space="0" w:color="414142"/>
              <w:bottom w:val="outset" w:sz="6" w:space="0" w:color="414142"/>
              <w:right w:val="outset" w:sz="6" w:space="0" w:color="414142"/>
            </w:tcBorders>
          </w:tcPr>
          <w:p w:rsidR="00162E5F" w:rsidRPr="00920BF0" w:rsidP="00141A0E" w14:paraId="1782E61E" w14:textId="77777777">
            <w:r w:rsidRPr="00920BF0">
              <w:t>60110+17097; 17120; 17122; 17138-17143; 17151; 17153; 17156; 17157; 17165; 17166; 17170; 17172; 17180-17181; 17186-17189; 17195-17197; 17199; 17216; 17217; 17226; 17228; 17229; 17233; 17242; 17245; 17250-17257; 17270-17274; 17285; 17286; 17288; 17289; 17300; 17304</w:t>
            </w:r>
          </w:p>
        </w:tc>
        <w:tc>
          <w:tcPr>
            <w:tcW w:w="1546" w:type="pct"/>
            <w:tcBorders>
              <w:top w:val="outset" w:sz="6" w:space="0" w:color="414142"/>
              <w:left w:val="outset" w:sz="6" w:space="0" w:color="414142"/>
              <w:bottom w:val="outset" w:sz="6" w:space="0" w:color="414142"/>
              <w:right w:val="outset" w:sz="6" w:space="0" w:color="414142"/>
            </w:tcBorders>
          </w:tcPr>
          <w:p w:rsidR="00162E5F" w:rsidRPr="00920BF0" w:rsidP="00141A0E" w14:paraId="13C2CAA4" w14:textId="77777777">
            <w:r w:rsidRPr="00920BF0">
              <w:t xml:space="preserve">60110+17097; 17120; 17138; 17142; 17143; 17153; 17156; 17166; 17180; 17181; 17186-17189; 17199; 17226; 17250- 17257; 17270-17272; 17285; 17286; 17288; 17289 </w:t>
            </w:r>
          </w:p>
        </w:tc>
      </w:tr>
      <w:tr w14:paraId="2620A6C8" w14:textId="77777777" w:rsidTr="00141A0E">
        <w:tblPrEx>
          <w:tblW w:w="8785" w:type="dxa"/>
          <w:tblCellMar>
            <w:top w:w="30" w:type="dxa"/>
            <w:left w:w="30" w:type="dxa"/>
            <w:bottom w:w="30" w:type="dxa"/>
            <w:right w:w="30" w:type="dxa"/>
          </w:tblCellMar>
          <w:tblLook w:val="04A0"/>
        </w:tblPrEx>
        <w:tc>
          <w:tcPr>
            <w:tcW w:w="410" w:type="pct"/>
            <w:tcBorders>
              <w:top w:val="outset" w:sz="6" w:space="0" w:color="414142"/>
              <w:left w:val="outset" w:sz="6" w:space="0" w:color="414142"/>
              <w:bottom w:val="outset" w:sz="6" w:space="0" w:color="414142"/>
              <w:right w:val="outset" w:sz="6" w:space="0" w:color="414142"/>
            </w:tcBorders>
            <w:hideMark/>
          </w:tcPr>
          <w:p w:rsidR="00162E5F" w:rsidRPr="00695C4D" w:rsidP="00162E5F" w14:paraId="0D132346" w14:textId="77777777">
            <w:pPr>
              <w:jc w:val="both"/>
              <w:rPr>
                <w:vertAlign w:val="superscript"/>
              </w:rPr>
            </w:pPr>
            <w:r w:rsidRPr="00162E5F">
              <w:t>12.2.</w:t>
            </w:r>
            <w:r w:rsidR="00695C4D">
              <w:rPr>
                <w:vertAlign w:val="superscript"/>
              </w:rPr>
              <w:t>1</w:t>
            </w:r>
          </w:p>
        </w:tc>
        <w:tc>
          <w:tcPr>
            <w:tcW w:w="1247" w:type="pct"/>
            <w:tcBorders>
              <w:top w:val="outset" w:sz="6" w:space="0" w:color="414142"/>
              <w:left w:val="outset" w:sz="6" w:space="0" w:color="414142"/>
              <w:bottom w:val="outset" w:sz="6" w:space="0" w:color="414142"/>
              <w:right w:val="outset" w:sz="6" w:space="0" w:color="414142"/>
            </w:tcBorders>
            <w:hideMark/>
          </w:tcPr>
          <w:p w:rsidR="00162E5F" w:rsidRPr="00162E5F" w:rsidP="00162E5F" w14:paraId="323CE941" w14:textId="77777777">
            <w:pPr>
              <w:jc w:val="both"/>
            </w:pPr>
            <w:r w:rsidRPr="00162E5F">
              <w:t>uroloģija</w:t>
            </w:r>
          </w:p>
        </w:tc>
        <w:tc>
          <w:tcPr>
            <w:tcW w:w="1797" w:type="pct"/>
            <w:tcBorders>
              <w:top w:val="outset" w:sz="6" w:space="0" w:color="414142"/>
              <w:left w:val="outset" w:sz="6" w:space="0" w:color="414142"/>
              <w:bottom w:val="outset" w:sz="6" w:space="0" w:color="414142"/>
              <w:right w:val="outset" w:sz="6" w:space="0" w:color="414142"/>
            </w:tcBorders>
            <w:hideMark/>
          </w:tcPr>
          <w:p w:rsidR="00162E5F" w:rsidRPr="00920BF0" w:rsidP="00141A0E" w14:paraId="65CD3EA0" w14:textId="77777777">
            <w:r w:rsidRPr="00920BF0">
              <w:t>60110+19009; 19019; 19021; 19030-19036; 19038; 19039; 19045; 19057; 19060; 19065; 19067-19070; 19075-19077; 19079-19081; 19085; 19089; 19114; 19116; 19117; 19125; 19148; 19151;19158; 19161; 19162; 19170; 19173-19176; 19187; 19197</w:t>
            </w:r>
          </w:p>
        </w:tc>
        <w:tc>
          <w:tcPr>
            <w:tcW w:w="1546" w:type="pct"/>
            <w:tcBorders>
              <w:top w:val="outset" w:sz="6" w:space="0" w:color="414142"/>
              <w:left w:val="outset" w:sz="6" w:space="0" w:color="414142"/>
              <w:bottom w:val="outset" w:sz="6" w:space="0" w:color="414142"/>
              <w:right w:val="outset" w:sz="6" w:space="0" w:color="414142"/>
            </w:tcBorders>
            <w:hideMark/>
          </w:tcPr>
          <w:p w:rsidR="00162E5F" w:rsidRPr="00920BF0" w:rsidP="00141A0E" w14:paraId="0DE85C11" w14:textId="77777777">
            <w:r w:rsidRPr="00920BF0">
              <w:t>60110+19009; 19019; 19021; 19030-19036; 19038; 19045; 19057; 19060; 19065; 19067-19070; 19075-19077; 19079-19081; 19085; 19116; 19117; 19125; 19148; 19151; 19158; 19161; 19162; 19173-19176; 19187;</w:t>
            </w:r>
          </w:p>
        </w:tc>
      </w:tr>
      <w:tr w14:paraId="583485B1" w14:textId="77777777" w:rsidTr="00141A0E">
        <w:tblPrEx>
          <w:tblW w:w="8785" w:type="dxa"/>
          <w:tblCellMar>
            <w:top w:w="30" w:type="dxa"/>
            <w:left w:w="30" w:type="dxa"/>
            <w:bottom w:w="30" w:type="dxa"/>
            <w:right w:w="30" w:type="dxa"/>
          </w:tblCellMar>
          <w:tblLook w:val="04A0"/>
        </w:tblPrEx>
        <w:tc>
          <w:tcPr>
            <w:tcW w:w="410" w:type="pct"/>
            <w:tcBorders>
              <w:top w:val="outset" w:sz="6" w:space="0" w:color="414142"/>
              <w:left w:val="outset" w:sz="6" w:space="0" w:color="414142"/>
              <w:bottom w:val="outset" w:sz="6" w:space="0" w:color="414142"/>
              <w:right w:val="outset" w:sz="6" w:space="0" w:color="414142"/>
            </w:tcBorders>
            <w:hideMark/>
          </w:tcPr>
          <w:p w:rsidR="00162E5F" w:rsidRPr="00695C4D" w:rsidP="00162E5F" w14:paraId="4DAB1FBF" w14:textId="77777777">
            <w:pPr>
              <w:jc w:val="both"/>
              <w:rPr>
                <w:vertAlign w:val="superscript"/>
              </w:rPr>
            </w:pPr>
            <w:r w:rsidRPr="00162E5F">
              <w:t>12.3.</w:t>
            </w:r>
            <w:r w:rsidR="00695C4D">
              <w:rPr>
                <w:vertAlign w:val="superscript"/>
              </w:rPr>
              <w:t>1</w:t>
            </w:r>
          </w:p>
        </w:tc>
        <w:tc>
          <w:tcPr>
            <w:tcW w:w="1247" w:type="pct"/>
            <w:tcBorders>
              <w:top w:val="outset" w:sz="6" w:space="0" w:color="414142"/>
              <w:left w:val="outset" w:sz="6" w:space="0" w:color="414142"/>
              <w:bottom w:val="outset" w:sz="6" w:space="0" w:color="414142"/>
              <w:right w:val="outset" w:sz="6" w:space="0" w:color="414142"/>
            </w:tcBorders>
            <w:hideMark/>
          </w:tcPr>
          <w:p w:rsidR="00162E5F" w:rsidRPr="00920BF0" w:rsidP="00162E5F" w14:paraId="38EDBB1A" w14:textId="77777777">
            <w:pPr>
              <w:jc w:val="both"/>
            </w:pPr>
            <w:r w:rsidRPr="00920BF0">
              <w:t>gastrointestinālās endoskopijas</w:t>
            </w:r>
          </w:p>
        </w:tc>
        <w:tc>
          <w:tcPr>
            <w:tcW w:w="1797" w:type="pct"/>
            <w:tcBorders>
              <w:top w:val="outset" w:sz="6" w:space="0" w:color="414142"/>
              <w:left w:val="outset" w:sz="6" w:space="0" w:color="414142"/>
              <w:bottom w:val="outset" w:sz="6" w:space="0" w:color="414142"/>
              <w:right w:val="outset" w:sz="6" w:space="0" w:color="414142"/>
            </w:tcBorders>
            <w:hideMark/>
          </w:tcPr>
          <w:p w:rsidR="00162E5F" w:rsidRPr="00920BF0" w:rsidP="00141A0E" w14:paraId="132FB0AF" w14:textId="77777777">
            <w:r w:rsidRPr="00920BF0">
              <w:t>60110+08053;</w:t>
            </w:r>
            <w:r w:rsidRPr="00920BF0">
              <w:rPr>
                <w:i/>
              </w:rPr>
              <w:t xml:space="preserve"> </w:t>
            </w:r>
            <w:r w:rsidRPr="00920BF0">
              <w:t>08058-08061; 08070-08072; 08077; 08090; 08093; 08097; 08100; 08111; 08113; 08121-08122</w:t>
            </w:r>
          </w:p>
        </w:tc>
        <w:tc>
          <w:tcPr>
            <w:tcW w:w="1546" w:type="pct"/>
            <w:tcBorders>
              <w:top w:val="outset" w:sz="6" w:space="0" w:color="414142"/>
              <w:left w:val="outset" w:sz="6" w:space="0" w:color="414142"/>
              <w:bottom w:val="outset" w:sz="6" w:space="0" w:color="414142"/>
              <w:right w:val="outset" w:sz="6" w:space="0" w:color="414142"/>
            </w:tcBorders>
            <w:hideMark/>
          </w:tcPr>
          <w:p w:rsidR="00162E5F" w:rsidRPr="00920BF0" w:rsidP="00141A0E" w14:paraId="2799F40E" w14:textId="77777777">
            <w:r w:rsidRPr="00920BF0">
              <w:t>60110+08053;</w:t>
            </w:r>
            <w:r w:rsidRPr="00920BF0">
              <w:rPr>
                <w:i/>
              </w:rPr>
              <w:t xml:space="preserve"> </w:t>
            </w:r>
            <w:r w:rsidRPr="00920BF0">
              <w:t>08058-08061; 08070-08072; 08077; 08090; 08093; 08097; 08100; 08111; 08113; 08121-08122</w:t>
            </w:r>
          </w:p>
        </w:tc>
      </w:tr>
      <w:tr w14:paraId="495E07D3" w14:textId="77777777" w:rsidTr="00141A0E">
        <w:tblPrEx>
          <w:tblW w:w="8785" w:type="dxa"/>
          <w:tblCellMar>
            <w:top w:w="30" w:type="dxa"/>
            <w:left w:w="30" w:type="dxa"/>
            <w:bottom w:w="30" w:type="dxa"/>
            <w:right w:w="30" w:type="dxa"/>
          </w:tblCellMar>
          <w:tblLook w:val="04A0"/>
        </w:tblPrEx>
        <w:tc>
          <w:tcPr>
            <w:tcW w:w="410" w:type="pct"/>
            <w:tcBorders>
              <w:top w:val="outset" w:sz="6" w:space="0" w:color="414142"/>
              <w:left w:val="outset" w:sz="6" w:space="0" w:color="414142"/>
              <w:bottom w:val="outset" w:sz="6" w:space="0" w:color="414142"/>
              <w:right w:val="outset" w:sz="6" w:space="0" w:color="414142"/>
            </w:tcBorders>
            <w:hideMark/>
          </w:tcPr>
          <w:p w:rsidR="00162E5F" w:rsidRPr="00695C4D" w:rsidP="00162E5F" w14:paraId="71F9B183" w14:textId="77777777">
            <w:pPr>
              <w:jc w:val="both"/>
              <w:rPr>
                <w:vertAlign w:val="superscript"/>
              </w:rPr>
            </w:pPr>
            <w:r w:rsidRPr="00162E5F">
              <w:t>12.4.</w:t>
            </w:r>
            <w:r w:rsidR="00695C4D">
              <w:rPr>
                <w:vertAlign w:val="superscript"/>
              </w:rPr>
              <w:t>1</w:t>
            </w:r>
          </w:p>
        </w:tc>
        <w:tc>
          <w:tcPr>
            <w:tcW w:w="1247" w:type="pct"/>
            <w:tcBorders>
              <w:top w:val="outset" w:sz="6" w:space="0" w:color="414142"/>
              <w:left w:val="outset" w:sz="6" w:space="0" w:color="414142"/>
              <w:bottom w:val="outset" w:sz="6" w:space="0" w:color="414142"/>
              <w:right w:val="outset" w:sz="6" w:space="0" w:color="414142"/>
            </w:tcBorders>
            <w:hideMark/>
          </w:tcPr>
          <w:p w:rsidR="00162E5F" w:rsidRPr="00162E5F" w:rsidP="00162E5F" w14:paraId="131BE31B" w14:textId="77777777">
            <w:pPr>
              <w:jc w:val="both"/>
            </w:pPr>
            <w:r w:rsidRPr="00162E5F">
              <w:t>ginekoloģija</w:t>
            </w:r>
          </w:p>
        </w:tc>
        <w:tc>
          <w:tcPr>
            <w:tcW w:w="1797" w:type="pct"/>
            <w:tcBorders>
              <w:top w:val="outset" w:sz="6" w:space="0" w:color="414142"/>
              <w:left w:val="outset" w:sz="6" w:space="0" w:color="414142"/>
              <w:bottom w:val="outset" w:sz="6" w:space="0" w:color="414142"/>
              <w:right w:val="outset" w:sz="6" w:space="0" w:color="414142"/>
            </w:tcBorders>
            <w:hideMark/>
          </w:tcPr>
          <w:p w:rsidR="00162E5F" w:rsidRPr="00162E5F" w:rsidP="00141A0E" w14:paraId="2FE447AB" w14:textId="77777777">
            <w:r w:rsidRPr="00162E5F">
              <w:t xml:space="preserve">60110+16001; 16007-16009; 16018-16020; 16026; 16029; 16032; 16041;16043; 16080; 16082; </w:t>
            </w:r>
            <w:r w:rsidR="001F6A2B">
              <w:t xml:space="preserve">16087; </w:t>
            </w:r>
            <w:r w:rsidRPr="00162E5F">
              <w:t>16089</w:t>
            </w:r>
          </w:p>
        </w:tc>
        <w:tc>
          <w:tcPr>
            <w:tcW w:w="1546" w:type="pct"/>
            <w:tcBorders>
              <w:top w:val="outset" w:sz="6" w:space="0" w:color="414142"/>
              <w:left w:val="outset" w:sz="6" w:space="0" w:color="414142"/>
              <w:bottom w:val="outset" w:sz="6" w:space="0" w:color="414142"/>
              <w:right w:val="outset" w:sz="6" w:space="0" w:color="414142"/>
            </w:tcBorders>
            <w:hideMark/>
          </w:tcPr>
          <w:p w:rsidR="00162E5F" w:rsidRPr="00162E5F" w:rsidP="00141A0E" w14:paraId="639E4230" w14:textId="77777777">
            <w:r w:rsidRPr="00162E5F">
              <w:t>60110+16001; 16008-16009; 16020; 16026; 16029; 16032;";</w:t>
            </w:r>
          </w:p>
        </w:tc>
      </w:tr>
    </w:tbl>
    <w:p w:rsidR="000808D3" w:rsidP="0005167F" w14:paraId="375F0212" w14:textId="77777777">
      <w:pPr>
        <w:jc w:val="both"/>
        <w:rPr>
          <w:sz w:val="28"/>
        </w:rPr>
      </w:pPr>
      <w:bookmarkEnd w:id="36"/>
    </w:p>
    <w:p w:rsidR="00BA7F10" w:rsidP="00BF10BA" w14:paraId="52DF2CE7" w14:textId="77777777">
      <w:pPr>
        <w:jc w:val="both"/>
        <w:rPr>
          <w:sz w:val="28"/>
        </w:rPr>
      </w:pPr>
      <w:r>
        <w:rPr>
          <w:sz w:val="28"/>
        </w:rPr>
        <w:tab/>
      </w:r>
      <w:r w:rsidRPr="00635B65" w:rsidR="00A211EA">
        <w:rPr>
          <w:sz w:val="28"/>
        </w:rPr>
        <w:t>1.</w:t>
      </w:r>
      <w:r w:rsidR="00CA0DBE">
        <w:rPr>
          <w:sz w:val="28"/>
        </w:rPr>
        <w:t>10</w:t>
      </w:r>
      <w:r w:rsidR="00D7003B">
        <w:rPr>
          <w:sz w:val="28"/>
        </w:rPr>
        <w:t>3</w:t>
      </w:r>
      <w:r w:rsidRPr="00635B65" w:rsidR="00A211EA">
        <w:rPr>
          <w:sz w:val="28"/>
        </w:rPr>
        <w:t xml:space="preserve">. </w:t>
      </w:r>
      <w:r>
        <w:rPr>
          <w:sz w:val="28"/>
        </w:rPr>
        <w:t>papildināt 19. pielikumu ar</w:t>
      </w:r>
      <w:r w:rsidRPr="00635B65" w:rsidR="00A211EA">
        <w:rPr>
          <w:sz w:val="28"/>
        </w:rPr>
        <w:t xml:space="preserve"> 12.6.</w:t>
      </w:r>
      <w:r>
        <w:rPr>
          <w:sz w:val="28"/>
          <w:vertAlign w:val="superscript"/>
        </w:rPr>
        <w:t>1</w:t>
      </w:r>
      <w:r w:rsidRPr="00635B65" w:rsidR="00A211EA">
        <w:rPr>
          <w:sz w:val="28"/>
        </w:rPr>
        <w:t xml:space="preserve"> un 12.7.</w:t>
      </w:r>
      <w:r>
        <w:rPr>
          <w:sz w:val="28"/>
          <w:vertAlign w:val="superscript"/>
        </w:rPr>
        <w:t>1</w:t>
      </w:r>
      <w:r w:rsidR="00507145">
        <w:rPr>
          <w:sz w:val="28"/>
        </w:rPr>
        <w:t xml:space="preserve"> un 12.8.</w:t>
      </w:r>
      <w:r>
        <w:rPr>
          <w:sz w:val="28"/>
          <w:vertAlign w:val="superscript"/>
        </w:rPr>
        <w:t>1</w:t>
      </w:r>
      <w:r w:rsidR="00D60F35">
        <w:rPr>
          <w:sz w:val="28"/>
        </w:rPr>
        <w:t xml:space="preserve"> </w:t>
      </w:r>
      <w:r w:rsidRPr="00635B65" w:rsidR="00A211EA">
        <w:rPr>
          <w:sz w:val="28"/>
        </w:rPr>
        <w:t>apakšpunktu šādā redakcijā:</w:t>
      </w:r>
    </w:p>
    <w:p w:rsidR="00507145" w:rsidRPr="00635B65" w:rsidP="00507145" w14:paraId="56CA74E1" w14:textId="77777777">
      <w:pPr>
        <w:ind w:firstLine="720"/>
        <w:jc w:val="both"/>
        <w:rPr>
          <w:sz w:val="28"/>
        </w:rPr>
      </w:pPr>
    </w:p>
    <w:tbl>
      <w:tblPr>
        <w:tblW w:w="878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857"/>
        <w:gridCol w:w="2145"/>
        <w:gridCol w:w="3112"/>
        <w:gridCol w:w="2671"/>
      </w:tblGrid>
      <w:tr w14:paraId="11A58335" w14:textId="77777777" w:rsidTr="00CA23B1">
        <w:tblPrEx>
          <w:tblW w:w="878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487" w:type="pct"/>
            <w:tcBorders>
              <w:top w:val="outset" w:sz="6" w:space="0" w:color="414142"/>
              <w:left w:val="outset" w:sz="6" w:space="0" w:color="414142"/>
              <w:bottom w:val="outset" w:sz="6" w:space="0" w:color="414142"/>
              <w:right w:val="outset" w:sz="6" w:space="0" w:color="414142"/>
            </w:tcBorders>
            <w:hideMark/>
          </w:tcPr>
          <w:p w:rsidR="00162E5F" w:rsidRPr="00162E5F" w:rsidP="00162E5F" w14:paraId="2FF2C936" w14:textId="77777777">
            <w:bookmarkStart w:id="37" w:name="_Hlk498098210"/>
            <w:r w:rsidRPr="00162E5F">
              <w:t>"12.6</w:t>
            </w:r>
            <w:r w:rsidR="00086BCC">
              <w:rPr>
                <w:vertAlign w:val="superscript"/>
              </w:rPr>
              <w:t>1</w:t>
            </w:r>
            <w:r w:rsidRPr="00162E5F">
              <w:t>.</w:t>
            </w:r>
          </w:p>
        </w:tc>
        <w:tc>
          <w:tcPr>
            <w:tcW w:w="1221" w:type="pct"/>
            <w:tcBorders>
              <w:top w:val="outset" w:sz="6" w:space="0" w:color="414142"/>
              <w:left w:val="outset" w:sz="6" w:space="0" w:color="414142"/>
              <w:bottom w:val="outset" w:sz="6" w:space="0" w:color="414142"/>
              <w:right w:val="outset" w:sz="6" w:space="0" w:color="414142"/>
            </w:tcBorders>
            <w:hideMark/>
          </w:tcPr>
          <w:p w:rsidR="00162E5F" w:rsidRPr="00162E5F" w:rsidP="00162E5F" w14:paraId="101DDE8F" w14:textId="77777777">
            <w:r w:rsidRPr="00162E5F">
              <w:t>traumatoloģija, ortopēdija, rokas un rekonstruktīvā mikroķirurģija, plastiskā ķirurģija</w:t>
            </w:r>
          </w:p>
        </w:tc>
        <w:tc>
          <w:tcPr>
            <w:tcW w:w="1771" w:type="pct"/>
            <w:tcBorders>
              <w:top w:val="outset" w:sz="6" w:space="0" w:color="414142"/>
              <w:left w:val="outset" w:sz="6" w:space="0" w:color="414142"/>
              <w:bottom w:val="outset" w:sz="6" w:space="0" w:color="414142"/>
              <w:right w:val="outset" w:sz="6" w:space="0" w:color="414142"/>
            </w:tcBorders>
            <w:hideMark/>
          </w:tcPr>
          <w:p w:rsidR="00162E5F" w:rsidRPr="00162E5F" w:rsidP="00162E5F" w14:paraId="64EFC16E" w14:textId="77777777">
            <w:r w:rsidRPr="00162E5F">
              <w:t xml:space="preserve">60110+03180; 20014; 20028; 20029; 20039; 20040; 20041; 20043; 20044; 20050; 20059-20060; 20070-20071; 20073; 20075; 20085; 20100; 20101; </w:t>
            </w:r>
            <w:r w:rsidRPr="00162E5F">
              <w:t>20108; 20127; 20139; 20145- 20147; 20159; 20200; 20203-20205; 20207; 20209-20210; 20212; 20217; 20218; 20222; 20224; 20229;20249; 20281; 20282; 20284; 20285; 20288; 20290; 20292-20293; 20303; 22034; 23002; 23003; 23004; 23005; 23006; 23007; 23009; 23010; 23015-23016; 23021; 23022; 23036; 23037; 23052-23054; 23060-23061; 23063-23066; 23068-23070; 23075-23081; 23083; 23084; 23090-23094; 23096-23099; 23106; 23108-23112</w:t>
            </w:r>
          </w:p>
        </w:tc>
        <w:tc>
          <w:tcPr>
            <w:tcW w:w="1520" w:type="pct"/>
            <w:tcBorders>
              <w:top w:val="outset" w:sz="6" w:space="0" w:color="414142"/>
              <w:left w:val="outset" w:sz="6" w:space="0" w:color="414142"/>
              <w:bottom w:val="outset" w:sz="6" w:space="0" w:color="414142"/>
              <w:right w:val="outset" w:sz="6" w:space="0" w:color="414142"/>
            </w:tcBorders>
            <w:hideMark/>
          </w:tcPr>
          <w:p w:rsidR="00162E5F" w:rsidRPr="00920BF0" w:rsidP="00162E5F" w14:paraId="5CDC7C9D" w14:textId="77777777">
            <w:r w:rsidRPr="00920BF0">
              <w:t xml:space="preserve">60110+03180; 20014; 20028; 20029; 20039; 20040; 20041; 20043; 20044; 20050; 20059-20060; 20070-20071; </w:t>
            </w:r>
            <w:r w:rsidRPr="00920BF0">
              <w:t>20073; 20100; 20101; 20108; 20127; 20139; 20145; 20146; 20200; 20203; 20205; 20207; 20209; 20212; 20217; 20222; 20249; 20281; 20282; 20284; 20285; 20288; 20290; 20292-20293; 22034; 23002; 23009; 23010; 23021; 23037; 23052-23053; 23063-23065; 23068-23070; 23076; 23078-23080; 23083; 23084; 23090-23094; 23096; 23098; 23099; 23106; 23108-23112</w:t>
            </w:r>
          </w:p>
        </w:tc>
      </w:tr>
      <w:tr w14:paraId="77A0F0C1" w14:textId="77777777" w:rsidTr="00CA23B1">
        <w:tblPrEx>
          <w:tblW w:w="8785" w:type="dxa"/>
          <w:tblCellMar>
            <w:top w:w="30" w:type="dxa"/>
            <w:left w:w="30" w:type="dxa"/>
            <w:bottom w:w="30" w:type="dxa"/>
            <w:right w:w="30" w:type="dxa"/>
          </w:tblCellMar>
          <w:tblLook w:val="04A0"/>
        </w:tblPrEx>
        <w:tc>
          <w:tcPr>
            <w:tcW w:w="487" w:type="pct"/>
            <w:tcBorders>
              <w:top w:val="outset" w:sz="6" w:space="0" w:color="414142"/>
              <w:left w:val="outset" w:sz="6" w:space="0" w:color="414142"/>
              <w:bottom w:val="outset" w:sz="6" w:space="0" w:color="414142"/>
              <w:right w:val="outset" w:sz="6" w:space="0" w:color="414142"/>
            </w:tcBorders>
            <w:hideMark/>
          </w:tcPr>
          <w:p w:rsidR="00162E5F" w:rsidRPr="00086BCC" w:rsidP="00162E5F" w14:paraId="15A73883" w14:textId="77777777">
            <w:pPr>
              <w:rPr>
                <w:vertAlign w:val="superscript"/>
              </w:rPr>
            </w:pPr>
            <w:r w:rsidRPr="00162E5F">
              <w:t>12.7.</w:t>
            </w:r>
            <w:r w:rsidR="00086BCC">
              <w:rPr>
                <w:vertAlign w:val="superscript"/>
              </w:rPr>
              <w:t>1</w:t>
            </w:r>
          </w:p>
        </w:tc>
        <w:tc>
          <w:tcPr>
            <w:tcW w:w="1221" w:type="pct"/>
            <w:tcBorders>
              <w:top w:val="outset" w:sz="6" w:space="0" w:color="414142"/>
              <w:left w:val="outset" w:sz="6" w:space="0" w:color="414142"/>
              <w:bottom w:val="outset" w:sz="6" w:space="0" w:color="414142"/>
              <w:right w:val="outset" w:sz="6" w:space="0" w:color="414142"/>
            </w:tcBorders>
            <w:hideMark/>
          </w:tcPr>
          <w:p w:rsidR="00162E5F" w:rsidRPr="00162E5F" w:rsidP="00162E5F" w14:paraId="4B2FAC2B" w14:textId="77777777">
            <w:r w:rsidRPr="00162E5F">
              <w:t>vispārējie ķirurģiskie pakalpojumi</w:t>
            </w:r>
          </w:p>
        </w:tc>
        <w:tc>
          <w:tcPr>
            <w:tcW w:w="1771" w:type="pct"/>
            <w:tcBorders>
              <w:top w:val="outset" w:sz="6" w:space="0" w:color="414142"/>
              <w:left w:val="outset" w:sz="6" w:space="0" w:color="414142"/>
              <w:bottom w:val="outset" w:sz="6" w:space="0" w:color="414142"/>
              <w:right w:val="outset" w:sz="6" w:space="0" w:color="414142"/>
            </w:tcBorders>
            <w:hideMark/>
          </w:tcPr>
          <w:p w:rsidR="00162E5F" w:rsidRPr="00162E5F" w:rsidP="00162E5F" w14:paraId="7EECB865" w14:textId="77777777">
            <w:r w:rsidRPr="00162E5F">
              <w:t>60110+03180; 03183; 03184; 03187-03189; 20014; 20029; 20039; 20041; 20044; 20050; 20059; 20060; 21022; 21024; 21027; 21067; 21101; 21103-21105; 21130; 21190; 22023; 22034; 28001; 28003; 28004; 28017-28026; 28036-28042; 29005; 29006; 29008; 29009; 29015; 29016; 29019; 29020; 29022; 29023; 29025; 29031-29037; 29039; 29040; 29045; 29046; 29050; 29070; 29084; 29087; 29089; 29090; 29095-29104; 29110-29113; 29119; 29126-29131; 29133; 29135; 29143-29151; 29165-29169; 29172; 29183; 29187-29190; 29196; 29197; 29199; 29202-29205; 29224; 29238; 29239; 29257; 29258; 31022; 31160; 31175; 31186; 31215- 31216; 50120, 50124, 50130, 50134, 50138, 50144, 50146</w:t>
            </w:r>
          </w:p>
        </w:tc>
        <w:tc>
          <w:tcPr>
            <w:tcW w:w="1520" w:type="pct"/>
            <w:tcBorders>
              <w:top w:val="outset" w:sz="6" w:space="0" w:color="414142"/>
              <w:left w:val="outset" w:sz="6" w:space="0" w:color="414142"/>
              <w:bottom w:val="outset" w:sz="6" w:space="0" w:color="414142"/>
              <w:right w:val="outset" w:sz="6" w:space="0" w:color="414142"/>
            </w:tcBorders>
            <w:hideMark/>
          </w:tcPr>
          <w:p w:rsidR="00162E5F" w:rsidRPr="00920BF0" w:rsidP="00162E5F" w14:paraId="5A6B0588" w14:textId="77777777">
            <w:r w:rsidRPr="00920BF0">
              <w:t>60110+03180; 03183; 03187; 03188; 03189; 20014; 20029; 20039; 20041; 20044; 20050; 20059; 20060; 21022; 21027; 21067; 22023; 22034; 28001; 28003; 28004; 28017; 28019; 28021-28025; 28036-28042; 29005; 29006; 29008; 29009; 29087; 29103; 29110; 29167; 29169; 29183; 29187; 29196; 29257; 29258; 31186"</w:t>
            </w:r>
          </w:p>
          <w:p w:rsidR="00162E5F" w:rsidRPr="00920BF0" w:rsidP="00162E5F" w14:paraId="56C02293" w14:textId="77777777"/>
          <w:p w:rsidR="00162E5F" w:rsidRPr="00920BF0" w:rsidP="00162E5F" w14:paraId="23FB3806" w14:textId="77777777"/>
        </w:tc>
      </w:tr>
      <w:tr w14:paraId="4719D4D3" w14:textId="77777777" w:rsidTr="00CA23B1">
        <w:tblPrEx>
          <w:tblW w:w="8785" w:type="dxa"/>
          <w:tblCellMar>
            <w:top w:w="30" w:type="dxa"/>
            <w:left w:w="30" w:type="dxa"/>
            <w:bottom w:w="30" w:type="dxa"/>
            <w:right w:w="30" w:type="dxa"/>
          </w:tblCellMar>
          <w:tblLook w:val="04A0"/>
        </w:tblPrEx>
        <w:tc>
          <w:tcPr>
            <w:tcW w:w="487" w:type="pct"/>
            <w:tcBorders>
              <w:top w:val="outset" w:sz="6" w:space="0" w:color="414142"/>
              <w:left w:val="outset" w:sz="6" w:space="0" w:color="414142"/>
              <w:bottom w:val="outset" w:sz="6" w:space="0" w:color="414142"/>
              <w:right w:val="outset" w:sz="6" w:space="0" w:color="414142"/>
            </w:tcBorders>
          </w:tcPr>
          <w:p w:rsidR="00162E5F" w:rsidRPr="00086BCC" w:rsidP="00162E5F" w14:paraId="74410D41" w14:textId="77777777">
            <w:pPr>
              <w:rPr>
                <w:vertAlign w:val="superscript"/>
              </w:rPr>
            </w:pPr>
            <w:r w:rsidRPr="00162E5F">
              <w:t>12.8.</w:t>
            </w:r>
            <w:r w:rsidR="00086BCC">
              <w:rPr>
                <w:vertAlign w:val="superscript"/>
              </w:rPr>
              <w:t>1</w:t>
            </w:r>
          </w:p>
        </w:tc>
        <w:tc>
          <w:tcPr>
            <w:tcW w:w="1221" w:type="pct"/>
            <w:tcBorders>
              <w:top w:val="outset" w:sz="6" w:space="0" w:color="414142"/>
              <w:left w:val="outset" w:sz="6" w:space="0" w:color="414142"/>
              <w:bottom w:val="outset" w:sz="6" w:space="0" w:color="414142"/>
              <w:right w:val="outset" w:sz="6" w:space="0" w:color="414142"/>
            </w:tcBorders>
          </w:tcPr>
          <w:p w:rsidR="00162E5F" w:rsidRPr="00162E5F" w:rsidP="00162E5F" w14:paraId="7EA65B3D" w14:textId="77777777">
            <w:r w:rsidRPr="00162E5F">
              <w:t xml:space="preserve">bērnu ķirurģija </w:t>
            </w:r>
          </w:p>
        </w:tc>
        <w:tc>
          <w:tcPr>
            <w:tcW w:w="1771" w:type="pct"/>
            <w:tcBorders>
              <w:top w:val="outset" w:sz="6" w:space="0" w:color="414142"/>
              <w:left w:val="outset" w:sz="6" w:space="0" w:color="414142"/>
              <w:bottom w:val="outset" w:sz="6" w:space="0" w:color="414142"/>
              <w:right w:val="outset" w:sz="6" w:space="0" w:color="414142"/>
            </w:tcBorders>
          </w:tcPr>
          <w:p w:rsidR="00162E5F" w:rsidRPr="00162E5F" w:rsidP="00162E5F" w14:paraId="4F073144" w14:textId="77777777">
            <w:r w:rsidRPr="00162E5F">
              <w:t xml:space="preserve">60110+03180; 03188; 19009; 19019; 19021; 19030; 19032-19035; 19037-19039; 19057; 19059; 19065; 19067; 19068; 19075; 19077; 19079; 19085- 19086; 19089; 19114; 19116; 19145; 19150; 19151; 19158; 19161; 19162; 20014-20015; 20028; 20030;  20039; 20041; </w:t>
            </w:r>
            <w:r w:rsidRPr="00162E5F">
              <w:t>20043; 20044; 20050; 20057; 20059-20060; 20070-20071; 20085; 20147; 20149; 20159; 20200; 20203- 20205; 20207; 20209; 20212; 20218; 20249; 20281; 20300-20301; 20303; 20306; 20309; 21024; 21027; 21103; 21175; 23009; 23016; 23021; 23037; 23052; 23064-23066; 23068-23069; 23076-23081; 23096; 23098; 23099; 23109; 27002-27004; 27022-27025; 27037; 27040-27042; 29102; 29129; 29167- 29169; 29171; 30027; 31209; 50118; 50120; 50122; 50124; 50130; 50134; 50722</w:t>
            </w:r>
          </w:p>
        </w:tc>
        <w:tc>
          <w:tcPr>
            <w:tcW w:w="1520" w:type="pct"/>
            <w:tcBorders>
              <w:top w:val="outset" w:sz="6" w:space="0" w:color="414142"/>
              <w:left w:val="outset" w:sz="6" w:space="0" w:color="414142"/>
              <w:bottom w:val="outset" w:sz="6" w:space="0" w:color="414142"/>
              <w:right w:val="outset" w:sz="6" w:space="0" w:color="414142"/>
            </w:tcBorders>
          </w:tcPr>
          <w:p w:rsidR="00162E5F" w:rsidRPr="00162E5F" w:rsidP="00162E5F" w14:paraId="61F9CC27" w14:textId="77777777">
            <w:r w:rsidRPr="00162E5F">
              <w:t>60110+</w:t>
            </w:r>
            <w:r w:rsidRPr="00222B31">
              <w:t xml:space="preserve">03180; 03188; 19009; 19019; 19021; 19030; 19032-19035; 19038; 19057; 19065; 19067; 19068; 19075; 19077; 19079; 19085; 19116; 19151; 19158; 19161; 19162; 20014; 20028; 20039; 20041; </w:t>
            </w:r>
            <w:r w:rsidRPr="00222B31">
              <w:t>20043; 20044; 20050; 20059; 20060; 20070; 20071; 20149; 20200; 20203; 20205; 20207; 20209; 20212; 20249; 20281; 21027;</w:t>
            </w:r>
            <w:r w:rsidRPr="00162E5F">
              <w:t xml:space="preserve"> 23009; 23021; 23037; 23052; 23064; 23065; 23068; 23069; 23076; 23078-23081; 23096; 23098; 23099; 23109; 27004; 27022; 27024; 27037; 29167; 29169; 29171"</w:t>
            </w:r>
          </w:p>
        </w:tc>
      </w:tr>
    </w:tbl>
    <w:p w:rsidR="00A211EA" w:rsidRPr="00635B65" w:rsidP="0005167F" w14:paraId="450688A1" w14:textId="77777777">
      <w:pPr>
        <w:jc w:val="both"/>
        <w:rPr>
          <w:sz w:val="28"/>
        </w:rPr>
      </w:pPr>
      <w:bookmarkEnd w:id="37"/>
    </w:p>
    <w:p w:rsidR="000808D3" w:rsidRPr="00635B65" w:rsidP="00635B65" w14:paraId="26B46A7F" w14:textId="77777777">
      <w:pPr>
        <w:ind w:firstLine="720"/>
        <w:jc w:val="both"/>
        <w:rPr>
          <w:sz w:val="28"/>
        </w:rPr>
      </w:pPr>
      <w:r w:rsidRPr="00635B65">
        <w:rPr>
          <w:sz w:val="28"/>
        </w:rPr>
        <w:t>1.</w:t>
      </w:r>
      <w:r w:rsidR="008A6D56">
        <w:rPr>
          <w:sz w:val="28"/>
        </w:rPr>
        <w:t>1</w:t>
      </w:r>
      <w:r w:rsidR="00E970D7">
        <w:rPr>
          <w:sz w:val="28"/>
        </w:rPr>
        <w:t>0</w:t>
      </w:r>
      <w:r w:rsidR="00D7003B">
        <w:rPr>
          <w:sz w:val="28"/>
        </w:rPr>
        <w:t>4</w:t>
      </w:r>
      <w:r w:rsidRPr="00635B65">
        <w:rPr>
          <w:sz w:val="28"/>
        </w:rPr>
        <w:t xml:space="preserve">. </w:t>
      </w:r>
      <w:r w:rsidRPr="00635B65" w:rsidR="008E7442">
        <w:rPr>
          <w:sz w:val="28"/>
        </w:rPr>
        <w:t>izteikt 21. pielikuma piezīmi šādā redakcijā:</w:t>
      </w:r>
    </w:p>
    <w:p w:rsidR="008E7442" w:rsidRPr="00635B65" w:rsidP="0005167F" w14:paraId="72665417" w14:textId="77777777">
      <w:pPr>
        <w:jc w:val="both"/>
        <w:rPr>
          <w:sz w:val="28"/>
        </w:rPr>
      </w:pPr>
    </w:p>
    <w:p w:rsidR="008E7442" w:rsidRPr="00635B65" w:rsidP="0005167F" w14:paraId="5AB4DAE8" w14:textId="77777777">
      <w:pPr>
        <w:jc w:val="both"/>
        <w:rPr>
          <w:sz w:val="28"/>
        </w:rPr>
      </w:pPr>
      <w:r w:rsidRPr="00635B65">
        <w:rPr>
          <w:sz w:val="28"/>
        </w:rPr>
        <w:t xml:space="preserve">"Piezīme: * Diagnozes norādītas atbilstoši Starptautiskās statistiskās slimību un veselības problēmu klasifikācijas 10. redakcijai (SSK–10). Ja norādīts trīszīmju diagnozes kods, tas nozīmē, ka diagnožu kopā iekļauti arī visi četrzīmju apakškodi (piemēram, norādīts diagnozes kods I62, tas ietver arī visus četrzīmju </w:t>
      </w:r>
      <w:r w:rsidRPr="00635B65">
        <w:rPr>
          <w:sz w:val="28"/>
        </w:rPr>
        <w:br/>
        <w:t>apakškodus – I62.0; I62.1; I62.9). Šajā pielikumā noteiktie apmaksas nosacījumi neattiecas uz izmeklējumiem, kas tiek veikti šo noteikumu 34. un 36. pielikumā noteiktajā kārtībā vai dinamiskās novērošanas ietvaros</w:t>
      </w:r>
      <w:r w:rsidR="008A7D01">
        <w:rPr>
          <w:sz w:val="28"/>
        </w:rPr>
        <w:t xml:space="preserve"> </w:t>
      </w:r>
      <w:r w:rsidRPr="0026325E" w:rsidR="008A7D01">
        <w:rPr>
          <w:sz w:val="28"/>
        </w:rPr>
        <w:t xml:space="preserve">onkoloģiskiem pacientiem. </w:t>
      </w:r>
      <w:r w:rsidRPr="0026325E">
        <w:rPr>
          <w:sz w:val="28"/>
        </w:rPr>
        <w:t>Šī pielikuma 2. punkt</w:t>
      </w:r>
      <w:r w:rsidRPr="00635B65">
        <w:rPr>
          <w:sz w:val="28"/>
        </w:rPr>
        <w:t>ā minētās manipulācijas, kas veiktas bērniem, tiek apmaksātas bez diagnožu ierobežojumiem.";</w:t>
      </w:r>
    </w:p>
    <w:p w:rsidR="00AD45A7" w:rsidRPr="00635B65" w:rsidP="0005167F" w14:paraId="673EED7D" w14:textId="77777777">
      <w:pPr>
        <w:jc w:val="both"/>
        <w:rPr>
          <w:sz w:val="28"/>
        </w:rPr>
      </w:pPr>
    </w:p>
    <w:p w:rsidR="00FD62E6" w:rsidRPr="00635B65" w:rsidP="00FD62E6" w14:paraId="7429D43C" w14:textId="77777777">
      <w:pPr>
        <w:ind w:firstLine="720"/>
        <w:contextualSpacing/>
        <w:jc w:val="both"/>
        <w:rPr>
          <w:sz w:val="28"/>
        </w:rPr>
      </w:pPr>
      <w:r w:rsidRPr="00635B65">
        <w:rPr>
          <w:sz w:val="28"/>
        </w:rPr>
        <w:t>1.</w:t>
      </w:r>
      <w:r w:rsidR="00CA0DBE">
        <w:rPr>
          <w:sz w:val="28"/>
        </w:rPr>
        <w:t>1</w:t>
      </w:r>
      <w:r w:rsidR="00E970D7">
        <w:rPr>
          <w:sz w:val="28"/>
        </w:rPr>
        <w:t>0</w:t>
      </w:r>
      <w:r w:rsidR="00D7003B">
        <w:rPr>
          <w:sz w:val="28"/>
        </w:rPr>
        <w:t>5</w:t>
      </w:r>
      <w:r w:rsidRPr="00635B65">
        <w:rPr>
          <w:sz w:val="28"/>
        </w:rPr>
        <w:t xml:space="preserve">. </w:t>
      </w:r>
      <w:bookmarkStart w:id="38" w:name="_Hlk496876991"/>
      <w:r w:rsidRPr="00635B65">
        <w:rPr>
          <w:sz w:val="28"/>
        </w:rPr>
        <w:t>papildināt 22. pielikumu ar 2.1.27. un 2.1.28. apakšunktu šādā redakcijā:</w:t>
      </w:r>
    </w:p>
    <w:p w:rsidR="00FD62E6" w:rsidRPr="00635B65" w:rsidP="00FD62E6" w14:paraId="03BFFD5C" w14:textId="77777777">
      <w:pPr>
        <w:contextualSpacing/>
        <w:jc w:val="both"/>
        <w:rPr>
          <w:sz w:val="28"/>
        </w:rPr>
      </w:pPr>
    </w:p>
    <w:tbl>
      <w:tblPr>
        <w:tblStyle w:val="TableGrid"/>
        <w:tblW w:w="5000" w:type="pct"/>
        <w:tblLook w:val="04A0"/>
      </w:tblPr>
      <w:tblGrid>
        <w:gridCol w:w="2266"/>
        <w:gridCol w:w="2265"/>
        <w:gridCol w:w="2265"/>
        <w:gridCol w:w="2265"/>
      </w:tblGrid>
      <w:tr w14:paraId="3172722D" w14:textId="77777777" w:rsidTr="00801F92">
        <w:tblPrEx>
          <w:tblW w:w="5000" w:type="pct"/>
          <w:tblLook w:val="04A0"/>
        </w:tblPrEx>
        <w:tc>
          <w:tcPr>
            <w:tcW w:w="1250" w:type="pct"/>
          </w:tcPr>
          <w:p w:rsidR="00FD62E6" w:rsidRPr="00E85001" w:rsidP="00801F92" w14:paraId="776753C3" w14:textId="77777777">
            <w:pPr>
              <w:contextualSpacing/>
              <w:jc w:val="both"/>
              <w:rPr>
                <w:rFonts w:cs="Times New Roman"/>
                <w:lang w:eastAsia="lv-LV"/>
              </w:rPr>
            </w:pPr>
            <w:r w:rsidRPr="00E85001">
              <w:rPr>
                <w:rFonts w:cs="Times New Roman"/>
                <w:lang w:eastAsia="lv-LV"/>
              </w:rPr>
              <w:t>"2.1.27.</w:t>
            </w:r>
          </w:p>
        </w:tc>
        <w:tc>
          <w:tcPr>
            <w:tcW w:w="1250" w:type="pct"/>
          </w:tcPr>
          <w:p w:rsidR="00FD62E6" w:rsidRPr="00E85001" w:rsidP="00801F92" w14:paraId="52055986" w14:textId="77777777">
            <w:pPr>
              <w:contextualSpacing/>
              <w:jc w:val="both"/>
              <w:rPr>
                <w:rFonts w:cs="Times New Roman"/>
                <w:lang w:eastAsia="lv-LV"/>
              </w:rPr>
            </w:pPr>
            <w:r w:rsidRPr="00E85001">
              <w:rPr>
                <w:rFonts w:cs="Times New Roman"/>
                <w:lang w:eastAsia="lv-LV"/>
              </w:rPr>
              <w:t>Clofaziminum</w:t>
            </w:r>
          </w:p>
        </w:tc>
        <w:tc>
          <w:tcPr>
            <w:tcW w:w="1250" w:type="pct"/>
          </w:tcPr>
          <w:p w:rsidR="00FD62E6" w:rsidRPr="00E85001" w:rsidP="00801F92" w14:paraId="324842EC" w14:textId="77777777">
            <w:pPr>
              <w:contextualSpacing/>
              <w:jc w:val="both"/>
              <w:rPr>
                <w:rFonts w:cs="Times New Roman"/>
                <w:lang w:eastAsia="lv-LV"/>
              </w:rPr>
            </w:pPr>
            <w:r w:rsidRPr="00E85001">
              <w:rPr>
                <w:rFonts w:cs="Times New Roman"/>
                <w:lang w:eastAsia="lv-LV"/>
              </w:rPr>
              <w:t>caps</w:t>
            </w:r>
          </w:p>
        </w:tc>
        <w:tc>
          <w:tcPr>
            <w:tcW w:w="1250" w:type="pct"/>
          </w:tcPr>
          <w:p w:rsidR="00FD62E6" w:rsidRPr="00E85001" w:rsidP="00801F92" w14:paraId="193C1807" w14:textId="77777777">
            <w:pPr>
              <w:contextualSpacing/>
              <w:jc w:val="both"/>
              <w:rPr>
                <w:rFonts w:cs="Times New Roman"/>
                <w:lang w:eastAsia="lv-LV"/>
              </w:rPr>
            </w:pPr>
            <w:r w:rsidRPr="00E85001">
              <w:rPr>
                <w:rFonts w:cs="Times New Roman"/>
                <w:lang w:eastAsia="lv-LV"/>
              </w:rPr>
              <w:t>50 mg</w:t>
            </w:r>
          </w:p>
        </w:tc>
      </w:tr>
      <w:tr w14:paraId="7DB65AED" w14:textId="77777777" w:rsidTr="00801F92">
        <w:tblPrEx>
          <w:tblW w:w="5000" w:type="pct"/>
          <w:tblLook w:val="04A0"/>
        </w:tblPrEx>
        <w:tc>
          <w:tcPr>
            <w:tcW w:w="1250" w:type="pct"/>
          </w:tcPr>
          <w:p w:rsidR="00FD62E6" w:rsidRPr="00E85001" w:rsidP="00801F92" w14:paraId="0E92F394" w14:textId="77777777">
            <w:pPr>
              <w:contextualSpacing/>
              <w:jc w:val="both"/>
            </w:pPr>
            <w:r w:rsidRPr="00E85001">
              <w:rPr>
                <w:rFonts w:cs="Times New Roman"/>
                <w:lang w:eastAsia="lv-LV"/>
              </w:rPr>
              <w:t>2.1.28.</w:t>
            </w:r>
          </w:p>
        </w:tc>
        <w:tc>
          <w:tcPr>
            <w:tcW w:w="1250" w:type="pct"/>
          </w:tcPr>
          <w:p w:rsidR="00FD62E6" w:rsidRPr="00E85001" w:rsidP="00801F92" w14:paraId="36973654" w14:textId="77777777">
            <w:pPr>
              <w:contextualSpacing/>
              <w:jc w:val="both"/>
            </w:pPr>
            <w:r w:rsidRPr="00E85001">
              <w:rPr>
                <w:rFonts w:cs="Times New Roman"/>
                <w:lang w:eastAsia="lv-LV"/>
              </w:rPr>
              <w:t>Clofaziminum</w:t>
            </w:r>
          </w:p>
        </w:tc>
        <w:tc>
          <w:tcPr>
            <w:tcW w:w="1250" w:type="pct"/>
          </w:tcPr>
          <w:p w:rsidR="00FD62E6" w:rsidRPr="00E85001" w:rsidP="00801F92" w14:paraId="620C0BE1" w14:textId="77777777">
            <w:pPr>
              <w:contextualSpacing/>
              <w:jc w:val="both"/>
            </w:pPr>
            <w:r w:rsidRPr="00E85001">
              <w:rPr>
                <w:rFonts w:cs="Times New Roman"/>
                <w:lang w:eastAsia="lv-LV"/>
              </w:rPr>
              <w:t>caps</w:t>
            </w:r>
          </w:p>
        </w:tc>
        <w:tc>
          <w:tcPr>
            <w:tcW w:w="1250" w:type="pct"/>
          </w:tcPr>
          <w:p w:rsidR="00FD62E6" w:rsidRPr="00E85001" w:rsidP="00801F92" w14:paraId="0330AF01" w14:textId="77777777">
            <w:pPr>
              <w:contextualSpacing/>
              <w:jc w:val="both"/>
            </w:pPr>
            <w:r w:rsidRPr="00E85001">
              <w:rPr>
                <w:rFonts w:cs="Times New Roman"/>
                <w:lang w:eastAsia="lv-LV"/>
              </w:rPr>
              <w:t>100 mg"</w:t>
            </w:r>
          </w:p>
        </w:tc>
      </w:tr>
    </w:tbl>
    <w:p w:rsidR="00CB5628" w:rsidRPr="00635B65" w:rsidP="00295157" w14:paraId="57CB44B0" w14:textId="77777777">
      <w:pPr>
        <w:contextualSpacing/>
        <w:jc w:val="both"/>
        <w:rPr>
          <w:sz w:val="28"/>
        </w:rPr>
      </w:pPr>
    </w:p>
    <w:p w:rsidR="00FD62E6" w:rsidRPr="00BC75E6" w:rsidP="00FD62E6" w14:paraId="2C16F7D2" w14:textId="77777777">
      <w:pPr>
        <w:ind w:firstLine="720"/>
        <w:contextualSpacing/>
        <w:jc w:val="both"/>
        <w:rPr>
          <w:sz w:val="28"/>
        </w:rPr>
      </w:pPr>
      <w:r>
        <w:rPr>
          <w:sz w:val="28"/>
        </w:rPr>
        <w:t>1.1</w:t>
      </w:r>
      <w:r w:rsidR="00D7003B">
        <w:rPr>
          <w:sz w:val="28"/>
        </w:rPr>
        <w:t>06</w:t>
      </w:r>
      <w:r w:rsidRPr="00635B65" w:rsidR="00CB5628">
        <w:rPr>
          <w:sz w:val="28"/>
        </w:rPr>
        <w:t xml:space="preserve">. </w:t>
      </w:r>
      <w:bookmarkEnd w:id="38"/>
      <w:r w:rsidRPr="00635B65">
        <w:rPr>
          <w:sz w:val="28"/>
        </w:rPr>
        <w:t xml:space="preserve">papildināt 22. pielikumu ar 3.4. </w:t>
      </w:r>
      <w:r w:rsidRPr="00BC75E6" w:rsidR="00AA2489">
        <w:rPr>
          <w:sz w:val="28"/>
        </w:rPr>
        <w:t xml:space="preserve">un 3.5. </w:t>
      </w:r>
      <w:r w:rsidRPr="00BC75E6">
        <w:rPr>
          <w:sz w:val="28"/>
        </w:rPr>
        <w:t>apakš</w:t>
      </w:r>
      <w:r w:rsidRPr="00BC75E6" w:rsidR="00AA2489">
        <w:rPr>
          <w:sz w:val="28"/>
        </w:rPr>
        <w:t>p</w:t>
      </w:r>
      <w:r w:rsidRPr="00BC75E6">
        <w:rPr>
          <w:sz w:val="28"/>
        </w:rPr>
        <w:t>unktu šādā redakcijā:</w:t>
      </w:r>
    </w:p>
    <w:p w:rsidR="00FD62E6" w:rsidRPr="00BC75E6" w:rsidP="00FD62E6" w14:paraId="082DEBA4" w14:textId="77777777">
      <w:pPr>
        <w:contextualSpacing/>
        <w:jc w:val="both"/>
        <w:rPr>
          <w:sz w:val="28"/>
        </w:rPr>
      </w:pPr>
    </w:p>
    <w:p w:rsidR="00CB5628" w:rsidRPr="00BC75E6" w:rsidP="00FD62E6" w14:paraId="64B59678" w14:textId="77777777">
      <w:pPr>
        <w:ind w:firstLine="720"/>
        <w:contextualSpacing/>
        <w:jc w:val="both"/>
        <w:rPr>
          <w:sz w:val="28"/>
        </w:rPr>
      </w:pPr>
      <w:r w:rsidRPr="00BC75E6">
        <w:rPr>
          <w:sz w:val="28"/>
        </w:rPr>
        <w:t>"3.4. slāpekļa monoksīda (iNO) lietošanu plaušu hipertensijas terapijā bērniem, ievērojot, ka pakalpojumu apmaksā par stundām, bet ne vairāk kā 96</w:t>
      </w:r>
      <w:r w:rsidRPr="00BC75E6" w:rsidR="00534A86">
        <w:rPr>
          <w:sz w:val="28"/>
        </w:rPr>
        <w:t xml:space="preserve"> stundas vienā terapijas reizē.</w:t>
      </w:r>
    </w:p>
    <w:p w:rsidR="00534A86" w:rsidP="00FD62E6" w14:paraId="255A53A9" w14:textId="77777777">
      <w:pPr>
        <w:ind w:firstLine="720"/>
        <w:contextualSpacing/>
        <w:jc w:val="both"/>
        <w:rPr>
          <w:sz w:val="28"/>
        </w:rPr>
      </w:pPr>
      <w:r w:rsidRPr="00BC75E6">
        <w:rPr>
          <w:sz w:val="28"/>
        </w:rPr>
        <w:t>3.5. par bērniem, kuriem tiek sniegta veselības aprūpe mājas, paredzēto elpošanas ierīču  iegādi.";</w:t>
      </w:r>
    </w:p>
    <w:p w:rsidR="00FD62E6" w:rsidRPr="00635B65" w:rsidP="00FD62E6" w14:paraId="15483A9C" w14:textId="77777777">
      <w:pPr>
        <w:ind w:firstLine="720"/>
        <w:contextualSpacing/>
        <w:jc w:val="both"/>
        <w:rPr>
          <w:sz w:val="28"/>
        </w:rPr>
      </w:pPr>
    </w:p>
    <w:p w:rsidR="00AD45A7" w:rsidRPr="00635B65" w:rsidP="00CB5628" w14:paraId="0EFD3FB4" w14:textId="77777777">
      <w:pPr>
        <w:jc w:val="both"/>
        <w:rPr>
          <w:sz w:val="28"/>
        </w:rPr>
      </w:pPr>
      <w:r w:rsidRPr="00635B65">
        <w:rPr>
          <w:sz w:val="28"/>
        </w:rPr>
        <w:tab/>
        <w:t>1.</w:t>
      </w:r>
      <w:r w:rsidR="00CA0DBE">
        <w:rPr>
          <w:sz w:val="28"/>
        </w:rPr>
        <w:t>1</w:t>
      </w:r>
      <w:r w:rsidR="00D7003B">
        <w:rPr>
          <w:sz w:val="28"/>
        </w:rPr>
        <w:t>07</w:t>
      </w:r>
      <w:r w:rsidRPr="00635B65">
        <w:rPr>
          <w:sz w:val="28"/>
        </w:rPr>
        <w:t>. svītrot 24. pielikumu;</w:t>
      </w:r>
    </w:p>
    <w:p w:rsidR="00311E17" w:rsidRPr="00635B65" w:rsidP="00311E17" w14:paraId="24818561" w14:textId="77777777">
      <w:pPr>
        <w:pStyle w:val="ListParagraph"/>
        <w:ind w:left="0"/>
        <w:jc w:val="both"/>
        <w:rPr>
          <w:sz w:val="28"/>
          <w:szCs w:val="28"/>
        </w:rPr>
      </w:pPr>
      <w:r w:rsidRPr="00635B65">
        <w:rPr>
          <w:sz w:val="28"/>
        </w:rPr>
        <w:tab/>
      </w:r>
      <w:r w:rsidRPr="00635B65" w:rsidR="001B0452">
        <w:rPr>
          <w:sz w:val="28"/>
          <w:szCs w:val="28"/>
        </w:rPr>
        <w:t>1.</w:t>
      </w:r>
      <w:r w:rsidR="00CA0DBE">
        <w:rPr>
          <w:sz w:val="28"/>
          <w:szCs w:val="28"/>
        </w:rPr>
        <w:t>1</w:t>
      </w:r>
      <w:r w:rsidR="00D7003B">
        <w:rPr>
          <w:sz w:val="28"/>
          <w:szCs w:val="28"/>
        </w:rPr>
        <w:t>08</w:t>
      </w:r>
      <w:r w:rsidRPr="00635B65" w:rsidR="001B0452">
        <w:rPr>
          <w:sz w:val="28"/>
          <w:szCs w:val="28"/>
        </w:rPr>
        <w:t xml:space="preserve">. </w:t>
      </w:r>
      <w:r w:rsidRPr="00635B65">
        <w:rPr>
          <w:sz w:val="28"/>
          <w:szCs w:val="28"/>
        </w:rPr>
        <w:t>izteikt 25. pielikuma 2.2.1., 2.2.2., 2.2.3. un 2.2.4. apakšpunktu šādā redakcijā:</w:t>
      </w:r>
    </w:p>
    <w:p w:rsidR="00311E17" w:rsidRPr="00635B65" w:rsidP="00311E17" w14:paraId="17E69B6E" w14:textId="77777777">
      <w:pPr>
        <w:pStyle w:val="ListParagraph"/>
        <w:ind w:left="0"/>
        <w:jc w:val="both"/>
        <w:rPr>
          <w:sz w:val="28"/>
          <w:szCs w:val="28"/>
        </w:rPr>
      </w:pPr>
    </w:p>
    <w:tbl>
      <w:tblPr>
        <w:tblW w:w="5000" w:type="pct"/>
        <w:shd w:val="clear" w:color="auto" w:fill="FFFFFF"/>
        <w:tblCellMar>
          <w:left w:w="0" w:type="dxa"/>
          <w:right w:w="0" w:type="dxa"/>
        </w:tblCellMar>
        <w:tblLook w:val="04A0"/>
      </w:tblPr>
      <w:tblGrid>
        <w:gridCol w:w="766"/>
        <w:gridCol w:w="2009"/>
        <w:gridCol w:w="5668"/>
        <w:gridCol w:w="608"/>
      </w:tblGrid>
      <w:tr w14:paraId="585E3F2C" w14:textId="77777777" w:rsidTr="008E3E4B">
        <w:tblPrEx>
          <w:tblW w:w="5000" w:type="pct"/>
          <w:shd w:val="clear" w:color="auto" w:fill="FFFFFF"/>
          <w:tblCellMar>
            <w:left w:w="0" w:type="dxa"/>
            <w:right w:w="0" w:type="dxa"/>
          </w:tblCellMar>
          <w:tblLook w:val="04A0"/>
        </w:tblPrEx>
        <w:tc>
          <w:tcPr>
            <w:tcW w:w="423"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11E17" w:rsidRPr="00635B65" w:rsidP="00311E17" w14:paraId="04E57F7D" w14:textId="77777777">
            <w:r w:rsidRPr="00635B65">
              <w:t xml:space="preserve">"2.2.1. </w:t>
            </w:r>
          </w:p>
        </w:tc>
        <w:tc>
          <w:tcPr>
            <w:tcW w:w="111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311E17" w:rsidRPr="00635B65" w:rsidP="00311E17" w14:paraId="73589E8C" w14:textId="77777777">
            <w:r w:rsidRPr="00635B65">
              <w:t xml:space="preserve">rentgenoloģija </w:t>
            </w:r>
          </w:p>
        </w:tc>
        <w:tc>
          <w:tcPr>
            <w:tcW w:w="3131"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311E17" w:rsidRPr="00635B65" w:rsidP="00311E17" w14:paraId="29C74D48" w14:textId="77777777">
            <w:r w:rsidRPr="00635B65">
              <w:t>20127; 50012; 50013; 50014; 50027; 50053; 50066; 50072; 50073; 50085; 50087; 50088; 50094; 50104; 50118; 50120; 50122; 50124; 50130; 50134; 50138; 50144; 50147; 50149; 50151–50156; 50158–50163; 50165–50168; 50178; 50555–50557; 50560–50570; 50572–50575; 50577; 50578; 50580–50583; 50585–50588</w:t>
            </w:r>
          </w:p>
        </w:tc>
        <w:tc>
          <w:tcPr>
            <w:tcW w:w="336" w:type="pct"/>
            <w:tcBorders>
              <w:top w:val="outset" w:sz="8" w:space="0" w:color="414142"/>
              <w:left w:val="nil"/>
              <w:bottom w:val="outset" w:sz="8" w:space="0" w:color="414142"/>
              <w:right w:val="outset" w:sz="8" w:space="0" w:color="414142"/>
            </w:tcBorders>
            <w:shd w:val="clear" w:color="auto" w:fill="FFFFFF"/>
          </w:tcPr>
          <w:p w:rsidR="00311E17" w:rsidRPr="00635B65" w:rsidP="00311E17" w14:paraId="5DEC96B3" w14:textId="77777777">
            <w:pPr>
              <w:ind w:left="-4"/>
            </w:pPr>
          </w:p>
        </w:tc>
      </w:tr>
      <w:tr w14:paraId="7929802C" w14:textId="77777777" w:rsidTr="008E3E4B">
        <w:tblPrEx>
          <w:tblW w:w="5000" w:type="pct"/>
          <w:shd w:val="clear" w:color="auto" w:fill="FFFFFF"/>
          <w:tblCellMar>
            <w:left w:w="0" w:type="dxa"/>
            <w:right w:w="0" w:type="dxa"/>
          </w:tblCellMar>
          <w:tblLook w:val="04A0"/>
        </w:tblPrEx>
        <w:tc>
          <w:tcPr>
            <w:tcW w:w="42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11E17" w:rsidRPr="00635B65" w:rsidP="00311E17" w14:paraId="32AA5546" w14:textId="77777777">
            <w:r w:rsidRPr="00635B65">
              <w:t>2.2.2.</w:t>
            </w:r>
          </w:p>
        </w:tc>
        <w:tc>
          <w:tcPr>
            <w:tcW w:w="111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311E17" w:rsidRPr="00635B65" w:rsidP="00311E17" w14:paraId="4B96338C" w14:textId="77777777">
            <w:r w:rsidRPr="00635B65">
              <w:t>kodolmagnētiskās rezonanses izmeklējumi</w:t>
            </w:r>
          </w:p>
        </w:tc>
        <w:tc>
          <w:tcPr>
            <w:tcW w:w="313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311E17" w:rsidRPr="00635B65" w:rsidP="00311E17" w14:paraId="5C4468E2" w14:textId="77777777">
            <w:r w:rsidRPr="00635B65">
              <w:t>50178; 50823; 50824; 50829; 50831; 50833; 50834; 50836–50846; 50848–50853</w:t>
            </w:r>
          </w:p>
        </w:tc>
        <w:tc>
          <w:tcPr>
            <w:tcW w:w="336" w:type="pct"/>
            <w:tcBorders>
              <w:top w:val="nil"/>
              <w:left w:val="nil"/>
              <w:bottom w:val="outset" w:sz="8" w:space="0" w:color="414142"/>
              <w:right w:val="outset" w:sz="8" w:space="0" w:color="414142"/>
            </w:tcBorders>
            <w:shd w:val="clear" w:color="auto" w:fill="FFFFFF"/>
          </w:tcPr>
          <w:p w:rsidR="00311E17" w:rsidRPr="00635B65" w:rsidP="00311E17" w14:paraId="47789CF0" w14:textId="77777777"/>
        </w:tc>
      </w:tr>
      <w:tr w14:paraId="231ED28F" w14:textId="77777777" w:rsidTr="008E3E4B">
        <w:tblPrEx>
          <w:tblW w:w="5000" w:type="pct"/>
          <w:shd w:val="clear" w:color="auto" w:fill="FFFFFF"/>
          <w:tblCellMar>
            <w:left w:w="0" w:type="dxa"/>
            <w:right w:w="0" w:type="dxa"/>
          </w:tblCellMar>
          <w:tblLook w:val="04A0"/>
        </w:tblPrEx>
        <w:tc>
          <w:tcPr>
            <w:tcW w:w="42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11E17" w:rsidRPr="00635B65" w:rsidP="00311E17" w14:paraId="482701C8" w14:textId="77777777">
            <w:r w:rsidRPr="00635B65">
              <w:t>2.2.3.</w:t>
            </w:r>
          </w:p>
        </w:tc>
        <w:tc>
          <w:tcPr>
            <w:tcW w:w="111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311E17" w:rsidRPr="00635B65" w:rsidP="00311E17" w14:paraId="1B7C41C8" w14:textId="77777777">
            <w:r w:rsidRPr="00635B65">
              <w:t>datortomogrāfija</w:t>
            </w:r>
          </w:p>
        </w:tc>
        <w:tc>
          <w:tcPr>
            <w:tcW w:w="313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311E17" w:rsidRPr="00635B65" w:rsidP="00311E17" w14:paraId="08F44D42" w14:textId="77777777">
            <w:r w:rsidRPr="00635B65">
              <w:t>50178; 50219; 50509; 50515; 50521; 50529; 50531; 50539; 50540; 50542; 50551–50557; 50560–50570; 50572–50575; 50577; 50578; 50580–50583; 50585–50588; 50605–50607; 50609–50612; 50614; 50629–50631</w:t>
            </w:r>
          </w:p>
        </w:tc>
        <w:tc>
          <w:tcPr>
            <w:tcW w:w="336" w:type="pct"/>
            <w:tcBorders>
              <w:top w:val="nil"/>
              <w:left w:val="nil"/>
              <w:bottom w:val="outset" w:sz="8" w:space="0" w:color="414142"/>
              <w:right w:val="outset" w:sz="8" w:space="0" w:color="414142"/>
            </w:tcBorders>
            <w:shd w:val="clear" w:color="auto" w:fill="FFFFFF"/>
          </w:tcPr>
          <w:p w:rsidR="00311E17" w:rsidRPr="00635B65" w:rsidP="00311E17" w14:paraId="1F4487EA" w14:textId="77777777"/>
        </w:tc>
      </w:tr>
      <w:tr w14:paraId="7876A5E5" w14:textId="77777777" w:rsidTr="008E3E4B">
        <w:tblPrEx>
          <w:tblW w:w="5000" w:type="pct"/>
          <w:shd w:val="clear" w:color="auto" w:fill="FFFFFF"/>
          <w:tblCellMar>
            <w:left w:w="0" w:type="dxa"/>
            <w:right w:w="0" w:type="dxa"/>
          </w:tblCellMar>
          <w:tblLook w:val="04A0"/>
        </w:tblPrEx>
        <w:tc>
          <w:tcPr>
            <w:tcW w:w="42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11E17" w:rsidRPr="00635B65" w:rsidP="00311E17" w14:paraId="7080746A" w14:textId="77777777">
            <w:r w:rsidRPr="00635B65">
              <w:t>2.2.4.</w:t>
            </w:r>
          </w:p>
        </w:tc>
        <w:tc>
          <w:tcPr>
            <w:tcW w:w="111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311E17" w:rsidRPr="00635B65" w:rsidP="00311E17" w14:paraId="0AFEF6C1" w14:textId="77777777">
            <w:r w:rsidRPr="00635B65">
              <w:t>ultrasonogrāfija</w:t>
            </w:r>
          </w:p>
        </w:tc>
        <w:tc>
          <w:tcPr>
            <w:tcW w:w="313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311E17" w:rsidRPr="00635B65" w:rsidP="00311E17" w14:paraId="724D017C" w14:textId="77777777">
            <w:r w:rsidRPr="00635B65">
              <w:t>16034; 16103; 21015; 49064; 50178; 50696–50700; 50709; 50720–50722; 50724–50726; 50730–50733; 50735–50737; 50504</w:t>
            </w:r>
            <w:r w:rsidR="00DD6F86">
              <w:t>"</w:t>
            </w:r>
          </w:p>
        </w:tc>
        <w:tc>
          <w:tcPr>
            <w:tcW w:w="336" w:type="pct"/>
            <w:tcBorders>
              <w:top w:val="nil"/>
              <w:left w:val="nil"/>
              <w:bottom w:val="outset" w:sz="8" w:space="0" w:color="414142"/>
              <w:right w:val="outset" w:sz="8" w:space="0" w:color="414142"/>
            </w:tcBorders>
            <w:shd w:val="clear" w:color="auto" w:fill="FFFFFF"/>
          </w:tcPr>
          <w:p w:rsidR="00311E17" w:rsidRPr="00635B65" w:rsidP="00311E17" w14:paraId="0F3ED4CE" w14:textId="77777777"/>
        </w:tc>
      </w:tr>
    </w:tbl>
    <w:p w:rsidR="00311E17" w:rsidRPr="00635B65" w:rsidP="00311E17" w14:paraId="7AC731D5" w14:textId="77777777">
      <w:pPr>
        <w:pStyle w:val="ListParagraph"/>
        <w:ind w:left="0"/>
        <w:jc w:val="both"/>
        <w:rPr>
          <w:rFonts w:ascii="Garamond" w:hAnsi="Garamond"/>
          <w:sz w:val="28"/>
          <w:szCs w:val="28"/>
        </w:rPr>
      </w:pPr>
    </w:p>
    <w:p w:rsidR="008E7442" w:rsidRPr="00635B65" w:rsidP="0005167F" w14:paraId="46CFAB18" w14:textId="77777777">
      <w:pPr>
        <w:jc w:val="both"/>
        <w:rPr>
          <w:sz w:val="28"/>
        </w:rPr>
      </w:pPr>
      <w:r w:rsidRPr="00635B65">
        <w:rPr>
          <w:sz w:val="28"/>
        </w:rPr>
        <w:tab/>
        <w:t>1.</w:t>
      </w:r>
      <w:r w:rsidRPr="00635B65" w:rsidR="003C58E9">
        <w:rPr>
          <w:sz w:val="28"/>
        </w:rPr>
        <w:t>1</w:t>
      </w:r>
      <w:r w:rsidR="00D7003B">
        <w:rPr>
          <w:sz w:val="28"/>
        </w:rPr>
        <w:t>09</w:t>
      </w:r>
      <w:r w:rsidRPr="00635B65">
        <w:rPr>
          <w:sz w:val="28"/>
        </w:rPr>
        <w:t>. izteikt 25. pielikuma 2.2.7. apakšpunktu šādā redakcijā:</w:t>
      </w:r>
    </w:p>
    <w:p w:rsidR="00DC5A4D" w:rsidRPr="00635B65" w:rsidP="0005167F" w14:paraId="27E39528" w14:textId="77777777">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2573"/>
        <w:gridCol w:w="2595"/>
        <w:gridCol w:w="2927"/>
      </w:tblGrid>
      <w:tr w14:paraId="3B4D45E7" w14:textId="77777777" w:rsidTr="00065B0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3" w:type="pct"/>
            <w:shd w:val="clear" w:color="auto" w:fill="auto"/>
            <w:hideMark/>
          </w:tcPr>
          <w:p w:rsidR="00DC5A4D" w:rsidRPr="00635B65" w:rsidP="00DC5A4D" w14:paraId="60DDE669" w14:textId="77777777">
            <w:pPr>
              <w:rPr>
                <w:szCs w:val="22"/>
              </w:rPr>
            </w:pPr>
            <w:r w:rsidRPr="00635B65">
              <w:rPr>
                <w:szCs w:val="22"/>
              </w:rPr>
              <w:t>"2.2.7.</w:t>
            </w:r>
          </w:p>
        </w:tc>
        <w:tc>
          <w:tcPr>
            <w:tcW w:w="1420" w:type="pct"/>
            <w:shd w:val="clear" w:color="auto" w:fill="auto"/>
            <w:hideMark/>
          </w:tcPr>
          <w:p w:rsidR="00DC5A4D" w:rsidRPr="00635B65" w:rsidP="00DC5A4D" w14:paraId="3BDD43E7" w14:textId="77777777">
            <w:pPr>
              <w:rPr>
                <w:szCs w:val="22"/>
              </w:rPr>
            </w:pPr>
            <w:r w:rsidRPr="00635B65">
              <w:rPr>
                <w:szCs w:val="22"/>
              </w:rPr>
              <w:t>sirds asinsvadu sistēmas funkcionālie izmeklējumi</w:t>
            </w:r>
          </w:p>
        </w:tc>
        <w:tc>
          <w:tcPr>
            <w:tcW w:w="1432" w:type="pct"/>
            <w:shd w:val="clear" w:color="auto" w:fill="auto"/>
            <w:hideMark/>
          </w:tcPr>
          <w:p w:rsidR="00DC5A4D" w:rsidRPr="00635B65" w:rsidP="00DC5A4D" w14:paraId="3282D521" w14:textId="77777777">
            <w:pPr>
              <w:rPr>
                <w:szCs w:val="22"/>
              </w:rPr>
            </w:pPr>
          </w:p>
        </w:tc>
        <w:tc>
          <w:tcPr>
            <w:tcW w:w="1615" w:type="pct"/>
            <w:shd w:val="clear" w:color="auto" w:fill="auto"/>
            <w:hideMark/>
          </w:tcPr>
          <w:p w:rsidR="00DC5A4D" w:rsidRPr="00635B65" w:rsidP="00DC5A4D" w14:paraId="60370F27" w14:textId="77777777">
            <w:pPr>
              <w:rPr>
                <w:szCs w:val="22"/>
              </w:rPr>
            </w:pPr>
            <w:r w:rsidRPr="00635B65">
              <w:rPr>
                <w:szCs w:val="22"/>
              </w:rPr>
              <w:t> </w:t>
            </w:r>
          </w:p>
        </w:tc>
      </w:tr>
      <w:tr w14:paraId="3BAD6BC9" w14:textId="77777777" w:rsidTr="00065B0A">
        <w:tblPrEx>
          <w:tblW w:w="5000" w:type="pct"/>
          <w:tblLook w:val="04A0"/>
        </w:tblPrEx>
        <w:tc>
          <w:tcPr>
            <w:tcW w:w="533" w:type="pct"/>
            <w:shd w:val="clear" w:color="auto" w:fill="auto"/>
          </w:tcPr>
          <w:p w:rsidR="00DC5A4D" w:rsidRPr="00635B65" w:rsidP="00DC5A4D" w14:paraId="1E7F76A0" w14:textId="77777777">
            <w:pPr>
              <w:rPr>
                <w:szCs w:val="22"/>
              </w:rPr>
            </w:pPr>
            <w:r w:rsidRPr="00635B65">
              <w:rPr>
                <w:szCs w:val="22"/>
              </w:rPr>
              <w:t>2.2.7.1.</w:t>
            </w:r>
          </w:p>
        </w:tc>
        <w:tc>
          <w:tcPr>
            <w:tcW w:w="1420" w:type="pct"/>
            <w:shd w:val="clear" w:color="auto" w:fill="auto"/>
          </w:tcPr>
          <w:p w:rsidR="00DC5A4D" w:rsidRPr="00635B65" w:rsidP="00DC5A4D" w14:paraId="1AF6AB73" w14:textId="77777777">
            <w:pPr>
              <w:rPr>
                <w:szCs w:val="22"/>
              </w:rPr>
            </w:pPr>
            <w:r w:rsidRPr="00635B65">
              <w:rPr>
                <w:szCs w:val="22"/>
              </w:rPr>
              <w:t xml:space="preserve"> elektrokardiogrāfija</w:t>
            </w:r>
          </w:p>
        </w:tc>
        <w:tc>
          <w:tcPr>
            <w:tcW w:w="1432" w:type="pct"/>
            <w:shd w:val="clear" w:color="auto" w:fill="auto"/>
          </w:tcPr>
          <w:p w:rsidR="00DC5A4D" w:rsidRPr="00635B65" w:rsidP="00DC5A4D" w14:paraId="041C0DA8" w14:textId="77777777">
            <w:pPr>
              <w:rPr>
                <w:szCs w:val="22"/>
              </w:rPr>
            </w:pPr>
            <w:r w:rsidRPr="00635B65">
              <w:rPr>
                <w:szCs w:val="22"/>
              </w:rPr>
              <w:t>06003-06008; 06011-06013</w:t>
            </w:r>
          </w:p>
        </w:tc>
        <w:tc>
          <w:tcPr>
            <w:tcW w:w="1615" w:type="pct"/>
            <w:shd w:val="clear" w:color="auto" w:fill="auto"/>
          </w:tcPr>
          <w:p w:rsidR="00DC5A4D" w:rsidRPr="00635B65" w:rsidP="00DC5A4D" w14:paraId="4344A652" w14:textId="77777777">
            <w:pPr>
              <w:rPr>
                <w:szCs w:val="22"/>
              </w:rPr>
            </w:pPr>
          </w:p>
        </w:tc>
      </w:tr>
      <w:tr w14:paraId="09A6005B" w14:textId="77777777" w:rsidTr="00065B0A">
        <w:tblPrEx>
          <w:tblW w:w="5000" w:type="pct"/>
          <w:tblLook w:val="04A0"/>
        </w:tblPrEx>
        <w:tc>
          <w:tcPr>
            <w:tcW w:w="533" w:type="pct"/>
            <w:shd w:val="clear" w:color="auto" w:fill="auto"/>
          </w:tcPr>
          <w:p w:rsidR="00DC5A4D" w:rsidRPr="00635B65" w:rsidP="00DC5A4D" w14:paraId="070CC940" w14:textId="77777777">
            <w:pPr>
              <w:rPr>
                <w:szCs w:val="22"/>
              </w:rPr>
            </w:pPr>
            <w:r w:rsidRPr="00635B65">
              <w:rPr>
                <w:szCs w:val="22"/>
              </w:rPr>
              <w:t>2.2.7.2.</w:t>
            </w:r>
          </w:p>
        </w:tc>
        <w:tc>
          <w:tcPr>
            <w:tcW w:w="1420" w:type="pct"/>
            <w:shd w:val="clear" w:color="auto" w:fill="auto"/>
          </w:tcPr>
          <w:p w:rsidR="00DC5A4D" w:rsidRPr="00635B65" w:rsidP="00DC5A4D" w14:paraId="10915DD1" w14:textId="77777777">
            <w:pPr>
              <w:rPr>
                <w:szCs w:val="22"/>
              </w:rPr>
            </w:pPr>
            <w:r w:rsidRPr="00635B65">
              <w:rPr>
                <w:szCs w:val="22"/>
              </w:rPr>
              <w:t xml:space="preserve"> pārējie sirds asinsvadu sistēmas funkcionālie izmeklējumi</w:t>
            </w:r>
          </w:p>
        </w:tc>
        <w:tc>
          <w:tcPr>
            <w:tcW w:w="1432" w:type="pct"/>
            <w:shd w:val="clear" w:color="auto" w:fill="auto"/>
          </w:tcPr>
          <w:p w:rsidR="00DC5A4D" w:rsidRPr="00635B65" w:rsidP="00DC5A4D" w14:paraId="33C8CBEE" w14:textId="77777777">
            <w:pPr>
              <w:rPr>
                <w:szCs w:val="22"/>
              </w:rPr>
            </w:pPr>
            <w:r w:rsidRPr="00635B65">
              <w:rPr>
                <w:szCs w:val="22"/>
              </w:rPr>
              <w:t xml:space="preserve">06015; 06021; 06032-06035; 06040; 06041; </w:t>
            </w:r>
            <w:r w:rsidRPr="005009A5">
              <w:rPr>
                <w:szCs w:val="22"/>
              </w:rPr>
              <w:t>06050; 06051;</w:t>
            </w:r>
            <w:r w:rsidRPr="005009A5" w:rsidR="00C13B9B">
              <w:rPr>
                <w:szCs w:val="22"/>
              </w:rPr>
              <w:t xml:space="preserve"> 06052;</w:t>
            </w:r>
            <w:r w:rsidRPr="00635B65">
              <w:rPr>
                <w:szCs w:val="22"/>
              </w:rPr>
              <w:t xml:space="preserve"> 06053</w:t>
            </w:r>
            <w:r w:rsidRPr="00635B65" w:rsidR="006D7FD3">
              <w:rPr>
                <w:szCs w:val="22"/>
              </w:rPr>
              <w:t>"</w:t>
            </w:r>
          </w:p>
        </w:tc>
        <w:tc>
          <w:tcPr>
            <w:tcW w:w="1615" w:type="pct"/>
            <w:shd w:val="clear" w:color="auto" w:fill="auto"/>
          </w:tcPr>
          <w:p w:rsidR="00DC5A4D" w:rsidRPr="00635B65" w:rsidP="00DC5A4D" w14:paraId="39443B5C" w14:textId="77777777">
            <w:pPr>
              <w:rPr>
                <w:szCs w:val="22"/>
              </w:rPr>
            </w:pPr>
          </w:p>
        </w:tc>
      </w:tr>
    </w:tbl>
    <w:p w:rsidR="00C17668" w:rsidP="0005167F" w14:paraId="406864EC" w14:textId="77777777">
      <w:pPr>
        <w:jc w:val="both"/>
        <w:rPr>
          <w:sz w:val="28"/>
        </w:rPr>
      </w:pPr>
      <w:r w:rsidRPr="00635B65">
        <w:rPr>
          <w:sz w:val="28"/>
        </w:rPr>
        <w:tab/>
      </w:r>
    </w:p>
    <w:p w:rsidR="00DC5A4D" w:rsidRPr="00635B65" w:rsidP="00C17668" w14:paraId="7FF47E9B" w14:textId="77777777">
      <w:pPr>
        <w:ind w:firstLine="720"/>
        <w:jc w:val="both"/>
        <w:rPr>
          <w:sz w:val="28"/>
        </w:rPr>
      </w:pPr>
      <w:r w:rsidRPr="00635B65">
        <w:rPr>
          <w:sz w:val="28"/>
        </w:rPr>
        <w:t>1.</w:t>
      </w:r>
      <w:r w:rsidRPr="00635B65" w:rsidR="004853E6">
        <w:rPr>
          <w:sz w:val="28"/>
        </w:rPr>
        <w:t>1</w:t>
      </w:r>
      <w:r w:rsidR="00D7003B">
        <w:rPr>
          <w:sz w:val="28"/>
        </w:rPr>
        <w:t>10</w:t>
      </w:r>
      <w:r w:rsidRPr="00635B65">
        <w:rPr>
          <w:sz w:val="28"/>
        </w:rPr>
        <w:t>. izteikt 25. pielikuma 2.2.9. apakšpunktu šādā redakcijā:</w:t>
      </w:r>
    </w:p>
    <w:p w:rsidR="009907FF" w:rsidRPr="00635B65" w:rsidP="0005167F" w14:paraId="61AA0E72" w14:textId="77777777">
      <w:pPr>
        <w:jc w:val="both"/>
        <w:rPr>
          <w:sz w:val="28"/>
        </w:rPr>
      </w:pPr>
    </w:p>
    <w:tbl>
      <w:tblPr>
        <w:tblW w:w="5000" w:type="pct"/>
        <w:shd w:val="clear" w:color="auto" w:fill="FFFFFF"/>
        <w:tblCellMar>
          <w:left w:w="0" w:type="dxa"/>
          <w:right w:w="0" w:type="dxa"/>
        </w:tblCellMar>
        <w:tblLook w:val="04A0"/>
      </w:tblPr>
      <w:tblGrid>
        <w:gridCol w:w="815"/>
        <w:gridCol w:w="3810"/>
        <w:gridCol w:w="2134"/>
        <w:gridCol w:w="2292"/>
      </w:tblGrid>
      <w:tr w14:paraId="5D161666" w14:textId="77777777" w:rsidTr="00065B0A">
        <w:tblPrEx>
          <w:tblW w:w="5000" w:type="pct"/>
          <w:shd w:val="clear" w:color="auto" w:fill="FFFFFF"/>
          <w:tblCellMar>
            <w:left w:w="0" w:type="dxa"/>
            <w:right w:w="0" w:type="dxa"/>
          </w:tblCellMar>
          <w:tblLook w:val="04A0"/>
        </w:tblPrEx>
        <w:tc>
          <w:tcPr>
            <w:tcW w:w="450"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907FF" w:rsidRPr="00635B65" w:rsidP="009907FF" w14:paraId="53F91B48" w14:textId="77777777">
            <w:r w:rsidRPr="00635B65">
              <w:t>"2.2.9.</w:t>
            </w:r>
          </w:p>
        </w:tc>
        <w:tc>
          <w:tcPr>
            <w:tcW w:w="2105"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9907FF" w:rsidRPr="00635B65" w:rsidP="009907FF" w14:paraId="16987A44" w14:textId="77777777">
            <w:r w:rsidRPr="00635B65">
              <w:t>neiroelektrofizioloģiskie funkcionālie izmeklējumi</w:t>
            </w:r>
          </w:p>
        </w:tc>
        <w:tc>
          <w:tcPr>
            <w:tcW w:w="1179"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9907FF" w:rsidRPr="00635B65" w:rsidP="009907FF" w14:paraId="729745C3" w14:textId="77777777">
            <w:r w:rsidRPr="00635B65">
              <w:t>11004-11011; 11051-11061; 11065-11074</w:t>
            </w:r>
            <w:r w:rsidRPr="00635B65" w:rsidR="006D7FD3">
              <w:t>"</w:t>
            </w:r>
          </w:p>
        </w:tc>
        <w:tc>
          <w:tcPr>
            <w:tcW w:w="1266"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9907FF" w:rsidRPr="00635B65" w:rsidP="009907FF" w14:paraId="305C397C" w14:textId="77777777"/>
        </w:tc>
      </w:tr>
    </w:tbl>
    <w:p w:rsidR="009907FF" w:rsidRPr="00635B65" w:rsidP="0005167F" w14:paraId="3366246B" w14:textId="77777777">
      <w:pPr>
        <w:jc w:val="both"/>
      </w:pPr>
    </w:p>
    <w:p w:rsidR="0052672E" w:rsidRPr="00635B65" w:rsidP="0005167F" w14:paraId="708FDCC8" w14:textId="77777777">
      <w:pPr>
        <w:jc w:val="both"/>
        <w:rPr>
          <w:sz w:val="28"/>
        </w:rPr>
      </w:pPr>
      <w:r w:rsidRPr="00635B65">
        <w:rPr>
          <w:sz w:val="28"/>
        </w:rPr>
        <w:tab/>
        <w:t>1.</w:t>
      </w:r>
      <w:r w:rsidRPr="00635B65" w:rsidR="004853E6">
        <w:rPr>
          <w:sz w:val="28"/>
        </w:rPr>
        <w:t>1</w:t>
      </w:r>
      <w:r w:rsidR="00CA0DBE">
        <w:rPr>
          <w:sz w:val="28"/>
        </w:rPr>
        <w:t>1</w:t>
      </w:r>
      <w:r w:rsidR="00D7003B">
        <w:rPr>
          <w:sz w:val="28"/>
        </w:rPr>
        <w:t>1</w:t>
      </w:r>
      <w:r w:rsidRPr="00635B65">
        <w:rPr>
          <w:sz w:val="28"/>
        </w:rPr>
        <w:t xml:space="preserve">. </w:t>
      </w:r>
      <w:r w:rsidRPr="00635B65" w:rsidR="001B74B1">
        <w:rPr>
          <w:sz w:val="28"/>
        </w:rPr>
        <w:t>izteikt 25. pielikuma 2.2.11. apakšpunktu šādā redakcijā:</w:t>
      </w:r>
    </w:p>
    <w:p w:rsidR="001B74B1" w:rsidRPr="00635B65" w:rsidP="0005167F" w14:paraId="5A15E289" w14:textId="77777777">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4201"/>
        <w:gridCol w:w="3886"/>
      </w:tblGrid>
      <w:tr w14:paraId="574E95F1" w14:textId="77777777" w:rsidTr="00065B0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8" w:type="pct"/>
            <w:shd w:val="clear" w:color="auto" w:fill="auto"/>
            <w:hideMark/>
          </w:tcPr>
          <w:p w:rsidR="001B74B1" w:rsidRPr="00635B65" w:rsidP="001B74B1" w14:paraId="14A0819B" w14:textId="77777777">
            <w:pPr>
              <w:rPr>
                <w:szCs w:val="22"/>
              </w:rPr>
            </w:pPr>
            <w:r w:rsidRPr="00635B65">
              <w:rPr>
                <w:szCs w:val="22"/>
              </w:rPr>
              <w:t>"2.2.11.</w:t>
            </w:r>
          </w:p>
        </w:tc>
        <w:tc>
          <w:tcPr>
            <w:tcW w:w="2295" w:type="pct"/>
            <w:shd w:val="clear" w:color="auto" w:fill="auto"/>
            <w:hideMark/>
          </w:tcPr>
          <w:p w:rsidR="001B74B1" w:rsidRPr="00635B65" w:rsidP="001B74B1" w14:paraId="6C98D6FF" w14:textId="77777777">
            <w:pPr>
              <w:rPr>
                <w:szCs w:val="22"/>
              </w:rPr>
            </w:pPr>
            <w:r w:rsidRPr="00635B65">
              <w:rPr>
                <w:szCs w:val="22"/>
              </w:rPr>
              <w:t>mamogrāfija</w:t>
            </w:r>
          </w:p>
        </w:tc>
        <w:tc>
          <w:tcPr>
            <w:tcW w:w="2124" w:type="pct"/>
            <w:shd w:val="clear" w:color="auto" w:fill="auto"/>
            <w:hideMark/>
          </w:tcPr>
          <w:p w:rsidR="001B74B1" w:rsidRPr="00635B65" w:rsidP="001B74B1" w14:paraId="3E7CDD9D" w14:textId="77777777">
            <w:pPr>
              <w:rPr>
                <w:szCs w:val="22"/>
              </w:rPr>
            </w:pPr>
            <w:r w:rsidRPr="00635B65">
              <w:rPr>
                <w:szCs w:val="22"/>
              </w:rPr>
              <w:t>50096; 50097; 50102; 50178;</w:t>
            </w:r>
            <w:r w:rsidRPr="00635B65">
              <w:rPr>
                <w:color w:val="FF0000"/>
                <w:szCs w:val="22"/>
              </w:rPr>
              <w:t xml:space="preserve"> </w:t>
            </w:r>
            <w:r w:rsidRPr="00635B65">
              <w:rPr>
                <w:szCs w:val="22"/>
              </w:rPr>
              <w:t>50188-50192</w:t>
            </w:r>
            <w:r w:rsidRPr="00635B65" w:rsidR="006D7FD3">
              <w:rPr>
                <w:szCs w:val="22"/>
              </w:rPr>
              <w:t>"</w:t>
            </w:r>
          </w:p>
        </w:tc>
      </w:tr>
    </w:tbl>
    <w:p w:rsidR="001B74B1" w:rsidRPr="00635B65" w:rsidP="0005167F" w14:paraId="7CDB2A72" w14:textId="77777777">
      <w:pPr>
        <w:jc w:val="both"/>
        <w:rPr>
          <w:sz w:val="28"/>
        </w:rPr>
      </w:pPr>
    </w:p>
    <w:p w:rsidR="002A6F2F" w:rsidRPr="00635B65" w:rsidP="0005167F" w14:paraId="7EF846D4" w14:textId="77777777">
      <w:pPr>
        <w:jc w:val="both"/>
        <w:rPr>
          <w:sz w:val="28"/>
          <w:szCs w:val="28"/>
        </w:rPr>
      </w:pPr>
      <w:r w:rsidRPr="00635B65">
        <w:rPr>
          <w:sz w:val="28"/>
          <w:szCs w:val="28"/>
        </w:rPr>
        <w:tab/>
        <w:t>1.</w:t>
      </w:r>
      <w:r w:rsidR="00E970D7">
        <w:rPr>
          <w:sz w:val="28"/>
          <w:szCs w:val="28"/>
        </w:rPr>
        <w:t>11</w:t>
      </w:r>
      <w:r w:rsidR="00D7003B">
        <w:rPr>
          <w:sz w:val="28"/>
          <w:szCs w:val="28"/>
        </w:rPr>
        <w:t>2</w:t>
      </w:r>
      <w:r w:rsidR="00BF10BA">
        <w:rPr>
          <w:sz w:val="28"/>
          <w:szCs w:val="28"/>
        </w:rPr>
        <w:t>.</w:t>
      </w:r>
      <w:r w:rsidRPr="00635B65">
        <w:rPr>
          <w:sz w:val="28"/>
          <w:szCs w:val="28"/>
        </w:rPr>
        <w:t xml:space="preserve"> izteikt 25. pielikuma 2.4.5. apakšpunktu šādā redakcijā:</w:t>
      </w:r>
    </w:p>
    <w:p w:rsidR="009A766E" w:rsidRPr="00635B65" w:rsidP="0005167F" w14:paraId="15C2371E" w14:textId="77777777">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866"/>
        <w:gridCol w:w="2443"/>
        <w:gridCol w:w="2898"/>
      </w:tblGrid>
      <w:tr w14:paraId="6338FCBD" w14:textId="77777777" w:rsidTr="009A766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3" w:type="pct"/>
            <w:shd w:val="clear" w:color="auto" w:fill="auto"/>
            <w:hideMark/>
          </w:tcPr>
          <w:p w:rsidR="009A766E" w:rsidRPr="00635B65" w:rsidP="009A766E" w14:paraId="56C9365D" w14:textId="77777777">
            <w:pPr>
              <w:rPr>
                <w:szCs w:val="22"/>
              </w:rPr>
            </w:pPr>
            <w:r w:rsidRPr="00635B65">
              <w:rPr>
                <w:szCs w:val="22"/>
              </w:rPr>
              <w:t>"2.4.5.</w:t>
            </w:r>
          </w:p>
        </w:tc>
        <w:tc>
          <w:tcPr>
            <w:tcW w:w="1598" w:type="pct"/>
            <w:shd w:val="clear" w:color="auto" w:fill="auto"/>
            <w:hideMark/>
          </w:tcPr>
          <w:p w:rsidR="009A766E" w:rsidRPr="00635B65" w:rsidP="009A766E" w14:paraId="00377E08" w14:textId="77777777">
            <w:pPr>
              <w:rPr>
                <w:szCs w:val="22"/>
              </w:rPr>
            </w:pPr>
            <w:r w:rsidRPr="00635B65">
              <w:rPr>
                <w:szCs w:val="22"/>
              </w:rPr>
              <w:t>medicīniskā apaugļošana</w:t>
            </w:r>
          </w:p>
        </w:tc>
        <w:tc>
          <w:tcPr>
            <w:tcW w:w="1364" w:type="pct"/>
            <w:shd w:val="clear" w:color="auto" w:fill="auto"/>
            <w:hideMark/>
          </w:tcPr>
          <w:p w:rsidR="009A766E" w:rsidRPr="00635B65" w:rsidP="009A766E" w14:paraId="6BEAB020" w14:textId="77777777">
            <w:pPr>
              <w:rPr>
                <w:szCs w:val="22"/>
              </w:rPr>
            </w:pPr>
            <w:r w:rsidRPr="00635B65">
              <w:rPr>
                <w:szCs w:val="22"/>
              </w:rPr>
              <w:t>16141, 16142, 16143, 16144, 16145, 16146, 16147</w:t>
            </w:r>
            <w:r w:rsidRPr="00635B65" w:rsidR="006D7FD3">
              <w:rPr>
                <w:szCs w:val="22"/>
              </w:rPr>
              <w:t>"</w:t>
            </w:r>
          </w:p>
        </w:tc>
        <w:tc>
          <w:tcPr>
            <w:tcW w:w="1615" w:type="pct"/>
            <w:shd w:val="clear" w:color="auto" w:fill="auto"/>
            <w:hideMark/>
          </w:tcPr>
          <w:p w:rsidR="009A766E" w:rsidRPr="00635B65" w:rsidP="009A766E" w14:paraId="2573B6CF" w14:textId="77777777">
            <w:pPr>
              <w:rPr>
                <w:szCs w:val="22"/>
              </w:rPr>
            </w:pPr>
            <w:r w:rsidRPr="00635B65">
              <w:rPr>
                <w:szCs w:val="22"/>
              </w:rPr>
              <w:t> </w:t>
            </w:r>
          </w:p>
        </w:tc>
      </w:tr>
    </w:tbl>
    <w:p w:rsidR="009A766E" w:rsidRPr="00635B65" w:rsidP="0005167F" w14:paraId="1C44BAD3" w14:textId="77777777">
      <w:pPr>
        <w:jc w:val="both"/>
        <w:rPr>
          <w:sz w:val="28"/>
          <w:szCs w:val="28"/>
        </w:rPr>
      </w:pPr>
      <w:r w:rsidRPr="00635B65">
        <w:rPr>
          <w:sz w:val="28"/>
          <w:szCs w:val="28"/>
        </w:rPr>
        <w:tab/>
      </w:r>
    </w:p>
    <w:p w:rsidR="00C33409" w:rsidP="00B24BF3" w14:paraId="13BFF42A" w14:textId="77777777">
      <w:pPr>
        <w:ind w:firstLine="720"/>
        <w:jc w:val="both"/>
        <w:rPr>
          <w:sz w:val="28"/>
          <w:szCs w:val="28"/>
        </w:rPr>
        <w:sectPr w:rsidSect="009C2A6A">
          <w:pgSz w:w="11906" w:h="16838" w:code="9"/>
          <w:pgMar w:top="1418" w:right="1134" w:bottom="1134" w:left="1701" w:header="709" w:footer="709" w:gutter="0"/>
          <w:cols w:space="708"/>
          <w:docGrid w:linePitch="360"/>
        </w:sectPr>
      </w:pPr>
    </w:p>
    <w:p w:rsidR="009A766E" w:rsidRPr="00635B65" w:rsidP="00B24BF3" w14:paraId="4606BBFC" w14:textId="77777777">
      <w:pPr>
        <w:ind w:firstLine="720"/>
        <w:jc w:val="both"/>
        <w:rPr>
          <w:sz w:val="28"/>
          <w:szCs w:val="28"/>
        </w:rPr>
      </w:pPr>
      <w:r w:rsidRPr="00635B65">
        <w:rPr>
          <w:sz w:val="28"/>
          <w:szCs w:val="28"/>
        </w:rPr>
        <w:t>1.1</w:t>
      </w:r>
      <w:r w:rsidR="00CA0DBE">
        <w:rPr>
          <w:sz w:val="28"/>
          <w:szCs w:val="28"/>
        </w:rPr>
        <w:t>1</w:t>
      </w:r>
      <w:r w:rsidR="00D7003B">
        <w:rPr>
          <w:sz w:val="28"/>
          <w:szCs w:val="28"/>
        </w:rPr>
        <w:t>3</w:t>
      </w:r>
      <w:r w:rsidRPr="00635B65">
        <w:rPr>
          <w:sz w:val="28"/>
          <w:szCs w:val="28"/>
        </w:rPr>
        <w:t xml:space="preserve">. </w:t>
      </w:r>
      <w:r w:rsidRPr="00635B65" w:rsidR="00FC7457">
        <w:rPr>
          <w:sz w:val="28"/>
          <w:szCs w:val="28"/>
        </w:rPr>
        <w:t xml:space="preserve">izteikt 25. pielikuma </w:t>
      </w:r>
      <w:r w:rsidR="006A0D5C">
        <w:rPr>
          <w:sz w:val="28"/>
          <w:szCs w:val="28"/>
        </w:rPr>
        <w:t xml:space="preserve">3.2, </w:t>
      </w:r>
      <w:r w:rsidRPr="00635B65" w:rsidR="00FC7457">
        <w:rPr>
          <w:sz w:val="28"/>
          <w:szCs w:val="28"/>
        </w:rPr>
        <w:t>3.3., 3.4., 3.5. un 3.6. apakšpunktu šādā redakcijā:</w:t>
      </w:r>
    </w:p>
    <w:p w:rsidR="00FC7457" w:rsidRPr="00635B65" w:rsidP="0005167F" w14:paraId="0B668C64" w14:textId="77777777">
      <w:pPr>
        <w:jc w:val="both"/>
        <w:rPr>
          <w:sz w:val="28"/>
          <w:szCs w:val="28"/>
        </w:rPr>
      </w:pPr>
      <w:r w:rsidRPr="00635B65">
        <w:rPr>
          <w:sz w:val="28"/>
          <w:szCs w:val="28"/>
        </w:rPr>
        <w:tab/>
      </w:r>
    </w:p>
    <w:tbl>
      <w:tblPr>
        <w:tblW w:w="500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679"/>
        <w:gridCol w:w="1527"/>
        <w:gridCol w:w="5072"/>
        <w:gridCol w:w="3065"/>
        <w:gridCol w:w="1787"/>
        <w:gridCol w:w="2141"/>
      </w:tblGrid>
      <w:tr w14:paraId="01CD15E6" w14:textId="77777777" w:rsidTr="006A0D5C">
        <w:tblPrEx>
          <w:tblW w:w="500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238" w:type="pct"/>
            <w:tcBorders>
              <w:top w:val="outset" w:sz="6" w:space="0" w:color="414142"/>
              <w:left w:val="outset" w:sz="6" w:space="0" w:color="414142"/>
              <w:bottom w:val="outset" w:sz="6" w:space="0" w:color="414142"/>
              <w:right w:val="outset" w:sz="6" w:space="0" w:color="414142"/>
            </w:tcBorders>
            <w:shd w:val="clear" w:color="auto" w:fill="FFFFFF"/>
          </w:tcPr>
          <w:p w:rsidR="006A0D5C" w:rsidRPr="00C33409" w:rsidP="006A0D5C" w14:paraId="782483A2" w14:textId="77777777">
            <w:pPr>
              <w:contextualSpacing/>
              <w:rPr>
                <w:szCs w:val="20"/>
              </w:rPr>
            </w:pPr>
            <w:r w:rsidRPr="00C33409">
              <w:rPr>
                <w:szCs w:val="20"/>
              </w:rPr>
              <w:t>"</w:t>
            </w:r>
            <w:r>
              <w:rPr>
                <w:szCs w:val="20"/>
              </w:rPr>
              <w:t>3.2.</w:t>
            </w:r>
          </w:p>
        </w:tc>
        <w:tc>
          <w:tcPr>
            <w:tcW w:w="535" w:type="pct"/>
            <w:tcBorders>
              <w:top w:val="outset" w:sz="8" w:space="0" w:color="414142"/>
              <w:left w:val="nil"/>
              <w:bottom w:val="outset" w:sz="8" w:space="0" w:color="414142"/>
              <w:right w:val="outset" w:sz="8" w:space="0" w:color="414142"/>
            </w:tcBorders>
            <w:shd w:val="clear" w:color="auto" w:fill="FFFFFF"/>
          </w:tcPr>
          <w:p w:rsidR="006A0D5C" w:rsidRPr="006A0D5C" w:rsidP="006A0D5C" w14:paraId="2BDADD9B" w14:textId="77777777">
            <w:r w:rsidRPr="006A0D5C">
              <w:t>Ar iedzīvotāju skaitu no 25 001 līdz 50 000</w:t>
            </w:r>
          </w:p>
        </w:tc>
        <w:tc>
          <w:tcPr>
            <w:tcW w:w="1777" w:type="pct"/>
            <w:tcBorders>
              <w:top w:val="outset" w:sz="8" w:space="0" w:color="414142"/>
              <w:left w:val="nil"/>
              <w:bottom w:val="outset" w:sz="8" w:space="0" w:color="414142"/>
              <w:right w:val="outset" w:sz="8" w:space="0" w:color="414142"/>
            </w:tcBorders>
            <w:shd w:val="clear" w:color="auto" w:fill="FFFFFF"/>
          </w:tcPr>
          <w:p w:rsidR="006A0D5C" w:rsidRPr="006A0D5C" w:rsidP="006A0D5C" w14:paraId="0674519D" w14:textId="77777777">
            <w:r w:rsidRPr="006A0D5C">
              <w:t>ginekoloģija, oftalmoloģija, otolaringoloģija, psihiatrija, ķirurģija, neiroloģija, endokrinoloģija, traumatoloģija/ortopēdija, dermatoveneroloģija, anestezioloģija, pulmonoloģija, kardioloģija</w:t>
            </w:r>
          </w:p>
        </w:tc>
        <w:tc>
          <w:tcPr>
            <w:tcW w:w="1074" w:type="pct"/>
            <w:tcBorders>
              <w:top w:val="outset" w:sz="8" w:space="0" w:color="414142"/>
              <w:left w:val="nil"/>
              <w:bottom w:val="outset" w:sz="8" w:space="0" w:color="414142"/>
              <w:right w:val="outset" w:sz="8" w:space="0" w:color="414142"/>
            </w:tcBorders>
            <w:shd w:val="clear" w:color="auto" w:fill="FFFFFF"/>
          </w:tcPr>
          <w:p w:rsidR="006A0D5C" w:rsidRPr="006A0D5C" w:rsidP="006A0D5C" w14:paraId="376BA065" w14:textId="77777777">
            <w:r w:rsidRPr="006A0D5C">
              <w:t>rentgenoloģija, ultrasonogrāfija, sirds asinsvadu funkcionālie izmeklējumi, doplerogrāfija, mamogrāfija</w:t>
            </w:r>
          </w:p>
        </w:tc>
        <w:tc>
          <w:tcPr>
            <w:tcW w:w="626" w:type="pct"/>
            <w:tcBorders>
              <w:top w:val="outset" w:sz="8" w:space="0" w:color="414142"/>
              <w:left w:val="nil"/>
              <w:bottom w:val="outset" w:sz="8" w:space="0" w:color="414142"/>
              <w:right w:val="outset" w:sz="8" w:space="0" w:color="414142"/>
            </w:tcBorders>
            <w:shd w:val="clear" w:color="auto" w:fill="FFFFFF"/>
          </w:tcPr>
          <w:p w:rsidR="006A0D5C" w:rsidRPr="006A0D5C" w:rsidP="006A0D5C" w14:paraId="36F50A8C" w14:textId="77777777">
            <w:r w:rsidRPr="006A0D5C">
              <w:t>rehabilitācijas pakalpojumi un fizikālās medicīnas pakalpojumi</w:t>
            </w:r>
          </w:p>
        </w:tc>
        <w:tc>
          <w:tcPr>
            <w:tcW w:w="750" w:type="pct"/>
            <w:tcBorders>
              <w:top w:val="outset" w:sz="8" w:space="0" w:color="414142"/>
              <w:left w:val="nil"/>
              <w:bottom w:val="outset" w:sz="8" w:space="0" w:color="414142"/>
              <w:right w:val="outset" w:sz="8" w:space="0" w:color="414142"/>
            </w:tcBorders>
            <w:shd w:val="clear" w:color="auto" w:fill="FFFFFF"/>
          </w:tcPr>
          <w:p w:rsidR="006A0D5C" w:rsidRPr="006A0D5C" w:rsidP="006A0D5C" w14:paraId="71A27E1D" w14:textId="77777777">
            <w:r w:rsidRPr="006A0D5C">
              <w:t>Ginekoloģija dienas stacionārā, Vispārējie ķirurģiskie pakalpojumi dienas stacionārā, Traumatoloģija, ortopēdija, rokas un rekonstruktīvā mikroķirurģija, plastiskā ķirurģijadienas stacionārā, Neiroloģisko un iekšķīgo slimību ārstēšana dienas stacionārā</w:t>
            </w:r>
          </w:p>
        </w:tc>
      </w:tr>
      <w:tr w14:paraId="4B15F7E6" w14:textId="77777777" w:rsidTr="006A0D5C">
        <w:tblPrEx>
          <w:tblW w:w="5001" w:type="pct"/>
          <w:shd w:val="clear" w:color="auto" w:fill="FFFFFF"/>
          <w:tblCellMar>
            <w:top w:w="30" w:type="dxa"/>
            <w:left w:w="30" w:type="dxa"/>
            <w:bottom w:w="30" w:type="dxa"/>
            <w:right w:w="30" w:type="dxa"/>
          </w:tblCellMar>
          <w:tblLook w:val="04A0"/>
        </w:tblPrEx>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33CDD9AB" w14:textId="77777777">
            <w:pPr>
              <w:contextualSpacing/>
              <w:rPr>
                <w:szCs w:val="20"/>
              </w:rPr>
            </w:pPr>
            <w:r w:rsidRPr="00C33409">
              <w:rPr>
                <w:szCs w:val="20"/>
              </w:rPr>
              <w:t>3.3.</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7B24490A" w14:textId="77777777">
            <w:pPr>
              <w:contextualSpacing/>
              <w:rPr>
                <w:szCs w:val="20"/>
              </w:rPr>
            </w:pPr>
            <w:r w:rsidRPr="00C33409">
              <w:rPr>
                <w:szCs w:val="20"/>
              </w:rPr>
              <w:t>Ar iedzīvotāju skaitu no 50 001 līdz 75 000</w:t>
            </w:r>
          </w:p>
        </w:tc>
        <w:tc>
          <w:tcPr>
            <w:tcW w:w="1777"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3A130642" w14:textId="77777777">
            <w:pPr>
              <w:contextualSpacing/>
              <w:rPr>
                <w:szCs w:val="20"/>
              </w:rPr>
            </w:pPr>
            <w:r w:rsidRPr="00C33409">
              <w:rPr>
                <w:szCs w:val="20"/>
              </w:rPr>
              <w:t>ginekoloģija, oftalmoloģija, otolaringoloģija, psihiatrija, ķirurģija, neiroloģija, endokrinoloģija, traumatoloģija/ortopēdija, dermatoveneroloģija, pulmonoloģija, kardioloģija, uroloģija, onkoloģija, internisti, narkoloģija, anestezioloģija, bronhiālās astmas kab</w:t>
            </w:r>
            <w:r>
              <w:rPr>
                <w:szCs w:val="20"/>
              </w:rPr>
              <w:t>inets,diabētiskās pēdas aprūpes</w:t>
            </w:r>
            <w:r w:rsidRPr="00C33409">
              <w:rPr>
                <w:szCs w:val="20"/>
              </w:rPr>
              <w:t xml:space="preserve"> kabinets</w:t>
            </w:r>
          </w:p>
        </w:tc>
        <w:tc>
          <w:tcPr>
            <w:tcW w:w="1074"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06E3F51C" w14:textId="77777777">
            <w:pPr>
              <w:contextualSpacing/>
              <w:rPr>
                <w:szCs w:val="20"/>
              </w:rPr>
            </w:pPr>
            <w:r w:rsidRPr="00C33409">
              <w:rPr>
                <w:szCs w:val="20"/>
              </w:rPr>
              <w:t>rentgenoloģija, ultrasonogrāfija, sirds asinsvadu funkcionālie izmeklējumi, doplerogrāfija, mamogrāfija, datortomogrāfija, endoskopija</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723EF28F" w14:textId="77777777">
            <w:pPr>
              <w:contextualSpacing/>
              <w:rPr>
                <w:szCs w:val="20"/>
              </w:rPr>
            </w:pPr>
            <w:r w:rsidRPr="00C33409">
              <w:rPr>
                <w:szCs w:val="20"/>
              </w:rPr>
              <w:t>rehabilitācijas pakalpojumi un fizikālās medicīnas pakalpojumi</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73EC4B69" w14:textId="77777777">
            <w:pPr>
              <w:contextualSpacing/>
              <w:rPr>
                <w:szCs w:val="20"/>
              </w:rPr>
            </w:pPr>
            <w:r w:rsidRPr="00C33409">
              <w:rPr>
                <w:szCs w:val="20"/>
              </w:rPr>
              <w:t>Ginekoloģija dienas stacionārā, Otolaringoloģija bērniem dienas stacionārā, Otolaringoloģija pieaugušajiem dienas stacionārā, Vispārējie ķirurģiskie pakalpojumi dienas stacionārā, Traumatoloģija, ortopēdija</w:t>
            </w:r>
            <w:r w:rsidR="00332DA7">
              <w:rPr>
                <w:szCs w:val="20"/>
              </w:rPr>
              <w:t xml:space="preserve">, rokas un </w:t>
            </w:r>
            <w:r w:rsidR="00332DA7">
              <w:rPr>
                <w:szCs w:val="20"/>
              </w:rPr>
              <w:t>rekonstruktīvā mikroķirurģija, plastiskā ķirurģija</w:t>
            </w:r>
            <w:r w:rsidRPr="00C33409">
              <w:rPr>
                <w:szCs w:val="20"/>
              </w:rPr>
              <w:t xml:space="preserve"> dienas stacionārā, Neiroloģisko un iekšķīgo slimību ārstēšana dienas stacionārā, Uroloģija dienas stacionārā, Rehabilitācija dienas stacionārā, Gastrointestinālā endoskopija dienas stacionārā</w:t>
            </w:r>
          </w:p>
        </w:tc>
      </w:tr>
      <w:tr w14:paraId="3A5E40AD" w14:textId="77777777" w:rsidTr="006A0D5C">
        <w:tblPrEx>
          <w:tblW w:w="5001" w:type="pct"/>
          <w:shd w:val="clear" w:color="auto" w:fill="FFFFFF"/>
          <w:tblCellMar>
            <w:top w:w="30" w:type="dxa"/>
            <w:left w:w="30" w:type="dxa"/>
            <w:bottom w:w="30" w:type="dxa"/>
            <w:right w:w="30" w:type="dxa"/>
          </w:tblCellMar>
          <w:tblLook w:val="04A0"/>
        </w:tblPrEx>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24D41D08" w14:textId="77777777">
            <w:pPr>
              <w:contextualSpacing/>
              <w:rPr>
                <w:szCs w:val="20"/>
              </w:rPr>
            </w:pPr>
            <w:r w:rsidRPr="00C33409">
              <w:rPr>
                <w:szCs w:val="20"/>
              </w:rPr>
              <w:t>3.4.</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786A73A6" w14:textId="77777777">
            <w:pPr>
              <w:contextualSpacing/>
              <w:rPr>
                <w:szCs w:val="20"/>
              </w:rPr>
            </w:pPr>
            <w:r w:rsidRPr="00C33409">
              <w:rPr>
                <w:szCs w:val="20"/>
              </w:rPr>
              <w:t>Ar iedzīvotāju skaitu 75 001 un vairāk</w:t>
            </w:r>
          </w:p>
        </w:tc>
        <w:tc>
          <w:tcPr>
            <w:tcW w:w="1777"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26E3ACE7" w14:textId="77777777">
            <w:pPr>
              <w:contextualSpacing/>
              <w:rPr>
                <w:szCs w:val="20"/>
              </w:rPr>
            </w:pPr>
            <w:r w:rsidRPr="00C33409">
              <w:rPr>
                <w:szCs w:val="20"/>
              </w:rPr>
              <w:t>ginekoloģija, oftalmoloģija, otolaringoloģija, psihiatrija, ķirurģija, neiroloģija, endokrinoloģija, traumatoloģija/ortopēdija, dermatoveneroloģija, pulmonoloģija, kardioloģija, uroloģija, onkoloģija, narkoloģija, reimatoloģija, anestezioloģija, hematoloģija, internisti, arodslimību speciālisti, citu bērnu speciālistu pakalpojumi, hroniski obstruktīvu plaušu slimību kabin</w:t>
            </w:r>
            <w:r>
              <w:rPr>
                <w:szCs w:val="20"/>
              </w:rPr>
              <w:t xml:space="preserve">ets, diabētiskās pēdas aprūpes </w:t>
            </w:r>
            <w:r w:rsidRPr="00C33409">
              <w:rPr>
                <w:szCs w:val="20"/>
              </w:rPr>
              <w:t>kabinets, paliatīvās aprūpes kabinets, stomas kabinets</w:t>
            </w:r>
          </w:p>
        </w:tc>
        <w:tc>
          <w:tcPr>
            <w:tcW w:w="1074"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076CEEAA" w14:textId="77777777">
            <w:pPr>
              <w:contextualSpacing/>
              <w:rPr>
                <w:szCs w:val="20"/>
              </w:rPr>
            </w:pPr>
            <w:r w:rsidRPr="00C33409">
              <w:rPr>
                <w:szCs w:val="20"/>
              </w:rPr>
              <w:t>rentgenoloģija, ultrasonogrāfija, sirds asinsvadu funkcionālie izmeklējumi, doplerogrāfija, mamogrāfija, datortomogrāfija, endoskopija, neiroelektrofizioloģiskie funkcionālie izmeklējumi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790CB3F0" w14:textId="77777777">
            <w:pPr>
              <w:contextualSpacing/>
              <w:rPr>
                <w:szCs w:val="20"/>
              </w:rPr>
            </w:pPr>
            <w:r w:rsidRPr="00C33409">
              <w:rPr>
                <w:szCs w:val="20"/>
              </w:rPr>
              <w:t>rehabilitācijas pakalpojumi un fizikālās medicīnas pakalpojumi</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776009A0" w14:textId="77777777">
            <w:pPr>
              <w:contextualSpacing/>
              <w:rPr>
                <w:szCs w:val="20"/>
              </w:rPr>
            </w:pPr>
            <w:r w:rsidRPr="00C33409">
              <w:rPr>
                <w:szCs w:val="20"/>
              </w:rPr>
              <w:t xml:space="preserve">Ķirurģiskie pakalpojumi oftalmoloģijas dienas stacionārā, Ginekoloģija dienas stacionārā, Otolaringoloģija bērniem dienas stacionārā, Otolaringoloģija pieaugušajiem dienas stacionārā, Vispārējie ķirurģiskie pakalpojumi dienas stacionārā, Traumatoloģija, ortopēdija </w:t>
            </w:r>
            <w:r w:rsidRPr="006D51A4" w:rsidR="006D51A4">
              <w:rPr>
                <w:szCs w:val="20"/>
              </w:rPr>
              <w:t xml:space="preserve">rokas un rekonstruktīvā </w:t>
            </w:r>
            <w:r w:rsidRPr="006D51A4" w:rsidR="006D51A4">
              <w:rPr>
                <w:szCs w:val="20"/>
              </w:rPr>
              <w:t xml:space="preserve">mikroķirurģija, plastiskā ķirurģija </w:t>
            </w:r>
            <w:r w:rsidRPr="00C33409">
              <w:rPr>
                <w:szCs w:val="20"/>
              </w:rPr>
              <w:t>dienas stacionārā, Neiroloģisko un iekšķīgo slimību ārstēšana dienas stacionārā, Narkoloģisko slimnieku ārstēšana narkoloģiskā profila dienas stacionārā, Uroloģija dienas stacionārā, Rehabilitācija dienas stacionārā, Psihiatrisko slimnieku ārstēšana psihiatriskā profila dienas stacionārā; Gastrointestinālā endoskopija dienas stacionārā</w:t>
            </w:r>
          </w:p>
        </w:tc>
      </w:tr>
      <w:tr w14:paraId="19653412" w14:textId="77777777" w:rsidTr="006A0D5C">
        <w:tblPrEx>
          <w:tblW w:w="5001" w:type="pct"/>
          <w:shd w:val="clear" w:color="auto" w:fill="FFFFFF"/>
          <w:tblCellMar>
            <w:top w:w="30" w:type="dxa"/>
            <w:left w:w="30" w:type="dxa"/>
            <w:bottom w:w="30" w:type="dxa"/>
            <w:right w:w="30" w:type="dxa"/>
          </w:tblCellMar>
          <w:tblLook w:val="04A0"/>
        </w:tblPrEx>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4CE408EF" w14:textId="77777777">
            <w:pPr>
              <w:contextualSpacing/>
              <w:rPr>
                <w:szCs w:val="20"/>
              </w:rPr>
            </w:pPr>
            <w:r w:rsidRPr="00C33409">
              <w:rPr>
                <w:szCs w:val="20"/>
              </w:rPr>
              <w:t>3.5.</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63379BBA" w14:textId="77777777">
            <w:pPr>
              <w:contextualSpacing/>
              <w:rPr>
                <w:szCs w:val="20"/>
              </w:rPr>
            </w:pPr>
            <w:r w:rsidRPr="00C33409">
              <w:rPr>
                <w:szCs w:val="20"/>
              </w:rPr>
              <w:t>Atbilstoši noteikumu 83.punktam</w:t>
            </w:r>
          </w:p>
        </w:tc>
        <w:tc>
          <w:tcPr>
            <w:tcW w:w="1777"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675E25C7" w14:textId="77777777">
            <w:pPr>
              <w:contextualSpacing/>
              <w:rPr>
                <w:szCs w:val="20"/>
              </w:rPr>
            </w:pPr>
            <w:r w:rsidRPr="00C33409">
              <w:rPr>
                <w:szCs w:val="20"/>
              </w:rPr>
              <w:t>ginekoloģija, oftalmoloģija, otolaringoloģija, psihiatrija, ķirurģija, neiroloģija, endokrinoloģija, traumatoloģija/ortopēdija, dermatoveneroloģija, pulmonoloģija, kardioloģija, uroloģija, onkoloģija, narkoloģija, pediatrija, nefroloģija, algoloģija, infektoloģija, anestezioloģija, alergoloģija, hroniski obstruktīvu plaušu slimību kabinets,diabētiskās pēdas aprūpes kabinets, paliatīvās aprūpes kabinets, stomas kabinets</w:t>
            </w:r>
          </w:p>
        </w:tc>
        <w:tc>
          <w:tcPr>
            <w:tcW w:w="1074"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21DC431F" w14:textId="77777777">
            <w:pPr>
              <w:contextualSpacing/>
              <w:rPr>
                <w:szCs w:val="20"/>
              </w:rPr>
            </w:pPr>
            <w:r w:rsidRPr="00C33409">
              <w:rPr>
                <w:szCs w:val="20"/>
              </w:rPr>
              <w:t>rentgenoloģija, ultrasonogrāfija, sirds asinsvadu funkcionālie izmeklējumi, doplerogrāfija, mamogrāfija, datortomogrāfija, endoskopija, neiroelektrofizioloģiskie funkcionālie izmeklējumi, kodolmagnētiskā rezonanse, osteodensitometrija</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1A07D175" w14:textId="77777777">
            <w:pPr>
              <w:contextualSpacing/>
              <w:rPr>
                <w:szCs w:val="20"/>
              </w:rPr>
            </w:pPr>
            <w:r w:rsidRPr="00C33409">
              <w:rPr>
                <w:szCs w:val="20"/>
              </w:rPr>
              <w:t>rehabilitācijas pakalpojumi un fizikālās medicīnas pakalpojumi</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38FB3D23" w14:textId="77777777">
            <w:pPr>
              <w:contextualSpacing/>
              <w:rPr>
                <w:szCs w:val="20"/>
              </w:rPr>
            </w:pPr>
            <w:r w:rsidRPr="00C33409">
              <w:rPr>
                <w:szCs w:val="20"/>
              </w:rPr>
              <w:t xml:space="preserve">Ķirurģiskie pakalpojumi oftalmoloģijas dienas stacionārā, Ginekoloģija dienas stacionārā, Otolaringoloģija bērniem dienas stacionārā, Otolaringoloģija </w:t>
            </w:r>
            <w:r w:rsidRPr="00C33409">
              <w:rPr>
                <w:szCs w:val="20"/>
              </w:rPr>
              <w:t xml:space="preserve">pieaugušajiem dienas stacionārā, Vispārējie ķirurģiskie pakalpojumi dienas stacionārā, Traumatoloģija, ortopēdija </w:t>
            </w:r>
            <w:r w:rsidRPr="00304C9D" w:rsidR="00304C9D">
              <w:rPr>
                <w:szCs w:val="20"/>
              </w:rPr>
              <w:t xml:space="preserve">rokas un rekonstruktīvā mikroķirurģija, plastiskā ķirurģija </w:t>
            </w:r>
            <w:r w:rsidRPr="00C33409">
              <w:rPr>
                <w:szCs w:val="20"/>
              </w:rPr>
              <w:t>dienas stacionārā, Neiroloģisko un iekšķīgo slimību ārstēšana dienas stacionārā, Narkoloģisko slimnieku ārstēšana narkoloģiskā profila dienas stacionārā, Uroloģija dienas stacionārā, Rehabilitācija dienas stacionārā, Hemodialīze dienas stacionārā, Psihiatrisko slimnieku ārstēšana psihiatriskā profila dienas stacionārā; Gastrointestinālā endoskopija dienas stacionārā</w:t>
            </w:r>
          </w:p>
        </w:tc>
      </w:tr>
      <w:tr w14:paraId="3E74A123" w14:textId="77777777" w:rsidTr="006A0D5C">
        <w:tblPrEx>
          <w:tblW w:w="5001" w:type="pct"/>
          <w:shd w:val="clear" w:color="auto" w:fill="FFFFFF"/>
          <w:tblCellMar>
            <w:top w:w="30" w:type="dxa"/>
            <w:left w:w="30" w:type="dxa"/>
            <w:bottom w:w="30" w:type="dxa"/>
            <w:right w:w="30" w:type="dxa"/>
          </w:tblCellMar>
          <w:tblLook w:val="04A0"/>
        </w:tblPrEx>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5A8B4D89" w14:textId="77777777">
            <w:pPr>
              <w:contextualSpacing/>
              <w:rPr>
                <w:szCs w:val="20"/>
              </w:rPr>
            </w:pPr>
            <w:r w:rsidRPr="00C33409">
              <w:rPr>
                <w:szCs w:val="20"/>
              </w:rPr>
              <w:t>3.6.</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2D2A670C" w14:textId="77777777">
            <w:pPr>
              <w:contextualSpacing/>
              <w:rPr>
                <w:szCs w:val="20"/>
              </w:rPr>
            </w:pPr>
            <w:r w:rsidRPr="00C33409">
              <w:rPr>
                <w:szCs w:val="20"/>
              </w:rPr>
              <w:t>Visa valsts</w:t>
            </w:r>
          </w:p>
        </w:tc>
        <w:tc>
          <w:tcPr>
            <w:tcW w:w="1777"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4EC00EE0" w14:textId="77777777">
            <w:pPr>
              <w:contextualSpacing/>
              <w:rPr>
                <w:szCs w:val="20"/>
              </w:rPr>
            </w:pPr>
            <w:r w:rsidRPr="00C33409">
              <w:rPr>
                <w:szCs w:val="20"/>
              </w:rPr>
              <w:t>ginekoloģija, oftalmoloģija, otolaringoloģija, psihiatrija, ķirurģija, neiroloģija, endokrinoloģija, traumatoloģija/ortopēdija,dermatoveneroloģija, pulmonoloģija, kardioloģija, uroloģija, onkoloģija, narkoloģija, gastroenteroloģija, citi bērnu speciālistu pakalpojumi, pediatrija, nefroloģija, algoloģija, infektoloģija, reimatoloģija, hematoloģija, anestezioloģija, arodslimību speciālisti, hroniski obstruktīvu plaušu slimību kab</w:t>
            </w:r>
            <w:r>
              <w:rPr>
                <w:szCs w:val="20"/>
              </w:rPr>
              <w:t>inets,diabētiskās pēdas aprūpes</w:t>
            </w:r>
            <w:r w:rsidRPr="00C33409">
              <w:rPr>
                <w:szCs w:val="20"/>
              </w:rPr>
              <w:t xml:space="preserve"> kabinets, paliatīvās aprūpes kabinets, stomas kabinets, pārējās ārstu specialitātes, ģenētisko slimnieku konsultēšana, multiplās sklerozes slimnieku konsultēšana un izmeklēšana, ambulatorā palīdzība surdoloģijā, ambulatori konsultatīvā palīdzība pie nieru transplantācijas, tiesu psihiatriskās un psiholoģiskās ekspertīzēs, medicīniskā apaugļošana, alergoloģija, internā medicīna, reto slimību kabinets, diabēta apmācības kabinets</w:t>
            </w:r>
          </w:p>
        </w:tc>
        <w:tc>
          <w:tcPr>
            <w:tcW w:w="1074"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39078736" w14:textId="77777777">
            <w:pPr>
              <w:contextualSpacing/>
              <w:rPr>
                <w:szCs w:val="20"/>
              </w:rPr>
            </w:pPr>
            <w:r w:rsidRPr="00C33409">
              <w:rPr>
                <w:szCs w:val="20"/>
              </w:rPr>
              <w:t>rentgenoloģija, ultrasonogrāfija, sirds asinsvadu funkcionālie izmeklējumi, doplerogrāfija, mamogrāfija, datortomogrāfija endoskopija, neiroelektrofizioloģiskie funkcionālie izmeklējumi, osteodensitometrija, staru terapija, radionuklīdā diagnostika, kodolmagnētiskā rezonanse, laboratoriskie izmeklējumi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70DAE24E" w14:textId="77777777">
            <w:pPr>
              <w:contextualSpacing/>
              <w:rPr>
                <w:szCs w:val="20"/>
              </w:rPr>
            </w:pPr>
            <w:r w:rsidRPr="00C33409">
              <w:rPr>
                <w:szCs w:val="20"/>
              </w:rPr>
              <w:t>rehabilitācijas pakalpojumi un fizikālās medicīnas pakalpojumi</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6A0D5C" w:rsidRPr="00C33409" w:rsidP="006A0D5C" w14:paraId="1828B350" w14:textId="77777777">
            <w:pPr>
              <w:contextualSpacing/>
              <w:rPr>
                <w:szCs w:val="20"/>
              </w:rPr>
            </w:pPr>
            <w:r w:rsidRPr="00C33409">
              <w:rPr>
                <w:szCs w:val="20"/>
              </w:rPr>
              <w:t>Ķirurģiskie pakalpojumi oftalmoloģijas dienas stacionārā. Ginekoloģija dienas stacionārā. Otolaringoloģija bērniem dienas stacionārā. Otolaringoloģija pieaugušajiem dienas stacionārā.</w:t>
            </w:r>
          </w:p>
          <w:p w:rsidR="00E96310" w:rsidP="006A0D5C" w14:paraId="6C73C9F8" w14:textId="77777777">
            <w:pPr>
              <w:spacing w:before="100" w:beforeAutospacing="1" w:after="100" w:afterAutospacing="1"/>
              <w:contextualSpacing/>
              <w:rPr>
                <w:szCs w:val="20"/>
              </w:rPr>
            </w:pPr>
            <w:r w:rsidRPr="00C33409">
              <w:rPr>
                <w:szCs w:val="20"/>
              </w:rPr>
              <w:t>Vispārējie ķirurģiskie</w:t>
            </w:r>
            <w:r>
              <w:rPr>
                <w:szCs w:val="20"/>
              </w:rPr>
              <w:t xml:space="preserve"> pakalpojumi dienas stacionārā.</w:t>
            </w:r>
          </w:p>
          <w:p w:rsidR="006A0D5C" w:rsidRPr="00C33409" w:rsidP="006A0D5C" w14:paraId="31181AFE" w14:textId="77777777">
            <w:pPr>
              <w:spacing w:before="100" w:beforeAutospacing="1" w:after="100" w:afterAutospacing="1"/>
              <w:contextualSpacing/>
              <w:rPr>
                <w:szCs w:val="20"/>
              </w:rPr>
            </w:pPr>
            <w:r>
              <w:rPr>
                <w:szCs w:val="20"/>
              </w:rPr>
              <w:t xml:space="preserve">Bērnu ķirurģija dienas stacionārā. </w:t>
            </w:r>
            <w:r w:rsidRPr="00C33409">
              <w:rPr>
                <w:szCs w:val="20"/>
              </w:rPr>
              <w:t>Traumatoloģija, ortopēdija</w:t>
            </w:r>
            <w:r>
              <w:rPr>
                <w:szCs w:val="20"/>
              </w:rPr>
              <w:t xml:space="preserve"> rokas un rekonstruktīvā mikroķirurģija, plastiskā ķirurģija</w:t>
            </w:r>
            <w:r w:rsidRPr="00C33409">
              <w:rPr>
                <w:szCs w:val="20"/>
              </w:rPr>
              <w:t xml:space="preserve"> dienas stacionārā. Neiroloģisko un iekšķīgo slimību ārstēšana dienas stacionārā. Narkoloģisko slimnieku ārstēšana narkoloģiskā profila dienas stacionārā. </w:t>
            </w:r>
            <w:r w:rsidRPr="00C33409">
              <w:rPr>
                <w:szCs w:val="20"/>
              </w:rPr>
              <w:t>Uroloģija dienas stacionārā. Rehabilitācija dienas stacionārā. Hemodialīze dienas stacionārā. Psihiatrisko slimnieku ārstēšana psihiatriskā profila dienas stacionārā.</w:t>
            </w:r>
          </w:p>
          <w:p w:rsidR="006A0D5C" w:rsidRPr="00C33409" w:rsidP="006A0D5C" w14:paraId="04D04B55" w14:textId="77777777">
            <w:pPr>
              <w:spacing w:before="100" w:beforeAutospacing="1" w:after="100" w:afterAutospacing="1"/>
              <w:contextualSpacing/>
              <w:rPr>
                <w:szCs w:val="20"/>
              </w:rPr>
            </w:pPr>
            <w:r w:rsidRPr="00C33409">
              <w:rPr>
                <w:szCs w:val="20"/>
              </w:rPr>
              <w:t>Invazīvā kardioloģija dienas stacionārā. Invazīvā radioloģija dienas stacionārā. Staru terapija dienas stacionārā. Ķīmijterapija dienas stacionārā.</w:t>
            </w:r>
          </w:p>
          <w:p w:rsidR="006A0D5C" w:rsidRPr="00C33409" w:rsidP="006A0D5C" w14:paraId="45E6B32D" w14:textId="77777777">
            <w:pPr>
              <w:spacing w:before="100" w:beforeAutospacing="1" w:after="100" w:afterAutospacing="1"/>
              <w:contextualSpacing/>
              <w:rPr>
                <w:szCs w:val="20"/>
              </w:rPr>
            </w:pPr>
            <w:r w:rsidRPr="00C33409">
              <w:rPr>
                <w:szCs w:val="20"/>
              </w:rPr>
              <w:t>Dienas stacionārs hronisko sāpju pacientu ārstēšanai. Gastrointestinālā endoskopija dienas stacionārā"</w:t>
            </w:r>
          </w:p>
        </w:tc>
      </w:tr>
    </w:tbl>
    <w:p w:rsidR="00FC7457" w:rsidRPr="00635B65" w:rsidP="0005167F" w14:paraId="1B5682C0" w14:textId="77777777">
      <w:pPr>
        <w:jc w:val="both"/>
        <w:rPr>
          <w:sz w:val="28"/>
          <w:szCs w:val="28"/>
        </w:rPr>
      </w:pPr>
    </w:p>
    <w:p w:rsidR="00E63310" w:rsidRPr="00635B65" w:rsidP="00D46A75" w14:paraId="60E2BAB8" w14:textId="77777777">
      <w:pPr>
        <w:jc w:val="both"/>
        <w:rPr>
          <w:sz w:val="28"/>
          <w:szCs w:val="28"/>
        </w:rPr>
        <w:sectPr w:rsidSect="00C33409">
          <w:pgSz w:w="16838" w:h="11906" w:orient="landscape" w:code="9"/>
          <w:pgMar w:top="1701" w:right="1418" w:bottom="1134" w:left="1134" w:header="709" w:footer="709" w:gutter="0"/>
          <w:cols w:space="708"/>
          <w:docGrid w:linePitch="360"/>
        </w:sectPr>
      </w:pPr>
    </w:p>
    <w:p w:rsidR="00D46A75" w:rsidRPr="00635B65" w:rsidP="002A587A" w14:paraId="7521FCCF" w14:textId="77777777">
      <w:pPr>
        <w:jc w:val="both"/>
        <w:rPr>
          <w:sz w:val="28"/>
          <w:szCs w:val="28"/>
        </w:rPr>
      </w:pPr>
      <w:r w:rsidRPr="00635B65">
        <w:rPr>
          <w:sz w:val="28"/>
          <w:szCs w:val="28"/>
        </w:rPr>
        <w:t>1.1</w:t>
      </w:r>
      <w:r w:rsidR="00E970D7">
        <w:rPr>
          <w:sz w:val="28"/>
          <w:szCs w:val="28"/>
        </w:rPr>
        <w:t>1</w:t>
      </w:r>
      <w:r w:rsidR="00D7003B">
        <w:rPr>
          <w:sz w:val="28"/>
          <w:szCs w:val="28"/>
        </w:rPr>
        <w:t>4</w:t>
      </w:r>
      <w:r w:rsidRPr="00635B65">
        <w:rPr>
          <w:sz w:val="28"/>
          <w:szCs w:val="28"/>
        </w:rPr>
        <w:t>. izteikt 26. pielikumu šādā redakcijā:</w:t>
      </w:r>
    </w:p>
    <w:p w:rsidR="00DC2165" w:rsidRPr="00644798" w:rsidP="00DC2165" w14:paraId="33EC747B" w14:textId="77777777">
      <w:pPr>
        <w:ind w:firstLine="720"/>
        <w:jc w:val="right"/>
        <w:rPr>
          <w:sz w:val="28"/>
        </w:rPr>
      </w:pPr>
      <w:r w:rsidRPr="00644798">
        <w:rPr>
          <w:sz w:val="28"/>
        </w:rPr>
        <w:t>"26. pielikums</w:t>
      </w:r>
    </w:p>
    <w:p w:rsidR="00DC2165" w:rsidRPr="00644798" w:rsidP="00DC2165" w14:paraId="113D6016" w14:textId="77777777">
      <w:pPr>
        <w:ind w:firstLine="720"/>
        <w:jc w:val="right"/>
        <w:rPr>
          <w:sz w:val="28"/>
        </w:rPr>
      </w:pPr>
      <w:r w:rsidRPr="00644798">
        <w:rPr>
          <w:sz w:val="28"/>
        </w:rPr>
        <w:t>Ministru kabineta</w:t>
      </w:r>
    </w:p>
    <w:p w:rsidR="00DC2165" w:rsidRPr="00644798" w:rsidP="00DC2165" w14:paraId="7A9BF7D1" w14:textId="77777777">
      <w:pPr>
        <w:ind w:firstLine="720"/>
        <w:jc w:val="right"/>
        <w:rPr>
          <w:sz w:val="28"/>
        </w:rPr>
      </w:pPr>
      <w:r w:rsidRPr="00644798">
        <w:rPr>
          <w:sz w:val="28"/>
        </w:rPr>
        <w:t>2013. gada 17. decembra</w:t>
      </w:r>
    </w:p>
    <w:p w:rsidR="00DC2165" w:rsidRPr="00644798" w:rsidP="00DC2165" w14:paraId="4C7F063C" w14:textId="77777777">
      <w:pPr>
        <w:ind w:firstLine="720"/>
        <w:jc w:val="right"/>
        <w:rPr>
          <w:sz w:val="28"/>
        </w:rPr>
      </w:pPr>
      <w:r w:rsidRPr="00644798">
        <w:rPr>
          <w:sz w:val="28"/>
        </w:rPr>
        <w:t>noteikumiem Nr. 1529</w:t>
      </w:r>
    </w:p>
    <w:p w:rsidR="00AC3804" w:rsidRPr="00DC2165" w:rsidP="00DC2165" w14:paraId="401F08A2" w14:textId="77777777">
      <w:pPr>
        <w:jc w:val="right"/>
        <w:rPr>
          <w:szCs w:val="28"/>
        </w:rPr>
      </w:pPr>
    </w:p>
    <w:p w:rsidR="00AC3804" w:rsidRPr="00DC2165" w:rsidP="00DC2165" w14:paraId="019B0AB8" w14:textId="77777777">
      <w:pPr>
        <w:jc w:val="center"/>
        <w:rPr>
          <w:szCs w:val="28"/>
        </w:rPr>
      </w:pPr>
      <w:r w:rsidRPr="00DC2165">
        <w:rPr>
          <w:szCs w:val="28"/>
        </w:rPr>
        <w:t>IZZIŅA</w:t>
      </w:r>
    </w:p>
    <w:p w:rsidR="00AC3804" w:rsidRPr="00DC2165" w:rsidP="00DC2165" w14:paraId="33F6DC7B" w14:textId="77777777">
      <w:pPr>
        <w:jc w:val="center"/>
        <w:rPr>
          <w:szCs w:val="28"/>
        </w:rPr>
      </w:pPr>
      <w:r w:rsidRPr="00AC3804">
        <w:rPr>
          <w:noProof/>
        </w:rPr>
        <w:drawing>
          <wp:anchor distT="0" distB="0" distL="114300" distR="114300" simplePos="0" relativeHeight="251658240" behindDoc="0" locked="0" layoutInCell="1" allowOverlap="1">
            <wp:simplePos x="0" y="0"/>
            <wp:positionH relativeFrom="column">
              <wp:posOffset>24765</wp:posOffset>
            </wp:positionH>
            <wp:positionV relativeFrom="paragraph">
              <wp:posOffset>222250</wp:posOffset>
            </wp:positionV>
            <wp:extent cx="5867400" cy="74726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06637" name="Picture 3"/>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0" cy="747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165">
        <w:rPr>
          <w:szCs w:val="28"/>
        </w:rPr>
        <w:t>Par cietušā veselībai nodarīto kaitējumu organizācijas vai personas vainas dēļ</w:t>
      </w:r>
    </w:p>
    <w:p w:rsidR="009D26BB" w:rsidRPr="009D26BB" w:rsidP="001637D2" w14:paraId="207537E6" w14:textId="77777777">
      <w:pPr>
        <w:pStyle w:val="mazveidlparam"/>
        <w:spacing w:before="0" w:after="0"/>
        <w:rPr>
          <w:rFonts w:ascii="Times New Roman" w:hAnsi="Times New Roman"/>
          <w:sz w:val="28"/>
          <w:szCs w:val="28"/>
        </w:rPr>
      </w:pPr>
      <w:r>
        <w:rPr>
          <w:sz w:val="28"/>
          <w:szCs w:val="28"/>
        </w:rPr>
        <w:tab/>
      </w:r>
      <w:r w:rsidRPr="009D26BB">
        <w:rPr>
          <w:rFonts w:ascii="Times New Roman" w:hAnsi="Times New Roman"/>
          <w:sz w:val="28"/>
          <w:szCs w:val="28"/>
        </w:rPr>
        <w:t>Piezīmes</w:t>
      </w:r>
      <w:r>
        <w:rPr>
          <w:rFonts w:ascii="Times New Roman" w:hAnsi="Times New Roman"/>
          <w:sz w:val="28"/>
          <w:szCs w:val="28"/>
        </w:rPr>
        <w:t>.</w:t>
      </w:r>
    </w:p>
    <w:p w:rsidR="00DC2165" w:rsidRPr="001637D2" w:rsidP="009D26BB" w14:paraId="4BEE3008" w14:textId="77777777">
      <w:pPr>
        <w:pStyle w:val="mazveidlparam"/>
        <w:spacing w:before="0" w:after="0"/>
        <w:ind w:firstLine="720"/>
        <w:rPr>
          <w:rFonts w:ascii="Times New Roman" w:hAnsi="Times New Roman"/>
          <w:sz w:val="28"/>
        </w:rPr>
      </w:pPr>
      <w:r w:rsidRPr="001637D2">
        <w:rPr>
          <w:rFonts w:ascii="Times New Roman" w:hAnsi="Times New Roman"/>
          <w:sz w:val="28"/>
        </w:rPr>
        <w:t>1. Izziņu pilnīgi aizpilda 3 dienu laikā pēc ārstēšanas pabeigšanas un līdz nākamā mēneša 15. datumam nosūta dienestam regresa prasības noformēšanai.</w:t>
      </w:r>
    </w:p>
    <w:p w:rsidR="00DC2165" w:rsidRPr="00DC2165" w:rsidP="00DC2165" w14:paraId="0BB59151" w14:textId="77777777">
      <w:pPr>
        <w:ind w:firstLine="720"/>
        <w:contextualSpacing/>
        <w:jc w:val="both"/>
      </w:pPr>
      <w:r w:rsidRPr="001637D2">
        <w:rPr>
          <w:sz w:val="28"/>
        </w:rPr>
        <w:t>2. Dokumenta rekvizītus "paraksts" un "izziņas aizpildīšanas datums" neaizpilda, ja elektroniskais dokuments ir sagatavots atbilstoši normatīvajiem aktiem par elektronisko dokumentu noformēšanu."</w:t>
      </w:r>
      <w:r w:rsidRPr="00DC2165">
        <w:rPr>
          <w:sz w:val="28"/>
        </w:rPr>
        <w:t>;</w:t>
      </w:r>
    </w:p>
    <w:p w:rsidR="00DA3777" w:rsidRPr="00635B65" w:rsidP="00D46A75" w14:paraId="4F948985" w14:textId="77777777">
      <w:pPr>
        <w:jc w:val="both"/>
        <w:rPr>
          <w:sz w:val="28"/>
          <w:szCs w:val="28"/>
        </w:rPr>
      </w:pPr>
    </w:p>
    <w:p w:rsidR="00D63878" w:rsidRPr="00635B65" w:rsidP="00D46A75" w14:paraId="106C9CE5" w14:textId="77777777">
      <w:pPr>
        <w:jc w:val="both"/>
        <w:rPr>
          <w:sz w:val="28"/>
          <w:szCs w:val="28"/>
        </w:rPr>
      </w:pPr>
      <w:r w:rsidRPr="00635B65">
        <w:rPr>
          <w:sz w:val="28"/>
          <w:szCs w:val="28"/>
        </w:rPr>
        <w:tab/>
        <w:t>1.1</w:t>
      </w:r>
      <w:r w:rsidR="00E970D7">
        <w:rPr>
          <w:sz w:val="28"/>
          <w:szCs w:val="28"/>
        </w:rPr>
        <w:t>1</w:t>
      </w:r>
      <w:r w:rsidR="00D7003B">
        <w:rPr>
          <w:sz w:val="28"/>
          <w:szCs w:val="28"/>
        </w:rPr>
        <w:t>5</w:t>
      </w:r>
      <w:r w:rsidRPr="00635B65">
        <w:rPr>
          <w:sz w:val="28"/>
          <w:szCs w:val="28"/>
        </w:rPr>
        <w:t>. izteikt 32. pielikuma 2.1. un 2.2. apakšpunktu šādā redakcijā:</w:t>
      </w:r>
    </w:p>
    <w:p w:rsidR="00D63878" w:rsidRPr="00635B65" w:rsidP="00D46A75" w14:paraId="31CBAE0C" w14:textId="77777777">
      <w:pPr>
        <w:jc w:val="both"/>
        <w:rPr>
          <w:sz w:val="28"/>
          <w:szCs w:val="28"/>
        </w:rPr>
      </w:pPr>
    </w:p>
    <w:p w:rsidR="00D63878" w:rsidRPr="00635B65" w:rsidP="00D63878" w14:paraId="6DE0C651" w14:textId="77777777">
      <w:pPr>
        <w:jc w:val="both"/>
        <w:rPr>
          <w:sz w:val="28"/>
          <w:szCs w:val="28"/>
        </w:rPr>
      </w:pPr>
      <w:r w:rsidRPr="00635B65">
        <w:rPr>
          <w:sz w:val="28"/>
          <w:szCs w:val="28"/>
        </w:rPr>
        <w:tab/>
      </w:r>
      <w:r w:rsidRPr="00635B65" w:rsidR="0084373D">
        <w:rPr>
          <w:sz w:val="28"/>
          <w:szCs w:val="28"/>
        </w:rPr>
        <w:t>"</w:t>
      </w:r>
      <w:r w:rsidRPr="00635B65">
        <w:rPr>
          <w:sz w:val="28"/>
          <w:szCs w:val="28"/>
        </w:rPr>
        <w:t>2.1. aminoskābju formula bez fenilalanīna (mātes piena aizvietotājs) bērniem līdz viena gada vecumam;</w:t>
      </w:r>
    </w:p>
    <w:p w:rsidR="00D63878" w:rsidRPr="00635B65" w:rsidP="00D63878" w14:paraId="632507F6" w14:textId="77777777">
      <w:pPr>
        <w:ind w:firstLine="709"/>
        <w:jc w:val="both"/>
        <w:rPr>
          <w:sz w:val="28"/>
          <w:szCs w:val="28"/>
        </w:rPr>
      </w:pPr>
      <w:r w:rsidRPr="00635B65">
        <w:rPr>
          <w:sz w:val="28"/>
          <w:szCs w:val="28"/>
        </w:rPr>
        <w:t>2.2. aminoskābju maisījums bez fenilalanīna (bērniem no viena līdz astoņu gadu vecumam);</w:t>
      </w:r>
      <w:r w:rsidRPr="00635B65" w:rsidR="006D7FD3">
        <w:rPr>
          <w:sz w:val="28"/>
          <w:szCs w:val="28"/>
        </w:rPr>
        <w:t>"</w:t>
      </w:r>
      <w:r w:rsidRPr="00635B65">
        <w:rPr>
          <w:sz w:val="28"/>
          <w:szCs w:val="28"/>
        </w:rPr>
        <w:t>;</w:t>
      </w:r>
    </w:p>
    <w:p w:rsidR="0091765B" w:rsidRPr="00635B65" w:rsidP="00D63878" w14:paraId="1EAF4FFF" w14:textId="77777777">
      <w:pPr>
        <w:ind w:firstLine="709"/>
        <w:jc w:val="both"/>
        <w:rPr>
          <w:sz w:val="28"/>
          <w:szCs w:val="28"/>
        </w:rPr>
      </w:pPr>
    </w:p>
    <w:p w:rsidR="0091765B" w:rsidRPr="00635B65" w:rsidP="00D63878" w14:paraId="469CA521" w14:textId="77777777">
      <w:pPr>
        <w:ind w:firstLine="709"/>
        <w:jc w:val="both"/>
        <w:rPr>
          <w:sz w:val="28"/>
          <w:szCs w:val="28"/>
        </w:rPr>
      </w:pPr>
      <w:r w:rsidRPr="00635B65">
        <w:rPr>
          <w:sz w:val="28"/>
          <w:szCs w:val="28"/>
        </w:rPr>
        <w:t>1.1</w:t>
      </w:r>
      <w:r w:rsidR="00D7003B">
        <w:rPr>
          <w:sz w:val="28"/>
          <w:szCs w:val="28"/>
        </w:rPr>
        <w:t>16</w:t>
      </w:r>
      <w:r w:rsidRPr="00635B65">
        <w:rPr>
          <w:sz w:val="28"/>
          <w:szCs w:val="28"/>
        </w:rPr>
        <w:t xml:space="preserve">. izteikt 34. pielikuma </w:t>
      </w:r>
      <w:r w:rsidR="003D19EB">
        <w:rPr>
          <w:sz w:val="28"/>
          <w:szCs w:val="28"/>
        </w:rPr>
        <w:t xml:space="preserve">4. punkta piektās kolonas </w:t>
      </w:r>
      <w:r w:rsidRPr="00635B65">
        <w:rPr>
          <w:sz w:val="28"/>
          <w:szCs w:val="28"/>
        </w:rPr>
        <w:t>4.4.</w:t>
      </w:r>
      <w:r w:rsidRPr="00635B65" w:rsidR="00C54800">
        <w:rPr>
          <w:sz w:val="28"/>
          <w:szCs w:val="28"/>
        </w:rPr>
        <w:t>1.</w:t>
      </w:r>
      <w:r w:rsidRPr="00635B65">
        <w:rPr>
          <w:sz w:val="28"/>
          <w:szCs w:val="28"/>
        </w:rPr>
        <w:t xml:space="preserve"> apakšpunktu šādā redakcijā:</w:t>
      </w:r>
    </w:p>
    <w:p w:rsidR="0091765B" w:rsidRPr="00635B65" w:rsidP="00D63878" w14:paraId="0277C560" w14:textId="77777777">
      <w:pPr>
        <w:ind w:firstLine="709"/>
        <w:jc w:val="both"/>
        <w:rPr>
          <w:sz w:val="28"/>
          <w:szCs w:val="28"/>
        </w:rPr>
      </w:pPr>
    </w:p>
    <w:p w:rsidR="00C54800" w:rsidRPr="00635B65" w:rsidP="00C54800" w14:paraId="47DB93F2" w14:textId="77777777">
      <w:pPr>
        <w:ind w:firstLine="709"/>
        <w:jc w:val="both"/>
        <w:rPr>
          <w:sz w:val="28"/>
          <w:szCs w:val="28"/>
        </w:rPr>
      </w:pPr>
      <w:r w:rsidRPr="00635B65">
        <w:rPr>
          <w:sz w:val="28"/>
          <w:szCs w:val="28"/>
        </w:rPr>
        <w:t>"4.4.1. rentgen</w:t>
      </w:r>
      <w:r w:rsidRPr="00635B65" w:rsidR="004F150B">
        <w:rPr>
          <w:sz w:val="28"/>
          <w:szCs w:val="28"/>
        </w:rPr>
        <w:t xml:space="preserve">a </w:t>
      </w:r>
      <w:r w:rsidRPr="00635B65">
        <w:rPr>
          <w:sz w:val="28"/>
          <w:szCs w:val="28"/>
        </w:rPr>
        <w:t>izmeklē</w:t>
      </w:r>
      <w:r w:rsidRPr="00635B65" w:rsidR="004F150B">
        <w:rPr>
          <w:sz w:val="28"/>
          <w:szCs w:val="28"/>
        </w:rPr>
        <w:t>jums</w:t>
      </w:r>
      <w:r w:rsidRPr="00635B65">
        <w:rPr>
          <w:sz w:val="28"/>
          <w:szCs w:val="28"/>
        </w:rPr>
        <w:t xml:space="preserve"> ar bāriju un/vai;";</w:t>
      </w:r>
    </w:p>
    <w:p w:rsidR="00C54800" w:rsidRPr="00635B65" w:rsidP="00D63878" w14:paraId="4DC77ADD" w14:textId="77777777">
      <w:pPr>
        <w:ind w:firstLine="709"/>
        <w:jc w:val="both"/>
        <w:rPr>
          <w:sz w:val="28"/>
          <w:szCs w:val="28"/>
        </w:rPr>
      </w:pPr>
    </w:p>
    <w:p w:rsidR="00C54800" w:rsidRPr="00635B65" w:rsidP="00D63878" w14:paraId="78C159DB" w14:textId="77777777">
      <w:pPr>
        <w:ind w:firstLine="709"/>
        <w:jc w:val="both"/>
        <w:rPr>
          <w:sz w:val="28"/>
          <w:szCs w:val="28"/>
        </w:rPr>
      </w:pPr>
      <w:r w:rsidRPr="00635B65">
        <w:rPr>
          <w:sz w:val="28"/>
          <w:szCs w:val="28"/>
        </w:rPr>
        <w:t>1.1</w:t>
      </w:r>
      <w:r w:rsidR="00D7003B">
        <w:rPr>
          <w:sz w:val="28"/>
          <w:szCs w:val="28"/>
        </w:rPr>
        <w:t>17</w:t>
      </w:r>
      <w:r w:rsidRPr="00635B65">
        <w:rPr>
          <w:sz w:val="28"/>
          <w:szCs w:val="28"/>
        </w:rPr>
        <w:t>. izteikt 34. pielikuma 6. punkta piektās kolonas 6.4.1. apakšpunktu šādā redakcijā:</w:t>
      </w:r>
    </w:p>
    <w:p w:rsidR="00C54800" w:rsidRPr="00635B65" w:rsidP="00D63878" w14:paraId="2CA12424" w14:textId="77777777">
      <w:pPr>
        <w:ind w:firstLine="709"/>
        <w:jc w:val="both"/>
        <w:rPr>
          <w:sz w:val="28"/>
          <w:szCs w:val="28"/>
        </w:rPr>
      </w:pPr>
    </w:p>
    <w:p w:rsidR="00C54800" w:rsidRPr="00635B65" w:rsidP="00D63878" w14:paraId="3CF43D0A" w14:textId="77777777">
      <w:pPr>
        <w:ind w:firstLine="709"/>
        <w:jc w:val="both"/>
        <w:rPr>
          <w:sz w:val="28"/>
          <w:szCs w:val="28"/>
        </w:rPr>
      </w:pPr>
      <w:r w:rsidRPr="00635B65">
        <w:rPr>
          <w:sz w:val="28"/>
          <w:szCs w:val="28"/>
        </w:rPr>
        <w:t>"6.4.1. rentgen</w:t>
      </w:r>
      <w:r w:rsidRPr="00635B65" w:rsidR="00807E57">
        <w:rPr>
          <w:sz w:val="28"/>
          <w:szCs w:val="28"/>
        </w:rPr>
        <w:t>a</w:t>
      </w:r>
      <w:r w:rsidRPr="00635B65" w:rsidR="004F150B">
        <w:rPr>
          <w:sz w:val="28"/>
          <w:szCs w:val="28"/>
        </w:rPr>
        <w:t xml:space="preserve"> </w:t>
      </w:r>
      <w:r w:rsidRPr="00635B65">
        <w:rPr>
          <w:sz w:val="28"/>
          <w:szCs w:val="28"/>
        </w:rPr>
        <w:t>izmeklē</w:t>
      </w:r>
      <w:r w:rsidRPr="00635B65" w:rsidR="004F150B">
        <w:rPr>
          <w:sz w:val="28"/>
          <w:szCs w:val="28"/>
        </w:rPr>
        <w:t>jums</w:t>
      </w:r>
      <w:r w:rsidRPr="00635B65">
        <w:rPr>
          <w:sz w:val="28"/>
          <w:szCs w:val="28"/>
        </w:rPr>
        <w:t xml:space="preserve"> ar bāriju un/vai;"</w:t>
      </w:r>
      <w:r w:rsidRPr="00635B65" w:rsidR="00AE262C">
        <w:rPr>
          <w:sz w:val="28"/>
          <w:szCs w:val="28"/>
        </w:rPr>
        <w:t>;</w:t>
      </w:r>
    </w:p>
    <w:p w:rsidR="00AE262C" w:rsidRPr="00635B65" w:rsidP="00D63878" w14:paraId="00D678CF" w14:textId="77777777">
      <w:pPr>
        <w:ind w:firstLine="709"/>
        <w:jc w:val="both"/>
        <w:rPr>
          <w:sz w:val="28"/>
          <w:szCs w:val="28"/>
        </w:rPr>
      </w:pPr>
    </w:p>
    <w:p w:rsidR="00AE262C" w:rsidRPr="00635B65" w:rsidP="00D63878" w14:paraId="3EE55E50" w14:textId="77777777">
      <w:pPr>
        <w:ind w:firstLine="709"/>
        <w:jc w:val="both"/>
        <w:rPr>
          <w:sz w:val="28"/>
          <w:szCs w:val="28"/>
        </w:rPr>
      </w:pPr>
      <w:r w:rsidRPr="00635B65">
        <w:rPr>
          <w:sz w:val="28"/>
          <w:szCs w:val="28"/>
        </w:rPr>
        <w:t>1.1</w:t>
      </w:r>
      <w:r w:rsidR="00D7003B">
        <w:rPr>
          <w:sz w:val="28"/>
          <w:szCs w:val="28"/>
        </w:rPr>
        <w:t>18</w:t>
      </w:r>
      <w:r w:rsidRPr="00635B65">
        <w:rPr>
          <w:sz w:val="28"/>
          <w:szCs w:val="28"/>
        </w:rPr>
        <w:t>. izteikt 34. pielikuma 10. punkta pirmo aili šādā redakcijā:</w:t>
      </w:r>
    </w:p>
    <w:p w:rsidR="00AE262C" w:rsidRPr="00635B65" w:rsidP="00D63878" w14:paraId="005FF6FD" w14:textId="77777777">
      <w:pPr>
        <w:ind w:firstLine="709"/>
        <w:jc w:val="both"/>
        <w:rPr>
          <w:sz w:val="28"/>
          <w:szCs w:val="28"/>
        </w:rPr>
      </w:pPr>
    </w:p>
    <w:p w:rsidR="00AE262C" w:rsidRPr="00635B65" w:rsidP="00D63878" w14:paraId="7C92F144" w14:textId="77777777">
      <w:pPr>
        <w:ind w:firstLine="709"/>
        <w:jc w:val="both"/>
        <w:rPr>
          <w:sz w:val="28"/>
          <w:szCs w:val="28"/>
        </w:rPr>
      </w:pPr>
      <w:r w:rsidRPr="00635B65">
        <w:rPr>
          <w:sz w:val="28"/>
          <w:szCs w:val="28"/>
        </w:rPr>
        <w:t>"10. Dzemdes ķermenis (Z03.154 – Z03.155)";</w:t>
      </w:r>
    </w:p>
    <w:p w:rsidR="00D63878" w:rsidRPr="00635B65" w:rsidP="00D63878" w14:paraId="2C3EC819" w14:textId="77777777">
      <w:pPr>
        <w:ind w:firstLine="709"/>
        <w:jc w:val="both"/>
        <w:rPr>
          <w:sz w:val="28"/>
          <w:szCs w:val="28"/>
        </w:rPr>
      </w:pPr>
    </w:p>
    <w:p w:rsidR="00223461" w:rsidRPr="00635B65" w:rsidP="00D63878" w14:paraId="7F8F3BD3" w14:textId="77777777">
      <w:pPr>
        <w:ind w:firstLine="709"/>
        <w:jc w:val="both"/>
        <w:rPr>
          <w:sz w:val="28"/>
          <w:szCs w:val="28"/>
        </w:rPr>
      </w:pPr>
      <w:r w:rsidRPr="00635B65">
        <w:rPr>
          <w:sz w:val="28"/>
          <w:szCs w:val="28"/>
        </w:rPr>
        <w:t>1.1</w:t>
      </w:r>
      <w:r w:rsidR="00D7003B">
        <w:rPr>
          <w:sz w:val="28"/>
          <w:szCs w:val="28"/>
        </w:rPr>
        <w:t>19</w:t>
      </w:r>
      <w:r w:rsidRPr="00635B65">
        <w:rPr>
          <w:sz w:val="28"/>
          <w:szCs w:val="28"/>
        </w:rPr>
        <w:t>. papildināt 34. pielikumu ar 17. punktu šādā redakcijā:</w:t>
      </w:r>
    </w:p>
    <w:p w:rsidR="00223461" w:rsidRPr="00635B65" w:rsidP="00D63878" w14:paraId="34F6F834" w14:textId="77777777">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242"/>
        <w:gridCol w:w="1088"/>
        <w:gridCol w:w="1304"/>
        <w:gridCol w:w="1360"/>
        <w:gridCol w:w="1360"/>
        <w:gridCol w:w="1360"/>
        <w:gridCol w:w="1347"/>
      </w:tblGrid>
      <w:tr w14:paraId="7A22F8D3" w14:textId="77777777" w:rsidTr="0096360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c>
          <w:tcPr>
            <w:tcW w:w="842" w:type="pct"/>
            <w:shd w:val="clear" w:color="auto" w:fill="auto"/>
            <w:hideMark/>
          </w:tcPr>
          <w:p w:rsidR="00223461" w:rsidRPr="00C33409" w:rsidP="00223461" w14:paraId="019CA1C2" w14:textId="77777777">
            <w:pPr>
              <w:rPr>
                <w:szCs w:val="22"/>
              </w:rPr>
            </w:pPr>
            <w:r w:rsidRPr="00C33409">
              <w:rPr>
                <w:szCs w:val="22"/>
              </w:rPr>
              <w:t xml:space="preserve">"17. Lokalizācijas vieta, kas nav minēta šī pielikuma 1.-16. punktos </w:t>
            </w:r>
          </w:p>
          <w:p w:rsidR="00223461" w:rsidRPr="00C33409" w:rsidP="00223461" w14:paraId="70F65229" w14:textId="77777777">
            <w:pPr>
              <w:rPr>
                <w:szCs w:val="22"/>
              </w:rPr>
            </w:pPr>
            <w:r w:rsidRPr="00C33409">
              <w:rPr>
                <w:szCs w:val="22"/>
              </w:rPr>
              <w:t>(Z03.111-Z03.115;</w:t>
            </w:r>
          </w:p>
          <w:p w:rsidR="00223461" w:rsidRPr="00C33409" w:rsidP="00223461" w14:paraId="34BAE210" w14:textId="77777777">
            <w:pPr>
              <w:rPr>
                <w:szCs w:val="22"/>
              </w:rPr>
            </w:pPr>
            <w:r w:rsidRPr="00C33409">
              <w:rPr>
                <w:szCs w:val="22"/>
              </w:rPr>
              <w:t xml:space="preserve">Z03.117; </w:t>
            </w:r>
          </w:p>
          <w:p w:rsidR="00223461" w:rsidRPr="00C33409" w:rsidP="00223461" w14:paraId="007F45E0" w14:textId="77777777">
            <w:pPr>
              <w:rPr>
                <w:szCs w:val="22"/>
              </w:rPr>
            </w:pPr>
            <w:r w:rsidRPr="00C33409">
              <w:rPr>
                <w:szCs w:val="22"/>
              </w:rPr>
              <w:t>Z03.126-Z03.133;</w:t>
            </w:r>
          </w:p>
          <w:p w:rsidR="00223461" w:rsidRPr="00C33409" w:rsidP="00223461" w14:paraId="2DA84F7C" w14:textId="77777777">
            <w:pPr>
              <w:rPr>
                <w:szCs w:val="22"/>
              </w:rPr>
            </w:pPr>
            <w:r w:rsidRPr="00C33409">
              <w:rPr>
                <w:szCs w:val="22"/>
              </w:rPr>
              <w:t>Z03.137-Z03.141;</w:t>
            </w:r>
          </w:p>
          <w:p w:rsidR="00223461" w:rsidRPr="00C33409" w:rsidP="00223461" w14:paraId="2CFE08DD" w14:textId="77777777">
            <w:pPr>
              <w:rPr>
                <w:szCs w:val="22"/>
              </w:rPr>
            </w:pPr>
            <w:r w:rsidRPr="00C33409">
              <w:rPr>
                <w:szCs w:val="22"/>
              </w:rPr>
              <w:t>Z03.145-Z03.149;</w:t>
            </w:r>
          </w:p>
          <w:p w:rsidR="00223461" w:rsidRPr="00C33409" w:rsidP="00223461" w14:paraId="28A6C9D6" w14:textId="77777777">
            <w:pPr>
              <w:rPr>
                <w:szCs w:val="22"/>
              </w:rPr>
            </w:pPr>
            <w:r w:rsidRPr="00C33409">
              <w:rPr>
                <w:szCs w:val="22"/>
              </w:rPr>
              <w:t>Z03.151-Z03.153;</w:t>
            </w:r>
          </w:p>
          <w:p w:rsidR="00223461" w:rsidRPr="00C33409" w:rsidP="00223461" w14:paraId="2199D3C6" w14:textId="77777777">
            <w:pPr>
              <w:rPr>
                <w:szCs w:val="22"/>
              </w:rPr>
            </w:pPr>
            <w:r w:rsidRPr="00C33409">
              <w:rPr>
                <w:szCs w:val="22"/>
              </w:rPr>
              <w:t>Z03.157-Z03.160;</w:t>
            </w:r>
          </w:p>
          <w:p w:rsidR="00223461" w:rsidRPr="00C33409" w:rsidP="00223461" w14:paraId="255E1787" w14:textId="77777777">
            <w:pPr>
              <w:rPr>
                <w:szCs w:val="22"/>
              </w:rPr>
            </w:pPr>
            <w:r w:rsidRPr="00C33409">
              <w:rPr>
                <w:szCs w:val="22"/>
              </w:rPr>
              <w:t>Z03.162-Z03.163;</w:t>
            </w:r>
          </w:p>
          <w:p w:rsidR="00223461" w:rsidRPr="00C33409" w:rsidP="00223461" w14:paraId="25B967E7" w14:textId="77777777">
            <w:pPr>
              <w:rPr>
                <w:szCs w:val="22"/>
              </w:rPr>
            </w:pPr>
            <w:r w:rsidRPr="00C33409">
              <w:rPr>
                <w:szCs w:val="22"/>
              </w:rPr>
              <w:t>Z03.166;</w:t>
            </w:r>
          </w:p>
          <w:p w:rsidR="00223461" w:rsidRPr="00C33409" w:rsidP="00223461" w14:paraId="54D3E08C" w14:textId="77777777">
            <w:pPr>
              <w:rPr>
                <w:szCs w:val="22"/>
              </w:rPr>
            </w:pPr>
            <w:r w:rsidRPr="00C33409">
              <w:rPr>
                <w:szCs w:val="22"/>
              </w:rPr>
              <w:t>Z03.168-Z03.169;</w:t>
            </w:r>
          </w:p>
          <w:p w:rsidR="00223461" w:rsidRPr="00C33409" w:rsidP="00223461" w14:paraId="5F5A31F6" w14:textId="77777777">
            <w:pPr>
              <w:rPr>
                <w:szCs w:val="22"/>
              </w:rPr>
            </w:pPr>
            <w:r w:rsidRPr="00C33409">
              <w:rPr>
                <w:szCs w:val="22"/>
              </w:rPr>
              <w:t>Z03.174-Z03.186;</w:t>
            </w:r>
          </w:p>
          <w:p w:rsidR="00223461" w:rsidRPr="00C33409" w:rsidP="00223461" w14:paraId="223B9D76" w14:textId="77777777">
            <w:pPr>
              <w:rPr>
                <w:szCs w:val="22"/>
              </w:rPr>
            </w:pPr>
            <w:r w:rsidRPr="00C33409">
              <w:rPr>
                <w:szCs w:val="22"/>
              </w:rPr>
              <w:t>Z03.188;</w:t>
            </w:r>
          </w:p>
          <w:p w:rsidR="00223461" w:rsidRPr="00C33409" w:rsidP="00223461" w14:paraId="64146B57" w14:textId="77777777">
            <w:pPr>
              <w:rPr>
                <w:szCs w:val="22"/>
              </w:rPr>
            </w:pPr>
            <w:r w:rsidRPr="00C33409">
              <w:rPr>
                <w:szCs w:val="22"/>
              </w:rPr>
              <w:t>Z03.190-Z03.197.)</w:t>
            </w:r>
          </w:p>
        </w:tc>
        <w:tc>
          <w:tcPr>
            <w:tcW w:w="629" w:type="pct"/>
            <w:shd w:val="clear" w:color="auto" w:fill="auto"/>
            <w:hideMark/>
          </w:tcPr>
          <w:p w:rsidR="00223461" w:rsidRPr="00C33409" w:rsidP="00223461" w14:paraId="7E66E0A3" w14:textId="77777777">
            <w:pPr>
              <w:rPr>
                <w:szCs w:val="22"/>
              </w:rPr>
            </w:pPr>
            <w:r w:rsidRPr="00C33409">
              <w:rPr>
                <w:szCs w:val="22"/>
              </w:rPr>
              <w:t xml:space="preserve">17.1. Konstatē atbilstošas sūdzības vai simptomus. </w:t>
            </w:r>
          </w:p>
        </w:tc>
        <w:tc>
          <w:tcPr>
            <w:tcW w:w="604" w:type="pct"/>
            <w:shd w:val="clear" w:color="auto" w:fill="auto"/>
            <w:hideMark/>
          </w:tcPr>
          <w:p w:rsidR="00223461" w:rsidRPr="00C33409" w:rsidP="00223461" w14:paraId="4BC4CCF8" w14:textId="77777777">
            <w:pPr>
              <w:rPr>
                <w:szCs w:val="22"/>
              </w:rPr>
            </w:pPr>
            <w:r w:rsidRPr="00C33409">
              <w:rPr>
                <w:szCs w:val="22"/>
              </w:rPr>
              <w:t>17.2. Atbilstoši medicīniskām indikācijām veic mērķtiecīgas, pamatotas pārbaudes.</w:t>
            </w:r>
          </w:p>
        </w:tc>
        <w:tc>
          <w:tcPr>
            <w:tcW w:w="799" w:type="pct"/>
            <w:shd w:val="clear" w:color="auto" w:fill="auto"/>
            <w:hideMark/>
          </w:tcPr>
          <w:p w:rsidR="00223461" w:rsidRPr="00C33409" w:rsidP="00223461" w14:paraId="57F81465" w14:textId="77777777">
            <w:pPr>
              <w:rPr>
                <w:szCs w:val="22"/>
              </w:rPr>
            </w:pPr>
            <w:r w:rsidRPr="00C33409">
              <w:rPr>
                <w:szCs w:val="22"/>
              </w:rPr>
              <w:t>17.3. Atbilstoši medicīniskām indikācijām veic mērķtiecīgus, pamatotus laboratoriskos izmeklējumus.</w:t>
            </w:r>
          </w:p>
        </w:tc>
        <w:tc>
          <w:tcPr>
            <w:tcW w:w="684" w:type="pct"/>
            <w:shd w:val="clear" w:color="auto" w:fill="auto"/>
            <w:hideMark/>
          </w:tcPr>
          <w:p w:rsidR="00223461" w:rsidRPr="00C33409" w:rsidP="00223461" w14:paraId="63333969" w14:textId="77777777">
            <w:pPr>
              <w:rPr>
                <w:szCs w:val="22"/>
              </w:rPr>
            </w:pPr>
            <w:r w:rsidRPr="00C33409">
              <w:rPr>
                <w:szCs w:val="22"/>
              </w:rPr>
              <w:t>17.4. Atbilstoši medicīniskām indikācijām veic mērķtiecīgus, pamatotus vizuālās diagnostikas izmeklējumus.</w:t>
            </w:r>
          </w:p>
          <w:p w:rsidR="00223461" w:rsidRPr="00C33409" w:rsidP="00223461" w14:paraId="3F2E5F5D" w14:textId="77777777">
            <w:pPr>
              <w:rPr>
                <w:szCs w:val="22"/>
              </w:rPr>
            </w:pPr>
          </w:p>
        </w:tc>
        <w:tc>
          <w:tcPr>
            <w:tcW w:w="754" w:type="pct"/>
            <w:shd w:val="clear" w:color="auto" w:fill="auto"/>
            <w:hideMark/>
          </w:tcPr>
          <w:p w:rsidR="00223461" w:rsidRPr="00C33409" w:rsidP="00223461" w14:paraId="710D540A" w14:textId="77777777">
            <w:pPr>
              <w:rPr>
                <w:szCs w:val="22"/>
              </w:rPr>
            </w:pPr>
            <w:r w:rsidRPr="00C33409">
              <w:rPr>
                <w:szCs w:val="22"/>
              </w:rPr>
              <w:t>17.5. Atbilstoši medicīniskām indikācijām veic mērķtiecīgus, pamatotus cita veida izmeklējumus.</w:t>
            </w:r>
          </w:p>
        </w:tc>
        <w:tc>
          <w:tcPr>
            <w:tcW w:w="687" w:type="pct"/>
            <w:shd w:val="clear" w:color="auto" w:fill="auto"/>
            <w:hideMark/>
          </w:tcPr>
          <w:p w:rsidR="00223461" w:rsidRPr="00C33409" w:rsidP="00223461" w14:paraId="275DFAFF" w14:textId="77777777">
            <w:pPr>
              <w:rPr>
                <w:szCs w:val="22"/>
              </w:rPr>
            </w:pPr>
            <w:r w:rsidRPr="00C33409">
              <w:rPr>
                <w:szCs w:val="22"/>
              </w:rPr>
              <w:t xml:space="preserve">1.6. Nosūta pie atbilstoša speciālista vai pie onkologa ķīmijterapeita, uz kādu no šādām ārstniecības iestādēm: </w:t>
            </w:r>
          </w:p>
          <w:p w:rsidR="00223461" w:rsidRPr="00C33409" w:rsidP="00223461" w14:paraId="5B72C9C0" w14:textId="77777777">
            <w:pPr>
              <w:rPr>
                <w:szCs w:val="22"/>
              </w:rPr>
            </w:pPr>
            <w:r w:rsidRPr="00C33409">
              <w:rPr>
                <w:szCs w:val="22"/>
              </w:rPr>
              <w:t>1.6.1. SIA "Rīgas Austrumu klīniskā universitātes slimnīca";</w:t>
            </w:r>
          </w:p>
          <w:p w:rsidR="00223461" w:rsidRPr="00C33409" w:rsidP="00223461" w14:paraId="5DB29EAB" w14:textId="77777777">
            <w:pPr>
              <w:rPr>
                <w:szCs w:val="22"/>
              </w:rPr>
            </w:pPr>
            <w:r w:rsidRPr="00C33409">
              <w:rPr>
                <w:szCs w:val="22"/>
              </w:rPr>
              <w:t>1.6.2. VSIA "Paula Stradiņa klīniskā universitātes slimnīca";</w:t>
            </w:r>
          </w:p>
          <w:p w:rsidR="00223461" w:rsidRPr="00C33409" w:rsidP="00223461" w14:paraId="287DF0BF" w14:textId="77777777">
            <w:pPr>
              <w:rPr>
                <w:szCs w:val="22"/>
              </w:rPr>
            </w:pPr>
            <w:r w:rsidRPr="00C33409">
              <w:rPr>
                <w:szCs w:val="22"/>
              </w:rPr>
              <w:t>1.6.3. SIA "Daugavpils reģionālā slimnīca";</w:t>
            </w:r>
          </w:p>
          <w:p w:rsidR="00223461" w:rsidRPr="00C33409" w:rsidP="00223461" w14:paraId="02899513" w14:textId="77777777">
            <w:pPr>
              <w:rPr>
                <w:szCs w:val="22"/>
              </w:rPr>
            </w:pPr>
            <w:r w:rsidRPr="00C33409">
              <w:rPr>
                <w:szCs w:val="22"/>
              </w:rPr>
              <w:t>1.6.4. SIA "Liepājas reģionālā slimnīca";</w:t>
            </w:r>
          </w:p>
          <w:p w:rsidR="00223461" w:rsidRPr="00C33409" w:rsidP="00223461" w14:paraId="7328AA87" w14:textId="77777777">
            <w:pPr>
              <w:rPr>
                <w:szCs w:val="22"/>
              </w:rPr>
            </w:pPr>
            <w:r w:rsidRPr="00C33409">
              <w:rPr>
                <w:szCs w:val="22"/>
              </w:rPr>
              <w:t>1.6.5. SIA "Piejūras slimnīca"</w:t>
            </w:r>
            <w:r w:rsidRPr="00C33409" w:rsidR="00F47699">
              <w:rPr>
                <w:szCs w:val="22"/>
              </w:rPr>
              <w:t>"</w:t>
            </w:r>
          </w:p>
        </w:tc>
      </w:tr>
    </w:tbl>
    <w:p w:rsidR="00223461" w:rsidRPr="00635B65" w:rsidP="00D63878" w14:paraId="2AB0AA45" w14:textId="77777777">
      <w:pPr>
        <w:ind w:firstLine="709"/>
        <w:jc w:val="both"/>
        <w:rPr>
          <w:sz w:val="28"/>
          <w:szCs w:val="28"/>
        </w:rPr>
      </w:pPr>
    </w:p>
    <w:p w:rsidR="00D46A75" w:rsidRPr="00635B65" w:rsidP="00BB06A2" w14:paraId="5680D708" w14:textId="77777777">
      <w:pPr>
        <w:ind w:firstLine="709"/>
        <w:jc w:val="both"/>
        <w:rPr>
          <w:sz w:val="28"/>
          <w:szCs w:val="28"/>
        </w:rPr>
      </w:pPr>
      <w:r w:rsidRPr="00635B65">
        <w:rPr>
          <w:sz w:val="28"/>
          <w:szCs w:val="28"/>
        </w:rPr>
        <w:t>1.1</w:t>
      </w:r>
      <w:r w:rsidR="00CA0DBE">
        <w:rPr>
          <w:sz w:val="28"/>
          <w:szCs w:val="28"/>
        </w:rPr>
        <w:t>2</w:t>
      </w:r>
      <w:r w:rsidR="00D7003B">
        <w:rPr>
          <w:sz w:val="28"/>
          <w:szCs w:val="28"/>
        </w:rPr>
        <w:t>0</w:t>
      </w:r>
      <w:r w:rsidRPr="00635B65">
        <w:rPr>
          <w:sz w:val="28"/>
          <w:szCs w:val="28"/>
        </w:rPr>
        <w:t xml:space="preserve">. </w:t>
      </w:r>
      <w:r w:rsidRPr="00635B65" w:rsidR="00BB06A2">
        <w:rPr>
          <w:sz w:val="28"/>
          <w:szCs w:val="28"/>
        </w:rPr>
        <w:t xml:space="preserve">izteikt 35. pielikuma 1. </w:t>
      </w:r>
      <w:r w:rsidRPr="00635B65" w:rsidR="00B15078">
        <w:rPr>
          <w:sz w:val="28"/>
          <w:szCs w:val="28"/>
        </w:rPr>
        <w:t xml:space="preserve">un 2. </w:t>
      </w:r>
      <w:r w:rsidRPr="00635B65" w:rsidR="00BB06A2">
        <w:rPr>
          <w:sz w:val="28"/>
          <w:szCs w:val="28"/>
        </w:rPr>
        <w:t>punktu šādā redakcijā:</w:t>
      </w:r>
    </w:p>
    <w:p w:rsidR="00BB06A2" w:rsidRPr="00635B65" w:rsidP="00BB06A2" w14:paraId="27C63010" w14:textId="77777777">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809"/>
        <w:gridCol w:w="5437"/>
      </w:tblGrid>
      <w:tr w14:paraId="7235FC96" w14:textId="77777777" w:rsidTr="00BB06A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0" w:type="pct"/>
            <w:shd w:val="clear" w:color="auto" w:fill="auto"/>
            <w:hideMark/>
          </w:tcPr>
          <w:p w:rsidR="00BB06A2" w:rsidRPr="00635B65" w:rsidP="00B15078" w14:paraId="792EADB3" w14:textId="77777777">
            <w:pPr>
              <w:jc w:val="both"/>
              <w:rPr>
                <w:szCs w:val="22"/>
              </w:rPr>
            </w:pPr>
            <w:r w:rsidRPr="00635B65">
              <w:rPr>
                <w:szCs w:val="22"/>
              </w:rPr>
              <w:t>"1.</w:t>
            </w:r>
          </w:p>
        </w:tc>
        <w:tc>
          <w:tcPr>
            <w:tcW w:w="1550" w:type="pct"/>
            <w:shd w:val="clear" w:color="auto" w:fill="auto"/>
            <w:hideMark/>
          </w:tcPr>
          <w:p w:rsidR="00BB06A2" w:rsidRPr="00635B65" w:rsidP="00B15078" w14:paraId="0ECAAEB5" w14:textId="77777777">
            <w:pPr>
              <w:jc w:val="both"/>
              <w:rPr>
                <w:szCs w:val="22"/>
              </w:rPr>
            </w:pPr>
            <w:r w:rsidRPr="00635B65">
              <w:rPr>
                <w:szCs w:val="22"/>
              </w:rPr>
              <w:t>Zobārsts (P25)</w:t>
            </w:r>
          </w:p>
        </w:tc>
        <w:tc>
          <w:tcPr>
            <w:tcW w:w="3000" w:type="pct"/>
            <w:shd w:val="clear" w:color="auto" w:fill="auto"/>
            <w:hideMark/>
          </w:tcPr>
          <w:p w:rsidR="00BB06A2" w:rsidRPr="00635B65" w:rsidP="00B15078" w14:paraId="109D00D7" w14:textId="77777777">
            <w:pPr>
              <w:jc w:val="both"/>
              <w:rPr>
                <w:szCs w:val="22"/>
              </w:rPr>
            </w:pPr>
            <w:r w:rsidRPr="00635B65">
              <w:rPr>
                <w:szCs w:val="22"/>
              </w:rPr>
              <w:t>70001-70003; 70005-70009; 70011-70014; 70018; 70023-70025; 70027-70032; 70050-70055; 70057-70059; 70061; 70063; 70101; 70103-70105; 70108-70110; 70201-70202; 70207–70214; 70221-70254; 70256; 70301-70341; 70400-70406; 70408-70409; 70412-70416; 70418-70421; 70424-70435; 70437; 70439-70443; 70449; 70456; 70460; 70501-70561; 70900-70908; 70922; 70927-70929; 73007; 730016; 73020; 73024; 73030-73035; 73037-73039; 73050-73053; 73055; 73057-73058; 73065; 73068; 73071-73073; 73080-73089; 73095-73104; 73115-73124; 73130-73134; 73137-73138; 73140-73145; 76001-76003; 76090-76094; 76100-76102; 76108-76109; 76115-76118; 77001-77003; 77005-77009; 77016-77024; 77030-77039; 77061-77063; 77066; 77068; 77094; 77127; 77129; 77135-77144; 77150-77156; 77158; 77167; 77169-77174; 77184; 77186-77188; 77195-77200; 77202-77204; 77210-77211; 77309; 77320-77330</w:t>
            </w:r>
          </w:p>
        </w:tc>
      </w:tr>
      <w:tr w14:paraId="1427F8FF" w14:textId="77777777" w:rsidTr="00B15078">
        <w:tblPrEx>
          <w:tblW w:w="5000" w:type="pct"/>
          <w:tblLook w:val="04A0"/>
        </w:tblPrEx>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B15078" w:rsidRPr="00635B65" w:rsidP="00B15078" w14:paraId="1C280772" w14:textId="77777777">
            <w:pPr>
              <w:jc w:val="both"/>
              <w:rPr>
                <w:szCs w:val="22"/>
              </w:rPr>
            </w:pPr>
            <w:r w:rsidRPr="00635B65">
              <w:rPr>
                <w:szCs w:val="22"/>
              </w:rPr>
              <w:t>2.</w:t>
            </w:r>
          </w:p>
        </w:tc>
        <w:tc>
          <w:tcPr>
            <w:tcW w:w="1550" w:type="pct"/>
            <w:tcBorders>
              <w:top w:val="single" w:sz="4" w:space="0" w:color="auto"/>
              <w:left w:val="single" w:sz="4" w:space="0" w:color="auto"/>
              <w:bottom w:val="single" w:sz="4" w:space="0" w:color="auto"/>
              <w:right w:val="single" w:sz="4" w:space="0" w:color="auto"/>
            </w:tcBorders>
            <w:shd w:val="clear" w:color="auto" w:fill="auto"/>
            <w:hideMark/>
          </w:tcPr>
          <w:p w:rsidR="00B15078" w:rsidRPr="00635B65" w:rsidP="00B15078" w14:paraId="46B26B1E" w14:textId="77777777">
            <w:pPr>
              <w:jc w:val="both"/>
              <w:rPr>
                <w:szCs w:val="22"/>
              </w:rPr>
            </w:pPr>
            <w:r w:rsidRPr="00635B65">
              <w:rPr>
                <w:szCs w:val="22"/>
              </w:rPr>
              <w:t>Zobu feldšeris (n10)</w:t>
            </w:r>
          </w:p>
        </w:tc>
        <w:tc>
          <w:tcPr>
            <w:tcW w:w="3000" w:type="pct"/>
            <w:tcBorders>
              <w:top w:val="single" w:sz="4" w:space="0" w:color="auto"/>
              <w:left w:val="single" w:sz="4" w:space="0" w:color="auto"/>
              <w:bottom w:val="single" w:sz="4" w:space="0" w:color="auto"/>
              <w:right w:val="single" w:sz="4" w:space="0" w:color="auto"/>
            </w:tcBorders>
            <w:shd w:val="clear" w:color="auto" w:fill="auto"/>
            <w:hideMark/>
          </w:tcPr>
          <w:p w:rsidR="00B15078" w:rsidRPr="00635B65" w:rsidP="00B15078" w14:paraId="45C43B69" w14:textId="77777777">
            <w:pPr>
              <w:jc w:val="both"/>
              <w:rPr>
                <w:szCs w:val="22"/>
              </w:rPr>
            </w:pPr>
            <w:r w:rsidRPr="00635B65">
              <w:rPr>
                <w:szCs w:val="22"/>
              </w:rPr>
              <w:t>70001-70003; 70014; 70201-70202; 70207-70214; 70221-70254; 70256; 70301-70341; 70400-70403; 70439; 70901-70902; 70928-70929</w:t>
            </w:r>
            <w:r w:rsidRPr="00635B65" w:rsidR="00F47699">
              <w:rPr>
                <w:szCs w:val="22"/>
              </w:rPr>
              <w:t>"</w:t>
            </w:r>
          </w:p>
        </w:tc>
      </w:tr>
    </w:tbl>
    <w:p w:rsidR="00BB06A2" w:rsidRPr="00635B65" w:rsidP="00BB06A2" w14:paraId="5C881DE9" w14:textId="77777777">
      <w:pPr>
        <w:ind w:firstLine="709"/>
        <w:jc w:val="both"/>
        <w:rPr>
          <w:sz w:val="28"/>
          <w:szCs w:val="28"/>
        </w:rPr>
      </w:pPr>
    </w:p>
    <w:p w:rsidR="00E16821" w:rsidRPr="00635B65" w:rsidP="0005167F" w14:paraId="6CF0543A" w14:textId="77777777">
      <w:pPr>
        <w:jc w:val="both"/>
        <w:rPr>
          <w:sz w:val="28"/>
          <w:szCs w:val="28"/>
        </w:rPr>
      </w:pPr>
      <w:r w:rsidRPr="00635B65">
        <w:rPr>
          <w:sz w:val="28"/>
          <w:szCs w:val="28"/>
        </w:rPr>
        <w:tab/>
        <w:t>1.</w:t>
      </w:r>
      <w:r w:rsidR="00E970D7">
        <w:rPr>
          <w:sz w:val="28"/>
          <w:szCs w:val="28"/>
        </w:rPr>
        <w:t>12</w:t>
      </w:r>
      <w:r w:rsidR="00D7003B">
        <w:rPr>
          <w:sz w:val="28"/>
          <w:szCs w:val="28"/>
        </w:rPr>
        <w:t>1</w:t>
      </w:r>
      <w:r w:rsidR="00E970D7">
        <w:rPr>
          <w:sz w:val="28"/>
          <w:szCs w:val="28"/>
        </w:rPr>
        <w:t>.</w:t>
      </w:r>
      <w:r w:rsidRPr="00635B65">
        <w:rPr>
          <w:sz w:val="28"/>
          <w:szCs w:val="28"/>
        </w:rPr>
        <w:t xml:space="preserve"> </w:t>
      </w:r>
      <w:r w:rsidRPr="00635B65" w:rsidR="007C4243">
        <w:rPr>
          <w:sz w:val="28"/>
          <w:szCs w:val="28"/>
        </w:rPr>
        <w:t>izteikt 35. pielikuma 7. punktu šādā redakcijā:</w:t>
      </w:r>
    </w:p>
    <w:p w:rsidR="007C4243" w:rsidRPr="00635B65" w:rsidP="0005167F" w14:paraId="5ADC1414" w14:textId="77777777">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809"/>
        <w:gridCol w:w="5437"/>
      </w:tblGrid>
      <w:tr w14:paraId="4AF64661" w14:textId="77777777" w:rsidTr="0096360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0" w:type="pct"/>
            <w:shd w:val="clear" w:color="auto" w:fill="auto"/>
            <w:hideMark/>
          </w:tcPr>
          <w:p w:rsidR="007C4243" w:rsidRPr="00635B65" w:rsidP="007C4243" w14:paraId="47FB2965" w14:textId="77777777">
            <w:pPr>
              <w:jc w:val="both"/>
              <w:rPr>
                <w:szCs w:val="22"/>
              </w:rPr>
            </w:pPr>
            <w:r w:rsidRPr="00635B65">
              <w:rPr>
                <w:szCs w:val="22"/>
              </w:rPr>
              <w:t>"7.</w:t>
            </w:r>
          </w:p>
        </w:tc>
        <w:tc>
          <w:tcPr>
            <w:tcW w:w="1550" w:type="pct"/>
            <w:shd w:val="clear" w:color="auto" w:fill="auto"/>
            <w:hideMark/>
          </w:tcPr>
          <w:p w:rsidR="007C4243" w:rsidRPr="00635B65" w:rsidP="007C4243" w14:paraId="096FD146" w14:textId="77777777">
            <w:pPr>
              <w:jc w:val="both"/>
              <w:rPr>
                <w:szCs w:val="22"/>
              </w:rPr>
            </w:pPr>
            <w:r w:rsidRPr="00635B65">
              <w:rPr>
                <w:szCs w:val="22"/>
              </w:rPr>
              <w:t>Bērnu zobārsts (A253)</w:t>
            </w:r>
          </w:p>
        </w:tc>
        <w:tc>
          <w:tcPr>
            <w:tcW w:w="3000" w:type="pct"/>
            <w:shd w:val="clear" w:color="auto" w:fill="auto"/>
            <w:hideMark/>
          </w:tcPr>
          <w:p w:rsidR="007C4243" w:rsidRPr="00635B65" w:rsidP="007C4243" w14:paraId="21BC2C25" w14:textId="77777777">
            <w:pPr>
              <w:jc w:val="both"/>
              <w:rPr>
                <w:szCs w:val="22"/>
              </w:rPr>
            </w:pPr>
            <w:r w:rsidRPr="00635B65">
              <w:rPr>
                <w:szCs w:val="22"/>
              </w:rPr>
              <w:t>70001-70003; 70014; 70016; 70050-70055; 70057; 70201-70202; 70207-70214; 70221-70254; 70256; 70301-70341; 70424-70425; 70427-70428; 70900-70908; 70922; 70928-70929</w:t>
            </w:r>
            <w:r w:rsidRPr="00635B65" w:rsidR="00F47699">
              <w:rPr>
                <w:szCs w:val="22"/>
              </w:rPr>
              <w:t>"</w:t>
            </w:r>
          </w:p>
        </w:tc>
      </w:tr>
    </w:tbl>
    <w:p w:rsidR="007C4243" w:rsidRPr="00635B65" w:rsidP="0005167F" w14:paraId="64F6E741" w14:textId="77777777">
      <w:pPr>
        <w:jc w:val="both"/>
        <w:rPr>
          <w:sz w:val="28"/>
          <w:szCs w:val="28"/>
        </w:rPr>
      </w:pPr>
    </w:p>
    <w:p w:rsidR="006E03F3" w:rsidRPr="00635B65" w:rsidP="0005167F" w14:paraId="6F1297A8" w14:textId="77777777">
      <w:pPr>
        <w:jc w:val="both"/>
        <w:rPr>
          <w:sz w:val="28"/>
          <w:szCs w:val="28"/>
        </w:rPr>
      </w:pPr>
      <w:r w:rsidRPr="00635B65">
        <w:rPr>
          <w:sz w:val="28"/>
          <w:szCs w:val="28"/>
        </w:rPr>
        <w:tab/>
        <w:t>1.1</w:t>
      </w:r>
      <w:r w:rsidR="00CA0DBE">
        <w:rPr>
          <w:sz w:val="28"/>
          <w:szCs w:val="28"/>
        </w:rPr>
        <w:t>2</w:t>
      </w:r>
      <w:r w:rsidR="00D7003B">
        <w:rPr>
          <w:sz w:val="28"/>
          <w:szCs w:val="28"/>
        </w:rPr>
        <w:t>2</w:t>
      </w:r>
      <w:r w:rsidRPr="00635B65">
        <w:rPr>
          <w:sz w:val="28"/>
          <w:szCs w:val="28"/>
        </w:rPr>
        <w:t xml:space="preserve">. </w:t>
      </w:r>
      <w:r w:rsidRPr="00635B65" w:rsidR="00202FD5">
        <w:rPr>
          <w:sz w:val="28"/>
          <w:szCs w:val="28"/>
        </w:rPr>
        <w:t>izteikt 35. pielikuma 9. punktu šādā redakcijā:</w:t>
      </w:r>
    </w:p>
    <w:p w:rsidR="00202FD5" w:rsidRPr="00635B65" w:rsidP="0005167F" w14:paraId="3750E937" w14:textId="77777777">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809"/>
        <w:gridCol w:w="5437"/>
      </w:tblGrid>
      <w:tr w14:paraId="747C311E" w14:textId="77777777" w:rsidTr="0096360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0" w:type="pct"/>
            <w:shd w:val="clear" w:color="auto" w:fill="auto"/>
            <w:hideMark/>
          </w:tcPr>
          <w:p w:rsidR="00202FD5" w:rsidRPr="00635B65" w:rsidP="00202FD5" w14:paraId="360FAD16" w14:textId="77777777">
            <w:pPr>
              <w:jc w:val="both"/>
              <w:rPr>
                <w:szCs w:val="22"/>
              </w:rPr>
            </w:pPr>
            <w:r w:rsidRPr="00635B65">
              <w:rPr>
                <w:szCs w:val="22"/>
              </w:rPr>
              <w:t>"9.</w:t>
            </w:r>
          </w:p>
        </w:tc>
        <w:tc>
          <w:tcPr>
            <w:tcW w:w="1550" w:type="pct"/>
            <w:shd w:val="clear" w:color="auto" w:fill="auto"/>
            <w:hideMark/>
          </w:tcPr>
          <w:p w:rsidR="00202FD5" w:rsidRPr="00635B65" w:rsidP="00202FD5" w14:paraId="126FF11F" w14:textId="77777777">
            <w:pPr>
              <w:jc w:val="both"/>
              <w:rPr>
                <w:szCs w:val="22"/>
              </w:rPr>
            </w:pPr>
            <w:r w:rsidRPr="00635B65">
              <w:rPr>
                <w:szCs w:val="22"/>
              </w:rPr>
              <w:t>Endodontists (A255)</w:t>
            </w:r>
          </w:p>
        </w:tc>
        <w:tc>
          <w:tcPr>
            <w:tcW w:w="3000" w:type="pct"/>
            <w:shd w:val="clear" w:color="auto" w:fill="auto"/>
            <w:hideMark/>
          </w:tcPr>
          <w:p w:rsidR="00202FD5" w:rsidRPr="00635B65" w:rsidP="00202FD5" w14:paraId="6B81FAB7" w14:textId="77777777">
            <w:pPr>
              <w:jc w:val="both"/>
              <w:rPr>
                <w:szCs w:val="22"/>
              </w:rPr>
            </w:pPr>
            <w:r w:rsidRPr="00635B65">
              <w:rPr>
                <w:szCs w:val="22"/>
              </w:rPr>
              <w:t>70001-70003; 70016; 70050-70055; 70057; 70201-70202; 70207-70214; 70221-70254; 70256; 70301-70340; 70412-70416; 70900-70908; 70922</w:t>
            </w:r>
            <w:r w:rsidRPr="00635B65" w:rsidR="00F47699">
              <w:rPr>
                <w:szCs w:val="22"/>
              </w:rPr>
              <w:t>"</w:t>
            </w:r>
          </w:p>
        </w:tc>
      </w:tr>
    </w:tbl>
    <w:p w:rsidR="00BA1B2A" w:rsidRPr="00635B65" w:rsidP="0005167F" w14:paraId="5B7548CD" w14:textId="77777777">
      <w:pPr>
        <w:jc w:val="both"/>
        <w:rPr>
          <w:sz w:val="28"/>
          <w:szCs w:val="28"/>
        </w:rPr>
      </w:pPr>
    </w:p>
    <w:p w:rsidR="0091765B" w:rsidRPr="00635B65" w:rsidP="0005167F" w14:paraId="3D76D8E2" w14:textId="77777777">
      <w:pPr>
        <w:jc w:val="both"/>
        <w:rPr>
          <w:sz w:val="28"/>
          <w:szCs w:val="28"/>
        </w:rPr>
      </w:pPr>
      <w:r w:rsidRPr="00635B65">
        <w:rPr>
          <w:sz w:val="28"/>
          <w:szCs w:val="28"/>
        </w:rPr>
        <w:tab/>
        <w:t>1.1</w:t>
      </w:r>
      <w:r w:rsidR="00CA0DBE">
        <w:rPr>
          <w:sz w:val="28"/>
          <w:szCs w:val="28"/>
        </w:rPr>
        <w:t>2</w:t>
      </w:r>
      <w:r w:rsidR="00D7003B">
        <w:rPr>
          <w:sz w:val="28"/>
          <w:szCs w:val="28"/>
        </w:rPr>
        <w:t>3</w:t>
      </w:r>
      <w:r w:rsidRPr="00635B65">
        <w:rPr>
          <w:sz w:val="28"/>
          <w:szCs w:val="28"/>
        </w:rPr>
        <w:t xml:space="preserve">. </w:t>
      </w:r>
      <w:r w:rsidRPr="00635B65" w:rsidR="00963D5C">
        <w:rPr>
          <w:sz w:val="28"/>
          <w:szCs w:val="28"/>
        </w:rPr>
        <w:t>papildināt 36. pielikumu ar 17. punktu šādā redakcijā:</w:t>
      </w:r>
    </w:p>
    <w:p w:rsidR="00963D5C" w:rsidRPr="00635B65" w:rsidP="0005167F" w14:paraId="136B2BF9" w14:textId="77777777">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627"/>
        <w:gridCol w:w="1895"/>
        <w:gridCol w:w="2440"/>
        <w:gridCol w:w="1625"/>
        <w:gridCol w:w="1474"/>
      </w:tblGrid>
      <w:tr w14:paraId="4A0A530F" w14:textId="77777777" w:rsidTr="00C3340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c>
          <w:tcPr>
            <w:tcW w:w="901" w:type="pct"/>
            <w:shd w:val="clear" w:color="auto" w:fill="auto"/>
            <w:hideMark/>
          </w:tcPr>
          <w:p w:rsidR="00963D5C" w:rsidRPr="00C33409" w:rsidP="00963D5C" w14:paraId="1182A914" w14:textId="77777777">
            <w:pPr>
              <w:rPr>
                <w:szCs w:val="22"/>
              </w:rPr>
            </w:pPr>
            <w:r w:rsidRPr="00C33409">
              <w:rPr>
                <w:szCs w:val="22"/>
              </w:rPr>
              <w:t xml:space="preserve">"17. Lokalizācijas vieta, kas nav minēta šī pielikuma 1.-16. punktos </w:t>
            </w:r>
          </w:p>
          <w:p w:rsidR="00963D5C" w:rsidRPr="00C33409" w:rsidP="00963D5C" w14:paraId="5C9D31E4" w14:textId="77777777">
            <w:pPr>
              <w:rPr>
                <w:szCs w:val="22"/>
              </w:rPr>
            </w:pPr>
            <w:r w:rsidRPr="00C33409">
              <w:rPr>
                <w:szCs w:val="22"/>
              </w:rPr>
              <w:t>(Z03.111-Z03.115;</w:t>
            </w:r>
          </w:p>
          <w:p w:rsidR="00963D5C" w:rsidRPr="00C33409" w:rsidP="00963D5C" w14:paraId="158FD890" w14:textId="77777777">
            <w:pPr>
              <w:rPr>
                <w:szCs w:val="22"/>
              </w:rPr>
            </w:pPr>
            <w:r w:rsidRPr="00C33409">
              <w:rPr>
                <w:szCs w:val="22"/>
              </w:rPr>
              <w:t>Z03.117;</w:t>
            </w:r>
          </w:p>
          <w:p w:rsidR="00963D5C" w:rsidRPr="00C33409" w:rsidP="00963D5C" w14:paraId="4A73D2E5" w14:textId="77777777">
            <w:pPr>
              <w:rPr>
                <w:szCs w:val="22"/>
              </w:rPr>
            </w:pPr>
            <w:r w:rsidRPr="00C33409">
              <w:rPr>
                <w:szCs w:val="22"/>
              </w:rPr>
              <w:t xml:space="preserve"> Z03.126-Z03.133;</w:t>
            </w:r>
          </w:p>
          <w:p w:rsidR="00963D5C" w:rsidRPr="00C33409" w:rsidP="00963D5C" w14:paraId="586E7913" w14:textId="77777777">
            <w:pPr>
              <w:rPr>
                <w:szCs w:val="22"/>
              </w:rPr>
            </w:pPr>
            <w:r w:rsidRPr="00C33409">
              <w:rPr>
                <w:szCs w:val="22"/>
              </w:rPr>
              <w:t>Z03.137-Z03.141;</w:t>
            </w:r>
          </w:p>
          <w:p w:rsidR="00963D5C" w:rsidRPr="00C33409" w:rsidP="00963D5C" w14:paraId="2127BE99" w14:textId="77777777">
            <w:pPr>
              <w:rPr>
                <w:szCs w:val="22"/>
              </w:rPr>
            </w:pPr>
            <w:r w:rsidRPr="00C33409">
              <w:rPr>
                <w:szCs w:val="22"/>
              </w:rPr>
              <w:t>Z03.145-Z03.149;</w:t>
            </w:r>
          </w:p>
          <w:p w:rsidR="00963D5C" w:rsidRPr="00C33409" w:rsidP="00963D5C" w14:paraId="0CC7AE41" w14:textId="77777777">
            <w:pPr>
              <w:rPr>
                <w:szCs w:val="22"/>
              </w:rPr>
            </w:pPr>
            <w:r w:rsidRPr="00C33409">
              <w:rPr>
                <w:szCs w:val="22"/>
              </w:rPr>
              <w:t>Z03.151-Z03.153;</w:t>
            </w:r>
          </w:p>
          <w:p w:rsidR="00963D5C" w:rsidRPr="00C33409" w:rsidP="00963D5C" w14:paraId="6374AFB4" w14:textId="77777777">
            <w:pPr>
              <w:rPr>
                <w:szCs w:val="22"/>
              </w:rPr>
            </w:pPr>
            <w:r w:rsidRPr="00C33409">
              <w:rPr>
                <w:szCs w:val="22"/>
              </w:rPr>
              <w:t>Z03.157-Z03.160;</w:t>
            </w:r>
          </w:p>
          <w:p w:rsidR="00963D5C" w:rsidRPr="00C33409" w:rsidP="00963D5C" w14:paraId="0E858028" w14:textId="77777777">
            <w:pPr>
              <w:rPr>
                <w:szCs w:val="22"/>
              </w:rPr>
            </w:pPr>
            <w:r w:rsidRPr="00C33409">
              <w:rPr>
                <w:szCs w:val="22"/>
              </w:rPr>
              <w:t>Z03.162-Z03.163;</w:t>
            </w:r>
          </w:p>
          <w:p w:rsidR="00963D5C" w:rsidRPr="00C33409" w:rsidP="00963D5C" w14:paraId="32924A5C" w14:textId="77777777">
            <w:pPr>
              <w:rPr>
                <w:szCs w:val="22"/>
              </w:rPr>
            </w:pPr>
            <w:r w:rsidRPr="00C33409">
              <w:rPr>
                <w:szCs w:val="22"/>
              </w:rPr>
              <w:t>Z03.166;</w:t>
            </w:r>
          </w:p>
          <w:p w:rsidR="00963D5C" w:rsidRPr="00C33409" w:rsidP="00963D5C" w14:paraId="313B7E5E" w14:textId="77777777">
            <w:pPr>
              <w:rPr>
                <w:szCs w:val="22"/>
              </w:rPr>
            </w:pPr>
            <w:r w:rsidRPr="00C33409">
              <w:rPr>
                <w:szCs w:val="22"/>
              </w:rPr>
              <w:t>Z03.168-Z03.169;</w:t>
            </w:r>
          </w:p>
          <w:p w:rsidR="00963D5C" w:rsidRPr="00C33409" w:rsidP="00963D5C" w14:paraId="526BB8E9" w14:textId="77777777">
            <w:pPr>
              <w:rPr>
                <w:szCs w:val="22"/>
              </w:rPr>
            </w:pPr>
            <w:r w:rsidRPr="00C33409">
              <w:rPr>
                <w:szCs w:val="22"/>
              </w:rPr>
              <w:t>Z03.174-Z03.186;</w:t>
            </w:r>
          </w:p>
          <w:p w:rsidR="00963D5C" w:rsidRPr="00C33409" w:rsidP="00963D5C" w14:paraId="09A1978B" w14:textId="77777777">
            <w:pPr>
              <w:rPr>
                <w:szCs w:val="22"/>
              </w:rPr>
            </w:pPr>
            <w:r w:rsidRPr="00C33409">
              <w:rPr>
                <w:szCs w:val="22"/>
              </w:rPr>
              <w:t>Z03.188;</w:t>
            </w:r>
          </w:p>
          <w:p w:rsidR="00963D5C" w:rsidRPr="00C33409" w:rsidP="00963D5C" w14:paraId="173F5B42" w14:textId="77777777">
            <w:pPr>
              <w:rPr>
                <w:szCs w:val="22"/>
              </w:rPr>
            </w:pPr>
            <w:r w:rsidRPr="00C33409">
              <w:rPr>
                <w:szCs w:val="22"/>
              </w:rPr>
              <w:t xml:space="preserve"> Z03.190-Z03.197.)</w:t>
            </w:r>
          </w:p>
        </w:tc>
        <w:tc>
          <w:tcPr>
            <w:tcW w:w="1049" w:type="pct"/>
            <w:shd w:val="clear" w:color="auto" w:fill="auto"/>
            <w:hideMark/>
          </w:tcPr>
          <w:p w:rsidR="00963D5C" w:rsidRPr="00C33409" w:rsidP="00963D5C" w14:paraId="749CA972" w14:textId="77777777">
            <w:pPr>
              <w:rPr>
                <w:szCs w:val="22"/>
              </w:rPr>
            </w:pPr>
            <w:r w:rsidRPr="00C33409">
              <w:rPr>
                <w:szCs w:val="22"/>
              </w:rPr>
              <w:t>17.1. Atbilstoši medicīniskām indikācijām veic mērķtiecīgus, pamatotus izmeklējumus diagnozes morfoloģiskai apstiprināšanai.</w:t>
            </w:r>
            <w:r w:rsidRPr="00C33409">
              <w:rPr>
                <w:szCs w:val="22"/>
              </w:rPr>
              <w:br/>
            </w:r>
          </w:p>
        </w:tc>
        <w:tc>
          <w:tcPr>
            <w:tcW w:w="1350" w:type="pct"/>
            <w:shd w:val="clear" w:color="auto" w:fill="auto"/>
          </w:tcPr>
          <w:p w:rsidR="00963D5C" w:rsidRPr="00C33409" w:rsidP="00963D5C" w14:paraId="391D7CA4" w14:textId="77777777">
            <w:pPr>
              <w:rPr>
                <w:szCs w:val="22"/>
              </w:rPr>
            </w:pPr>
            <w:r w:rsidRPr="00C33409">
              <w:rPr>
                <w:szCs w:val="22"/>
              </w:rPr>
              <w:t xml:space="preserve">17.2. Atbilstoši medicīniskām indikācijām veic mērķtiecīgus, pamatotus izmeklējumus onkoloģiskās slimības izplatības novērtēšanai. </w:t>
            </w:r>
          </w:p>
        </w:tc>
        <w:tc>
          <w:tcPr>
            <w:tcW w:w="900" w:type="pct"/>
            <w:shd w:val="clear" w:color="auto" w:fill="auto"/>
            <w:hideMark/>
          </w:tcPr>
          <w:p w:rsidR="00963D5C" w:rsidRPr="00C33409" w:rsidP="00963D5C" w14:paraId="3B436DBB" w14:textId="77777777">
            <w:pPr>
              <w:rPr>
                <w:szCs w:val="22"/>
              </w:rPr>
            </w:pPr>
            <w:r w:rsidRPr="00C33409">
              <w:rPr>
                <w:szCs w:val="22"/>
              </w:rPr>
              <w:t xml:space="preserve">17.3. Atbilstoši medicīniskām indikācijām veic mērķtiecīgus, pamatotus citus papildu izmeklējumus onkoloģiskās slimības izplatības novērtēšanai. </w:t>
            </w:r>
          </w:p>
        </w:tc>
        <w:tc>
          <w:tcPr>
            <w:tcW w:w="800" w:type="pct"/>
            <w:shd w:val="clear" w:color="auto" w:fill="auto"/>
            <w:hideMark/>
          </w:tcPr>
          <w:p w:rsidR="00963D5C" w:rsidRPr="00C33409" w:rsidP="00963D5C" w14:paraId="24D563B8" w14:textId="77777777">
            <w:pPr>
              <w:rPr>
                <w:szCs w:val="22"/>
              </w:rPr>
            </w:pPr>
            <w:r w:rsidRPr="00C33409">
              <w:rPr>
                <w:szCs w:val="22"/>
              </w:rPr>
              <w:t xml:space="preserve">1.4. Ārstu konsilijs, kurā piedalās primārajā diagnostikā piesaistītais atbilstošās specialitātes ārsts, </w:t>
            </w:r>
          </w:p>
          <w:p w:rsidR="00963D5C" w:rsidRPr="00C33409" w:rsidP="00963D5C" w14:paraId="295F59F2" w14:textId="77777777">
            <w:pPr>
              <w:rPr>
                <w:szCs w:val="22"/>
              </w:rPr>
            </w:pPr>
            <w:r w:rsidRPr="00C33409">
              <w:rPr>
                <w:szCs w:val="22"/>
              </w:rPr>
              <w:t>radiologs terapeits un onkologs ķīmijterapeits</w:t>
            </w:r>
            <w:r w:rsidRPr="00C33409" w:rsidR="00F47699">
              <w:rPr>
                <w:szCs w:val="22"/>
              </w:rPr>
              <w:t>"</w:t>
            </w:r>
          </w:p>
        </w:tc>
      </w:tr>
    </w:tbl>
    <w:p w:rsidR="00963D5C" w:rsidRPr="00635B65" w:rsidP="0005167F" w14:paraId="09213E7E" w14:textId="77777777">
      <w:pPr>
        <w:jc w:val="both"/>
        <w:rPr>
          <w:sz w:val="28"/>
          <w:szCs w:val="28"/>
        </w:rPr>
      </w:pPr>
    </w:p>
    <w:p w:rsidR="00765402" w:rsidP="0005167F" w14:paraId="5B672BA8" w14:textId="77777777">
      <w:pPr>
        <w:jc w:val="both"/>
        <w:rPr>
          <w:sz w:val="28"/>
          <w:szCs w:val="28"/>
        </w:rPr>
      </w:pPr>
      <w:r w:rsidRPr="00635B65">
        <w:rPr>
          <w:sz w:val="28"/>
          <w:szCs w:val="28"/>
        </w:rPr>
        <w:tab/>
        <w:t xml:space="preserve">2. Šo </w:t>
      </w:r>
      <w:r w:rsidRPr="00F7224F">
        <w:rPr>
          <w:sz w:val="28"/>
          <w:szCs w:val="28"/>
        </w:rPr>
        <w:t>noteikumu 1.</w:t>
      </w:r>
      <w:r w:rsidRPr="00F7224F" w:rsidR="00120291">
        <w:rPr>
          <w:sz w:val="28"/>
          <w:szCs w:val="28"/>
        </w:rPr>
        <w:t>3</w:t>
      </w:r>
      <w:r w:rsidRPr="00F7224F" w:rsidR="00272D37">
        <w:rPr>
          <w:sz w:val="28"/>
          <w:szCs w:val="28"/>
        </w:rPr>
        <w:t>.</w:t>
      </w:r>
      <w:r w:rsidRPr="00635B65">
        <w:rPr>
          <w:sz w:val="28"/>
          <w:szCs w:val="28"/>
        </w:rPr>
        <w:t xml:space="preserve"> apakšpunkts stājas spēkā 2018. gada 1.</w:t>
      </w:r>
      <w:r w:rsidR="00272D37">
        <w:rPr>
          <w:sz w:val="28"/>
          <w:szCs w:val="28"/>
        </w:rPr>
        <w:t xml:space="preserve"> jūlijā</w:t>
      </w:r>
      <w:r w:rsidRPr="00635B65">
        <w:rPr>
          <w:sz w:val="28"/>
          <w:szCs w:val="28"/>
        </w:rPr>
        <w:t>.</w:t>
      </w:r>
    </w:p>
    <w:p w:rsidR="00E16821" w:rsidP="0005167F" w14:paraId="2002BB9A" w14:textId="77777777">
      <w:pPr>
        <w:jc w:val="both"/>
        <w:rPr>
          <w:sz w:val="28"/>
          <w:szCs w:val="28"/>
        </w:rPr>
      </w:pPr>
      <w:r>
        <w:rPr>
          <w:sz w:val="28"/>
          <w:szCs w:val="28"/>
        </w:rPr>
        <w:tab/>
      </w:r>
      <w:r w:rsidR="004610C4">
        <w:rPr>
          <w:sz w:val="28"/>
          <w:szCs w:val="28"/>
        </w:rPr>
        <w:t>3</w:t>
      </w:r>
      <w:r>
        <w:rPr>
          <w:sz w:val="28"/>
          <w:szCs w:val="28"/>
        </w:rPr>
        <w:t>.</w:t>
      </w:r>
      <w:r w:rsidRPr="00635B65">
        <w:rPr>
          <w:sz w:val="28"/>
          <w:szCs w:val="28"/>
        </w:rPr>
        <w:t xml:space="preserve"> </w:t>
      </w:r>
      <w:r w:rsidRPr="00EA0585">
        <w:rPr>
          <w:sz w:val="28"/>
          <w:szCs w:val="28"/>
        </w:rPr>
        <w:t>Noteikum</w:t>
      </w:r>
      <w:r w:rsidRPr="00EA0585" w:rsidR="00F814B9">
        <w:rPr>
          <w:sz w:val="28"/>
          <w:szCs w:val="28"/>
        </w:rPr>
        <w:t>i</w:t>
      </w:r>
      <w:r w:rsidRPr="00EA0585">
        <w:rPr>
          <w:sz w:val="28"/>
          <w:szCs w:val="28"/>
        </w:rPr>
        <w:t xml:space="preserve"> </w:t>
      </w:r>
      <w:r w:rsidR="00841F07">
        <w:rPr>
          <w:sz w:val="28"/>
          <w:szCs w:val="28"/>
        </w:rPr>
        <w:t>piemērojami ar</w:t>
      </w:r>
      <w:r w:rsidRPr="00EA0585" w:rsidR="00EA0585">
        <w:rPr>
          <w:sz w:val="28"/>
          <w:szCs w:val="28"/>
        </w:rPr>
        <w:t xml:space="preserve"> </w:t>
      </w:r>
      <w:r w:rsidRPr="00EA0585">
        <w:rPr>
          <w:sz w:val="28"/>
          <w:szCs w:val="28"/>
        </w:rPr>
        <w:t xml:space="preserve"> 2018. gada</w:t>
      </w:r>
      <w:r w:rsidRPr="00635B65">
        <w:rPr>
          <w:sz w:val="28"/>
          <w:szCs w:val="28"/>
        </w:rPr>
        <w:t xml:space="preserve"> 1. janvārī.</w:t>
      </w:r>
    </w:p>
    <w:p w:rsidR="00C044F9" w:rsidRPr="00635B65" w:rsidP="0005167F" w14:paraId="23E3C82E" w14:textId="77777777">
      <w:pPr>
        <w:jc w:val="both"/>
        <w:rPr>
          <w:sz w:val="28"/>
          <w:szCs w:val="28"/>
        </w:rPr>
      </w:pPr>
    </w:p>
    <w:p w:rsidR="002D3572" w:rsidRPr="00635B65" w:rsidP="0005167F" w14:paraId="74836041" w14:textId="77777777">
      <w:pPr>
        <w:jc w:val="both"/>
        <w:rPr>
          <w:sz w:val="28"/>
          <w:szCs w:val="28"/>
        </w:rPr>
      </w:pPr>
    </w:p>
    <w:p w:rsidR="00910BA5" w:rsidRPr="00635B65" w:rsidP="0005167F" w14:paraId="6F108BC1" w14:textId="77777777">
      <w:pPr>
        <w:tabs>
          <w:tab w:val="left" w:pos="7088"/>
          <w:tab w:val="left" w:pos="7655"/>
        </w:tabs>
        <w:ind w:firstLine="709"/>
        <w:jc w:val="both"/>
        <w:rPr>
          <w:sz w:val="28"/>
        </w:rPr>
      </w:pPr>
      <w:r w:rsidRPr="00635B65">
        <w:rPr>
          <w:sz w:val="28"/>
        </w:rPr>
        <w:t>Ministru prezidents</w:t>
      </w:r>
      <w:r w:rsidRPr="00635B65">
        <w:rPr>
          <w:sz w:val="28"/>
        </w:rPr>
        <w:tab/>
        <w:t xml:space="preserve"> Māris Kučinskis</w:t>
      </w:r>
    </w:p>
    <w:p w:rsidR="00910BA5" w:rsidRPr="00635B65" w:rsidP="0005167F" w14:paraId="68CE6BEA" w14:textId="77777777">
      <w:pPr>
        <w:tabs>
          <w:tab w:val="left" w:pos="4678"/>
          <w:tab w:val="left" w:pos="6804"/>
        </w:tabs>
        <w:jc w:val="both"/>
        <w:rPr>
          <w:sz w:val="28"/>
        </w:rPr>
      </w:pPr>
    </w:p>
    <w:p w:rsidR="00910BA5" w:rsidRPr="00635B65" w:rsidP="0005167F" w14:paraId="520ED323" w14:textId="77777777">
      <w:pPr>
        <w:tabs>
          <w:tab w:val="left" w:pos="4678"/>
          <w:tab w:val="left" w:pos="6804"/>
        </w:tabs>
        <w:jc w:val="both"/>
        <w:rPr>
          <w:sz w:val="28"/>
        </w:rPr>
      </w:pPr>
    </w:p>
    <w:p w:rsidR="00910BA5" w:rsidRPr="00635B65" w:rsidP="0005167F" w14:paraId="1DC6CB78" w14:textId="77777777">
      <w:pPr>
        <w:tabs>
          <w:tab w:val="left" w:pos="2410"/>
          <w:tab w:val="left" w:pos="7655"/>
        </w:tabs>
        <w:ind w:firstLine="709"/>
        <w:jc w:val="both"/>
        <w:rPr>
          <w:sz w:val="28"/>
        </w:rPr>
      </w:pPr>
      <w:r w:rsidRPr="00635B65">
        <w:rPr>
          <w:sz w:val="28"/>
        </w:rPr>
        <w:t>Veselības ministre</w:t>
      </w:r>
      <w:r w:rsidRPr="00635B65">
        <w:rPr>
          <w:sz w:val="28"/>
        </w:rPr>
        <w:tab/>
        <w:t>Anda Čakša</w:t>
      </w:r>
    </w:p>
    <w:p w:rsidR="00910BA5" w:rsidRPr="00635B65" w:rsidP="0005167F" w14:paraId="6E7887B1" w14:textId="77777777">
      <w:pPr>
        <w:tabs>
          <w:tab w:val="left" w:pos="2410"/>
          <w:tab w:val="left" w:pos="6804"/>
        </w:tabs>
        <w:ind w:firstLine="709"/>
        <w:jc w:val="both"/>
        <w:rPr>
          <w:sz w:val="28"/>
        </w:rPr>
      </w:pPr>
    </w:p>
    <w:p w:rsidR="00910BA5" w:rsidRPr="00635B65" w:rsidP="0005167F" w14:paraId="20FA8DFC" w14:textId="77777777">
      <w:pPr>
        <w:tabs>
          <w:tab w:val="left" w:pos="2410"/>
          <w:tab w:val="left" w:pos="6804"/>
        </w:tabs>
        <w:ind w:firstLine="709"/>
        <w:jc w:val="both"/>
        <w:rPr>
          <w:sz w:val="28"/>
        </w:rPr>
      </w:pPr>
    </w:p>
    <w:p w:rsidR="00910BA5" w:rsidRPr="00635B65" w:rsidP="0005167F" w14:paraId="4725B99D" w14:textId="77777777">
      <w:pPr>
        <w:tabs>
          <w:tab w:val="left" w:pos="2410"/>
          <w:tab w:val="left" w:pos="7655"/>
        </w:tabs>
        <w:ind w:firstLine="709"/>
        <w:jc w:val="both"/>
        <w:rPr>
          <w:sz w:val="28"/>
        </w:rPr>
      </w:pPr>
      <w:r w:rsidRPr="00635B65">
        <w:rPr>
          <w:sz w:val="28"/>
        </w:rPr>
        <w:t>Iesniedzējs: Veselības ministre</w:t>
      </w:r>
      <w:r w:rsidRPr="00635B65">
        <w:rPr>
          <w:sz w:val="28"/>
        </w:rPr>
        <w:tab/>
        <w:t>Anda Čakša</w:t>
      </w:r>
    </w:p>
    <w:p w:rsidR="00910BA5" w:rsidRPr="00635B65" w:rsidP="0005167F" w14:paraId="0D4E974D" w14:textId="77777777">
      <w:pPr>
        <w:tabs>
          <w:tab w:val="left" w:pos="2410"/>
          <w:tab w:val="left" w:pos="6804"/>
        </w:tabs>
        <w:ind w:firstLine="709"/>
        <w:jc w:val="both"/>
        <w:rPr>
          <w:sz w:val="28"/>
        </w:rPr>
      </w:pPr>
    </w:p>
    <w:p w:rsidR="00910BA5" w:rsidRPr="00635B65" w:rsidP="0005167F" w14:paraId="1B0F2198" w14:textId="77777777">
      <w:pPr>
        <w:tabs>
          <w:tab w:val="left" w:pos="2410"/>
          <w:tab w:val="left" w:pos="6804"/>
        </w:tabs>
        <w:ind w:firstLine="709"/>
        <w:jc w:val="both"/>
        <w:rPr>
          <w:sz w:val="28"/>
        </w:rPr>
      </w:pPr>
    </w:p>
    <w:p w:rsidR="00910BA5" w:rsidRPr="00426CED" w:rsidP="00517BEF" w14:paraId="2E8875AC" w14:textId="77777777">
      <w:pPr>
        <w:tabs>
          <w:tab w:val="left" w:pos="2410"/>
          <w:tab w:val="left" w:pos="5954"/>
          <w:tab w:val="right" w:pos="9071"/>
        </w:tabs>
        <w:ind w:firstLine="709"/>
        <w:jc w:val="both"/>
        <w:rPr>
          <w:sz w:val="28"/>
        </w:rPr>
      </w:pPr>
      <w:r w:rsidRPr="00AF768E">
        <w:rPr>
          <w:sz w:val="28"/>
        </w:rPr>
        <w:t>Vīza: Valsts sekretārs</w:t>
      </w:r>
      <w:r w:rsidR="00517BEF">
        <w:rPr>
          <w:sz w:val="28"/>
        </w:rPr>
        <w:tab/>
      </w:r>
      <w:r w:rsidR="00517BEF">
        <w:rPr>
          <w:sz w:val="28"/>
        </w:rPr>
        <w:tab/>
        <w:t>Aivars Lapiņš</w:t>
      </w:r>
    </w:p>
    <w:p w:rsidR="006457F2" w:rsidRPr="00C514FD" w:rsidP="0005167F" w14:paraId="44171CD4" w14:textId="77777777">
      <w:pPr>
        <w:jc w:val="both"/>
        <w:rPr>
          <w:sz w:val="28"/>
          <w:szCs w:val="28"/>
        </w:rPr>
      </w:pPr>
    </w:p>
    <w:sectPr w:rsidSect="00C33409">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iberation Sans">
    <w:charset w:val="80"/>
    <w:family w:val="swiss"/>
    <w:pitch w:val="variable"/>
  </w:font>
  <w:font w:name="DejaVu Sans">
    <w:charset w:val="80"/>
    <w:family w:val="auto"/>
    <w:pitch w:val="variable"/>
  </w:font>
  <w:font w:name="Lohit Hindi">
    <w:altName w:val="MS Gothic"/>
    <w:charset w:val="80"/>
    <w:family w:val="auto"/>
    <w:pitch w:val="variable"/>
  </w:font>
  <w:font w:name="Helvetica">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1E19" w:rsidRPr="00910BA5" w:rsidP="003A368C" w14:paraId="72397829" w14:textId="402E43C7">
    <w:pPr>
      <w:tabs>
        <w:tab w:val="center" w:pos="4153"/>
        <w:tab w:val="right" w:pos="8306"/>
      </w:tabs>
    </w:pPr>
    <w:r w:rsidRPr="00910BA5">
      <w:rPr>
        <w:sz w:val="20"/>
        <w:szCs w:val="20"/>
      </w:rPr>
      <w:t>VMnot_</w:t>
    </w:r>
    <w:r w:rsidR="00BE37E1">
      <w:rPr>
        <w:sz w:val="20"/>
        <w:szCs w:val="20"/>
      </w:rPr>
      <w:t>18</w:t>
    </w:r>
    <w:r>
      <w:rPr>
        <w:sz w:val="20"/>
        <w:szCs w:val="20"/>
      </w:rPr>
      <w:t>12</w:t>
    </w:r>
    <w:r w:rsidRPr="00910BA5">
      <w:rPr>
        <w:sz w:val="20"/>
        <w:szCs w:val="20"/>
      </w:rPr>
      <w:t>17_not1529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1E19" w:rsidRPr="00910BA5" w:rsidP="00910BA5" w14:paraId="6C2EE5EE" w14:textId="0B1F29D5">
    <w:pPr>
      <w:tabs>
        <w:tab w:val="center" w:pos="4153"/>
        <w:tab w:val="right" w:pos="8306"/>
      </w:tabs>
    </w:pPr>
    <w:r w:rsidRPr="00910BA5">
      <w:rPr>
        <w:sz w:val="20"/>
        <w:szCs w:val="20"/>
      </w:rPr>
      <w:t>VMnot_</w:t>
    </w:r>
    <w:r w:rsidR="00BE37E1">
      <w:rPr>
        <w:sz w:val="20"/>
        <w:szCs w:val="20"/>
      </w:rPr>
      <w:t>18</w:t>
    </w:r>
    <w:r>
      <w:rPr>
        <w:sz w:val="20"/>
        <w:szCs w:val="20"/>
      </w:rPr>
      <w:t>12</w:t>
    </w:r>
    <w:r w:rsidRPr="00910BA5">
      <w:rPr>
        <w:sz w:val="20"/>
        <w:szCs w:val="20"/>
      </w:rPr>
      <w:t>17_not1529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1E19" w14:paraId="3018F354" w14:textId="670C98DB">
    <w:pPr>
      <w:pStyle w:val="Header"/>
      <w:jc w:val="center"/>
    </w:pPr>
    <w:sdt>
      <w:sdtPr>
        <w:id w:val="11724717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263</w:t>
        </w:r>
        <w:r>
          <w:rPr>
            <w:noProof/>
          </w:rPr>
          <w:fldChar w:fldCharType="end"/>
        </w:r>
      </w:sdtContent>
    </w:sdt>
  </w:p>
  <w:p w:rsidR="00911E19" w:rsidP="00143392" w14:paraId="483BB09C"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multilevel"/>
    <w:tmpl w:val="00000001"/>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3"/>
      <w:numFmt w:val="none"/>
      <w:suff w:val="nothing"/>
      <w:lvlText w:val="3.1.1."/>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15:restartNumberingAfterBreak="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1">
    <w:nsid w:val="00000004"/>
    <w:multiLevelType w:val="singleLevel"/>
    <w:tmpl w:val="00000004"/>
    <w:name w:val="WW8Num7"/>
    <w:lvl w:ilvl="0">
      <w:start w:val="1"/>
      <w:numFmt w:val="decimal"/>
      <w:lvlText w:val="%1."/>
      <w:lvlJc w:val="left"/>
      <w:pPr>
        <w:tabs>
          <w:tab w:val="num" w:pos="735"/>
        </w:tabs>
        <w:ind w:left="735" w:hanging="375"/>
      </w:pPr>
    </w:lvl>
  </w:abstractNum>
  <w:abstractNum w:abstractNumId="4" w15:restartNumberingAfterBreak="1">
    <w:nsid w:val="00000005"/>
    <w:multiLevelType w:val="singleLevel"/>
    <w:tmpl w:val="00000005"/>
    <w:name w:val="WW8Num9"/>
    <w:lvl w:ilvl="0">
      <w:start w:val="1"/>
      <w:numFmt w:val="decimal"/>
      <w:lvlText w:val="%1."/>
      <w:lvlJc w:val="left"/>
      <w:pPr>
        <w:tabs>
          <w:tab w:val="num" w:pos="1095"/>
        </w:tabs>
        <w:ind w:left="1095" w:hanging="375"/>
      </w:pPr>
    </w:lvl>
  </w:abstractNum>
  <w:abstractNum w:abstractNumId="5" w15:restartNumberingAfterBreak="1">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15:restartNumberingAfterBreak="1">
    <w:nsid w:val="00000007"/>
    <w:multiLevelType w:val="singleLevel"/>
    <w:tmpl w:val="00000007"/>
    <w:name w:val="WW8Num14"/>
    <w:lvl w:ilvl="0">
      <w:start w:val="1"/>
      <w:numFmt w:val="decimal"/>
      <w:lvlText w:val="%1."/>
      <w:lvlJc w:val="left"/>
      <w:pPr>
        <w:tabs>
          <w:tab w:val="num" w:pos="750"/>
        </w:tabs>
        <w:ind w:left="750" w:hanging="390"/>
      </w:pPr>
    </w:lvl>
  </w:abstractNum>
  <w:abstractNum w:abstractNumId="7" w15:restartNumberingAfterBreak="1">
    <w:nsid w:val="00000008"/>
    <w:multiLevelType w:val="singleLevel"/>
    <w:tmpl w:val="00000008"/>
    <w:name w:val="WW8Num17"/>
    <w:lvl w:ilvl="0">
      <w:start w:val="1"/>
      <w:numFmt w:val="decimal"/>
      <w:lvlText w:val="%1."/>
      <w:lvlJc w:val="left"/>
      <w:pPr>
        <w:tabs>
          <w:tab w:val="num" w:pos="1212"/>
        </w:tabs>
        <w:ind w:left="1212" w:hanging="360"/>
      </w:pPr>
    </w:lvl>
  </w:abstractNum>
  <w:abstractNum w:abstractNumId="8" w15:restartNumberingAfterBreak="1">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15:restartNumberingAfterBreak="1">
    <w:nsid w:val="0136244F"/>
    <w:multiLevelType w:val="multilevel"/>
    <w:tmpl w:val="54A0DF1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1">
    <w:nsid w:val="0252428A"/>
    <w:multiLevelType w:val="multilevel"/>
    <w:tmpl w:val="C8D04C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1">
    <w:nsid w:val="08863519"/>
    <w:multiLevelType w:val="hybridMultilevel"/>
    <w:tmpl w:val="F0DAA3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1">
    <w:nsid w:val="0B347314"/>
    <w:multiLevelType w:val="hybridMultilevel"/>
    <w:tmpl w:val="92DC7E4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1">
    <w:nsid w:val="101B04D0"/>
    <w:multiLevelType w:val="hybridMultilevel"/>
    <w:tmpl w:val="3CB4331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1">
    <w:nsid w:val="14856828"/>
    <w:multiLevelType w:val="hybridMultilevel"/>
    <w:tmpl w:val="6A8043F4"/>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1D004480"/>
    <w:multiLevelType w:val="hybridMultilevel"/>
    <w:tmpl w:val="283A95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467F437C"/>
    <w:multiLevelType w:val="multilevel"/>
    <w:tmpl w:val="2D8EF1F2"/>
    <w:lvl w:ilvl="0">
      <w:start w:val="1"/>
      <w:numFmt w:val="decimal"/>
      <w:lvlText w:val="%1."/>
      <w:lvlJc w:val="left"/>
      <w:pPr>
        <w:ind w:left="720" w:hanging="360"/>
      </w:pPr>
      <w:rPr>
        <w:rFonts w:hint="default"/>
      </w:rPr>
    </w:lvl>
    <w:lvl w:ilvl="1">
      <w:start w:val="117"/>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1">
    <w:nsid w:val="5021427F"/>
    <w:multiLevelType w:val="hybridMultilevel"/>
    <w:tmpl w:val="C5E467B4"/>
    <w:lvl w:ilvl="0">
      <w:start w:val="1"/>
      <w:numFmt w:val="decimal"/>
      <w:lvlText w:val="%1."/>
      <w:lvlJc w:val="left"/>
      <w:pPr>
        <w:ind w:left="720" w:hanging="360"/>
      </w:pPr>
      <w:rPr>
        <w:rFonts w:hint="default"/>
      </w:rPr>
    </w:lvl>
    <w:lvl w:ilvl="1" w:tentative="1">
      <w:start w:val="1"/>
      <w:numFmt w:val="lowerLetter"/>
      <w:pStyle w:val="Heading2"/>
      <w:lvlText w:val="%2."/>
      <w:lvlJc w:val="left"/>
      <w:pPr>
        <w:ind w:left="1440" w:hanging="360"/>
      </w:pPr>
    </w:lvl>
    <w:lvl w:ilvl="2" w:tentative="1">
      <w:start w:val="1"/>
      <w:numFmt w:val="lowerRoman"/>
      <w:lvlText w:val="%3."/>
      <w:lvlJc w:val="right"/>
      <w:pPr>
        <w:ind w:left="2160" w:hanging="180"/>
      </w:pPr>
    </w:lvl>
    <w:lvl w:ilvl="3" w:tentative="1">
      <w:start w:val="1"/>
      <w:numFmt w:val="decimal"/>
      <w:pStyle w:val="Heading4"/>
      <w:lvlText w:val="%4."/>
      <w:lvlJc w:val="left"/>
      <w:pPr>
        <w:ind w:left="2880" w:hanging="360"/>
      </w:pPr>
    </w:lvl>
    <w:lvl w:ilvl="4" w:tentative="1">
      <w:start w:val="1"/>
      <w:numFmt w:val="lowerLetter"/>
      <w:lvlText w:val="%5."/>
      <w:lvlJc w:val="left"/>
      <w:pPr>
        <w:ind w:left="3600" w:hanging="360"/>
      </w:pPr>
    </w:lvl>
    <w:lvl w:ilvl="5" w:tentative="1">
      <w:start w:val="1"/>
      <w:numFmt w:val="lowerRoman"/>
      <w:pStyle w:val="Heading6"/>
      <w:lvlText w:val="%6."/>
      <w:lvlJc w:val="right"/>
      <w:pPr>
        <w:ind w:left="4320" w:hanging="180"/>
      </w:pPr>
    </w:lvl>
    <w:lvl w:ilvl="6" w:tentative="1">
      <w:start w:val="1"/>
      <w:numFmt w:val="decimal"/>
      <w:pStyle w:val="Heading7"/>
      <w:lvlText w:val="%7."/>
      <w:lvlJc w:val="left"/>
      <w:pPr>
        <w:ind w:left="5040" w:hanging="360"/>
      </w:pPr>
    </w:lvl>
    <w:lvl w:ilvl="7" w:tentative="1">
      <w:start w:val="1"/>
      <w:numFmt w:val="lowerLetter"/>
      <w:pStyle w:val="Heading8"/>
      <w:lvlText w:val="%8."/>
      <w:lvlJc w:val="left"/>
      <w:pPr>
        <w:ind w:left="5760" w:hanging="360"/>
      </w:pPr>
    </w:lvl>
    <w:lvl w:ilvl="8" w:tentative="1">
      <w:start w:val="1"/>
      <w:numFmt w:val="lowerRoman"/>
      <w:pStyle w:val="Heading9"/>
      <w:lvlText w:val="%9."/>
      <w:lvlJc w:val="right"/>
      <w:pPr>
        <w:ind w:left="6480" w:hanging="180"/>
      </w:pPr>
    </w:lvl>
  </w:abstractNum>
  <w:abstractNum w:abstractNumId="18" w15:restartNumberingAfterBreak="1">
    <w:nsid w:val="5480681D"/>
    <w:multiLevelType w:val="multilevel"/>
    <w:tmpl w:val="FAAC5F4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1">
    <w:nsid w:val="569E2C9D"/>
    <w:multiLevelType w:val="hybridMultilevel"/>
    <w:tmpl w:val="20B086B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1">
    <w:nsid w:val="57F64275"/>
    <w:multiLevelType w:val="hybridMultilevel"/>
    <w:tmpl w:val="7F729FA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1" w15:restartNumberingAfterBreak="1">
    <w:nsid w:val="59961830"/>
    <w:multiLevelType w:val="multilevel"/>
    <w:tmpl w:val="20B8BB4A"/>
    <w:lvl w:ilvl="0">
      <w:start w:val="1"/>
      <w:numFmt w:val="decimal"/>
      <w:lvlText w:val="%1."/>
      <w:lvlJc w:val="left"/>
      <w:pPr>
        <w:ind w:left="750" w:hanging="750"/>
      </w:pPr>
      <w:rPr>
        <w:rFonts w:hint="default"/>
      </w:rPr>
    </w:lvl>
    <w:lvl w:ilvl="1">
      <w:start w:val="119"/>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1">
    <w:nsid w:val="658D291B"/>
    <w:multiLevelType w:val="multilevel"/>
    <w:tmpl w:val="6BA8A44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4" w15:restartNumberingAfterBreak="1">
    <w:nsid w:val="6B4B6EFD"/>
    <w:multiLevelType w:val="hybridMultilevel"/>
    <w:tmpl w:val="78D282C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7FB22B04"/>
    <w:multiLevelType w:val="hybridMultilevel"/>
    <w:tmpl w:val="553E80B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23"/>
  </w:num>
  <w:num w:numId="2">
    <w:abstractNumId w:val="15"/>
  </w:num>
  <w:num w:numId="3">
    <w:abstractNumId w:val="24"/>
  </w:num>
  <w:num w:numId="4">
    <w:abstractNumId w:val="20"/>
  </w:num>
  <w:num w:numId="5">
    <w:abstractNumId w:val="22"/>
  </w:num>
  <w:num w:numId="6">
    <w:abstractNumId w:val="18"/>
  </w:num>
  <w:num w:numId="7">
    <w:abstractNumId w:val="25"/>
  </w:num>
  <w:num w:numId="8">
    <w:abstractNumId w:val="11"/>
  </w:num>
  <w:num w:numId="9">
    <w:abstractNumId w:val="13"/>
  </w:num>
  <w:num w:numId="10">
    <w:abstractNumId w:val="17"/>
  </w:num>
  <w:num w:numId="11">
    <w:abstractNumId w:val="1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21"/>
  </w:num>
  <w:num w:numId="22">
    <w:abstractNumId w:val="14"/>
  </w:num>
  <w:num w:numId="23">
    <w:abstractNumId w:val="10"/>
  </w:num>
  <w:num w:numId="24">
    <w:abstractNumId w:val="9"/>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ACB"/>
    <w:rsid w:val="00001D6E"/>
    <w:rsid w:val="0000304E"/>
    <w:rsid w:val="00003088"/>
    <w:rsid w:val="00004B23"/>
    <w:rsid w:val="00005C73"/>
    <w:rsid w:val="0000669A"/>
    <w:rsid w:val="00006D39"/>
    <w:rsid w:val="00007B27"/>
    <w:rsid w:val="00010A26"/>
    <w:rsid w:val="0001382E"/>
    <w:rsid w:val="000149FD"/>
    <w:rsid w:val="000157F8"/>
    <w:rsid w:val="00015801"/>
    <w:rsid w:val="000170CB"/>
    <w:rsid w:val="00017C0B"/>
    <w:rsid w:val="00020BB6"/>
    <w:rsid w:val="00023004"/>
    <w:rsid w:val="00025BBA"/>
    <w:rsid w:val="00025F77"/>
    <w:rsid w:val="000317EB"/>
    <w:rsid w:val="000343F2"/>
    <w:rsid w:val="00040132"/>
    <w:rsid w:val="0004060D"/>
    <w:rsid w:val="0004093A"/>
    <w:rsid w:val="00044385"/>
    <w:rsid w:val="000451C0"/>
    <w:rsid w:val="0005167F"/>
    <w:rsid w:val="00054183"/>
    <w:rsid w:val="0005444E"/>
    <w:rsid w:val="00055AAA"/>
    <w:rsid w:val="00056EAF"/>
    <w:rsid w:val="0005703B"/>
    <w:rsid w:val="000571F2"/>
    <w:rsid w:val="00060321"/>
    <w:rsid w:val="000638A2"/>
    <w:rsid w:val="00064752"/>
    <w:rsid w:val="00064A65"/>
    <w:rsid w:val="00065417"/>
    <w:rsid w:val="00065B0A"/>
    <w:rsid w:val="00065CEC"/>
    <w:rsid w:val="0006667B"/>
    <w:rsid w:val="00066CA1"/>
    <w:rsid w:val="000700F9"/>
    <w:rsid w:val="00071E2A"/>
    <w:rsid w:val="000724A0"/>
    <w:rsid w:val="00074D28"/>
    <w:rsid w:val="000750AE"/>
    <w:rsid w:val="00075EC3"/>
    <w:rsid w:val="00076C61"/>
    <w:rsid w:val="000808D3"/>
    <w:rsid w:val="00086BCC"/>
    <w:rsid w:val="000871EA"/>
    <w:rsid w:val="0008756A"/>
    <w:rsid w:val="000919B1"/>
    <w:rsid w:val="0009435B"/>
    <w:rsid w:val="00094D9F"/>
    <w:rsid w:val="000954C5"/>
    <w:rsid w:val="00097A36"/>
    <w:rsid w:val="00097A3F"/>
    <w:rsid w:val="000A010E"/>
    <w:rsid w:val="000A0868"/>
    <w:rsid w:val="000A2577"/>
    <w:rsid w:val="000A3F50"/>
    <w:rsid w:val="000A4F3F"/>
    <w:rsid w:val="000A5426"/>
    <w:rsid w:val="000A7D69"/>
    <w:rsid w:val="000B13E9"/>
    <w:rsid w:val="000B22B2"/>
    <w:rsid w:val="000B46E5"/>
    <w:rsid w:val="000B5288"/>
    <w:rsid w:val="000C1DD0"/>
    <w:rsid w:val="000C2672"/>
    <w:rsid w:val="000C2C55"/>
    <w:rsid w:val="000C38A2"/>
    <w:rsid w:val="000C61DB"/>
    <w:rsid w:val="000D0767"/>
    <w:rsid w:val="000D0AB1"/>
    <w:rsid w:val="000D0BD6"/>
    <w:rsid w:val="000D0F63"/>
    <w:rsid w:val="000D70C0"/>
    <w:rsid w:val="000D76A9"/>
    <w:rsid w:val="000E0772"/>
    <w:rsid w:val="000E1893"/>
    <w:rsid w:val="000E1BB8"/>
    <w:rsid w:val="000E4436"/>
    <w:rsid w:val="000F170C"/>
    <w:rsid w:val="000F2D8F"/>
    <w:rsid w:val="000F498D"/>
    <w:rsid w:val="000F4F72"/>
    <w:rsid w:val="000F51E3"/>
    <w:rsid w:val="001003BE"/>
    <w:rsid w:val="00102556"/>
    <w:rsid w:val="00102568"/>
    <w:rsid w:val="001026A9"/>
    <w:rsid w:val="00102AE1"/>
    <w:rsid w:val="00110CE3"/>
    <w:rsid w:val="00112889"/>
    <w:rsid w:val="001128AB"/>
    <w:rsid w:val="00113DAA"/>
    <w:rsid w:val="0011600E"/>
    <w:rsid w:val="001167B5"/>
    <w:rsid w:val="00120291"/>
    <w:rsid w:val="00122A47"/>
    <w:rsid w:val="0012364D"/>
    <w:rsid w:val="00124D20"/>
    <w:rsid w:val="001254CA"/>
    <w:rsid w:val="0012612E"/>
    <w:rsid w:val="001269A1"/>
    <w:rsid w:val="00135242"/>
    <w:rsid w:val="00135661"/>
    <w:rsid w:val="001373F1"/>
    <w:rsid w:val="00137AC9"/>
    <w:rsid w:val="0014144F"/>
    <w:rsid w:val="00141A0E"/>
    <w:rsid w:val="00143392"/>
    <w:rsid w:val="00143694"/>
    <w:rsid w:val="0015093F"/>
    <w:rsid w:val="00151F36"/>
    <w:rsid w:val="00152F8B"/>
    <w:rsid w:val="00153314"/>
    <w:rsid w:val="001541E1"/>
    <w:rsid w:val="001546E8"/>
    <w:rsid w:val="00155135"/>
    <w:rsid w:val="00155679"/>
    <w:rsid w:val="001559DC"/>
    <w:rsid w:val="00162B07"/>
    <w:rsid w:val="00162E5F"/>
    <w:rsid w:val="001631A4"/>
    <w:rsid w:val="001636D6"/>
    <w:rsid w:val="001637D2"/>
    <w:rsid w:val="00165528"/>
    <w:rsid w:val="00166452"/>
    <w:rsid w:val="00166916"/>
    <w:rsid w:val="00166FCA"/>
    <w:rsid w:val="001671A0"/>
    <w:rsid w:val="0017470A"/>
    <w:rsid w:val="0017478B"/>
    <w:rsid w:val="00177F0E"/>
    <w:rsid w:val="00180589"/>
    <w:rsid w:val="00181AD6"/>
    <w:rsid w:val="0018275B"/>
    <w:rsid w:val="001853D2"/>
    <w:rsid w:val="00185858"/>
    <w:rsid w:val="001920E1"/>
    <w:rsid w:val="001935B6"/>
    <w:rsid w:val="00195E76"/>
    <w:rsid w:val="00196238"/>
    <w:rsid w:val="00196C40"/>
    <w:rsid w:val="001A2198"/>
    <w:rsid w:val="001A7ADA"/>
    <w:rsid w:val="001B0452"/>
    <w:rsid w:val="001B11C9"/>
    <w:rsid w:val="001B1295"/>
    <w:rsid w:val="001B1C67"/>
    <w:rsid w:val="001B3776"/>
    <w:rsid w:val="001B3EC6"/>
    <w:rsid w:val="001B603A"/>
    <w:rsid w:val="001B6582"/>
    <w:rsid w:val="001B74B1"/>
    <w:rsid w:val="001C0096"/>
    <w:rsid w:val="001C11F9"/>
    <w:rsid w:val="001C2481"/>
    <w:rsid w:val="001C3514"/>
    <w:rsid w:val="001C47A9"/>
    <w:rsid w:val="001C54BD"/>
    <w:rsid w:val="001C55E5"/>
    <w:rsid w:val="001C6AC2"/>
    <w:rsid w:val="001D0A2C"/>
    <w:rsid w:val="001D1ED2"/>
    <w:rsid w:val="001D31F3"/>
    <w:rsid w:val="001D3A5E"/>
    <w:rsid w:val="001D4774"/>
    <w:rsid w:val="001D7F58"/>
    <w:rsid w:val="001E2086"/>
    <w:rsid w:val="001E285E"/>
    <w:rsid w:val="001E29A5"/>
    <w:rsid w:val="001E3FDD"/>
    <w:rsid w:val="001E4343"/>
    <w:rsid w:val="001E4D32"/>
    <w:rsid w:val="001E6834"/>
    <w:rsid w:val="001E78F2"/>
    <w:rsid w:val="001F1820"/>
    <w:rsid w:val="001F4457"/>
    <w:rsid w:val="001F4C39"/>
    <w:rsid w:val="001F4CFA"/>
    <w:rsid w:val="001F64A7"/>
    <w:rsid w:val="001F6A2B"/>
    <w:rsid w:val="002001D3"/>
    <w:rsid w:val="00200B2C"/>
    <w:rsid w:val="002010E9"/>
    <w:rsid w:val="00201367"/>
    <w:rsid w:val="00201D55"/>
    <w:rsid w:val="00202FD5"/>
    <w:rsid w:val="002040C5"/>
    <w:rsid w:val="002048F1"/>
    <w:rsid w:val="00206C6F"/>
    <w:rsid w:val="00210D84"/>
    <w:rsid w:val="002157A1"/>
    <w:rsid w:val="0021662A"/>
    <w:rsid w:val="00216C6D"/>
    <w:rsid w:val="00217B57"/>
    <w:rsid w:val="002225AB"/>
    <w:rsid w:val="002225AF"/>
    <w:rsid w:val="00222B31"/>
    <w:rsid w:val="00222F91"/>
    <w:rsid w:val="00222FCC"/>
    <w:rsid w:val="00223461"/>
    <w:rsid w:val="00223CD6"/>
    <w:rsid w:val="00223FDA"/>
    <w:rsid w:val="002324E9"/>
    <w:rsid w:val="002348EA"/>
    <w:rsid w:val="0023615C"/>
    <w:rsid w:val="002401EF"/>
    <w:rsid w:val="00240843"/>
    <w:rsid w:val="00242C98"/>
    <w:rsid w:val="00247972"/>
    <w:rsid w:val="00247EC2"/>
    <w:rsid w:val="00247EE0"/>
    <w:rsid w:val="0025006A"/>
    <w:rsid w:val="002520BD"/>
    <w:rsid w:val="002537DA"/>
    <w:rsid w:val="00261D7D"/>
    <w:rsid w:val="0026325E"/>
    <w:rsid w:val="00264189"/>
    <w:rsid w:val="00265255"/>
    <w:rsid w:val="0026530C"/>
    <w:rsid w:val="00266DA1"/>
    <w:rsid w:val="00270733"/>
    <w:rsid w:val="002707D2"/>
    <w:rsid w:val="00272CAD"/>
    <w:rsid w:val="00272D37"/>
    <w:rsid w:val="00274FD3"/>
    <w:rsid w:val="002760F1"/>
    <w:rsid w:val="002802EA"/>
    <w:rsid w:val="0028181F"/>
    <w:rsid w:val="00281D0E"/>
    <w:rsid w:val="00282D7E"/>
    <w:rsid w:val="0028454F"/>
    <w:rsid w:val="00284899"/>
    <w:rsid w:val="00285B25"/>
    <w:rsid w:val="002901E8"/>
    <w:rsid w:val="002913D0"/>
    <w:rsid w:val="00294ED1"/>
    <w:rsid w:val="00295157"/>
    <w:rsid w:val="00295F6B"/>
    <w:rsid w:val="002A221B"/>
    <w:rsid w:val="002A2B8E"/>
    <w:rsid w:val="002A3A61"/>
    <w:rsid w:val="002A3B23"/>
    <w:rsid w:val="002A587A"/>
    <w:rsid w:val="002A6F2F"/>
    <w:rsid w:val="002A72A1"/>
    <w:rsid w:val="002B0612"/>
    <w:rsid w:val="002B0AC0"/>
    <w:rsid w:val="002B1439"/>
    <w:rsid w:val="002B1DA2"/>
    <w:rsid w:val="002B39AC"/>
    <w:rsid w:val="002B699E"/>
    <w:rsid w:val="002B69CA"/>
    <w:rsid w:val="002B71F2"/>
    <w:rsid w:val="002C1523"/>
    <w:rsid w:val="002C2D86"/>
    <w:rsid w:val="002C51C0"/>
    <w:rsid w:val="002C557C"/>
    <w:rsid w:val="002C6C89"/>
    <w:rsid w:val="002D1869"/>
    <w:rsid w:val="002D3572"/>
    <w:rsid w:val="002D4B52"/>
    <w:rsid w:val="002D4DE7"/>
    <w:rsid w:val="002D4EBA"/>
    <w:rsid w:val="002D5D3B"/>
    <w:rsid w:val="002D5FC0"/>
    <w:rsid w:val="002D6138"/>
    <w:rsid w:val="002E0FF1"/>
    <w:rsid w:val="002E2E5A"/>
    <w:rsid w:val="002E4126"/>
    <w:rsid w:val="002E49EA"/>
    <w:rsid w:val="002E6283"/>
    <w:rsid w:val="002E62C7"/>
    <w:rsid w:val="002F09CE"/>
    <w:rsid w:val="002F3A18"/>
    <w:rsid w:val="002F3A65"/>
    <w:rsid w:val="002F545C"/>
    <w:rsid w:val="002F54DB"/>
    <w:rsid w:val="002F71E6"/>
    <w:rsid w:val="002F7B93"/>
    <w:rsid w:val="00300E3B"/>
    <w:rsid w:val="0030239D"/>
    <w:rsid w:val="00304452"/>
    <w:rsid w:val="00304A71"/>
    <w:rsid w:val="00304C9D"/>
    <w:rsid w:val="00306F08"/>
    <w:rsid w:val="00306F28"/>
    <w:rsid w:val="003106A5"/>
    <w:rsid w:val="00311E17"/>
    <w:rsid w:val="003138F1"/>
    <w:rsid w:val="00313C66"/>
    <w:rsid w:val="00314319"/>
    <w:rsid w:val="003164AE"/>
    <w:rsid w:val="0032045B"/>
    <w:rsid w:val="0032054E"/>
    <w:rsid w:val="00325887"/>
    <w:rsid w:val="00325E46"/>
    <w:rsid w:val="003314CE"/>
    <w:rsid w:val="00332DA7"/>
    <w:rsid w:val="003330EA"/>
    <w:rsid w:val="00333161"/>
    <w:rsid w:val="003335E2"/>
    <w:rsid w:val="003348A5"/>
    <w:rsid w:val="00335DC3"/>
    <w:rsid w:val="003439C8"/>
    <w:rsid w:val="00343A6F"/>
    <w:rsid w:val="003460CE"/>
    <w:rsid w:val="003461B0"/>
    <w:rsid w:val="003466AB"/>
    <w:rsid w:val="0034796A"/>
    <w:rsid w:val="00350BF9"/>
    <w:rsid w:val="00354142"/>
    <w:rsid w:val="00355777"/>
    <w:rsid w:val="003572F5"/>
    <w:rsid w:val="003657FB"/>
    <w:rsid w:val="00365D29"/>
    <w:rsid w:val="003672F7"/>
    <w:rsid w:val="00370725"/>
    <w:rsid w:val="00371301"/>
    <w:rsid w:val="0037133C"/>
    <w:rsid w:val="0037167D"/>
    <w:rsid w:val="00373F14"/>
    <w:rsid w:val="003746AB"/>
    <w:rsid w:val="00376CF7"/>
    <w:rsid w:val="00376E9C"/>
    <w:rsid w:val="00380048"/>
    <w:rsid w:val="003807A7"/>
    <w:rsid w:val="00381161"/>
    <w:rsid w:val="00382AF5"/>
    <w:rsid w:val="00384A61"/>
    <w:rsid w:val="00394279"/>
    <w:rsid w:val="00394622"/>
    <w:rsid w:val="00395BC5"/>
    <w:rsid w:val="00397BE6"/>
    <w:rsid w:val="003A0F28"/>
    <w:rsid w:val="003A368C"/>
    <w:rsid w:val="003A63EC"/>
    <w:rsid w:val="003A67D2"/>
    <w:rsid w:val="003B24C6"/>
    <w:rsid w:val="003B40BA"/>
    <w:rsid w:val="003B62CD"/>
    <w:rsid w:val="003B6775"/>
    <w:rsid w:val="003B6CD4"/>
    <w:rsid w:val="003C03D0"/>
    <w:rsid w:val="003C1827"/>
    <w:rsid w:val="003C368A"/>
    <w:rsid w:val="003C58E9"/>
    <w:rsid w:val="003C6712"/>
    <w:rsid w:val="003D104A"/>
    <w:rsid w:val="003D19EB"/>
    <w:rsid w:val="003D2628"/>
    <w:rsid w:val="003D3112"/>
    <w:rsid w:val="003D32BA"/>
    <w:rsid w:val="003D3A6C"/>
    <w:rsid w:val="003D51FB"/>
    <w:rsid w:val="003D7684"/>
    <w:rsid w:val="003E007C"/>
    <w:rsid w:val="003E0107"/>
    <w:rsid w:val="003E019D"/>
    <w:rsid w:val="003E053E"/>
    <w:rsid w:val="003E0AFD"/>
    <w:rsid w:val="003E1992"/>
    <w:rsid w:val="003E254D"/>
    <w:rsid w:val="003E54DB"/>
    <w:rsid w:val="003E5524"/>
    <w:rsid w:val="003E5761"/>
    <w:rsid w:val="003F0107"/>
    <w:rsid w:val="003F0E11"/>
    <w:rsid w:val="003F2AFD"/>
    <w:rsid w:val="003F472D"/>
    <w:rsid w:val="003F6FFF"/>
    <w:rsid w:val="003F7C61"/>
    <w:rsid w:val="004000C7"/>
    <w:rsid w:val="004013CB"/>
    <w:rsid w:val="004031EF"/>
    <w:rsid w:val="00404CAA"/>
    <w:rsid w:val="00406314"/>
    <w:rsid w:val="004066FA"/>
    <w:rsid w:val="004078F0"/>
    <w:rsid w:val="004105E0"/>
    <w:rsid w:val="00417BBE"/>
    <w:rsid w:val="004203E7"/>
    <w:rsid w:val="004213E5"/>
    <w:rsid w:val="00422906"/>
    <w:rsid w:val="00423601"/>
    <w:rsid w:val="00426773"/>
    <w:rsid w:val="00426CED"/>
    <w:rsid w:val="00427AFC"/>
    <w:rsid w:val="0043000A"/>
    <w:rsid w:val="0043071F"/>
    <w:rsid w:val="00431EB9"/>
    <w:rsid w:val="00433DAD"/>
    <w:rsid w:val="00433F2D"/>
    <w:rsid w:val="00436781"/>
    <w:rsid w:val="004437FF"/>
    <w:rsid w:val="0044422D"/>
    <w:rsid w:val="00445513"/>
    <w:rsid w:val="004466A0"/>
    <w:rsid w:val="00446E84"/>
    <w:rsid w:val="00450892"/>
    <w:rsid w:val="00451404"/>
    <w:rsid w:val="00452998"/>
    <w:rsid w:val="0045369B"/>
    <w:rsid w:val="00454041"/>
    <w:rsid w:val="00454255"/>
    <w:rsid w:val="0046094F"/>
    <w:rsid w:val="004610C4"/>
    <w:rsid w:val="004622C0"/>
    <w:rsid w:val="00462DF2"/>
    <w:rsid w:val="0047274A"/>
    <w:rsid w:val="0047394B"/>
    <w:rsid w:val="004739FF"/>
    <w:rsid w:val="0048006B"/>
    <w:rsid w:val="0048100C"/>
    <w:rsid w:val="00481CF7"/>
    <w:rsid w:val="00481FE9"/>
    <w:rsid w:val="00482603"/>
    <w:rsid w:val="00482A62"/>
    <w:rsid w:val="00482C47"/>
    <w:rsid w:val="00482F6D"/>
    <w:rsid w:val="00483699"/>
    <w:rsid w:val="00484F1F"/>
    <w:rsid w:val="004853E6"/>
    <w:rsid w:val="00487218"/>
    <w:rsid w:val="004944D5"/>
    <w:rsid w:val="00495C60"/>
    <w:rsid w:val="00497C20"/>
    <w:rsid w:val="004A1065"/>
    <w:rsid w:val="004A2EFF"/>
    <w:rsid w:val="004A496E"/>
    <w:rsid w:val="004A4E46"/>
    <w:rsid w:val="004B0DF5"/>
    <w:rsid w:val="004B1C90"/>
    <w:rsid w:val="004B2D3D"/>
    <w:rsid w:val="004B661C"/>
    <w:rsid w:val="004B6E00"/>
    <w:rsid w:val="004B7AB0"/>
    <w:rsid w:val="004C0159"/>
    <w:rsid w:val="004C043C"/>
    <w:rsid w:val="004C05C3"/>
    <w:rsid w:val="004C2F2D"/>
    <w:rsid w:val="004C60C4"/>
    <w:rsid w:val="004C6566"/>
    <w:rsid w:val="004D096F"/>
    <w:rsid w:val="004D354B"/>
    <w:rsid w:val="004D4846"/>
    <w:rsid w:val="004D73CB"/>
    <w:rsid w:val="004E1776"/>
    <w:rsid w:val="004E337D"/>
    <w:rsid w:val="004E44D3"/>
    <w:rsid w:val="004E4B87"/>
    <w:rsid w:val="004E5A1D"/>
    <w:rsid w:val="004E635E"/>
    <w:rsid w:val="004E74DA"/>
    <w:rsid w:val="004F044E"/>
    <w:rsid w:val="004F1428"/>
    <w:rsid w:val="004F150B"/>
    <w:rsid w:val="004F3A6D"/>
    <w:rsid w:val="004F4495"/>
    <w:rsid w:val="004F5156"/>
    <w:rsid w:val="004F601E"/>
    <w:rsid w:val="004F6887"/>
    <w:rsid w:val="004F6F4F"/>
    <w:rsid w:val="004F71C2"/>
    <w:rsid w:val="004F7878"/>
    <w:rsid w:val="004F7E17"/>
    <w:rsid w:val="005003A0"/>
    <w:rsid w:val="005009A5"/>
    <w:rsid w:val="00501572"/>
    <w:rsid w:val="00504B58"/>
    <w:rsid w:val="00506FB5"/>
    <w:rsid w:val="00507145"/>
    <w:rsid w:val="005078AD"/>
    <w:rsid w:val="00507D12"/>
    <w:rsid w:val="00511AB4"/>
    <w:rsid w:val="00514732"/>
    <w:rsid w:val="00517BEF"/>
    <w:rsid w:val="00520AD1"/>
    <w:rsid w:val="005235CB"/>
    <w:rsid w:val="00523B02"/>
    <w:rsid w:val="00524516"/>
    <w:rsid w:val="005256C0"/>
    <w:rsid w:val="00525A5B"/>
    <w:rsid w:val="00525C5C"/>
    <w:rsid w:val="0052672E"/>
    <w:rsid w:val="005300AB"/>
    <w:rsid w:val="00530632"/>
    <w:rsid w:val="0053112F"/>
    <w:rsid w:val="00531AF8"/>
    <w:rsid w:val="00534425"/>
    <w:rsid w:val="00534A86"/>
    <w:rsid w:val="00534DDF"/>
    <w:rsid w:val="00537199"/>
    <w:rsid w:val="0053731C"/>
    <w:rsid w:val="00541802"/>
    <w:rsid w:val="00541CBA"/>
    <w:rsid w:val="00545F2D"/>
    <w:rsid w:val="00550864"/>
    <w:rsid w:val="00553974"/>
    <w:rsid w:val="0055571A"/>
    <w:rsid w:val="005569DA"/>
    <w:rsid w:val="005575BA"/>
    <w:rsid w:val="005607A8"/>
    <w:rsid w:val="0056084F"/>
    <w:rsid w:val="00567837"/>
    <w:rsid w:val="00571CA8"/>
    <w:rsid w:val="00572852"/>
    <w:rsid w:val="00572C62"/>
    <w:rsid w:val="00573ED5"/>
    <w:rsid w:val="00574B34"/>
    <w:rsid w:val="00575BAF"/>
    <w:rsid w:val="005768B3"/>
    <w:rsid w:val="00577904"/>
    <w:rsid w:val="0058034F"/>
    <w:rsid w:val="005816B5"/>
    <w:rsid w:val="0058742D"/>
    <w:rsid w:val="00591607"/>
    <w:rsid w:val="0059220B"/>
    <w:rsid w:val="00592323"/>
    <w:rsid w:val="00592C0C"/>
    <w:rsid w:val="005935D9"/>
    <w:rsid w:val="005966AB"/>
    <w:rsid w:val="0059785F"/>
    <w:rsid w:val="005A15A4"/>
    <w:rsid w:val="005A2632"/>
    <w:rsid w:val="005A6234"/>
    <w:rsid w:val="005A7422"/>
    <w:rsid w:val="005B0DD8"/>
    <w:rsid w:val="005B129E"/>
    <w:rsid w:val="005B3E3C"/>
    <w:rsid w:val="005B4712"/>
    <w:rsid w:val="005B4899"/>
    <w:rsid w:val="005B48C1"/>
    <w:rsid w:val="005B4EA1"/>
    <w:rsid w:val="005C199F"/>
    <w:rsid w:val="005C2A8B"/>
    <w:rsid w:val="005C2E05"/>
    <w:rsid w:val="005C4C82"/>
    <w:rsid w:val="005C6DDF"/>
    <w:rsid w:val="005C732C"/>
    <w:rsid w:val="005C78D9"/>
    <w:rsid w:val="005C7F82"/>
    <w:rsid w:val="005D1961"/>
    <w:rsid w:val="005D285F"/>
    <w:rsid w:val="005D2EAA"/>
    <w:rsid w:val="005D33AE"/>
    <w:rsid w:val="005D3BD4"/>
    <w:rsid w:val="005D3D44"/>
    <w:rsid w:val="005D534B"/>
    <w:rsid w:val="005D68E2"/>
    <w:rsid w:val="005D7F3D"/>
    <w:rsid w:val="005E2B87"/>
    <w:rsid w:val="005E3936"/>
    <w:rsid w:val="005E5606"/>
    <w:rsid w:val="005E5C38"/>
    <w:rsid w:val="005E5DE4"/>
    <w:rsid w:val="005F08E3"/>
    <w:rsid w:val="005F1618"/>
    <w:rsid w:val="005F1628"/>
    <w:rsid w:val="005F1A99"/>
    <w:rsid w:val="005F1D53"/>
    <w:rsid w:val="005F5401"/>
    <w:rsid w:val="00600472"/>
    <w:rsid w:val="0060088B"/>
    <w:rsid w:val="00602FD6"/>
    <w:rsid w:val="00604547"/>
    <w:rsid w:val="006045AF"/>
    <w:rsid w:val="00607088"/>
    <w:rsid w:val="00613F90"/>
    <w:rsid w:val="006149A8"/>
    <w:rsid w:val="0061501C"/>
    <w:rsid w:val="00615BB4"/>
    <w:rsid w:val="006207F3"/>
    <w:rsid w:val="00623DF2"/>
    <w:rsid w:val="00624DD7"/>
    <w:rsid w:val="00626419"/>
    <w:rsid w:val="0063019D"/>
    <w:rsid w:val="00630608"/>
    <w:rsid w:val="0063067A"/>
    <w:rsid w:val="00632B64"/>
    <w:rsid w:val="00632E28"/>
    <w:rsid w:val="00632F7A"/>
    <w:rsid w:val="00633976"/>
    <w:rsid w:val="00635B65"/>
    <w:rsid w:val="00636FEB"/>
    <w:rsid w:val="00640DD7"/>
    <w:rsid w:val="00644798"/>
    <w:rsid w:val="006457F2"/>
    <w:rsid w:val="00651934"/>
    <w:rsid w:val="00653315"/>
    <w:rsid w:val="00655778"/>
    <w:rsid w:val="0065790E"/>
    <w:rsid w:val="00664357"/>
    <w:rsid w:val="00665111"/>
    <w:rsid w:val="00671D14"/>
    <w:rsid w:val="00672818"/>
    <w:rsid w:val="006733D8"/>
    <w:rsid w:val="006743C4"/>
    <w:rsid w:val="00677A3D"/>
    <w:rsid w:val="00681597"/>
    <w:rsid w:val="00681F12"/>
    <w:rsid w:val="006829FE"/>
    <w:rsid w:val="00684B30"/>
    <w:rsid w:val="0068514E"/>
    <w:rsid w:val="00686E81"/>
    <w:rsid w:val="00690D4F"/>
    <w:rsid w:val="00692104"/>
    <w:rsid w:val="00695A88"/>
    <w:rsid w:val="00695B9B"/>
    <w:rsid w:val="00695C4D"/>
    <w:rsid w:val="006962CB"/>
    <w:rsid w:val="00696E1C"/>
    <w:rsid w:val="006A0D5C"/>
    <w:rsid w:val="006A4C7F"/>
    <w:rsid w:val="006A4F8B"/>
    <w:rsid w:val="006A5660"/>
    <w:rsid w:val="006A5C82"/>
    <w:rsid w:val="006A6CF6"/>
    <w:rsid w:val="006B0410"/>
    <w:rsid w:val="006B1BD0"/>
    <w:rsid w:val="006B244F"/>
    <w:rsid w:val="006B24FC"/>
    <w:rsid w:val="006B364E"/>
    <w:rsid w:val="006B3900"/>
    <w:rsid w:val="006B60F9"/>
    <w:rsid w:val="006C159B"/>
    <w:rsid w:val="006C4B76"/>
    <w:rsid w:val="006C61D4"/>
    <w:rsid w:val="006C6A8A"/>
    <w:rsid w:val="006C722E"/>
    <w:rsid w:val="006C75C0"/>
    <w:rsid w:val="006C7AE3"/>
    <w:rsid w:val="006D4F72"/>
    <w:rsid w:val="006D51A4"/>
    <w:rsid w:val="006D7D0A"/>
    <w:rsid w:val="006D7FD3"/>
    <w:rsid w:val="006E03F3"/>
    <w:rsid w:val="006E1D57"/>
    <w:rsid w:val="006E5463"/>
    <w:rsid w:val="006E591A"/>
    <w:rsid w:val="006E5FE2"/>
    <w:rsid w:val="006E6314"/>
    <w:rsid w:val="006E6CAF"/>
    <w:rsid w:val="006E75F0"/>
    <w:rsid w:val="006E7B99"/>
    <w:rsid w:val="006F4CEC"/>
    <w:rsid w:val="006F7708"/>
    <w:rsid w:val="006F7C39"/>
    <w:rsid w:val="00701C4D"/>
    <w:rsid w:val="007023AA"/>
    <w:rsid w:val="00703880"/>
    <w:rsid w:val="00704CCE"/>
    <w:rsid w:val="00706794"/>
    <w:rsid w:val="00707F81"/>
    <w:rsid w:val="00710CE2"/>
    <w:rsid w:val="0071672D"/>
    <w:rsid w:val="00717549"/>
    <w:rsid w:val="0072074F"/>
    <w:rsid w:val="00721036"/>
    <w:rsid w:val="00721316"/>
    <w:rsid w:val="007237B3"/>
    <w:rsid w:val="00723B2F"/>
    <w:rsid w:val="00727733"/>
    <w:rsid w:val="00730808"/>
    <w:rsid w:val="00730E77"/>
    <w:rsid w:val="007351E6"/>
    <w:rsid w:val="00737340"/>
    <w:rsid w:val="00740E3F"/>
    <w:rsid w:val="00741E3D"/>
    <w:rsid w:val="00742543"/>
    <w:rsid w:val="00743C2D"/>
    <w:rsid w:val="007450E3"/>
    <w:rsid w:val="00746861"/>
    <w:rsid w:val="00746A26"/>
    <w:rsid w:val="00746F4F"/>
    <w:rsid w:val="00747072"/>
    <w:rsid w:val="0075079F"/>
    <w:rsid w:val="00750EE3"/>
    <w:rsid w:val="00752950"/>
    <w:rsid w:val="007544A0"/>
    <w:rsid w:val="007548DD"/>
    <w:rsid w:val="00755BF1"/>
    <w:rsid w:val="00756740"/>
    <w:rsid w:val="00765402"/>
    <w:rsid w:val="00765862"/>
    <w:rsid w:val="0076682C"/>
    <w:rsid w:val="00766C4E"/>
    <w:rsid w:val="00770881"/>
    <w:rsid w:val="00771D8A"/>
    <w:rsid w:val="00772FBE"/>
    <w:rsid w:val="00774A4B"/>
    <w:rsid w:val="00775F74"/>
    <w:rsid w:val="007824AE"/>
    <w:rsid w:val="007843C9"/>
    <w:rsid w:val="00784E32"/>
    <w:rsid w:val="00785167"/>
    <w:rsid w:val="0078607F"/>
    <w:rsid w:val="00787175"/>
    <w:rsid w:val="00787DA8"/>
    <w:rsid w:val="007909AB"/>
    <w:rsid w:val="00790DE3"/>
    <w:rsid w:val="00792440"/>
    <w:rsid w:val="007947CC"/>
    <w:rsid w:val="00795391"/>
    <w:rsid w:val="007969BF"/>
    <w:rsid w:val="00796BFD"/>
    <w:rsid w:val="007A18DD"/>
    <w:rsid w:val="007A257A"/>
    <w:rsid w:val="007A37C0"/>
    <w:rsid w:val="007A7C17"/>
    <w:rsid w:val="007B0413"/>
    <w:rsid w:val="007B0F2D"/>
    <w:rsid w:val="007B5DBD"/>
    <w:rsid w:val="007B60ED"/>
    <w:rsid w:val="007B65BD"/>
    <w:rsid w:val="007C21D3"/>
    <w:rsid w:val="007C4243"/>
    <w:rsid w:val="007C63F0"/>
    <w:rsid w:val="007C668D"/>
    <w:rsid w:val="007C71CB"/>
    <w:rsid w:val="007C7B0E"/>
    <w:rsid w:val="007D0238"/>
    <w:rsid w:val="007D0C67"/>
    <w:rsid w:val="007D0EEF"/>
    <w:rsid w:val="007D38B1"/>
    <w:rsid w:val="007D58C2"/>
    <w:rsid w:val="007D5979"/>
    <w:rsid w:val="007D605A"/>
    <w:rsid w:val="007D646A"/>
    <w:rsid w:val="007D6F1C"/>
    <w:rsid w:val="007E0D52"/>
    <w:rsid w:val="007E134B"/>
    <w:rsid w:val="007E37E3"/>
    <w:rsid w:val="007E40A0"/>
    <w:rsid w:val="007E4650"/>
    <w:rsid w:val="007E6756"/>
    <w:rsid w:val="007F0825"/>
    <w:rsid w:val="007F14DF"/>
    <w:rsid w:val="007F342F"/>
    <w:rsid w:val="007F3802"/>
    <w:rsid w:val="007F45AC"/>
    <w:rsid w:val="007F4E67"/>
    <w:rsid w:val="007F641A"/>
    <w:rsid w:val="007F736F"/>
    <w:rsid w:val="007F7F31"/>
    <w:rsid w:val="0080189A"/>
    <w:rsid w:val="00801F92"/>
    <w:rsid w:val="00804F7E"/>
    <w:rsid w:val="0080633A"/>
    <w:rsid w:val="00806FC0"/>
    <w:rsid w:val="00807E57"/>
    <w:rsid w:val="00810556"/>
    <w:rsid w:val="00811636"/>
    <w:rsid w:val="0081186D"/>
    <w:rsid w:val="00812AFA"/>
    <w:rsid w:val="00816674"/>
    <w:rsid w:val="0081767E"/>
    <w:rsid w:val="00817F24"/>
    <w:rsid w:val="008204FD"/>
    <w:rsid w:val="008242E5"/>
    <w:rsid w:val="00830CB7"/>
    <w:rsid w:val="00831F4F"/>
    <w:rsid w:val="00833D86"/>
    <w:rsid w:val="00834CA8"/>
    <w:rsid w:val="00836528"/>
    <w:rsid w:val="00837BBE"/>
    <w:rsid w:val="00841F07"/>
    <w:rsid w:val="0084373D"/>
    <w:rsid w:val="00844B04"/>
    <w:rsid w:val="00845C00"/>
    <w:rsid w:val="008467C5"/>
    <w:rsid w:val="00850D6D"/>
    <w:rsid w:val="00851C25"/>
    <w:rsid w:val="00856A37"/>
    <w:rsid w:val="00857E15"/>
    <w:rsid w:val="008616AD"/>
    <w:rsid w:val="0086399E"/>
    <w:rsid w:val="008644A0"/>
    <w:rsid w:val="00864A19"/>
    <w:rsid w:val="00864D00"/>
    <w:rsid w:val="008654D6"/>
    <w:rsid w:val="0086617C"/>
    <w:rsid w:val="0086748B"/>
    <w:rsid w:val="008678E7"/>
    <w:rsid w:val="00871391"/>
    <w:rsid w:val="00872189"/>
    <w:rsid w:val="00874392"/>
    <w:rsid w:val="008744C3"/>
    <w:rsid w:val="0087595A"/>
    <w:rsid w:val="008764DF"/>
    <w:rsid w:val="008769BC"/>
    <w:rsid w:val="00876E40"/>
    <w:rsid w:val="00876FE9"/>
    <w:rsid w:val="008815DD"/>
    <w:rsid w:val="008829D6"/>
    <w:rsid w:val="00883EC9"/>
    <w:rsid w:val="0088526E"/>
    <w:rsid w:val="008867BF"/>
    <w:rsid w:val="00890C66"/>
    <w:rsid w:val="00891C88"/>
    <w:rsid w:val="0089213B"/>
    <w:rsid w:val="00897CC7"/>
    <w:rsid w:val="008A20B8"/>
    <w:rsid w:val="008A2658"/>
    <w:rsid w:val="008A3EA4"/>
    <w:rsid w:val="008A64B5"/>
    <w:rsid w:val="008A6D56"/>
    <w:rsid w:val="008A6D9B"/>
    <w:rsid w:val="008A7539"/>
    <w:rsid w:val="008A7D01"/>
    <w:rsid w:val="008B08E4"/>
    <w:rsid w:val="008B1B93"/>
    <w:rsid w:val="008B332E"/>
    <w:rsid w:val="008B394C"/>
    <w:rsid w:val="008B4565"/>
    <w:rsid w:val="008B51ED"/>
    <w:rsid w:val="008B5289"/>
    <w:rsid w:val="008B57D2"/>
    <w:rsid w:val="008B59C3"/>
    <w:rsid w:val="008B68F7"/>
    <w:rsid w:val="008B7F2C"/>
    <w:rsid w:val="008C0B12"/>
    <w:rsid w:val="008C4B69"/>
    <w:rsid w:val="008C7A3B"/>
    <w:rsid w:val="008D2933"/>
    <w:rsid w:val="008D2D22"/>
    <w:rsid w:val="008D45F2"/>
    <w:rsid w:val="008D5CC2"/>
    <w:rsid w:val="008D7E80"/>
    <w:rsid w:val="008E06D5"/>
    <w:rsid w:val="008E2267"/>
    <w:rsid w:val="008E3E4B"/>
    <w:rsid w:val="008E47C8"/>
    <w:rsid w:val="008E4AA7"/>
    <w:rsid w:val="008E5B3A"/>
    <w:rsid w:val="008E7442"/>
    <w:rsid w:val="008E7807"/>
    <w:rsid w:val="008F4458"/>
    <w:rsid w:val="008F4608"/>
    <w:rsid w:val="008F4A7A"/>
    <w:rsid w:val="00900023"/>
    <w:rsid w:val="00902277"/>
    <w:rsid w:val="009037DA"/>
    <w:rsid w:val="009040D4"/>
    <w:rsid w:val="00904E00"/>
    <w:rsid w:val="00905007"/>
    <w:rsid w:val="009062D9"/>
    <w:rsid w:val="00907025"/>
    <w:rsid w:val="009079D9"/>
    <w:rsid w:val="00910156"/>
    <w:rsid w:val="00910BA5"/>
    <w:rsid w:val="00911E19"/>
    <w:rsid w:val="00912EB7"/>
    <w:rsid w:val="00913032"/>
    <w:rsid w:val="00915191"/>
    <w:rsid w:val="00915591"/>
    <w:rsid w:val="009172AE"/>
    <w:rsid w:val="0091765B"/>
    <w:rsid w:val="00920BF0"/>
    <w:rsid w:val="00921468"/>
    <w:rsid w:val="00922A26"/>
    <w:rsid w:val="009241C9"/>
    <w:rsid w:val="009256D6"/>
    <w:rsid w:val="0092598F"/>
    <w:rsid w:val="0092610A"/>
    <w:rsid w:val="0092782D"/>
    <w:rsid w:val="00931E58"/>
    <w:rsid w:val="00932661"/>
    <w:rsid w:val="00932D89"/>
    <w:rsid w:val="0093493B"/>
    <w:rsid w:val="00934FBB"/>
    <w:rsid w:val="0093710B"/>
    <w:rsid w:val="00937471"/>
    <w:rsid w:val="00937C72"/>
    <w:rsid w:val="00940C86"/>
    <w:rsid w:val="0094125D"/>
    <w:rsid w:val="00941DA6"/>
    <w:rsid w:val="00942FC1"/>
    <w:rsid w:val="00943093"/>
    <w:rsid w:val="00944AB4"/>
    <w:rsid w:val="00946FE5"/>
    <w:rsid w:val="00947B1F"/>
    <w:rsid w:val="00947B4D"/>
    <w:rsid w:val="009511FE"/>
    <w:rsid w:val="009523E1"/>
    <w:rsid w:val="00954599"/>
    <w:rsid w:val="00954EBE"/>
    <w:rsid w:val="00957219"/>
    <w:rsid w:val="009608B7"/>
    <w:rsid w:val="00963605"/>
    <w:rsid w:val="00963D5C"/>
    <w:rsid w:val="00966162"/>
    <w:rsid w:val="0097022D"/>
    <w:rsid w:val="00970B29"/>
    <w:rsid w:val="00972EBF"/>
    <w:rsid w:val="00973B7E"/>
    <w:rsid w:val="009754B7"/>
    <w:rsid w:val="009759FD"/>
    <w:rsid w:val="0097779F"/>
    <w:rsid w:val="00980D1E"/>
    <w:rsid w:val="00980D88"/>
    <w:rsid w:val="0098390C"/>
    <w:rsid w:val="00986360"/>
    <w:rsid w:val="009907FF"/>
    <w:rsid w:val="009912AA"/>
    <w:rsid w:val="0099152F"/>
    <w:rsid w:val="009927A9"/>
    <w:rsid w:val="00996225"/>
    <w:rsid w:val="00996574"/>
    <w:rsid w:val="00997093"/>
    <w:rsid w:val="00997E66"/>
    <w:rsid w:val="009A069E"/>
    <w:rsid w:val="009A1D90"/>
    <w:rsid w:val="009A2770"/>
    <w:rsid w:val="009A49DE"/>
    <w:rsid w:val="009A561A"/>
    <w:rsid w:val="009A6B50"/>
    <w:rsid w:val="009A766E"/>
    <w:rsid w:val="009A7A12"/>
    <w:rsid w:val="009B129F"/>
    <w:rsid w:val="009B13E0"/>
    <w:rsid w:val="009B2EF2"/>
    <w:rsid w:val="009B4929"/>
    <w:rsid w:val="009B64D0"/>
    <w:rsid w:val="009B779D"/>
    <w:rsid w:val="009B7869"/>
    <w:rsid w:val="009C2288"/>
    <w:rsid w:val="009C2A5C"/>
    <w:rsid w:val="009C2A6A"/>
    <w:rsid w:val="009C2CC8"/>
    <w:rsid w:val="009C3647"/>
    <w:rsid w:val="009C5A14"/>
    <w:rsid w:val="009C5A63"/>
    <w:rsid w:val="009C65EC"/>
    <w:rsid w:val="009C7708"/>
    <w:rsid w:val="009D0070"/>
    <w:rsid w:val="009D1238"/>
    <w:rsid w:val="009D16D4"/>
    <w:rsid w:val="009D1F5C"/>
    <w:rsid w:val="009D26BB"/>
    <w:rsid w:val="009D6B75"/>
    <w:rsid w:val="009E0549"/>
    <w:rsid w:val="009E0C68"/>
    <w:rsid w:val="009E27EB"/>
    <w:rsid w:val="009E3B9B"/>
    <w:rsid w:val="009E5315"/>
    <w:rsid w:val="009E55EF"/>
    <w:rsid w:val="009F010D"/>
    <w:rsid w:val="009F0990"/>
    <w:rsid w:val="009F1E4B"/>
    <w:rsid w:val="009F1F40"/>
    <w:rsid w:val="009F3EFB"/>
    <w:rsid w:val="009F6746"/>
    <w:rsid w:val="00A012D3"/>
    <w:rsid w:val="00A01D78"/>
    <w:rsid w:val="00A020E6"/>
    <w:rsid w:val="00A02F96"/>
    <w:rsid w:val="00A02FBF"/>
    <w:rsid w:val="00A05C1F"/>
    <w:rsid w:val="00A125CE"/>
    <w:rsid w:val="00A1504D"/>
    <w:rsid w:val="00A16CE2"/>
    <w:rsid w:val="00A17D3D"/>
    <w:rsid w:val="00A20AE7"/>
    <w:rsid w:val="00A211EA"/>
    <w:rsid w:val="00A216D6"/>
    <w:rsid w:val="00A221C4"/>
    <w:rsid w:val="00A23EBB"/>
    <w:rsid w:val="00A24573"/>
    <w:rsid w:val="00A25625"/>
    <w:rsid w:val="00A26824"/>
    <w:rsid w:val="00A26B28"/>
    <w:rsid w:val="00A2738A"/>
    <w:rsid w:val="00A27AAF"/>
    <w:rsid w:val="00A3028E"/>
    <w:rsid w:val="00A320A7"/>
    <w:rsid w:val="00A3321E"/>
    <w:rsid w:val="00A35D7C"/>
    <w:rsid w:val="00A40441"/>
    <w:rsid w:val="00A4094E"/>
    <w:rsid w:val="00A41B3B"/>
    <w:rsid w:val="00A4353D"/>
    <w:rsid w:val="00A436E6"/>
    <w:rsid w:val="00A442F3"/>
    <w:rsid w:val="00A44BF4"/>
    <w:rsid w:val="00A45D3B"/>
    <w:rsid w:val="00A461AD"/>
    <w:rsid w:val="00A46FB0"/>
    <w:rsid w:val="00A47ACF"/>
    <w:rsid w:val="00A557A5"/>
    <w:rsid w:val="00A608C1"/>
    <w:rsid w:val="00A60C33"/>
    <w:rsid w:val="00A65C74"/>
    <w:rsid w:val="00A6794B"/>
    <w:rsid w:val="00A72624"/>
    <w:rsid w:val="00A73035"/>
    <w:rsid w:val="00A73A2B"/>
    <w:rsid w:val="00A7463A"/>
    <w:rsid w:val="00A75E32"/>
    <w:rsid w:val="00A75F12"/>
    <w:rsid w:val="00A805B5"/>
    <w:rsid w:val="00A813DB"/>
    <w:rsid w:val="00A816A6"/>
    <w:rsid w:val="00A81C8B"/>
    <w:rsid w:val="00A85335"/>
    <w:rsid w:val="00A857A0"/>
    <w:rsid w:val="00A866B2"/>
    <w:rsid w:val="00A8712D"/>
    <w:rsid w:val="00A94F3A"/>
    <w:rsid w:val="00A96594"/>
    <w:rsid w:val="00A9668B"/>
    <w:rsid w:val="00A97155"/>
    <w:rsid w:val="00A97CFA"/>
    <w:rsid w:val="00AA19E9"/>
    <w:rsid w:val="00AA2489"/>
    <w:rsid w:val="00AA39BB"/>
    <w:rsid w:val="00AA5CCA"/>
    <w:rsid w:val="00AA5D05"/>
    <w:rsid w:val="00AB0AC9"/>
    <w:rsid w:val="00AB0F2B"/>
    <w:rsid w:val="00AB4527"/>
    <w:rsid w:val="00AB5072"/>
    <w:rsid w:val="00AB519C"/>
    <w:rsid w:val="00AB6101"/>
    <w:rsid w:val="00AB6133"/>
    <w:rsid w:val="00AB6932"/>
    <w:rsid w:val="00AC0F64"/>
    <w:rsid w:val="00AC23DE"/>
    <w:rsid w:val="00AC25A3"/>
    <w:rsid w:val="00AC2DF1"/>
    <w:rsid w:val="00AC3804"/>
    <w:rsid w:val="00AC566E"/>
    <w:rsid w:val="00AC6DED"/>
    <w:rsid w:val="00AD0262"/>
    <w:rsid w:val="00AD28A5"/>
    <w:rsid w:val="00AD45A7"/>
    <w:rsid w:val="00AD6C0C"/>
    <w:rsid w:val="00AD7670"/>
    <w:rsid w:val="00AE262C"/>
    <w:rsid w:val="00AE2BBE"/>
    <w:rsid w:val="00AE5895"/>
    <w:rsid w:val="00AE67C4"/>
    <w:rsid w:val="00AE6D8B"/>
    <w:rsid w:val="00AE7F20"/>
    <w:rsid w:val="00AF02BA"/>
    <w:rsid w:val="00AF07AE"/>
    <w:rsid w:val="00AF1E18"/>
    <w:rsid w:val="00AF3F96"/>
    <w:rsid w:val="00AF527B"/>
    <w:rsid w:val="00AF5AB5"/>
    <w:rsid w:val="00AF5EA9"/>
    <w:rsid w:val="00AF6B33"/>
    <w:rsid w:val="00AF768E"/>
    <w:rsid w:val="00B01E90"/>
    <w:rsid w:val="00B02234"/>
    <w:rsid w:val="00B026AA"/>
    <w:rsid w:val="00B03CC8"/>
    <w:rsid w:val="00B04223"/>
    <w:rsid w:val="00B052FB"/>
    <w:rsid w:val="00B05D74"/>
    <w:rsid w:val="00B077B6"/>
    <w:rsid w:val="00B11965"/>
    <w:rsid w:val="00B12F17"/>
    <w:rsid w:val="00B15078"/>
    <w:rsid w:val="00B1583A"/>
    <w:rsid w:val="00B22B85"/>
    <w:rsid w:val="00B249E8"/>
    <w:rsid w:val="00B24BF3"/>
    <w:rsid w:val="00B2648E"/>
    <w:rsid w:val="00B273C1"/>
    <w:rsid w:val="00B30445"/>
    <w:rsid w:val="00B308AF"/>
    <w:rsid w:val="00B30D1A"/>
    <w:rsid w:val="00B3291D"/>
    <w:rsid w:val="00B343DB"/>
    <w:rsid w:val="00B4191F"/>
    <w:rsid w:val="00B43C31"/>
    <w:rsid w:val="00B4434D"/>
    <w:rsid w:val="00B44B92"/>
    <w:rsid w:val="00B44DE1"/>
    <w:rsid w:val="00B44EC3"/>
    <w:rsid w:val="00B44EFF"/>
    <w:rsid w:val="00B45055"/>
    <w:rsid w:val="00B47054"/>
    <w:rsid w:val="00B47385"/>
    <w:rsid w:val="00B4779B"/>
    <w:rsid w:val="00B50D8C"/>
    <w:rsid w:val="00B532E0"/>
    <w:rsid w:val="00B56080"/>
    <w:rsid w:val="00B57387"/>
    <w:rsid w:val="00B57ACD"/>
    <w:rsid w:val="00B57BD3"/>
    <w:rsid w:val="00B60DB3"/>
    <w:rsid w:val="00B61B70"/>
    <w:rsid w:val="00B64FA6"/>
    <w:rsid w:val="00B674FC"/>
    <w:rsid w:val="00B67C38"/>
    <w:rsid w:val="00B7083C"/>
    <w:rsid w:val="00B70FF7"/>
    <w:rsid w:val="00B714A3"/>
    <w:rsid w:val="00B715F8"/>
    <w:rsid w:val="00B71AB4"/>
    <w:rsid w:val="00B7270E"/>
    <w:rsid w:val="00B77970"/>
    <w:rsid w:val="00B77A0F"/>
    <w:rsid w:val="00B81177"/>
    <w:rsid w:val="00B83A47"/>
    <w:rsid w:val="00B83E78"/>
    <w:rsid w:val="00B83F14"/>
    <w:rsid w:val="00B84380"/>
    <w:rsid w:val="00B920B0"/>
    <w:rsid w:val="00B9275C"/>
    <w:rsid w:val="00B93451"/>
    <w:rsid w:val="00B952A5"/>
    <w:rsid w:val="00B9584F"/>
    <w:rsid w:val="00B959C9"/>
    <w:rsid w:val="00BA1B2A"/>
    <w:rsid w:val="00BA506B"/>
    <w:rsid w:val="00BA5189"/>
    <w:rsid w:val="00BA5636"/>
    <w:rsid w:val="00BA7179"/>
    <w:rsid w:val="00BA7F10"/>
    <w:rsid w:val="00BB06A2"/>
    <w:rsid w:val="00BB0C89"/>
    <w:rsid w:val="00BB11DF"/>
    <w:rsid w:val="00BB2B9C"/>
    <w:rsid w:val="00BB3C01"/>
    <w:rsid w:val="00BB4143"/>
    <w:rsid w:val="00BB487A"/>
    <w:rsid w:val="00BB5190"/>
    <w:rsid w:val="00BB7E34"/>
    <w:rsid w:val="00BC0F76"/>
    <w:rsid w:val="00BC3CE7"/>
    <w:rsid w:val="00BC42C8"/>
    <w:rsid w:val="00BC4543"/>
    <w:rsid w:val="00BC57A9"/>
    <w:rsid w:val="00BC6C3A"/>
    <w:rsid w:val="00BC75E6"/>
    <w:rsid w:val="00BD076F"/>
    <w:rsid w:val="00BD163B"/>
    <w:rsid w:val="00BD378A"/>
    <w:rsid w:val="00BD47F3"/>
    <w:rsid w:val="00BD5B59"/>
    <w:rsid w:val="00BD688C"/>
    <w:rsid w:val="00BE1DF3"/>
    <w:rsid w:val="00BE3006"/>
    <w:rsid w:val="00BE35D7"/>
    <w:rsid w:val="00BE37E1"/>
    <w:rsid w:val="00BE4D14"/>
    <w:rsid w:val="00BE773A"/>
    <w:rsid w:val="00BF10BA"/>
    <w:rsid w:val="00BF14F9"/>
    <w:rsid w:val="00BF1958"/>
    <w:rsid w:val="00BF3CFD"/>
    <w:rsid w:val="00BF69A4"/>
    <w:rsid w:val="00BF6CF6"/>
    <w:rsid w:val="00C00364"/>
    <w:rsid w:val="00C00A8E"/>
    <w:rsid w:val="00C021EB"/>
    <w:rsid w:val="00C02530"/>
    <w:rsid w:val="00C044F9"/>
    <w:rsid w:val="00C04E36"/>
    <w:rsid w:val="00C06CB4"/>
    <w:rsid w:val="00C06DE7"/>
    <w:rsid w:val="00C06E3F"/>
    <w:rsid w:val="00C1109F"/>
    <w:rsid w:val="00C112CD"/>
    <w:rsid w:val="00C11708"/>
    <w:rsid w:val="00C13B9B"/>
    <w:rsid w:val="00C15C35"/>
    <w:rsid w:val="00C16575"/>
    <w:rsid w:val="00C17668"/>
    <w:rsid w:val="00C17AE2"/>
    <w:rsid w:val="00C20CBB"/>
    <w:rsid w:val="00C21370"/>
    <w:rsid w:val="00C22707"/>
    <w:rsid w:val="00C231F5"/>
    <w:rsid w:val="00C244D9"/>
    <w:rsid w:val="00C2510A"/>
    <w:rsid w:val="00C26945"/>
    <w:rsid w:val="00C271E9"/>
    <w:rsid w:val="00C27AF9"/>
    <w:rsid w:val="00C317CF"/>
    <w:rsid w:val="00C31E7D"/>
    <w:rsid w:val="00C327EA"/>
    <w:rsid w:val="00C33409"/>
    <w:rsid w:val="00C35231"/>
    <w:rsid w:val="00C406ED"/>
    <w:rsid w:val="00C40EC4"/>
    <w:rsid w:val="00C41732"/>
    <w:rsid w:val="00C41EED"/>
    <w:rsid w:val="00C42542"/>
    <w:rsid w:val="00C42ACB"/>
    <w:rsid w:val="00C4440F"/>
    <w:rsid w:val="00C44B29"/>
    <w:rsid w:val="00C44DE9"/>
    <w:rsid w:val="00C46681"/>
    <w:rsid w:val="00C46971"/>
    <w:rsid w:val="00C46B8C"/>
    <w:rsid w:val="00C514FD"/>
    <w:rsid w:val="00C53AD0"/>
    <w:rsid w:val="00C54800"/>
    <w:rsid w:val="00C55EE6"/>
    <w:rsid w:val="00C57B9B"/>
    <w:rsid w:val="00C60DA0"/>
    <w:rsid w:val="00C62263"/>
    <w:rsid w:val="00C64D91"/>
    <w:rsid w:val="00C65219"/>
    <w:rsid w:val="00C653AE"/>
    <w:rsid w:val="00C661A8"/>
    <w:rsid w:val="00C6723F"/>
    <w:rsid w:val="00C701D3"/>
    <w:rsid w:val="00C718DB"/>
    <w:rsid w:val="00C72C87"/>
    <w:rsid w:val="00C76ED2"/>
    <w:rsid w:val="00C77117"/>
    <w:rsid w:val="00C80EDF"/>
    <w:rsid w:val="00C81778"/>
    <w:rsid w:val="00C8220F"/>
    <w:rsid w:val="00C82419"/>
    <w:rsid w:val="00C85BE5"/>
    <w:rsid w:val="00C8716E"/>
    <w:rsid w:val="00C87ECE"/>
    <w:rsid w:val="00C903DE"/>
    <w:rsid w:val="00C90E96"/>
    <w:rsid w:val="00C92227"/>
    <w:rsid w:val="00C93126"/>
    <w:rsid w:val="00C93BB8"/>
    <w:rsid w:val="00C93BE9"/>
    <w:rsid w:val="00C94F0B"/>
    <w:rsid w:val="00CA0DBE"/>
    <w:rsid w:val="00CA23B1"/>
    <w:rsid w:val="00CA306B"/>
    <w:rsid w:val="00CA30A6"/>
    <w:rsid w:val="00CA655F"/>
    <w:rsid w:val="00CA7A60"/>
    <w:rsid w:val="00CB41A7"/>
    <w:rsid w:val="00CB43DE"/>
    <w:rsid w:val="00CB4975"/>
    <w:rsid w:val="00CB5628"/>
    <w:rsid w:val="00CB6776"/>
    <w:rsid w:val="00CC2AB7"/>
    <w:rsid w:val="00CC32AF"/>
    <w:rsid w:val="00CC5791"/>
    <w:rsid w:val="00CC582E"/>
    <w:rsid w:val="00CC5BAF"/>
    <w:rsid w:val="00CC72E4"/>
    <w:rsid w:val="00CD043D"/>
    <w:rsid w:val="00CD245C"/>
    <w:rsid w:val="00CD2DC6"/>
    <w:rsid w:val="00CD59D6"/>
    <w:rsid w:val="00CD7C39"/>
    <w:rsid w:val="00CE01C9"/>
    <w:rsid w:val="00CE04CC"/>
    <w:rsid w:val="00CE2476"/>
    <w:rsid w:val="00CE5A28"/>
    <w:rsid w:val="00CE68C6"/>
    <w:rsid w:val="00CE7244"/>
    <w:rsid w:val="00CE748C"/>
    <w:rsid w:val="00CE75E1"/>
    <w:rsid w:val="00CF0782"/>
    <w:rsid w:val="00CF14BD"/>
    <w:rsid w:val="00CF5F04"/>
    <w:rsid w:val="00D053D5"/>
    <w:rsid w:val="00D06117"/>
    <w:rsid w:val="00D06989"/>
    <w:rsid w:val="00D07400"/>
    <w:rsid w:val="00D07B12"/>
    <w:rsid w:val="00D12213"/>
    <w:rsid w:val="00D13646"/>
    <w:rsid w:val="00D1431D"/>
    <w:rsid w:val="00D14B43"/>
    <w:rsid w:val="00D200AB"/>
    <w:rsid w:val="00D2184B"/>
    <w:rsid w:val="00D22116"/>
    <w:rsid w:val="00D27E7B"/>
    <w:rsid w:val="00D31CFE"/>
    <w:rsid w:val="00D32C8D"/>
    <w:rsid w:val="00D32DA1"/>
    <w:rsid w:val="00D34501"/>
    <w:rsid w:val="00D34523"/>
    <w:rsid w:val="00D34E8D"/>
    <w:rsid w:val="00D36EF8"/>
    <w:rsid w:val="00D40861"/>
    <w:rsid w:val="00D4604A"/>
    <w:rsid w:val="00D46149"/>
    <w:rsid w:val="00D46A75"/>
    <w:rsid w:val="00D4705F"/>
    <w:rsid w:val="00D53187"/>
    <w:rsid w:val="00D53C75"/>
    <w:rsid w:val="00D60F35"/>
    <w:rsid w:val="00D61417"/>
    <w:rsid w:val="00D63878"/>
    <w:rsid w:val="00D63FBE"/>
    <w:rsid w:val="00D65840"/>
    <w:rsid w:val="00D7003B"/>
    <w:rsid w:val="00D75B77"/>
    <w:rsid w:val="00D76D68"/>
    <w:rsid w:val="00D80031"/>
    <w:rsid w:val="00D81E23"/>
    <w:rsid w:val="00D862FB"/>
    <w:rsid w:val="00D86A79"/>
    <w:rsid w:val="00D91669"/>
    <w:rsid w:val="00D92529"/>
    <w:rsid w:val="00D92C99"/>
    <w:rsid w:val="00D94307"/>
    <w:rsid w:val="00D962ED"/>
    <w:rsid w:val="00DA26EA"/>
    <w:rsid w:val="00DA294B"/>
    <w:rsid w:val="00DA3777"/>
    <w:rsid w:val="00DA4A62"/>
    <w:rsid w:val="00DA4BAA"/>
    <w:rsid w:val="00DA4BEF"/>
    <w:rsid w:val="00DA586B"/>
    <w:rsid w:val="00DA75FA"/>
    <w:rsid w:val="00DA783A"/>
    <w:rsid w:val="00DB0A3C"/>
    <w:rsid w:val="00DB28B2"/>
    <w:rsid w:val="00DB3088"/>
    <w:rsid w:val="00DC0E48"/>
    <w:rsid w:val="00DC2165"/>
    <w:rsid w:val="00DC25B2"/>
    <w:rsid w:val="00DC5A4D"/>
    <w:rsid w:val="00DC5ACC"/>
    <w:rsid w:val="00DC5F03"/>
    <w:rsid w:val="00DC6F38"/>
    <w:rsid w:val="00DC7B03"/>
    <w:rsid w:val="00DD0EA7"/>
    <w:rsid w:val="00DD1F86"/>
    <w:rsid w:val="00DD1FE6"/>
    <w:rsid w:val="00DD5EE3"/>
    <w:rsid w:val="00DD6F86"/>
    <w:rsid w:val="00DE0208"/>
    <w:rsid w:val="00DE0B7A"/>
    <w:rsid w:val="00DE0DCE"/>
    <w:rsid w:val="00DE125E"/>
    <w:rsid w:val="00DE1B2F"/>
    <w:rsid w:val="00DE4D48"/>
    <w:rsid w:val="00DE59EE"/>
    <w:rsid w:val="00DE68DF"/>
    <w:rsid w:val="00DF2F38"/>
    <w:rsid w:val="00DF3B27"/>
    <w:rsid w:val="00DF5E00"/>
    <w:rsid w:val="00DF5E71"/>
    <w:rsid w:val="00DF6412"/>
    <w:rsid w:val="00DF6A0E"/>
    <w:rsid w:val="00E0015C"/>
    <w:rsid w:val="00E004C1"/>
    <w:rsid w:val="00E00E08"/>
    <w:rsid w:val="00E0482D"/>
    <w:rsid w:val="00E05BD4"/>
    <w:rsid w:val="00E064D9"/>
    <w:rsid w:val="00E0667A"/>
    <w:rsid w:val="00E07F37"/>
    <w:rsid w:val="00E102D2"/>
    <w:rsid w:val="00E10C36"/>
    <w:rsid w:val="00E15D9F"/>
    <w:rsid w:val="00E161D6"/>
    <w:rsid w:val="00E16468"/>
    <w:rsid w:val="00E16821"/>
    <w:rsid w:val="00E16AB6"/>
    <w:rsid w:val="00E16B5D"/>
    <w:rsid w:val="00E16BDA"/>
    <w:rsid w:val="00E175B9"/>
    <w:rsid w:val="00E20810"/>
    <w:rsid w:val="00E22709"/>
    <w:rsid w:val="00E228E4"/>
    <w:rsid w:val="00E25C04"/>
    <w:rsid w:val="00E27A11"/>
    <w:rsid w:val="00E300FE"/>
    <w:rsid w:val="00E362AE"/>
    <w:rsid w:val="00E367BD"/>
    <w:rsid w:val="00E36A1B"/>
    <w:rsid w:val="00E3728D"/>
    <w:rsid w:val="00E4013B"/>
    <w:rsid w:val="00E403C3"/>
    <w:rsid w:val="00E41C5B"/>
    <w:rsid w:val="00E43197"/>
    <w:rsid w:val="00E43524"/>
    <w:rsid w:val="00E45F78"/>
    <w:rsid w:val="00E551BA"/>
    <w:rsid w:val="00E555E7"/>
    <w:rsid w:val="00E55B50"/>
    <w:rsid w:val="00E56F41"/>
    <w:rsid w:val="00E61F4A"/>
    <w:rsid w:val="00E62349"/>
    <w:rsid w:val="00E63296"/>
    <w:rsid w:val="00E63310"/>
    <w:rsid w:val="00E6461F"/>
    <w:rsid w:val="00E64FD9"/>
    <w:rsid w:val="00E66A6F"/>
    <w:rsid w:val="00E7199F"/>
    <w:rsid w:val="00E74BE6"/>
    <w:rsid w:val="00E75608"/>
    <w:rsid w:val="00E75C3E"/>
    <w:rsid w:val="00E76674"/>
    <w:rsid w:val="00E76B15"/>
    <w:rsid w:val="00E80A5D"/>
    <w:rsid w:val="00E81B10"/>
    <w:rsid w:val="00E822BF"/>
    <w:rsid w:val="00E82CBC"/>
    <w:rsid w:val="00E85001"/>
    <w:rsid w:val="00E85F95"/>
    <w:rsid w:val="00E87B9A"/>
    <w:rsid w:val="00E925E7"/>
    <w:rsid w:val="00E93784"/>
    <w:rsid w:val="00E94494"/>
    <w:rsid w:val="00E95CA0"/>
    <w:rsid w:val="00E96310"/>
    <w:rsid w:val="00E970D7"/>
    <w:rsid w:val="00EA0585"/>
    <w:rsid w:val="00EA0D9D"/>
    <w:rsid w:val="00EA1AAF"/>
    <w:rsid w:val="00EA35DA"/>
    <w:rsid w:val="00EA43C2"/>
    <w:rsid w:val="00EA441A"/>
    <w:rsid w:val="00EA5DBA"/>
    <w:rsid w:val="00EA7694"/>
    <w:rsid w:val="00EB0545"/>
    <w:rsid w:val="00EB16AA"/>
    <w:rsid w:val="00EB6461"/>
    <w:rsid w:val="00EC0A65"/>
    <w:rsid w:val="00EC2ADD"/>
    <w:rsid w:val="00EC2D96"/>
    <w:rsid w:val="00EC4872"/>
    <w:rsid w:val="00EC56F3"/>
    <w:rsid w:val="00EC6AEA"/>
    <w:rsid w:val="00EC75B1"/>
    <w:rsid w:val="00EC7F10"/>
    <w:rsid w:val="00ED1AB8"/>
    <w:rsid w:val="00ED1FBB"/>
    <w:rsid w:val="00ED7F9D"/>
    <w:rsid w:val="00EE034C"/>
    <w:rsid w:val="00EE0469"/>
    <w:rsid w:val="00EE36D5"/>
    <w:rsid w:val="00EE55BA"/>
    <w:rsid w:val="00EF258D"/>
    <w:rsid w:val="00F00D04"/>
    <w:rsid w:val="00F00E76"/>
    <w:rsid w:val="00F02AB4"/>
    <w:rsid w:val="00F04334"/>
    <w:rsid w:val="00F04D2B"/>
    <w:rsid w:val="00F0569B"/>
    <w:rsid w:val="00F0572A"/>
    <w:rsid w:val="00F05C2C"/>
    <w:rsid w:val="00F105FB"/>
    <w:rsid w:val="00F111D5"/>
    <w:rsid w:val="00F12337"/>
    <w:rsid w:val="00F13057"/>
    <w:rsid w:val="00F14001"/>
    <w:rsid w:val="00F15DEF"/>
    <w:rsid w:val="00F1695D"/>
    <w:rsid w:val="00F16B4D"/>
    <w:rsid w:val="00F16B5B"/>
    <w:rsid w:val="00F16D93"/>
    <w:rsid w:val="00F17866"/>
    <w:rsid w:val="00F2054F"/>
    <w:rsid w:val="00F20CE7"/>
    <w:rsid w:val="00F2113F"/>
    <w:rsid w:val="00F23BB8"/>
    <w:rsid w:val="00F256C1"/>
    <w:rsid w:val="00F25C0C"/>
    <w:rsid w:val="00F26544"/>
    <w:rsid w:val="00F26B44"/>
    <w:rsid w:val="00F2734A"/>
    <w:rsid w:val="00F30002"/>
    <w:rsid w:val="00F3086B"/>
    <w:rsid w:val="00F32262"/>
    <w:rsid w:val="00F32D33"/>
    <w:rsid w:val="00F33779"/>
    <w:rsid w:val="00F35CCE"/>
    <w:rsid w:val="00F37301"/>
    <w:rsid w:val="00F37BFF"/>
    <w:rsid w:val="00F40BD3"/>
    <w:rsid w:val="00F416E7"/>
    <w:rsid w:val="00F41749"/>
    <w:rsid w:val="00F433E6"/>
    <w:rsid w:val="00F43428"/>
    <w:rsid w:val="00F43C28"/>
    <w:rsid w:val="00F44B3D"/>
    <w:rsid w:val="00F44FA6"/>
    <w:rsid w:val="00F464CE"/>
    <w:rsid w:val="00F47699"/>
    <w:rsid w:val="00F47B3F"/>
    <w:rsid w:val="00F50079"/>
    <w:rsid w:val="00F50EC0"/>
    <w:rsid w:val="00F51530"/>
    <w:rsid w:val="00F51D8C"/>
    <w:rsid w:val="00F53A77"/>
    <w:rsid w:val="00F5458C"/>
    <w:rsid w:val="00F627F3"/>
    <w:rsid w:val="00F62C80"/>
    <w:rsid w:val="00F63651"/>
    <w:rsid w:val="00F64808"/>
    <w:rsid w:val="00F65891"/>
    <w:rsid w:val="00F66DBA"/>
    <w:rsid w:val="00F6777E"/>
    <w:rsid w:val="00F7224F"/>
    <w:rsid w:val="00F730DC"/>
    <w:rsid w:val="00F749DB"/>
    <w:rsid w:val="00F757CE"/>
    <w:rsid w:val="00F75C37"/>
    <w:rsid w:val="00F76467"/>
    <w:rsid w:val="00F76FDF"/>
    <w:rsid w:val="00F7755F"/>
    <w:rsid w:val="00F77E25"/>
    <w:rsid w:val="00F801B9"/>
    <w:rsid w:val="00F80A3C"/>
    <w:rsid w:val="00F814B9"/>
    <w:rsid w:val="00F83275"/>
    <w:rsid w:val="00F844B6"/>
    <w:rsid w:val="00F854D6"/>
    <w:rsid w:val="00F85B78"/>
    <w:rsid w:val="00F8681B"/>
    <w:rsid w:val="00F873D9"/>
    <w:rsid w:val="00F87579"/>
    <w:rsid w:val="00F900BC"/>
    <w:rsid w:val="00F9040C"/>
    <w:rsid w:val="00F9349E"/>
    <w:rsid w:val="00F94373"/>
    <w:rsid w:val="00F94E07"/>
    <w:rsid w:val="00F95236"/>
    <w:rsid w:val="00F957F6"/>
    <w:rsid w:val="00F96980"/>
    <w:rsid w:val="00FA08B2"/>
    <w:rsid w:val="00FA147D"/>
    <w:rsid w:val="00FA1C08"/>
    <w:rsid w:val="00FA1DB6"/>
    <w:rsid w:val="00FA2558"/>
    <w:rsid w:val="00FA3C4A"/>
    <w:rsid w:val="00FA4985"/>
    <w:rsid w:val="00FA53CA"/>
    <w:rsid w:val="00FA5F4A"/>
    <w:rsid w:val="00FA6D8A"/>
    <w:rsid w:val="00FB043D"/>
    <w:rsid w:val="00FB067D"/>
    <w:rsid w:val="00FB16E8"/>
    <w:rsid w:val="00FB3EE8"/>
    <w:rsid w:val="00FB47BE"/>
    <w:rsid w:val="00FB5109"/>
    <w:rsid w:val="00FB6196"/>
    <w:rsid w:val="00FC1D4B"/>
    <w:rsid w:val="00FC3E08"/>
    <w:rsid w:val="00FC453D"/>
    <w:rsid w:val="00FC5C64"/>
    <w:rsid w:val="00FC7457"/>
    <w:rsid w:val="00FC7CAB"/>
    <w:rsid w:val="00FD1E6E"/>
    <w:rsid w:val="00FD2C7E"/>
    <w:rsid w:val="00FD307E"/>
    <w:rsid w:val="00FD34BC"/>
    <w:rsid w:val="00FD5D85"/>
    <w:rsid w:val="00FD5EF5"/>
    <w:rsid w:val="00FD62E6"/>
    <w:rsid w:val="00FD7154"/>
    <w:rsid w:val="00FD7403"/>
    <w:rsid w:val="00FD7C8C"/>
    <w:rsid w:val="00FE126F"/>
    <w:rsid w:val="00FE193C"/>
    <w:rsid w:val="00FE3555"/>
    <w:rsid w:val="00FE3557"/>
    <w:rsid w:val="00FE398A"/>
    <w:rsid w:val="00FF0668"/>
    <w:rsid w:val="00FF0B30"/>
    <w:rsid w:val="00FF26A7"/>
    <w:rsid w:val="00FF39E0"/>
    <w:rsid w:val="00FF40FB"/>
    <w:rsid w:val="00FF5F54"/>
    <w:rsid w:val="00FF6FC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ED2CF72-357F-4EE9-9D6F-D54CB566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F5E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5E71"/>
    <w:pPr>
      <w:keepNext/>
      <w:numPr>
        <w:ilvl w:val="1"/>
        <w:numId w:val="10"/>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DF5E71"/>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DF5E71"/>
    <w:pPr>
      <w:keepNext/>
      <w:numPr>
        <w:ilvl w:val="3"/>
        <w:numId w:val="10"/>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DF5E7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F5E71"/>
    <w:pPr>
      <w:numPr>
        <w:ilvl w:val="5"/>
        <w:numId w:val="10"/>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DF5E71"/>
    <w:pPr>
      <w:numPr>
        <w:ilvl w:val="6"/>
        <w:numId w:val="10"/>
      </w:numPr>
      <w:suppressAutoHyphens/>
      <w:spacing w:before="240" w:after="60"/>
      <w:outlineLvl w:val="6"/>
    </w:pPr>
    <w:rPr>
      <w:lang w:eastAsia="zh-CN"/>
    </w:rPr>
  </w:style>
  <w:style w:type="paragraph" w:styleId="Heading8">
    <w:name w:val="heading 8"/>
    <w:basedOn w:val="Normal"/>
    <w:next w:val="Normal"/>
    <w:link w:val="Heading8Char"/>
    <w:qFormat/>
    <w:rsid w:val="00DF5E71"/>
    <w:pPr>
      <w:numPr>
        <w:ilvl w:val="7"/>
        <w:numId w:val="10"/>
      </w:numPr>
      <w:suppressAutoHyphens/>
      <w:spacing w:before="240" w:after="60"/>
      <w:outlineLvl w:val="7"/>
    </w:pPr>
    <w:rPr>
      <w:i/>
      <w:iCs/>
      <w:lang w:eastAsia="zh-CN"/>
    </w:rPr>
  </w:style>
  <w:style w:type="paragraph" w:styleId="Heading9">
    <w:name w:val="heading 9"/>
    <w:basedOn w:val="Normal"/>
    <w:next w:val="Normal"/>
    <w:link w:val="Heading9Char"/>
    <w:qFormat/>
    <w:rsid w:val="00DF5E71"/>
    <w:pPr>
      <w:numPr>
        <w:ilvl w:val="8"/>
        <w:numId w:val="10"/>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rsid w:val="00523B02"/>
    <w:rPr>
      <w:rFonts w:ascii="Tahoma" w:eastAsia="Times New Roman" w:hAnsi="Tahoma" w:cs="Tahoma"/>
      <w:sz w:val="16"/>
      <w:szCs w:val="16"/>
    </w:rPr>
  </w:style>
  <w:style w:type="paragraph" w:styleId="ListParagraph">
    <w:name w:val="List Paragraph"/>
    <w:basedOn w:val="Normal"/>
    <w:qFormat/>
    <w:rsid w:val="003460CE"/>
    <w:pPr>
      <w:ind w:left="720"/>
      <w:contextualSpacing/>
    </w:pPr>
  </w:style>
  <w:style w:type="character" w:styleId="CommentReference">
    <w:name w:val="annotation reference"/>
    <w:basedOn w:val="DefaultParagraphFont"/>
    <w:unhideWhenUsed/>
    <w:rsid w:val="003460CE"/>
    <w:rPr>
      <w:sz w:val="16"/>
      <w:szCs w:val="16"/>
    </w:rPr>
  </w:style>
  <w:style w:type="paragraph" w:styleId="CommentText">
    <w:name w:val="annotation text"/>
    <w:basedOn w:val="Normal"/>
    <w:link w:val="CommentTextChar"/>
    <w:unhideWhenUsed/>
    <w:rsid w:val="003460CE"/>
    <w:rPr>
      <w:sz w:val="20"/>
      <w:szCs w:val="20"/>
    </w:rPr>
  </w:style>
  <w:style w:type="character" w:customStyle="1" w:styleId="CommentTextChar">
    <w:name w:val="Comment Text Char"/>
    <w:basedOn w:val="DefaultParagraphFont"/>
    <w:link w:val="CommentText"/>
    <w:rsid w:val="003460CE"/>
    <w:rPr>
      <w:rFonts w:ascii="Times New Roman" w:eastAsia="Times New Roman" w:hAnsi="Times New Roman"/>
    </w:rPr>
  </w:style>
  <w:style w:type="paragraph" w:styleId="CommentSubject">
    <w:name w:val="annotation subject"/>
    <w:basedOn w:val="CommentText"/>
    <w:next w:val="CommentText"/>
    <w:link w:val="CommentSubjectChar"/>
    <w:unhideWhenUsed/>
    <w:rsid w:val="003460CE"/>
    <w:rPr>
      <w:b/>
      <w:bCs/>
    </w:rPr>
  </w:style>
  <w:style w:type="character" w:customStyle="1" w:styleId="CommentSubjectChar">
    <w:name w:val="Comment Subject Char"/>
    <w:basedOn w:val="CommentTextChar"/>
    <w:link w:val="CommentSubject"/>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39"/>
    <w:rsid w:val="005267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2672E"/>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DF5E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F5E71"/>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DF5E71"/>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DF5E71"/>
    <w:rPr>
      <w:rFonts w:ascii="Times New Roman" w:eastAsia="Times New Roman" w:hAnsi="Times New Roman"/>
      <w:b/>
      <w:bCs/>
      <w:sz w:val="28"/>
      <w:szCs w:val="28"/>
      <w:lang w:eastAsia="zh-CN"/>
    </w:rPr>
  </w:style>
  <w:style w:type="character" w:customStyle="1" w:styleId="Heading5Char">
    <w:name w:val="Heading 5 Char"/>
    <w:basedOn w:val="DefaultParagraphFont"/>
    <w:link w:val="Heading5"/>
    <w:rsid w:val="00DF5E71"/>
    <w:rPr>
      <w:rFonts w:eastAsia="Times New Roman"/>
      <w:b/>
      <w:bCs/>
      <w:i/>
      <w:iCs/>
      <w:sz w:val="26"/>
      <w:szCs w:val="26"/>
    </w:rPr>
  </w:style>
  <w:style w:type="character" w:customStyle="1" w:styleId="Heading6Char">
    <w:name w:val="Heading 6 Char"/>
    <w:basedOn w:val="DefaultParagraphFont"/>
    <w:link w:val="Heading6"/>
    <w:rsid w:val="00DF5E71"/>
    <w:rPr>
      <w:rFonts w:ascii="Times New Roman" w:eastAsia="Times New Roman" w:hAnsi="Times New Roman"/>
      <w:b/>
      <w:bCs/>
      <w:sz w:val="22"/>
      <w:szCs w:val="22"/>
      <w:lang w:eastAsia="zh-CN"/>
    </w:rPr>
  </w:style>
  <w:style w:type="character" w:customStyle="1" w:styleId="Heading7Char">
    <w:name w:val="Heading 7 Char"/>
    <w:basedOn w:val="DefaultParagraphFont"/>
    <w:link w:val="Heading7"/>
    <w:rsid w:val="00DF5E71"/>
    <w:rPr>
      <w:rFonts w:ascii="Times New Roman" w:eastAsia="Times New Roman" w:hAnsi="Times New Roman"/>
      <w:sz w:val="24"/>
      <w:szCs w:val="24"/>
      <w:lang w:eastAsia="zh-CN"/>
    </w:rPr>
  </w:style>
  <w:style w:type="character" w:customStyle="1" w:styleId="Heading8Char">
    <w:name w:val="Heading 8 Char"/>
    <w:basedOn w:val="DefaultParagraphFont"/>
    <w:link w:val="Heading8"/>
    <w:rsid w:val="00DF5E71"/>
    <w:rPr>
      <w:rFonts w:ascii="Times New Roman" w:eastAsia="Times New Roman" w:hAnsi="Times New Roman"/>
      <w:i/>
      <w:iCs/>
      <w:sz w:val="24"/>
      <w:szCs w:val="24"/>
      <w:lang w:eastAsia="zh-CN"/>
    </w:rPr>
  </w:style>
  <w:style w:type="character" w:customStyle="1" w:styleId="Heading9Char">
    <w:name w:val="Heading 9 Char"/>
    <w:basedOn w:val="DefaultParagraphFont"/>
    <w:link w:val="Heading9"/>
    <w:rsid w:val="00DF5E71"/>
    <w:rPr>
      <w:rFonts w:ascii="Arial" w:eastAsia="Times New Roman" w:hAnsi="Arial" w:cs="Arial"/>
      <w:sz w:val="22"/>
      <w:szCs w:val="22"/>
      <w:lang w:eastAsia="zh-CN"/>
    </w:rPr>
  </w:style>
  <w:style w:type="numbering" w:customStyle="1" w:styleId="NoList1">
    <w:name w:val="No List1"/>
    <w:next w:val="NoList"/>
    <w:uiPriority w:val="99"/>
    <w:semiHidden/>
    <w:unhideWhenUsed/>
    <w:rsid w:val="00DF5E71"/>
  </w:style>
  <w:style w:type="paragraph" w:styleId="BodyText3">
    <w:name w:val="Body Text 3"/>
    <w:basedOn w:val="Normal"/>
    <w:link w:val="BodyText3Char"/>
    <w:rsid w:val="00DF5E71"/>
    <w:rPr>
      <w:b/>
      <w:i/>
      <w:szCs w:val="20"/>
    </w:rPr>
  </w:style>
  <w:style w:type="character" w:customStyle="1" w:styleId="BodyText3Char">
    <w:name w:val="Body Text 3 Char"/>
    <w:basedOn w:val="DefaultParagraphFont"/>
    <w:link w:val="BodyText3"/>
    <w:rsid w:val="00DF5E71"/>
    <w:rPr>
      <w:rFonts w:ascii="Times New Roman" w:eastAsia="Times New Roman" w:hAnsi="Times New Roman"/>
      <w:b/>
      <w:i/>
      <w:sz w:val="24"/>
    </w:rPr>
  </w:style>
  <w:style w:type="table" w:customStyle="1" w:styleId="TableGrid1">
    <w:name w:val="Table Grid1"/>
    <w:basedOn w:val="TableNormal"/>
    <w:next w:val="TableGrid"/>
    <w:uiPriority w:val="59"/>
    <w:rsid w:val="00D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DF5E71"/>
    <w:pPr>
      <w:spacing w:before="100" w:beforeAutospacing="1" w:after="100" w:afterAutospacing="1"/>
    </w:pPr>
    <w:rPr>
      <w:rFonts w:ascii="Verdana" w:hAnsi="Verdana"/>
      <w:sz w:val="18"/>
      <w:szCs w:val="18"/>
    </w:rPr>
  </w:style>
  <w:style w:type="paragraph" w:customStyle="1" w:styleId="tv213">
    <w:name w:val="tv213"/>
    <w:basedOn w:val="Normal"/>
    <w:rsid w:val="00DF5E71"/>
    <w:pPr>
      <w:spacing w:before="100" w:beforeAutospacing="1" w:after="100" w:afterAutospacing="1"/>
    </w:pPr>
  </w:style>
  <w:style w:type="numbering" w:customStyle="1" w:styleId="NoList11">
    <w:name w:val="No List11"/>
    <w:next w:val="NoList"/>
    <w:uiPriority w:val="99"/>
    <w:semiHidden/>
    <w:unhideWhenUsed/>
    <w:rsid w:val="00DF5E71"/>
  </w:style>
  <w:style w:type="numbering" w:customStyle="1" w:styleId="NoList2">
    <w:name w:val="No List2"/>
    <w:next w:val="NoList"/>
    <w:uiPriority w:val="99"/>
    <w:semiHidden/>
    <w:unhideWhenUsed/>
    <w:rsid w:val="00DF5E71"/>
  </w:style>
  <w:style w:type="paragraph" w:customStyle="1" w:styleId="tv218">
    <w:name w:val="tv218"/>
    <w:basedOn w:val="Normal"/>
    <w:rsid w:val="00DF5E71"/>
    <w:pPr>
      <w:spacing w:before="100" w:beforeAutospacing="1" w:after="100" w:afterAutospacing="1"/>
    </w:pPr>
  </w:style>
  <w:style w:type="paragraph" w:customStyle="1" w:styleId="tv212">
    <w:name w:val="tv212"/>
    <w:basedOn w:val="Normal"/>
    <w:rsid w:val="00DF5E71"/>
    <w:pPr>
      <w:spacing w:before="100" w:beforeAutospacing="1" w:after="100" w:afterAutospacing="1"/>
    </w:pPr>
  </w:style>
  <w:style w:type="paragraph" w:customStyle="1" w:styleId="labojumupamats">
    <w:name w:val="labojumu_pamats"/>
    <w:basedOn w:val="Normal"/>
    <w:rsid w:val="00DF5E71"/>
    <w:pPr>
      <w:spacing w:before="100" w:beforeAutospacing="1" w:after="100" w:afterAutospacing="1"/>
    </w:pPr>
  </w:style>
  <w:style w:type="paragraph" w:styleId="NormalWeb">
    <w:name w:val="Normal (Web)"/>
    <w:basedOn w:val="Normal"/>
    <w:uiPriority w:val="99"/>
    <w:unhideWhenUsed/>
    <w:rsid w:val="00DF5E71"/>
    <w:pPr>
      <w:spacing w:before="100" w:beforeAutospacing="1" w:after="100" w:afterAutospacing="1"/>
    </w:pPr>
  </w:style>
  <w:style w:type="paragraph" w:customStyle="1" w:styleId="tv444">
    <w:name w:val="tv444"/>
    <w:basedOn w:val="Normal"/>
    <w:rsid w:val="00DF5E71"/>
    <w:pPr>
      <w:spacing w:before="100" w:beforeAutospacing="1" w:after="100" w:afterAutospacing="1"/>
    </w:pPr>
  </w:style>
  <w:style w:type="character" w:customStyle="1" w:styleId="tvhtml1">
    <w:name w:val="tv_html1"/>
    <w:basedOn w:val="DefaultParagraphFont"/>
    <w:rsid w:val="00DF5E71"/>
  </w:style>
  <w:style w:type="paragraph" w:customStyle="1" w:styleId="tv927">
    <w:name w:val="tv927"/>
    <w:basedOn w:val="Normal"/>
    <w:rsid w:val="00DF5E71"/>
    <w:pPr>
      <w:spacing w:before="100" w:beforeAutospacing="1" w:after="100" w:afterAutospacing="1"/>
    </w:pPr>
  </w:style>
  <w:style w:type="character" w:styleId="FollowedHyperlink">
    <w:name w:val="FollowedHyperlink"/>
    <w:basedOn w:val="DefaultParagraphFont"/>
    <w:uiPriority w:val="99"/>
    <w:unhideWhenUsed/>
    <w:rsid w:val="00DF5E71"/>
    <w:rPr>
      <w:color w:val="800080"/>
      <w:u w:val="single"/>
    </w:rPr>
  </w:style>
  <w:style w:type="character" w:styleId="Emphasis">
    <w:name w:val="Emphasis"/>
    <w:basedOn w:val="DefaultParagraphFont"/>
    <w:qFormat/>
    <w:rsid w:val="00DF5E71"/>
    <w:rPr>
      <w:i/>
      <w:iCs/>
    </w:rPr>
  </w:style>
  <w:style w:type="paragraph" w:customStyle="1" w:styleId="xl67">
    <w:name w:val="xl67"/>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DF5E71"/>
    <w:pPr>
      <w:spacing w:before="100" w:beforeAutospacing="1" w:after="100" w:afterAutospacing="1"/>
      <w:textAlignment w:val="center"/>
    </w:pPr>
  </w:style>
  <w:style w:type="paragraph" w:customStyle="1" w:styleId="xl71">
    <w:name w:val="xl71"/>
    <w:basedOn w:val="Normal"/>
    <w:rsid w:val="00DF5E71"/>
    <w:pPr>
      <w:spacing w:before="100" w:beforeAutospacing="1" w:after="100" w:afterAutospacing="1"/>
      <w:textAlignment w:val="center"/>
    </w:pPr>
  </w:style>
  <w:style w:type="paragraph" w:customStyle="1" w:styleId="xl72">
    <w:name w:val="xl72"/>
    <w:basedOn w:val="Normal"/>
    <w:rsid w:val="00DF5E71"/>
    <w:pPr>
      <w:spacing w:before="100" w:beforeAutospacing="1" w:after="100" w:afterAutospacing="1"/>
      <w:textAlignment w:val="center"/>
    </w:pPr>
  </w:style>
  <w:style w:type="paragraph" w:customStyle="1" w:styleId="xl73">
    <w:name w:val="xl73"/>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5">
    <w:name w:val="font5"/>
    <w:basedOn w:val="Normal"/>
    <w:rsid w:val="00DF5E71"/>
    <w:pPr>
      <w:spacing w:before="100" w:beforeAutospacing="1" w:after="100" w:afterAutospacing="1"/>
    </w:pPr>
  </w:style>
  <w:style w:type="paragraph" w:customStyle="1" w:styleId="font6">
    <w:name w:val="font6"/>
    <w:basedOn w:val="Normal"/>
    <w:rsid w:val="00DF5E71"/>
    <w:pPr>
      <w:spacing w:before="100" w:beforeAutospacing="1" w:after="100" w:afterAutospacing="1"/>
    </w:pPr>
  </w:style>
  <w:style w:type="paragraph" w:customStyle="1" w:styleId="xl75">
    <w:name w:val="xl75"/>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DF5E71"/>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0">
    <w:name w:val="xl80"/>
    <w:basedOn w:val="Normal"/>
    <w:rsid w:val="00DF5E71"/>
    <w:pPr>
      <w:pBdr>
        <w:top w:val="single" w:sz="4" w:space="0" w:color="auto"/>
        <w:bottom w:val="single" w:sz="4" w:space="0" w:color="auto"/>
      </w:pBdr>
      <w:spacing w:before="100" w:beforeAutospacing="1" w:after="100" w:afterAutospacing="1"/>
      <w:textAlignment w:val="center"/>
    </w:pPr>
    <w:rPr>
      <w:b/>
      <w:bCs/>
    </w:rPr>
  </w:style>
  <w:style w:type="paragraph" w:customStyle="1" w:styleId="xl81">
    <w:name w:val="xl81"/>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DF5E7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Normal"/>
    <w:rsid w:val="00DF5E71"/>
    <w:pPr>
      <w:pBdr>
        <w:left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DF5E71"/>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DF5E71"/>
    <w:pPr>
      <w:pBdr>
        <w:top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7">
    <w:name w:val="xl87"/>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8">
    <w:name w:val="xl88"/>
    <w:basedOn w:val="Normal"/>
    <w:rsid w:val="00DF5E7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89">
    <w:name w:val="xl89"/>
    <w:basedOn w:val="Normal"/>
    <w:rsid w:val="00DF5E71"/>
    <w:pPr>
      <w:pBdr>
        <w:left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0">
    <w:name w:val="xl90"/>
    <w:basedOn w:val="Normal"/>
    <w:rsid w:val="00DF5E71"/>
    <w:pPr>
      <w:pBdr>
        <w:bottom w:val="single" w:sz="4" w:space="0" w:color="000000"/>
      </w:pBdr>
      <w:shd w:val="clear" w:color="000000" w:fill="FFFFFF"/>
      <w:spacing w:before="100" w:beforeAutospacing="1" w:after="100" w:afterAutospacing="1"/>
      <w:textAlignment w:val="center"/>
    </w:pPr>
    <w:rPr>
      <w:b/>
      <w:bCs/>
    </w:rPr>
  </w:style>
  <w:style w:type="paragraph" w:customStyle="1" w:styleId="xl91">
    <w:name w:val="xl91"/>
    <w:basedOn w:val="Normal"/>
    <w:rsid w:val="00DF5E71"/>
    <w:pPr>
      <w:pBdr>
        <w:top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2">
    <w:name w:val="xl92"/>
    <w:basedOn w:val="Normal"/>
    <w:rsid w:val="00DF5E71"/>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rPr>
  </w:style>
  <w:style w:type="paragraph" w:customStyle="1" w:styleId="xl93">
    <w:name w:val="xl93"/>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DF5E71"/>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96">
    <w:name w:val="xl96"/>
    <w:basedOn w:val="Normal"/>
    <w:rsid w:val="00DF5E71"/>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97">
    <w:name w:val="xl97"/>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DF5E7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DF5E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01">
    <w:name w:val="xl101"/>
    <w:basedOn w:val="Normal"/>
    <w:rsid w:val="00DF5E71"/>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2">
    <w:name w:val="xl102"/>
    <w:basedOn w:val="Normal"/>
    <w:rsid w:val="00DF5E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3">
    <w:name w:val="xl103"/>
    <w:basedOn w:val="Normal"/>
    <w:rsid w:val="00DF5E71"/>
    <w:pPr>
      <w:pBdr>
        <w:top w:val="single" w:sz="4" w:space="0" w:color="000000"/>
        <w:left w:val="single" w:sz="4" w:space="0" w:color="000000"/>
        <w:bottom w:val="single" w:sz="4" w:space="0" w:color="000000"/>
      </w:pBdr>
      <w:spacing w:before="100" w:beforeAutospacing="1" w:after="100" w:afterAutospacing="1"/>
      <w:textAlignment w:val="center"/>
    </w:pPr>
  </w:style>
  <w:style w:type="paragraph" w:customStyle="1" w:styleId="xl104">
    <w:name w:val="xl104"/>
    <w:basedOn w:val="Normal"/>
    <w:rsid w:val="00DF5E71"/>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5">
    <w:name w:val="xl105"/>
    <w:basedOn w:val="Normal"/>
    <w:rsid w:val="00DF5E7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DF5E71"/>
    <w:pPr>
      <w:pBdr>
        <w:top w:val="single" w:sz="4" w:space="0" w:color="000000"/>
        <w:left w:val="single" w:sz="4" w:space="0" w:color="000000"/>
      </w:pBdr>
      <w:shd w:val="clear" w:color="000000" w:fill="FFFFFF"/>
      <w:spacing w:before="100" w:beforeAutospacing="1" w:after="100" w:afterAutospacing="1"/>
      <w:jc w:val="right"/>
      <w:textAlignment w:val="center"/>
    </w:pPr>
  </w:style>
  <w:style w:type="paragraph" w:customStyle="1" w:styleId="xl107">
    <w:name w:val="xl107"/>
    <w:basedOn w:val="Normal"/>
    <w:rsid w:val="00DF5E71"/>
    <w:pPr>
      <w:pBdr>
        <w:top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8">
    <w:name w:val="xl108"/>
    <w:basedOn w:val="Normal"/>
    <w:rsid w:val="00DF5E71"/>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DF5E7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
    <w:rsid w:val="00DF5E7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DF5E71"/>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12">
    <w:name w:val="xl112"/>
    <w:basedOn w:val="Normal"/>
    <w:rsid w:val="00DF5E71"/>
    <w:pPr>
      <w:pBdr>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13">
    <w:name w:val="xl113"/>
    <w:basedOn w:val="Normal"/>
    <w:rsid w:val="00DF5E71"/>
    <w:pPr>
      <w:pBdr>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14">
    <w:name w:val="xl114"/>
    <w:basedOn w:val="Normal"/>
    <w:rsid w:val="00DF5E71"/>
    <w:pPr>
      <w:pBdr>
        <w:left w:val="single" w:sz="4" w:space="0" w:color="000000"/>
        <w:bottom w:val="single" w:sz="4" w:space="0" w:color="000000"/>
      </w:pBdr>
      <w:spacing w:before="100" w:beforeAutospacing="1" w:after="100" w:afterAutospacing="1"/>
      <w:jc w:val="center"/>
    </w:pPr>
  </w:style>
  <w:style w:type="paragraph" w:customStyle="1" w:styleId="xl115">
    <w:name w:val="xl115"/>
    <w:basedOn w:val="Normal"/>
    <w:rsid w:val="00DF5E7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6">
    <w:name w:val="xl116"/>
    <w:basedOn w:val="Normal"/>
    <w:rsid w:val="00DF5E7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DF5E71"/>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8">
    <w:name w:val="xl118"/>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rPr>
  </w:style>
  <w:style w:type="numbering" w:customStyle="1" w:styleId="NoList3">
    <w:name w:val="No List3"/>
    <w:next w:val="NoList"/>
    <w:uiPriority w:val="99"/>
    <w:semiHidden/>
    <w:unhideWhenUsed/>
    <w:rsid w:val="00DF5E71"/>
  </w:style>
  <w:style w:type="numbering" w:customStyle="1" w:styleId="NoList4">
    <w:name w:val="No List4"/>
    <w:next w:val="NoList"/>
    <w:uiPriority w:val="99"/>
    <w:semiHidden/>
    <w:unhideWhenUsed/>
    <w:rsid w:val="00DF5E71"/>
  </w:style>
  <w:style w:type="character" w:customStyle="1" w:styleId="apple-converted-space">
    <w:name w:val="apple-converted-space"/>
    <w:basedOn w:val="DefaultParagraphFont"/>
    <w:rsid w:val="00DF5E71"/>
  </w:style>
  <w:style w:type="numbering" w:customStyle="1" w:styleId="NoList5">
    <w:name w:val="No List5"/>
    <w:next w:val="NoList"/>
    <w:uiPriority w:val="99"/>
    <w:semiHidden/>
    <w:unhideWhenUsed/>
    <w:rsid w:val="00DF5E71"/>
  </w:style>
  <w:style w:type="table" w:customStyle="1" w:styleId="TableGrid11">
    <w:name w:val="Table Grid11"/>
    <w:basedOn w:val="TableNormal"/>
    <w:next w:val="TableGrid"/>
    <w:uiPriority w:val="59"/>
    <w:rsid w:val="00DF5E7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DF5E71"/>
    <w:rPr>
      <w:color w:val="auto"/>
    </w:rPr>
  </w:style>
  <w:style w:type="character" w:customStyle="1" w:styleId="WW8Num5z0">
    <w:name w:val="WW8Num5z0"/>
    <w:rsid w:val="00DF5E71"/>
    <w:rPr>
      <w:color w:val="auto"/>
    </w:rPr>
  </w:style>
  <w:style w:type="character" w:customStyle="1" w:styleId="WW8Num6z0">
    <w:name w:val="WW8Num6z0"/>
    <w:rsid w:val="00DF5E71"/>
    <w:rPr>
      <w:color w:val="auto"/>
    </w:rPr>
  </w:style>
  <w:style w:type="character" w:customStyle="1" w:styleId="WW8Num8z0">
    <w:name w:val="WW8Num8z0"/>
    <w:rsid w:val="00DF5E71"/>
    <w:rPr>
      <w:color w:val="auto"/>
    </w:rPr>
  </w:style>
  <w:style w:type="character" w:customStyle="1" w:styleId="WW8Num11z0">
    <w:name w:val="WW8Num11z0"/>
    <w:rsid w:val="00DF5E71"/>
    <w:rPr>
      <w:color w:val="auto"/>
    </w:rPr>
  </w:style>
  <w:style w:type="character" w:customStyle="1" w:styleId="WW8Num12z0">
    <w:name w:val="WW8Num12z0"/>
    <w:rsid w:val="00DF5E71"/>
    <w:rPr>
      <w:color w:val="auto"/>
    </w:rPr>
  </w:style>
  <w:style w:type="character" w:customStyle="1" w:styleId="WW8Num13z0">
    <w:name w:val="WW8Num13z0"/>
    <w:rsid w:val="00DF5E71"/>
    <w:rPr>
      <w:color w:val="auto"/>
    </w:rPr>
  </w:style>
  <w:style w:type="character" w:customStyle="1" w:styleId="WW8Num15z0">
    <w:name w:val="WW8Num15z0"/>
    <w:rsid w:val="00DF5E71"/>
    <w:rPr>
      <w:color w:val="auto"/>
    </w:rPr>
  </w:style>
  <w:style w:type="character" w:customStyle="1" w:styleId="WW8Num16z0">
    <w:name w:val="WW8Num16z0"/>
    <w:rsid w:val="00DF5E71"/>
    <w:rPr>
      <w:color w:val="auto"/>
    </w:rPr>
  </w:style>
  <w:style w:type="character" w:customStyle="1" w:styleId="WW8Num19z0">
    <w:name w:val="WW8Num19z0"/>
    <w:rsid w:val="00DF5E71"/>
    <w:rPr>
      <w:color w:val="auto"/>
    </w:rPr>
  </w:style>
  <w:style w:type="character" w:styleId="Strong">
    <w:name w:val="Strong"/>
    <w:qFormat/>
    <w:rsid w:val="00DF5E71"/>
    <w:rPr>
      <w:b/>
      <w:bCs/>
    </w:rPr>
  </w:style>
  <w:style w:type="character" w:customStyle="1" w:styleId="HTMLPreformattedChar">
    <w:name w:val="HTML Preformatted Char"/>
    <w:rsid w:val="00DF5E71"/>
    <w:rPr>
      <w:rFonts w:ascii="Courier New" w:hAnsi="Courier New" w:cs="Courier New"/>
    </w:rPr>
  </w:style>
  <w:style w:type="character" w:customStyle="1" w:styleId="box">
    <w:name w:val="box"/>
    <w:basedOn w:val="DefaultParagraphFont"/>
    <w:rsid w:val="00DF5E71"/>
  </w:style>
  <w:style w:type="character" w:styleId="PageNumber">
    <w:name w:val="page number"/>
    <w:basedOn w:val="DefaultParagraphFont"/>
    <w:rsid w:val="00DF5E71"/>
  </w:style>
  <w:style w:type="character" w:customStyle="1" w:styleId="BalloonTextChar1">
    <w:name w:val="Balloon Text Char1"/>
    <w:rsid w:val="00DF5E71"/>
    <w:rPr>
      <w:rFonts w:ascii="Tahoma" w:eastAsia="Times New Roman" w:hAnsi="Tahoma" w:cs="Tahoma"/>
      <w:sz w:val="16"/>
      <w:szCs w:val="16"/>
    </w:rPr>
  </w:style>
  <w:style w:type="character" w:customStyle="1" w:styleId="PlainTextChar">
    <w:name w:val="Plain Text Char"/>
    <w:rsid w:val="00DF5E71"/>
    <w:rPr>
      <w:rFonts w:ascii="Courier New" w:hAnsi="Courier New" w:cs="Courier New"/>
      <w:sz w:val="28"/>
    </w:rPr>
  </w:style>
  <w:style w:type="character" w:customStyle="1" w:styleId="CommentTextChar1">
    <w:name w:val="Comment Text Char1"/>
    <w:basedOn w:val="DefaultParagraphFont"/>
    <w:rsid w:val="00DF5E71"/>
  </w:style>
  <w:style w:type="character" w:customStyle="1" w:styleId="FootnoteTextChar">
    <w:name w:val="Footnote Text Char"/>
    <w:basedOn w:val="DefaultParagraphFont"/>
    <w:rsid w:val="00DF5E71"/>
  </w:style>
  <w:style w:type="character" w:customStyle="1" w:styleId="FootnoteCharacters">
    <w:name w:val="Footnote Characters"/>
    <w:rsid w:val="00DF5E71"/>
    <w:rPr>
      <w:vertAlign w:val="superscript"/>
    </w:rPr>
  </w:style>
  <w:style w:type="character" w:customStyle="1" w:styleId="c2">
    <w:name w:val="c2"/>
    <w:basedOn w:val="DefaultParagraphFont"/>
    <w:rsid w:val="00DF5E71"/>
  </w:style>
  <w:style w:type="character" w:customStyle="1" w:styleId="c4">
    <w:name w:val="c4"/>
    <w:basedOn w:val="DefaultParagraphFont"/>
    <w:rsid w:val="00DF5E71"/>
  </w:style>
  <w:style w:type="character" w:customStyle="1" w:styleId="fontsize21">
    <w:name w:val="fontsize21"/>
    <w:rsid w:val="00DF5E71"/>
    <w:rPr>
      <w:i/>
      <w:iCs/>
      <w:sz w:val="15"/>
      <w:szCs w:val="15"/>
    </w:rPr>
  </w:style>
  <w:style w:type="paragraph" w:customStyle="1" w:styleId="Heading">
    <w:name w:val="Heading"/>
    <w:basedOn w:val="Normal"/>
    <w:next w:val="BodyText"/>
    <w:rsid w:val="00DF5E71"/>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DF5E71"/>
    <w:pPr>
      <w:suppressAutoHyphens/>
      <w:spacing w:after="120"/>
    </w:pPr>
    <w:rPr>
      <w:lang w:eastAsia="zh-CN"/>
    </w:rPr>
  </w:style>
  <w:style w:type="character" w:customStyle="1" w:styleId="BodyTextChar">
    <w:name w:val="Body Text Char"/>
    <w:basedOn w:val="DefaultParagraphFont"/>
    <w:link w:val="BodyText"/>
    <w:rsid w:val="00DF5E71"/>
    <w:rPr>
      <w:rFonts w:ascii="Times New Roman" w:eastAsia="Times New Roman" w:hAnsi="Times New Roman"/>
      <w:sz w:val="24"/>
      <w:szCs w:val="24"/>
      <w:lang w:eastAsia="zh-CN"/>
    </w:rPr>
  </w:style>
  <w:style w:type="paragraph" w:styleId="List">
    <w:name w:val="List"/>
    <w:basedOn w:val="BodyText"/>
    <w:rsid w:val="00DF5E71"/>
    <w:rPr>
      <w:rFonts w:cs="Lohit Hindi"/>
    </w:rPr>
  </w:style>
  <w:style w:type="paragraph" w:styleId="Caption">
    <w:name w:val="caption"/>
    <w:basedOn w:val="Normal"/>
    <w:qFormat/>
    <w:rsid w:val="00DF5E71"/>
    <w:pPr>
      <w:suppressLineNumbers/>
      <w:suppressAutoHyphens/>
      <w:spacing w:before="120" w:after="120"/>
    </w:pPr>
    <w:rPr>
      <w:rFonts w:cs="Lohit Hindi"/>
      <w:i/>
      <w:iCs/>
      <w:lang w:eastAsia="zh-CN"/>
    </w:rPr>
  </w:style>
  <w:style w:type="paragraph" w:customStyle="1" w:styleId="Index">
    <w:name w:val="Index"/>
    <w:basedOn w:val="Normal"/>
    <w:rsid w:val="00DF5E71"/>
    <w:pPr>
      <w:suppressLineNumbers/>
      <w:suppressAutoHyphens/>
    </w:pPr>
    <w:rPr>
      <w:rFonts w:cs="Lohit Hindi"/>
      <w:lang w:eastAsia="zh-CN"/>
    </w:rPr>
  </w:style>
  <w:style w:type="paragraph" w:customStyle="1" w:styleId="tvhtmlmktable">
    <w:name w:val="tv_html mk_table"/>
    <w:basedOn w:val="Normal"/>
    <w:rsid w:val="00DF5E71"/>
    <w:pPr>
      <w:suppressAutoHyphens/>
      <w:spacing w:before="280" w:after="280"/>
    </w:pPr>
    <w:rPr>
      <w:lang w:eastAsia="zh-CN"/>
    </w:rPr>
  </w:style>
  <w:style w:type="paragraph" w:customStyle="1" w:styleId="naisnod">
    <w:name w:val="naisnod"/>
    <w:basedOn w:val="Normal"/>
    <w:rsid w:val="00DF5E71"/>
    <w:pPr>
      <w:suppressAutoHyphens/>
      <w:spacing w:before="450" w:after="225"/>
      <w:jc w:val="center"/>
    </w:pPr>
    <w:rPr>
      <w:b/>
      <w:bCs/>
      <w:lang w:eastAsia="zh-CN"/>
    </w:rPr>
  </w:style>
  <w:style w:type="paragraph" w:customStyle="1" w:styleId="naislab">
    <w:name w:val="naislab"/>
    <w:basedOn w:val="Normal"/>
    <w:rsid w:val="00DF5E71"/>
    <w:pPr>
      <w:suppressAutoHyphens/>
      <w:spacing w:before="280" w:after="280"/>
    </w:pPr>
    <w:rPr>
      <w:lang w:val="en-US" w:eastAsia="zh-CN"/>
    </w:rPr>
  </w:style>
  <w:style w:type="paragraph" w:customStyle="1" w:styleId="naiskr">
    <w:name w:val="naiskr"/>
    <w:basedOn w:val="Normal"/>
    <w:rsid w:val="00DF5E71"/>
    <w:pPr>
      <w:suppressAutoHyphens/>
      <w:spacing w:before="280" w:after="280"/>
    </w:pPr>
    <w:rPr>
      <w:lang w:val="en-US" w:eastAsia="zh-CN"/>
    </w:rPr>
  </w:style>
  <w:style w:type="paragraph" w:customStyle="1" w:styleId="naisc">
    <w:name w:val="naisc"/>
    <w:basedOn w:val="Normal"/>
    <w:rsid w:val="00DF5E71"/>
    <w:pPr>
      <w:suppressAutoHyphens/>
      <w:spacing w:before="75" w:after="75"/>
      <w:jc w:val="center"/>
    </w:pPr>
    <w:rPr>
      <w:lang w:eastAsia="zh-CN"/>
    </w:rPr>
  </w:style>
  <w:style w:type="paragraph" w:customStyle="1" w:styleId="naispant">
    <w:name w:val="naispant"/>
    <w:basedOn w:val="Normal"/>
    <w:rsid w:val="00DF5E71"/>
    <w:pPr>
      <w:suppressAutoHyphens/>
      <w:spacing w:before="225" w:after="75"/>
      <w:ind w:left="375" w:firstLine="375"/>
      <w:jc w:val="both"/>
    </w:pPr>
    <w:rPr>
      <w:b/>
      <w:bCs/>
      <w:lang w:eastAsia="zh-CN"/>
    </w:rPr>
  </w:style>
  <w:style w:type="paragraph" w:customStyle="1" w:styleId="naisvisr">
    <w:name w:val="naisvisr"/>
    <w:basedOn w:val="Normal"/>
    <w:rsid w:val="00DF5E71"/>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DF5E71"/>
    <w:pPr>
      <w:suppressAutoHyphens/>
    </w:pPr>
    <w:rPr>
      <w:rFonts w:ascii="Courier New" w:hAnsi="Courier New" w:cs="Courier New"/>
      <w:sz w:val="20"/>
      <w:szCs w:val="20"/>
      <w:lang w:val="x-none" w:eastAsia="zh-CN"/>
    </w:rPr>
  </w:style>
  <w:style w:type="character" w:customStyle="1" w:styleId="HTMLPreformattedChar1">
    <w:name w:val="HTML Preformatted Char1"/>
    <w:basedOn w:val="DefaultParagraphFont"/>
    <w:link w:val="HTMLPreformatted"/>
    <w:rsid w:val="00DF5E71"/>
    <w:rPr>
      <w:rFonts w:ascii="Courier New" w:eastAsia="Times New Roman" w:hAnsi="Courier New" w:cs="Courier New"/>
      <w:lang w:val="x-none" w:eastAsia="zh-CN"/>
    </w:rPr>
  </w:style>
  <w:style w:type="paragraph" w:customStyle="1" w:styleId="xl66">
    <w:name w:val="xl66"/>
    <w:basedOn w:val="Normal"/>
    <w:rsid w:val="00DF5E71"/>
    <w:pPr>
      <w:suppressAutoHyphens/>
      <w:spacing w:before="280" w:after="280"/>
      <w:jc w:val="center"/>
    </w:pPr>
    <w:rPr>
      <w:lang w:val="en-US" w:eastAsia="zh-CN"/>
    </w:rPr>
  </w:style>
  <w:style w:type="paragraph" w:customStyle="1" w:styleId="xl26">
    <w:name w:val="xl26"/>
    <w:basedOn w:val="Normal"/>
    <w:rsid w:val="00DF5E71"/>
    <w:pPr>
      <w:suppressAutoHyphens/>
      <w:spacing w:before="280" w:after="280"/>
    </w:pPr>
    <w:rPr>
      <w:lang w:eastAsia="zh-CN"/>
    </w:rPr>
  </w:style>
  <w:style w:type="paragraph" w:customStyle="1" w:styleId="xl27">
    <w:name w:val="xl27"/>
    <w:basedOn w:val="Normal"/>
    <w:rsid w:val="00DF5E71"/>
    <w:pPr>
      <w:suppressAutoHyphens/>
      <w:spacing w:before="280" w:after="280"/>
      <w:jc w:val="center"/>
      <w:textAlignment w:val="top"/>
    </w:pPr>
    <w:rPr>
      <w:lang w:eastAsia="zh-CN"/>
    </w:rPr>
  </w:style>
  <w:style w:type="paragraph" w:customStyle="1" w:styleId="xl28">
    <w:name w:val="xl28"/>
    <w:basedOn w:val="Normal"/>
    <w:rsid w:val="00DF5E71"/>
    <w:pPr>
      <w:suppressAutoHyphens/>
      <w:spacing w:before="280" w:after="280"/>
      <w:textAlignment w:val="center"/>
    </w:pPr>
    <w:rPr>
      <w:lang w:eastAsia="zh-CN"/>
    </w:rPr>
  </w:style>
  <w:style w:type="paragraph" w:customStyle="1" w:styleId="default">
    <w:name w:val="default"/>
    <w:basedOn w:val="Normal"/>
    <w:rsid w:val="00DF5E71"/>
    <w:pPr>
      <w:suppressAutoHyphens/>
      <w:spacing w:before="280" w:after="280"/>
    </w:pPr>
    <w:rPr>
      <w:lang w:eastAsia="zh-CN"/>
    </w:rPr>
  </w:style>
  <w:style w:type="paragraph" w:styleId="PlainText">
    <w:name w:val="Plain Text"/>
    <w:basedOn w:val="Normal"/>
    <w:link w:val="PlainTextChar1"/>
    <w:rsid w:val="00DF5E71"/>
    <w:pPr>
      <w:suppressAutoHyphens/>
      <w:snapToGrid w:val="0"/>
    </w:pPr>
    <w:rPr>
      <w:rFonts w:ascii="Courier New" w:hAnsi="Courier New" w:cs="Courier New"/>
      <w:sz w:val="28"/>
      <w:szCs w:val="20"/>
      <w:lang w:val="x-none" w:eastAsia="zh-CN"/>
    </w:rPr>
  </w:style>
  <w:style w:type="character" w:customStyle="1" w:styleId="PlainTextChar1">
    <w:name w:val="Plain Text Char1"/>
    <w:basedOn w:val="DefaultParagraphFont"/>
    <w:link w:val="PlainText"/>
    <w:rsid w:val="00DF5E71"/>
    <w:rPr>
      <w:rFonts w:ascii="Courier New" w:eastAsia="Times New Roman" w:hAnsi="Courier New" w:cs="Courier New"/>
      <w:sz w:val="28"/>
      <w:lang w:val="x-none" w:eastAsia="zh-CN"/>
    </w:rPr>
  </w:style>
  <w:style w:type="paragraph" w:customStyle="1" w:styleId="RakstzCharCharRakstzCharCharRakstz">
    <w:name w:val="Rakstz. Char Char Rakstz. Char Char Rakstz."/>
    <w:basedOn w:val="Normal"/>
    <w:rsid w:val="00DF5E71"/>
    <w:pPr>
      <w:suppressAutoHyphens/>
      <w:spacing w:after="160" w:line="240" w:lineRule="exact"/>
    </w:pPr>
    <w:rPr>
      <w:rFonts w:ascii="Tahoma" w:hAnsi="Tahoma" w:cs="Tahoma"/>
      <w:sz w:val="20"/>
      <w:szCs w:val="20"/>
      <w:lang w:val="en-US" w:eastAsia="zh-CN"/>
    </w:rPr>
  </w:style>
  <w:style w:type="paragraph" w:customStyle="1" w:styleId="xl65">
    <w:name w:val="xl65"/>
    <w:basedOn w:val="Normal"/>
    <w:rsid w:val="00DF5E71"/>
    <w:pPr>
      <w:suppressAutoHyphens/>
      <w:spacing w:before="280" w:after="280"/>
      <w:jc w:val="right"/>
    </w:pPr>
    <w:rPr>
      <w:lang w:val="en-US" w:eastAsia="zh-CN"/>
    </w:rPr>
  </w:style>
  <w:style w:type="paragraph" w:styleId="FootnoteText">
    <w:name w:val="footnote text"/>
    <w:basedOn w:val="Normal"/>
    <w:link w:val="FootnoteTextChar1"/>
    <w:rsid w:val="00DF5E71"/>
    <w:pPr>
      <w:widowControl w:val="0"/>
      <w:suppressAutoHyphens/>
      <w:autoSpaceDE w:val="0"/>
    </w:pPr>
    <w:rPr>
      <w:sz w:val="20"/>
      <w:szCs w:val="20"/>
      <w:lang w:eastAsia="zh-CN"/>
    </w:rPr>
  </w:style>
  <w:style w:type="character" w:customStyle="1" w:styleId="FootnoteTextChar1">
    <w:name w:val="Footnote Text Char1"/>
    <w:basedOn w:val="DefaultParagraphFont"/>
    <w:link w:val="FootnoteText"/>
    <w:rsid w:val="00DF5E71"/>
    <w:rPr>
      <w:rFonts w:ascii="Times New Roman" w:eastAsia="Times New Roman" w:hAnsi="Times New Roman"/>
      <w:lang w:eastAsia="zh-CN"/>
    </w:rPr>
  </w:style>
  <w:style w:type="paragraph" w:customStyle="1" w:styleId="font7">
    <w:name w:val="font7"/>
    <w:basedOn w:val="Normal"/>
    <w:rsid w:val="00DF5E71"/>
    <w:pPr>
      <w:suppressAutoHyphens/>
      <w:spacing w:before="280" w:after="280"/>
    </w:pPr>
    <w:rPr>
      <w:sz w:val="20"/>
      <w:szCs w:val="20"/>
      <w:lang w:eastAsia="zh-CN"/>
    </w:rPr>
  </w:style>
  <w:style w:type="paragraph" w:customStyle="1" w:styleId="font8">
    <w:name w:val="font8"/>
    <w:basedOn w:val="Normal"/>
    <w:rsid w:val="00DF5E71"/>
    <w:pPr>
      <w:suppressAutoHyphens/>
      <w:spacing w:before="280" w:after="280"/>
    </w:pPr>
    <w:rPr>
      <w:sz w:val="20"/>
      <w:szCs w:val="20"/>
      <w:lang w:eastAsia="zh-CN"/>
    </w:rPr>
  </w:style>
  <w:style w:type="paragraph" w:customStyle="1" w:styleId="font9">
    <w:name w:val="font9"/>
    <w:basedOn w:val="Normal"/>
    <w:rsid w:val="00DF5E71"/>
    <w:pPr>
      <w:suppressAutoHyphens/>
      <w:spacing w:before="280" w:after="280"/>
    </w:pPr>
    <w:rPr>
      <w:b/>
      <w:bCs/>
      <w:color w:val="000000"/>
      <w:sz w:val="20"/>
      <w:szCs w:val="20"/>
      <w:lang w:eastAsia="zh-CN"/>
    </w:rPr>
  </w:style>
  <w:style w:type="paragraph" w:customStyle="1" w:styleId="font10">
    <w:name w:val="font10"/>
    <w:basedOn w:val="Normal"/>
    <w:rsid w:val="00DF5E71"/>
    <w:pPr>
      <w:suppressAutoHyphens/>
      <w:spacing w:before="280" w:after="280"/>
    </w:pPr>
    <w:rPr>
      <w:color w:val="000000"/>
      <w:sz w:val="20"/>
      <w:szCs w:val="20"/>
      <w:lang w:eastAsia="zh-CN"/>
    </w:rPr>
  </w:style>
  <w:style w:type="paragraph" w:customStyle="1" w:styleId="xl119">
    <w:name w:val="xl119"/>
    <w:basedOn w:val="Normal"/>
    <w:rsid w:val="00DF5E71"/>
    <w:pPr>
      <w:suppressAutoHyphens/>
      <w:spacing w:before="280" w:after="280"/>
      <w:jc w:val="center"/>
      <w:textAlignment w:val="center"/>
    </w:pPr>
    <w:rPr>
      <w:b/>
      <w:bCs/>
      <w:sz w:val="20"/>
      <w:szCs w:val="20"/>
      <w:lang w:eastAsia="zh-CN"/>
    </w:rPr>
  </w:style>
  <w:style w:type="paragraph" w:customStyle="1" w:styleId="xl120">
    <w:name w:val="xl120"/>
    <w:basedOn w:val="Normal"/>
    <w:rsid w:val="00DF5E71"/>
    <w:pPr>
      <w:suppressAutoHyphens/>
      <w:spacing w:before="280" w:after="280"/>
      <w:textAlignment w:val="center"/>
    </w:pPr>
    <w:rPr>
      <w:b/>
      <w:bCs/>
      <w:lang w:eastAsia="zh-CN"/>
    </w:rPr>
  </w:style>
  <w:style w:type="paragraph" w:customStyle="1" w:styleId="xl121">
    <w:name w:val="xl121"/>
    <w:basedOn w:val="Normal"/>
    <w:rsid w:val="00DF5E71"/>
    <w:pPr>
      <w:suppressAutoHyphens/>
      <w:spacing w:before="280" w:after="280"/>
      <w:jc w:val="center"/>
      <w:textAlignment w:val="center"/>
    </w:pPr>
    <w:rPr>
      <w:sz w:val="20"/>
      <w:szCs w:val="20"/>
      <w:lang w:eastAsia="zh-CN"/>
    </w:rPr>
  </w:style>
  <w:style w:type="paragraph" w:customStyle="1" w:styleId="xl122">
    <w:name w:val="xl122"/>
    <w:basedOn w:val="Normal"/>
    <w:rsid w:val="00DF5E71"/>
    <w:pPr>
      <w:suppressAutoHyphens/>
      <w:spacing w:before="280" w:after="280"/>
      <w:jc w:val="center"/>
      <w:textAlignment w:val="center"/>
    </w:pPr>
    <w:rPr>
      <w:b/>
      <w:bCs/>
      <w:sz w:val="20"/>
      <w:szCs w:val="20"/>
      <w:lang w:eastAsia="zh-CN"/>
    </w:rPr>
  </w:style>
  <w:style w:type="paragraph" w:customStyle="1" w:styleId="xl123">
    <w:name w:val="xl123"/>
    <w:basedOn w:val="Normal"/>
    <w:rsid w:val="00DF5E71"/>
    <w:pPr>
      <w:suppressAutoHyphens/>
      <w:spacing w:before="280" w:after="280"/>
      <w:textAlignment w:val="center"/>
    </w:pPr>
    <w:rPr>
      <w:b/>
      <w:bCs/>
      <w:lang w:eastAsia="zh-CN"/>
    </w:rPr>
  </w:style>
  <w:style w:type="paragraph" w:customStyle="1" w:styleId="xl124">
    <w:name w:val="xl124"/>
    <w:basedOn w:val="Normal"/>
    <w:rsid w:val="00DF5E71"/>
    <w:pPr>
      <w:suppressAutoHyphens/>
      <w:spacing w:before="280" w:after="280"/>
      <w:textAlignment w:val="center"/>
    </w:pPr>
    <w:rPr>
      <w:sz w:val="20"/>
      <w:szCs w:val="20"/>
      <w:lang w:eastAsia="zh-CN"/>
    </w:rPr>
  </w:style>
  <w:style w:type="paragraph" w:customStyle="1" w:styleId="xl6318">
    <w:name w:val="xl6318"/>
    <w:basedOn w:val="Normal"/>
    <w:rsid w:val="00DF5E71"/>
    <w:pPr>
      <w:suppressAutoHyphens/>
      <w:spacing w:before="280" w:after="280"/>
    </w:pPr>
    <w:rPr>
      <w:color w:val="000000"/>
      <w:sz w:val="22"/>
      <w:szCs w:val="22"/>
      <w:lang w:eastAsia="zh-CN"/>
    </w:rPr>
  </w:style>
  <w:style w:type="paragraph" w:customStyle="1" w:styleId="xl6319">
    <w:name w:val="xl6319"/>
    <w:basedOn w:val="Normal"/>
    <w:rsid w:val="00DF5E71"/>
    <w:pPr>
      <w:suppressAutoHyphens/>
      <w:spacing w:before="280" w:after="280"/>
      <w:jc w:val="center"/>
      <w:textAlignment w:val="center"/>
    </w:pPr>
    <w:rPr>
      <w:lang w:eastAsia="zh-CN"/>
    </w:rPr>
  </w:style>
  <w:style w:type="paragraph" w:customStyle="1" w:styleId="xl6320">
    <w:name w:val="xl6320"/>
    <w:basedOn w:val="Normal"/>
    <w:rsid w:val="00DF5E71"/>
    <w:pPr>
      <w:suppressAutoHyphens/>
      <w:spacing w:before="280" w:after="280"/>
    </w:pPr>
    <w:rPr>
      <w:color w:val="000000"/>
      <w:sz w:val="22"/>
      <w:szCs w:val="22"/>
      <w:lang w:eastAsia="zh-CN"/>
    </w:rPr>
  </w:style>
  <w:style w:type="paragraph" w:customStyle="1" w:styleId="xl6321">
    <w:name w:val="xl6321"/>
    <w:basedOn w:val="Normal"/>
    <w:rsid w:val="00DF5E71"/>
    <w:pPr>
      <w:suppressAutoHyphens/>
      <w:spacing w:before="280" w:after="280"/>
      <w:textAlignment w:val="center"/>
    </w:pPr>
    <w:rPr>
      <w:lang w:eastAsia="zh-CN"/>
    </w:rPr>
  </w:style>
  <w:style w:type="paragraph" w:customStyle="1" w:styleId="xl6322">
    <w:name w:val="xl6322"/>
    <w:basedOn w:val="Normal"/>
    <w:rsid w:val="00DF5E71"/>
    <w:pPr>
      <w:suppressAutoHyphens/>
      <w:spacing w:before="280" w:after="280"/>
      <w:jc w:val="center"/>
      <w:textAlignment w:val="center"/>
    </w:pPr>
    <w:rPr>
      <w:lang w:eastAsia="zh-CN"/>
    </w:rPr>
  </w:style>
  <w:style w:type="paragraph" w:customStyle="1" w:styleId="xl6323">
    <w:name w:val="xl6323"/>
    <w:basedOn w:val="Normal"/>
    <w:rsid w:val="00DF5E71"/>
    <w:pPr>
      <w:suppressAutoHyphens/>
      <w:spacing w:before="280" w:after="280"/>
      <w:jc w:val="center"/>
      <w:textAlignment w:val="center"/>
    </w:pPr>
    <w:rPr>
      <w:lang w:eastAsia="zh-CN"/>
    </w:rPr>
  </w:style>
  <w:style w:type="paragraph" w:customStyle="1" w:styleId="xl6324">
    <w:name w:val="xl6324"/>
    <w:basedOn w:val="Normal"/>
    <w:rsid w:val="00DF5E71"/>
    <w:pPr>
      <w:suppressAutoHyphens/>
      <w:spacing w:before="280" w:after="280"/>
      <w:jc w:val="center"/>
      <w:textAlignment w:val="center"/>
    </w:pPr>
    <w:rPr>
      <w:lang w:eastAsia="zh-CN"/>
    </w:rPr>
  </w:style>
  <w:style w:type="paragraph" w:customStyle="1" w:styleId="TableContents">
    <w:name w:val="Table Contents"/>
    <w:basedOn w:val="Normal"/>
    <w:rsid w:val="00DF5E71"/>
    <w:pPr>
      <w:suppressLineNumbers/>
      <w:suppressAutoHyphens/>
    </w:pPr>
    <w:rPr>
      <w:lang w:eastAsia="zh-CN"/>
    </w:rPr>
  </w:style>
  <w:style w:type="paragraph" w:customStyle="1" w:styleId="TableHeading">
    <w:name w:val="Table Heading"/>
    <w:basedOn w:val="TableContents"/>
    <w:rsid w:val="00DF5E71"/>
    <w:pPr>
      <w:jc w:val="center"/>
    </w:pPr>
    <w:rPr>
      <w:b/>
      <w:bCs/>
    </w:rPr>
  </w:style>
  <w:style w:type="paragraph" w:customStyle="1" w:styleId="xl6326">
    <w:name w:val="xl6326"/>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7">
    <w:name w:val="xl6327"/>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8">
    <w:name w:val="xl632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9">
    <w:name w:val="xl6329"/>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0">
    <w:name w:val="xl6330"/>
    <w:basedOn w:val="Normal"/>
    <w:rsid w:val="00DF5E71"/>
    <w:pPr>
      <w:spacing w:before="100" w:beforeAutospacing="1" w:after="100" w:afterAutospacing="1"/>
      <w:jc w:val="center"/>
      <w:textAlignment w:val="center"/>
    </w:pPr>
  </w:style>
  <w:style w:type="paragraph" w:customStyle="1" w:styleId="xl6331">
    <w:name w:val="xl6331"/>
    <w:basedOn w:val="Normal"/>
    <w:rsid w:val="00DF5E71"/>
    <w:pPr>
      <w:spacing w:before="100" w:beforeAutospacing="1" w:after="100" w:afterAutospacing="1"/>
    </w:pPr>
  </w:style>
  <w:style w:type="paragraph" w:customStyle="1" w:styleId="xl6332">
    <w:name w:val="xl6332"/>
    <w:basedOn w:val="Normal"/>
    <w:rsid w:val="00DF5E7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333">
    <w:name w:val="xl6333"/>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4">
    <w:name w:val="xl6334"/>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5">
    <w:name w:val="xl6335"/>
    <w:basedOn w:val="Normal"/>
    <w:rsid w:val="00DF5E71"/>
    <w:pPr>
      <w:spacing w:before="100" w:beforeAutospacing="1" w:after="100" w:afterAutospacing="1"/>
      <w:textAlignment w:val="center"/>
    </w:pPr>
  </w:style>
  <w:style w:type="paragraph" w:customStyle="1" w:styleId="xl6336">
    <w:name w:val="xl6336"/>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7">
    <w:name w:val="xl6337"/>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38">
    <w:name w:val="xl633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9">
    <w:name w:val="xl6339"/>
    <w:basedOn w:val="Normal"/>
    <w:rsid w:val="00DF5E71"/>
    <w:pPr>
      <w:pBdr>
        <w:left w:val="single" w:sz="4" w:space="0" w:color="000000"/>
        <w:bottom w:val="single" w:sz="4" w:space="0" w:color="auto"/>
        <w:right w:val="single" w:sz="4" w:space="0" w:color="000000"/>
      </w:pBdr>
      <w:spacing w:before="100" w:beforeAutospacing="1" w:after="100" w:afterAutospacing="1"/>
      <w:textAlignment w:val="center"/>
    </w:pPr>
  </w:style>
  <w:style w:type="paragraph" w:customStyle="1" w:styleId="xl6340">
    <w:name w:val="xl6340"/>
    <w:basedOn w:val="Normal"/>
    <w:rsid w:val="00DF5E7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1">
    <w:name w:val="xl6341"/>
    <w:basedOn w:val="Normal"/>
    <w:rsid w:val="00DF5E7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342">
    <w:name w:val="xl6342"/>
    <w:basedOn w:val="Normal"/>
    <w:rsid w:val="00DF5E71"/>
    <w:pPr>
      <w:spacing w:before="100" w:beforeAutospacing="1" w:after="100" w:afterAutospacing="1"/>
    </w:pPr>
  </w:style>
  <w:style w:type="paragraph" w:customStyle="1" w:styleId="xl6343">
    <w:name w:val="xl6343"/>
    <w:basedOn w:val="Normal"/>
    <w:rsid w:val="00DF5E71"/>
    <w:pPr>
      <w:spacing w:before="100" w:beforeAutospacing="1" w:after="100" w:afterAutospacing="1"/>
      <w:jc w:val="center"/>
    </w:pPr>
  </w:style>
  <w:style w:type="paragraph" w:customStyle="1" w:styleId="xl6344">
    <w:name w:val="xl6344"/>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45">
    <w:name w:val="xl6345"/>
    <w:basedOn w:val="Normal"/>
    <w:rsid w:val="00DF5E71"/>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6346">
    <w:name w:val="xl6346"/>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347">
    <w:name w:val="xl6347"/>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8">
    <w:name w:val="xl634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49">
    <w:name w:val="xl6349"/>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0">
    <w:name w:val="xl6350"/>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1">
    <w:name w:val="xl6351"/>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2">
    <w:name w:val="xl6352"/>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53">
    <w:name w:val="xl6353"/>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4">
    <w:name w:val="xl6354"/>
    <w:basedOn w:val="Normal"/>
    <w:rsid w:val="00DF5E71"/>
    <w:pPr>
      <w:spacing w:before="100" w:beforeAutospacing="1" w:after="100" w:afterAutospacing="1"/>
    </w:pPr>
  </w:style>
  <w:style w:type="paragraph" w:customStyle="1" w:styleId="xl6355">
    <w:name w:val="xl6355"/>
    <w:basedOn w:val="Normal"/>
    <w:rsid w:val="00DF5E71"/>
    <w:pPr>
      <w:spacing w:before="100" w:beforeAutospacing="1" w:after="100" w:afterAutospacing="1"/>
      <w:jc w:val="center"/>
    </w:pPr>
  </w:style>
  <w:style w:type="paragraph" w:customStyle="1" w:styleId="xl11771">
    <w:name w:val="xl11771"/>
    <w:basedOn w:val="Normal"/>
    <w:rsid w:val="00DF5E71"/>
    <w:pPr>
      <w:spacing w:before="100" w:beforeAutospacing="1" w:after="100" w:afterAutospacing="1"/>
    </w:pPr>
  </w:style>
  <w:style w:type="paragraph" w:customStyle="1" w:styleId="xl11772">
    <w:name w:val="xl11772"/>
    <w:basedOn w:val="Normal"/>
    <w:rsid w:val="00DF5E71"/>
    <w:pPr>
      <w:spacing w:before="100" w:beforeAutospacing="1" w:after="100" w:afterAutospacing="1"/>
    </w:pPr>
  </w:style>
  <w:style w:type="paragraph" w:customStyle="1" w:styleId="xl11773">
    <w:name w:val="xl11773"/>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4">
    <w:name w:val="xl11774"/>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5">
    <w:name w:val="xl11775"/>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6">
    <w:name w:val="xl11776"/>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7">
    <w:name w:val="xl11777"/>
    <w:basedOn w:val="Normal"/>
    <w:rsid w:val="00DF5E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778">
    <w:name w:val="xl1177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9">
    <w:name w:val="xl11779"/>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0">
    <w:name w:val="xl11780"/>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81">
    <w:name w:val="xl11781"/>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2">
    <w:name w:val="xl11782"/>
    <w:basedOn w:val="Normal"/>
    <w:rsid w:val="00DF5E71"/>
    <w:pPr>
      <w:pBdr>
        <w:top w:val="single" w:sz="4" w:space="0" w:color="auto"/>
        <w:bottom w:val="single" w:sz="4" w:space="0" w:color="auto"/>
      </w:pBdr>
      <w:spacing w:before="100" w:beforeAutospacing="1" w:after="100" w:afterAutospacing="1"/>
      <w:textAlignment w:val="center"/>
    </w:pPr>
  </w:style>
  <w:style w:type="paragraph" w:customStyle="1" w:styleId="xl11783">
    <w:name w:val="xl11783"/>
    <w:basedOn w:val="Normal"/>
    <w:rsid w:val="00DF5E7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aile35">
    <w:name w:val="aile 3.5"/>
    <w:basedOn w:val="Normal"/>
    <w:rsid w:val="00DA3777"/>
    <w:pPr>
      <w:spacing w:before="60" w:after="60"/>
    </w:pPr>
    <w:rPr>
      <w:rFonts w:ascii="Arial" w:hAnsi="Arial"/>
      <w:b/>
      <w:sz w:val="20"/>
      <w:lang w:eastAsia="en-US"/>
    </w:rPr>
  </w:style>
  <w:style w:type="paragraph" w:customStyle="1" w:styleId="aile138">
    <w:name w:val="aile 13.8"/>
    <w:basedOn w:val="lielparametri"/>
    <w:rsid w:val="00DA3777"/>
  </w:style>
  <w:style w:type="paragraph" w:customStyle="1" w:styleId="lielparametri">
    <w:name w:val="liel_parametri"/>
    <w:basedOn w:val="Normal"/>
    <w:rsid w:val="00DA3777"/>
    <w:pPr>
      <w:spacing w:before="80" w:after="80"/>
      <w:ind w:left="340"/>
    </w:pPr>
    <w:rPr>
      <w:rFonts w:ascii="Arial" w:hAnsi="Arial"/>
      <w:sz w:val="20"/>
      <w:lang w:eastAsia="en-US"/>
    </w:rPr>
  </w:style>
  <w:style w:type="paragraph" w:customStyle="1" w:styleId="datums">
    <w:name w:val="datums"/>
    <w:basedOn w:val="Normal"/>
    <w:rsid w:val="00DA3777"/>
    <w:pPr>
      <w:spacing w:before="260"/>
      <w:ind w:left="227"/>
    </w:pPr>
    <w:rPr>
      <w:rFonts w:ascii="Arial" w:hAnsi="Arial"/>
      <w:sz w:val="12"/>
      <w:lang w:eastAsia="en-US"/>
    </w:rPr>
  </w:style>
  <w:style w:type="numbering" w:customStyle="1" w:styleId="NoList6">
    <w:name w:val="No List6"/>
    <w:next w:val="NoList"/>
    <w:uiPriority w:val="99"/>
    <w:semiHidden/>
    <w:unhideWhenUsed/>
    <w:rsid w:val="00FD1E6E"/>
  </w:style>
  <w:style w:type="numbering" w:customStyle="1" w:styleId="NoList12">
    <w:name w:val="No List12"/>
    <w:next w:val="NoList"/>
    <w:uiPriority w:val="99"/>
    <w:semiHidden/>
    <w:unhideWhenUsed/>
    <w:rsid w:val="00FD1E6E"/>
  </w:style>
  <w:style w:type="paragraph" w:customStyle="1" w:styleId="msonormal">
    <w:name w:val="msonormal"/>
    <w:basedOn w:val="Normal"/>
    <w:rsid w:val="00FD1E6E"/>
    <w:pPr>
      <w:spacing w:before="100" w:beforeAutospacing="1" w:after="100" w:afterAutospacing="1"/>
    </w:pPr>
  </w:style>
  <w:style w:type="paragraph" w:customStyle="1" w:styleId="fbinvisible">
    <w:name w:val="fb_invisible"/>
    <w:basedOn w:val="Normal"/>
    <w:rsid w:val="00FD1E6E"/>
    <w:pPr>
      <w:spacing w:before="100" w:beforeAutospacing="1" w:after="100" w:afterAutospacing="1"/>
    </w:pPr>
    <w:rPr>
      <w:vanish/>
    </w:rPr>
  </w:style>
  <w:style w:type="paragraph" w:customStyle="1" w:styleId="fbreset">
    <w:name w:val="fb_reset"/>
    <w:basedOn w:val="Normal"/>
    <w:rsid w:val="00FD1E6E"/>
    <w:rPr>
      <w:rFonts w:ascii="Tahoma" w:hAnsi="Tahoma" w:cs="Tahoma"/>
      <w:color w:val="000000"/>
      <w:sz w:val="17"/>
      <w:szCs w:val="17"/>
    </w:rPr>
  </w:style>
  <w:style w:type="paragraph" w:customStyle="1" w:styleId="fbdialogadvanced">
    <w:name w:val="fb_dialog_advanced"/>
    <w:basedOn w:val="Normal"/>
    <w:rsid w:val="00FD1E6E"/>
    <w:pPr>
      <w:spacing w:before="100" w:beforeAutospacing="1" w:after="100" w:afterAutospacing="1"/>
    </w:pPr>
  </w:style>
  <w:style w:type="paragraph" w:customStyle="1" w:styleId="fbdialogcontent">
    <w:name w:val="fb_dialog_content"/>
    <w:basedOn w:val="Normal"/>
    <w:rsid w:val="00FD1E6E"/>
    <w:pPr>
      <w:shd w:val="clear" w:color="auto" w:fill="FFFFFF"/>
      <w:spacing w:before="100" w:beforeAutospacing="1" w:after="100" w:afterAutospacing="1"/>
    </w:pPr>
    <w:rPr>
      <w:color w:val="333333"/>
    </w:rPr>
  </w:style>
  <w:style w:type="paragraph" w:customStyle="1" w:styleId="fbdialogcloseicon">
    <w:name w:val="fb_dialog_close_icon"/>
    <w:basedOn w:val="Normal"/>
    <w:rsid w:val="00FD1E6E"/>
    <w:pPr>
      <w:spacing w:before="100" w:beforeAutospacing="1" w:after="100" w:afterAutospacing="1"/>
    </w:pPr>
  </w:style>
  <w:style w:type="paragraph" w:customStyle="1" w:styleId="fbdialogpadding">
    <w:name w:val="fb_dialog_padding"/>
    <w:basedOn w:val="Normal"/>
    <w:rsid w:val="00FD1E6E"/>
    <w:pPr>
      <w:spacing w:before="100" w:beforeAutospacing="1" w:after="100" w:afterAutospacing="1"/>
    </w:pPr>
  </w:style>
  <w:style w:type="paragraph" w:customStyle="1" w:styleId="fbdialogloader">
    <w:name w:val="fb_dialog_loader"/>
    <w:basedOn w:val="Normal"/>
    <w:rsid w:val="00FD1E6E"/>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pPr>
    <w:rPr>
      <w:sz w:val="36"/>
      <w:szCs w:val="36"/>
    </w:rPr>
  </w:style>
  <w:style w:type="paragraph" w:customStyle="1" w:styleId="fbdialogtopleft">
    <w:name w:val="fb_dialog_top_left"/>
    <w:basedOn w:val="Normal"/>
    <w:rsid w:val="00FD1E6E"/>
    <w:pPr>
      <w:spacing w:before="100" w:beforeAutospacing="1" w:after="100" w:afterAutospacing="1"/>
    </w:pPr>
  </w:style>
  <w:style w:type="paragraph" w:customStyle="1" w:styleId="fbdialogtopright">
    <w:name w:val="fb_dialog_top_right"/>
    <w:basedOn w:val="Normal"/>
    <w:rsid w:val="00FD1E6E"/>
    <w:pPr>
      <w:spacing w:before="100" w:beforeAutospacing="1" w:after="100" w:afterAutospacing="1"/>
    </w:pPr>
  </w:style>
  <w:style w:type="paragraph" w:customStyle="1" w:styleId="fbdialogbottomleft">
    <w:name w:val="fb_dialog_bottom_left"/>
    <w:basedOn w:val="Normal"/>
    <w:rsid w:val="00FD1E6E"/>
    <w:pPr>
      <w:spacing w:before="100" w:beforeAutospacing="1" w:after="100" w:afterAutospacing="1"/>
    </w:pPr>
  </w:style>
  <w:style w:type="paragraph" w:customStyle="1" w:styleId="fbdialogbottomright">
    <w:name w:val="fb_dialog_bottom_right"/>
    <w:basedOn w:val="Normal"/>
    <w:rsid w:val="00FD1E6E"/>
    <w:pPr>
      <w:spacing w:before="100" w:beforeAutospacing="1" w:after="100" w:afterAutospacing="1"/>
    </w:pPr>
  </w:style>
  <w:style w:type="paragraph" w:customStyle="1" w:styleId="fbdialogvertleft">
    <w:name w:val="fb_dialog_vert_left"/>
    <w:basedOn w:val="Normal"/>
    <w:rsid w:val="00FD1E6E"/>
    <w:pPr>
      <w:shd w:val="clear" w:color="auto" w:fill="525252"/>
      <w:spacing w:before="100" w:beforeAutospacing="1" w:after="100" w:afterAutospacing="1"/>
      <w:ind w:left="-150"/>
    </w:pPr>
  </w:style>
  <w:style w:type="paragraph" w:customStyle="1" w:styleId="fbdialogvertright">
    <w:name w:val="fb_dialog_vert_right"/>
    <w:basedOn w:val="Normal"/>
    <w:rsid w:val="00FD1E6E"/>
    <w:pPr>
      <w:shd w:val="clear" w:color="auto" w:fill="525252"/>
      <w:spacing w:before="100" w:beforeAutospacing="1" w:after="100" w:afterAutospacing="1"/>
      <w:ind w:right="-150"/>
    </w:pPr>
  </w:style>
  <w:style w:type="paragraph" w:customStyle="1" w:styleId="fbdialoghoriztop">
    <w:name w:val="fb_dialog_horiz_top"/>
    <w:basedOn w:val="Normal"/>
    <w:rsid w:val="00FD1E6E"/>
    <w:pPr>
      <w:shd w:val="clear" w:color="auto" w:fill="525252"/>
      <w:spacing w:after="100" w:afterAutospacing="1"/>
    </w:pPr>
  </w:style>
  <w:style w:type="paragraph" w:customStyle="1" w:styleId="fbdialoghorizbottom">
    <w:name w:val="fb_dialog_horiz_bottom"/>
    <w:basedOn w:val="Normal"/>
    <w:rsid w:val="00FD1E6E"/>
    <w:pPr>
      <w:shd w:val="clear" w:color="auto" w:fill="525252"/>
      <w:spacing w:before="100" w:beforeAutospacing="1"/>
    </w:pPr>
  </w:style>
  <w:style w:type="paragraph" w:customStyle="1" w:styleId="fbdialogiframe">
    <w:name w:val="fb_dialog_iframe"/>
    <w:basedOn w:val="Normal"/>
    <w:rsid w:val="00FD1E6E"/>
    <w:pPr>
      <w:spacing w:before="100" w:beforeAutospacing="1" w:after="100" w:afterAutospacing="1" w:line="0" w:lineRule="auto"/>
    </w:pPr>
  </w:style>
  <w:style w:type="paragraph" w:customStyle="1" w:styleId="fbiframewidgetfluid">
    <w:name w:val="fb_iframe_widget_fluid"/>
    <w:basedOn w:val="Normal"/>
    <w:rsid w:val="00FD1E6E"/>
    <w:pPr>
      <w:spacing w:before="100" w:beforeAutospacing="1" w:after="100" w:afterAutospacing="1"/>
    </w:pPr>
  </w:style>
  <w:style w:type="paragraph" w:customStyle="1" w:styleId="dialogtitle">
    <w:name w:val="dialog_title"/>
    <w:basedOn w:val="Normal"/>
    <w:rsid w:val="00FD1E6E"/>
    <w:pPr>
      <w:spacing w:before="100" w:beforeAutospacing="1" w:after="100" w:afterAutospacing="1"/>
    </w:pPr>
  </w:style>
  <w:style w:type="paragraph" w:customStyle="1" w:styleId="dialogtitlespan">
    <w:name w:val="dialog_title&gt;span"/>
    <w:basedOn w:val="Normal"/>
    <w:rsid w:val="00FD1E6E"/>
    <w:pPr>
      <w:spacing w:before="100" w:beforeAutospacing="1" w:after="100" w:afterAutospacing="1"/>
    </w:pPr>
  </w:style>
  <w:style w:type="paragraph" w:customStyle="1" w:styleId="dialogheader">
    <w:name w:val="dialog_header"/>
    <w:basedOn w:val="Normal"/>
    <w:rsid w:val="00FD1E6E"/>
    <w:pPr>
      <w:spacing w:before="100" w:beforeAutospacing="1" w:after="100" w:afterAutospacing="1"/>
    </w:pPr>
  </w:style>
  <w:style w:type="paragraph" w:customStyle="1" w:styleId="touchablebutton">
    <w:name w:val="touchable_button"/>
    <w:basedOn w:val="Normal"/>
    <w:rsid w:val="00FD1E6E"/>
    <w:pPr>
      <w:spacing w:before="100" w:beforeAutospacing="1" w:after="100" w:afterAutospacing="1"/>
    </w:pPr>
  </w:style>
  <w:style w:type="paragraph" w:customStyle="1" w:styleId="dialogcontent">
    <w:name w:val="dialog_content"/>
    <w:basedOn w:val="Normal"/>
    <w:rsid w:val="00FD1E6E"/>
    <w:pPr>
      <w:spacing w:before="100" w:beforeAutospacing="1" w:after="100" w:afterAutospacing="1"/>
    </w:pPr>
  </w:style>
  <w:style w:type="paragraph" w:customStyle="1" w:styleId="dialogfooter">
    <w:name w:val="dialog_footer"/>
    <w:basedOn w:val="Normal"/>
    <w:rsid w:val="00FD1E6E"/>
    <w:pPr>
      <w:spacing w:before="100" w:beforeAutospacing="1" w:after="100" w:afterAutospacing="1"/>
    </w:pPr>
  </w:style>
  <w:style w:type="paragraph" w:customStyle="1" w:styleId="fbloader">
    <w:name w:val="fb_loader"/>
    <w:basedOn w:val="Normal"/>
    <w:rsid w:val="00FD1E6E"/>
    <w:pPr>
      <w:spacing w:before="100" w:beforeAutospacing="1" w:after="100" w:afterAutospacing="1"/>
    </w:pPr>
  </w:style>
  <w:style w:type="paragraph" w:customStyle="1" w:styleId="headercenter">
    <w:name w:val="header_center"/>
    <w:basedOn w:val="Normal"/>
    <w:rsid w:val="00FD1E6E"/>
    <w:pPr>
      <w:spacing w:before="100" w:beforeAutospacing="1" w:after="100" w:afterAutospacing="1"/>
    </w:pPr>
  </w:style>
  <w:style w:type="paragraph" w:customStyle="1" w:styleId="dialogtitle1">
    <w:name w:val="dialog_title1"/>
    <w:basedOn w:val="Normal"/>
    <w:rsid w:val="00FD1E6E"/>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rsid w:val="00FD1E6E"/>
    <w:pPr>
      <w:spacing w:before="100" w:beforeAutospacing="1" w:after="100" w:afterAutospacing="1"/>
    </w:pPr>
  </w:style>
  <w:style w:type="paragraph" w:customStyle="1" w:styleId="dialogheader1">
    <w:name w:val="dialog_header1"/>
    <w:basedOn w:val="Normal"/>
    <w:rsid w:val="00FD1E6E"/>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
    <w:rsid w:val="00FD1E6E"/>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1">
    <w:name w:val="header_center1"/>
    <w:basedOn w:val="Normal"/>
    <w:rsid w:val="00FD1E6E"/>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
    <w:rsid w:val="00FD1E6E"/>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1">
    <w:name w:val="dialog_footer1"/>
    <w:basedOn w:val="Normal"/>
    <w:rsid w:val="00FD1E6E"/>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1">
    <w:name w:val="fb_loader1"/>
    <w:basedOn w:val="Normal"/>
    <w:rsid w:val="00FD1E6E"/>
    <w:pPr>
      <w:spacing w:before="100" w:beforeAutospacing="1" w:after="100" w:afterAutospacing="1"/>
      <w:ind w:left="-240"/>
    </w:pPr>
  </w:style>
  <w:style w:type="paragraph" w:styleId="Revision">
    <w:name w:val="Revision"/>
    <w:hidden/>
    <w:uiPriority w:val="99"/>
    <w:semiHidden/>
    <w:rsid w:val="00DD5EE3"/>
    <w:rPr>
      <w:rFonts w:ascii="Times New Roman" w:eastAsia="Times New Roman" w:hAnsi="Times New Roman"/>
      <w:sz w:val="24"/>
      <w:szCs w:val="24"/>
    </w:rPr>
  </w:style>
  <w:style w:type="paragraph" w:customStyle="1" w:styleId="mazveidlparam">
    <w:name w:val="mazā_veidl_param"/>
    <w:basedOn w:val="Normal"/>
    <w:rsid w:val="00721316"/>
    <w:pPr>
      <w:spacing w:before="120" w:after="80"/>
    </w:pPr>
    <w:rPr>
      <w:rFonts w:ascii="Arial" w:hAnsi="Arial"/>
      <w:snapToGrid w:val="0"/>
      <w:sz w:val="18"/>
      <w:lang w:val="en-US" w:eastAsia="en-US"/>
    </w:rPr>
  </w:style>
  <w:style w:type="numbering" w:customStyle="1" w:styleId="NoList7">
    <w:name w:val="No List7"/>
    <w:next w:val="NoList"/>
    <w:uiPriority w:val="99"/>
    <w:semiHidden/>
    <w:unhideWhenUsed/>
    <w:rsid w:val="001B6582"/>
  </w:style>
  <w:style w:type="table" w:customStyle="1" w:styleId="TableGrid2">
    <w:name w:val="Table Grid2"/>
    <w:basedOn w:val="TableNormal"/>
    <w:next w:val="TableGrid"/>
    <w:uiPriority w:val="39"/>
    <w:rsid w:val="001B65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B6582"/>
  </w:style>
  <w:style w:type="table" w:customStyle="1" w:styleId="TableGrid12">
    <w:name w:val="Table Grid12"/>
    <w:basedOn w:val="TableNormal"/>
    <w:next w:val="TableGrid"/>
    <w:uiPriority w:val="59"/>
    <w:rsid w:val="001B65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B6582"/>
  </w:style>
  <w:style w:type="numbering" w:customStyle="1" w:styleId="NoList21">
    <w:name w:val="No List21"/>
    <w:next w:val="NoList"/>
    <w:uiPriority w:val="99"/>
    <w:semiHidden/>
    <w:unhideWhenUsed/>
    <w:rsid w:val="001B6582"/>
  </w:style>
  <w:style w:type="numbering" w:customStyle="1" w:styleId="NoList31">
    <w:name w:val="No List31"/>
    <w:next w:val="NoList"/>
    <w:uiPriority w:val="99"/>
    <w:semiHidden/>
    <w:unhideWhenUsed/>
    <w:rsid w:val="001B6582"/>
  </w:style>
  <w:style w:type="numbering" w:customStyle="1" w:styleId="NoList41">
    <w:name w:val="No List41"/>
    <w:next w:val="NoList"/>
    <w:uiPriority w:val="99"/>
    <w:semiHidden/>
    <w:unhideWhenUsed/>
    <w:rsid w:val="001B6582"/>
  </w:style>
  <w:style w:type="numbering" w:customStyle="1" w:styleId="NoList51">
    <w:name w:val="No List51"/>
    <w:next w:val="NoList"/>
    <w:uiPriority w:val="99"/>
    <w:semiHidden/>
    <w:unhideWhenUsed/>
    <w:rsid w:val="001B6582"/>
  </w:style>
  <w:style w:type="table" w:customStyle="1" w:styleId="TableGrid111">
    <w:name w:val="Table Grid111"/>
    <w:basedOn w:val="TableNormal"/>
    <w:next w:val="TableGrid"/>
    <w:uiPriority w:val="59"/>
    <w:rsid w:val="001B65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1B6582"/>
  </w:style>
  <w:style w:type="numbering" w:customStyle="1" w:styleId="NoList121">
    <w:name w:val="No List121"/>
    <w:next w:val="NoList"/>
    <w:uiPriority w:val="99"/>
    <w:semiHidden/>
    <w:unhideWhenUsed/>
    <w:rsid w:val="001B6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E337-0871-47E7-B885-4710DCC5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263</Pages>
  <Words>343131</Words>
  <Characters>195586</Characters>
  <Application>Microsoft Office Word</Application>
  <DocSecurity>0</DocSecurity>
  <Lines>1629</Lines>
  <Paragraphs>1075</Paragraphs>
  <ScaleCrop>false</ScaleCrop>
  <HeadingPairs>
    <vt:vector size="2" baseType="variant">
      <vt:variant>
        <vt:lpstr>Title</vt:lpstr>
      </vt:variant>
      <vt:variant>
        <vt:i4>1</vt:i4>
      </vt:variant>
    </vt:vector>
  </HeadingPairs>
  <TitlesOfParts>
    <vt:vector size="1" baseType="lpstr">
      <vt:lpstr>Grozījumi Ministru kabineta 2013. gada 17. decembra noteikumos Nr. 1529 "Veselības aprūpes organizēšanas un finansēšanas kārtība"</vt:lpstr>
    </vt:vector>
  </TitlesOfParts>
  <Company>Veselības ministrija</Company>
  <LinksUpToDate>false</LinksUpToDate>
  <CharactersWithSpaces>537642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17. decembra noteikumos Nr. 1529 "Veselības aprūpes organizēšanas un finansēšanas kārtība"</dc:title>
  <dc:subject>Noteikumu projekts</dc:subject>
  <dc:creator>Alvis Bless</dc:creator>
  <dc:description>67876122, alvis.bless@vm.gov.lv</dc:description>
  <cp:lastModifiedBy>Alvis Bless</cp:lastModifiedBy>
  <cp:revision>3</cp:revision>
  <cp:lastPrinted>2017-11-08T09:49:00Z</cp:lastPrinted>
  <dcterms:created xsi:type="dcterms:W3CDTF">2017-12-18T12:59:00Z</dcterms:created>
  <dcterms:modified xsi:type="dcterms:W3CDTF">2017-12-18T12:59:00Z</dcterms:modified>
</cp:coreProperties>
</file>